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5CE7EF" w14:textId="3C892F9F" w:rsidR="008C37C1" w:rsidRPr="00582081" w:rsidRDefault="008C37C1" w:rsidP="00582081">
      <w:pPr>
        <w:shd w:val="clear" w:color="auto" w:fill="FFFFFF"/>
        <w:tabs>
          <w:tab w:val="left" w:pos="902"/>
        </w:tabs>
        <w:autoSpaceDE w:val="0"/>
        <w:spacing w:after="120" w:line="264" w:lineRule="auto"/>
        <w:jc w:val="center"/>
        <w:rPr>
          <w:rFonts w:ascii="Cambria" w:hAnsi="Cambria" w:cs="Times New Roman"/>
          <w:b/>
          <w:bCs/>
          <w:color w:val="FF0000"/>
          <w:sz w:val="16"/>
          <w:szCs w:val="16"/>
        </w:rPr>
      </w:pPr>
      <w:bookmarkStart w:id="0" w:name="_Hlk56602981"/>
      <w:bookmarkStart w:id="1" w:name="_Hlk56518460"/>
      <w:bookmarkStart w:id="2" w:name="_Hlk171597972"/>
      <w:bookmarkStart w:id="3" w:name="_Hlk104285394"/>
      <w:bookmarkStart w:id="4" w:name="_Hlk128148952"/>
    </w:p>
    <w:p w14:paraId="13B795FD" w14:textId="77777777" w:rsidR="005335FC" w:rsidRPr="00073530" w:rsidRDefault="005335FC" w:rsidP="004A73BD">
      <w:pPr>
        <w:shd w:val="clear" w:color="auto" w:fill="FFFFFF" w:themeFill="background1"/>
        <w:spacing w:after="120" w:line="264" w:lineRule="auto"/>
        <w:jc w:val="right"/>
        <w:rPr>
          <w:rFonts w:ascii="Cambria" w:hAnsi="Cambria" w:cs="Calibri"/>
          <w:b/>
          <w:color w:val="000000"/>
        </w:rPr>
      </w:pPr>
      <w:bookmarkStart w:id="5" w:name="_Hlk191214913"/>
      <w:bookmarkEnd w:id="0"/>
      <w:bookmarkEnd w:id="1"/>
      <w:r w:rsidRPr="00073530">
        <w:rPr>
          <w:rFonts w:ascii="Cambria" w:hAnsi="Cambria" w:cs="Calibri"/>
          <w:b/>
          <w:color w:val="000000"/>
        </w:rPr>
        <w:t>Załącznik nr 4 do SWZ</w:t>
      </w:r>
    </w:p>
    <w:p w14:paraId="0501C4C2" w14:textId="77777777" w:rsidR="005335FC" w:rsidRPr="00073530" w:rsidRDefault="005335FC" w:rsidP="004A73BD">
      <w:pPr>
        <w:shd w:val="clear" w:color="auto" w:fill="FFFFFF" w:themeFill="background1"/>
        <w:autoSpaceDE w:val="0"/>
        <w:adjustRightInd w:val="0"/>
        <w:spacing w:after="120" w:line="264" w:lineRule="auto"/>
        <w:jc w:val="right"/>
        <w:rPr>
          <w:rFonts w:ascii="Cambria" w:hAnsi="Cambria" w:cs="Calibri"/>
          <w:b/>
          <w:color w:val="000000"/>
        </w:rPr>
      </w:pPr>
      <w:r w:rsidRPr="00073530">
        <w:rPr>
          <w:rFonts w:ascii="Cambria" w:hAnsi="Cambria" w:cs="Calibri"/>
          <w:b/>
          <w:color w:val="000000"/>
        </w:rPr>
        <w:t xml:space="preserve">P R O J E K T </w:t>
      </w:r>
    </w:p>
    <w:p w14:paraId="2F70C561" w14:textId="77777777" w:rsidR="00C56925" w:rsidRPr="00C56925" w:rsidRDefault="00C56925" w:rsidP="00133557">
      <w:pPr>
        <w:keepNext/>
        <w:widowControl/>
        <w:suppressAutoHyphens w:val="0"/>
        <w:spacing w:before="240" w:after="120"/>
        <w:jc w:val="center"/>
        <w:rPr>
          <w:rFonts w:ascii="Cambria" w:eastAsia="Microsoft YaHei" w:hAnsi="Cambria" w:cs="Arial"/>
          <w:b/>
          <w:bCs/>
          <w:sz w:val="36"/>
          <w:szCs w:val="36"/>
          <w:lang w:eastAsia="zh-CN" w:bidi="hi-IN"/>
        </w:rPr>
      </w:pPr>
      <w:r w:rsidRPr="00C56925">
        <w:rPr>
          <w:rFonts w:ascii="Cambria" w:eastAsia="Microsoft YaHei" w:hAnsi="Cambria" w:cs="Arial"/>
          <w:b/>
          <w:bCs/>
          <w:sz w:val="36"/>
          <w:szCs w:val="36"/>
          <w:lang w:eastAsia="zh-CN" w:bidi="hi-IN"/>
        </w:rPr>
        <w:t xml:space="preserve">UMOWA NR </w:t>
      </w:r>
      <w:r w:rsidRPr="00C56925">
        <w:rPr>
          <w:rFonts w:ascii="Cambria" w:eastAsia="Microsoft YaHei" w:hAnsi="Cambria" w:cs="Arial"/>
          <w:b/>
          <w:bCs/>
          <w:sz w:val="36"/>
          <w:szCs w:val="36"/>
          <w:lang w:eastAsia="zh-CN" w:bidi="hi-IN"/>
        </w:rPr>
        <w:fldChar w:fldCharType="begin"/>
      </w:r>
      <w:r w:rsidRPr="00C56925">
        <w:rPr>
          <w:rFonts w:ascii="Cambria" w:eastAsia="Microsoft YaHei" w:hAnsi="Cambria" w:cs="Arial"/>
          <w:b/>
          <w:bCs/>
          <w:sz w:val="36"/>
          <w:szCs w:val="36"/>
          <w:lang w:eastAsia="zh-CN" w:bidi="hi-IN"/>
        </w:rPr>
        <w:instrText xml:space="preserve"> SUBJECT </w:instrText>
      </w:r>
      <w:r w:rsidRPr="00C56925">
        <w:rPr>
          <w:rFonts w:ascii="Cambria" w:eastAsia="Microsoft YaHei" w:hAnsi="Cambria" w:cs="Arial"/>
          <w:b/>
          <w:bCs/>
          <w:sz w:val="36"/>
          <w:szCs w:val="36"/>
          <w:lang w:eastAsia="zh-CN" w:bidi="hi-IN"/>
        </w:rPr>
        <w:fldChar w:fldCharType="separate"/>
      </w:r>
      <w:r w:rsidRPr="00C56925">
        <w:rPr>
          <w:rFonts w:ascii="Cambria" w:eastAsia="Microsoft YaHei" w:hAnsi="Cambria" w:cs="Arial"/>
          <w:b/>
          <w:bCs/>
          <w:sz w:val="36"/>
          <w:szCs w:val="36"/>
          <w:lang w:eastAsia="zh-CN" w:bidi="hi-IN"/>
        </w:rPr>
        <w:t>ZPI.271.4.2026</w:t>
      </w:r>
      <w:r w:rsidRPr="00C56925">
        <w:rPr>
          <w:rFonts w:ascii="Cambria" w:eastAsia="Microsoft YaHei" w:hAnsi="Cambria" w:cs="Arial"/>
          <w:b/>
          <w:bCs/>
          <w:sz w:val="36"/>
          <w:szCs w:val="36"/>
          <w:lang w:eastAsia="zh-CN" w:bidi="hi-IN"/>
        </w:rPr>
        <w:fldChar w:fldCharType="end"/>
      </w:r>
    </w:p>
    <w:p w14:paraId="3377900E" w14:textId="624F8FBC" w:rsidR="00400FEA" w:rsidRPr="00C02B22" w:rsidRDefault="00400FEA" w:rsidP="00C02B22">
      <w:pPr>
        <w:spacing w:after="68"/>
        <w:rPr>
          <w:rFonts w:ascii="Cambria" w:eastAsia="SimSun" w:hAnsi="Cambria" w:cs="Arial"/>
          <w:lang w:eastAsia="zh-CN" w:bidi="hi-IN"/>
        </w:rPr>
      </w:pPr>
      <w:r w:rsidRPr="00C02B22">
        <w:rPr>
          <w:rFonts w:ascii="Cambria" w:eastAsia="SimSun" w:hAnsi="Cambria" w:cs="Arial"/>
          <w:lang w:eastAsia="zh-CN" w:bidi="hi-IN"/>
        </w:rPr>
        <w:t>W dniu ….........r. w Rajgrodzie pomiędzy:</w:t>
      </w:r>
      <w:r w:rsidR="005C2430">
        <w:rPr>
          <w:rFonts w:ascii="Cambria" w:eastAsia="SimSun" w:hAnsi="Cambria" w:cs="Arial"/>
          <w:lang w:eastAsia="zh-CN" w:bidi="hi-IN"/>
        </w:rPr>
        <w:t xml:space="preserve">  </w:t>
      </w:r>
    </w:p>
    <w:p w14:paraId="0CDE3810"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Gminą Rajgród, ul. Warszawska 32, 19-206 Rajgród,</w:t>
      </w:r>
    </w:p>
    <w:p w14:paraId="44198286"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NIP 719-153-55-59, REGON 450669743,</w:t>
      </w:r>
    </w:p>
    <w:p w14:paraId="21B117D0"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reprezentowaną przez Adriana </w:t>
      </w:r>
      <w:proofErr w:type="spellStart"/>
      <w:r w:rsidRPr="00400FEA">
        <w:rPr>
          <w:rFonts w:ascii="Cambria" w:eastAsia="SimSun" w:hAnsi="Cambria" w:cs="Arial"/>
          <w:lang w:eastAsia="zh-CN" w:bidi="hi-IN"/>
        </w:rPr>
        <w:t>Arasimowicza</w:t>
      </w:r>
      <w:proofErr w:type="spellEnd"/>
      <w:r w:rsidRPr="00400FEA">
        <w:rPr>
          <w:rFonts w:ascii="Cambria" w:eastAsia="SimSun" w:hAnsi="Cambria" w:cs="Arial"/>
          <w:lang w:eastAsia="zh-CN" w:bidi="hi-IN"/>
        </w:rPr>
        <w:t xml:space="preserve"> – Burmistrza Rajgrodu,</w:t>
      </w:r>
    </w:p>
    <w:p w14:paraId="21EB44D4"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przy kontrasygnacie Anety Kimszal-Skarbnika Gminy,</w:t>
      </w:r>
    </w:p>
    <w:p w14:paraId="59BC50AE"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zwaną dalej „Zamawiającym”,</w:t>
      </w:r>
    </w:p>
    <w:p w14:paraId="287010FC"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a</w:t>
      </w:r>
    </w:p>
    <w:p w14:paraId="75D4C955" w14:textId="24D8EE71"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t>
      </w:r>
    </w:p>
    <w:p w14:paraId="7F3CB50A"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NIP …............, REGON …..................,</w:t>
      </w:r>
    </w:p>
    <w:p w14:paraId="56FA47E1"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zwanym dalej „Wykonawcą”</w:t>
      </w:r>
    </w:p>
    <w:p w14:paraId="5AA45755"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i Wykonawca, zwani w dalszej treści umowy „Stronami”</w:t>
      </w:r>
    </w:p>
    <w:p w14:paraId="6DB7347D"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zawarta została niniejsza umowa następującej treści:</w:t>
      </w:r>
    </w:p>
    <w:p w14:paraId="28658CBB" w14:textId="77777777" w:rsidR="00400FEA" w:rsidRPr="00400FEA" w:rsidRDefault="00400FEA" w:rsidP="00400FEA">
      <w:pPr>
        <w:widowControl/>
        <w:suppressAutoHyphens w:val="0"/>
        <w:spacing w:after="68"/>
        <w:jc w:val="both"/>
        <w:rPr>
          <w:rFonts w:ascii="Cambria" w:eastAsia="SimSun" w:hAnsi="Cambria" w:cs="Arial"/>
          <w:lang w:eastAsia="zh-CN" w:bidi="hi-IN"/>
        </w:rPr>
      </w:pPr>
    </w:p>
    <w:p w14:paraId="5AD4BC5F" w14:textId="77777777" w:rsidR="00400FEA" w:rsidRPr="00400FEA" w:rsidRDefault="00400FEA" w:rsidP="00400FEA">
      <w:pPr>
        <w:widowControl/>
        <w:suppressAutoHyphens w:val="0"/>
        <w:spacing w:after="68"/>
        <w:jc w:val="both"/>
        <w:rPr>
          <w:rFonts w:ascii="Cambria" w:eastAsia="SimSun" w:hAnsi="Cambria" w:cs="Arial"/>
          <w:i/>
          <w:iCs/>
          <w:lang w:eastAsia="zh-CN" w:bidi="hi-IN"/>
        </w:rPr>
      </w:pPr>
      <w:r w:rsidRPr="00400FEA">
        <w:rPr>
          <w:rFonts w:ascii="Cambria" w:eastAsia="SimSun" w:hAnsi="Cambria" w:cs="Arial"/>
          <w:i/>
          <w:iCs/>
          <w:lang w:eastAsia="zh-CN" w:bidi="hi-IN"/>
        </w:rPr>
        <w:t>Wykonawca został wyłoniony w wyniku postępowania znak ZPI.271.4.2026 przeprowadzonego w trybie podstawowym na podstawie art. 275 pkt 2 ustawy z 11.09.2019 r. Prawo zamówień publicznych (</w:t>
      </w:r>
      <w:proofErr w:type="spellStart"/>
      <w:r w:rsidRPr="00400FEA">
        <w:rPr>
          <w:rFonts w:ascii="Cambria" w:eastAsia="SimSun" w:hAnsi="Cambria" w:cs="Arial"/>
          <w:i/>
          <w:iCs/>
          <w:lang w:eastAsia="zh-CN" w:bidi="hi-IN"/>
        </w:rPr>
        <w:t>t.j</w:t>
      </w:r>
      <w:proofErr w:type="spellEnd"/>
      <w:r w:rsidRPr="00400FEA">
        <w:rPr>
          <w:rFonts w:ascii="Cambria" w:eastAsia="SimSun" w:hAnsi="Cambria" w:cs="Arial"/>
          <w:i/>
          <w:iCs/>
          <w:lang w:eastAsia="zh-CN" w:bidi="hi-IN"/>
        </w:rPr>
        <w:t>. Dz. U. z 2024.1320, z późn. zm.).</w:t>
      </w:r>
    </w:p>
    <w:p w14:paraId="2E4B6B91" w14:textId="77777777" w:rsidR="00400FEA" w:rsidRPr="00400FEA" w:rsidRDefault="00400FEA" w:rsidP="00133557">
      <w:pPr>
        <w:widowControl/>
        <w:suppressAutoHyphens w:val="0"/>
        <w:jc w:val="both"/>
        <w:rPr>
          <w:rFonts w:ascii="Cambria" w:eastAsia="SimSun" w:hAnsi="Cambria" w:cs="Arial"/>
          <w:i/>
          <w:iCs/>
          <w:lang w:eastAsia="zh-CN" w:bidi="hi-IN"/>
        </w:rPr>
      </w:pPr>
      <w:r w:rsidRPr="00400FEA">
        <w:rPr>
          <w:rFonts w:ascii="Cambria" w:eastAsia="SimSun" w:hAnsi="Cambria" w:cs="Arial"/>
          <w:i/>
          <w:iCs/>
          <w:lang w:eastAsia="zh-CN" w:bidi="hi-IN"/>
        </w:rPr>
        <w:t>Inwestycja jest realizowana w ramach Programu rozwoju instytucji opieki nad dziećmi w wieku do lat 3 "Aktywny Maluch 2022–2029” finansowanego ze środków Krajowego Planu na rzecz Odbudowy i Zwiększania Odporności (KPO)</w:t>
      </w:r>
      <w:r w:rsidRPr="00400FEA">
        <w:rPr>
          <w:rFonts w:ascii="Cambria" w:eastAsia="SimSun" w:hAnsi="Cambria" w:cs="Arial"/>
          <w:i/>
          <w:iCs/>
          <w:lang w:eastAsia="zh-CN" w:bidi="hi-IN"/>
        </w:rPr>
        <w:tab/>
        <w:t>Inwestycja A.4.2.1 pn. „Wsparcie programów dofinansowania miejsc opieki nad dziećmi 0-3 lat (żłobki, kluby dziecięce) w ramach MALUCH+” oraz programu Fundusze Europejskie dla Rozwoju Społecznego 2021–2027 (FERS) Działanie „02.01 Opieka nad dziećmi do lat 3.</w:t>
      </w:r>
    </w:p>
    <w:p w14:paraId="1E6A7876"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Przedmiot umowy</w:t>
      </w:r>
    </w:p>
    <w:p w14:paraId="759C1816" w14:textId="05E52318" w:rsidR="00400FEA" w:rsidRPr="00400FEA" w:rsidRDefault="00400FEA" w:rsidP="00133557">
      <w:pPr>
        <w:widowControl/>
        <w:numPr>
          <w:ilvl w:val="0"/>
          <w:numId w:val="126"/>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Przedmiotem umowy jest realizacja zadania pn. </w:t>
      </w:r>
      <w:r w:rsidRPr="00400FEA">
        <w:rPr>
          <w:rFonts w:ascii="Cambria" w:eastAsia="SimSun" w:hAnsi="Cambria" w:cs="Arial"/>
          <w:b/>
          <w:bCs/>
          <w:lang w:eastAsia="zh-CN" w:bidi="hi-IN"/>
        </w:rPr>
        <w:t>„Aktywny maluch w Gminie Rajgród – adaptacja pomieszczeń na rzecz utworzenia klubu dziecięcego w Gminie Rajgród”</w:t>
      </w:r>
      <w:r w:rsidRPr="00400FEA">
        <w:rPr>
          <w:rFonts w:ascii="Cambria" w:eastAsia="SimSun" w:hAnsi="Cambria" w:cs="Arial"/>
          <w:lang w:eastAsia="zh-CN" w:bidi="hi-IN"/>
        </w:rPr>
        <w:t>. Zakres prac obejmuje: prace rozbiórkowe i przygotowawcze, usunięcie części ścianek działowych i budowa nowych, montaż sufitów podwieszanych, okładzin ściennych i</w:t>
      </w:r>
      <w:r w:rsidR="00133557">
        <w:rPr>
          <w:rFonts w:ascii="Cambria" w:eastAsia="SimSun" w:hAnsi="Cambria" w:cs="Arial"/>
          <w:lang w:eastAsia="zh-CN" w:bidi="hi-IN"/>
        </w:rPr>
        <w:t> </w:t>
      </w:r>
      <w:r w:rsidRPr="00400FEA">
        <w:rPr>
          <w:rFonts w:ascii="Cambria" w:eastAsia="SimSun" w:hAnsi="Cambria" w:cs="Arial"/>
          <w:lang w:eastAsia="zh-CN" w:bidi="hi-IN"/>
        </w:rPr>
        <w:t xml:space="preserve">podłogowych, wymiana instalacji wodociągowej, sanitarnej i c.o.; wymiana instalacji elektrycznej, oświetleniowej, w tym montaż oświetlenia awaryjnego i znaków ewakuacyjnych; montaż domofonu, wymiana stolarki okiennej i drzwiowej, montaż klimatyzatorów, prace wykończeniowe i malarskie wewnątrz i na elewacji; dostawa i montaż gaśnic i czujników dymu i CO (czujniki w salach zabaw i w kuchni); dostawa i montaż wyposażenia kuchni i łazienek oraz udogodnień dla osób z niepełnosprawnościami; dostawa i montaż apteczki z wyposażeniem (podstawowe środki opatrunkowe, podstawowe środki niezbędne do udzielania pierwszej pomocy, instrukcja o zasadach udzielania tej pomocy), wykonanie niezbędnych pomiarów i sprawdzeń, w tym próby szczelności, badania fizykochemiczne i mikrobiologiczne wody pitnej, pomiary elektryczne, pomiary natężenia oświetlenia, testy systemów dla </w:t>
      </w:r>
      <w:proofErr w:type="spellStart"/>
      <w:r w:rsidRPr="00400FEA">
        <w:rPr>
          <w:rFonts w:ascii="Cambria" w:eastAsia="SimSun" w:hAnsi="Cambria" w:cs="Arial"/>
          <w:lang w:eastAsia="zh-CN" w:bidi="hi-IN"/>
        </w:rPr>
        <w:t>OzN</w:t>
      </w:r>
      <w:proofErr w:type="spellEnd"/>
      <w:r w:rsidRPr="00400FEA">
        <w:rPr>
          <w:rFonts w:ascii="Cambria" w:eastAsia="SimSun" w:hAnsi="Cambria" w:cs="Arial"/>
          <w:lang w:eastAsia="zh-CN" w:bidi="hi-IN"/>
        </w:rPr>
        <w:t xml:space="preserve">, pomiary wydajności wentylacji/protokół kominiarski. Ponadto w zakres przedmiotu zamówienia wchodzi montaż tablicy informacyjnej w miejscu </w:t>
      </w:r>
      <w:r w:rsidRPr="00400FEA">
        <w:rPr>
          <w:rFonts w:ascii="Cambria" w:eastAsia="SimSun" w:hAnsi="Cambria" w:cs="Arial"/>
          <w:lang w:eastAsia="zh-CN" w:bidi="hi-IN"/>
        </w:rPr>
        <w:lastRenderedPageBreak/>
        <w:t>wskazanym przez Zamawiającego na czas robót oraz przewieszenie jej w miejsce docelowe po zakończeniu robót. Tablicę dostarcza Zamawiający.</w:t>
      </w:r>
    </w:p>
    <w:p w14:paraId="0055004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Szczegółowo opis i zakres przedmiotu zamówienia i warunki realizacji określa niniejsza umowa, Specyfikacja Warunków Zamówienia (SWZ), dokumentacja projektowa, </w:t>
      </w:r>
      <w:proofErr w:type="spellStart"/>
      <w:r w:rsidRPr="00400FEA">
        <w:rPr>
          <w:rFonts w:ascii="Cambria" w:eastAsia="SimSun" w:hAnsi="Cambria" w:cs="Arial"/>
          <w:lang w:eastAsia="zh-CN" w:bidi="hi-IN"/>
        </w:rPr>
        <w:t>STWiORB</w:t>
      </w:r>
      <w:proofErr w:type="spellEnd"/>
      <w:r w:rsidRPr="00400FEA">
        <w:rPr>
          <w:rFonts w:ascii="Cambria" w:eastAsia="SimSun" w:hAnsi="Cambria" w:cs="Arial"/>
          <w:lang w:eastAsia="zh-CN" w:bidi="hi-IN"/>
        </w:rPr>
        <w:t xml:space="preserve"> oraz przedmiary, przy czym przedmiary stanowią dokumenty pomocnicze do wyceny oferty.</w:t>
      </w:r>
    </w:p>
    <w:p w14:paraId="57F94AA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Dokumenty załączone do umowy należy traktować jako wzajemnie objaśniające się i uzupełniające. Ewentualne rozbieżności między tymi dokumentami, o ile będą miały miejsce, nie będą stanowiły podstawy do ograniczenia przez Wykonawcę zakresu robót ani do zmiany sposobu ich wykonania. W przypadku zaistnienia rozbieżności pomiędzy dokumentami będzie miała zastosowanie następująca hierarchia ważności dokumentów: umowa, SWZ, projekt budowlany (przy uwzględnieniu zapisów SWZ m.in. w zakresie równoważności zastosowanych, urządzeń i materiałów oraz wyłączonego zakresu robót), </w:t>
      </w:r>
      <w:proofErr w:type="spellStart"/>
      <w:r w:rsidRPr="00400FEA">
        <w:rPr>
          <w:rFonts w:ascii="Cambria" w:eastAsia="SimSun" w:hAnsi="Cambria" w:cs="Arial"/>
          <w:lang w:eastAsia="zh-CN" w:bidi="hi-IN"/>
        </w:rPr>
        <w:t>STWiORB</w:t>
      </w:r>
      <w:proofErr w:type="spellEnd"/>
      <w:r w:rsidRPr="00400FEA">
        <w:rPr>
          <w:rFonts w:ascii="Cambria" w:eastAsia="SimSun" w:hAnsi="Cambria" w:cs="Arial"/>
          <w:lang w:eastAsia="zh-CN" w:bidi="hi-IN"/>
        </w:rPr>
        <w:t>, przedmiar robót.</w:t>
      </w:r>
    </w:p>
    <w:p w14:paraId="11B11FB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oświadcza, że zapoznał się z przedmiotem umowy w oparciu o SWZ, dokumentację projektową, uzyskanymi opiniami, uzgodnieniami i innymi dokumentami, zapoznał się z warunkami prowadzenia robót oraz obiektami i nie zgłasza zastrzeżeń dotyczących przedmiotu umowy, warunków realizacji umowy oraz oświadcza, że załączona dokumentacja projektowa jest kompletna i wystarczająca do realizacji zamówienia.</w:t>
      </w:r>
    </w:p>
    <w:p w14:paraId="53198E4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zapewnia swoim staraniem i na swój koszt: organizację i likwidację zaplecza robót, dostawę mediów, oznakowanie i zabezpieczenie terenu robót, w tym zabezpieczenie przed dostępem osób trzecich.</w:t>
      </w:r>
    </w:p>
    <w:p w14:paraId="167551B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uporządkuje teren robót, zaplecze budowy, tereny zajęte lub użytkowane przez Wykonawcę w związku z prowadzonymi pracami, w tym dokona na własny koszt renowacji zniszczonych lub uszkodzonych w wyniku prowadzonych robót: obiektów, urządzeń, nawierzchni lub instalacji.</w:t>
      </w:r>
    </w:p>
    <w:p w14:paraId="2DCC3A89"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Wykonawca jest gospodarzem na terenie budowy od daty jego przejęcia do czasu oddania obiektu i robót wykonanych na tym terenie Zamawiającemu podczas odbioru końcowego, ponosząc za niego pełną odpowiedzialność i będąc w szczególności zobowiązanym do:</w:t>
      </w:r>
    </w:p>
    <w:p w14:paraId="0EEE72F0"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ochrony ludzi i mienia,</w:t>
      </w:r>
    </w:p>
    <w:p w14:paraId="6CBC1A81"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zabezpieczenia budowy przed dostępem osób postronnych,</w:t>
      </w:r>
    </w:p>
    <w:p w14:paraId="0751C559"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nadzoru nad bezpieczeństwem i higieną pracy,</w:t>
      </w:r>
    </w:p>
    <w:p w14:paraId="670C8BD2"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ustalenia i utrzymania ogólnego porządku,</w:t>
      </w:r>
    </w:p>
    <w:p w14:paraId="675CE2BC"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wykonania opracowań i zaleceń wynikających z Prawa Budowlanego.</w:t>
      </w:r>
    </w:p>
    <w:p w14:paraId="7173324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nie ponosi w jakimkolwiek zakresie odpowiedzialności za działania lub zaniechanie osób, za pomocą których Wykonawca realizuje umowę, w tym za personel, urządzenia, sprzęt i materiały Wykonawcy znajdujące się lub pozostawione na terenie budowy oraz za jakiekolwiek szkody spowodowane przez ten personel, urządzenia, sprzęt i materiały.</w:t>
      </w:r>
    </w:p>
    <w:p w14:paraId="6B5C5116"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oświadcza, że posiada wystarczającą wiedzę, doświadczenie, kwalifikacje, wymagane uprawnienia oraz potencjał techniczny i finansowy, a także zasoby niezbędne i wystarczające do realizacji przedmiotu umowy oraz wypełnienia wszelkich innych obowiązków zgodnie z postanowieniami umowy.</w:t>
      </w:r>
    </w:p>
    <w:p w14:paraId="4F9FB8E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ponosi ryzyko finansowe uszkodzeń lub zniszczeń na terenie robót lub utraty wszelkich materiałów, urządzeń i wyposażenia znajdujących się na terenie robót oraz wszelkich innych szkód w mieniu znajdującym się na terenie robót oraz bezpośredniego sąsiedztwa terenu robót. Wystąpienie takich szkód nie zwalnia Wykonawcy z obowiązku terminowego i należytego wykonania umowy.</w:t>
      </w:r>
    </w:p>
    <w:p w14:paraId="3D85056E"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Termin wykonania zamówienia</w:t>
      </w:r>
    </w:p>
    <w:p w14:paraId="332E1771" w14:textId="249744AF" w:rsidR="00400FEA" w:rsidRPr="00400FEA" w:rsidRDefault="00400FEA" w:rsidP="005125E6">
      <w:pPr>
        <w:widowControl/>
        <w:numPr>
          <w:ilvl w:val="0"/>
          <w:numId w:val="127"/>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Wykonawca jest zobowiązany wykonać zamówienie w terminie </w:t>
      </w:r>
      <w:r w:rsidR="00C22023" w:rsidRPr="00C22023">
        <w:rPr>
          <w:rFonts w:ascii="Cambria" w:eastAsia="SimSun" w:hAnsi="Cambria" w:cs="Arial"/>
          <w:color w:val="EE0000"/>
          <w:lang w:eastAsia="zh-CN" w:bidi="hi-IN"/>
        </w:rPr>
        <w:t>10</w:t>
      </w:r>
      <w:r w:rsidRPr="00C22023">
        <w:rPr>
          <w:rFonts w:ascii="Cambria" w:eastAsia="SimSun" w:hAnsi="Cambria" w:cs="Arial"/>
          <w:color w:val="EE0000"/>
          <w:lang w:eastAsia="zh-CN" w:bidi="hi-IN"/>
        </w:rPr>
        <w:t xml:space="preserve">0 dni </w:t>
      </w:r>
      <w:r w:rsidRPr="00400FEA">
        <w:rPr>
          <w:rFonts w:ascii="Cambria" w:eastAsia="SimSun" w:hAnsi="Cambria" w:cs="Arial"/>
          <w:lang w:eastAsia="zh-CN" w:bidi="hi-IN"/>
        </w:rPr>
        <w:t xml:space="preserve">od dnia podpisania umowy, jednak nie dłużej niż do dnia </w:t>
      </w:r>
      <w:r w:rsidR="00C22023" w:rsidRPr="00C22023">
        <w:rPr>
          <w:rFonts w:ascii="Cambria" w:eastAsia="SimSun" w:hAnsi="Cambria" w:cs="Arial"/>
          <w:color w:val="EE0000"/>
          <w:lang w:eastAsia="zh-CN" w:bidi="hi-IN"/>
        </w:rPr>
        <w:t>29.07</w:t>
      </w:r>
      <w:r w:rsidRPr="00C22023">
        <w:rPr>
          <w:rFonts w:ascii="Cambria" w:eastAsia="SimSun" w:hAnsi="Cambria" w:cs="Arial"/>
          <w:color w:val="EE0000"/>
          <w:lang w:eastAsia="zh-CN" w:bidi="hi-IN"/>
        </w:rPr>
        <w:t>.2026 r.</w:t>
      </w:r>
    </w:p>
    <w:p w14:paraId="0A4612A9" w14:textId="557A98F3" w:rsidR="00400FEA" w:rsidRPr="00C22023" w:rsidRDefault="00400FEA" w:rsidP="005125E6">
      <w:pPr>
        <w:widowControl/>
        <w:numPr>
          <w:ilvl w:val="0"/>
          <w:numId w:val="125"/>
        </w:numPr>
        <w:suppressAutoHyphens w:val="0"/>
        <w:spacing w:after="68"/>
        <w:jc w:val="both"/>
        <w:rPr>
          <w:rFonts w:ascii="Cambria" w:eastAsia="SimSun" w:hAnsi="Cambria" w:cs="Arial"/>
          <w:color w:val="EE0000"/>
          <w:lang w:eastAsia="zh-CN" w:bidi="hi-IN"/>
        </w:rPr>
      </w:pPr>
      <w:r w:rsidRPr="00C22023">
        <w:rPr>
          <w:rFonts w:ascii="Cambria" w:eastAsia="SimSun" w:hAnsi="Cambria" w:cs="Arial"/>
          <w:lang w:eastAsia="zh-CN" w:bidi="hi-IN"/>
        </w:rPr>
        <w:t xml:space="preserve">Strony ustalają termin rozpoczęcia realizacji przedmiotu umowy na dzień podpisania umowy, a termin rozpoczęcia robót na dzień protokolarnego przekazania terenu robót, co nastąpi </w:t>
      </w:r>
      <w:r w:rsidRPr="00C22023">
        <w:rPr>
          <w:rFonts w:ascii="Cambria" w:eastAsia="SimSun" w:hAnsi="Cambria" w:cs="Arial"/>
          <w:color w:val="EE0000"/>
          <w:lang w:eastAsia="zh-CN" w:bidi="hi-IN"/>
        </w:rPr>
        <w:t>w </w:t>
      </w:r>
      <w:r w:rsidR="00C22023">
        <w:rPr>
          <w:rFonts w:ascii="Cambria" w:eastAsia="SimSun" w:hAnsi="Cambria" w:cs="Arial"/>
          <w:color w:val="EE0000"/>
          <w:lang w:eastAsia="zh-CN" w:bidi="hi-IN"/>
        </w:rPr>
        <w:t>dniu 15 czerwca 2026 r. Do dnia 15 czerwca 2026 r. w pomieszczeniach, których dotyczą roboty, funkcjonować będzie przedszkole. Wykonawca będzie miał możliwość wstępu do pomieszczeń w celu dokonania oględzin i pomiarów poza godzinami pracy przedszkola po wcześniejszym uzgodnieniu z Dyrektorem Zespołu Szkolno-Przedszkolnego.</w:t>
      </w:r>
    </w:p>
    <w:p w14:paraId="3D46913F" w14:textId="5A279877" w:rsidR="00400FEA" w:rsidRPr="00C02B22" w:rsidRDefault="00400FEA" w:rsidP="00716EA2">
      <w:pPr>
        <w:widowControl/>
        <w:numPr>
          <w:ilvl w:val="0"/>
          <w:numId w:val="125"/>
        </w:numPr>
        <w:suppressAutoHyphens w:val="0"/>
        <w:spacing w:after="68"/>
        <w:jc w:val="both"/>
        <w:rPr>
          <w:rFonts w:ascii="Cambria" w:eastAsia="SimSun" w:hAnsi="Cambria" w:cs="Arial"/>
          <w:lang w:eastAsia="zh-CN" w:bidi="hi-IN"/>
        </w:rPr>
      </w:pPr>
      <w:r w:rsidRPr="00C02B22">
        <w:rPr>
          <w:rFonts w:ascii="Cambria" w:eastAsia="SimSun" w:hAnsi="Cambria" w:cs="Arial"/>
          <w:lang w:eastAsia="zh-CN" w:bidi="hi-IN"/>
        </w:rPr>
        <w:t>Za termin wykonania przedmiotu umowy uważa się datę dokonania odbioru końcowego robót zgodnie z Protokołem Odbioru Końcowego.</w:t>
      </w:r>
    </w:p>
    <w:p w14:paraId="573EEC09"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Cena i warunki płatności</w:t>
      </w:r>
    </w:p>
    <w:p w14:paraId="1606D8F9" w14:textId="7DFA45D8" w:rsidR="00400FEA" w:rsidRPr="00133557" w:rsidRDefault="00400FEA" w:rsidP="00B63FBB">
      <w:pPr>
        <w:widowControl/>
        <w:numPr>
          <w:ilvl w:val="0"/>
          <w:numId w:val="128"/>
        </w:numPr>
        <w:suppressAutoHyphens w:val="0"/>
        <w:spacing w:after="68"/>
        <w:jc w:val="both"/>
        <w:rPr>
          <w:rFonts w:ascii="Cambria" w:eastAsia="SimSun" w:hAnsi="Cambria" w:cs="Arial"/>
          <w:lang w:eastAsia="zh-CN" w:bidi="hi-IN"/>
        </w:rPr>
      </w:pPr>
      <w:r w:rsidRPr="00133557">
        <w:rPr>
          <w:rFonts w:ascii="Cambria" w:eastAsia="SimSun" w:hAnsi="Cambria" w:cs="Arial"/>
          <w:lang w:eastAsia="zh-CN" w:bidi="hi-IN"/>
        </w:rPr>
        <w:t>Za wykonanie przedmiotu umowy Zamawiający zapłaci wynagrodzenie ryczałtowe uwzględniające wszystkie koszty niezbędne do całkowitego i prawidłowego wykonania zamówienia, zgodne z ceną podaną w ofercie Wykonawcy, tj. …................ zł brutto (słownie: …................….....................)</w:t>
      </w:r>
    </w:p>
    <w:p w14:paraId="1FBE829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Wynagrodzenie, o którym mowa w ust. 1, obejmuje wszystkie koszty niezbędne do całkowitego i prawidłowego wykonania przedmiotu umowy oraz uwzględnia określone przepisami prawa minimalne poziomy wynagrodzeń, a także ryzyka związane z realizacją zadania.</w:t>
      </w:r>
    </w:p>
    <w:p w14:paraId="6AA525FC"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Rozliczenia Zamawiającego z Wykonawcą i podwykonawcami będą prowadzone w PLN.</w:t>
      </w:r>
    </w:p>
    <w:p w14:paraId="5CAF1EC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Wynagrodzenie Wykonawcy, o którym mowa w ust. 1, płatne będzie po zakończeniu zadania będącego przedmiotem umowy na podstawie faktury wystawionej przez Wykonawcę. Podstawą wystawienia faktury jest Protokół Odbioru Końcowego stwierdzający odbiór końcowy robót.</w:t>
      </w:r>
    </w:p>
    <w:p w14:paraId="453D4150" w14:textId="4401038A"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 faktury Wykonawca załączy zestawienie kwot umówionych wynagrodzeń wszystkich podwykonawców lub dalszych podwykonawców w przypadku, których Zamawiający ponosi odpowiedzialność solidarną na zasadach określonych w ustawie Prawo zamówień publicznych wraz z oświadczeniem podwykonawców lub dalszych podwykonawców o</w:t>
      </w:r>
      <w:r w:rsidR="00133557">
        <w:rPr>
          <w:rFonts w:ascii="Cambria" w:eastAsia="SimSun" w:hAnsi="Cambria" w:cs="Arial"/>
          <w:lang w:eastAsia="zh-CN" w:bidi="hi-IN"/>
        </w:rPr>
        <w:t> </w:t>
      </w:r>
      <w:r w:rsidRPr="00400FEA">
        <w:rPr>
          <w:rFonts w:ascii="Cambria" w:eastAsia="SimSun" w:hAnsi="Cambria" w:cs="Arial"/>
          <w:lang w:eastAsia="zh-CN" w:bidi="hi-IN"/>
        </w:rPr>
        <w:t>spłaceniu wszelkich należności wynikających z zawartych umów wskazanych w</w:t>
      </w:r>
      <w:r w:rsidR="00133557">
        <w:rPr>
          <w:rFonts w:ascii="Cambria" w:eastAsia="SimSun" w:hAnsi="Cambria" w:cs="Arial"/>
          <w:lang w:eastAsia="zh-CN" w:bidi="hi-IN"/>
        </w:rPr>
        <w:t> </w:t>
      </w:r>
      <w:r w:rsidRPr="00400FEA">
        <w:rPr>
          <w:rFonts w:ascii="Cambria" w:eastAsia="SimSun" w:hAnsi="Cambria" w:cs="Arial"/>
          <w:lang w:eastAsia="zh-CN" w:bidi="hi-IN"/>
        </w:rPr>
        <w:t>zestawieniu – dotyczących robót/dostaw/usług, a także przedstawienie dowodu zapłaty wynagrodzenia podwykonawcom lub dalszym podwykonawcom za wykonane przez nich roboty/dostawy/usługi. Dowodem zapłaty będzie potwierdzona za zgodność kopia przelewu.</w:t>
      </w:r>
    </w:p>
    <w:p w14:paraId="59FF85A9"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Jeżeli faktury będą wystawiane przez system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xml:space="preserve"> lub PEF, dokumenty, o których mowa w ust. 5, Wykonawca dostarczy do siedziby Zamawiającego lub prześle na adres e-mail osoby wyznaczonej do kontaktów ze strony Zamawiającego.</w:t>
      </w:r>
    </w:p>
    <w:p w14:paraId="3AB777F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Bezpośrednia zapłata podwykonawcom i dalszym podwykonawcom:</w:t>
      </w:r>
    </w:p>
    <w:p w14:paraId="2B812055"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13C2372C" w14:textId="60A7E3FD"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Wynagrodzenie, o którym mowa w pkt 1, dotyczy wyłącznie należności powstałych po zaakceptowaniu przez Zamawiającego umowy o podwykonawstwo, której przedmiotem są roboty budowlane, lub po przedłożeniu Zamawiającemu poświadczonej za zgodność z</w:t>
      </w:r>
      <w:r w:rsidR="00133557">
        <w:rPr>
          <w:rFonts w:ascii="Cambria" w:eastAsia="SimSun" w:hAnsi="Cambria" w:cs="Arial"/>
          <w:lang w:eastAsia="zh-CN" w:bidi="hi-IN"/>
        </w:rPr>
        <w:t> </w:t>
      </w:r>
      <w:r w:rsidRPr="00400FEA">
        <w:rPr>
          <w:rFonts w:ascii="Cambria" w:eastAsia="SimSun" w:hAnsi="Cambria" w:cs="Arial"/>
          <w:lang w:eastAsia="zh-CN" w:bidi="hi-IN"/>
        </w:rPr>
        <w:t>oryginałem kopii umowy o podwykonawstwo, której przedmiotem są dostawy lub usługi.</w:t>
      </w:r>
    </w:p>
    <w:p w14:paraId="1CCB41B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Bezpośrednia zapłata obejmuje wyłącznie należne wynagrodzenie, bez odsetek, należnych podwykonawcy lub dalszemu podwykonawcy. Łączna kwota wynagrodzenia płatnego bezpośrednio przez Zamawiającego na rzecz podwykonawców i dalszych podwykonawców jest ograniczona do wysokości wynagrodzenia należnego Wykonawcy.</w:t>
      </w:r>
    </w:p>
    <w:p w14:paraId="3CA5D6B0"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4129EE6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zgłoszenia uwag, o których mowa w pkt 4, w terminie wskazanym przez Zamawiającego, Zamawiający może:</w:t>
      </w:r>
    </w:p>
    <w:p w14:paraId="00AC0F22"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dokonać bezpośredniej zapłaty wynagrodzenia Podwykonawcy lub Dalszemu podwykonawcy, jeżeli Wykonawca wykaże niezasadność takiej zapłaty albo</w:t>
      </w:r>
    </w:p>
    <w:p w14:paraId="63CD4EC9"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654612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dokonać bezpośredniej zapłaty wynagrodzenia Podwykonawcy lub Dalszemu podwykonawcy, jeżeli podwykonawca lub dalszy podwykonawca wykaże zasadność takiej zapłaty.</w:t>
      </w:r>
    </w:p>
    <w:p w14:paraId="7E1F8B80"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dokonania bezpośredniej zapłaty podwykonawcy lub dalszemu podwykonawcy Zamawiający potrąca kwotę wypłaconego wynagrodzenia z wynagrodzenia należnego Wykonawcy.</w:t>
      </w:r>
    </w:p>
    <w:p w14:paraId="1B379D2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Faktura za wykonanie przedmiotu umowy:</w:t>
      </w:r>
    </w:p>
    <w:p w14:paraId="3F9460CB"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Faktura powinna zawierać odniesienie do numeru niniejszej umowy i nazwy zamówienia.</w:t>
      </w:r>
    </w:p>
    <w:p w14:paraId="3A52291B"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Faktura musi zawierać następujące dane:</w:t>
      </w:r>
    </w:p>
    <w:p w14:paraId="7CFFD715"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Nabywca: Gmina Rajgród, ul. Warszawska 32, 19-206 Rajgród, NIP 7191535559,</w:t>
      </w:r>
    </w:p>
    <w:p w14:paraId="7DEB3E81"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Odbiorca/płatnik: Urząd Miejski w Rajgrodzie, ul. Warszawska 32, 19-206 Rajgród, NIP: 7190003843.</w:t>
      </w:r>
    </w:p>
    <w:p w14:paraId="44C9E10F"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ma prawo skorzystania z możliwości przekazania ustrukturyzowanej faktury elektronicznej na zasadach określonych w ustawie z dnia 9 listopada 2018 r. o elektronicznym fakturowaniu w zamówieniach publicznych, koncesjach na roboty budowlane lub usługi oraz partnerstwie publiczno-prywatnym (t. j. Dz. U. z 2020 r. poz. 1666, z późn. zm.) przez platformę elektronicznego fakturowania (PEF), z zachowaniem przepisów wynikających z ustawy z dnia 11 marca 2004 r. o podatku od towarów i usług (t. j. Dz. U. z 2025 r. poz. 775 z późn. zm.) i aktów wykonawczych.</w:t>
      </w:r>
    </w:p>
    <w:p w14:paraId="0FCBE29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Zapłata faktury nastąpi z uwzględnieniem przepisów art. 108a ust. 1a ustawy z dnia 11 marca 2004 r. o podatku od towarów i usług (t. j. Dz.U. z 2025 r., poz. 775) i aktów wykonawczych. Jeżeli Wykonawca nie jest zwolniony z VAT, jest zobowiązany nanieść na fakturę adnotację „mechanizm podzielonej płatności” lub w przypadku faktur elektronicznych zaznaczyć właściwe pole systemowe.</w:t>
      </w:r>
    </w:p>
    <w:p w14:paraId="1BC0115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braku na fakturze wystawionej przez płatnika VAT adnotacji o mechanizmie podzielonej płatności lub braku zaznaczonego właściwego pola na fakturze elektronicznej, Zamawiający ma prawo wstrzymać płatność do czasu otrzymania prawidłowo wystawionej faktury lub faktury korygującej, a czas ten nie będzie wliczany do terminu płatności i nie stanowi podstawy do żądania odsetek.</w:t>
      </w:r>
    </w:p>
    <w:p w14:paraId="3266450C"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Płatność za fakturę dokonana zostanie przelewem na rachunek bankowy Wykonawcy wskazany na fakturze Wykonawcy.</w:t>
      </w:r>
    </w:p>
    <w:p w14:paraId="18739C4D" w14:textId="39D7BF35"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 dnia wejścia w życie przepisów nakładających na Wykonawcę obligatoryjne stosowanie Krajowego Systemu e-Faktur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w przypadku wystawienia dokumentu w sposób niezgodny z powyższymi ustaleniami Stron, w szczególności bez podania danych Zamawiającego, nie rozpoczyna się bieg terminu płatności zobowiązania wynikającego z</w:t>
      </w:r>
      <w:r w:rsidR="00133557">
        <w:rPr>
          <w:rFonts w:ascii="Cambria" w:eastAsia="SimSun" w:hAnsi="Cambria" w:cs="Arial"/>
          <w:lang w:eastAsia="zh-CN" w:bidi="hi-IN"/>
        </w:rPr>
        <w:t> </w:t>
      </w:r>
      <w:r w:rsidRPr="00400FEA">
        <w:rPr>
          <w:rFonts w:ascii="Cambria" w:eastAsia="SimSun" w:hAnsi="Cambria" w:cs="Arial"/>
          <w:lang w:eastAsia="zh-CN" w:bidi="hi-IN"/>
        </w:rPr>
        <w:t>faktury.</w:t>
      </w:r>
    </w:p>
    <w:p w14:paraId="263FFFA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Termin płatności za fakturę:</w:t>
      </w:r>
    </w:p>
    <w:p w14:paraId="003E8C2C" w14:textId="384B215F"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 przypadku wystawienia faktury poza systemami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xml:space="preserve"> lub PEF płatność za fakturę nastąpi przelewem w terminie 30 dni od dnia dostarczenia Zamawiającemu prawidłowo wystawionej faktury VAT w formie dokumentowej, na wskazany przez Wykonawcę w</w:t>
      </w:r>
      <w:r w:rsidR="00133557">
        <w:rPr>
          <w:rFonts w:ascii="Cambria" w:eastAsia="SimSun" w:hAnsi="Cambria" w:cs="Arial"/>
          <w:lang w:eastAsia="zh-CN" w:bidi="hi-IN"/>
        </w:rPr>
        <w:t> </w:t>
      </w:r>
      <w:r w:rsidRPr="00400FEA">
        <w:rPr>
          <w:rFonts w:ascii="Cambria" w:eastAsia="SimSun" w:hAnsi="Cambria" w:cs="Arial"/>
          <w:lang w:eastAsia="zh-CN" w:bidi="hi-IN"/>
        </w:rPr>
        <w:t>fakturze rachunek bankowy, z zastrzeżeniem zapisów dotyczących płatności podwykonawcom i kar umownych.</w:t>
      </w:r>
    </w:p>
    <w:p w14:paraId="7A942ECD" w14:textId="3EFFFE5D"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 przypadku wystawienia faktury w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xml:space="preserve"> płatność za fakturę nastąpi przelewem w</w:t>
      </w:r>
      <w:r w:rsidR="00133557">
        <w:rPr>
          <w:rFonts w:ascii="Cambria" w:eastAsia="SimSun" w:hAnsi="Cambria" w:cs="Arial"/>
          <w:lang w:eastAsia="zh-CN" w:bidi="hi-IN"/>
        </w:rPr>
        <w:t> </w:t>
      </w:r>
      <w:r w:rsidRPr="00400FEA">
        <w:rPr>
          <w:rFonts w:ascii="Cambria" w:eastAsia="SimSun" w:hAnsi="Cambria" w:cs="Arial"/>
          <w:lang w:eastAsia="zh-CN" w:bidi="hi-IN"/>
        </w:rPr>
        <w:t xml:space="preserve">terminie 30 dni od dnia następnego po dniu nadania numeru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ujawnionego w UPO jako „data przyjęcia dokumentu do systemu MF", na wskazany rachunek bankowy, z zastrzeżeniem zapisów dotyczących płatności podwykonawcom i kar umownych.</w:t>
      </w:r>
    </w:p>
    <w:p w14:paraId="21D45EDE" w14:textId="5B09B971"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oświadcza, że rachunek, o którym mowa w ust. 8 pkt 6 powyżej widnieje w</w:t>
      </w:r>
      <w:r w:rsidR="00133557">
        <w:rPr>
          <w:rFonts w:ascii="Cambria" w:eastAsia="SimSun" w:hAnsi="Cambria" w:cs="Arial"/>
          <w:lang w:eastAsia="zh-CN" w:bidi="hi-IN"/>
        </w:rPr>
        <w:t> </w:t>
      </w:r>
      <w:r w:rsidRPr="00400FEA">
        <w:rPr>
          <w:rFonts w:ascii="Cambria" w:eastAsia="SimSun" w:hAnsi="Cambria" w:cs="Arial"/>
          <w:lang w:eastAsia="zh-CN" w:bidi="hi-IN"/>
        </w:rPr>
        <w:t>wykazie, o którym mowa w art. 96b ust. 1 ustawy z dnia 11 marca 2004 r. o podatku od towarów i usług (Biała lista podatników VAT). W przypadku, w którym rachunek bankowy Wykonawcy, o którym mowa w ust. 8 pkt 6 nie będzie widniał w wykazie, Zamawiający uprawniony będzie do zrealizowania zapłaty na rachunek bankowy Wykonawcy wskazany w</w:t>
      </w:r>
      <w:r w:rsidR="00133557">
        <w:rPr>
          <w:rFonts w:ascii="Cambria" w:eastAsia="SimSun" w:hAnsi="Cambria" w:cs="Arial"/>
          <w:lang w:eastAsia="zh-CN" w:bidi="hi-IN"/>
        </w:rPr>
        <w:t> </w:t>
      </w:r>
      <w:r w:rsidRPr="00400FEA">
        <w:rPr>
          <w:rFonts w:ascii="Cambria" w:eastAsia="SimSun" w:hAnsi="Cambria" w:cs="Arial"/>
          <w:lang w:eastAsia="zh-CN" w:bidi="hi-IN"/>
        </w:rPr>
        <w:t>ust. 8 pkt 6, z jednoczesnym zawiadomieniem o zapłacie należności właściwego naczelnika urzędu skarbowego zgodnie z obowiązującymi przepisami, lub powstrzymania się od płatności do czasu wskazania przez Wykonawcę numeru rachunku bankowego widniejącego w wykazie. Jeśli powyższe spowoduje opóźnienie w zapłacie to opóźnienie takie nie stanowi podstawy do naliczania odsetek za opóźnienie w rozumieniu obowiązujących przepisów. Z</w:t>
      </w:r>
      <w:r w:rsidR="00133557">
        <w:rPr>
          <w:rFonts w:ascii="Cambria" w:eastAsia="SimSun" w:hAnsi="Cambria" w:cs="Arial"/>
          <w:lang w:eastAsia="zh-CN" w:bidi="hi-IN"/>
        </w:rPr>
        <w:t> </w:t>
      </w:r>
      <w:r w:rsidRPr="00400FEA">
        <w:rPr>
          <w:rFonts w:ascii="Cambria" w:eastAsia="SimSun" w:hAnsi="Cambria" w:cs="Arial"/>
          <w:lang w:eastAsia="zh-CN" w:bidi="hi-IN"/>
        </w:rPr>
        <w:t>uwagi zaś, że powyższe jest efektem złożenia przez Wykonawcę nieprawdziwego oświadczenia, o którym mowa powyżej, Wykonawcy nie będą z tego tytułu przysługiwały żadne roszczenia względem Zamawiającego.</w:t>
      </w:r>
    </w:p>
    <w:p w14:paraId="6B483E3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 celu zapewnienia sprawnego obiegu dokumentów po stronie Zamawiającego, Wykonawca w przypadku wystawiania faktur elektronicznych w systemach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xml:space="preserve"> lub PEF, zobowiązuje się, w terminie 3 dni od dnia przydzielenia numeru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xml:space="preserve"> lub przesłania faktury do PEF, przesłać na adres e-mail osoby do kontaktów ze strony Zamawiającego informacje identyfikującą fakturę w </w:t>
      </w:r>
      <w:proofErr w:type="spellStart"/>
      <w:r w:rsidRPr="00400FEA">
        <w:rPr>
          <w:rFonts w:ascii="Cambria" w:eastAsia="SimSun" w:hAnsi="Cambria" w:cs="Arial"/>
          <w:lang w:eastAsia="zh-CN" w:bidi="hi-IN"/>
        </w:rPr>
        <w:t>KSeF</w:t>
      </w:r>
      <w:proofErr w:type="spellEnd"/>
      <w:r w:rsidRPr="00400FEA">
        <w:rPr>
          <w:rFonts w:ascii="Cambria" w:eastAsia="SimSun" w:hAnsi="Cambria" w:cs="Arial"/>
          <w:lang w:eastAsia="zh-CN" w:bidi="hi-IN"/>
        </w:rPr>
        <w:t xml:space="preserve"> lub PEF, obejmującą co najmniej numer faktury, numer umowy, kwotę brutto oraz datę wystawienia.</w:t>
      </w:r>
    </w:p>
    <w:p w14:paraId="4D86CBF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 dzień zapłaty strony ustalają datę obciążenia rachunku bankowego Zamawiającego.</w:t>
      </w:r>
    </w:p>
    <w:p w14:paraId="474ADD5A"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Odbiory</w:t>
      </w:r>
    </w:p>
    <w:p w14:paraId="1E1AA8C1" w14:textId="77777777" w:rsidR="00400FEA" w:rsidRPr="00400FEA" w:rsidRDefault="00400FEA" w:rsidP="005125E6">
      <w:pPr>
        <w:widowControl/>
        <w:numPr>
          <w:ilvl w:val="0"/>
          <w:numId w:val="129"/>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Wykonanie przedmiotu umowy podlega następującym etapom odbioru:</w:t>
      </w:r>
    </w:p>
    <w:p w14:paraId="7FC8AC88"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Odbiory częściowe</w:t>
      </w:r>
    </w:p>
    <w:p w14:paraId="508FD4FE"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celu dokonania odbioru częściowego Wykonawca informuje Zamawiającego o wykonaniu prac podlegających odbiorowi częściowemu oraz przedstawia Zamawiającemu zestawienie wykonanych prac wraz z rozliczeniem ich wartości.</w:t>
      </w:r>
    </w:p>
    <w:p w14:paraId="38EAEA38"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Odbiorom częściowym mogą podlegać roboty zanikające lub ulegające zakryciu. O odbiorach częściowych może decydować Inspektor Nadzoru Inwestorskiego. Inspektor Nadzoru Inwestorskiego może ustalić inne odbiory częściowe. Odbiór częściowy nastąpi w terminie bezzwłocznym po zgłoszeniu gotowości przez Wykonawcę, nie dłuższym jednak niż 3 dni robocze od zgłoszenia gotowości.</w:t>
      </w:r>
    </w:p>
    <w:p w14:paraId="272826EF"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Odbiorów częściowych w imieniu Zamawiającego będzie dokonywał Inspektor Nadzoru Inwestorskiego.</w:t>
      </w:r>
    </w:p>
    <w:p w14:paraId="4A6A685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Gotowość danej części robót do odbioru zgłasza Wykonawca powiadamiając Inspektora Nadzoru Inwestorskiego, z co najmniej 3-dniowym wyprzedzeniem. W dniu odbioru częściowego Wykonawca przedłoży Inspektorowi Nadzoru Inwestorskiego niezbędne dokumenty, a w szczególności świadectwa wykonanych prób i atesty, dotyczące odbieranego elementu robót.</w:t>
      </w:r>
    </w:p>
    <w:p w14:paraId="6F313F9F"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odebrane częściowo przez Zamawiającego roboty i prace pozostają nadal pod kontrolą Wykonawcy, na Zamawiającego nie przechodzi ryzyko i odpowiedzialność. Wykonawca jest nadal odpowiedzialny za powierzony mu teren budowy.</w:t>
      </w:r>
    </w:p>
    <w:p w14:paraId="4F62A02F"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Odbiór końcowy:</w:t>
      </w:r>
    </w:p>
    <w:p w14:paraId="15A81ACC"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Strony ustalają, że przedmiotem odbioru końcowego jest wykonanie całości przedmiotu zamówienia objętego niniejszą umową.</w:t>
      </w:r>
    </w:p>
    <w:p w14:paraId="6D18B0EA"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Odbiór końcowy zostanie przeprowadzony protokolarnie w terminie 5 dni roboczych od pisemnego zgłoszenia przez Wykonawcę zakończenia prac i gotowości do odbioru. W związku z tym Wykonawca jest zobowiązany zakończyć wykonywanie prac i zgłosić Zamawiającemu gotowość do odbioru na co najmniej 5 dni roboczych przed datą zakończenia zadania, wynikającą z § 2.</w:t>
      </w:r>
    </w:p>
    <w:p w14:paraId="6747F2AC"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Wraz ze zgłoszeniem gotowości do odbioru końcowego Wykonawca dostarczy Zamawiającemu operat kolaudacyjny zawierający komplet dokumentów pozwalających na ocenę prawidłowości wykonania przedmiotu odbioru, wynikających z umowy oraz </w:t>
      </w:r>
      <w:proofErr w:type="spellStart"/>
      <w:r w:rsidRPr="00400FEA">
        <w:rPr>
          <w:rFonts w:ascii="Cambria" w:eastAsia="SimSun" w:hAnsi="Cambria" w:cs="Arial"/>
          <w:lang w:eastAsia="zh-CN" w:bidi="hi-IN"/>
        </w:rPr>
        <w:t>STWiOR</w:t>
      </w:r>
      <w:proofErr w:type="spellEnd"/>
      <w:r w:rsidRPr="00400FEA">
        <w:rPr>
          <w:rFonts w:ascii="Cambria" w:eastAsia="SimSun" w:hAnsi="Cambria" w:cs="Arial"/>
          <w:lang w:eastAsia="zh-CN" w:bidi="hi-IN"/>
        </w:rPr>
        <w:t>, m.in.:</w:t>
      </w:r>
    </w:p>
    <w:p w14:paraId="4E359F74"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dokumentację projektową ze zmianami naniesionymi i zatwierdzonymi przez projektanta wraz z uzasadnieniem zmian, jeżeli zmiany wystąpiły (zgody projektanta na zmiany w projekcie pozyskuje Wykonawca);</w:t>
      </w:r>
    </w:p>
    <w:p w14:paraId="7A32FF5A"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oświadczenie Kierownika Budowy o zgodności wykonania robót z projektem budowlanym oraz przepisami – w przypadku zmian dokonanych w trakcie wykonywania robót, nieodbiegających istotnie od projektu budowlanego, przedmiotowe oświadczenie musi być potwierdzone przez Inspektora Nadzoru Inwestorskiego oraz projektanta i zawierać wykaz przedmiotowych zmian;</w:t>
      </w:r>
    </w:p>
    <w:p w14:paraId="117B1436"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oświadczenie Kierownika Budowy o doprowadzeniu do należytego stanu i porządku terenu budowy, a także, w razie korzystania terenów przyległych - tych terenów;</w:t>
      </w:r>
    </w:p>
    <w:p w14:paraId="39C3207A" w14:textId="5F6B1298"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oświadczenie Kierownika Budowy o zastosowaniu wyrobów dopuszczonych do stosowania w budownictwie, spełniających wymagania Zamawiającego i</w:t>
      </w:r>
      <w:r w:rsidR="00C22023">
        <w:rPr>
          <w:rFonts w:ascii="Cambria" w:eastAsia="SimSun" w:hAnsi="Cambria" w:cs="Arial"/>
          <w:lang w:eastAsia="zh-CN" w:bidi="hi-IN"/>
        </w:rPr>
        <w:t> </w:t>
      </w:r>
      <w:r w:rsidRPr="00400FEA">
        <w:rPr>
          <w:rFonts w:ascii="Cambria" w:eastAsia="SimSun" w:hAnsi="Cambria" w:cs="Arial"/>
          <w:lang w:eastAsia="zh-CN" w:bidi="hi-IN"/>
        </w:rPr>
        <w:t>posiadających wszystkie wymagane atesty, aprobaty techniczne, certyfikaty, deklaracje zgodności lub deklaracje właściwości użytkowych, protokoły badań, itp.; a na żądanie Zamawiającego lub Inspektora Nadzoru – również dokumenty potwierdzające spełnianie wymagań przez wybrane materiały, urządzenia;</w:t>
      </w:r>
    </w:p>
    <w:p w14:paraId="0DC1BF64"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instrukcje użytkownika i karty gwarancyjne zamontowanych urządzeń,</w:t>
      </w:r>
    </w:p>
    <w:p w14:paraId="5CD8155A"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wyniki badań, prób i sprawdzeń, rozruchów, analiz, testów itp. niezbędnych do realizacji przedmiotu zamówienia i/lub wymaganych przez Inspektora Nadzoru lub Zamawiającego, w szczególności:</w:t>
      </w:r>
    </w:p>
    <w:p w14:paraId="68B7F61C" w14:textId="77777777" w:rsidR="00400FEA" w:rsidRPr="00400FEA" w:rsidRDefault="00400FEA" w:rsidP="005125E6">
      <w:pPr>
        <w:widowControl/>
        <w:numPr>
          <w:ilvl w:val="4"/>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badania szczelności instalacji,</w:t>
      </w:r>
    </w:p>
    <w:p w14:paraId="746976E5" w14:textId="77777777" w:rsidR="00400FEA" w:rsidRPr="00400FEA" w:rsidRDefault="00400FEA" w:rsidP="005125E6">
      <w:pPr>
        <w:widowControl/>
        <w:numPr>
          <w:ilvl w:val="4"/>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badania fizykochemiczne i mikrobiologiczne wody pitnej,</w:t>
      </w:r>
    </w:p>
    <w:p w14:paraId="0D033085" w14:textId="77777777" w:rsidR="00400FEA" w:rsidRPr="00400FEA" w:rsidRDefault="00400FEA" w:rsidP="005125E6">
      <w:pPr>
        <w:widowControl/>
        <w:numPr>
          <w:ilvl w:val="4"/>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pomiary elektryczne</w:t>
      </w:r>
    </w:p>
    <w:p w14:paraId="4E692593" w14:textId="77777777" w:rsidR="00400FEA" w:rsidRPr="00400FEA" w:rsidRDefault="00400FEA" w:rsidP="005125E6">
      <w:pPr>
        <w:widowControl/>
        <w:numPr>
          <w:ilvl w:val="4"/>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pomiary natężenia oświetlenia,</w:t>
      </w:r>
    </w:p>
    <w:p w14:paraId="32D34847" w14:textId="77777777" w:rsidR="00400FEA" w:rsidRPr="00400FEA" w:rsidRDefault="00400FEA" w:rsidP="005125E6">
      <w:pPr>
        <w:widowControl/>
        <w:numPr>
          <w:ilvl w:val="4"/>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testy systemów dla osób z niepełnosprawnościami,</w:t>
      </w:r>
    </w:p>
    <w:p w14:paraId="6E889765" w14:textId="77777777" w:rsidR="00400FEA" w:rsidRPr="00400FEA" w:rsidRDefault="00400FEA" w:rsidP="005125E6">
      <w:pPr>
        <w:widowControl/>
        <w:numPr>
          <w:ilvl w:val="4"/>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pomiary wydajności wentylacji/protokół kominiarski,</w:t>
      </w:r>
    </w:p>
    <w:p w14:paraId="0924E219"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Karty Przekazania Odpadów lub oświadczenie Wykonawcy o zwolnieniu z obowiązku BDO oraz inne dokumenty potwierdzające zgodne z przepisami i umową postępowania z odpadami powstałymi w związku z realizacją niniejszej umowy,</w:t>
      </w:r>
    </w:p>
    <w:p w14:paraId="67029BD7"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karty materiałowe, certyfikaty EPD dla wymaganych materiałów, oraz dokumenty dotyczące zastosowanych materiałów i urządzeń, w szczególności dokumenty potwierdzające:</w:t>
      </w:r>
    </w:p>
    <w:p w14:paraId="6A21813D" w14:textId="77777777" w:rsidR="00400FEA" w:rsidRPr="00400FEA" w:rsidRDefault="00400FEA" w:rsidP="005125E6">
      <w:pPr>
        <w:widowControl/>
        <w:numPr>
          <w:ilvl w:val="4"/>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współczynniki przenikania ciepła dla stolarki okiennej i drzwiowej;</w:t>
      </w:r>
    </w:p>
    <w:p w14:paraId="2267DDD9" w14:textId="77777777" w:rsidR="00400FEA" w:rsidRPr="00400FEA" w:rsidRDefault="00400FEA" w:rsidP="005125E6">
      <w:pPr>
        <w:widowControl/>
        <w:numPr>
          <w:ilvl w:val="4"/>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zastosowanie rozwiązań oszczędzających wodę w bateriach i toaletach;</w:t>
      </w:r>
    </w:p>
    <w:p w14:paraId="05B69BC3" w14:textId="77777777" w:rsidR="00400FEA" w:rsidRPr="00400FEA" w:rsidRDefault="00400FEA" w:rsidP="005125E6">
      <w:pPr>
        <w:widowControl/>
        <w:numPr>
          <w:ilvl w:val="4"/>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klasę energetyczną zamontowanych urządzeń.</w:t>
      </w:r>
    </w:p>
    <w:p w14:paraId="498237B8"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 wszelkich obcojęzycznych dokumentów składanych Zamawiającemu muszą być dołączone tłumaczenia na język polski.</w:t>
      </w:r>
    </w:p>
    <w:p w14:paraId="23A06A4F"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 czynności odbioru sporządza się Protokół Odbioru Końcowego, podpisany przez obie Strony. Zamawiający dokona odbioru końcowego, jeżeli zgłoszony przedmiot umowy został wykonany w sposób należyty, tj. zgodny z warunkami niniejszej umowy oraz wymogami określonymi przepisami prawa.</w:t>
      </w:r>
    </w:p>
    <w:p w14:paraId="5C1B11B8"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dniu odbioru Wykonawca przekaże Zamawiającemu komplet kluczy i akcesoriów do zamontowanych urządzeń.</w:t>
      </w:r>
    </w:p>
    <w:p w14:paraId="1583A27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Protokół odbioru końcowego podpisują przedstawiciele Wykonawcy i Zamawiającego, przy udziale Kierownika budowy i Inspektora Nadzoru Inwestorskiego.</w:t>
      </w:r>
    </w:p>
    <w:p w14:paraId="75FBF11D" w14:textId="77777777" w:rsidR="00400FEA" w:rsidRPr="00400FEA" w:rsidRDefault="00400FEA" w:rsidP="005125E6">
      <w:pPr>
        <w:widowControl/>
        <w:numPr>
          <w:ilvl w:val="2"/>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Wady nieistotne</w:t>
      </w:r>
    </w:p>
    <w:p w14:paraId="5D5DCF7B"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toku czynności odbioru końcowego zostaną stwierdzone wady nieistotne, nie stanowi to podstawy do odmowy odbioru końcowego.</w:t>
      </w:r>
    </w:p>
    <w:p w14:paraId="72ED9BE4"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Przez wadę nieistotną rozumie się wadę, która nie uniemożliwia użytkowania przedmiotu umowy zgodnie z jego przeznaczeniem i nie obniża znacząco jego wartości użytkowej ani estetycznej.</w:t>
      </w:r>
    </w:p>
    <w:p w14:paraId="20825D7C"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takiej sytuacji w Protokole Odbioru Końcowego Strony ustalą wykaz tych wad nieistotnych oraz termin ich usunięcia przez Wykonawcę na koszt Wykonawcy.</w:t>
      </w:r>
    </w:p>
    <w:p w14:paraId="44492800"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wystąpienia wad nieistotnych Zamawiający zastrzega sobie prawo do zatrzymania z wynagrodzenia Wykonawcy kwoty odpowiadającej szacunkowemu kosztowi usunięcia tych wad.</w:t>
      </w:r>
    </w:p>
    <w:p w14:paraId="45906C8E"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Usunięcie wad nieistotnych będzie potwierdzone Protokołem Usunięcia Wad Nieistotnych. Protokół ten stanowi podstawę zapłaty zatrzymanej części wynagrodzenia, o którym mowa w </w:t>
      </w:r>
      <w:proofErr w:type="spellStart"/>
      <w:r w:rsidRPr="00400FEA">
        <w:rPr>
          <w:rFonts w:ascii="Cambria" w:eastAsia="SimSun" w:hAnsi="Cambria" w:cs="Arial"/>
          <w:lang w:eastAsia="zh-CN" w:bidi="hi-IN"/>
        </w:rPr>
        <w:t>tiret</w:t>
      </w:r>
      <w:proofErr w:type="spellEnd"/>
      <w:r w:rsidRPr="00400FEA">
        <w:rPr>
          <w:rFonts w:ascii="Cambria" w:eastAsia="SimSun" w:hAnsi="Cambria" w:cs="Arial"/>
          <w:lang w:eastAsia="zh-CN" w:bidi="hi-IN"/>
        </w:rPr>
        <w:t xml:space="preserve"> 4.</w:t>
      </w:r>
    </w:p>
    <w:p w14:paraId="50A15448" w14:textId="77777777" w:rsidR="00400FEA" w:rsidRPr="00400FEA" w:rsidRDefault="00400FEA" w:rsidP="005125E6">
      <w:pPr>
        <w:widowControl/>
        <w:numPr>
          <w:ilvl w:val="2"/>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Wady istotne</w:t>
      </w:r>
    </w:p>
    <w:p w14:paraId="582B400C"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toku czynności odbioru końcowego zostaną ujawnione wady istotne nadające się do usunięcia, to Zamawiający uznaje odbiór końcowy za niedokonany i żąda usunięcia wad wyznaczając odpowiedni termin. Po usunięciu wad istotnych Wykonawca zgłasza ponownie gotowość do odbioru końcowego.</w:t>
      </w:r>
    </w:p>
    <w:p w14:paraId="0E44E9CC"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toku czynności odbioru końcowego zostaną ujawnione wady istotne nienadające się do usunięcia, wówczas</w:t>
      </w:r>
    </w:p>
    <w:p w14:paraId="04C9FDFF" w14:textId="77777777" w:rsidR="00400FEA" w:rsidRPr="00400FEA" w:rsidRDefault="00400FEA" w:rsidP="005125E6">
      <w:pPr>
        <w:widowControl/>
        <w:numPr>
          <w:ilvl w:val="4"/>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wady umożliwiają użytkowanie obiektu zgodnie z jego przeznaczeniem, Zamawiający uznaje odbiór końcowy za dokonany i może obniżyć wynagrodzenie Wykonawcy odpowiednio do utraconej wartości użytkowej, technicznej i estetycznej,</w:t>
      </w:r>
    </w:p>
    <w:p w14:paraId="5421CCAB" w14:textId="77777777" w:rsidR="00400FEA" w:rsidRPr="00400FEA" w:rsidRDefault="00400FEA" w:rsidP="005125E6">
      <w:pPr>
        <w:widowControl/>
        <w:numPr>
          <w:ilvl w:val="4"/>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wady uniemożliwiają użytkowanie obiektu lub jego elementów zgodnie z jego przeznaczeniem, Zamawiający uznaje odbiór końcowy za niedokonany i -jeżeli jest to zasadne - żąda wykonania obiektu, jego elementów lub określonych części przedmiotu umowy po raz drugi, zachowując prawo do naliczania Wykonawcy zastrzeżonych kar umownych. W przypadku niewykonania w ustalonym terminie obiektu, jego elementów lub określonych części przedmiotu umowy po raz drugi, lub niezasadności wykonywania tych elementów po raz drugi, Zamawiający odstąpi od umowy z przyczyn leżących po stronie Wykonawcy i naliczy kary umowne.</w:t>
      </w:r>
    </w:p>
    <w:p w14:paraId="2FB59C55"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Wykonawca nie usunie wad (istotnych lub/i nieistotnych) przedmiotu umowy w wyznaczonym terminie, Zamawiający zachowując prawo do naliczenia kar umownych i żądania naprawienia szkody, ma prawo usunąć wady we własnym zakresie lub za pomocą osób trzecich na ryzyko i koszt Wykonawcy. Wykonanie zastępcze nie wymaga zgody sądu. Wykonawca wyraża zgodę na potrącenie z należnego mu wynagrodzenia kar umownych i kosztów usunięcia wad przedmiotu umowy.</w:t>
      </w:r>
    </w:p>
    <w:p w14:paraId="653B250B"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Odbiór ostateczny</w:t>
      </w:r>
    </w:p>
    <w:p w14:paraId="290911BB"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Odbiór ten zostanie dokonany po upływie okresu rękojmi i gwarancji. Przed odbiorem ostatecznym odbędzie się przegląd gwarancyjny końcowy, o którym mowa w § 10 ust. 13 umowy.</w:t>
      </w:r>
    </w:p>
    <w:p w14:paraId="5BF9FAA3"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Protokole Przeglądu Końcowego Strony wskazują usterki i termin ich usunięcia, a w razie ich braku lub po usunięciu usterek, Wykonawca otrzyma od Zamawiającego dokument poświadczający Odbiór Ostateczny wolnego od wad obiektu budowlanego. Po odbiorze ostatecznym Zamawiający zwróci pozostałą część zabezpieczenia należytego wykonania umowy, pozostawioną na zabezpieczenie roszczeń z tytułu rękojmi za wady, o ile środki te nie zostały uprzednio przeznaczone na pokrycie roszczeń.</w:t>
      </w:r>
    </w:p>
    <w:p w14:paraId="201138E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Odbiory robót zanikających oraz odbiory częściowe nie stanowią wyrazu akceptacji i zadowolenia Zamawiającego, jak również nie stanowią o spełnieniu świadczenia ze względu na niepodzielność przedmiotu umowy, bowiem roboty objęte umową mogą zostać przyjęte wyłącznie w całości i wyłącznie w formie Protokołu Odbioru Końcowego.</w:t>
      </w:r>
    </w:p>
    <w:p w14:paraId="4FC0A8CB"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Wymagania jakościowe</w:t>
      </w:r>
    </w:p>
    <w:p w14:paraId="2D185A66" w14:textId="77777777" w:rsidR="00400FEA" w:rsidRPr="00400FEA" w:rsidRDefault="00400FEA" w:rsidP="005125E6">
      <w:pPr>
        <w:widowControl/>
        <w:numPr>
          <w:ilvl w:val="0"/>
          <w:numId w:val="130"/>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wykonać przedmiot zamówienia zgodnie z postanowieniami niniejszej umowy, dokumentacją techniczną i z zachowaniem podanej przez projektanta technologii, zgodnie z zasadami aktualnej wiedzy technicznej, wskazaniami Zamawiającego oraz obowiązującymi przepisami, w szczególności przepisami:</w:t>
      </w:r>
    </w:p>
    <w:p w14:paraId="1A50CF0D"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Prawa budowlanego i przepisów wykonawczych, w tym rozporządzenia Ministra Infrastruktury z dnia 12 kwietnia 2002r. w sprawie warunków technicznych jakim powinny odpowiadać budynki i ich usytuowanie (</w:t>
      </w:r>
      <w:proofErr w:type="spellStart"/>
      <w:r w:rsidRPr="00400FEA">
        <w:rPr>
          <w:rFonts w:ascii="Cambria" w:eastAsia="SimSun" w:hAnsi="Cambria" w:cs="Arial"/>
          <w:lang w:eastAsia="zh-CN" w:bidi="hi-IN"/>
        </w:rPr>
        <w:t>t.j</w:t>
      </w:r>
      <w:proofErr w:type="spellEnd"/>
      <w:r w:rsidRPr="00400FEA">
        <w:rPr>
          <w:rFonts w:ascii="Cambria" w:eastAsia="SimSun" w:hAnsi="Cambria" w:cs="Arial"/>
          <w:lang w:eastAsia="zh-CN" w:bidi="hi-IN"/>
        </w:rPr>
        <w:t>. Dz.U. z 2022 poz. 1225, z późn. zm.),</w:t>
      </w:r>
    </w:p>
    <w:p w14:paraId="2923F0F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rozporządzenia MSWiA z dnia 7 czerwca 2010 r. w sprawie ochrony przeciwpożarowej budynków, innych obiektów budowlanych i terenów (</w:t>
      </w:r>
      <w:proofErr w:type="spellStart"/>
      <w:r w:rsidRPr="00400FEA">
        <w:rPr>
          <w:rFonts w:ascii="Cambria" w:eastAsia="SimSun" w:hAnsi="Cambria" w:cs="Arial"/>
          <w:lang w:eastAsia="zh-CN" w:bidi="hi-IN"/>
        </w:rPr>
        <w:t>t.j</w:t>
      </w:r>
      <w:proofErr w:type="spellEnd"/>
      <w:r w:rsidRPr="00400FEA">
        <w:rPr>
          <w:rFonts w:ascii="Cambria" w:eastAsia="SimSun" w:hAnsi="Cambria" w:cs="Arial"/>
          <w:lang w:eastAsia="zh-CN" w:bidi="hi-IN"/>
        </w:rPr>
        <w:t>. Dz. U. z 2023 poz. 822, z późn. zm.),</w:t>
      </w:r>
    </w:p>
    <w:p w14:paraId="62DF8233"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 rozporządzenia Ministra Pracy i Polityki Społecznej z dnia 10 lipca 2014 r. w sprawie wymagań lokalowych i sanitarnych jakie musi spełniać lokal, w którym ma być prowadzony żłobek lub klub dziecięcy (</w:t>
      </w:r>
      <w:proofErr w:type="spellStart"/>
      <w:r w:rsidRPr="00400FEA">
        <w:rPr>
          <w:rFonts w:ascii="Cambria" w:eastAsia="SimSun" w:hAnsi="Cambria" w:cs="Arial"/>
          <w:lang w:eastAsia="zh-CN" w:bidi="hi-IN"/>
        </w:rPr>
        <w:t>t.j</w:t>
      </w:r>
      <w:proofErr w:type="spellEnd"/>
      <w:r w:rsidRPr="00400FEA">
        <w:rPr>
          <w:rFonts w:ascii="Cambria" w:eastAsia="SimSun" w:hAnsi="Cambria" w:cs="Arial"/>
          <w:lang w:eastAsia="zh-CN" w:bidi="hi-IN"/>
        </w:rPr>
        <w:t>. Dz. U. z 2019 r. poz. 72).</w:t>
      </w:r>
    </w:p>
    <w:p w14:paraId="3392DC4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zobowiązany jest zapewnić w trakcie realizacji prac będących przedmiotem zamówienia obowiązywanie przepisów i warunków bezpieczeństwa i higieny pracy i ochrony środowiska.</w:t>
      </w:r>
    </w:p>
    <w:p w14:paraId="2418A1E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Wykonawca wykona przedmiot umowy z materiałów i urządzeń pozyskanych we własnym zakresie i na własny koszt. Do wykonania zamówienia Wykonawca zobowiązany jest użyć materiałów gwarantujących odpowiednią jakość, o parametrach technicznych i jakościowych </w:t>
      </w:r>
      <w:proofErr w:type="spellStart"/>
      <w:r w:rsidRPr="00400FEA">
        <w:rPr>
          <w:rFonts w:ascii="Cambria" w:eastAsia="SimSun" w:hAnsi="Cambria" w:cs="Arial"/>
          <w:lang w:eastAsia="zh-CN" w:bidi="hi-IN"/>
        </w:rPr>
        <w:t>niegorszych</w:t>
      </w:r>
      <w:proofErr w:type="spellEnd"/>
      <w:r w:rsidRPr="00400FEA">
        <w:rPr>
          <w:rFonts w:ascii="Cambria" w:eastAsia="SimSun" w:hAnsi="Cambria" w:cs="Arial"/>
          <w:lang w:eastAsia="zh-CN" w:bidi="hi-IN"/>
        </w:rPr>
        <w:t>, niż określone w dokumentacji technicznej, fabrycznie nowych, spełniających wymogi Zamawiającego oraz określone obowiązującymi przepisami prawa.</w:t>
      </w:r>
    </w:p>
    <w:p w14:paraId="6006D64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Na każde żądanie Zamawiającego lub Inspektora Nadzoru Inwestorskiego, Wykonawca dostarczy deklaracje właściwości użytkowych, certyfikaty zgodności z normami lub aprobatą techniczną używanych materiałów i urządzeń.</w:t>
      </w:r>
    </w:p>
    <w:p w14:paraId="0158569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zorganizować wykonywanie zamówienia w sposób nienarażający osób trzecich na niebezpieczeństwa i uciążliwości wynikające z prowadzonych robót.</w:t>
      </w:r>
    </w:p>
    <w:p w14:paraId="34FD9F3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wystąpienia okoliczności powodujących konieczność wprowadzenia zmian w dokumentacji projektowej Wykonawca ma obowiązek pisemnego powiadomienia Zamawiającego o tym fakcie w terminie do 3 dni roboczych od dnia wystąpienia ww. okoliczności.</w:t>
      </w:r>
    </w:p>
    <w:p w14:paraId="00D0DC3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nie ponosi w jakimkolwiek zakresie odpowiedzialności za działania lub zaniechanie osób, za pomocą których Wykonawca realizuje niniejszą umowę, w tym za personel, urządzenia, sprzęt i materiały Wykonawcy znajdujące się lub pozostawione na terenie budowy oraz za jakiekolwiek szkody spowodowane przez ten personel, urządzenia, sprzęt i materiały.</w:t>
      </w:r>
    </w:p>
    <w:p w14:paraId="679CFEE9"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producent zastosowanych urządzeń wymaga – dla zachowania ważności gwarancji – wykonania montażu, lub sprawdzenia montażu, lub wykonania przeglądów gwarancyjnych przez przedstawiciela producenta lub autoryzowanego przez producenta instalatora, Wykonawca swoim staraniem i na swój koszt zapewni udział takiej osoby w montażu i przeglądach – w okresie ważności gwarancji Wykonawcy.</w:t>
      </w:r>
    </w:p>
    <w:p w14:paraId="0CEC197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razie podejrzeń co do niewłaściwego wykonawstwa prac Zamawiający może zlecić wykonanie badań i ekspertyz jakości użytych materiałów oraz jakości wykonanych robót objętych niniejszą umową niezależnym laboratoriom lub ekspertom, bez zgody sądu. Koszty badań obciążają:</w:t>
      </w:r>
    </w:p>
    <w:p w14:paraId="58988A6B"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Zamawiającego – jeżeli wyniki potwierdzą spełnianie wymagań Zamawiającego;</w:t>
      </w:r>
    </w:p>
    <w:p w14:paraId="6F03159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Wykonawcę – jeżeli wyniki potwierdzą, że użyte materiały nie spełniają wymagań Zamawiającego lub roboty budowlane zostały wykonane niezgodnie z wymaganiami Zamawiającego.</w:t>
      </w:r>
    </w:p>
    <w:p w14:paraId="645F4EB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wynik badań i ekspertyz, o których mowa wyżej, potwierdzą niezgodność z wymaganiami Zamawiającego, wówczas Zamawiający ma prawo żądać od Wykonawcy ponownego wykonania robót z zgodnie z wymaganiami Zamawiającego, z zastosowaniem materiałów zgodnych z wymaganiami Zamawiającego, w terminie 14 dni od dnia zgłoszenia takiego żądania przez Zamawiającego. Wykonawca zobowiązuje się do bezwarunkowego spełnienia żądania, o którym mowa wyżej, na swój koszt i swoim staraniem, bez względu na wysokość poniesionych w związku z tym kosztów, bez żądania żadnych opłat od Zamawiającego, nawet gdyby cena materiałów w dniu ponownego wykonania robót była wyższa niż w dniu wbudowania niewłaściwych materiałów.</w:t>
      </w:r>
    </w:p>
    <w:p w14:paraId="375AAF3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Wykonawca będzie uchylał się od wykonania czynności, o których mowa w ust. 10, Zamawiający ma prawo zlecić wykonanie ww. czynności osobom trzecim na koszt i ryzyko Wykonawcy, bez uzyskania zgody sądu (wykonanie zastępcze).</w:t>
      </w:r>
    </w:p>
    <w:p w14:paraId="2D01E0A6"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Okoliczności, o których mowa w ust. 10 i 11 Zamawiający dokumentuje w protokole.</w:t>
      </w:r>
    </w:p>
    <w:p w14:paraId="3C141533"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Wymiana materiałów, ponowne wykonanie robót budowlanych, o których mowa w ust. 10, nie wyłączają prawa Zamawiającego do naliczenia kar umownych.</w:t>
      </w:r>
    </w:p>
    <w:p w14:paraId="697E17A6"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ramach przedmiotu umowy Wykonawca zapewnia swoim staraniem i na swój koszt obsługę geodezyjną inwestycji w toku robót i po ich zakończeniu, o ile okaże się konieczna.</w:t>
      </w:r>
    </w:p>
    <w:p w14:paraId="255E1825"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Wymagania horyzontalne i środowiskowe</w:t>
      </w:r>
    </w:p>
    <w:p w14:paraId="25D0F8F1" w14:textId="77777777" w:rsidR="00400FEA" w:rsidRPr="00400FEA" w:rsidRDefault="00400FEA" w:rsidP="005125E6">
      <w:pPr>
        <w:widowControl/>
        <w:numPr>
          <w:ilvl w:val="0"/>
          <w:numId w:val="131"/>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do zachowania zasady równego traktowania oraz równego dostępu do zatrudnienia przy realizacji przedmiotu Umowy. Dotyczy to w szczególności etapu rekrutacji, nawiązywania i rozwiązywania stosunku pracy lub współpracy, warunków zatrudnienia, awansowania oraz dostępu do szkoleń w celu podnoszenia kwalifikacji zawodowych.</w:t>
      </w:r>
    </w:p>
    <w:p w14:paraId="5CEB038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do powstrzymania się od wszelkich form dyskryminacji, bezpośredniej lub pośredniej, w szczególności ze względu na płeć, wiek, niepełnosprawność, rasę, religię lub wyznanie, narodowość, przekonania polityczne, przynależność związkową, pochodzenie etniczne, orientację seksualną.</w:t>
      </w:r>
    </w:p>
    <w:p w14:paraId="3EF4156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gwarantuje zapewnienie równego wynagrodzenia dla pracowników oraz współpracowników płci męskiej i żeńskiej za pracę tej samej wartości lub na tym samym stanowisku, zgodnie z zasadą „równa płaca za równą pracę”. Wszelkie ogłoszenia o pracę lub współpracę publikowane w związku z realizacją niniejszej umowy muszą być formułowane w sposób neutralny, niewykluczający żadnej z grup wymienionych w ust. 2.</w:t>
      </w:r>
    </w:p>
    <w:p w14:paraId="34E71BA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zapewnia pracownikom bezpieczne i godziwe warunki pracy, szanujące ich zdrowie i godność, zgodnie z normami czasu pracy i przepisami BHP, wykluczając wszelkie formy pracy przymusowej lub wykorzystywania pracy małoletnich.</w:t>
      </w:r>
    </w:p>
    <w:p w14:paraId="211D288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do realizacji przedmiotu umowy z uwzględnieniem zasad uniwersalnego projektowania oraz zapewnienia dostępności architektonicznej, cyfrowej i informacyjno-komunikacyjnej dla osób ze szczególnymi potrzebami, zgodnie z ustawą z dnia 19 lipca 2019 r. o zapewnieniu dostępności osobom ze szczególnymi potrzebami (t. j. Dz. U. z 2024 r. poz. 1411) oraz „Standardami dostępności dla polityki spójności 2021–2027”.</w:t>
      </w:r>
    </w:p>
    <w:p w14:paraId="76A82F09"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Wykonawca zobowiązuje się do realizacji robót zgodnie z zasadą „nieczynienia znaczącej szkody” (DNSH), która jest zasadą dotyczącą niewspierania ani nieprowadzenia działalności gospodarczej, która posiada znaczący negatywny wpływ) dla któregokolwiek z celów środowiskowych takich jak:</w:t>
      </w:r>
    </w:p>
    <w:p w14:paraId="2D21595E"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łagodzenie zmian klimatu,</w:t>
      </w:r>
    </w:p>
    <w:p w14:paraId="736E309B"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adaptacja do zmian klimatu,</w:t>
      </w:r>
    </w:p>
    <w:p w14:paraId="654B92C2"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zrównoważone wykorzystanie i ochrona zasobów wodnych i morskich,</w:t>
      </w:r>
    </w:p>
    <w:p w14:paraId="1F49FE69"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gospodarka o obiegu zamkniętym,</w:t>
      </w:r>
    </w:p>
    <w:p w14:paraId="74B1C521"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zapobieganie zanieczyszczeniu i jego kontroli,</w:t>
      </w:r>
    </w:p>
    <w:p w14:paraId="62E46BA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ochrona i odbudowa bioróżnorodności i ekosystemów.</w:t>
      </w:r>
    </w:p>
    <w:p w14:paraId="7003292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jest zobowiązany wykonywać przedmiot umowy w sposób ograniczający emisję hałasu, pyłu i zanieczyszczeń do powietrza, wody i gleby substancji w trakcie robót budowlanych.</w:t>
      </w:r>
    </w:p>
    <w:p w14:paraId="444EB98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 celu ochrony zasobów wodnych Wykonawca zobowiązuje się do montażu armatury sanitarnej wyposażonej w rozwiązania ograniczające zużycie wody i zapewniające wysoką efektywność wodną. Zastosowane baterie muszą posiadać fabryczne ograniczniki przepływu lub </w:t>
      </w:r>
      <w:proofErr w:type="spellStart"/>
      <w:r w:rsidRPr="00400FEA">
        <w:rPr>
          <w:rFonts w:ascii="Cambria" w:eastAsia="SimSun" w:hAnsi="Cambria" w:cs="Arial"/>
          <w:lang w:eastAsia="zh-CN" w:bidi="hi-IN"/>
        </w:rPr>
        <w:t>perlatory</w:t>
      </w:r>
      <w:proofErr w:type="spellEnd"/>
      <w:r w:rsidRPr="00400FEA">
        <w:rPr>
          <w:rFonts w:ascii="Cambria" w:eastAsia="SimSun" w:hAnsi="Cambria" w:cs="Arial"/>
          <w:lang w:eastAsia="zh-CN" w:bidi="hi-IN"/>
        </w:rPr>
        <w:t>, a toalety posiadać spłuczki z system dwudzielnym lub system „start-stop”.</w:t>
      </w:r>
    </w:p>
    <w:p w14:paraId="1B311DC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zapewnia, że wszystkie materiały i wyroby budowlane użyte do realizacji przedmiotu umowy będą wolne od substancji wzbudzających szczególnie duże obawy (SVHC), wymienionych na aktualnej liście publikowanej przez Europejską Agencję Chemikaliów (ECHA). Wykonawca gwarantuje, że zawartość substancji SVHC w żadnym z dostarczonych i wbudowanych wyrobów nie przekracza 0,1% wagowo.</w:t>
      </w:r>
    </w:p>
    <w:p w14:paraId="4650470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Wszystkie dostarczone produkty muszą być zgodne z Rozporządzeniem (WE) nr 1907/2006 (REACH), w szczególności w zakresie ograniczeń określonych w Załączniku XVII tego rozporządzenia.</w:t>
      </w:r>
    </w:p>
    <w:p w14:paraId="10C22C1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zobowiązany jest do stosowania materiałów posiadających Deklarację Środowiskową Produktu (EPD) typu III lub dokument równoważny dla następujących elementów konstrukcyjnych i izolacyjnych:</w:t>
      </w:r>
    </w:p>
    <w:p w14:paraId="04233A7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wyrobów silikatowych,</w:t>
      </w:r>
    </w:p>
    <w:p w14:paraId="5685B5B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materiałów izolacyjnych,</w:t>
      </w:r>
    </w:p>
    <w:p w14:paraId="62996EA5"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prefabrykatów betonowych,</w:t>
      </w:r>
    </w:p>
    <w:p w14:paraId="3336941F"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wykładzin podłogowych,</w:t>
      </w:r>
    </w:p>
    <w:p w14:paraId="4FDD3D7B"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płyt MDF.</w:t>
      </w:r>
    </w:p>
    <w:p w14:paraId="758C77D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Za rozwiązanie równoważne dla certyfikatu EPD uznaje się pełny raport z analizy LCA (Life </w:t>
      </w:r>
      <w:proofErr w:type="spellStart"/>
      <w:r w:rsidRPr="00400FEA">
        <w:rPr>
          <w:rFonts w:ascii="Cambria" w:eastAsia="SimSun" w:hAnsi="Cambria" w:cs="Arial"/>
          <w:lang w:eastAsia="zh-CN" w:bidi="hi-IN"/>
        </w:rPr>
        <w:t>Cycle</w:t>
      </w:r>
      <w:proofErr w:type="spellEnd"/>
      <w:r w:rsidRPr="00400FEA">
        <w:rPr>
          <w:rFonts w:ascii="Cambria" w:eastAsia="SimSun" w:hAnsi="Cambria" w:cs="Arial"/>
          <w:lang w:eastAsia="zh-CN" w:bidi="hi-IN"/>
        </w:rPr>
        <w:t xml:space="preserve"> </w:t>
      </w:r>
      <w:proofErr w:type="spellStart"/>
      <w:r w:rsidRPr="00400FEA">
        <w:rPr>
          <w:rFonts w:ascii="Cambria" w:eastAsia="SimSun" w:hAnsi="Cambria" w:cs="Arial"/>
          <w:lang w:eastAsia="zh-CN" w:bidi="hi-IN"/>
        </w:rPr>
        <w:t>Assessment</w:t>
      </w:r>
      <w:proofErr w:type="spellEnd"/>
      <w:r w:rsidRPr="00400FEA">
        <w:rPr>
          <w:rFonts w:ascii="Cambria" w:eastAsia="SimSun" w:hAnsi="Cambria" w:cs="Arial"/>
          <w:lang w:eastAsia="zh-CN" w:bidi="hi-IN"/>
        </w:rPr>
        <w:t>) lub inne dokumenty, o ile zawierają dane dotyczące śladu węglowego produktu (GWP).</w:t>
      </w:r>
    </w:p>
    <w:p w14:paraId="28DD687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zastosuje materiały drewnopochodne (w szczególności osłony grzejnikowe, listwy przypodłogowe, zabudowy meblowe) o klasie emisji E05 lub równoważnej. Dla farb i lakierów wymaga się emisyjności lotnych związków organicznych (LZO/VOC) poniżej 1 g/l. Kleje i preparaty gruntujące muszą posiadać certyfikat niskiej emisji (np. EMICODE EC1 PLUS lub równoważny). Za rozwiązanie równoważne dla certyfikatu EMICODE EC1 PLUS uznaje się produkty, które spełniają kryteria emisji potwierdzone badaniami w komorze testowej o parametrach: emisja TVOC po 28 dniach poniżej 60 mg/m2;</w:t>
      </w:r>
    </w:p>
    <w:p w14:paraId="50FE5C0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Za rozwiązanie równoważne dla klasy E05 uznaje się materiały, dla których producent złożył pisemne oświadczenie poparte badaniami laboratoryjnymi, potwierdzające emisję formaldehydu na poziomie nie wyższym niż 0,05 </w:t>
      </w:r>
      <w:proofErr w:type="spellStart"/>
      <w:r w:rsidRPr="00400FEA">
        <w:rPr>
          <w:rFonts w:ascii="Cambria" w:eastAsia="SimSun" w:hAnsi="Cambria" w:cs="Arial"/>
          <w:lang w:eastAsia="zh-CN" w:bidi="hi-IN"/>
        </w:rPr>
        <w:t>ppm</w:t>
      </w:r>
      <w:proofErr w:type="spellEnd"/>
      <w:r w:rsidRPr="00400FEA">
        <w:rPr>
          <w:rFonts w:ascii="Cambria" w:eastAsia="SimSun" w:hAnsi="Cambria" w:cs="Arial"/>
          <w:lang w:eastAsia="zh-CN" w:bidi="hi-IN"/>
        </w:rPr>
        <w:t>.</w:t>
      </w:r>
    </w:p>
    <w:p w14:paraId="491E33F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jako wytwórca odpadów w rozumieniu ustawy z dnia 14 grudnia 2012 r. o odpadach (</w:t>
      </w:r>
      <w:proofErr w:type="spellStart"/>
      <w:r w:rsidRPr="00400FEA">
        <w:rPr>
          <w:rFonts w:ascii="Cambria" w:eastAsia="SimSun" w:hAnsi="Cambria" w:cs="Arial"/>
          <w:lang w:eastAsia="zh-CN" w:bidi="hi-IN"/>
        </w:rPr>
        <w:t>t.j</w:t>
      </w:r>
      <w:proofErr w:type="spellEnd"/>
      <w:r w:rsidRPr="00400FEA">
        <w:rPr>
          <w:rFonts w:ascii="Cambria" w:eastAsia="SimSun" w:hAnsi="Cambria" w:cs="Arial"/>
          <w:lang w:eastAsia="zh-CN" w:bidi="hi-IN"/>
        </w:rPr>
        <w:t xml:space="preserve">. Dz.U. z 2023.1587, z późn. </w:t>
      </w:r>
      <w:proofErr w:type="spellStart"/>
      <w:r w:rsidRPr="00400FEA">
        <w:rPr>
          <w:rFonts w:ascii="Cambria" w:eastAsia="SimSun" w:hAnsi="Cambria" w:cs="Arial"/>
          <w:lang w:eastAsia="zh-CN" w:bidi="hi-IN"/>
        </w:rPr>
        <w:t>zm</w:t>
      </w:r>
      <w:proofErr w:type="spellEnd"/>
      <w:r w:rsidRPr="00400FEA">
        <w:rPr>
          <w:rFonts w:ascii="Cambria" w:eastAsia="SimSun" w:hAnsi="Cambria" w:cs="Arial"/>
          <w:lang w:eastAsia="zh-CN" w:bidi="hi-IN"/>
        </w:rPr>
        <w:t>) ma obowiązek zagospodarowania powstałych podczas realizacji przedmiotu umowy odpadów zgodnie z obowiązującymi w tym zakresie przepisami prawa, w szczególności ww. ustawą i przepisami wykonawczymi oraz ustawą Prawo ochrony środowiska oraz zgłosić informacje o wytwarzanych odpadach i sposobie ich zagospodarowania do odpowiedniego organu.</w:t>
      </w:r>
    </w:p>
    <w:p w14:paraId="26BD65E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do zagospodarowania odpadów powstałych w trakcie realizacji Umowy zgodnie z ustawową hierarchią sposobów postępowania z odpadami, tj. w kolejności: zapobieganie powstawaniu odpadów poprzez racjonalne planowanie dostaw i prac, przygotowanie do ponownego użycia, poddanie odpadów recyklingowi, inne procesy odzysku, unieszkodliwianie.</w:t>
      </w:r>
    </w:p>
    <w:p w14:paraId="4AFA0A9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zobowiązany jest do prowadzenia ewidencji odpadów i przedłożenia na żądanie Zamawiającego dokumentów potwierdzających sposób ich zagospodarowania, ze szczególnym uwzględnieniem informacji o masie odpadów przekazanych do procesów odzysku i recyklingu.</w:t>
      </w:r>
    </w:p>
    <w:p w14:paraId="7575BA0A"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Wykonawca przejmuje odpowiedzialność w stosunku do osób trzecich związaną z wykonywaniem wszelkich obowiązków z zakresu gospodarki odpadami. Wykonawca ponosi wyłączną odpowiedzialność zarówno prawną, jak i materialną za wszelkiego rodzaju zaniechania i uchybienia tym obowiązkom.</w:t>
      </w:r>
    </w:p>
    <w:p w14:paraId="406F1AC0"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Odkrycia na terenie robót</w:t>
      </w:r>
    </w:p>
    <w:p w14:paraId="0162212E" w14:textId="77777777" w:rsidR="00400FEA" w:rsidRPr="00400FEA" w:rsidRDefault="00400FEA" w:rsidP="005125E6">
      <w:pPr>
        <w:widowControl/>
        <w:numPr>
          <w:ilvl w:val="0"/>
          <w:numId w:val="132"/>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trakcie prowadzenia robót budowlanych zostanie odkryty przedmiot, co do którego istnieje przypuszczenie, że jest on zabytkiem lub przedstawia wartość historyczną, Wykonawca wstrzyma wszelkie roboty mogące uszkodzić lub zniszczyć odkryty przedmiot, zabezpieczy przy użyciu dostępnych środków ten przedmiot i miejsce jego odkrycia, niezwłocznie zawiadomi o tym Inspektora Nadzoru Inwestorskiego oraz Wojewódzkiego Konserwatora Zabytków, a jeśli nie jest to możliwe - Burmistrza Rajgrodu.</w:t>
      </w:r>
    </w:p>
    <w:p w14:paraId="2C9F84A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trakcie prowadzenia robót budowlanych zostaną odkryte kopalne szczątków roślin lub zwierząt, Wykonawca wstrzyma wszelkie roboty mogące uszkodzić lub zniszczyć te szczątki i niezwłocznie zawiadomi o tym Inspektora Nadzoru Inwestorskiego oraz Regionalnego Dyrektora Ochrony Środowiska, a jeżeli nie jest to możliwe – Burmistrza Rajgrodu.</w:t>
      </w:r>
    </w:p>
    <w:p w14:paraId="7EAFE0B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trakcie prowadzenia robót budowlanych zostanie odkryty przedmiot przedstawiający znaczną wartość materialną, inny niż wymieniony w ust. 1, Wykonawca wstrzyma wszelkie roboty mogące uszkodzić lub zniszczyć odkryty przedmiot, zabezpieczy przy użyciu dostępnych środków ten przedmiot i miejsce jego odkrycia oraz niezwłocznie zawiadomi o tym Inspektora Nadzoru Inwestorskiego.</w:t>
      </w:r>
    </w:p>
    <w:p w14:paraId="3C4BC13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trakcie prowadzenia robót budowlanych zostaną odkryte niewypały i niewybuchy, Wykonawca wstrzyma wszelkie roboty i niezwłocznie powiadomi Inspektora Nadzoru Inwestorskiego oraz najbliższą jednostkę Policji.</w:t>
      </w:r>
    </w:p>
    <w:p w14:paraId="4140A4E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trakcie prowadzenia robót budowlanych zostaną odkryte szczątki ludzkie, Wykonawca wstrzyma wszelkie roboty mogące uszkodzić lub zniszczyć te szczątki i niezwłocznie powiadomi Inspektora Nadzoru Inwestorskiego oraz najbliższą jednostkę Policji.</w:t>
      </w:r>
    </w:p>
    <w:p w14:paraId="68036C7D"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Narady koordynacyjne</w:t>
      </w:r>
    </w:p>
    <w:p w14:paraId="6665DC30" w14:textId="77777777" w:rsidR="00400FEA" w:rsidRPr="00400FEA" w:rsidRDefault="00400FEA" w:rsidP="005125E6">
      <w:pPr>
        <w:widowControl/>
        <w:numPr>
          <w:ilvl w:val="0"/>
          <w:numId w:val="133"/>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i Inspektor/</w:t>
      </w:r>
      <w:proofErr w:type="spellStart"/>
      <w:r w:rsidRPr="00400FEA">
        <w:rPr>
          <w:rFonts w:ascii="Cambria" w:eastAsia="SimSun" w:hAnsi="Cambria" w:cs="Arial"/>
          <w:lang w:eastAsia="zh-CN" w:bidi="hi-IN"/>
        </w:rPr>
        <w:t>rzy</w:t>
      </w:r>
      <w:proofErr w:type="spellEnd"/>
      <w:r w:rsidRPr="00400FEA">
        <w:rPr>
          <w:rFonts w:ascii="Cambria" w:eastAsia="SimSun" w:hAnsi="Cambria" w:cs="Arial"/>
          <w:lang w:eastAsia="zh-CN" w:bidi="hi-IN"/>
        </w:rPr>
        <w:t xml:space="preserve"> Nadzoru Inwestorskiego są uprawnieni do zwoływania narad koordynacyjnych z udziałem przedstawicieli Zamawiającego, Inspektorów Nadzoru Inwestorskiego, projektantów oraz przedstawicieli Wykonawcy, kierownika budowy, kierowników robót. Wykonawca jest zobowiązany zapewnić udział w naradzie wskazanych osób.</w:t>
      </w:r>
    </w:p>
    <w:p w14:paraId="6CBD030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Celem narad koordynacyjnych jest omawianie lub wyjaśnianie bieżących spraw dotyczących wykonania i zaawansowania robót, w szczególności dotyczących postępu prac albo nieprawidłowości w wykonywaniu przedmiotu niniejszej umowy lub zagrożenia terminowego wykonania niniejszej umowy.</w:t>
      </w:r>
    </w:p>
    <w:p w14:paraId="2A2A7C2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Inspektor Nadzoru Inwestorskiego informuje z 3-dniowym wyprzedzeniem uczestników narady koordynacyjnej o terminie i miejscu narady, prowadzi naradę i zapewnia jej protokołowanie, a kopie protokołu lub ustaleń dostarcza Wykonawcy i Zamawiającemu.</w:t>
      </w:r>
    </w:p>
    <w:p w14:paraId="3AEA0F8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 ustaleń zapisanych w protokole narady koordynacyjnej, uczestnicy mogą wnieść uwagi w ciągu 3 dni roboczych licząc od dnia otrzymania protokołu. Po tym terminie ustalenia uważa się za wiążące.</w:t>
      </w:r>
    </w:p>
    <w:p w14:paraId="406297B1"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Zatrudnianie pracowników</w:t>
      </w:r>
    </w:p>
    <w:p w14:paraId="21623F7D" w14:textId="77777777" w:rsidR="00400FEA" w:rsidRPr="00400FEA" w:rsidRDefault="00400FEA" w:rsidP="005125E6">
      <w:pPr>
        <w:widowControl/>
        <w:numPr>
          <w:ilvl w:val="0"/>
          <w:numId w:val="134"/>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Zgodnie z art. 95 ustawy z dnia 11 września 2019 r. Prawo zamówień publicznych (</w:t>
      </w:r>
      <w:proofErr w:type="spellStart"/>
      <w:r w:rsidRPr="00400FEA">
        <w:rPr>
          <w:rFonts w:ascii="Cambria" w:eastAsia="SimSun" w:hAnsi="Cambria" w:cs="Arial"/>
          <w:lang w:eastAsia="zh-CN" w:bidi="hi-IN"/>
        </w:rPr>
        <w:t>t.j</w:t>
      </w:r>
      <w:proofErr w:type="spellEnd"/>
      <w:r w:rsidRPr="00400FEA">
        <w:rPr>
          <w:rFonts w:ascii="Cambria" w:eastAsia="SimSun" w:hAnsi="Cambria" w:cs="Arial"/>
          <w:lang w:eastAsia="zh-CN" w:bidi="hi-IN"/>
        </w:rPr>
        <w:t>. Dz. U. z 2024 poz. 1320, z późn. zm.), Zamawiający wymaga, aby Wykonawca, podwykonawcy i dalsi podwykonawcy zatrudniali na podstawie umowy o pracę wszystkie osoby, które podczas realizacji przedmiotu umowy będą wykonywać czynności w zakresie realizacji zamówienia, których wykonanie polega na wykonaniu pracy w sposób określony w art. 22 § 1 Kodeksu pracy.</w:t>
      </w:r>
    </w:p>
    <w:p w14:paraId="512A5E4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wymaga zatrudnienia przez Wykonawcę lub podwykonawców na podstawie umowy o pracę osób wykonujących czynności w zakresie budownictwa tj. prace fizyczne pod kierownictwem innej osoby, w miejscu i czasie wyznaczonym przez tego Wykonawcę lub podwykonawcę.</w:t>
      </w:r>
    </w:p>
    <w:p w14:paraId="616E8DCC"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Zatrudnienie, o którym mowa w ust. 2 powinno trwać przez cały okres realizacji przedmiotu Umowy, a ww. wymóg dotyczy wyłącznie osób wykonujących bezpośrednio prace określone w ust. 2, a nie dotyczy osób, które kierują wykonywaniem ww. prac przez inne osoby. Wymóg nie dotyczy osób kierujących budową, kierujących robotami poszczególnych branż, osób pełniących samodzielne funkcje techniczne w budownictwie, stosownie do art. 12 i następnych Prawa budowlanego.</w:t>
      </w:r>
    </w:p>
    <w:p w14:paraId="6942AF1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trakcie realizacji zamówienia Zamawiający uprawniony jest do wykonywania czynności kontrolnych wobec Wykonawcy odnośnie spełniania przez Wykonawcę lub podwykonawcę wymogu zatrudnienia na podstawie umowy o pracę osób wykonujących wskazane w ust. 2 czynności. Zamawiający może żądać w szczególności:</w:t>
      </w:r>
    </w:p>
    <w:p w14:paraId="3E42DE7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oświadczenia zatrudnionego pracownika,</w:t>
      </w:r>
    </w:p>
    <w:p w14:paraId="265E4DE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oświadczenia Wykonawcy lub podwykonawcy o zatrudnieniu pracownika na podstawie umowy o pracę,</w:t>
      </w:r>
    </w:p>
    <w:p w14:paraId="0ADF97B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poświadczonej za zgodność z oryginałem kopii umowy o pracę zatrudnionego pracownika,</w:t>
      </w:r>
    </w:p>
    <w:p w14:paraId="3ECC50E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innych dokumentów</w:t>
      </w:r>
    </w:p>
    <w:p w14:paraId="3F486657" w14:textId="77777777" w:rsidR="00400FEA" w:rsidRPr="00400FEA" w:rsidRDefault="00400FEA" w:rsidP="00400FEA">
      <w:pPr>
        <w:widowControl/>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578AE8D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Dokumenty, o których mowa w ust. 4, Wykonawca składa każdorazowo na żądanie Zamawiającego, we wskazanym przez Zamawiającego terminie – nie krótszym jednak niż 5 dni.</w:t>
      </w:r>
    </w:p>
    <w:p w14:paraId="0712E2F6"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powzięcia przez Zamawiającego informacji o naruszeniu przez Wykonawcę zobowiązania określonego w ust. 2, Zamawiający niezwłocznie zawiadomi o tym fakcie Państwową Inspekcję Pracy celem podjęcia przez nią stosownego postępowania wyjaśniającego w tej sprawie.</w:t>
      </w:r>
    </w:p>
    <w:p w14:paraId="7A99B7F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 tytułu niespełnienia przez Wykonawcę lub podwykonawcę wymogu zatrudnienia na podstawie umowy o pracę osób wykonujących wskazane w ust. 2 czynności Zamawiający przewiduje sankcję w postaci obowiązku zapłaty przez Wykonawcę kary umownej w wysokości określonej w umowie. Niezłożenie przez Wykonawcę w wyznaczonym przez Zamawiającego terminie żądanych przez Zamawiającego dokumentów potwierdzających spełnianie wymogu zatrudnienia na podstawie umowy o pracę traktowane będzie jako niespełnienie przez Wykonawcę lub podwykonawcę wymogu zatrudnienia na podstawie umowy o pracę osób wykonujących wskazane w ust. 2 czynności.</w:t>
      </w:r>
    </w:p>
    <w:p w14:paraId="7632FB81"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Gwarancja jakości i rękojmia za wady</w:t>
      </w:r>
    </w:p>
    <w:p w14:paraId="1CE78B69" w14:textId="77777777" w:rsidR="00400FEA" w:rsidRPr="00400FEA" w:rsidRDefault="00400FEA" w:rsidP="005125E6">
      <w:pPr>
        <w:widowControl/>
        <w:numPr>
          <w:ilvl w:val="0"/>
          <w:numId w:val="13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udziela Zamawiającemu gwarancji jakości przedmiotu umowy na okres</w:t>
      </w:r>
      <w:r w:rsidRPr="00400FEA">
        <w:rPr>
          <w:rFonts w:ascii="Cambria" w:eastAsia="SimSun" w:hAnsi="Cambria" w:cs="Arial"/>
          <w:lang w:eastAsia="zh-CN" w:bidi="hi-IN"/>
        </w:rPr>
        <w:br/>
        <w:t>…......... miesięcy. Strony ustalają, że okres rękojmi za wady jest równy okresowi gwarancji. Okres rękojmi i gwarancji rozpoczyna się z chwilą odbioru końcowego.</w:t>
      </w:r>
    </w:p>
    <w:p w14:paraId="79DC053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Okres odpowiedzialności Wykonawcy wobec Zamawiającego z tytułu rękojmi za wady oraz gwarancji jakości nie biegnie od dnia stwierdzenia wady w przedmiocie umowy do dnia jej usunięcia, potwierdzonego protokołem podpisanym przez obie strony umowy. Gwarancja i okres rękojmi biegnie od dnia protokolarnego stwierdzenia usunięcia wady.</w:t>
      </w:r>
    </w:p>
    <w:p w14:paraId="08C2346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Okres odpowiedzialności Wykonawcy wobec Zamawiającego z tytułu rękojmi za wady oraz gwarancji jakości rozpoczyna się od daty podpisania protokołu odbioru końcowego.</w:t>
      </w:r>
    </w:p>
    <w:p w14:paraId="1D6035B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Odpowiedzialność Wykonawcy z tytułu rękojmi za wady dotyczy wad przedmiotu umowy istniejących w czasie dokonywania czynności odbioru oraz wad ujawnionych bądź powstałych po odbiorze, a powstałych z przyczyn tkwiących w przedmiocie umowy w chwili odbioru.</w:t>
      </w:r>
    </w:p>
    <w:p w14:paraId="0EF8B9F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okresie gwarancji Wykonawca zobowiązuje się do bezpłatnego usunięcia wad i usterek w terminie i zakresie określonym przez Zamawiającego. Okres gwarancji zostanie przedłużony o czas naprawy.</w:t>
      </w:r>
    </w:p>
    <w:p w14:paraId="770228F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ma prawo dochodzić uprawnień z tytułu rękojmi za wady, niezależnie od uprawnień wynikających z gwarancji.</w:t>
      </w:r>
    </w:p>
    <w:p w14:paraId="28E98FF3"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odpowiada za wady w wykonaniu przedmiotu Umowy również po okresie rękojmi, jeżeli Zamawiający zawiadomi Wykonawcę o wadzie przed upływem okresu rękojmi. W okresie od dnia doręczenia zawiadomienia o wadzie do dnia protokolarnego stwierdzenia jej usunięcia termin rękojmi nie biegnie.</w:t>
      </w:r>
    </w:p>
    <w:p w14:paraId="2344346C"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jest zobowiązany powiadomić Wykonawcę o powstałych wadach przedmiotu umowy w ciągu 30 dni od ich ujawnienia. Jeżeli Wykonawca nie usunie wad w terminie wyznaczonym przez Zamawiającego technicznie uzasadnionym na ich usunięcie, to Zamawiający może zlecić usunięcie wad stronie trzeciej na koszt i niebezpieczeństwo Wykonawcy, bez uzyskania zgody sądu (wykonanie zastępcze). W tym przypadku koszty usuwania wad będą pokrywane w pierwszej kolejności z zatrzymanej kwoty będącej zabezpieczeniem należytego wykonania umowy. Zabawiający zachowuje przy tym prawo do żądania zastrzeżonych w umowie kar umownych i odszkodowań. Zamawiający będzie uprawniony do usunięcia wady na koszt Wykonawcy (wykonanie zastępcze) także w przypadku, gdy istnienie wady spowoduje zagrożenie życia lub mienia.</w:t>
      </w:r>
    </w:p>
    <w:p w14:paraId="0A9BD03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określonym w ust. 8 termin rękojmi podejmuje bieg z dniem protokolarnego stwierdzenia dokonania odbioru usunięcia wady przez osobę, której Zamawiający zlecił usunięcie wady.</w:t>
      </w:r>
    </w:p>
    <w:p w14:paraId="1690155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odstąpienia od umowy w niewykonanej części Wykonawca udziela rękojmi i gwarancji jakości w zakresie określonym w umowie na część zobowiązania wykonaną przed odstąpieniem od Umowy.</w:t>
      </w:r>
    </w:p>
    <w:p w14:paraId="309077E3"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Udzielone rękojmia i gwarancja nie naruszają prawa Zamawiającego do dochodzenia roszczeń o naprawienie szkody w pełnej wysokości na zasadach określonych w Kodeksie cywilnym.</w:t>
      </w:r>
    </w:p>
    <w:p w14:paraId="315416E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Strony postanawiają, że w okresie gwarancji Wykonawca wykona przegląd gwarancyjny okresowy na każdorazowe wezwanie Zamawiającego w terminie wskazanym przez Zamawiającego, jednak nie częściej niż raz w roku kalendarzowym, oraz ustalają, że:</w:t>
      </w:r>
    </w:p>
    <w:p w14:paraId="01FF9B2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okresowy przegląd gwarancyjny może obejmować m.in.: sprawdzenie przez Wykonawcę jakości objętych umową elementów objętych gwarancją i rękojmią za wady fizyczne, w szczególności weryfikację tego, czy:</w:t>
      </w:r>
    </w:p>
    <w:p w14:paraId="45EFC49D"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przedmiot umowy nadal posiada właściwości, które powinien mieć ze względu na cel w umowie oznaczony albo wynikający z okoliczności lub przeznaczenia;</w:t>
      </w:r>
    </w:p>
    <w:p w14:paraId="1A56A3A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przedmiot umowy nadal posiada właściwości, o których istnieniu Wykonawca zapewnił Zamawiającego;</w:t>
      </w:r>
    </w:p>
    <w:p w14:paraId="08D0849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przedmiot umowy nadal nadaje się do celu, o którym Wykonawca poinformował Zamawiającego przy zawarciu umowy i przekazaniu do odbioru końcowego przedmiotu umowy;</w:t>
      </w:r>
    </w:p>
    <w:p w14:paraId="427AC582"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przedmiot umowy jest wolny od wad (usterek);</w:t>
      </w:r>
    </w:p>
    <w:p w14:paraId="7AF7D85A"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występują nieprawidłowości przedmiotu umowy związane z pracą i jakością instalacji, materiałów, wyrobów, urządzeń;</w:t>
      </w:r>
    </w:p>
    <w:p w14:paraId="1133E38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stwierdzone podczas okresowego przeglądu gwarancyjnego wady i usterki objęte rękojmią lub gwarancją Wykonawca usunie własnym staraniem i na własny koszt nie później niż w ciągu 14 dni od daty podpisania przez Zamawiającego Protokołu Przeglądu Okresowego, chyba, że wykaże, że ich usunięcie w tym terminie jest obiektywnie niemożliwe, z zastrzeżeniem obowiązku ich usunięcia w terminie wyznaczonym przez Zamawiającego.</w:t>
      </w:r>
    </w:p>
    <w:p w14:paraId="0EAC0B4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terminie miesiąca przed zakończeniem okresu gwarancji odbędzie się przegląd gwarancyjny końcowy. Termin i miejsce dokonania przeglądu gwarancyjnego wyznacza Zamawiający, zawiadamiając o nim Wykonawcę na piśmie z co najmniej 14-dniowym wyprzedzeniem. Wykonawca jest zobowiązany uczestniczyć w przeglądzie gwarancyjnym w ramach wynagrodzenia za wykonanie niniejszej umowy.</w:t>
      </w:r>
    </w:p>
    <w:p w14:paraId="793A8CB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Przeglądy gwarancyjne będą przeprowadzane przez Komisję Przeglądową, w skład której będą wchodziły co najmniej 2 osoby wyznaczone przez Zamawiającego oraz co najmniej 2 osoby wyznaczone przez Wykonawcę, w tym kierownik budowy. Z przeglądu zostanie sporządzony Protokół Przeglądu Okresowego / Końcowego. W Protokole wykazuje się wady i wyznacza termin ich usunięcia.</w:t>
      </w:r>
    </w:p>
    <w:p w14:paraId="56346EF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Wykonawca został prawidłowo zawiadomiony o terminie i miejscu dokonania przeglądu gwarancyjnego, niestawienie się jego przedstawicieli nie będzie wywoływało żadnych ujemnych skutków dla ważności i skuteczności ustaleń dokonanych przez Komisję Przeglądową. W przypadku nieobecności Przedstawicieli Wykonawcy Zamawiający sporządzi jednostronny Protokół Przeglądu Okresowego / Końcowego i niezwłocznie prześle Wykonawcy jeden egzemplarz.</w:t>
      </w:r>
    </w:p>
    <w:p w14:paraId="3490EB25"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Odpowiedzialność i ubezpieczenie Wykonawcy</w:t>
      </w:r>
    </w:p>
    <w:p w14:paraId="3699AAE1" w14:textId="77777777" w:rsidR="00400FEA" w:rsidRPr="00400FEA" w:rsidRDefault="00400FEA" w:rsidP="005125E6">
      <w:pPr>
        <w:widowControl/>
        <w:numPr>
          <w:ilvl w:val="0"/>
          <w:numId w:val="136"/>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jest odpowiedzialny za szkody wynikłe w czasie prowadzenia robót, jak również za wszelkie zdarzenia powstałe z tej przyczyny, w tym za bezpieczeństwo wszelkich działań prowadzonych na terenie robót i poza nim. Wykonawca ponosi odpowiedzialność na zasadach ogólnych za szkody związane z realizacją przedmiotu umowy, w szczególności za utratę dóbr materialnych, uszkodzenie ciała lub śmierć osób (pracowników, jak i osób trzecich) oraz ponosi odpowiedzialność za wybrane metody działań i bezpieczeństwo na terenie budowy. Wykonawca ponosi odpowiedzialność wobec osób trzecich za szkody i inne zdarzenia powstałe w związku z wykonywaniem robót będących przedmiotem umowy.</w:t>
      </w:r>
    </w:p>
    <w:p w14:paraId="403D5BA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szkody wywołanej w trakcie wykonywania robót związanych z realizacją przedmiotu umowy, Wykonawca samodzielnie bez wezwania dokona likwidacji szkody (naprawi szkodę) i pokryje ewentualne koszty z nią związane; w przypadku wystąpienia osób trzecich z roszczeniami, o których mowa ust. 1 bezpośrednio do Zamawiającego, Zamawiający przekaże niezwłocznie otrzymane dokumenty celem likwidacji szkody przez Wykonawcę.</w:t>
      </w:r>
    </w:p>
    <w:p w14:paraId="0CF29879"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sytuacji, gdy konieczne stanie się poniesienie przez Zamawiającego jakichkolwiek wydatków (płatności), o których mowa w ust. 2, Wykonawca niezwłocznie zwraca Zamawiającemu wszelkie koszty i wydatki; także w wyniku potrącenia z wynagrodzenia, o którym mowa w § 3 ust. 1. Wykonawca w tym zakresie odpowiada również za działania i zaniechania podwykonawcy, dalszego podwykonawcy oraz wszystkich pozostałych osób biorących udział przy realizacji przedmiotu umowy przy współpracy, czy pracy na rzecz Wykonawcy.</w:t>
      </w:r>
    </w:p>
    <w:p w14:paraId="51D01C4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w okresie obowiązywania umowy zobowiązany jest posiadać polisę lub inny dokument potwierdzający, że jest ubezpieczony od Odpowiedzialności Cywilnej w zakresie prowadzonej działalności związanej z przedmiotem umowy, na sumę gwarancyjną nie mniejszą niż kwota wynagrodzenia brutto określona w § 3 ust. 1, przy czym suma gwarancyjna obejmuje jedno i wszystkie zdarzenia w okresie ubezpieczenia.</w:t>
      </w:r>
    </w:p>
    <w:p w14:paraId="37D9536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gdy, polisa OC, o której mowa powyżej jest wystawiona na czas krótszy, niż czas obowiązywania niniejszej umowy, Wykonawca jest zobowiązany przedkładać Zamawiającemu, w terminie zapewniającym utrzymanie ciągłości ubezpieczenia, aktualną polisę OC wraz z dowodami opłacenia składek.</w:t>
      </w:r>
    </w:p>
    <w:p w14:paraId="2760F26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wprowadzenia zmian do umowy, w wyniku których zmieni się termin wykonania zamówienia lub/i wynagrodzenie Wykonawcy, Wykonawca przedłoży Zamawiającemu dokumenty potwierdzające aktualność polisy OC na wydłużony okres wykonywania robót oraz zwiększenie sumy gwarancyjnej, jeżeli poprzednia suma była mniejsza niż zwiększone wynagrodzenie brutto Wykonawcy.</w:t>
      </w:r>
    </w:p>
    <w:p w14:paraId="4D3F3EE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Ubezpieczeniu podlegają w szczególności:</w:t>
      </w:r>
    </w:p>
    <w:p w14:paraId="0E5D826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teren robót, roboty budowlane, rzeczy, materiały, urządzenia, montaż oraz wszelkie mienie ruchome związane bezpośrednio z wykonywaniem robót w zakresie szkód powstałych wskutek zniszczenia, uszkodzenia lub utraty przedmiotu ubezpieczenia (w szczególności na skutek wadliwego wykonania lub wykonywanie przez Wykonawcę obowiązków umownych lub czynów niedozwolonych),</w:t>
      </w:r>
    </w:p>
    <w:p w14:paraId="345FA83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odpowiedzialność cywilna za szkody (OC) powstałe w związku z prowadzonymi robotami budowlanymi.</w:t>
      </w:r>
    </w:p>
    <w:p w14:paraId="54C626A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Przed przekazaniem terenu robót Wykonawca jest zobowiązany do przedłożenia Zamawiającemu oryginałów lub poświadczonych za zgodność z oryginałem kopii polis ubezpieczeniowych, o których mowa w ust. 4.</w:t>
      </w:r>
    </w:p>
    <w:p w14:paraId="50C64749"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niedopełnienia przez Wykonawcę obowiązków, o których mowa w ust. 8, Zamawiający nie przekaże Wykonawcy terenu robót.</w:t>
      </w:r>
    </w:p>
    <w:p w14:paraId="61A99B3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Ewentualna zwłoka w prowadzeniu robót z powodu, o którym mowa w ust. 9, będzie obciążać w całości Wykonawcę.</w:t>
      </w:r>
    </w:p>
    <w:p w14:paraId="42B3F20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Zakres oraz warunki ubezpieczenia podlegają akceptacji Zamawiającego.</w:t>
      </w:r>
    </w:p>
    <w:p w14:paraId="0C58019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Nieprzedłożenie Zamawiającemu kopii polisy ubezpieczeniowej, o której mowa w ust. 4, pomimo wezwania przez Zamawiającego, może stanowić podstawę do odstąpienia od umowy przez Zamawiającego w terminie 30 dni od dnia przekazania wezwania przez Zamawiającego.</w:t>
      </w:r>
    </w:p>
    <w:p w14:paraId="27417637"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Osoby wyznaczone do kontaktu</w:t>
      </w:r>
    </w:p>
    <w:p w14:paraId="1560E197" w14:textId="77777777" w:rsidR="00400FEA" w:rsidRPr="00400FEA" w:rsidRDefault="00400FEA" w:rsidP="005125E6">
      <w:pPr>
        <w:widowControl/>
        <w:numPr>
          <w:ilvl w:val="0"/>
          <w:numId w:val="137"/>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Strony wyznaczają osoby do kontaktowania się w sprawach realizacji niniejszej umowy:</w:t>
      </w:r>
    </w:p>
    <w:p w14:paraId="40BB2DE1"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przedstawicielem Zamawiającego będzie: Anna Bukowska, tel. 534 534 014,</w:t>
      </w:r>
    </w:p>
    <w:p w14:paraId="67DBEA47" w14:textId="77777777" w:rsidR="00400FEA" w:rsidRPr="00400FEA" w:rsidRDefault="00400FEA" w:rsidP="00400FEA">
      <w:pPr>
        <w:widowControl/>
        <w:suppressAutoHyphens w:val="0"/>
        <w:spacing w:after="68"/>
        <w:jc w:val="both"/>
        <w:rPr>
          <w:rFonts w:ascii="Cambria" w:eastAsia="SimSun" w:hAnsi="Cambria" w:cs="Arial"/>
          <w:lang w:val="en-US" w:eastAsia="zh-CN" w:bidi="hi-IN"/>
        </w:rPr>
      </w:pPr>
      <w:r w:rsidRPr="00400FEA">
        <w:rPr>
          <w:rFonts w:ascii="Cambria" w:eastAsia="SimSun" w:hAnsi="Cambria" w:cs="Arial"/>
          <w:lang w:val="en-US" w:eastAsia="zh-CN" w:bidi="hi-IN"/>
        </w:rPr>
        <w:t>e-mail: abukowska@umrajgrod.pl .</w:t>
      </w:r>
    </w:p>
    <w:p w14:paraId="7AB781F4"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przedstawicielem Wykonawcy będzie …....................................................... tel. …................. e-mail: …................</w:t>
      </w:r>
    </w:p>
    <w:p w14:paraId="6D015783"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zapewni Inspektora Nadzoru Inwestorskiego, którego dane kontaktowe zostaną przekazane Wykonawcy.</w:t>
      </w:r>
    </w:p>
    <w:p w14:paraId="67872FC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zapewnia udział kierowników robót:</w:t>
      </w:r>
    </w:p>
    <w:p w14:paraId="483FDFFF"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Kierownik robót specjalności architektoniczno-budowlanej –….............................................. tel. …................ e-mail: …................</w:t>
      </w:r>
    </w:p>
    <w:p w14:paraId="55810E28"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Kierownik robót branży sanitarnej – …....................................................... tel. ….................... e-mail: …................</w:t>
      </w:r>
    </w:p>
    <w:p w14:paraId="5308EA2C"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Kierownik robót branży elektrycznej – …....................................................... tel. …................ e-mail: …................</w:t>
      </w:r>
    </w:p>
    <w:p w14:paraId="180C8B6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Kierownik robót zobowiązany jest do:</w:t>
      </w:r>
    </w:p>
    <w:p w14:paraId="344DAE9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przedkładanie Inspektorowi Nadzoru Inwestorskiego wniosków o zatwierdzenie do wbudowania materiałów lub montażu urządzeń,</w:t>
      </w:r>
    </w:p>
    <w:p w14:paraId="232F901A"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zgłaszanie Inspektorowi nadzoru do sprawdzenia lub odbioru wykonane roboty ulegające zakryciu bądź zanikające oraz zapewnienie dokonania wymaganych przepisami lub ustalonych w dokumentacji projektowej prób i badań przed zgłoszeniem ich do odbioru; jeżeli Wykonawca nie zgłosił robót ulegających zakryciu Inspektorowi Nadzoru Inwestorskiego, zobowiązany jest odkryć roboty lub wykonać otwory niezbędne do zbadania robót, a następnie przywrócić roboty do stanu poprzedniego,</w:t>
      </w:r>
    </w:p>
    <w:p w14:paraId="72B80697"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koordynowania wszystkich prac na budowie pomiędzy podwykonawcami,</w:t>
      </w:r>
    </w:p>
    <w:p w14:paraId="18E1C43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uczestniczenia w naradach koordynacyjnych, odbiorach i przeglądach,</w:t>
      </w:r>
    </w:p>
    <w:p w14:paraId="2830770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niezwłocznego informowania pisemnie i drogą elektroniczną Inspektora Nadzoru Inwestorskiego i Zamawiającego o problemach lub okolicznościach, które mogą wpłynąć na jakość robót lub opóźnienie terminu zakończenia zadania,</w:t>
      </w:r>
    </w:p>
    <w:p w14:paraId="6652F83F"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informowania Inspektora Nadzoru Inwestorskiego i Zamawiającego o konieczności wykonania robót dodatkowych i zamiennych niezwłocznie, lecz nie później niż w terminie 3 dni roboczych od daty stwierdzenia konieczności ich wykonania.</w:t>
      </w:r>
    </w:p>
    <w:p w14:paraId="180A654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Zmiana osób, których mowa w ust. 1-3 nie wymaga aneksu do umowy, a jedynie pisemnego powiadomienia drugiej strony.</w:t>
      </w:r>
    </w:p>
    <w:p w14:paraId="61DC06D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może wystąpić z uzasadnionym na piśmie wnioskiem o zmianę którejkolwiek osób ze strony Wykonawcy skierowanej do realizacji umowy.</w:t>
      </w:r>
    </w:p>
    <w:p w14:paraId="50FF7332"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Zabezpieczenie należytego wykonania umowy</w:t>
      </w:r>
    </w:p>
    <w:p w14:paraId="72F32020" w14:textId="77777777" w:rsidR="00400FEA" w:rsidRPr="00400FEA" w:rsidRDefault="00400FEA" w:rsidP="005125E6">
      <w:pPr>
        <w:widowControl/>
        <w:numPr>
          <w:ilvl w:val="0"/>
          <w:numId w:val="138"/>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Strony potwierdzają, że przed zawarciem Umowy Wykonawca wniósł zabezpieczenie należytego wykonania umowy w wysokości 5% łącznego wynagrodzenia brutto ustalonego w § 3 ust. 1 umowy, co stanowi kwotę ….........................zł - w formie ….............................</w:t>
      </w:r>
    </w:p>
    <w:p w14:paraId="7424591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Zabezpieczenie, o którym mowa w ust. 1, służy pokryciu roszczeń Zamawiającego z tytułu niewykonania lub nienależytego wykonania umowy przez Wykonawcę.</w:t>
      </w:r>
    </w:p>
    <w:p w14:paraId="317AD61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zobowiązany jest zapewnić, aby zabezpieczenia należytego wykonania umowy zachowało moc wiążącą w okresie wykonywania umowy oraz w okresie rękojmi i okresie gwarancji.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w:t>
      </w:r>
    </w:p>
    <w:p w14:paraId="5074319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nastąpi zmiana wynagrodzenia Wykonawcy, Wykonawca przed popisaniem aneksu z Zamawiającym wpłaci kwotę odpowiadającą zwiększeniu kwoty zabezpieczenia, a jeżeli zabezpieczenie było wniesione w formie innej niż pieniężna, dostarczy Zamawiającemu dokument potwierdzający zmianę kwoty zabezpieczenia należytego wykonania Umowy.</w:t>
      </w:r>
    </w:p>
    <w:p w14:paraId="149FEDD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nastąpi wydłużenie terminu wykonania umowy, a zabezpieczenie zostało wniesione w formie innej niż pieniężna, Wykonawca przed podpisaniem aneksu z Zamawiającym dostarczy Zamawiającemu dokument potwierdzający wydłużony termin obowiązywania zabezpieczenia należytego wykonania Umowy.</w:t>
      </w:r>
    </w:p>
    <w:p w14:paraId="56730A9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okres na jaki ma zostać wniesione zabezpieczenie należytego wykonania umowy będzie przekraczać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166B493C"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2CE5439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zapewni, aby zobowiązanie wystawcy tego zabezpieczenia było nieodwołalne, zaś kwoty objęte tym zabezpieczeniem płatne były na rzecz Zamawiającego na jego pierwsze żądanie, na podstawie oświadczenia Zamawiającego o ziszczeniu się warunków uprawniających go do skorzystania z zabezpieczenia, bez konieczności składania przez Zamawiającego dodatkowych dokumentów.</w:t>
      </w:r>
    </w:p>
    <w:p w14:paraId="725F961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Zabezpieczenie należytego wykonania umowy zostanie zwrócone Wykonawcy w  następujących terminach:</w:t>
      </w:r>
    </w:p>
    <w:p w14:paraId="580D785F"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70% wysokości zabezpieczenia – w terminie 30 dni od dnia wykonania przedmiotu Umowy i uznania przez Zamawiającego za należycie wykonane,</w:t>
      </w:r>
    </w:p>
    <w:p w14:paraId="17CFBF23"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30% wysokości zabezpieczenia – w terminie 15 dni po upływie okresu rękojmi za wady lub gwarancji.</w:t>
      </w:r>
    </w:p>
    <w:p w14:paraId="17E4676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wstrzyma się ze zwrotem części zabezpieczenia należytego wykonania umowy, o której mowa w ust. 9 pkt 1, w przypadku kiedy Wykonawca nie usunął w wyznaczonym terminie ujawnionych wad i usterek.</w:t>
      </w:r>
    </w:p>
    <w:p w14:paraId="305F8B0C"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ma prawo bez uzyskiwania dodatkowej akceptacji Wykonawcy, kwotę zabezpieczenia wraz z odsetkami przeznaczyć na pokrycie należności za usunięcie wad lub usterek powstałych z winy Wykonawcy, ujawnionych w czasie od odbioru w okresie gwarancji lub rękojmi, których Wykonawca nie usunie w terminie wyznaczonym w pisemnym powiadomieniu. O wysokości kwoty zabezpieczenia należytego wykonania umowy wykorzystanej na powyższy cel, Zamawiający powiadamia Wykonawcę pisemnie.</w:t>
      </w:r>
    </w:p>
    <w:p w14:paraId="5C6620C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może wykorzystać zabezpieczenie należytego wykonania umowy na pokrycie zobowiązań Wykonawcy z tytułu kar umownych.</w:t>
      </w:r>
    </w:p>
    <w:p w14:paraId="55044ED4"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Zmiany umowy</w:t>
      </w:r>
    </w:p>
    <w:p w14:paraId="2151015F" w14:textId="77777777" w:rsidR="00400FEA" w:rsidRPr="00400FEA" w:rsidRDefault="00400FEA" w:rsidP="005125E6">
      <w:pPr>
        <w:widowControl/>
        <w:numPr>
          <w:ilvl w:val="0"/>
          <w:numId w:val="139"/>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Zmiana postanowień niniejszej umowy może nastąpić za zgodą obu stron wyrażoną na piśmie w postaci aneksu, pod rygorem nieważności takiej zmiany.</w:t>
      </w:r>
    </w:p>
    <w:p w14:paraId="3BAE51A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Zamawiający przewiduje możliwość zmiany zawartej umowy w stosunku do treści wybranej oferty w zakresie uregulowanym w art. 454-455 ustawy </w:t>
      </w:r>
      <w:proofErr w:type="spellStart"/>
      <w:r w:rsidRPr="00400FEA">
        <w:rPr>
          <w:rFonts w:ascii="Cambria" w:eastAsia="SimSun" w:hAnsi="Cambria" w:cs="Arial"/>
          <w:lang w:eastAsia="zh-CN" w:bidi="hi-IN"/>
        </w:rPr>
        <w:t>Pzp</w:t>
      </w:r>
      <w:proofErr w:type="spellEnd"/>
      <w:r w:rsidRPr="00400FEA">
        <w:rPr>
          <w:rFonts w:ascii="Cambria" w:eastAsia="SimSun" w:hAnsi="Cambria" w:cs="Arial"/>
          <w:lang w:eastAsia="zh-CN" w:bidi="hi-IN"/>
        </w:rPr>
        <w:t xml:space="preserve"> oraz wskazanymi poniżej:</w:t>
      </w:r>
    </w:p>
    <w:p w14:paraId="297E8F9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zmiana </w:t>
      </w:r>
      <w:r w:rsidRPr="00400FEA">
        <w:rPr>
          <w:rFonts w:ascii="Cambria" w:eastAsia="SimSun" w:hAnsi="Cambria" w:cs="Arial"/>
          <w:u w:val="single"/>
          <w:lang w:eastAsia="zh-CN" w:bidi="hi-IN"/>
        </w:rPr>
        <w:t>wynagrodzenia</w:t>
      </w:r>
      <w:r w:rsidRPr="00400FEA">
        <w:rPr>
          <w:rFonts w:ascii="Cambria" w:eastAsia="SimSun" w:hAnsi="Cambria" w:cs="Arial"/>
          <w:lang w:eastAsia="zh-CN" w:bidi="hi-IN"/>
        </w:rPr>
        <w:t xml:space="preserve"> umownego – w przypadku konieczności przeprowadzenia robót dodatkowych lub zamiennych – o wartość tych robót wynikającą z kosztorysu robót dodatkowych lub kosztorysu robót zamiennych.</w:t>
      </w:r>
    </w:p>
    <w:p w14:paraId="77566DBD"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zmiana </w:t>
      </w:r>
      <w:r w:rsidRPr="00400FEA">
        <w:rPr>
          <w:rFonts w:ascii="Cambria" w:eastAsia="SimSun" w:hAnsi="Cambria" w:cs="Arial"/>
          <w:u w:val="single"/>
          <w:lang w:eastAsia="zh-CN" w:bidi="hi-IN"/>
        </w:rPr>
        <w:t>terminu</w:t>
      </w:r>
      <w:r w:rsidRPr="00400FEA">
        <w:rPr>
          <w:rFonts w:ascii="Cambria" w:eastAsia="SimSun" w:hAnsi="Cambria" w:cs="Arial"/>
          <w:lang w:eastAsia="zh-CN" w:bidi="hi-IN"/>
        </w:rPr>
        <w:t xml:space="preserve"> realizacji umowy w przypadku:</w:t>
      </w:r>
    </w:p>
    <w:p w14:paraId="49BCD11D"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gdy wykonanie przedmiotu umowy w określonym pierwotnie terminie nie leży w interesie Zamawiającego;</w:t>
      </w:r>
    </w:p>
    <w:p w14:paraId="6BAF1D46"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działania siły wyższej, uniemożliwiającej wykonanie przedmiotu umowy w określonym pierwotnie terminie lub powoduje zmianę zakresu robót – zmiana zakresu świadczenia i terminu w zakresie ściśle związanym z występującymi przeszkodami. Strony uzgadniają, że pod pojęciem siły wyższe rozumieją zwłaszcza: wojnę, zamach terrorystyczny, katastrofy naturalne, pożar, powódź, trzęsienie ziemi, huragan, strajk; jeżeli siła wyższa spowoduje niewykonanie lub nienależyte wykonanie zobowiązań wynikających z umowy;</w:t>
      </w:r>
    </w:p>
    <w:p w14:paraId="3802FB2B"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odkrycia na terenie robót, o których mowa w § 7, jeżeli miało to wpływ na termin wykonania robót;</w:t>
      </w:r>
    </w:p>
    <w:p w14:paraId="656A7A75"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zaistnienia niesprzyjających warunków atmosferycznych (powyżej 14 dni), uniemożliwiających wykonanie robót, w szczególności z powodu technologii realizacji robót określonych umową, normami lub innymi przepisami, wymagającymi konkretnych warunków atmosferycznych; fakt ten musi być potwierdzony pisemnie przez Zamawiającego – zmiana terminu w zakresie ściśle związanymi z występującymi przeszkodami;</w:t>
      </w:r>
    </w:p>
    <w:p w14:paraId="40E8D28A"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wystąpienia innych okoliczności, których nie można było przewidzieć w chwili zawarcia umowy, niezależnych od Wykonawcy, a mających wpływ na wydłużenie okresu realizacji umowy, w tym wystąpienia zdarzenia losowego wywołanego przez czynniki zewnętrzne, którego nie można było przewidzieć z pewnością, w szczególności zagrażającego bezpośrednio życiu lub zdrowiu ludzi lub grożącego powstaniem szkody w znacznych rozmiarach, działania osób trzecich uniemożliwiające wykonywanie prac, które to działania nie są konsekwencją winy którejkolwiek ze stron oraz w sytuacji wprowadzenia przez powszechnie obowiązujące przepisy prawa rozwiązań mogących w jakikolwiek ograniczać sposób realizację przez Wykonawcę przedmiotu umowy, w tym  związanych z przeciwdziałaniem i zwalczaniem chorób zakaźnych oraz wywołanych nimi sytuacji kryzysowych, niezależnych od Wykonawcy, a mających istotny wpływ na wydłużenie okresu realizacji umowy i zostało zaakceptowane przez Zamawiającego - stwierdzenie wpływu ww. okoliczności na termin realizacji przedmiotu umowy nastąpi na podstawie dowodów przedłożonych przez Wykonawcę, potwierdzających wpływ ww. okoliczności na należyte wykonanie przedmiotu umowy, w tym termin jej realizacji;</w:t>
      </w:r>
    </w:p>
    <w:p w14:paraId="3EE1D186"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realizacji w drodze odrębnej umowy robót powiązanych z przedmiotem niniejszej umowy, wymuszającej konieczność skorygowania robót i uwzględnienia wzajemnych powiązań – zmiana terminu w zakresie koniecznym do wykonania dodatkowych świadczeń;</w:t>
      </w:r>
    </w:p>
    <w:p w14:paraId="782FCFE7"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wystąpienie konieczności wykonania robót zamiennych lub innych robót niezbędnych do wykonania przedmiotu umowy ze względu na zasady wiedzy technicznej, oraz udzielenia zamówień dodatkowych, które wstrzymują lub opóźniają realizację przedmiotu Umowy;</w:t>
      </w:r>
    </w:p>
    <w:p w14:paraId="5D47C308"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błędów w dokumentacji projektowej lub specyfikacji technicznej wykonania i odbioru robót, których usunięcie będzie poprzedzać konieczność konsultacji z projektantem i naniesienia przez niego poprawek lub zmian w projekcie lub specyfikacji technicznej wykonania i odbioru robót;</w:t>
      </w:r>
    </w:p>
    <w:p w14:paraId="2511FC53"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wydłużenie z przyczyn nie leżących po stronie Wykonawcy procedur związanych z uzyskaniem decyzji lub uzgodnień, mogących spowodować wstrzymanie robót;</w:t>
      </w:r>
    </w:p>
    <w:p w14:paraId="3E09BDA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konieczność wykonania dodatkowych badań i ekspertyz;</w:t>
      </w:r>
    </w:p>
    <w:p w14:paraId="16BD0CFB"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zmiany powszechnie obowiązujących przepisów prawa w zakresie mającym wpływ na realizację przedmiotu umowy – zmiana zakresu świadczenia i terminu w zakresie ściśle związanym z występującymi przeszkodami;</w:t>
      </w:r>
    </w:p>
    <w:p w14:paraId="6DA7A8D6"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wystąpienia niebezpieczeństwa kolizji z planowanymi lub równolegle prowadzonymi przez inne podmioty inwestycjami w zakresie niezbędnym do uniknięcia lub usunięcia tych kolizji;</w:t>
      </w:r>
    </w:p>
    <w:p w14:paraId="540507A9"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braku możliwości wykonania robót w związku z niedopuszczeniem do ich wykonania przez uprawniony organ lub nakazania ich wstrzymania przez uprawniony organ, z przyczyn niezależnych od Wykonawcy;</w:t>
      </w:r>
    </w:p>
    <w:p w14:paraId="6003CA37"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powierzenia przez Zamawiającego wykonania robót zamiennych, jeżeli terminy ich powierzenia, rodzaj lub zakres uniemożliwiają dotrzymanie pierwotnego terminu zakończenia realizacji umowy, konieczności uzyskania niemożliwych do przewidzenia na etapie planowania zadania: danych, zgód lub pozwoleń osób trzecich albo właściwych organów;</w:t>
      </w:r>
    </w:p>
    <w:p w14:paraId="0C71886F"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ograniczenia dostępności surowców, materiałów lub urządzeń niezbędnych do wykonania przedmiotu zamówienia – o czas niedostępności, pod warunkiem łącznego spełnienia następujących wymogów:</w:t>
      </w:r>
    </w:p>
    <w:p w14:paraId="7A8BC5BD"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niedostępność ma charakter ogólnokrajowy lub globalny i dotyczy asortymentu niezbędnego do zachowania ciągłości prac,</w:t>
      </w:r>
    </w:p>
    <w:p w14:paraId="5F2DE56F"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udowodni, że pomimo zachowania należytej staranności (w tym wcześniejszego planowania dostaw) nie mógł nabyć materiałów u co najmniej trzech niezależnych dostawców/producentów, przedkładając pisemne odmowy realizacji zamówienia,</w:t>
      </w:r>
    </w:p>
    <w:p w14:paraId="7EC7C43D" w14:textId="77777777" w:rsidR="00400FEA" w:rsidRPr="00400FEA" w:rsidRDefault="00400FEA" w:rsidP="005125E6">
      <w:pPr>
        <w:widowControl/>
        <w:numPr>
          <w:ilvl w:val="3"/>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niezwłocznie (w terminie 3 dni od powzięcia wiedzy) zawiadomił Zamawiającego o problemie oraz przedstawił propozycję rozwiązań zamiennych.</w:t>
      </w:r>
    </w:p>
    <w:p w14:paraId="50C04E1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zmiana korzystna z punktu widzenia realizacji przedmiotu umowy, w szczególności przyspieszająca realizację, obniżająca koszt ponoszony przez Zamawiającego na wykonanie, utrzymanie lub użytkowanie przedmiotu umowy bądź zwiększająca użyteczność przedmiotu umowy; w takiej sytuacji, Strony wprowadzą do umowy stosowne zmiany weryfikujące redakcyjne dotychczasowe brzmienie umowy albo też kierując się poszanowaniem wzajemnych interesów, zasadą równości stron oraz ekwiwalentności świadczeń i przede wszystkim zgodnym zamiarem wykonania przedmiotu umowy, określą zmiany korzystne z punktu widzenia realizacji przedmiotu umowy;</w:t>
      </w:r>
    </w:p>
    <w:p w14:paraId="7C80EB5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zmiana formy zabezpieczenia należytego wykonania umowy, zgodnie z art. 451 ust. 1 ustawy </w:t>
      </w:r>
      <w:proofErr w:type="spellStart"/>
      <w:r w:rsidRPr="00400FEA">
        <w:rPr>
          <w:rFonts w:ascii="Cambria" w:eastAsia="SimSun" w:hAnsi="Cambria" w:cs="Arial"/>
          <w:lang w:eastAsia="zh-CN" w:bidi="hi-IN"/>
        </w:rPr>
        <w:t>Pzp</w:t>
      </w:r>
      <w:proofErr w:type="spellEnd"/>
      <w:r w:rsidRPr="00400FEA">
        <w:rPr>
          <w:rFonts w:ascii="Cambria" w:eastAsia="SimSun" w:hAnsi="Cambria" w:cs="Arial"/>
          <w:lang w:eastAsia="zh-CN" w:bidi="hi-IN"/>
        </w:rPr>
        <w:t>;</w:t>
      </w:r>
    </w:p>
    <w:p w14:paraId="78D0AB9C"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zmiana oznaczenia danych dotyczących Zamawiającego i/lub Wykonawcy;</w:t>
      </w:r>
    </w:p>
    <w:p w14:paraId="7854859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zmiana przedmiotu umowy poprzez zmianę zakresu robót budowlanych przewidzianych w dokumentacji w przypadku:</w:t>
      </w:r>
    </w:p>
    <w:p w14:paraId="5D94FC4B"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konieczności wykonania robót dodatkowych, robót zamiennych lub robót, które mimo braku bezpośredniego związku z technologią wykonania zamówienia podstawowego, pozwolą na wygenerowanie oszczędności po stronie Zamawiającego lub optymalizację kosztów eksploatacji przedmiotu umowy.</w:t>
      </w:r>
    </w:p>
    <w:p w14:paraId="379FA363"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zmiany dokumentacji wykonane z inicjatywy Zamawiającego ze względu na stwierdzone wady, co spowoduje konieczność wykonania robót zamiennych lub dodatkowych,</w:t>
      </w:r>
    </w:p>
    <w:p w14:paraId="024BD427"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 będących następstwem działania organów administracji lub osób indywidualnych;</w:t>
      </w:r>
    </w:p>
    <w:p w14:paraId="32167EB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zmiany technologii wykonania robót lub materiałów przewidzianych w dokumentacji projektowej, jeżeli w wyniku rozwoju technicznego lub technologicznego możliwe jest wykonanie robót przy zastosowaniu innej technologii lub materiałów, które:</w:t>
      </w:r>
    </w:p>
    <w:p w14:paraId="2407DBD8"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podwyższają jakość wykonanych robót;</w:t>
      </w:r>
    </w:p>
    <w:p w14:paraId="5C89C223"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zmniejszają koszty realizacji umowy lub koszty eksploatacji;</w:t>
      </w:r>
    </w:p>
    <w:p w14:paraId="2BE99C4C"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pozwolą na skrócenie terminu wykonania umowy lub pozwolą na wydłużenie okresu eksploatacji robót po ich zakończeniu;</w:t>
      </w:r>
    </w:p>
    <w:p w14:paraId="3C1DD27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zmiana technologii wykonania robót lub przewidzianych w dokumentacji materiałów, urządzeń i elementów wyposażenia, w przypadku ich niedostępności na rynku lub zaniechania produkcji, na zasadach i pod warunkami określonymi w pkt 2 lit. o niniejszego ustępu, o ile utrudnia to wykonanie przedmiotu umowy (w szczególności powoduje opóźnienie w postępie prac);</w:t>
      </w:r>
    </w:p>
    <w:p w14:paraId="5F1F3A27"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zmiana zastosowanych rozwiązań technicznych/technologicznych na inne, niż wskazane w dokumentacji i specyfikacjach technicznych, w szczególności:</w:t>
      </w:r>
    </w:p>
    <w:p w14:paraId="4C06C2BC"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sytuacji, gdy zastosowanie przewidzianych rozwiązań groziłoby niewykonaniem lub wadliwym wykonaniem przedmiotu umowy;</w:t>
      </w:r>
    </w:p>
    <w:p w14:paraId="3A697499"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konieczności zrealizowania przedmiotu umowy przy zastosowaniu innych rozwiązań technicznych/technologicznych niż wskazane w dokumentacji w sytuacji, jeżeli rozwiązania te będą miały znaczący wpływ na obniżenie kosztów eksploatacji, poprawy bezpieczeństwa, które ze względu na postęp techniczno-technologiczny nie były znane w okresie opracowywania dokumentacji;</w:t>
      </w:r>
    </w:p>
    <w:p w14:paraId="7AAAE44D"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konieczności zrealizowania przedmiotu umowy przy zastosowaniu innych rozwiązań technicznych lub materiałowych ze względu na zmiany obowiązującego prawa.</w:t>
      </w:r>
    </w:p>
    <w:p w14:paraId="09054C3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Powyższe postanowienia stanowią katalog zmian umowy, na które Zamawiający może wyrazić zgodę, i które nie stanowią jednocześnie zobowiązania do wyrażenia zgody.</w:t>
      </w:r>
    </w:p>
    <w:p w14:paraId="2B48D522"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Obowiązki stron</w:t>
      </w:r>
    </w:p>
    <w:p w14:paraId="24255152" w14:textId="77777777" w:rsidR="00400FEA" w:rsidRPr="00400FEA" w:rsidRDefault="00400FEA" w:rsidP="005125E6">
      <w:pPr>
        <w:widowControl/>
        <w:numPr>
          <w:ilvl w:val="0"/>
          <w:numId w:val="140"/>
        </w:numPr>
        <w:suppressAutoHyphens w:val="0"/>
        <w:jc w:val="both"/>
        <w:rPr>
          <w:rFonts w:ascii="Cambria" w:eastAsia="SimSun" w:hAnsi="Cambria" w:cs="Arial"/>
          <w:lang w:eastAsia="zh-CN" w:bidi="hi-IN"/>
        </w:rPr>
      </w:pPr>
      <w:r w:rsidRPr="00400FEA">
        <w:rPr>
          <w:rFonts w:ascii="Cambria" w:eastAsia="SimSun" w:hAnsi="Cambria" w:cs="Arial"/>
          <w:lang w:eastAsia="zh-CN" w:bidi="hi-IN"/>
        </w:rPr>
        <w:t>Do obowiązków Zamawiającego należy:</w:t>
      </w:r>
    </w:p>
    <w:p w14:paraId="46AD73B5" w14:textId="645E7006"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 xml:space="preserve">protokolarne przekazanie Wykonawcy terenu robót na czas realizacji przedmiotu zamówienia </w:t>
      </w:r>
      <w:r w:rsidRPr="00621BD4">
        <w:rPr>
          <w:rFonts w:ascii="Cambria" w:eastAsia="SimSun" w:hAnsi="Cambria" w:cs="Arial"/>
          <w:color w:val="EE0000"/>
          <w:lang w:eastAsia="zh-CN" w:bidi="hi-IN"/>
        </w:rPr>
        <w:t>w </w:t>
      </w:r>
      <w:r w:rsidR="00621BD4" w:rsidRPr="00621BD4">
        <w:rPr>
          <w:rFonts w:ascii="Cambria" w:eastAsia="SimSun" w:hAnsi="Cambria" w:cs="Arial"/>
          <w:color w:val="EE0000"/>
          <w:lang w:eastAsia="zh-CN" w:bidi="hi-IN"/>
        </w:rPr>
        <w:t>dniu 15 czerwca 2026 r.</w:t>
      </w:r>
    </w:p>
    <w:p w14:paraId="073CB415"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zapewnienie sprawowania nadzoru inwestorskiego przez cały okres realizacji przedmiotu umowy,</w:t>
      </w:r>
    </w:p>
    <w:p w14:paraId="3ED54E7D"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uczestniczenie w naradach koordynacyjnych zwoływanych przez Zamawiającego,</w:t>
      </w:r>
    </w:p>
    <w:p w14:paraId="1830E87B"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dokonanie odbioru przedmiotu umowy po jego wykonaniu i zapłata umówionego wynagrodzenia, z uwzględnieniem zapisów dotyczących kar umownych i płatności podwykonawcom.</w:t>
      </w:r>
    </w:p>
    <w:p w14:paraId="27536CB5"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Do obowiązków Wykonawcy należy m. in.:</w:t>
      </w:r>
    </w:p>
    <w:p w14:paraId="467E342B"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pisemne powiadamianie Zamawiającego o:</w:t>
      </w:r>
    </w:p>
    <w:p w14:paraId="72A43C58" w14:textId="77777777" w:rsidR="00400FEA" w:rsidRPr="00400FEA" w:rsidRDefault="00400FEA" w:rsidP="005125E6">
      <w:pPr>
        <w:widowControl/>
        <w:numPr>
          <w:ilvl w:val="2"/>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wykrytych wadach dokumentacji projektowej,</w:t>
      </w:r>
    </w:p>
    <w:p w14:paraId="21ABFD4C" w14:textId="77777777" w:rsidR="00400FEA" w:rsidRPr="00400FEA" w:rsidRDefault="00400FEA" w:rsidP="005125E6">
      <w:pPr>
        <w:widowControl/>
        <w:numPr>
          <w:ilvl w:val="2"/>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wszelkich okolicznościach ujawnionych w toku robót, które mogą mieć wpływ na terminową i zgodną z dokumentacją projektową oraz wiedzą techniczną realizację przedmiotu zamówienia,</w:t>
      </w:r>
    </w:p>
    <w:p w14:paraId="5E2113DD" w14:textId="77777777" w:rsidR="00400FEA" w:rsidRPr="00400FEA" w:rsidRDefault="00400FEA" w:rsidP="005125E6">
      <w:pPr>
        <w:widowControl/>
        <w:numPr>
          <w:ilvl w:val="2"/>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o okolicznościach mogących mieć wpływ na niedotrzymanie terminu wykonania przedmiotu umowy oraz o okolicznościach stanowiących przeszkodę w prawidłowym wykonaniu przedmiotu niniejszej umowy</w:t>
      </w:r>
    </w:p>
    <w:p w14:paraId="3603FB86" w14:textId="77777777" w:rsidR="00400FEA" w:rsidRPr="00400FEA" w:rsidRDefault="00400FEA" w:rsidP="00400FEA">
      <w:pPr>
        <w:widowControl/>
        <w:suppressAutoHyphens w:val="0"/>
        <w:jc w:val="both"/>
        <w:rPr>
          <w:rFonts w:ascii="Cambria" w:eastAsia="SimSun" w:hAnsi="Cambria" w:cs="Arial"/>
          <w:lang w:eastAsia="zh-CN" w:bidi="hi-IN"/>
        </w:rPr>
      </w:pPr>
      <w:r w:rsidRPr="00400FEA">
        <w:rPr>
          <w:rFonts w:ascii="Cambria" w:eastAsia="SimSun" w:hAnsi="Cambria" w:cs="Arial"/>
          <w:lang w:eastAsia="zh-CN" w:bidi="hi-IN"/>
        </w:rPr>
        <w:tab/>
      </w:r>
      <w:r w:rsidRPr="00400FEA">
        <w:rPr>
          <w:rFonts w:ascii="Cambria" w:eastAsia="SimSun" w:hAnsi="Cambria" w:cs="Arial"/>
          <w:lang w:eastAsia="zh-CN" w:bidi="hi-IN"/>
        </w:rPr>
        <w:tab/>
      </w:r>
      <w:r w:rsidRPr="00400FEA">
        <w:rPr>
          <w:rFonts w:ascii="Cambria" w:eastAsia="SimSun" w:hAnsi="Cambria" w:cs="Arial"/>
          <w:lang w:eastAsia="zh-CN" w:bidi="hi-IN"/>
        </w:rPr>
        <w:tab/>
        <w:t>– w terminie 3 dni roboczych od dnia wystąpienia ww. okoliczności.</w:t>
      </w:r>
    </w:p>
    <w:p w14:paraId="51D50F48"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wnioskowanie do Inspektora Nadzoru Inwestorskiego o zatwierdzenie materiałów i urządzeń, przy czym w przypadku wnioskowania o zastosowanie materiałów i urządzeń równoważnych lub nie opisanych w dokumentacji projektowej; zatwierdzenie będzie wymagało uzgodnienia z Zamawiającym i/lub z Projektantem.</w:t>
      </w:r>
    </w:p>
    <w:p w14:paraId="75B8218F"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wykonywanie dodatkowych badań materiałów lub robót budzących wątpliwości Inspektora nadzoru i Zamawiającego co do ich jakości.</w:t>
      </w:r>
    </w:p>
    <w:p w14:paraId="33EC5413"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dostarczenie dokumentacji warsztatowych, jeśli będą niezbędne do realizacji przedmiotu zamówienia,</w:t>
      </w:r>
    </w:p>
    <w:p w14:paraId="0C6230C0"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usuwanie usterek i wad robót, instalacji i urządzeń stwierdzonych w czasie realizacji robót oraz ujawnionych w okresie rękojmi i gwarancji,</w:t>
      </w:r>
    </w:p>
    <w:p w14:paraId="2DF4F30B"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współpraca z przedstawicielami Zamawiającego</w:t>
      </w:r>
    </w:p>
    <w:p w14:paraId="291CB6CD"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uwzględnianie wytycznych Zamawiającego oraz Inspektora nadzoru,</w:t>
      </w:r>
    </w:p>
    <w:p w14:paraId="4D9DAD17"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 xml:space="preserve">poniesienia kosztów przeprowadzonych badań kontrolnych sprawdzających jakość ilość wykonanych robót, w ilościach i zakresie wskazanym w </w:t>
      </w:r>
      <w:proofErr w:type="spellStart"/>
      <w:r w:rsidRPr="00400FEA">
        <w:rPr>
          <w:rFonts w:ascii="Cambria" w:eastAsia="SimSun" w:hAnsi="Cambria" w:cs="Arial"/>
          <w:lang w:eastAsia="zh-CN" w:bidi="hi-IN"/>
        </w:rPr>
        <w:t>STWiORB</w:t>
      </w:r>
      <w:proofErr w:type="spellEnd"/>
      <w:r w:rsidRPr="00400FEA">
        <w:rPr>
          <w:rFonts w:ascii="Cambria" w:eastAsia="SimSun" w:hAnsi="Cambria" w:cs="Arial"/>
          <w:lang w:eastAsia="zh-CN" w:bidi="hi-IN"/>
        </w:rPr>
        <w:t>. Badania kontrolne sprawdzające przeprowadzi niezależne laboratorium wskazane przez Inspektora nadzoru w uzgodnieniu z Zamawiającym,</w:t>
      </w:r>
    </w:p>
    <w:p w14:paraId="3506244C"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wykonanie robót tymczasowych i towarzyszących, jeżeli są potrzebne do wykonania robót podstawowych,</w:t>
      </w:r>
    </w:p>
    <w:p w14:paraId="47AB4263"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uzyskanie, w imieniu i na rzecz Zamawiającego, wszelkich uzgodnień pozwoleń, zezwoleń, decyzji i zgód niezbędnych dla wykonania umowy w zakresie w jakim obowiązki te obciążają Wykonawcę zgodnie z umową, dokumentacją projektową i STWIORB,</w:t>
      </w:r>
    </w:p>
    <w:p w14:paraId="101EB47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utrzymanie w należytej sprawności oznakowania i zabezpieczenia placu budowy,</w:t>
      </w:r>
    </w:p>
    <w:p w14:paraId="04FD432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ponoszenie kosztów z tytułu:</w:t>
      </w:r>
    </w:p>
    <w:p w14:paraId="0305B218"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poboru energii elektrycznej dla potrzeb budowy i zaplecza, według wskazań licznika,</w:t>
      </w:r>
    </w:p>
    <w:p w14:paraId="0C8DF96B"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poboru wody dla potrzeb budowy i zaplecza, według wskazań licznika,</w:t>
      </w:r>
    </w:p>
    <w:p w14:paraId="3DA64847"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prowadzenie systematycznych prac porządkowych w czasie realizacji robót,</w:t>
      </w:r>
    </w:p>
    <w:p w14:paraId="2F2FA46D"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uporządkowanie placu po wykonanych robotach w terminie nie późniejszym niż termin odbioru końcowego wykonanych robót,</w:t>
      </w:r>
    </w:p>
    <w:p w14:paraId="51C3AF9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doprowadzenie przez Wykonawcę, po zakończeniu robót budowlanych, elementów nieobjętych zakresem przedmiotu zamówienia do stanu sprzed rozpoczęcia robót budowlanych,</w:t>
      </w:r>
    </w:p>
    <w:p w14:paraId="5B33B3A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zabezpieczenie zdemontowanych materiałów i urządzeń w sposób niezagrażający życiu i zdrowiu pracowników i osób trzecich.</w:t>
      </w:r>
    </w:p>
    <w:p w14:paraId="697F12C9"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Zamawiający jest uprawniony do zlecenia jakichkolwiek obowiązków umownych, w tym robót lub czynności, których wykonanie należy do obowiązków Wykonawcy, w tym prac wynikających z obowiązku usunięcia wad, wybranej przez siebie stronie trzeciej na koszt i ryzyko Wykonawcy, bez uzyskania zgody sądu (wykonanie zastępcze), w sytuacjach wskazanych w Umowie, jak również, gdy pomimo wezwania do należytego spełnienia świadczenia Wykonawca:</w:t>
      </w:r>
    </w:p>
    <w:p w14:paraId="4B00870E"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opóźnia się z wykonaniem obowiązków umownych tak dalece, że wątpliwe jest, by ukończył je w ustalonym terminie lub jeśli termin wykonania prac nie jest ustalony, w terminie wyznaczonym przez Zamawiającego lub uzasadnionym z punktu widzenia należytej realizacji przedmiotu umowy, lub</w:t>
      </w:r>
    </w:p>
    <w:p w14:paraId="6E49FC59"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uchyla się od wykonania obowiązków umownych lub z okoliczności wynika, że nie będzie w stanie wykonać prac wynikających z umowy w ustalonym terminie, lub</w:t>
      </w:r>
    </w:p>
    <w:p w14:paraId="2762E17D"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w inny sposób wykonuje swoje obowiązki umowne w sposób wadliwy lub sprzeczny z umową.</w:t>
      </w:r>
    </w:p>
    <w:p w14:paraId="17713554"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Kary umowne</w:t>
      </w:r>
    </w:p>
    <w:p w14:paraId="6D17A4D7" w14:textId="77777777" w:rsidR="00400FEA" w:rsidRPr="00400FEA" w:rsidRDefault="00400FEA" w:rsidP="005125E6">
      <w:pPr>
        <w:widowControl/>
        <w:numPr>
          <w:ilvl w:val="0"/>
          <w:numId w:val="141"/>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może żądać od Wykonawcy kary za odstąpienie od umowy przez Wykonawcę lub za odstąpienie od umowy przez Zamawiającego z przyczyn leżących po stronie Wykonawcy – w wysokości 10% wynagrodzenia brutto określonego w § 3 ust. 1 umowy.</w:t>
      </w:r>
    </w:p>
    <w:p w14:paraId="3F1BB75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może żądać od Wykonawcy kar w przypadku, jeśli Wykonawca:</w:t>
      </w:r>
    </w:p>
    <w:p w14:paraId="2554E8A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wykonał przedmiotu umowy w terminie, o którym mowa w § 2 ust. 1 umowy – w wysokości 1% wynagrodzenia brutto określonego w § 3 ust. 1 umowy - za każdy dzień zwłoki;</w:t>
      </w:r>
    </w:p>
    <w:p w14:paraId="456E5863"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nieterminowo usunął wady i usterki stwierdzone w Protokole Odbioru Końcowego – w wysokości 0,3% wynagrodzenia brutto określonego w § 3 ust. 1 umowy za każdy dzień zwłoki, licząc od dnia wyznaczonego przez Zamawiającego na usuniecie wad i usterek;</w:t>
      </w:r>
    </w:p>
    <w:p w14:paraId="3541A243"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pozostaje w zwłoce w usunięciu wad i usterek stwierdzonych w okresie gwarancji i rękojmi – w wysokości 0,5 % wynagrodzenia brutto, o którym mowa w § 3 ust. 1, za każdy dzień zwłoki liczony od dnia wyznaczonego na ich usunięcie;</w:t>
      </w:r>
    </w:p>
    <w:p w14:paraId="31FAA51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wykonuje przeglądów gwarancyjnych okresowych (jeżeli dotyczy) – w wysokości 1,0 % wynagrodzenia brutto, o którym mowa w § 3 ust. 1, za każdy dzień zwłoki w wykonaniu przeglądów gwarancyjnych;</w:t>
      </w:r>
    </w:p>
    <w:p w14:paraId="779BC7B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dokonał zapłaty wynagrodzenia należnego podwykonawcy lub dalszemu podwykonawcy, gdy Zamawiający dokona bezpośredniej zapłaty podwykonawcy lub dalszemu podwykonawcy – w wysokości 5 000,00 zł za każdy taki przypadek,</w:t>
      </w:r>
    </w:p>
    <w:p w14:paraId="2E49439F"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dokonał nieterminowej zapłaty wynagrodzenia należnego podwykonawcy lub dalszemu podwykonawcy – w wysokości 0,1% wynagrodzenia brutto należnego podwykonawcy lub dalszemu podwykonawcy za każdy dzień zwłoki w stosunku do terminu określonego w umowie z podwykonawcą lub dalszym podwykonawcą;</w:t>
      </w:r>
    </w:p>
    <w:p w14:paraId="4BB3EEB9"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przedłożył Zamawiającemu do zaakceptowania projektu umowy o podwykonawstwo, której przedmiotem są roboty budowlane lub projektu jej zmiany – w wysokości 5 000,00 zł za każdy taki przypadek;</w:t>
      </w:r>
    </w:p>
    <w:p w14:paraId="50D9FF6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przedłożył Zamawiającemu poświadczonej za zgodność z oryginałem kopii umowy o podwykonawstwo lub jej zmiany – w wysokości 5 000,00 zł za każdy taki przypadek;</w:t>
      </w:r>
    </w:p>
    <w:p w14:paraId="562713B7"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zmienił umowy o podwykonawstwo w zakresie wskazanym przez Zamawiającego – w wysokości 5 000,00 zł za każdy przypadek; Termin braku zmiany umowy o podwykonawstwo liczony będzie od następnego dnia po terminie ustalonym przez Zamawiającego na zmianę umowy z podwykonawcą lub dalszym podwykonawcą.</w:t>
      </w:r>
    </w:p>
    <w:p w14:paraId="342C2767"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powierzył bez zgody Zamawiającego wykonywanie robót innym niż wskazani w ofercie podwykonawcom, na zasoby których Wykonawca powołał się w celu potwierdzenia spełniania warunków udziału w postępowaniu – w wysokości 1,0 % wynagrodzenia umownego brutto, o którym mowa w § 3 ust. 1, za każdy stwierdzony przypadek;</w:t>
      </w:r>
    </w:p>
    <w:p w14:paraId="1CF05EA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przedłożył Zamawiającemu kopii umowy ubezpieczenia, polisy i dokumentów ubezpieczeniowych wraz z potwierdzeniem opłacenia składki na wezwanie Zamawiającego – w wysokości 500,00 zł za każdy taki przypadek;</w:t>
      </w:r>
    </w:p>
    <w:p w14:paraId="4C6CFEE5"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zatrudnił lub podwykonawcy nie zatrudnili przy realizacji przedmiotu Umowy osób na umowę o pracę, jeżeli wykonywane przez te osoby czynności podczas realizacji przedmiotu Umowy, będą polegały na wykonywaniu pracy w rozumieniu art. 22 § 1 Kodeksu pracy w wysokości 5 000,00 zł za każdą niezatrudnioną osobę; kara umowna jest naliczana za każdy rozpoczęty miesiąc kalendarzowy, w którym ujawniono brak zatrudnienia.</w:t>
      </w:r>
    </w:p>
    <w:p w14:paraId="0C7B6E3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Kary umowne stają się wymagalne w pierwszym dniu, kiedy możliwe jest ich naliczenie, a w przypadku kar za zwłokę z każdym dniem następującym po upływie terminu.</w:t>
      </w:r>
    </w:p>
    <w:p w14:paraId="763ED67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Naliczoną karę umowną Zamawiający może potrącić z wynagrodzenia umownego, określonego w § 3 ust. 1, bez konieczności wcześniejszego wzywania Wykonawcy do zapłaty, z uwzględnieniem powszechnie obowiązujących przepisów prawa, na co Wykonawca wyraża zgodę.</w:t>
      </w:r>
    </w:p>
    <w:p w14:paraId="63B77C4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zastrzega sobie prawo do kumulacji kar umownych przewidzianych w umowie, w tym kar umownych za odstąpienie od niniejszej umowy oraz kar umownych za nieterminowe wykonanie przedmiotu niniejszej umowy.</w:t>
      </w:r>
    </w:p>
    <w:p w14:paraId="1128C921"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Łączna maksymalna wysokość kar umownych należnych Zamawiającemu nie może przekroczyć 40% wynagrodzenia brutto, o którym mowa w § 3 ust. 1.</w:t>
      </w:r>
    </w:p>
    <w:p w14:paraId="64B8B613" w14:textId="7B439E63"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Zapłata kary przez Wykonawcę lub potrącenie przez Zamawiającego kwoty kary z</w:t>
      </w:r>
      <w:r w:rsidR="00712AB1">
        <w:rPr>
          <w:rFonts w:ascii="Cambria" w:eastAsia="SimSun" w:hAnsi="Cambria" w:cs="Arial"/>
          <w:lang w:eastAsia="zh-CN" w:bidi="hi-IN"/>
        </w:rPr>
        <w:t> </w:t>
      </w:r>
      <w:r w:rsidRPr="00400FEA">
        <w:rPr>
          <w:rFonts w:ascii="Cambria" w:eastAsia="SimSun" w:hAnsi="Cambria" w:cs="Arial"/>
          <w:lang w:eastAsia="zh-CN" w:bidi="hi-IN"/>
        </w:rPr>
        <w:t>wynagrodzenia Wykonawcy lub zabezpieczenia należytego wykonania umowy nie zwalnia Wykonawcy z obowiązku ukończenia przedmiotu umowy ani z jakichkolwiek innych obowiązków i zobowiązań wynikających z umowy, w tym odpowiedzialności z tytułu rękojmi i gwarancji.</w:t>
      </w:r>
    </w:p>
    <w:p w14:paraId="1D2DF4DC"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kara umowna lub suma kar umownych z któregokolwiek tytułu wymienionego w umowie nie pokrywa poniesionej szkody, Zamawiający może dochodzić od Wykonawcy odszkodowania uzupełniającego na zasadach ogólnych określonych przepisami Kodeksu cywilnego.</w:t>
      </w:r>
    </w:p>
    <w:p w14:paraId="07175C5D"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Podwykonawcy</w:t>
      </w:r>
    </w:p>
    <w:p w14:paraId="263F175B" w14:textId="77777777" w:rsidR="00400FEA" w:rsidRPr="00400FEA" w:rsidRDefault="00400FEA" w:rsidP="005125E6">
      <w:pPr>
        <w:widowControl/>
        <w:numPr>
          <w:ilvl w:val="0"/>
          <w:numId w:val="142"/>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zamiaru powierzenia realizacji przedmiotu Umowy podwykonawcy Wykonawca zobowiązany jest poinformować o tym Zamawiającego, podając nazwę podwykonawcy oraz wskazując, która część zamówienia będzie przez niego wykonana. Jeżeli Wykonawca powoływał się na zdolności innych podmiotów za zasadach określonych w art. 118 ustawy Prawo zamówień publicznych, podmiot ten musi wykonać te części zamówienia, do realizacji których te zasoby są wymagane. Wykonawca jest zobowiązany przedstawić dowody potwierdzające realny udział tego podmiotu w wykonaniu powierzonej części zamówienia.</w:t>
      </w:r>
    </w:p>
    <w:p w14:paraId="5D6FC10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Wykonawca – zgodnie z oświadczeniem zawartym w Formularzu ofertowym – wykona przedmiot umowy sam / powierzy do wykonania część umowy polegającą na …........................... podwykonawcom, w tym temu podwykonawcy, na którego zasoby powoływał się na zasadach w art. 118 ustawy </w:t>
      </w:r>
      <w:proofErr w:type="spellStart"/>
      <w:r w:rsidRPr="00400FEA">
        <w:rPr>
          <w:rFonts w:ascii="Cambria" w:eastAsia="SimSun" w:hAnsi="Cambria" w:cs="Arial"/>
          <w:lang w:eastAsia="zh-CN" w:bidi="hi-IN"/>
        </w:rPr>
        <w:t>Pzp</w:t>
      </w:r>
      <w:proofErr w:type="spellEnd"/>
      <w:r w:rsidRPr="00400FEA">
        <w:rPr>
          <w:rFonts w:ascii="Cambria" w:eastAsia="SimSun" w:hAnsi="Cambria" w:cs="Arial"/>
          <w:lang w:eastAsia="zh-CN" w:bidi="hi-IN"/>
        </w:rPr>
        <w:t xml:space="preserve"> w celu wykazania spełniania warunków udziału w postępowaniu*.</w:t>
      </w:r>
    </w:p>
    <w:p w14:paraId="234DABAC"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żąda, aby przed przystąpieniem do wykonania zamówienia Wykonawca podał nazwy, dane kontaktowe oraz przedstawicieli podwykonawców zaangażowanych w takie roboty budowlane lub usługi,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 lub usług.</w:t>
      </w:r>
    </w:p>
    <w:p w14:paraId="75BFB5CE" w14:textId="5C9A6DA0"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zmiana albo rezygnacja z podwykonawcy dotyczy podmiotu, na którego zasoby Wykonawca powoływał się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w:t>
      </w:r>
      <w:r w:rsidR="00712AB1">
        <w:rPr>
          <w:rFonts w:ascii="Cambria" w:eastAsia="SimSun" w:hAnsi="Cambria" w:cs="Arial"/>
          <w:lang w:eastAsia="zh-CN" w:bidi="hi-IN"/>
        </w:rPr>
        <w:t> </w:t>
      </w:r>
      <w:r w:rsidRPr="00400FEA">
        <w:rPr>
          <w:rFonts w:ascii="Cambria" w:eastAsia="SimSun" w:hAnsi="Cambria" w:cs="Arial"/>
          <w:lang w:eastAsia="zh-CN" w:bidi="hi-IN"/>
        </w:rPr>
        <w:t>udzielenie zamówienia.</w:t>
      </w:r>
    </w:p>
    <w:p w14:paraId="56AE953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Powierzenie wykonania części zamówienia podwykonawcom nie zwalnia Wykonawcy z odpowiedzialności za należyte wykonanie tego zamówienia.</w:t>
      </w:r>
    </w:p>
    <w:p w14:paraId="02A08402" w14:textId="77A91C3A"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Umowa o podwykonawstwo nie może zawierać postanowień kształtujących prawa i</w:t>
      </w:r>
      <w:r w:rsidR="00712AB1">
        <w:rPr>
          <w:rFonts w:ascii="Cambria" w:eastAsia="SimSun" w:hAnsi="Cambria" w:cs="Arial"/>
          <w:lang w:eastAsia="zh-CN" w:bidi="hi-IN"/>
        </w:rPr>
        <w:t> </w:t>
      </w:r>
      <w:r w:rsidRPr="00400FEA">
        <w:rPr>
          <w:rFonts w:ascii="Cambria" w:eastAsia="SimSun" w:hAnsi="Cambria" w:cs="Arial"/>
          <w:lang w:eastAsia="zh-CN" w:bidi="hi-IN"/>
        </w:rPr>
        <w:t>obowiązki podwykonawcy, w zakresie kar umownych oraz postanowień dotyczących warunków wypłaty wynagrodzenia, w sposób dla niego mniej korzystny niż prawa i</w:t>
      </w:r>
      <w:r w:rsidR="00712AB1">
        <w:rPr>
          <w:rFonts w:ascii="Cambria" w:eastAsia="SimSun" w:hAnsi="Cambria" w:cs="Arial"/>
          <w:lang w:eastAsia="zh-CN" w:bidi="hi-IN"/>
        </w:rPr>
        <w:t> </w:t>
      </w:r>
      <w:r w:rsidRPr="00400FEA">
        <w:rPr>
          <w:rFonts w:ascii="Cambria" w:eastAsia="SimSun" w:hAnsi="Cambria" w:cs="Arial"/>
          <w:lang w:eastAsia="zh-CN" w:bidi="hi-IN"/>
        </w:rPr>
        <w:t>obowiązki Wykonawcy, ukształtowane postanowieniami umowy zawartej między Zamawiającym a Wykonawcą.</w:t>
      </w:r>
    </w:p>
    <w:p w14:paraId="62F4E657"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Umowa o podwykonawstwo, której przedmiotem są roboty budowlane:</w:t>
      </w:r>
    </w:p>
    <w:p w14:paraId="6835787D"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665C3EE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Termin zapłaty wynagrodzenia podwykonawcy lub dalszemu podwykonawcy, przewidziany w umowie o podwykonawstwo, nie może być dłuższy niż 30 dni od dnia doręczenia Wykonawcy, podwykonawcy lub dalszemu podwykonawcy faktury lub rachunku.</w:t>
      </w:r>
    </w:p>
    <w:p w14:paraId="7BE7236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Projekt umowy z podwykonawcą powinien określać w szczególności:</w:t>
      </w:r>
    </w:p>
    <w:p w14:paraId="6D45F251"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zakres robót powierzanych podwykonawcy;</w:t>
      </w:r>
    </w:p>
    <w:p w14:paraId="2F6E0DC7"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termin wykonania robót objętych umową;</w:t>
      </w:r>
    </w:p>
    <w:p w14:paraId="2C136AFA"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kwotę wynagrodzenia;</w:t>
      </w:r>
    </w:p>
    <w:p w14:paraId="7FFBD0EF"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termin zapłaty wynagrodzenia podwykonawcy – termin zapłaty wynagrodzenia nie może być dłuższy niż 30 dni od dnia doręczenia Wykonawcy, podwykonawcy lub dalszemu podwykonawcy faktury lub rachunku potwierdzającej wykonanie zleconej podwykonawcy roboty z tym, że termin płatności wynagrodzenia powinien być ustalony w taki sposób, aby przypadał wcześniej, niż termin zapłaty przez Zamawiającego wynagrodzenia należnego Wykonawcy.</w:t>
      </w:r>
    </w:p>
    <w:p w14:paraId="7A8B520A"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rozwiązania umowy z podwykonawcą w przypadku rozwiązania Umowy,</w:t>
      </w:r>
    </w:p>
    <w:p w14:paraId="4DD73528"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okres odpowiedzialności podwykonawcy robót budowlanych za wady lub usterki, który nie może być krótszy niż okres odpowiedzialności za wady lub usterki przedmiotu umowy Wykonawcy wobec Zamawiającego,</w:t>
      </w:r>
    </w:p>
    <w:p w14:paraId="541F0C2F"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obowiązek przedstawienia przez podwykonawcę dokumentów, oświadczeń i wyjaśnień dotyczących realizacji umowy podwykonawczej (oryginały lub kserokopie poświadczone za zgodność z oryginałem przez podwykonawcę).</w:t>
      </w:r>
    </w:p>
    <w:p w14:paraId="462339F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w terminie 14 dni od otrzymania projektu umowy zgłasza w formie pisemnej, pod rygorem nieważności, zastrzeżenia do projektu umowy o podwykonawstwo, której przedmiotem są roboty budowlane, w przypadku gdy:</w:t>
      </w:r>
    </w:p>
    <w:p w14:paraId="5072CEB5"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 spełnia ona wymagań określonych w ustawie Prawo zamówień publicznych,</w:t>
      </w:r>
    </w:p>
    <w:p w14:paraId="5F70CEC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przewiduje ona termin zapłaty wynagrodzenia dłuższy niż określony w pkt. 2),</w:t>
      </w:r>
    </w:p>
    <w:p w14:paraId="05B92D51"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projekt umowy nie będzie zawierał zapisów, o których mowa w pkt 3),</w:t>
      </w:r>
    </w:p>
    <w:p w14:paraId="2C0C366C"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projekt umowy będzie zawierał postanowienia uzależniające uzyskanie przez podwykonawcę lub dalszego podwykonawcę zapłaty za realizację przedmiotu Umowy od zapłaty wynagrodzenia Wykonawcy przez Zamawiającego lub odpowiednio zapłaty przez Wykonawcę za realizację przedmiotu Umowy przez podwykonawcę,</w:t>
      </w:r>
    </w:p>
    <w:p w14:paraId="6B909756"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projekt umowy będzie przewidywał tworzenie kaucji należytego wykonania umowy (w tym kaucji gwarancyjnej) poprzez zatrzymanie części wynagrodzenia należnego podwykonawcy lub dalszemu podwykonawcy (Zamawiający dopuszcza tworzenie kaucji poprzez potrącenie wzajemnych wierzytelności, na co podwykonawca lub dalszy podwykonawca winien wyrazić zgodę w umowie o podwykonawstwo),</w:t>
      </w:r>
    </w:p>
    <w:p w14:paraId="250AB0BC"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projekt umowy nie będzie zawierał zobowiązania podwykonawcy lub dalszego podwykonawcy do zatrudnienia na podstawie umowy o pracę osób wykonujących wskazane przez Zamawiającego czynności w zakresie realizacji zamówienia,</w:t>
      </w:r>
    </w:p>
    <w:p w14:paraId="262AE4C1"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projekt umowy będzie zawierał zapisy dotyczące kar umownych wyższych niż reguluje to Umowa między Zamawiającym a Wykonawcą;</w:t>
      </w:r>
    </w:p>
    <w:p w14:paraId="56968C64" w14:textId="77777777" w:rsidR="00400FEA" w:rsidRPr="00400FEA" w:rsidRDefault="00400FEA" w:rsidP="005125E6">
      <w:pPr>
        <w:widowControl/>
        <w:numPr>
          <w:ilvl w:val="2"/>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projekt umowy nie będzie nakładał obowiązku sporządzania oświadczeń Podwykonawców / dalszych Podwykonawców</w:t>
      </w:r>
    </w:p>
    <w:p w14:paraId="6894AEB8"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Niezgłoszenie zastrzeżeń, o których mowa w pkt 4 uważa się za akceptację projektu umowy przez Zamawiającego.</w:t>
      </w:r>
    </w:p>
    <w:p w14:paraId="2AFFB33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podwykonawca lub dalszy podwykonawca przedkłada Zamawiającemu poświadczoną za zgodność z oryginałem kopię zawartej umowy o podwykonawstwo, której przedmiotem są roboty budowlane, w terminie 7 dni od dnia jej zawarcia.</w:t>
      </w:r>
    </w:p>
    <w:p w14:paraId="2E8C28AB"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w terminie 7 dni od otrzymania potwierdzonej za zgodność z oryginałem kopii umowy, o której mowa w pkt 6, zgłasza w formie pisemnej pod rygorem nieważności sprzeciw do umowy o podwykonawstwo. Niezgłoszenie sprzeciwu w terminie 7 dni uważa się za akceptację umowy przez Zamawiającego.</w:t>
      </w:r>
    </w:p>
    <w:p w14:paraId="5200E51D"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Umowy o podwykonawstwo, których przedmiotem są usługi lub dostawy:</w:t>
      </w:r>
    </w:p>
    <w:p w14:paraId="07625DD5" w14:textId="351C9B33"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w:t>
      </w:r>
      <w:r w:rsidR="00712AB1">
        <w:rPr>
          <w:rFonts w:ascii="Cambria" w:eastAsia="SimSun" w:hAnsi="Cambria" w:cs="Arial"/>
          <w:lang w:eastAsia="zh-CN" w:bidi="hi-IN"/>
        </w:rPr>
        <w:t> </w:t>
      </w:r>
      <w:r w:rsidRPr="00400FEA">
        <w:rPr>
          <w:rFonts w:ascii="Cambria" w:eastAsia="SimSun" w:hAnsi="Cambria" w:cs="Arial"/>
          <w:lang w:eastAsia="zh-CN" w:bidi="hi-IN"/>
        </w:rPr>
        <w:t>podwykonawstwo, których przedmiot został wskazany przez Zamawiającego w</w:t>
      </w:r>
      <w:r w:rsidR="00712AB1">
        <w:rPr>
          <w:rFonts w:ascii="Cambria" w:eastAsia="SimSun" w:hAnsi="Cambria" w:cs="Arial"/>
          <w:lang w:eastAsia="zh-CN" w:bidi="hi-IN"/>
        </w:rPr>
        <w:t> </w:t>
      </w:r>
      <w:r w:rsidRPr="00400FEA">
        <w:rPr>
          <w:rFonts w:ascii="Cambria" w:eastAsia="SimSun" w:hAnsi="Cambria" w:cs="Arial"/>
          <w:lang w:eastAsia="zh-CN" w:bidi="hi-IN"/>
        </w:rPr>
        <w:t xml:space="preserve"> dokumentach zamówienia. Wyłączenie, o którym mowa w zdaniu pierwszym, nie dotyczy umów o podwykonawstwo o wartości większej niż 50 000 złotych.</w:t>
      </w:r>
    </w:p>
    <w:p w14:paraId="63B6751D"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Podwykonawca lub dalszy podwykonawca przedkłada poświadczoną za zgodność z oryginałem kopię umowy również Wykonawcy.</w:t>
      </w:r>
    </w:p>
    <w:p w14:paraId="69B7D756" w14:textId="0149DC95"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Termin zapłaty wynagrodzenia podwykonawcy lub dalszemu podwykonawcy, przewidziany w umowie o podwykonawstwo, nie może być dłuższy niż 30 dni od dnia doręczenia Wykonawcy, podwykonawcy lub dalszemu podwykonawcy faktury lub rachunku. Jeżeli termin zapłaty wynagrodzenia w przedłożonej umowie o</w:t>
      </w:r>
      <w:r w:rsidR="00712AB1">
        <w:rPr>
          <w:rFonts w:ascii="Cambria" w:eastAsia="SimSun" w:hAnsi="Cambria" w:cs="Arial"/>
          <w:lang w:eastAsia="zh-CN" w:bidi="hi-IN"/>
        </w:rPr>
        <w:t> </w:t>
      </w:r>
      <w:r w:rsidRPr="00400FEA">
        <w:rPr>
          <w:rFonts w:ascii="Cambria" w:eastAsia="SimSun" w:hAnsi="Cambria" w:cs="Arial"/>
          <w:lang w:eastAsia="zh-CN" w:bidi="hi-IN"/>
        </w:rPr>
        <w:t>podwykonawstwo jest dłuższy, Zamawiający informuje o tym Wykonawcę i wzywa go do doprowadzenia do zmiany tej umowy, pod rygorem wystąpienia o zapłatę kary umownej.</w:t>
      </w:r>
    </w:p>
    <w:p w14:paraId="4CCCFD7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może żądać od Wykonawcy zmiany lub odsunięcia podwykonawcy lub dalszego podwykonawcy od wykonywania świadczeń w zakresie realizacji przedmiotu Umowy, jeżeli urządzenia, materiały, wyroby,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dostaw lub usług lub też nie dają rękojmi dotrzymania terminów realizacji tych robót, dostaw lub usług. Wykonawca, podwykonawca lub dalszy podwykonawca niezwłocznie usunie na żądanie Zamawiającego podwykonawcę lub dalszego podwykonawcę z terenu budowy, jeżeli Zamawiający stwierdzi, że działania podwykonawcy lub dalszego podwykonawcy na terenie budowy naruszają postanowienia niniejszej Umowy.</w:t>
      </w:r>
    </w:p>
    <w:p w14:paraId="6F24CEC4" w14:textId="3B97AE5C"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Przepisy niniejszego paragrafu stosuje się odpowiednio do zmian umowy o</w:t>
      </w:r>
      <w:r w:rsidR="00712AB1">
        <w:rPr>
          <w:rFonts w:ascii="Cambria" w:eastAsia="SimSun" w:hAnsi="Cambria" w:cs="Arial"/>
          <w:lang w:eastAsia="zh-CN" w:bidi="hi-IN"/>
        </w:rPr>
        <w:t> </w:t>
      </w:r>
      <w:r w:rsidRPr="00400FEA">
        <w:rPr>
          <w:rFonts w:ascii="Cambria" w:eastAsia="SimSun" w:hAnsi="Cambria" w:cs="Arial"/>
          <w:lang w:eastAsia="zh-CN" w:bidi="hi-IN"/>
        </w:rPr>
        <w:t>podwykonawstwo.</w:t>
      </w:r>
    </w:p>
    <w:p w14:paraId="721D1DC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powierzenia przez Wykonawcę realizacji części zamówienia podwykonawcy lub dalszemu podwykonawcy Wykonawca jest zobowiązany do dokonania we własnym zakresie zapłaty wynagrodzenia należnego podwykonawcy z zachowaniem terminów płatności określonych w umowie z podwykonawcą. Nieterminowe regulowanie przez Wykonawcę wymagalnych zobowiązań wobec ww. podmiotów stanowi nienależyte wykonanie umowy i uprawnia Zamawiającego do dokonywania wypłaty kwot z zabezpieczenia należytego wykonania umowy, w celu dokonania zapłaty należności na rzecz podwykonawców, dalszych podwykonawców, lub potrącenia jej z wynagrodzenia Wykonawcy stosownie do treści § 3 ust. 7 pkt 6.</w:t>
      </w:r>
    </w:p>
    <w:p w14:paraId="620D3130"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Odstąpienie od umowy</w:t>
      </w:r>
    </w:p>
    <w:p w14:paraId="2F24F80C" w14:textId="77777777" w:rsidR="00400FEA" w:rsidRPr="00400FEA" w:rsidRDefault="00400FEA" w:rsidP="005125E6">
      <w:pPr>
        <w:widowControl/>
        <w:numPr>
          <w:ilvl w:val="0"/>
          <w:numId w:val="143"/>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może odstąpić od umowy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84CB6A2" w14:textId="1869192C"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Poza sytuacją przewidzianą w ust. 1 Zamawiający zastrzega sobie prawo odstąpienia od umowy w całości bądź w części w przypadkach przewidzianych w ustawie Prawo zamówień publicznych i przez Kodeks cywilny oraz w każdym z niżej wskazanych przypadków w</w:t>
      </w:r>
      <w:r w:rsidR="00712AB1">
        <w:rPr>
          <w:rFonts w:ascii="Cambria" w:eastAsia="SimSun" w:hAnsi="Cambria" w:cs="Arial"/>
          <w:lang w:eastAsia="zh-CN" w:bidi="hi-IN"/>
        </w:rPr>
        <w:t> </w:t>
      </w:r>
      <w:r w:rsidRPr="00400FEA">
        <w:rPr>
          <w:rFonts w:ascii="Cambria" w:eastAsia="SimSun" w:hAnsi="Cambria" w:cs="Arial"/>
          <w:lang w:eastAsia="zh-CN" w:bidi="hi-IN"/>
        </w:rPr>
        <w:t>terminie 90 dni od daty powzięcia informacji o ich wystąpieniu:</w:t>
      </w:r>
    </w:p>
    <w:p w14:paraId="7207294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stwierdzi, że Wykonawca realizuje przedmiot umowy w sposób niezgodny z niniejszą umową, z dokumentacją projektową, specyfikacjami technicznymi lub wskazaniami Zamawiającego; warunkiem odstąpienia od umowy jest wezwanie Wykonawcy do zaprzestania naruszeń w wyznaczonym odpowiednim terminie, nie dłuższym niż 7 dni i bezskutecznym upływie powyższego terminu;</w:t>
      </w:r>
    </w:p>
    <w:p w14:paraId="17C6C2F6"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przerwał z przyczyn leżących po stronie Wykonawcy realizację przedmiotu umowy i przerwa ta trwa dłużej niż 7 dni;</w:t>
      </w:r>
    </w:p>
    <w:p w14:paraId="3F32261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skierował, bez akceptacji Zamawiającego, do kierowania robotami inne osoby niż wskazane na etapie postępowania o udzielnie zamówienia;</w:t>
      </w:r>
    </w:p>
    <w:p w14:paraId="01ED231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czynności (prace) objęte niniejszą umową wykonuje bez zgody Zamawiającego podmiot inny niż Wykonawca lub podwykonawca zgłoszony zgodnie z postanowieniami umowy;</w:t>
      </w:r>
    </w:p>
    <w:p w14:paraId="016718AC"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wyniku wszczętego postępowania egzekucyjnego nastąpi zajęcie majątku Wykonawcy lub jego znaczna część;</w:t>
      </w:r>
    </w:p>
    <w:p w14:paraId="6B2A3BA0"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uzyska, po dacie zawarcia niniejszej umowy, informacje o znacznym pogorszeniu sytuacji ekonomicznej Wykonawcy, niewypłacalności lub zagrożeniu niewypłacalnością Wykonawcy lub o wszczęciu wobec Wykonawcy postępowania upadłościowego lub likwidacyjnego;</w:t>
      </w:r>
    </w:p>
    <w:p w14:paraId="4E3E625A"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wystąpi konieczność co najmniej trzykrotnego dokonania przez Zamawiającego bezpośredniej zapłaty wynagrodzenia na rzecz podwykonawcy lub/i dalszego podwykonawcy na sumę większą niż 5% wartości brutto wynagrodzenia umownego brutto określonego w § 3 ust. 1;</w:t>
      </w:r>
    </w:p>
    <w:p w14:paraId="4A4FFFD2"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suma kar umownych, należnych od Wykonawcy przekroczy 40% wynagrodzenia umownego brutto, o którym mowa w § 3 ust. 1;</w:t>
      </w:r>
    </w:p>
    <w:p w14:paraId="7A15EF0E"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jeżeli zachodzi co najmniej jedna z okoliczności określonych w art. 456 ust. 1 ustawy </w:t>
      </w:r>
      <w:proofErr w:type="spellStart"/>
      <w:r w:rsidRPr="00400FEA">
        <w:rPr>
          <w:rFonts w:ascii="Cambria" w:eastAsia="SimSun" w:hAnsi="Cambria" w:cs="Arial"/>
          <w:lang w:eastAsia="zh-CN" w:bidi="hi-IN"/>
        </w:rPr>
        <w:t>Pzp</w:t>
      </w:r>
      <w:proofErr w:type="spellEnd"/>
      <w:r w:rsidRPr="00400FEA">
        <w:rPr>
          <w:rFonts w:ascii="Cambria" w:eastAsia="SimSun" w:hAnsi="Cambria" w:cs="Arial"/>
          <w:lang w:eastAsia="zh-CN" w:bidi="hi-IN"/>
        </w:rPr>
        <w:t>.</w:t>
      </w:r>
    </w:p>
    <w:p w14:paraId="3680EF23"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odstąpienia od umowy skutki odstąpienia nastąpią na przyszłość - od dnia skutecznego złożenia oświadczenia o odstąpieniu od umowy i nie dotyczą takich postanowień umownych jak kary umowne, gwarancje, prawo żądania odszkodowania za nienależyte wykonanie umowy.</w:t>
      </w:r>
    </w:p>
    <w:p w14:paraId="0B62DFB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udziela rękojmi i gwarancji jakości w zakresie określonym w umowie na część zobowiązania wykonaną przed odstąpieniem od umowy.</w:t>
      </w:r>
    </w:p>
    <w:p w14:paraId="6B2D4CB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odstąpienia od umowy:</w:t>
      </w:r>
    </w:p>
    <w:p w14:paraId="43E3FAA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zabezpieczy przerwane roboty w zakresie obustronnie uzgodnionym na koszt tej strony, z której przyczyny nastąpiło odstąpienie od umowy,</w:t>
      </w:r>
    </w:p>
    <w:p w14:paraId="1C13456A"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przekaże Zamawiającemu znajdujące się w posiadaniu Wykonawcy dokumenty, urządzenia, materiały i inne prace, za które Wykonawca otrzymał płatność oraz inną, sporządzoną przez niego lub na jego rzecz, dokumentację projektową, w terminie wskazanym przez Zamawiającego,</w:t>
      </w:r>
    </w:p>
    <w:p w14:paraId="2A5AB333"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zgłosi do dokonania przez Zamawiającego odbioru robót przerwanych oraz robót zabezpieczających w terminie 7 dni od odstąpienia od umowy, natomiast Zamawiający dokona odbioru robót przerwanych i zabezpieczających i przejmie od Wykonawcy teren budowy w terminie 7 dni od otrzymania zgłoszenia do odbioru,</w:t>
      </w:r>
    </w:p>
    <w:p w14:paraId="74996E23"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niezwłocznie, najpóźniej w terminie 14 dni, usunie z terenu budowy urządzenia zaplecza przez niego dostarczone lub wniesione oraz materiały i urządzenia, niestanowiące własności Zamawiającego lub ustali zasady przekazania tego majątku Zamawiającemu. W przypadku niewypełnienia przez Wykonawcę powyższego obowiązku, Zamawiający uprawniony jest do usunięcia ww. materiałów i urządzeń na koszt i ryzyko Wykonawcy.</w:t>
      </w:r>
    </w:p>
    <w:p w14:paraId="3D2320E9"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przypadku odstąpienia od umowy przez Zamawiającego Wykonawca może żądać jedynie wynagrodzenia należnego mu z tytułu wykonania zrealizowanej części umowy. Rozliczenie za wykonany zakres prac nastąpi na podstawie obustronnie uzgodnionych inwentaryzacji i kosztorysów powykonawczych określających koszt wykonanego zakresu prac oraz protokołu odbioru robót przerwanych i zabezpieczających. Koszt sporządzenia inwentaryzacji i kosztorysów obciąża tę stronę, z której przyczyny wystąpiło odstąpienie od umowy.</w:t>
      </w:r>
    </w:p>
    <w:p w14:paraId="07B26F94"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zapłaci Wykonawcy wynagrodzenie za roboty wykonane do dnia odstąpienia, pomniejszone o roszczenia Zamawiającego z tytułu kar umownych oraz ewentualne roszczenia o obniżenie ceny na podstawie rękojmi i gwarancji lub inne roszczenia odszkodowawcze.</w:t>
      </w:r>
    </w:p>
    <w:p w14:paraId="636F2794"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Ochrona danych osobowych</w:t>
      </w:r>
    </w:p>
    <w:p w14:paraId="3A4E360D" w14:textId="77777777" w:rsidR="00400FEA" w:rsidRPr="00400FEA" w:rsidRDefault="00400FEA" w:rsidP="005125E6">
      <w:pPr>
        <w:widowControl/>
        <w:numPr>
          <w:ilvl w:val="0"/>
          <w:numId w:val="144"/>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Każda ze stron oświadcza, że jest administratorem w rozumieniu art. 4 pkt. 7 rozporządzenia Parlamentu Europejskiego i Rady (UE) 2016/679 z dnia 27 kwietnia 2016 r. w sprawie ochrony osób fizycznych w związku z przetwarzaniem danych osobowych i w sprawie swobodnego przepływu takich danych oraz uchylenia dyrektywy 95/46/WE (Dz. Urz. UE L Nr 119, str. 1) (dalej „RODO”) danych osobowych osób, wskazanych w umowie, jako osoby reprezentujące stronę, kontaktowe lub odpowiedzialne za realizację poszczególnych zadań wynikających z umowy, określonych poniżej i zobowiązuje się udostępnić je drugiej stronie w następującym zakresie: (i) imię i nazwisko, (ii) pełniona funkcja, (iii) adres e-mail, (iv) numer telefonu.</w:t>
      </w:r>
    </w:p>
    <w:p w14:paraId="657C700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 xml:space="preserve">Inspektorem Ochrony Danych Osobowych w Urzędzie Miejskim w Rajgrodzie jest Paweł Pogorzelski, z którym można się skontaktować poprzez e-mail: </w:t>
      </w:r>
      <w:hyperlink r:id="rId8" w:history="1">
        <w:r w:rsidRPr="00400FEA">
          <w:rPr>
            <w:rFonts w:ascii="Cambria" w:eastAsia="SimSun" w:hAnsi="Cambria" w:cs="Arial"/>
            <w:lang w:eastAsia="zh-CN" w:bidi="hi-IN"/>
          </w:rPr>
          <w:t>iod@um.rajgrod.pl</w:t>
        </w:r>
      </w:hyperlink>
      <w:r w:rsidRPr="00400FEA">
        <w:rPr>
          <w:rFonts w:ascii="Cambria" w:eastAsia="SimSun" w:hAnsi="Cambria" w:cs="Arial"/>
          <w:lang w:eastAsia="zh-CN" w:bidi="hi-IN"/>
        </w:rPr>
        <w:t xml:space="preserve"> lub pisemnie pod adresem Administratora.</w:t>
      </w:r>
    </w:p>
    <w:p w14:paraId="71E2BE8A"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Jeżeli w trakcie realizacji umowy dojdzie do przekazania Wykonawcy danych osobowych niezbędnych do realizacji zamówienia, Zamawiający będzie ich administratorem w rozumieniu art. 4 pkt 7 Rozporządzenia PE i Rady (UE) 2016/679 z dnia 27 kwietnia 2016 r. (zwane dalej „Rozporządzeniem”), a Wykonawca – podmiotem przetwarzającym te dane w rozumieniu pkt 8 tego przepisu.</w:t>
      </w:r>
    </w:p>
    <w:p w14:paraId="22B4B9F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powierza Wykonawcy, w trybie art. 28 Rozporządzenia dane osobowe do przetwarzania, wyłącznie w celu wykonania przedmiotu niniejszej umowy.</w:t>
      </w:r>
    </w:p>
    <w:p w14:paraId="0A4EAF5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w:t>
      </w:r>
    </w:p>
    <w:p w14:paraId="07AA67F1"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przetwarzać powierzone mu dane osobowe zgodnie z niniejszą umową, Rozporządzeniem oraz z innymi przepisami prawa powszechnie obowiązującego, które chronią prawa osób, których dane dotyczą,</w:t>
      </w:r>
    </w:p>
    <w:p w14:paraId="2F624445"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67E1DBFD"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dołożyć należytej staranności przy przetwarzaniu powierzonych danych osobowych,</w:t>
      </w:r>
    </w:p>
    <w:p w14:paraId="5EC15957"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do nadania upoważnień do przetwarzania danych osobowych wszystkim osobom, które będą przetwarzały powierzone dane w celu realizacji niniejszej umowy,</w:t>
      </w:r>
    </w:p>
    <w:p w14:paraId="3A8D560B"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14:paraId="5B2AAC00"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po wykonaniu przedmiotu zamówienia, usuwa / zwraca Zamawiającemu wszelkie dane osobowe oraz usuwa wszelkie ich istniejące kopie, chyba że prawo Unii lub prawo państwa członkowskiego nakazują przechowywanie danych osobowych.</w:t>
      </w:r>
    </w:p>
    <w:p w14:paraId="0F156B3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pomaga Zamawiającemu w niezbędnym zakresie wywiązywać się z obowiązku odpowiadania na żądania osoby, której dane dotyczą oraz wywiązywania się z obowiązków określonych w art. 32-36 Rozporządzenia.</w:t>
      </w:r>
    </w:p>
    <w:p w14:paraId="43BE25EB"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po stwierdzeniu naruszenia ochrony danych osobowych bez zbędnej zwłoki zgłasza je administratorowi, nie później niż w ciągu 72 godzin od stwierdzenia naruszenia.</w:t>
      </w:r>
    </w:p>
    <w:p w14:paraId="70C1908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4CD22A96"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Zamawiający realizować będzie prawo kontroli w godzinach pracy Wykonawcy informując o kontroli minimum 3 dni przed planowanym jej przeprowadzeniem.</w:t>
      </w:r>
    </w:p>
    <w:p w14:paraId="35B8A87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do usunięcia uchybień stwierdzonych podczas kontroli w terminie nie dłuższym niż 4 dni.</w:t>
      </w:r>
    </w:p>
    <w:p w14:paraId="0823AD42"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udostępnia Zamawiającemu wszelkie informacje niezbędne do wykazania spełnienia obowiązków określonych w art. 28 Rozporządzenia.</w:t>
      </w:r>
    </w:p>
    <w:p w14:paraId="5BBA702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może powierzyć dane osobowe objęte niniejszą umową do dalszego przetwarzania podwykonawcom jedynie w celu wykonania umowy po uzyskaniu uprzedniej pisemnej zgody Zamawiającego. Podwykonawca, winien spełniać te same gwarancje i obowiązki jakie zostały nałożone na Wykonawcę. Wykonawca ponosi pełną odpowiedzialność wobec Zamawiającego za działanie podwykonawcy w zakresie obowiązku ochrony danych.</w:t>
      </w:r>
    </w:p>
    <w:p w14:paraId="1A6D645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w:t>
      </w:r>
    </w:p>
    <w:p w14:paraId="71AED463"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5B16CD0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14C56BE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sprawach nieuregulowanych niniejszym paragrafem, zastosowanie będą miały przepisy Kodeksu cywilnego, rozporządzenia RODO, ustawy o ochronie danych osobowych.</w:t>
      </w:r>
    </w:p>
    <w:p w14:paraId="74CA34C4"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Poufność</w:t>
      </w:r>
    </w:p>
    <w:p w14:paraId="0C5742F6" w14:textId="77777777" w:rsidR="00400FEA" w:rsidRPr="00400FEA" w:rsidRDefault="00400FEA" w:rsidP="005125E6">
      <w:pPr>
        <w:widowControl/>
        <w:numPr>
          <w:ilvl w:val="0"/>
          <w:numId w:val="14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Strony oraz osoby przez nie zatrudnione do realizacji umowy zobowiązują się do utrzymania w tajemnicy i nieujawniania osobom trzecim wszelkich dokumentów, materiałów, informacji (zwanych dalej: Informacjami), uzyskanymi w związku z realizacją umowy, których ujawnienie mogłoby narazić drugą Stronę na szkodę majątkową lub niemajątkową.</w:t>
      </w:r>
    </w:p>
    <w:p w14:paraId="0AB07F4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Wykorzystanie Informacji, o których mowa w ust. 1 powyżej, w innych celach, niż określonych w umowie, jak również ich publikacja, nie są dopuszczalne bez uprzedniej pisemnej zgody drugiej ze Stron.</w:t>
      </w:r>
    </w:p>
    <w:p w14:paraId="3010A60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Obowiązek określony w ust. 1 nie dotyczy Informacji powszechnie znanych oraz udostępnienia Informacji na podstawie bezwzględnie obowiązujących przepisów prawa.</w:t>
      </w:r>
    </w:p>
    <w:p w14:paraId="09BF554F"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Każda ze Stron dołoży należytej staranności, aby zapobiec ujawnieniu lub korzystaniu przez osoby trzecie z informacji drugiej Strony podlegających ochronie. Każda ze Stron zobowiązuje się ograniczyć dostęp do informacji, o których mowa w ust. 1 powyżej, wyłącznie do tych pracowników lub współpracowników, którym informacje te są niezbędne do wykonania czynności na rzecz drugiej Strony i którzy przyjęli obowiązki wynikające z Umowy.</w:t>
      </w:r>
    </w:p>
    <w:p w14:paraId="0C387299" w14:textId="3152813D"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gwarantuje prawo do ochrony danych osobowych osób zaangażowanych w</w:t>
      </w:r>
      <w:r w:rsidR="00712AB1">
        <w:rPr>
          <w:rFonts w:ascii="Cambria" w:eastAsia="SimSun" w:hAnsi="Cambria" w:cs="Arial"/>
          <w:lang w:eastAsia="zh-CN" w:bidi="hi-IN"/>
        </w:rPr>
        <w:t> </w:t>
      </w:r>
      <w:r w:rsidRPr="00400FEA">
        <w:rPr>
          <w:rFonts w:ascii="Cambria" w:eastAsia="SimSun" w:hAnsi="Cambria" w:cs="Arial"/>
          <w:lang w:eastAsia="zh-CN" w:bidi="hi-IN"/>
        </w:rPr>
        <w:t>realizację umowy i oświadcza, że stosuje środki techniczne i organizacyjne zapobiegające nieuprawnionemu dostępowi do danych oraz naruszeniu prywatności pracowników i osób trzecich.</w:t>
      </w:r>
    </w:p>
    <w:p w14:paraId="6C910237" w14:textId="77777777" w:rsidR="00400FEA" w:rsidRPr="00400FEA" w:rsidRDefault="00400FEA" w:rsidP="005125E6">
      <w:pPr>
        <w:pStyle w:val="Akapitzlist"/>
        <w:keepNext/>
        <w:numPr>
          <w:ilvl w:val="0"/>
          <w:numId w:val="148"/>
        </w:numPr>
        <w:spacing w:before="227" w:after="113"/>
        <w:ind w:firstLine="131"/>
        <w:jc w:val="center"/>
        <w:outlineLvl w:val="0"/>
        <w:rPr>
          <w:rFonts w:ascii="Cambria" w:eastAsia="SimSun" w:hAnsi="Cambria" w:cs="Arial"/>
          <w:b/>
          <w:bCs/>
          <w:lang w:eastAsia="zh-CN" w:bidi="hi-IN"/>
        </w:rPr>
      </w:pPr>
      <w:r w:rsidRPr="00400FEA">
        <w:rPr>
          <w:rFonts w:ascii="Cambria" w:eastAsia="SimSun" w:hAnsi="Cambria" w:cs="Arial"/>
          <w:b/>
          <w:bCs/>
          <w:lang w:eastAsia="zh-CN" w:bidi="hi-IN"/>
        </w:rPr>
        <w:t>Postanowienia końcowe</w:t>
      </w:r>
    </w:p>
    <w:p w14:paraId="120EDF62" w14:textId="77777777" w:rsidR="00400FEA" w:rsidRPr="00400FEA" w:rsidRDefault="00400FEA" w:rsidP="005125E6">
      <w:pPr>
        <w:widowControl/>
        <w:numPr>
          <w:ilvl w:val="0"/>
          <w:numId w:val="146"/>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Adresami do doręczeń stron są adresy wskazane w nagłówku umowy.</w:t>
      </w:r>
    </w:p>
    <w:p w14:paraId="5F9C7F8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Każda ze stron zobowiązuje się do niezwłocznego pisemnego poinformowania drugiej strony o każdej zmianie adresu do doręczeń. W przypadku naruszenia zobowiązania, o którym mowa w zdaniu poprzedzającym, wszelkie pisma wysłane listem poleconym za potwierdzeniem odbioru pod adres wskazany w nagłówku umowy lub ostatnio wskazany przez Stronę, uznaje się na potrzeby umowy za skutecznie doręczone.</w:t>
      </w:r>
    </w:p>
    <w:p w14:paraId="11D632F8"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Śródtytuły w umowie nie wpływają na interpretację zapisów umowy.</w:t>
      </w:r>
    </w:p>
    <w:p w14:paraId="616E1967"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okresie obowiązywania umowy Wykonawca zobowiązany jest do pisemnego zawiadomienia Zamawiającego w terminie 7 dni o: zmianie siedziby, zmianie osób reprezentujących Wykonawcę, ogłoszeniu upadłości Wykonawcy, wszczęciu postępowania upadłościowego, w którym Wykonawca uczestniczy jako dłużnik.</w:t>
      </w:r>
    </w:p>
    <w:p w14:paraId="57D15EEE"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 sprawach nieuregulowanych niniejszą umową mają zastosowanie odpowiednie przepisy prawa regulujące materię objętą przedmiotem umowy, w szczególności ustawy Prawo zamówień publicznych i aktów Wykonawczych oraz ustawy Kodeks cywilny.</w:t>
      </w:r>
    </w:p>
    <w:p w14:paraId="1633BA7D"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Spory wynikające z niniejszej umowy strony poddają pod rozstrzygnięcie Sądu właściwego dla siedziby Zamawiającego.</w:t>
      </w:r>
    </w:p>
    <w:p w14:paraId="598601B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Wykonawca nie może, pod rygorem nieważności, przenieść na osobę trzecią wierzytelności oraz praw przysługujących mu na podstawie niniejszej umowy, bez uzyskania pisemnej zgody Zamawiającego.</w:t>
      </w:r>
    </w:p>
    <w:p w14:paraId="04FC74B8" w14:textId="77777777" w:rsidR="00400FEA" w:rsidRPr="00400FEA" w:rsidRDefault="00400FEA" w:rsidP="005125E6">
      <w:pPr>
        <w:widowControl/>
        <w:numPr>
          <w:ilvl w:val="0"/>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Integralną częścią niniejszej umowy są:</w:t>
      </w:r>
    </w:p>
    <w:p w14:paraId="641662E6" w14:textId="77777777" w:rsidR="00400FEA" w:rsidRPr="00400FEA" w:rsidRDefault="00400FEA" w:rsidP="005125E6">
      <w:pPr>
        <w:widowControl/>
        <w:numPr>
          <w:ilvl w:val="1"/>
          <w:numId w:val="125"/>
        </w:numPr>
        <w:suppressAutoHyphens w:val="0"/>
        <w:jc w:val="both"/>
        <w:rPr>
          <w:rFonts w:ascii="Cambria" w:eastAsia="SimSun" w:hAnsi="Cambria" w:cs="Arial"/>
          <w:lang w:eastAsia="zh-CN" w:bidi="hi-IN"/>
        </w:rPr>
      </w:pPr>
      <w:r w:rsidRPr="00400FEA">
        <w:rPr>
          <w:rFonts w:ascii="Cambria" w:eastAsia="SimSun" w:hAnsi="Cambria" w:cs="Arial"/>
          <w:lang w:eastAsia="zh-CN" w:bidi="hi-IN"/>
        </w:rPr>
        <w:t>Oferta Wykonawcy,</w:t>
      </w:r>
    </w:p>
    <w:p w14:paraId="49DD0A44" w14:textId="77777777" w:rsidR="00400FEA" w:rsidRPr="00400FEA" w:rsidRDefault="00400FEA" w:rsidP="005125E6">
      <w:pPr>
        <w:widowControl/>
        <w:numPr>
          <w:ilvl w:val="1"/>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Specyfikacja Warunków Zamówienia wraz z załącznikami.</w:t>
      </w:r>
    </w:p>
    <w:p w14:paraId="3FDF9E15" w14:textId="77777777" w:rsidR="00400FEA" w:rsidRPr="00400FEA" w:rsidRDefault="00400FEA" w:rsidP="005125E6">
      <w:pPr>
        <w:widowControl/>
        <w:numPr>
          <w:ilvl w:val="0"/>
          <w:numId w:val="125"/>
        </w:numPr>
        <w:suppressAutoHyphens w:val="0"/>
        <w:spacing w:after="68"/>
        <w:jc w:val="both"/>
        <w:rPr>
          <w:rFonts w:ascii="Cambria" w:eastAsia="SimSun" w:hAnsi="Cambria" w:cs="Arial"/>
          <w:lang w:eastAsia="zh-CN" w:bidi="hi-IN"/>
        </w:rPr>
      </w:pPr>
      <w:r w:rsidRPr="00400FEA">
        <w:rPr>
          <w:rFonts w:ascii="Cambria" w:eastAsia="SimSun" w:hAnsi="Cambria" w:cs="Arial"/>
          <w:lang w:eastAsia="zh-CN" w:bidi="hi-IN"/>
        </w:rPr>
        <w:t>Umowa została sporządzona w trzech jednobrzmiących egzemplarzach, z których dwa otrzymuje Zamawiający, a jeden Wykonawca.</w:t>
      </w:r>
    </w:p>
    <w:p w14:paraId="00C05B22" w14:textId="77777777" w:rsidR="00400FEA" w:rsidRPr="00400FEA" w:rsidRDefault="00400FEA" w:rsidP="00400FEA">
      <w:pPr>
        <w:widowControl/>
        <w:suppressAutoHyphens w:val="0"/>
        <w:jc w:val="both"/>
        <w:rPr>
          <w:rFonts w:ascii="Cambria" w:eastAsia="SimSun" w:hAnsi="Cambria" w:cs="Arial"/>
          <w:lang w:eastAsia="zh-CN" w:bidi="hi-IN"/>
        </w:rPr>
      </w:pPr>
    </w:p>
    <w:p w14:paraId="6E74D01C" w14:textId="77777777" w:rsidR="00400FEA" w:rsidRPr="00400FEA" w:rsidRDefault="00400FEA" w:rsidP="00400FEA">
      <w:pPr>
        <w:widowControl/>
        <w:suppressAutoHyphens w:val="0"/>
        <w:jc w:val="both"/>
        <w:rPr>
          <w:rFonts w:ascii="Cambria" w:eastAsia="SimSun" w:hAnsi="Cambria" w:cs="Arial"/>
          <w:lang w:eastAsia="zh-CN" w:bidi="hi-IN"/>
        </w:rPr>
      </w:pPr>
    </w:p>
    <w:p w14:paraId="7161B573" w14:textId="7A2FDB03" w:rsidR="006B1942" w:rsidRPr="001F2A7B" w:rsidRDefault="00400FEA" w:rsidP="001F2A7B">
      <w:pPr>
        <w:widowControl/>
        <w:suppressAutoHyphens w:val="0"/>
        <w:jc w:val="center"/>
        <w:rPr>
          <w:rFonts w:ascii="Cambria" w:eastAsia="SimSun" w:hAnsi="Cambria" w:cs="Arial"/>
          <w:lang w:eastAsia="zh-CN" w:bidi="hi-IN"/>
        </w:rPr>
      </w:pPr>
      <w:r w:rsidRPr="00400FEA">
        <w:rPr>
          <w:rFonts w:ascii="Cambria" w:eastAsia="SimSun" w:hAnsi="Cambria" w:cs="Arial"/>
          <w:lang w:eastAsia="zh-CN" w:bidi="hi-IN"/>
        </w:rPr>
        <w:t>ZAMAWIAJĄCY</w:t>
      </w:r>
      <w:r w:rsidRPr="00400FEA">
        <w:rPr>
          <w:rFonts w:ascii="Cambria" w:eastAsia="SimSun" w:hAnsi="Cambria" w:cs="Arial"/>
          <w:lang w:eastAsia="zh-CN" w:bidi="hi-IN"/>
        </w:rPr>
        <w:tab/>
      </w:r>
      <w:r w:rsidRPr="00400FEA">
        <w:rPr>
          <w:rFonts w:ascii="Cambria" w:eastAsia="SimSun" w:hAnsi="Cambria" w:cs="Arial"/>
          <w:lang w:eastAsia="zh-CN" w:bidi="hi-IN"/>
        </w:rPr>
        <w:tab/>
      </w:r>
      <w:r w:rsidRPr="00400FEA">
        <w:rPr>
          <w:rFonts w:ascii="Cambria" w:eastAsia="SimSun" w:hAnsi="Cambria" w:cs="Arial"/>
          <w:lang w:eastAsia="zh-CN" w:bidi="hi-IN"/>
        </w:rPr>
        <w:tab/>
      </w:r>
      <w:r w:rsidRPr="00400FEA">
        <w:rPr>
          <w:rFonts w:ascii="Cambria" w:eastAsia="SimSun" w:hAnsi="Cambria" w:cs="Arial"/>
          <w:lang w:eastAsia="zh-CN" w:bidi="hi-IN"/>
        </w:rPr>
        <w:tab/>
      </w:r>
      <w:r w:rsidRPr="00400FEA">
        <w:rPr>
          <w:rFonts w:ascii="Cambria" w:eastAsia="SimSun" w:hAnsi="Cambria" w:cs="Arial"/>
          <w:lang w:eastAsia="zh-CN" w:bidi="hi-IN"/>
        </w:rPr>
        <w:tab/>
      </w:r>
      <w:r w:rsidRPr="00400FEA">
        <w:rPr>
          <w:rFonts w:ascii="Cambria" w:eastAsia="SimSun" w:hAnsi="Cambria" w:cs="Arial"/>
          <w:lang w:eastAsia="zh-CN" w:bidi="hi-IN"/>
        </w:rPr>
        <w:tab/>
      </w:r>
      <w:r w:rsidRPr="00400FEA">
        <w:rPr>
          <w:rFonts w:ascii="Cambria" w:eastAsia="SimSun" w:hAnsi="Cambria" w:cs="Arial"/>
          <w:lang w:eastAsia="zh-CN" w:bidi="hi-IN"/>
        </w:rPr>
        <w:tab/>
        <w:t>WYKONAWCA</w:t>
      </w:r>
      <w:bookmarkEnd w:id="2"/>
      <w:bookmarkEnd w:id="3"/>
      <w:bookmarkEnd w:id="4"/>
      <w:bookmarkEnd w:id="5"/>
    </w:p>
    <w:sectPr w:rsidR="006B1942" w:rsidRPr="001F2A7B" w:rsidSect="00E341D3">
      <w:headerReference w:type="even" r:id="rId9"/>
      <w:headerReference w:type="default" r:id="rId10"/>
      <w:footerReference w:type="even" r:id="rId11"/>
      <w:footerReference w:type="default" r:id="rId12"/>
      <w:headerReference w:type="first" r:id="rId13"/>
      <w:footerReference w:type="first" r:id="rId14"/>
      <w:pgSz w:w="11906" w:h="16838" w:code="9"/>
      <w:pgMar w:top="803" w:right="1021" w:bottom="340" w:left="1134" w:header="227" w:footer="227"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478E1D" w14:textId="77777777" w:rsidR="005E24B8" w:rsidRDefault="005E24B8">
      <w:r>
        <w:separator/>
      </w:r>
    </w:p>
  </w:endnote>
  <w:endnote w:type="continuationSeparator" w:id="0">
    <w:p w14:paraId="00711285" w14:textId="77777777" w:rsidR="005E24B8" w:rsidRDefault="005E2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altName w:val="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Segoe UI">
    <w:panose1 w:val="020B0502040204020203"/>
    <w:charset w:val="EE"/>
    <w:family w:val="swiss"/>
    <w:pitch w:val="variable"/>
    <w:sig w:usb0="E4002EFF" w:usb1="C000E47F"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altName w:val="Calibri"/>
    <w:charset w:val="00"/>
    <w:family w:val="auto"/>
    <w:pitch w:val="default"/>
  </w:font>
  <w:font w:name="Verdana">
    <w:panose1 w:val="020B0604030504040204"/>
    <w:charset w:val="EE"/>
    <w:family w:val="swiss"/>
    <w:pitch w:val="variable"/>
    <w:sig w:usb0="A00006FF" w:usb1="4000205B" w:usb2="00000010" w:usb3="00000000" w:csb0="0000019F" w:csb1="00000000"/>
  </w:font>
  <w:font w:name="OpenSymbol">
    <w:altName w:val="Arial Unicode MS"/>
    <w:charset w:val="00"/>
    <w:family w:val="auto"/>
    <w:pitch w:val="variable"/>
    <w:sig w:usb0="800000AF" w:usb1="1001ECEA" w:usb2="00000000" w:usb3="00000000" w:csb0="00000001" w:csb1="00000000"/>
  </w:font>
  <w:font w:name="Liberation Serif">
    <w:altName w:val="Times New Roman"/>
    <w:charset w:val="00"/>
    <w:family w:val="roman"/>
    <w:pitch w:val="variable"/>
  </w:font>
  <w:font w:name="Arial Narrow">
    <w:panose1 w:val="020B0606020202030204"/>
    <w:charset w:val="EE"/>
    <w:family w:val="swiss"/>
    <w:pitch w:val="variable"/>
    <w:sig w:usb0="00000287" w:usb1="00000800" w:usb2="00000000" w:usb3="00000000" w:csb0="0000009F" w:csb1="00000000"/>
  </w:font>
  <w:font w:name="MS Mincho">
    <w:panose1 w:val="02020609040205080304"/>
    <w:charset w:val="80"/>
    <w:family w:val="modern"/>
    <w:pitch w:val="fixed"/>
    <w:sig w:usb0="E00002FF" w:usb1="6AC7FDFB" w:usb2="08000012" w:usb3="00000000" w:csb0="0002009F" w:csb1="00000000"/>
  </w:font>
  <w:font w:name="Book Antiqua">
    <w:panose1 w:val="02040602050305030304"/>
    <w:charset w:val="EE"/>
    <w:family w:val="roman"/>
    <w:pitch w:val="variable"/>
    <w:sig w:usb0="00000287" w:usb1="00000000" w:usb2="00000000" w:usb3="00000000" w:csb0="0000009F" w:csb1="00000000"/>
  </w:font>
  <w:font w:name="Gill Sans MT Condensed">
    <w:panose1 w:val="020B0506020104020203"/>
    <w:charset w:val="EE"/>
    <w:family w:val="swiss"/>
    <w:pitch w:val="variable"/>
    <w:sig w:usb0="00000007" w:usb1="00000000" w:usb2="00000000" w:usb3="00000000" w:csb0="00000003" w:csb1="00000000"/>
  </w:font>
  <w:font w:name="Mangal">
    <w:panose1 w:val="00000400000000000000"/>
    <w:charset w:val="00"/>
    <w:family w:val="roman"/>
    <w:pitch w:val="variable"/>
    <w:sig w:usb0="00008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yriad Web Pro Condensed">
    <w:altName w:val="Calibri"/>
    <w:charset w:val="00"/>
    <w:family w:val="swiss"/>
    <w:pitch w:val="variable"/>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EE"/>
    <w:family w:val="swiss"/>
    <w:pitch w:val="variable"/>
    <w:sig w:usb0="A00002EF" w:usb1="4000A44B"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Narrow">
    <w:altName w:val="Arial"/>
    <w:charset w:val="00"/>
    <w:family w:val="auto"/>
    <w:pitch w:val="variable"/>
    <w:sig w:usb0="00000287" w:usb1="00000800" w:usb2="00000000" w:usb3="00000000" w:csb0="0000009F" w:csb1="00000000"/>
  </w:font>
  <w:font w:name="TimesNewRomanPS-ItalicMT">
    <w:altName w:val="Times New Roman"/>
    <w:charset w:val="EE"/>
    <w:family w:val="roman"/>
    <w:pitch w:val="variable"/>
  </w:font>
  <w:font w:name="Consolas">
    <w:panose1 w:val="020B0609020204030204"/>
    <w:charset w:val="EE"/>
    <w:family w:val="modern"/>
    <w:pitch w:val="fixed"/>
    <w:sig w:usb0="E00006FF" w:usb1="0000FCFF" w:usb2="00000001" w:usb3="00000000" w:csb0="0000019F" w:csb1="00000000"/>
  </w:font>
  <w:font w:name="GoudyOldStylePl">
    <w:altName w:val="Courier New"/>
    <w:charset w:val="EE"/>
    <w:family w:val="auto"/>
    <w:pitch w:val="variable"/>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31A60B" w14:textId="77777777" w:rsidR="003215BC" w:rsidRPr="001864C9" w:rsidRDefault="003215BC" w:rsidP="008A66DB">
    <w:pPr>
      <w:pStyle w:val="Stopka"/>
      <w:pBdr>
        <w:top w:val="none" w:sz="0" w:space="0" w:color="auto"/>
        <w:left w:val="none" w:sz="0" w:space="0" w:color="auto"/>
        <w:bottom w:val="none" w:sz="0" w:space="0" w:color="auto"/>
        <w:right w:val="none" w:sz="0" w:space="0" w:color="auto"/>
      </w:pBdr>
      <w:shd w:val="clear" w:color="auto" w:fill="auto"/>
      <w:jc w:val="right"/>
      <w:rPr>
        <w:rFonts w:ascii="Cambria" w:hAnsi="Cambr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mbria" w:hAnsi="Cambria"/>
        <w:szCs w:val="18"/>
      </w:rPr>
      <w:id w:val="1829402926"/>
      <w:docPartObj>
        <w:docPartGallery w:val="Page Numbers (Bottom of Page)"/>
        <w:docPartUnique/>
      </w:docPartObj>
    </w:sdtPr>
    <w:sdtContent>
      <w:sdt>
        <w:sdtPr>
          <w:rPr>
            <w:rFonts w:ascii="Cambria" w:hAnsi="Cambria"/>
            <w:szCs w:val="18"/>
          </w:rPr>
          <w:id w:val="1728636285"/>
          <w:docPartObj>
            <w:docPartGallery w:val="Page Numbers (Top of Page)"/>
            <w:docPartUnique/>
          </w:docPartObj>
        </w:sdtPr>
        <w:sdtContent>
          <w:p w14:paraId="3BEE0A77" w14:textId="30820EB9" w:rsidR="00836E25" w:rsidRDefault="00836E25" w:rsidP="00836E25">
            <w:pPr>
              <w:pStyle w:val="Stopka"/>
              <w:pBdr>
                <w:top w:val="none" w:sz="0" w:space="0" w:color="auto"/>
                <w:left w:val="none" w:sz="0" w:space="0" w:color="auto"/>
                <w:bottom w:val="none" w:sz="0" w:space="0" w:color="auto"/>
                <w:right w:val="none" w:sz="0" w:space="0" w:color="auto"/>
              </w:pBdr>
              <w:shd w:val="clear" w:color="auto" w:fill="auto"/>
              <w:jc w:val="right"/>
              <w:rPr>
                <w:rFonts w:ascii="Cambria" w:hAnsi="Cambria"/>
                <w:b/>
                <w:bCs/>
                <w:szCs w:val="18"/>
              </w:rPr>
            </w:pPr>
            <w:r w:rsidRPr="00836E25">
              <w:rPr>
                <w:rFonts w:ascii="Cambria" w:hAnsi="Cambria"/>
                <w:b/>
                <w:bCs/>
                <w:szCs w:val="18"/>
              </w:rPr>
              <w:fldChar w:fldCharType="begin"/>
            </w:r>
            <w:r w:rsidRPr="00836E25">
              <w:rPr>
                <w:rFonts w:ascii="Cambria" w:hAnsi="Cambria"/>
                <w:b/>
                <w:bCs/>
                <w:szCs w:val="18"/>
              </w:rPr>
              <w:instrText>PAGE</w:instrText>
            </w:r>
            <w:r w:rsidRPr="00836E25">
              <w:rPr>
                <w:rFonts w:ascii="Cambria" w:hAnsi="Cambria"/>
                <w:b/>
                <w:bCs/>
                <w:szCs w:val="18"/>
              </w:rPr>
              <w:fldChar w:fldCharType="separate"/>
            </w:r>
            <w:r w:rsidRPr="00836E25">
              <w:rPr>
                <w:rFonts w:ascii="Cambria" w:hAnsi="Cambria"/>
                <w:b/>
                <w:bCs/>
                <w:szCs w:val="18"/>
              </w:rPr>
              <w:t>2</w:t>
            </w:r>
            <w:r w:rsidRPr="00836E25">
              <w:rPr>
                <w:rFonts w:ascii="Cambria" w:hAnsi="Cambria"/>
                <w:b/>
                <w:bCs/>
                <w:szCs w:val="18"/>
              </w:rPr>
              <w:fldChar w:fldCharType="end"/>
            </w:r>
            <w:r w:rsidRPr="00836E25">
              <w:rPr>
                <w:rFonts w:ascii="Cambria" w:hAnsi="Cambria"/>
                <w:szCs w:val="18"/>
              </w:rPr>
              <w:t xml:space="preserve"> </w:t>
            </w:r>
          </w:p>
          <w:p w14:paraId="3CF72B88" w14:textId="34F87D5C" w:rsidR="00836E25" w:rsidRPr="00836E25" w:rsidRDefault="00000000" w:rsidP="00836E25">
            <w:pPr>
              <w:pStyle w:val="Stopka"/>
              <w:pBdr>
                <w:top w:val="none" w:sz="0" w:space="0" w:color="auto"/>
                <w:left w:val="none" w:sz="0" w:space="0" w:color="auto"/>
                <w:bottom w:val="none" w:sz="0" w:space="0" w:color="auto"/>
                <w:right w:val="none" w:sz="0" w:space="0" w:color="auto"/>
              </w:pBdr>
              <w:shd w:val="clear" w:color="auto" w:fill="auto"/>
              <w:jc w:val="right"/>
              <w:rPr>
                <w:rFonts w:ascii="Cambria" w:hAnsi="Cambria"/>
                <w:szCs w:val="18"/>
              </w:rPr>
            </w:pPr>
          </w:p>
        </w:sdtContent>
      </w:sdt>
    </w:sdtContent>
  </w:sdt>
  <w:p w14:paraId="210FC5E7" w14:textId="23385303" w:rsidR="00836E25" w:rsidRPr="003E37F0" w:rsidRDefault="00836E25" w:rsidP="003E37F0">
    <w:pPr>
      <w:pStyle w:val="Textbody"/>
      <w:tabs>
        <w:tab w:val="left" w:pos="8760"/>
      </w:tabs>
      <w:jc w:val="center"/>
      <w:rPr>
        <w:rFonts w:ascii="Cambria" w:hAnsi="Cambria" w:cs="Cambria"/>
        <w:i w:val="0"/>
        <w:iCs w:val="0"/>
        <w:smallCaps/>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052ADB" w14:textId="77777777" w:rsidR="003629E1" w:rsidRDefault="003629E1" w:rsidP="003629E1">
    <w:pPr>
      <w:pStyle w:val="Stopka"/>
      <w:pBdr>
        <w:top w:val="none" w:sz="0" w:space="0" w:color="auto"/>
        <w:left w:val="none" w:sz="0" w:space="0" w:color="auto"/>
        <w:bottom w:val="none" w:sz="0" w:space="0" w:color="auto"/>
        <w:right w:val="none" w:sz="0" w:space="0" w:color="auto"/>
      </w:pBdr>
      <w:shd w:val="clear" w:color="auto" w:fill="FFFFFF" w:themeFill="background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DFFB29" w14:textId="77777777" w:rsidR="005E24B8" w:rsidRDefault="005E24B8">
      <w:r>
        <w:rPr>
          <w:color w:val="000000"/>
        </w:rPr>
        <w:separator/>
      </w:r>
    </w:p>
  </w:footnote>
  <w:footnote w:type="continuationSeparator" w:id="0">
    <w:p w14:paraId="0C5B0F87" w14:textId="77777777" w:rsidR="005E24B8" w:rsidRDefault="005E24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092DA" w14:textId="77777777" w:rsidR="003215BC" w:rsidRPr="0089713C" w:rsidRDefault="003215BC" w:rsidP="0089713C">
    <w:pPr>
      <w:pStyle w:val="Nagwek"/>
      <w:pBdr>
        <w:top w:val="none" w:sz="0" w:space="0" w:color="auto"/>
        <w:left w:val="none" w:sz="0" w:space="0" w:color="auto"/>
        <w:bottom w:val="none" w:sz="0" w:space="0" w:color="auto"/>
        <w:right w:val="none" w:sz="0" w:space="0" w:color="auto"/>
      </w:pBdr>
      <w:shd w:val="clear" w:color="auto" w:fill="auto"/>
      <w:jc w:val="left"/>
      <w:rPr>
        <w:sz w:val="22"/>
      </w:rPr>
    </w:pPr>
    <w:r w:rsidRPr="00F27456">
      <w:rPr>
        <w:rFonts w:ascii="Cambria" w:hAnsi="Cambria"/>
        <w:b/>
        <w:spacing w:val="4"/>
        <w:sz w:val="22"/>
      </w:rPr>
      <w:t>ZP</w:t>
    </w:r>
    <w:r>
      <w:rPr>
        <w:rFonts w:ascii="Cambria" w:hAnsi="Cambria"/>
        <w:b/>
        <w:spacing w:val="4"/>
        <w:sz w:val="22"/>
      </w:rPr>
      <w:t>I.271.7.2021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0F8A1" w14:textId="761FD63F" w:rsidR="003B37F5" w:rsidRDefault="003B37F5" w:rsidP="003B37F5">
    <w:pPr>
      <w:pStyle w:val="Nagwek"/>
      <w:pBdr>
        <w:top w:val="none" w:sz="0" w:space="0" w:color="auto"/>
        <w:left w:val="none" w:sz="0" w:space="0" w:color="auto"/>
        <w:bottom w:val="none" w:sz="0" w:space="0" w:color="auto"/>
        <w:right w:val="none" w:sz="0" w:space="0" w:color="auto"/>
      </w:pBdr>
      <w:shd w:val="clear" w:color="auto" w:fill="auto"/>
      <w:jc w:val="right"/>
    </w:pPr>
  </w:p>
  <w:p w14:paraId="5FEF384F" w14:textId="1C5A852D" w:rsidR="00E23813" w:rsidRPr="00E23813" w:rsidRDefault="003215BC" w:rsidP="00DF1AFC">
    <w:pPr>
      <w:pStyle w:val="Nagwek"/>
      <w:pBdr>
        <w:top w:val="none" w:sz="0" w:space="0" w:color="auto"/>
        <w:left w:val="none" w:sz="0" w:space="0" w:color="auto"/>
        <w:bottom w:val="none" w:sz="0" w:space="0" w:color="auto"/>
        <w:right w:val="none" w:sz="0" w:space="0" w:color="auto"/>
      </w:pBdr>
      <w:shd w:val="clear" w:color="auto" w:fill="auto"/>
      <w:jc w:val="left"/>
      <w:rPr>
        <w:sz w:val="10"/>
        <w:szCs w:val="10"/>
      </w:rPr>
    </w:pPr>
    <w:r w:rsidRPr="00F27456">
      <w:rPr>
        <w:rFonts w:ascii="Cambria" w:hAnsi="Cambria"/>
        <w:b/>
        <w:spacing w:val="4"/>
        <w:sz w:val="22"/>
      </w:rPr>
      <w:t>ZP</w:t>
    </w:r>
    <w:r>
      <w:rPr>
        <w:rFonts w:ascii="Cambria" w:hAnsi="Cambria"/>
        <w:b/>
        <w:spacing w:val="4"/>
        <w:sz w:val="22"/>
      </w:rPr>
      <w:t>I.271.</w:t>
    </w:r>
    <w:r w:rsidR="00D81968">
      <w:rPr>
        <w:rFonts w:ascii="Cambria" w:hAnsi="Cambria"/>
        <w:b/>
        <w:spacing w:val="4"/>
        <w:sz w:val="22"/>
      </w:rPr>
      <w:t>4</w:t>
    </w:r>
    <w:r w:rsidR="00B11ABD">
      <w:rPr>
        <w:rFonts w:ascii="Cambria" w:hAnsi="Cambria"/>
        <w:b/>
        <w:spacing w:val="4"/>
        <w:sz w:val="22"/>
      </w:rPr>
      <w:t>.</w:t>
    </w:r>
    <w:r>
      <w:rPr>
        <w:rFonts w:ascii="Cambria" w:hAnsi="Cambria"/>
        <w:b/>
        <w:spacing w:val="4"/>
        <w:sz w:val="22"/>
      </w:rPr>
      <w:t>202</w:t>
    </w:r>
    <w:r w:rsidR="00D81968">
      <w:rPr>
        <w:rFonts w:ascii="Cambria" w:hAnsi="Cambria"/>
        <w:b/>
        <w:spacing w:val="4"/>
        <w:sz w:val="22"/>
      </w:rPr>
      <w:t>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AEF8F" w14:textId="1E460725" w:rsidR="003629E1" w:rsidRPr="003629E1" w:rsidRDefault="00D81968" w:rsidP="003629E1">
    <w:pPr>
      <w:pStyle w:val="Nagwek"/>
      <w:pBdr>
        <w:top w:val="none" w:sz="0" w:space="0" w:color="auto"/>
        <w:left w:val="none" w:sz="0" w:space="0" w:color="auto"/>
        <w:bottom w:val="none" w:sz="0" w:space="0" w:color="auto"/>
        <w:right w:val="none" w:sz="0" w:space="0" w:color="auto"/>
      </w:pBdr>
      <w:shd w:val="clear" w:color="auto" w:fill="auto"/>
      <w:jc w:val="left"/>
      <w:rPr>
        <w:sz w:val="22"/>
      </w:rPr>
    </w:pPr>
    <w:r>
      <w:rPr>
        <w:noProof/>
      </w:rPr>
      <w:drawing>
        <wp:anchor distT="0" distB="0" distL="114300" distR="114300" simplePos="0" relativeHeight="251659264" behindDoc="0" locked="0" layoutInCell="1" allowOverlap="1" wp14:anchorId="4FFCBFF2" wp14:editId="245C3216">
          <wp:simplePos x="0" y="0"/>
          <wp:positionH relativeFrom="column">
            <wp:posOffset>-38100</wp:posOffset>
          </wp:positionH>
          <wp:positionV relativeFrom="paragraph">
            <wp:posOffset>-160655</wp:posOffset>
          </wp:positionV>
          <wp:extent cx="6083999" cy="1075680"/>
          <wp:effectExtent l="0" t="0" r="0" b="0"/>
          <wp:wrapTopAndBottom/>
          <wp:docPr id="1709844662" name="grafik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6083999" cy="1075680"/>
                  </a:xfrm>
                  <a:prstGeom prst="rect">
                    <a:avLst/>
                  </a:prstGeom>
                </pic:spPr>
              </pic:pic>
            </a:graphicData>
          </a:graphic>
        </wp:anchor>
      </w:drawing>
    </w:r>
    <w:r w:rsidR="003629E1" w:rsidRPr="00F27456">
      <w:rPr>
        <w:rFonts w:ascii="Cambria" w:hAnsi="Cambria"/>
        <w:b/>
        <w:spacing w:val="4"/>
        <w:sz w:val="22"/>
      </w:rPr>
      <w:t>ZP</w:t>
    </w:r>
    <w:r w:rsidR="003629E1">
      <w:rPr>
        <w:rFonts w:ascii="Cambria" w:hAnsi="Cambria"/>
        <w:b/>
        <w:spacing w:val="4"/>
        <w:sz w:val="22"/>
      </w:rPr>
      <w:t>I.271.</w:t>
    </w:r>
    <w:r>
      <w:rPr>
        <w:rFonts w:ascii="Cambria" w:hAnsi="Cambria"/>
        <w:b/>
        <w:spacing w:val="4"/>
        <w:sz w:val="22"/>
      </w:rPr>
      <w:t>4</w:t>
    </w:r>
    <w:r w:rsidR="003629E1">
      <w:rPr>
        <w:rFonts w:ascii="Cambria" w:hAnsi="Cambria"/>
        <w:b/>
        <w:spacing w:val="4"/>
        <w:sz w:val="22"/>
      </w:rPr>
      <w:t>.202</w:t>
    </w:r>
    <w:r>
      <w:rPr>
        <w:rFonts w:ascii="Cambria" w:hAnsi="Cambria"/>
        <w:b/>
        <w:spacing w:val="4"/>
        <w:sz w:val="22"/>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45703226"/>
    <w:lvl w:ilvl="0">
      <w:start w:val="1"/>
      <w:numFmt w:val="decimal"/>
      <w:pStyle w:val="Listanumerowana2"/>
      <w:lvlText w:val="%1."/>
      <w:lvlJc w:val="left"/>
      <w:pPr>
        <w:tabs>
          <w:tab w:val="num" w:pos="643"/>
        </w:tabs>
        <w:ind w:left="643" w:hanging="360"/>
      </w:pPr>
    </w:lvl>
  </w:abstractNum>
  <w:abstractNum w:abstractNumId="1" w15:restartNumberingAfterBreak="0">
    <w:nsid w:val="00000002"/>
    <w:multiLevelType w:val="multilevel"/>
    <w:tmpl w:val="00000002"/>
    <w:name w:val="WW8Num3"/>
    <w:lvl w:ilvl="0">
      <w:start w:val="1"/>
      <w:numFmt w:val="none"/>
      <w:pStyle w:val="Nagwek10"/>
      <w:suff w:val="nothing"/>
      <w:lvlText w:val=""/>
      <w:lvlJc w:val="left"/>
      <w:pPr>
        <w:tabs>
          <w:tab w:val="num" w:pos="0"/>
        </w:tabs>
        <w:ind w:left="432" w:hanging="432"/>
      </w:pPr>
      <w:rPr>
        <w:rFonts w:cs="Arial"/>
        <w:color w:val="000000"/>
        <w:sz w:val="22"/>
        <w:szCs w:val="22"/>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233871A8"/>
    <w:name w:val="WW8Num2"/>
    <w:lvl w:ilvl="0">
      <w:start w:val="1"/>
      <w:numFmt w:val="decimal"/>
      <w:lvlText w:val="%1."/>
      <w:lvlJc w:val="left"/>
      <w:pPr>
        <w:tabs>
          <w:tab w:val="num" w:pos="787"/>
        </w:tabs>
        <w:ind w:left="787" w:hanging="730"/>
      </w:pPr>
      <w:rPr>
        <w:rFonts w:hint="default"/>
        <w:b w:val="0"/>
        <w:strike w:val="0"/>
        <w:dstrike w:val="0"/>
        <w:color w:val="auto"/>
        <w:sz w:val="24"/>
        <w:szCs w:val="24"/>
        <w:lang w:val="pl-PL"/>
      </w:rPr>
    </w:lvl>
    <w:lvl w:ilvl="1">
      <w:start w:val="1"/>
      <w:numFmt w:val="lowerLetter"/>
      <w:lvlText w:val="%2)"/>
      <w:lvlJc w:val="left"/>
      <w:pPr>
        <w:tabs>
          <w:tab w:val="num" w:pos="1440"/>
        </w:tabs>
        <w:ind w:left="1440" w:hanging="360"/>
      </w:pPr>
      <w:rPr>
        <w:rFonts w:hint="default"/>
        <w:b w:val="0"/>
        <w:strike w:val="0"/>
        <w:dstrike w:val="0"/>
        <w:color w:val="auto"/>
        <w:sz w:val="24"/>
        <w:szCs w:val="24"/>
        <w:lang w:val="pl-PL"/>
      </w:rPr>
    </w:lvl>
    <w:lvl w:ilvl="2">
      <w:start w:val="1"/>
      <w:numFmt w:val="lowerLetter"/>
      <w:lvlText w:val="%3)"/>
      <w:lvlJc w:val="left"/>
      <w:pPr>
        <w:tabs>
          <w:tab w:val="num" w:pos="2340"/>
        </w:tabs>
        <w:ind w:left="2340" w:hanging="360"/>
      </w:pPr>
      <w:rPr>
        <w:rFonts w:hint="default"/>
        <w:b w:val="0"/>
        <w:strike w:val="0"/>
        <w:dstrike w:val="0"/>
        <w:color w:val="auto"/>
        <w:sz w:val="24"/>
        <w:szCs w:val="24"/>
        <w:lang w:val="pl-PL"/>
      </w:rPr>
    </w:lvl>
    <w:lvl w:ilvl="3">
      <w:start w:val="1"/>
      <w:numFmt w:val="decimal"/>
      <w:lvlText w:val="%4."/>
      <w:lvlJc w:val="left"/>
      <w:pPr>
        <w:tabs>
          <w:tab w:val="num" w:pos="2880"/>
        </w:tabs>
        <w:ind w:left="2880" w:hanging="360"/>
      </w:pPr>
      <w:rPr>
        <w:rFonts w:ascii="Times New Roman" w:eastAsia="Times New Roman" w:hAnsi="Times New Roman" w:cs="Times New Roman"/>
        <w:b w:val="0"/>
        <w:strike w:val="0"/>
        <w:dstrike w:val="0"/>
        <w:color w:val="auto"/>
        <w:sz w:val="24"/>
        <w:szCs w:val="24"/>
        <w:lang w:val="pl-PL"/>
      </w:rPr>
    </w:lvl>
    <w:lvl w:ilvl="4">
      <w:start w:val="1"/>
      <w:numFmt w:val="decimal"/>
      <w:lvlText w:val="%5."/>
      <w:lvlJc w:val="left"/>
      <w:pPr>
        <w:tabs>
          <w:tab w:val="num" w:pos="3600"/>
        </w:tabs>
        <w:ind w:left="3600" w:hanging="360"/>
      </w:pPr>
      <w:rPr>
        <w:rFonts w:hint="default"/>
        <w:b w:val="0"/>
        <w:strike w:val="0"/>
        <w:dstrike w:val="0"/>
        <w:color w:val="auto"/>
        <w:szCs w:val="24"/>
      </w:r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B"/>
    <w:multiLevelType w:val="multilevel"/>
    <w:tmpl w:val="0000000B"/>
    <w:name w:val="WW8Num11"/>
    <w:lvl w:ilvl="0">
      <w:start w:val="1"/>
      <w:numFmt w:val="decimal"/>
      <w:lvlText w:val="%1."/>
      <w:lvlJc w:val="left"/>
      <w:pPr>
        <w:tabs>
          <w:tab w:val="num" w:pos="720"/>
        </w:tabs>
        <w:ind w:left="216" w:hanging="252"/>
      </w:pPr>
      <w:rPr>
        <w:rFonts w:eastAsia="Calibri" w:cs="Calibri"/>
        <w:b w:val="0"/>
        <w:bCs w:val="0"/>
        <w:i w:val="0"/>
        <w:iCs w:val="0"/>
        <w:w w:val="100"/>
        <w:sz w:val="24"/>
        <w:szCs w:val="24"/>
        <w:lang w:val="pl-PL" w:eastAsia="ar-SA" w:bidi="ar-SA"/>
      </w:rPr>
    </w:lvl>
    <w:lvl w:ilvl="1">
      <w:start w:val="1"/>
      <w:numFmt w:val="decimal"/>
      <w:lvlText w:val="%2)"/>
      <w:lvlJc w:val="left"/>
      <w:pPr>
        <w:tabs>
          <w:tab w:val="num" w:pos="0"/>
        </w:tabs>
        <w:ind w:left="823" w:hanging="250"/>
      </w:pPr>
      <w:rPr>
        <w:rFonts w:eastAsia="Calibri" w:cs="Calibri"/>
        <w:b w:val="0"/>
        <w:bCs w:val="0"/>
        <w:i w:val="0"/>
        <w:iCs w:val="0"/>
        <w:w w:val="100"/>
        <w:sz w:val="24"/>
        <w:szCs w:val="24"/>
        <w:lang w:val="pl-PL" w:eastAsia="ar-SA" w:bidi="ar-SA"/>
      </w:rPr>
    </w:lvl>
    <w:lvl w:ilvl="2">
      <w:start w:val="1"/>
      <w:numFmt w:val="bullet"/>
      <w:lvlText w:val=""/>
      <w:lvlJc w:val="left"/>
      <w:pPr>
        <w:tabs>
          <w:tab w:val="num" w:pos="0"/>
        </w:tabs>
        <w:ind w:left="1789" w:hanging="250"/>
      </w:pPr>
      <w:rPr>
        <w:rFonts w:ascii="Symbol" w:hAnsi="Symbol" w:cs="Symbol"/>
        <w:lang w:val="pl-PL" w:eastAsia="ar-SA" w:bidi="ar-SA"/>
      </w:rPr>
    </w:lvl>
    <w:lvl w:ilvl="3">
      <w:start w:val="1"/>
      <w:numFmt w:val="bullet"/>
      <w:lvlText w:val=""/>
      <w:lvlJc w:val="left"/>
      <w:pPr>
        <w:tabs>
          <w:tab w:val="num" w:pos="0"/>
        </w:tabs>
        <w:ind w:left="2759" w:hanging="250"/>
      </w:pPr>
      <w:rPr>
        <w:rFonts w:ascii="Symbol" w:hAnsi="Symbol" w:cs="Symbol"/>
        <w:lang w:val="pl-PL" w:eastAsia="ar-SA" w:bidi="ar-SA"/>
      </w:rPr>
    </w:lvl>
    <w:lvl w:ilvl="4">
      <w:start w:val="1"/>
      <w:numFmt w:val="bullet"/>
      <w:lvlText w:val=""/>
      <w:lvlJc w:val="left"/>
      <w:pPr>
        <w:tabs>
          <w:tab w:val="num" w:pos="0"/>
        </w:tabs>
        <w:ind w:left="3728" w:hanging="250"/>
      </w:pPr>
      <w:rPr>
        <w:rFonts w:ascii="Symbol" w:hAnsi="Symbol" w:cs="Symbol"/>
        <w:lang w:val="pl-PL" w:eastAsia="ar-SA" w:bidi="ar-SA"/>
      </w:rPr>
    </w:lvl>
    <w:lvl w:ilvl="5">
      <w:start w:val="1"/>
      <w:numFmt w:val="bullet"/>
      <w:lvlText w:val=""/>
      <w:lvlJc w:val="left"/>
      <w:pPr>
        <w:tabs>
          <w:tab w:val="num" w:pos="0"/>
        </w:tabs>
        <w:ind w:left="4698" w:hanging="250"/>
      </w:pPr>
      <w:rPr>
        <w:rFonts w:ascii="Symbol" w:hAnsi="Symbol" w:cs="Symbol"/>
        <w:lang w:val="pl-PL" w:eastAsia="ar-SA" w:bidi="ar-SA"/>
      </w:rPr>
    </w:lvl>
    <w:lvl w:ilvl="6">
      <w:start w:val="1"/>
      <w:numFmt w:val="bullet"/>
      <w:lvlText w:val=""/>
      <w:lvlJc w:val="left"/>
      <w:pPr>
        <w:tabs>
          <w:tab w:val="num" w:pos="0"/>
        </w:tabs>
        <w:ind w:left="5668" w:hanging="250"/>
      </w:pPr>
      <w:rPr>
        <w:rFonts w:ascii="Symbol" w:hAnsi="Symbol" w:cs="Symbol"/>
        <w:lang w:val="pl-PL" w:eastAsia="ar-SA" w:bidi="ar-SA"/>
      </w:rPr>
    </w:lvl>
    <w:lvl w:ilvl="7">
      <w:start w:val="1"/>
      <w:numFmt w:val="bullet"/>
      <w:lvlText w:val=""/>
      <w:lvlJc w:val="left"/>
      <w:pPr>
        <w:tabs>
          <w:tab w:val="num" w:pos="0"/>
        </w:tabs>
        <w:ind w:left="6637" w:hanging="250"/>
      </w:pPr>
      <w:rPr>
        <w:rFonts w:ascii="Symbol" w:hAnsi="Symbol" w:cs="Symbol"/>
        <w:lang w:val="pl-PL" w:eastAsia="ar-SA" w:bidi="ar-SA"/>
      </w:rPr>
    </w:lvl>
    <w:lvl w:ilvl="8">
      <w:start w:val="1"/>
      <w:numFmt w:val="bullet"/>
      <w:lvlText w:val=""/>
      <w:lvlJc w:val="left"/>
      <w:pPr>
        <w:tabs>
          <w:tab w:val="num" w:pos="0"/>
        </w:tabs>
        <w:ind w:left="7607" w:hanging="250"/>
      </w:pPr>
      <w:rPr>
        <w:rFonts w:ascii="Symbol" w:hAnsi="Symbol" w:cs="Symbol"/>
        <w:lang w:val="pl-PL" w:eastAsia="ar-SA" w:bidi="ar-SA"/>
      </w:rPr>
    </w:lvl>
  </w:abstractNum>
  <w:abstractNum w:abstractNumId="4" w15:restartNumberingAfterBreak="0">
    <w:nsid w:val="009A44EC"/>
    <w:multiLevelType w:val="multilevel"/>
    <w:tmpl w:val="94121D68"/>
    <w:lvl w:ilvl="0">
      <w:start w:val="3"/>
      <w:numFmt w:val="decimal"/>
      <w:lvlText w:val="%1."/>
      <w:lvlJc w:val="left"/>
      <w:pPr>
        <w:ind w:left="360" w:hanging="360"/>
      </w:pPr>
      <w:rPr>
        <w:rFonts w:hint="default"/>
      </w:rPr>
    </w:lvl>
    <w:lvl w:ilvl="1">
      <w:start w:val="1"/>
      <w:numFmt w:val="decimal"/>
      <w:lvlText w:val="%2."/>
      <w:lvlJc w:val="left"/>
      <w:pPr>
        <w:ind w:left="1146" w:hanging="720"/>
      </w:pPr>
      <w:rPr>
        <w:rFonts w:ascii="Cambria" w:hAnsi="Cambria" w:hint="default"/>
        <w:b/>
        <w:i w:val="0"/>
        <w:sz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0B14045"/>
    <w:multiLevelType w:val="multilevel"/>
    <w:tmpl w:val="A10498B2"/>
    <w:styleLink w:val="RTFNum8"/>
    <w:lvl w:ilvl="0">
      <w:start w:val="1"/>
      <w:numFmt w:val="decimal"/>
      <w:lvlText w:val="%1."/>
      <w:lvlJc w:val="left"/>
      <w:pPr>
        <w:ind w:left="284" w:hanging="284"/>
      </w:pPr>
    </w:lvl>
    <w:lvl w:ilvl="1">
      <w:start w:val="1"/>
      <w:numFmt w:val="decimal"/>
      <w:lvlText w:val="%2."/>
      <w:lvlJc w:val="left"/>
      <w:pPr>
        <w:ind w:left="284" w:hanging="284"/>
      </w:pPr>
    </w:lvl>
    <w:lvl w:ilvl="2">
      <w:start w:val="1"/>
      <w:numFmt w:val="decimal"/>
      <w:lvlText w:val="%3."/>
      <w:lvlJc w:val="left"/>
      <w:pPr>
        <w:ind w:left="284" w:hanging="284"/>
      </w:pPr>
    </w:lvl>
    <w:lvl w:ilvl="3">
      <w:start w:val="1"/>
      <w:numFmt w:val="decimal"/>
      <w:lvlText w:val="%4."/>
      <w:lvlJc w:val="left"/>
      <w:pPr>
        <w:ind w:left="284" w:hanging="284"/>
      </w:pPr>
    </w:lvl>
    <w:lvl w:ilvl="4">
      <w:start w:val="1"/>
      <w:numFmt w:val="decimal"/>
      <w:lvlText w:val="%5."/>
      <w:lvlJc w:val="left"/>
      <w:pPr>
        <w:ind w:left="284" w:hanging="284"/>
      </w:pPr>
    </w:lvl>
    <w:lvl w:ilvl="5">
      <w:start w:val="1"/>
      <w:numFmt w:val="decimal"/>
      <w:lvlText w:val="%6."/>
      <w:lvlJc w:val="left"/>
      <w:pPr>
        <w:ind w:left="284" w:hanging="284"/>
      </w:pPr>
    </w:lvl>
    <w:lvl w:ilvl="6">
      <w:start w:val="1"/>
      <w:numFmt w:val="decimal"/>
      <w:lvlText w:val="%7."/>
      <w:lvlJc w:val="left"/>
      <w:pPr>
        <w:ind w:left="284" w:hanging="284"/>
      </w:pPr>
    </w:lvl>
    <w:lvl w:ilvl="7">
      <w:start w:val="1"/>
      <w:numFmt w:val="decimal"/>
      <w:lvlText w:val="%8."/>
      <w:lvlJc w:val="left"/>
      <w:pPr>
        <w:ind w:left="284" w:hanging="284"/>
      </w:pPr>
    </w:lvl>
    <w:lvl w:ilvl="8">
      <w:start w:val="1"/>
      <w:numFmt w:val="decimal"/>
      <w:lvlText w:val="%9."/>
      <w:lvlJc w:val="left"/>
      <w:pPr>
        <w:ind w:left="284" w:hanging="284"/>
      </w:pPr>
    </w:lvl>
  </w:abstractNum>
  <w:abstractNum w:abstractNumId="6" w15:restartNumberingAfterBreak="0">
    <w:nsid w:val="01DA37E0"/>
    <w:multiLevelType w:val="multilevel"/>
    <w:tmpl w:val="B784F7CA"/>
    <w:styleLink w:val="WW8Num37"/>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15:restartNumberingAfterBreak="0">
    <w:nsid w:val="035C16B1"/>
    <w:multiLevelType w:val="multilevel"/>
    <w:tmpl w:val="8FDEA1A8"/>
    <w:styleLink w:val="WWOutlineListStyle1"/>
    <w:lvl w:ilvl="0">
      <w:start w:val="1"/>
      <w:numFmt w:val="none"/>
      <w:lvlText w:val="%1"/>
      <w:lvlJc w:val="left"/>
    </w:lvl>
    <w:lvl w:ilvl="1">
      <w:start w:val="1"/>
      <w:numFmt w:val="decimal"/>
      <w:lvlText w:val="Załącznik nr %2 do SIWZ - "/>
      <w:lvlJc w:val="left"/>
    </w:lvl>
    <w:lvl w:ilvl="2">
      <w:start w:val="1"/>
      <w:numFmt w:val="decimal"/>
      <w:lvlText w:val="§ %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04264D7A"/>
    <w:multiLevelType w:val="multilevel"/>
    <w:tmpl w:val="F740F30A"/>
    <w:styleLink w:val="WW8Num24"/>
    <w:lvl w:ilvl="0">
      <w:start w:val="1"/>
      <w:numFmt w:val="decimal"/>
      <w:lvlText w:val="%1)"/>
      <w:lvlJc w:val="left"/>
      <w:rPr>
        <w:rFonts w:ascii="Times New Roman" w:hAnsi="Times New Roman" w:cs="Times New Roman"/>
        <w:b w:val="0"/>
        <w:sz w:val="24"/>
        <w:szCs w:val="24"/>
      </w:rPr>
    </w:lvl>
    <w:lvl w:ilvl="1">
      <w:start w:val="1"/>
      <w:numFmt w:val="decimal"/>
      <w:lvlText w:val="%2)"/>
      <w:lvlJc w:val="left"/>
      <w:rPr>
        <w:rFonts w:ascii="Times New Roman" w:eastAsia="Times New Roman" w:hAnsi="Times New Roman" w:cs="Times New Roman"/>
        <w:lang w:val="pl-PL"/>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15:restartNumberingAfterBreak="0">
    <w:nsid w:val="04432E2A"/>
    <w:multiLevelType w:val="multilevel"/>
    <w:tmpl w:val="172402C8"/>
    <w:lvl w:ilvl="0">
      <w:start w:val="19"/>
      <w:numFmt w:val="decimal"/>
      <w:lvlText w:val="%1"/>
      <w:lvlJc w:val="left"/>
      <w:pPr>
        <w:ind w:left="450" w:hanging="450"/>
      </w:pPr>
      <w:rPr>
        <w:rFonts w:cs="Tahoma" w:hint="default"/>
        <w:sz w:val="26"/>
      </w:rPr>
    </w:lvl>
    <w:lvl w:ilvl="1">
      <w:start w:val="1"/>
      <w:numFmt w:val="decimal"/>
      <w:lvlText w:val="%2."/>
      <w:lvlJc w:val="left"/>
      <w:pPr>
        <w:ind w:left="450" w:hanging="450"/>
      </w:pPr>
      <w:rPr>
        <w:rFonts w:ascii="Cambria" w:eastAsia="Lucida Sans Unicode" w:hAnsi="Cambria" w:cs="Arial"/>
        <w:b/>
        <w:sz w:val="24"/>
      </w:rPr>
    </w:lvl>
    <w:lvl w:ilvl="2">
      <w:start w:val="1"/>
      <w:numFmt w:val="decimal"/>
      <w:lvlText w:val="%1.%2.%3"/>
      <w:lvlJc w:val="left"/>
      <w:pPr>
        <w:ind w:left="720" w:hanging="720"/>
      </w:pPr>
      <w:rPr>
        <w:rFonts w:cs="Tahoma" w:hint="default"/>
        <w:sz w:val="24"/>
      </w:rPr>
    </w:lvl>
    <w:lvl w:ilvl="3">
      <w:start w:val="1"/>
      <w:numFmt w:val="decimal"/>
      <w:lvlText w:val="%1.%2.%3.%4"/>
      <w:lvlJc w:val="left"/>
      <w:pPr>
        <w:ind w:left="720" w:hanging="720"/>
      </w:pPr>
      <w:rPr>
        <w:rFonts w:cs="Tahoma" w:hint="default"/>
        <w:sz w:val="26"/>
      </w:rPr>
    </w:lvl>
    <w:lvl w:ilvl="4">
      <w:start w:val="1"/>
      <w:numFmt w:val="decimal"/>
      <w:lvlText w:val="%1.%2.%3.%4.%5"/>
      <w:lvlJc w:val="left"/>
      <w:pPr>
        <w:ind w:left="1080" w:hanging="1080"/>
      </w:pPr>
      <w:rPr>
        <w:rFonts w:cs="Tahoma" w:hint="default"/>
        <w:sz w:val="26"/>
      </w:rPr>
    </w:lvl>
    <w:lvl w:ilvl="5">
      <w:start w:val="1"/>
      <w:numFmt w:val="decimal"/>
      <w:lvlText w:val="%1.%2.%3.%4.%5.%6"/>
      <w:lvlJc w:val="left"/>
      <w:pPr>
        <w:ind w:left="1080" w:hanging="1080"/>
      </w:pPr>
      <w:rPr>
        <w:rFonts w:cs="Tahoma" w:hint="default"/>
        <w:sz w:val="26"/>
      </w:rPr>
    </w:lvl>
    <w:lvl w:ilvl="6">
      <w:start w:val="1"/>
      <w:numFmt w:val="decimal"/>
      <w:lvlText w:val="%1.%2.%3.%4.%5.%6.%7"/>
      <w:lvlJc w:val="left"/>
      <w:pPr>
        <w:ind w:left="1440" w:hanging="1440"/>
      </w:pPr>
      <w:rPr>
        <w:rFonts w:cs="Tahoma" w:hint="default"/>
        <w:sz w:val="26"/>
      </w:rPr>
    </w:lvl>
    <w:lvl w:ilvl="7">
      <w:start w:val="1"/>
      <w:numFmt w:val="decimal"/>
      <w:lvlText w:val="%1.%2.%3.%4.%5.%6.%7.%8"/>
      <w:lvlJc w:val="left"/>
      <w:pPr>
        <w:ind w:left="1440" w:hanging="1440"/>
      </w:pPr>
      <w:rPr>
        <w:rFonts w:cs="Tahoma" w:hint="default"/>
        <w:sz w:val="26"/>
      </w:rPr>
    </w:lvl>
    <w:lvl w:ilvl="8">
      <w:start w:val="1"/>
      <w:numFmt w:val="decimal"/>
      <w:lvlText w:val="%1.%2.%3.%4.%5.%6.%7.%8.%9"/>
      <w:lvlJc w:val="left"/>
      <w:pPr>
        <w:ind w:left="1800" w:hanging="1800"/>
      </w:pPr>
      <w:rPr>
        <w:rFonts w:cs="Tahoma" w:hint="default"/>
        <w:sz w:val="26"/>
      </w:rPr>
    </w:lvl>
  </w:abstractNum>
  <w:abstractNum w:abstractNumId="10" w15:restartNumberingAfterBreak="0">
    <w:nsid w:val="0478178F"/>
    <w:multiLevelType w:val="multilevel"/>
    <w:tmpl w:val="5BAC6A18"/>
    <w:lvl w:ilvl="0">
      <w:start w:val="2"/>
      <w:numFmt w:val="decimal"/>
      <w:lvlText w:val="%1"/>
      <w:lvlJc w:val="left"/>
      <w:pPr>
        <w:ind w:left="360" w:hanging="360"/>
      </w:pPr>
      <w:rPr>
        <w:rFonts w:hint="default"/>
        <w:i w:val="0"/>
      </w:rPr>
    </w:lvl>
    <w:lvl w:ilvl="1">
      <w:start w:val="1"/>
      <w:numFmt w:val="decimal"/>
      <w:lvlText w:val="%2."/>
      <w:lvlJc w:val="left"/>
      <w:pPr>
        <w:ind w:left="360" w:hanging="360"/>
      </w:pPr>
      <w:rPr>
        <w:b/>
        <w:i w:val="0"/>
        <w:sz w:val="24"/>
      </w:rPr>
    </w:lvl>
    <w:lvl w:ilvl="2">
      <w:start w:val="1"/>
      <w:numFmt w:val="decimal"/>
      <w:lvlText w:val="%1.%2.%3"/>
      <w:lvlJc w:val="left"/>
      <w:pPr>
        <w:ind w:left="720" w:hanging="720"/>
      </w:pPr>
      <w:rPr>
        <w:i w:val="0"/>
      </w:rPr>
    </w:lvl>
    <w:lvl w:ilvl="3">
      <w:start w:val="1"/>
      <w:numFmt w:val="lowerLetter"/>
      <w:lvlText w:val="%4)"/>
      <w:lvlJc w:val="left"/>
      <w:pPr>
        <w:ind w:left="1080" w:hanging="1080"/>
      </w:pPr>
      <w:rPr>
        <w:rFonts w:ascii="Cambria" w:eastAsia="Times New Roman" w:hAnsi="Cambria" w:cs="Times New Roman"/>
        <w:i w:val="0"/>
        <w:sz w:val="24"/>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11" w15:restartNumberingAfterBreak="0">
    <w:nsid w:val="05CC0448"/>
    <w:multiLevelType w:val="multilevel"/>
    <w:tmpl w:val="4ED490EA"/>
    <w:lvl w:ilvl="0">
      <w:start w:val="1"/>
      <w:numFmt w:val="decimal"/>
      <w:lvlText w:val="%1."/>
      <w:lvlJc w:val="left"/>
      <w:pPr>
        <w:ind w:left="780" w:hanging="420"/>
      </w:pPr>
      <w:rPr>
        <w:rFonts w:hint="default"/>
        <w:b/>
        <w:sz w:val="24"/>
      </w:rPr>
    </w:lvl>
    <w:lvl w:ilvl="1">
      <w:start w:val="1"/>
      <w:numFmt w:val="decimal"/>
      <w:lvlText w:val="%2."/>
      <w:lvlJc w:val="left"/>
      <w:pPr>
        <w:ind w:left="1211"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6B16B79"/>
    <w:multiLevelType w:val="multilevel"/>
    <w:tmpl w:val="7B387C22"/>
    <w:styleLink w:val="Numbering13"/>
    <w:lvl w:ilvl="0">
      <w:start w:val="1"/>
      <w:numFmt w:val="decimal"/>
      <w:lvlText w:val="%1."/>
      <w:lvlJc w:val="left"/>
      <w:pPr>
        <w:ind w:left="340" w:hanging="340"/>
      </w:pPr>
    </w:lvl>
    <w:lvl w:ilvl="1">
      <w:start w:val="1"/>
      <w:numFmt w:val="decimal"/>
      <w:lvlText w:val="%2)"/>
      <w:lvlJc w:val="left"/>
      <w:pPr>
        <w:ind w:left="482" w:hanging="340"/>
      </w:pPr>
    </w:lvl>
    <w:lvl w:ilvl="2">
      <w:start w:val="1"/>
      <w:numFmt w:val="lowerLetter"/>
      <w:lvlText w:val="%3)"/>
      <w:lvlJc w:val="left"/>
      <w:pPr>
        <w:ind w:left="737" w:hanging="283"/>
      </w:pPr>
    </w:lvl>
    <w:lvl w:ilvl="3">
      <w:numFmt w:val="bullet"/>
      <w:lvlText w:val="-"/>
      <w:lvlJc w:val="left"/>
      <w:pPr>
        <w:ind w:left="1134" w:hanging="283"/>
      </w:pPr>
      <w:rPr>
        <w:rFonts w:ascii="Segoe UI" w:hAnsi="Segoe UI"/>
      </w:rPr>
    </w:lvl>
    <w:lvl w:ilvl="4">
      <w:start w:val="1"/>
      <w:numFmt w:val="none"/>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13" w15:restartNumberingAfterBreak="0">
    <w:nsid w:val="06C1575B"/>
    <w:multiLevelType w:val="hybridMultilevel"/>
    <w:tmpl w:val="EE64FE84"/>
    <w:lvl w:ilvl="0" w:tplc="5F9E8AF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06DB1E0D"/>
    <w:multiLevelType w:val="multilevel"/>
    <w:tmpl w:val="3440DA6C"/>
    <w:styleLink w:val="numeracjawogoszeniu"/>
    <w:lvl w:ilvl="0">
      <w:start w:val="1"/>
      <w:numFmt w:val="upperRoman"/>
      <w:lvlText w:val="%1."/>
      <w:lvlJc w:val="right"/>
    </w:lvl>
    <w:lvl w:ilvl="1">
      <w:start w:val="1"/>
      <w:numFmt w:val="decimal"/>
      <w:lvlText w:val="%1.%2."/>
      <w:lvlJc w:val="left"/>
    </w:lvl>
    <w:lvl w:ilvl="2">
      <w:start w:val="1"/>
      <w:numFmt w:val="lowerLetter"/>
      <w:lvlText w:val="%3)"/>
      <w:lvlJc w:val="left"/>
    </w:lvl>
    <w:lvl w:ilvl="3">
      <w:numFmt w:val="bullet"/>
      <w:lvlText w:val="-"/>
      <w:lvlJc w:val="left"/>
      <w:rPr>
        <w:rFonts w:ascii="Tahoma" w:hAnsi="Tahoma"/>
      </w:rPr>
    </w:lvl>
    <w:lvl w:ilvl="4">
      <w:start w:val="5"/>
      <w:numFmt w:val="decimal"/>
      <w:lvlText w:val="%5"/>
      <w:lvlJc w:val="left"/>
    </w:lvl>
    <w:lvl w:ilvl="5">
      <w:start w:val="6"/>
      <w:numFmt w:val="decimal"/>
      <w:lvlText w:val="%6"/>
      <w:lvlJc w:val="left"/>
    </w:lvl>
    <w:lvl w:ilvl="6">
      <w:start w:val="7"/>
      <w:numFmt w:val="decimal"/>
      <w:lvlText w:val="%7"/>
      <w:lvlJc w:val="left"/>
    </w:lvl>
    <w:lvl w:ilvl="7">
      <w:start w:val="8"/>
      <w:numFmt w:val="decimal"/>
      <w:lvlText w:val="%8"/>
      <w:lvlJc w:val="left"/>
    </w:lvl>
    <w:lvl w:ilvl="8">
      <w:start w:val="9"/>
      <w:numFmt w:val="decimal"/>
      <w:lvlText w:val="%9"/>
      <w:lvlJc w:val="left"/>
    </w:lvl>
  </w:abstractNum>
  <w:abstractNum w:abstractNumId="15" w15:restartNumberingAfterBreak="0">
    <w:nsid w:val="06DE35A3"/>
    <w:multiLevelType w:val="multilevel"/>
    <w:tmpl w:val="C80E40A8"/>
    <w:styleLink w:val="Numbering2"/>
    <w:lvl w:ilvl="0">
      <w:start w:val="1"/>
      <w:numFmt w:val="upperRoman"/>
      <w:lvlText w:val="%1."/>
      <w:lvlJc w:val="left"/>
      <w:pPr>
        <w:ind w:left="283" w:hanging="283"/>
      </w:pPr>
      <w:rPr>
        <w:rFonts w:ascii="Calibri" w:hAnsi="Calibri"/>
        <w:sz w:val="20"/>
      </w:rPr>
    </w:lvl>
    <w:lvl w:ilvl="1">
      <w:start w:val="1"/>
      <w:numFmt w:val="decimal"/>
      <w:lvlText w:val="%2."/>
      <w:lvlJc w:val="left"/>
      <w:pPr>
        <w:ind w:left="255" w:hanging="255"/>
      </w:pPr>
      <w:rPr>
        <w:rFonts w:ascii="Calibri" w:hAnsi="Calibri"/>
        <w:sz w:val="20"/>
      </w:rPr>
    </w:lvl>
    <w:lvl w:ilvl="2">
      <w:start w:val="1"/>
      <w:numFmt w:val="lowerLetter"/>
      <w:lvlText w:val="%3)"/>
      <w:lvlJc w:val="left"/>
      <w:pPr>
        <w:ind w:left="255" w:hanging="255"/>
      </w:pPr>
      <w:rPr>
        <w:rFonts w:ascii="Calibri" w:hAnsi="Calibri"/>
        <w:sz w:val="20"/>
      </w:rPr>
    </w:lvl>
    <w:lvl w:ilvl="3">
      <w:numFmt w:val="bullet"/>
      <w:lvlText w:val="-"/>
      <w:lvlJc w:val="left"/>
      <w:pPr>
        <w:ind w:left="227" w:hanging="227"/>
      </w:pPr>
      <w:rPr>
        <w:rFonts w:ascii="Tahoma" w:eastAsia="StarSymbol" w:hAnsi="Tahoma" w:cs="StarSymbol"/>
        <w:sz w:val="18"/>
        <w:szCs w:val="18"/>
      </w:rPr>
    </w:lvl>
    <w:lvl w:ilvl="4">
      <w:start w:val="5"/>
      <w:numFmt w:val="decimal"/>
      <w:lvlText w:val="%5"/>
      <w:lvlJc w:val="left"/>
      <w:pPr>
        <w:ind w:left="2692" w:hanging="850"/>
      </w:pPr>
      <w:rPr>
        <w:rFonts w:ascii="Calibri" w:hAnsi="Calibri"/>
        <w:sz w:val="20"/>
      </w:rPr>
    </w:lvl>
    <w:lvl w:ilvl="5">
      <w:start w:val="6"/>
      <w:numFmt w:val="decimal"/>
      <w:lvlText w:val="%6"/>
      <w:lvlJc w:val="left"/>
      <w:pPr>
        <w:ind w:left="3713" w:hanging="1021"/>
      </w:pPr>
      <w:rPr>
        <w:rFonts w:ascii="Calibri" w:hAnsi="Calibri"/>
        <w:sz w:val="20"/>
      </w:rPr>
    </w:lvl>
    <w:lvl w:ilvl="6">
      <w:start w:val="7"/>
      <w:numFmt w:val="decimal"/>
      <w:lvlText w:val="%7"/>
      <w:lvlJc w:val="left"/>
      <w:pPr>
        <w:ind w:left="5017" w:hanging="1304"/>
      </w:pPr>
      <w:rPr>
        <w:rFonts w:ascii="Calibri" w:hAnsi="Calibri"/>
        <w:sz w:val="20"/>
      </w:rPr>
    </w:lvl>
    <w:lvl w:ilvl="7">
      <w:start w:val="8"/>
      <w:numFmt w:val="decimal"/>
      <w:lvlText w:val="%8"/>
      <w:lvlJc w:val="left"/>
      <w:pPr>
        <w:ind w:left="6491" w:hanging="1474"/>
      </w:pPr>
      <w:rPr>
        <w:rFonts w:ascii="Calibri" w:hAnsi="Calibri"/>
        <w:sz w:val="20"/>
      </w:rPr>
    </w:lvl>
    <w:lvl w:ilvl="8">
      <w:start w:val="9"/>
      <w:numFmt w:val="decimal"/>
      <w:lvlText w:val="%9"/>
      <w:lvlJc w:val="left"/>
      <w:pPr>
        <w:ind w:left="8079" w:hanging="1588"/>
      </w:pPr>
      <w:rPr>
        <w:rFonts w:ascii="Calibri" w:hAnsi="Calibri"/>
        <w:sz w:val="20"/>
      </w:rPr>
    </w:lvl>
  </w:abstractNum>
  <w:abstractNum w:abstractNumId="16" w15:restartNumberingAfterBreak="0">
    <w:nsid w:val="09CE64F8"/>
    <w:multiLevelType w:val="multilevel"/>
    <w:tmpl w:val="ABDCA538"/>
    <w:styleLink w:val="WW8Num9"/>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17" w15:restartNumberingAfterBreak="0">
    <w:nsid w:val="0A5172A8"/>
    <w:multiLevelType w:val="multilevel"/>
    <w:tmpl w:val="E1F8A37C"/>
    <w:styleLink w:val="WW8Num22"/>
    <w:lvl w:ilvl="0">
      <w:start w:val="1"/>
      <w:numFmt w:val="lowerLetter"/>
      <w:lvlText w:val="%1)"/>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18" w15:restartNumberingAfterBreak="0">
    <w:nsid w:val="0AC6778D"/>
    <w:multiLevelType w:val="multilevel"/>
    <w:tmpl w:val="5EF4512C"/>
    <w:styleLink w:val="WWOutlineListStyle13"/>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0CBB1FCE"/>
    <w:multiLevelType w:val="multilevel"/>
    <w:tmpl w:val="C25E493E"/>
    <w:styleLink w:val="WW8Num15"/>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20" w15:restartNumberingAfterBreak="0">
    <w:nsid w:val="0E7B47FD"/>
    <w:multiLevelType w:val="multilevel"/>
    <w:tmpl w:val="ECE6B654"/>
    <w:styleLink w:val="WW8Num18"/>
    <w:lvl w:ilvl="0">
      <w:start w:val="1"/>
      <w:numFmt w:val="decimal"/>
      <w:lvlText w:val="%1. "/>
      <w:lvlJc w:val="left"/>
    </w:lvl>
    <w:lvl w:ilvl="1">
      <w:start w:val="1"/>
      <w:numFmt w:val="decimal"/>
      <w:lvlText w:val="%1.%2."/>
      <w:lvlJc w:val="left"/>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21" w15:restartNumberingAfterBreak="0">
    <w:nsid w:val="0EF218A9"/>
    <w:multiLevelType w:val="hybridMultilevel"/>
    <w:tmpl w:val="830CFA26"/>
    <w:lvl w:ilvl="0" w:tplc="1C542C1C">
      <w:start w:val="1"/>
      <w:numFmt w:val="decimal"/>
      <w:lvlText w:val="%1."/>
      <w:lvlJc w:val="left"/>
      <w:pPr>
        <w:ind w:left="720" w:hanging="360"/>
      </w:pPr>
      <w:rPr>
        <w:rFonts w:cs="Verdana" w:hint="default"/>
        <w:b/>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F27075C"/>
    <w:multiLevelType w:val="multilevel"/>
    <w:tmpl w:val="15408EB8"/>
    <w:styleLink w:val="RTFNum11"/>
    <w:lvl w:ilvl="0">
      <w:start w:val="1"/>
      <w:numFmt w:val="none"/>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0FAF5F69"/>
    <w:multiLevelType w:val="hybridMultilevel"/>
    <w:tmpl w:val="06CAB0AE"/>
    <w:lvl w:ilvl="0" w:tplc="A59CCA3C">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4" w15:restartNumberingAfterBreak="0">
    <w:nsid w:val="0FE5073F"/>
    <w:multiLevelType w:val="multilevel"/>
    <w:tmpl w:val="73285C64"/>
    <w:styleLink w:val="NumeracjawSIWZ2"/>
    <w:lvl w:ilvl="0">
      <w:start w:val="1"/>
      <w:numFmt w:val="decimal"/>
      <w:lvlText w:val="%1."/>
      <w:lvlJc w:val="left"/>
    </w:lvl>
    <w:lvl w:ilvl="1">
      <w:start w:val="1"/>
      <w:numFmt w:val="decimal"/>
      <w:lvlText w:val="%1.%2."/>
      <w:lvlJc w:val="left"/>
      <w:rPr>
        <w:i w:val="0"/>
      </w:rPr>
    </w:lvl>
    <w:lvl w:ilvl="2">
      <w:start w:val="1"/>
      <w:numFmt w:val="lowerLetter"/>
      <w:lvlText w:val="%3)"/>
      <w:lvlJc w:val="left"/>
    </w:lvl>
    <w:lvl w:ilvl="3">
      <w:start w:val="1"/>
      <w:numFmt w:val="decimal"/>
      <w:lvlText w:val="%1.%2.%3.%4)"/>
      <w:lvlJc w:val="left"/>
    </w:lvl>
    <w:lvl w:ilvl="4">
      <w:numFmt w:val="bullet"/>
      <w:lvlText w:val="­"/>
      <w:lvlJc w:val="left"/>
      <w:rPr>
        <w:rFonts w:ascii="Segoe UI" w:hAnsi="Segoe UI"/>
      </w:rPr>
    </w:lvl>
    <w:lvl w:ilvl="5">
      <w:numFmt w:val="bullet"/>
      <w:lvlText w:val="-"/>
      <w:lvlJc w:val="left"/>
      <w:rPr>
        <w:rFonts w:ascii="Tahoma" w:eastAsia="StarSymbol" w:hAnsi="Tahoma" w:cs="StarSymbol"/>
        <w:sz w:val="18"/>
        <w:szCs w:val="18"/>
      </w:rPr>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25" w15:restartNumberingAfterBreak="0">
    <w:nsid w:val="13461661"/>
    <w:multiLevelType w:val="multilevel"/>
    <w:tmpl w:val="55A63642"/>
    <w:styleLink w:val="numeracjadoparagrafw"/>
    <w:lvl w:ilvl="0">
      <w:start w:val="1"/>
      <w:numFmt w:val="decimal"/>
      <w:lvlText w:val="§ %1."/>
      <w:lvlJc w:val="left"/>
    </w:lvl>
    <w:lvl w:ilvl="1">
      <w:start w:val="1"/>
      <w:numFmt w:val="decimal"/>
      <w:lvlText w:val="§ %2."/>
      <w:lvlJc w:val="left"/>
    </w:lvl>
    <w:lvl w:ilvl="2">
      <w:start w:val="1"/>
      <w:numFmt w:val="decimal"/>
      <w:lvlText w:val="§ %3."/>
      <w:lvlJc w:val="left"/>
    </w:lvl>
    <w:lvl w:ilvl="3">
      <w:start w:val="1"/>
      <w:numFmt w:val="decimal"/>
      <w:lvlText w:val="§ %4."/>
      <w:lvlJc w:val="left"/>
    </w:lvl>
    <w:lvl w:ilvl="4">
      <w:start w:val="1"/>
      <w:numFmt w:val="decimal"/>
      <w:lvlText w:val="§ %5."/>
      <w:lvlJc w:val="left"/>
    </w:lvl>
    <w:lvl w:ilvl="5">
      <w:start w:val="1"/>
      <w:numFmt w:val="decimal"/>
      <w:lvlText w:val="§ %6."/>
      <w:lvlJc w:val="left"/>
    </w:lvl>
    <w:lvl w:ilvl="6">
      <w:start w:val="1"/>
      <w:numFmt w:val="decimal"/>
      <w:lvlText w:val="§ %7."/>
      <w:lvlJc w:val="left"/>
    </w:lvl>
    <w:lvl w:ilvl="7">
      <w:start w:val="1"/>
      <w:numFmt w:val="decimal"/>
      <w:lvlText w:val="§ %8."/>
      <w:lvlJc w:val="left"/>
    </w:lvl>
    <w:lvl w:ilvl="8">
      <w:start w:val="1"/>
      <w:numFmt w:val="decimal"/>
      <w:lvlText w:val="§ %9."/>
      <w:lvlJc w:val="left"/>
    </w:lvl>
  </w:abstractNum>
  <w:abstractNum w:abstractNumId="26" w15:restartNumberingAfterBreak="0">
    <w:nsid w:val="13665BEB"/>
    <w:multiLevelType w:val="multilevel"/>
    <w:tmpl w:val="FD541E34"/>
    <w:styleLink w:val="WW8Num611"/>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 w15:restartNumberingAfterBreak="0">
    <w:nsid w:val="137E0186"/>
    <w:multiLevelType w:val="multilevel"/>
    <w:tmpl w:val="4B402926"/>
    <w:styleLink w:val="WW8Num211"/>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13863621"/>
    <w:multiLevelType w:val="multilevel"/>
    <w:tmpl w:val="A294B7F6"/>
    <w:styleLink w:val="RTFNum4"/>
    <w:lvl w:ilvl="0">
      <w:start w:val="1"/>
      <w:numFmt w:val="decimal"/>
      <w:lvlText w:val="%1)"/>
      <w:lvlJc w:val="left"/>
      <w:pPr>
        <w:ind w:left="227" w:hanging="227"/>
      </w:pPr>
    </w:lvl>
    <w:lvl w:ilvl="1">
      <w:start w:val="1"/>
      <w:numFmt w:val="decimal"/>
      <w:lvlText w:val="%2)"/>
      <w:lvlJc w:val="left"/>
      <w:pPr>
        <w:ind w:left="227" w:hanging="227"/>
      </w:pPr>
    </w:lvl>
    <w:lvl w:ilvl="2">
      <w:start w:val="1"/>
      <w:numFmt w:val="decimal"/>
      <w:lvlText w:val="%3)"/>
      <w:lvlJc w:val="left"/>
      <w:pPr>
        <w:ind w:left="227" w:hanging="227"/>
      </w:pPr>
    </w:lvl>
    <w:lvl w:ilvl="3">
      <w:start w:val="1"/>
      <w:numFmt w:val="decimal"/>
      <w:lvlText w:val="%4)"/>
      <w:lvlJc w:val="left"/>
      <w:pPr>
        <w:ind w:left="228" w:hanging="227"/>
      </w:pPr>
    </w:lvl>
    <w:lvl w:ilvl="4">
      <w:start w:val="1"/>
      <w:numFmt w:val="decimal"/>
      <w:lvlText w:val="%5)"/>
      <w:lvlJc w:val="left"/>
      <w:pPr>
        <w:ind w:left="285" w:hanging="227"/>
      </w:pPr>
    </w:lvl>
    <w:lvl w:ilvl="5">
      <w:start w:val="1"/>
      <w:numFmt w:val="decimal"/>
      <w:lvlText w:val="%6)"/>
      <w:lvlJc w:val="left"/>
      <w:pPr>
        <w:ind w:left="342" w:hanging="227"/>
      </w:pPr>
    </w:lvl>
    <w:lvl w:ilvl="6">
      <w:start w:val="1"/>
      <w:numFmt w:val="decimal"/>
      <w:lvlText w:val="%7)"/>
      <w:lvlJc w:val="left"/>
      <w:pPr>
        <w:ind w:left="399" w:hanging="227"/>
      </w:pPr>
    </w:lvl>
    <w:lvl w:ilvl="7">
      <w:start w:val="1"/>
      <w:numFmt w:val="decimal"/>
      <w:lvlText w:val="%8)"/>
      <w:lvlJc w:val="left"/>
      <w:pPr>
        <w:ind w:left="456" w:hanging="227"/>
      </w:pPr>
    </w:lvl>
    <w:lvl w:ilvl="8">
      <w:start w:val="1"/>
      <w:numFmt w:val="decimal"/>
      <w:lvlText w:val="%9)"/>
      <w:lvlJc w:val="left"/>
      <w:pPr>
        <w:ind w:left="513" w:hanging="227"/>
      </w:pPr>
    </w:lvl>
  </w:abstractNum>
  <w:abstractNum w:abstractNumId="29" w15:restartNumberingAfterBreak="0">
    <w:nsid w:val="15064701"/>
    <w:multiLevelType w:val="hybridMultilevel"/>
    <w:tmpl w:val="029A2DC0"/>
    <w:lvl w:ilvl="0" w:tplc="9C68C526">
      <w:start w:val="1"/>
      <w:numFmt w:val="decimal"/>
      <w:lvlText w:val="%1."/>
      <w:lvlJc w:val="left"/>
      <w:pPr>
        <w:ind w:left="786" w:hanging="360"/>
      </w:pPr>
      <w:rPr>
        <w:rFonts w:hint="default"/>
        <w:b/>
      </w:rPr>
    </w:lvl>
    <w:lvl w:ilvl="1" w:tplc="9E92C748">
      <w:start w:val="1"/>
      <w:numFmt w:val="lowerLetter"/>
      <w:lvlText w:val="%2)"/>
      <w:lvlJc w:val="left"/>
      <w:pPr>
        <w:ind w:left="1506" w:hanging="360"/>
      </w:pPr>
      <w:rPr>
        <w:i w:val="0"/>
        <w:iCs w:val="0"/>
      </w:r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0" w15:restartNumberingAfterBreak="0">
    <w:nsid w:val="1594034D"/>
    <w:multiLevelType w:val="multilevel"/>
    <w:tmpl w:val="7AAA647A"/>
    <w:styleLink w:val="RTFNum15"/>
    <w:lvl w:ilvl="0">
      <w:start w:val="1"/>
      <w:numFmt w:val="none"/>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165455A5"/>
    <w:multiLevelType w:val="multilevel"/>
    <w:tmpl w:val="DB3C3E3E"/>
    <w:styleLink w:val="WW8Num17"/>
    <w:lvl w:ilvl="0">
      <w:start w:val="1"/>
      <w:numFmt w:val="decimal"/>
      <w:lvlText w:val="%1. "/>
      <w:lvlJc w:val="left"/>
    </w:lvl>
    <w:lvl w:ilvl="1">
      <w:start w:val="1"/>
      <w:numFmt w:val="decimal"/>
      <w:lvlText w:val="%1.%2."/>
      <w:lvlJc w:val="left"/>
      <w:rPr>
        <w:rFonts w:cs="Times New Roman"/>
        <w:i w:val="0"/>
      </w:rPr>
    </w:lvl>
    <w:lvl w:ilvl="2">
      <w:start w:val="1"/>
      <w:numFmt w:val="lowerLetter"/>
      <w:lvlText w:val="%3)"/>
      <w:lvlJc w:val="left"/>
      <w:rPr>
        <w:rFonts w:cs="Times New Roman"/>
        <w:i w:val="0"/>
      </w:rPr>
    </w:lvl>
    <w:lvl w:ilvl="3">
      <w:numFmt w:val="bullet"/>
      <w:lvlText w:val="-"/>
      <w:lvlJc w:val="left"/>
      <w:rPr>
        <w:rFonts w:ascii="Tahoma" w:hAnsi="Tahoma" w:cs="Tahoma"/>
      </w:rPr>
    </w:lvl>
    <w:lvl w:ilvl="4">
      <w:start w:val="1"/>
      <w:numFmt w:val="decimal"/>
      <w:lvlText w:val="%5. "/>
      <w:lvlJc w:val="left"/>
      <w:rPr>
        <w:rFonts w:cs="Times New Roman"/>
      </w:rPr>
    </w:lvl>
    <w:lvl w:ilvl="5">
      <w:start w:val="1"/>
      <w:numFmt w:val="decimal"/>
      <w:lvlText w:val="%6. "/>
      <w:lvlJc w:val="left"/>
      <w:rPr>
        <w:rFonts w:cs="Times New Roman"/>
      </w:rPr>
    </w:lvl>
    <w:lvl w:ilvl="6">
      <w:start w:val="1"/>
      <w:numFmt w:val="decimal"/>
      <w:lvlText w:val="%7. "/>
      <w:lvlJc w:val="left"/>
      <w:rPr>
        <w:rFonts w:cs="Times New Roman"/>
      </w:rPr>
    </w:lvl>
    <w:lvl w:ilvl="7">
      <w:start w:val="1"/>
      <w:numFmt w:val="decimal"/>
      <w:lvlText w:val="%8. "/>
      <w:lvlJc w:val="left"/>
      <w:rPr>
        <w:rFonts w:cs="Times New Roman"/>
      </w:rPr>
    </w:lvl>
    <w:lvl w:ilvl="8">
      <w:start w:val="1"/>
      <w:numFmt w:val="decimal"/>
      <w:lvlText w:val="%9. "/>
      <w:lvlJc w:val="left"/>
      <w:rPr>
        <w:rFonts w:cs="Times New Roman"/>
      </w:rPr>
    </w:lvl>
  </w:abstractNum>
  <w:abstractNum w:abstractNumId="32" w15:restartNumberingAfterBreak="0">
    <w:nsid w:val="17BF4166"/>
    <w:multiLevelType w:val="multilevel"/>
    <w:tmpl w:val="682AA6CC"/>
    <w:styleLink w:val="RTFNum2"/>
    <w:lvl w:ilvl="0">
      <w:start w:val="1"/>
      <w:numFmt w:val="upperRoman"/>
      <w:lvlText w:val="%1."/>
      <w:lvlJc w:val="left"/>
      <w:pPr>
        <w:ind w:left="720" w:hanging="720"/>
      </w:pPr>
    </w:lvl>
    <w:lvl w:ilvl="1">
      <w:start w:val="1"/>
      <w:numFmt w:val="upperLetter"/>
      <w:lvlText w:val="%2."/>
      <w:lvlJc w:val="left"/>
      <w:pPr>
        <w:ind w:left="1440" w:hanging="720"/>
      </w:pPr>
    </w:lvl>
    <w:lvl w:ilvl="2">
      <w:start w:val="1"/>
      <w:numFmt w:val="decimal"/>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Letter"/>
      <w:lvlText w:val="(%6)"/>
      <w:lvlJc w:val="left"/>
      <w:pPr>
        <w:ind w:left="4320" w:hanging="720"/>
      </w:pPr>
    </w:lvl>
    <w:lvl w:ilvl="6">
      <w:start w:val="1"/>
      <w:numFmt w:val="lowerRoman"/>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33" w15:restartNumberingAfterBreak="0">
    <w:nsid w:val="18E95432"/>
    <w:multiLevelType w:val="hybridMultilevel"/>
    <w:tmpl w:val="61E4053E"/>
    <w:lvl w:ilvl="0" w:tplc="96D28BD6">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98B2441"/>
    <w:multiLevelType w:val="multilevel"/>
    <w:tmpl w:val="38CE84CC"/>
    <w:styleLink w:val="WW8Num16"/>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35" w15:restartNumberingAfterBreak="0">
    <w:nsid w:val="1AB127E9"/>
    <w:multiLevelType w:val="multilevel"/>
    <w:tmpl w:val="AFD89F36"/>
    <w:styleLink w:val="Numbering14"/>
    <w:lvl w:ilvl="0">
      <w:start w:val="1"/>
      <w:numFmt w:val="decimal"/>
      <w:lvlText w:val="%1."/>
      <w:lvlJc w:val="left"/>
      <w:pPr>
        <w:ind w:left="340" w:hanging="340"/>
      </w:pPr>
    </w:lvl>
    <w:lvl w:ilvl="1">
      <w:start w:val="1"/>
      <w:numFmt w:val="decimal"/>
      <w:lvlText w:val="%2)"/>
      <w:lvlJc w:val="left"/>
      <w:pPr>
        <w:ind w:left="482" w:hanging="340"/>
      </w:pPr>
    </w:lvl>
    <w:lvl w:ilvl="2">
      <w:start w:val="1"/>
      <w:numFmt w:val="lowerLetter"/>
      <w:lvlText w:val="%3)"/>
      <w:lvlJc w:val="left"/>
      <w:pPr>
        <w:ind w:left="737" w:hanging="283"/>
      </w:pPr>
    </w:lvl>
    <w:lvl w:ilvl="3">
      <w:numFmt w:val="bullet"/>
      <w:lvlText w:val="-"/>
      <w:lvlJc w:val="left"/>
      <w:pPr>
        <w:ind w:left="1134" w:hanging="283"/>
      </w:pPr>
      <w:rPr>
        <w:rFonts w:ascii="Segoe UI" w:hAnsi="Segoe UI"/>
      </w:rPr>
    </w:lvl>
    <w:lvl w:ilvl="4">
      <w:start w:val="1"/>
      <w:numFmt w:val="none"/>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36" w15:restartNumberingAfterBreak="0">
    <w:nsid w:val="200172BA"/>
    <w:multiLevelType w:val="hybridMultilevel"/>
    <w:tmpl w:val="42F4E824"/>
    <w:lvl w:ilvl="0" w:tplc="BDA27792">
      <w:start w:val="6"/>
      <w:numFmt w:val="decimal"/>
      <w:lvlText w:val="%1."/>
      <w:lvlJc w:val="left"/>
      <w:pPr>
        <w:ind w:left="780" w:hanging="42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0146313"/>
    <w:multiLevelType w:val="hybridMultilevel"/>
    <w:tmpl w:val="4EC2C3B6"/>
    <w:lvl w:ilvl="0" w:tplc="5F9E8AFA">
      <w:start w:val="1"/>
      <w:numFmt w:val="bullet"/>
      <w:lvlText w:val=""/>
      <w:lvlJc w:val="left"/>
      <w:pPr>
        <w:ind w:left="1506" w:hanging="360"/>
      </w:pPr>
      <w:rPr>
        <w:rFonts w:ascii="Symbol" w:hAnsi="Symbol" w:hint="default"/>
      </w:rPr>
    </w:lvl>
    <w:lvl w:ilvl="1" w:tplc="04150003" w:tentative="1">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38" w15:restartNumberingAfterBreak="0">
    <w:nsid w:val="201E4BD7"/>
    <w:multiLevelType w:val="hybridMultilevel"/>
    <w:tmpl w:val="6FF81C12"/>
    <w:lvl w:ilvl="0" w:tplc="1ED8B3E2">
      <w:start w:val="1"/>
      <w:numFmt w:val="lowerLetter"/>
      <w:lvlText w:val="%1)"/>
      <w:lvlJc w:val="left"/>
      <w:pPr>
        <w:ind w:left="927" w:hanging="360"/>
      </w:pPr>
      <w:rPr>
        <w:rFonts w:ascii="Cambria" w:eastAsia="Lucida Sans Unicode" w:hAnsi="Cambria" w:hint="default"/>
        <w:sz w:val="24"/>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204072A6"/>
    <w:multiLevelType w:val="multilevel"/>
    <w:tmpl w:val="7DF0CAB6"/>
    <w:styleLink w:val="NumeracjawSIWZ"/>
    <w:lvl w:ilvl="0">
      <w:start w:val="1"/>
      <w:numFmt w:val="decimal"/>
      <w:lvlText w:val="%1."/>
      <w:lvlJc w:val="left"/>
      <w:rPr>
        <w:rFonts w:ascii="Cambria" w:eastAsia="Times New Roman" w:hAnsi="Cambria" w:cs="Times New Roman"/>
      </w:rPr>
    </w:lvl>
    <w:lvl w:ilvl="1">
      <w:start w:val="1"/>
      <w:numFmt w:val="decimal"/>
      <w:lvlText w:val="%2."/>
      <w:lvlJc w:val="left"/>
      <w:rPr>
        <w:rFonts w:ascii="Cambria" w:eastAsia="Times New Roman" w:hAnsi="Cambria" w:cs="Times New Roman"/>
        <w:i w:val="0"/>
      </w:rPr>
    </w:lvl>
    <w:lvl w:ilvl="2">
      <w:start w:val="1"/>
      <w:numFmt w:val="lowerLetter"/>
      <w:lvlText w:val="%3)"/>
      <w:lvlJc w:val="left"/>
    </w:lvl>
    <w:lvl w:ilvl="3">
      <w:start w:val="1"/>
      <w:numFmt w:val="decimal"/>
      <w:lvlText w:val="%1.%2.%3.%4)"/>
      <w:lvlJc w:val="left"/>
    </w:lvl>
    <w:lvl w:ilvl="4">
      <w:numFmt w:val="bullet"/>
      <w:lvlText w:val="­"/>
      <w:lvlJc w:val="left"/>
      <w:rPr>
        <w:rFonts w:ascii="Segoe UI" w:hAnsi="Segoe UI"/>
      </w:rPr>
    </w:lvl>
    <w:lvl w:ilvl="5">
      <w:numFmt w:val="bullet"/>
      <w:lvlText w:val="-"/>
      <w:lvlJc w:val="left"/>
      <w:rPr>
        <w:rFonts w:ascii="Tahoma" w:eastAsia="StarSymbol" w:hAnsi="Tahoma" w:cs="StarSymbol"/>
        <w:sz w:val="18"/>
        <w:szCs w:val="18"/>
      </w:rPr>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40" w15:restartNumberingAfterBreak="0">
    <w:nsid w:val="206E6663"/>
    <w:multiLevelType w:val="hybridMultilevel"/>
    <w:tmpl w:val="2B9A3AE6"/>
    <w:name w:val="WW8Num173"/>
    <w:lvl w:ilvl="0" w:tplc="E084E3F8">
      <w:start w:val="12"/>
      <w:numFmt w:val="decimal"/>
      <w:lvlText w:val="%1."/>
      <w:lvlJc w:val="left"/>
      <w:pPr>
        <w:ind w:left="720" w:hanging="360"/>
      </w:pPr>
      <w:rPr>
        <w:rFonts w:hint="default"/>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100355E"/>
    <w:multiLevelType w:val="multilevel"/>
    <w:tmpl w:val="4F3E7F88"/>
    <w:styleLink w:val="WW8Num13"/>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42" w15:restartNumberingAfterBreak="0">
    <w:nsid w:val="219C0B5D"/>
    <w:multiLevelType w:val="multilevel"/>
    <w:tmpl w:val="49B866AC"/>
    <w:styleLink w:val="WW8Num31"/>
    <w:lvl w:ilvl="0">
      <w:start w:val="3"/>
      <w:numFmt w:val="decimal"/>
      <w:lvlText w:val="%1. "/>
      <w:lvlJc w:val="left"/>
      <w:rPr>
        <w:rFonts w:ascii="Times New Roman" w:hAnsi="Times New Roman" w:cs="Times New Roman"/>
        <w:b w:val="0"/>
        <w:i w:val="0"/>
        <w:strike w:val="0"/>
        <w:dstrike w:val="0"/>
        <w:sz w:val="24"/>
        <w:u w:val="none"/>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3" w15:restartNumberingAfterBreak="0">
    <w:nsid w:val="232A3473"/>
    <w:multiLevelType w:val="hybridMultilevel"/>
    <w:tmpl w:val="68C0F372"/>
    <w:lvl w:ilvl="0" w:tplc="CA325EF6">
      <w:start w:val="1"/>
      <w:numFmt w:val="decimal"/>
      <w:lvlText w:val="%1."/>
      <w:lvlJc w:val="left"/>
      <w:pPr>
        <w:ind w:left="720" w:hanging="360"/>
      </w:pPr>
      <w:rPr>
        <w:rFonts w:hint="default"/>
        <w:b/>
        <w:sz w:val="24"/>
        <w:szCs w:val="24"/>
      </w:rPr>
    </w:lvl>
    <w:lvl w:ilvl="1" w:tplc="F0220432">
      <w:start w:val="1"/>
      <w:numFmt w:val="decimal"/>
      <w:lvlText w:val="%2."/>
      <w:lvlJc w:val="left"/>
      <w:pPr>
        <w:ind w:left="1440" w:hanging="360"/>
      </w:pPr>
      <w:rPr>
        <w:rFonts w:ascii="Cambria" w:eastAsia="Lucida Sans Unicode" w:hAnsi="Cambria"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24116209"/>
    <w:multiLevelType w:val="hybridMultilevel"/>
    <w:tmpl w:val="6BA4FAE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15:restartNumberingAfterBreak="0">
    <w:nsid w:val="255E4147"/>
    <w:multiLevelType w:val="hybridMultilevel"/>
    <w:tmpl w:val="0C94E130"/>
    <w:lvl w:ilvl="0" w:tplc="04150011">
      <w:start w:val="1"/>
      <w:numFmt w:val="decimal"/>
      <w:lvlText w:val="%1)"/>
      <w:lvlJc w:val="left"/>
      <w:pPr>
        <w:ind w:left="1425" w:hanging="360"/>
      </w:p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46" w15:restartNumberingAfterBreak="0">
    <w:nsid w:val="262C3183"/>
    <w:multiLevelType w:val="multilevel"/>
    <w:tmpl w:val="39921ABE"/>
    <w:styleLink w:val="WW8Num29"/>
    <w:lvl w:ilvl="0">
      <w:start w:val="2"/>
      <w:numFmt w:val="decimal"/>
      <w:lvlText w:val="%1. "/>
      <w:lvlJc w:val="left"/>
      <w:rPr>
        <w:rFonts w:ascii="Times New Roman" w:hAnsi="Times New Roman" w:cs="Times New Roman"/>
        <w:b w:val="0"/>
        <w:i w:val="0"/>
        <w:strike w:val="0"/>
        <w:dstrike w:val="0"/>
        <w:sz w:val="24"/>
        <w:u w:val="none"/>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7" w15:restartNumberingAfterBreak="0">
    <w:nsid w:val="28EA53E3"/>
    <w:multiLevelType w:val="hybridMultilevel"/>
    <w:tmpl w:val="9DDCAE06"/>
    <w:lvl w:ilvl="0" w:tplc="CC6CC4CE">
      <w:start w:val="1"/>
      <w:numFmt w:val="decimal"/>
      <w:lvlText w:val="%1."/>
      <w:lvlJc w:val="left"/>
      <w:pPr>
        <w:ind w:left="780" w:hanging="420"/>
      </w:pPr>
      <w:rPr>
        <w:rFonts w:hint="default"/>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A413515"/>
    <w:multiLevelType w:val="multilevel"/>
    <w:tmpl w:val="537E7108"/>
    <w:styleLink w:val="WWOutlineListStyle2"/>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9" w15:restartNumberingAfterBreak="0">
    <w:nsid w:val="2AF835EA"/>
    <w:multiLevelType w:val="multilevel"/>
    <w:tmpl w:val="FD320EFA"/>
    <w:styleLink w:val="WW8Num6"/>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50" w15:restartNumberingAfterBreak="0">
    <w:nsid w:val="2BD25962"/>
    <w:multiLevelType w:val="hybridMultilevel"/>
    <w:tmpl w:val="A22E3CF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15:restartNumberingAfterBreak="0">
    <w:nsid w:val="2D025C5C"/>
    <w:multiLevelType w:val="multilevel"/>
    <w:tmpl w:val="0E3092D2"/>
    <w:styleLink w:val="WW8Num30"/>
    <w:lvl w:ilvl="0">
      <w:start w:val="1"/>
      <w:numFmt w:val="decimal"/>
      <w:lvlText w:val="%1) "/>
      <w:lvlJc w:val="left"/>
      <w:rPr>
        <w:rFonts w:ascii="Times New Roman" w:hAnsi="Times New Roman" w:cs="Times New Roman"/>
        <w:b w:val="0"/>
        <w:i w:val="0"/>
        <w:strike w:val="0"/>
        <w:dstrike w:val="0"/>
        <w:sz w:val="24"/>
        <w:szCs w:val="24"/>
        <w:u w:val="none"/>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2" w15:restartNumberingAfterBreak="0">
    <w:nsid w:val="2E291FB3"/>
    <w:multiLevelType w:val="hybridMultilevel"/>
    <w:tmpl w:val="97CA9906"/>
    <w:lvl w:ilvl="0" w:tplc="5F9E8AF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2E984396"/>
    <w:multiLevelType w:val="hybridMultilevel"/>
    <w:tmpl w:val="07AA7E36"/>
    <w:lvl w:ilvl="0" w:tplc="CB60AB36">
      <w:start w:val="7"/>
      <w:numFmt w:val="decimal"/>
      <w:lvlText w:val="%1."/>
      <w:lvlJc w:val="left"/>
      <w:pPr>
        <w:ind w:left="720" w:hanging="360"/>
      </w:pPr>
      <w:rPr>
        <w:rFonts w:hint="default"/>
        <w: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2EE83889"/>
    <w:multiLevelType w:val="multilevel"/>
    <w:tmpl w:val="4124847A"/>
    <w:styleLink w:val="WWOutlineListStyle7"/>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5" w15:restartNumberingAfterBreak="0">
    <w:nsid w:val="2F5D312B"/>
    <w:multiLevelType w:val="multilevel"/>
    <w:tmpl w:val="1510607E"/>
    <w:styleLink w:val="WW8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6" w15:restartNumberingAfterBreak="0">
    <w:nsid w:val="2FA6374F"/>
    <w:multiLevelType w:val="hybridMultilevel"/>
    <w:tmpl w:val="0F686A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7" w15:restartNumberingAfterBreak="0">
    <w:nsid w:val="304A495F"/>
    <w:multiLevelType w:val="multilevel"/>
    <w:tmpl w:val="0A4A3CB8"/>
    <w:styleLink w:val="WW8Num27"/>
    <w:lvl w:ilvl="0">
      <w:start w:val="1"/>
      <w:numFmt w:val="decimal"/>
      <w:lvlText w:val="%1. "/>
      <w:lvlJc w:val="left"/>
      <w:rPr>
        <w:rFonts w:ascii="Times New Roman" w:hAnsi="Times New Roman" w:cs="Times New Roman"/>
        <w:b w:val="0"/>
        <w:i w:val="0"/>
        <w:strike w:val="0"/>
        <w:dstrike w:val="0"/>
        <w:sz w:val="24"/>
        <w:u w:val="none"/>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8" w15:restartNumberingAfterBreak="0">
    <w:nsid w:val="310F576E"/>
    <w:multiLevelType w:val="hybridMultilevel"/>
    <w:tmpl w:val="B0925CFE"/>
    <w:lvl w:ilvl="0" w:tplc="7A62803E">
      <w:start w:val="1"/>
      <w:numFmt w:val="decimal"/>
      <w:lvlText w:val="%1."/>
      <w:lvlJc w:val="left"/>
      <w:pPr>
        <w:ind w:left="720" w:hanging="360"/>
      </w:pPr>
      <w:rPr>
        <w:rFonts w:hint="default"/>
        <w: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3140159A"/>
    <w:multiLevelType w:val="multilevel"/>
    <w:tmpl w:val="E8FE15A6"/>
    <w:styleLink w:val="WW8Num12"/>
    <w:lvl w:ilvl="0">
      <w:start w:val="1"/>
      <w:numFmt w:val="decimal"/>
      <w:lvlText w:val="%1. "/>
      <w:lvlJc w:val="left"/>
    </w:lvl>
    <w:lvl w:ilvl="1">
      <w:start w:val="1"/>
      <w:numFmt w:val="decimal"/>
      <w:lvlText w:val="%1.%2."/>
      <w:lvlJc w:val="left"/>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60" w15:restartNumberingAfterBreak="0">
    <w:nsid w:val="320E7057"/>
    <w:multiLevelType w:val="multilevel"/>
    <w:tmpl w:val="5178EC14"/>
    <w:lvl w:ilvl="0">
      <w:start w:val="1"/>
      <w:numFmt w:val="decimal"/>
      <w:lvlText w:val="%1."/>
      <w:lvlJc w:val="left"/>
      <w:pPr>
        <w:tabs>
          <w:tab w:val="num" w:pos="700"/>
        </w:tabs>
        <w:ind w:left="624" w:hanging="284"/>
      </w:pPr>
      <w:rPr>
        <w:rFonts w:ascii="Cambria" w:eastAsia="Calibri" w:hAnsi="Cambria" w:cs="Arial"/>
        <w:b/>
        <w:bCs w:val="0"/>
        <w:i w:val="0"/>
        <w:iCs w:val="0"/>
        <w:strike w:val="0"/>
        <w:color w:val="auto"/>
        <w:w w:val="100"/>
        <w:sz w:val="24"/>
        <w:szCs w:val="24"/>
      </w:rPr>
    </w:lvl>
    <w:lvl w:ilvl="1">
      <w:start w:val="1"/>
      <w:numFmt w:val="decimal"/>
      <w:lvlText w:val="%2)"/>
      <w:lvlJc w:val="left"/>
      <w:pPr>
        <w:ind w:left="1636" w:hanging="360"/>
      </w:pPr>
      <w:rPr>
        <w:rFonts w:hint="default"/>
        <w:b w:val="0"/>
        <w:i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b w:val="0"/>
        <w:i w:val="0"/>
        <w:color w:val="auto"/>
        <w:sz w:val="24"/>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61" w15:restartNumberingAfterBreak="0">
    <w:nsid w:val="32505231"/>
    <w:multiLevelType w:val="multilevel"/>
    <w:tmpl w:val="DDD25A44"/>
    <w:styleLink w:val="Numbering4"/>
    <w:lvl w:ilvl="0">
      <w:start w:val="1"/>
      <w:numFmt w:val="upperRoman"/>
      <w:lvlText w:val="%1."/>
      <w:lvlJc w:val="left"/>
      <w:rPr>
        <w:rFonts w:ascii="Calibri" w:hAnsi="Calibri"/>
        <w:sz w:val="20"/>
      </w:rPr>
    </w:lvl>
    <w:lvl w:ilvl="1">
      <w:start w:val="2"/>
      <w:numFmt w:val="upperRoman"/>
      <w:lvlText w:val="%2."/>
      <w:lvlJc w:val="left"/>
      <w:rPr>
        <w:rFonts w:ascii="Calibri" w:hAnsi="Calibri"/>
        <w:sz w:val="20"/>
      </w:rPr>
    </w:lvl>
    <w:lvl w:ilvl="2">
      <w:start w:val="3"/>
      <w:numFmt w:val="upperRoman"/>
      <w:lvlText w:val="%3."/>
      <w:lvlJc w:val="left"/>
      <w:rPr>
        <w:rFonts w:ascii="Calibri" w:hAnsi="Calibri"/>
        <w:sz w:val="20"/>
      </w:rPr>
    </w:lvl>
    <w:lvl w:ilvl="3">
      <w:start w:val="4"/>
      <w:numFmt w:val="upperRoman"/>
      <w:lvlText w:val="%4."/>
      <w:lvlJc w:val="left"/>
      <w:rPr>
        <w:rFonts w:ascii="Calibri" w:hAnsi="Calibri"/>
        <w:sz w:val="20"/>
      </w:rPr>
    </w:lvl>
    <w:lvl w:ilvl="4">
      <w:start w:val="5"/>
      <w:numFmt w:val="upperRoman"/>
      <w:lvlText w:val="%5."/>
      <w:lvlJc w:val="left"/>
      <w:rPr>
        <w:rFonts w:ascii="Calibri" w:hAnsi="Calibri"/>
        <w:sz w:val="20"/>
      </w:rPr>
    </w:lvl>
    <w:lvl w:ilvl="5">
      <w:start w:val="6"/>
      <w:numFmt w:val="upperRoman"/>
      <w:lvlText w:val="%6."/>
      <w:lvlJc w:val="left"/>
      <w:rPr>
        <w:rFonts w:ascii="Calibri" w:hAnsi="Calibri"/>
        <w:sz w:val="20"/>
      </w:rPr>
    </w:lvl>
    <w:lvl w:ilvl="6">
      <w:start w:val="7"/>
      <w:numFmt w:val="upperRoman"/>
      <w:lvlText w:val="%7."/>
      <w:lvlJc w:val="left"/>
      <w:rPr>
        <w:rFonts w:ascii="Calibri" w:hAnsi="Calibri"/>
        <w:sz w:val="20"/>
      </w:rPr>
    </w:lvl>
    <w:lvl w:ilvl="7">
      <w:start w:val="8"/>
      <w:numFmt w:val="upperRoman"/>
      <w:lvlText w:val="%8."/>
      <w:lvlJc w:val="left"/>
      <w:rPr>
        <w:rFonts w:ascii="Calibri" w:hAnsi="Calibri"/>
        <w:sz w:val="20"/>
      </w:rPr>
    </w:lvl>
    <w:lvl w:ilvl="8">
      <w:start w:val="9"/>
      <w:numFmt w:val="upperRoman"/>
      <w:lvlText w:val="%9."/>
      <w:lvlJc w:val="left"/>
      <w:rPr>
        <w:rFonts w:ascii="Calibri" w:hAnsi="Calibri"/>
        <w:sz w:val="20"/>
      </w:rPr>
    </w:lvl>
  </w:abstractNum>
  <w:abstractNum w:abstractNumId="62" w15:restartNumberingAfterBreak="0">
    <w:nsid w:val="33172986"/>
    <w:multiLevelType w:val="multilevel"/>
    <w:tmpl w:val="488A4A38"/>
    <w:styleLink w:val="Numbering5"/>
    <w:lvl w:ilvl="0">
      <w:start w:val="1"/>
      <w:numFmt w:val="decimal"/>
      <w:lvlText w:val="%1."/>
      <w:lvlJc w:val="left"/>
      <w:rPr>
        <w:rFonts w:ascii="Calibri" w:hAnsi="Calibri"/>
        <w:sz w:val="20"/>
      </w:rPr>
    </w:lvl>
    <w:lvl w:ilvl="1">
      <w:start w:val="2"/>
      <w:numFmt w:val="decimal"/>
      <w:lvlText w:val="%1.%2."/>
      <w:lvlJc w:val="left"/>
      <w:rPr>
        <w:rFonts w:ascii="Calibri" w:hAnsi="Calibri"/>
        <w:sz w:val="20"/>
      </w:rPr>
    </w:lvl>
    <w:lvl w:ilvl="2">
      <w:start w:val="3"/>
      <w:numFmt w:val="lowerLetter"/>
      <w:lvlText w:val="%3)"/>
      <w:lvlJc w:val="left"/>
      <w:rPr>
        <w:rFonts w:ascii="Calibri" w:hAnsi="Calibri"/>
        <w:sz w:val="20"/>
      </w:rPr>
    </w:lvl>
    <w:lvl w:ilvl="3">
      <w:numFmt w:val="bullet"/>
      <w:lvlText w:val="•"/>
      <w:lvlJc w:val="left"/>
      <w:rPr>
        <w:rFonts w:ascii="OpenSymbol" w:hAnsi="OpenSymbol"/>
        <w:sz w:val="20"/>
      </w:rPr>
    </w:lvl>
    <w:lvl w:ilvl="4">
      <w:numFmt w:val="bullet"/>
      <w:lvlText w:val="•"/>
      <w:lvlJc w:val="left"/>
      <w:rPr>
        <w:rFonts w:ascii="OpenSymbol" w:hAnsi="OpenSymbol"/>
        <w:sz w:val="20"/>
      </w:rPr>
    </w:lvl>
    <w:lvl w:ilvl="5">
      <w:numFmt w:val="bullet"/>
      <w:lvlText w:val="•"/>
      <w:lvlJc w:val="left"/>
      <w:rPr>
        <w:rFonts w:ascii="OpenSymbol" w:hAnsi="OpenSymbol"/>
        <w:sz w:val="20"/>
      </w:rPr>
    </w:lvl>
    <w:lvl w:ilvl="6">
      <w:numFmt w:val="bullet"/>
      <w:lvlText w:val="•"/>
      <w:lvlJc w:val="left"/>
      <w:rPr>
        <w:rFonts w:ascii="OpenSymbol" w:hAnsi="OpenSymbol"/>
        <w:sz w:val="20"/>
      </w:rPr>
    </w:lvl>
    <w:lvl w:ilvl="7">
      <w:numFmt w:val="bullet"/>
      <w:lvlText w:val="•"/>
      <w:lvlJc w:val="left"/>
      <w:rPr>
        <w:rFonts w:ascii="OpenSymbol" w:hAnsi="OpenSymbol"/>
        <w:sz w:val="20"/>
      </w:rPr>
    </w:lvl>
    <w:lvl w:ilvl="8">
      <w:numFmt w:val="bullet"/>
      <w:lvlText w:val="•"/>
      <w:lvlJc w:val="left"/>
      <w:rPr>
        <w:rFonts w:ascii="OpenSymbol" w:hAnsi="OpenSymbol"/>
        <w:sz w:val="20"/>
      </w:rPr>
    </w:lvl>
  </w:abstractNum>
  <w:abstractNum w:abstractNumId="63" w15:restartNumberingAfterBreak="0">
    <w:nsid w:val="34F972FD"/>
    <w:multiLevelType w:val="multilevel"/>
    <w:tmpl w:val="57108740"/>
    <w:styleLink w:val="WW8Num62"/>
    <w:lvl w:ilvl="0">
      <w:start w:val="1"/>
      <w:numFmt w:val="none"/>
      <w:lvlText w:val="%1"/>
      <w:lvlJc w:val="left"/>
    </w:lvl>
    <w:lvl w:ilvl="1">
      <w:start w:val="1"/>
      <w:numFmt w:val="decimal"/>
      <w:pStyle w:val="Nagwek2"/>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
      <w:lvlJc w:val="left"/>
    </w:lvl>
    <w:lvl w:ilvl="7">
      <w:start w:val="1"/>
      <w:numFmt w:val="none"/>
      <w:lvlText w:val=""/>
      <w:lvlJc w:val="left"/>
    </w:lvl>
    <w:lvl w:ilvl="8">
      <w:start w:val="1"/>
      <w:numFmt w:val="none"/>
      <w:lvlText w:val="%9"/>
      <w:lvlJc w:val="left"/>
    </w:lvl>
  </w:abstractNum>
  <w:abstractNum w:abstractNumId="64" w15:restartNumberingAfterBreak="0">
    <w:nsid w:val="361C07B2"/>
    <w:multiLevelType w:val="hybridMultilevel"/>
    <w:tmpl w:val="EA28862E"/>
    <w:lvl w:ilvl="0" w:tplc="9E40A4AE">
      <w:start w:val="1"/>
      <w:numFmt w:val="decimal"/>
      <w:lvlText w:val="§ %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371A1779"/>
    <w:multiLevelType w:val="multilevel"/>
    <w:tmpl w:val="83EEBC58"/>
    <w:styleLink w:val="RTFNum3"/>
    <w:lvl w:ilvl="0">
      <w:start w:val="1"/>
      <w:numFmt w:val="decimal"/>
      <w:lvlText w:val="%1."/>
      <w:lvlJc w:val="left"/>
      <w:pPr>
        <w:ind w:left="284" w:hanging="284"/>
      </w:pPr>
    </w:lvl>
    <w:lvl w:ilvl="1">
      <w:start w:val="1"/>
      <w:numFmt w:val="decimal"/>
      <w:lvlText w:val="%2."/>
      <w:lvlJc w:val="left"/>
      <w:pPr>
        <w:ind w:left="284" w:hanging="284"/>
      </w:pPr>
    </w:lvl>
    <w:lvl w:ilvl="2">
      <w:start w:val="1"/>
      <w:numFmt w:val="decimal"/>
      <w:lvlText w:val="%3."/>
      <w:lvlJc w:val="left"/>
      <w:pPr>
        <w:ind w:left="284" w:hanging="284"/>
      </w:pPr>
    </w:lvl>
    <w:lvl w:ilvl="3">
      <w:start w:val="1"/>
      <w:numFmt w:val="decimal"/>
      <w:lvlText w:val="%4."/>
      <w:lvlJc w:val="left"/>
      <w:pPr>
        <w:ind w:left="284" w:hanging="284"/>
      </w:pPr>
    </w:lvl>
    <w:lvl w:ilvl="4">
      <w:start w:val="1"/>
      <w:numFmt w:val="decimal"/>
      <w:lvlText w:val="%5."/>
      <w:lvlJc w:val="left"/>
      <w:pPr>
        <w:ind w:left="284" w:hanging="284"/>
      </w:pPr>
    </w:lvl>
    <w:lvl w:ilvl="5">
      <w:start w:val="1"/>
      <w:numFmt w:val="decimal"/>
      <w:lvlText w:val="%6."/>
      <w:lvlJc w:val="left"/>
      <w:pPr>
        <w:ind w:left="284" w:hanging="284"/>
      </w:pPr>
    </w:lvl>
    <w:lvl w:ilvl="6">
      <w:start w:val="1"/>
      <w:numFmt w:val="decimal"/>
      <w:lvlText w:val="%7."/>
      <w:lvlJc w:val="left"/>
      <w:pPr>
        <w:ind w:left="284" w:hanging="284"/>
      </w:pPr>
    </w:lvl>
    <w:lvl w:ilvl="7">
      <w:start w:val="1"/>
      <w:numFmt w:val="decimal"/>
      <w:lvlText w:val="%8."/>
      <w:lvlJc w:val="left"/>
      <w:pPr>
        <w:ind w:left="284" w:hanging="284"/>
      </w:pPr>
    </w:lvl>
    <w:lvl w:ilvl="8">
      <w:start w:val="1"/>
      <w:numFmt w:val="decimal"/>
      <w:lvlText w:val="%9."/>
      <w:lvlJc w:val="left"/>
      <w:pPr>
        <w:ind w:left="284" w:hanging="284"/>
      </w:pPr>
    </w:lvl>
  </w:abstractNum>
  <w:abstractNum w:abstractNumId="66" w15:restartNumberingAfterBreak="0">
    <w:nsid w:val="393740BF"/>
    <w:multiLevelType w:val="multilevel"/>
    <w:tmpl w:val="5F54A612"/>
    <w:lvl w:ilvl="0">
      <w:start w:val="6"/>
      <w:numFmt w:val="decimal"/>
      <w:lvlText w:val="%1."/>
      <w:lvlJc w:val="left"/>
      <w:pPr>
        <w:ind w:left="360" w:hanging="360"/>
      </w:pPr>
      <w:rPr>
        <w:rFonts w:hint="default"/>
        <w:b/>
      </w:rPr>
    </w:lvl>
    <w:lvl w:ilvl="1">
      <w:start w:val="1"/>
      <w:numFmt w:val="decimal"/>
      <w:lvlText w:val="%2."/>
      <w:lvlJc w:val="left"/>
      <w:pPr>
        <w:ind w:left="1367" w:hanging="720"/>
      </w:pPr>
      <w:rPr>
        <w:rFonts w:hint="default"/>
        <w:b/>
        <w:sz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3B2C480D"/>
    <w:multiLevelType w:val="multilevel"/>
    <w:tmpl w:val="0C4C1AE6"/>
    <w:lvl w:ilvl="0">
      <w:start w:val="19"/>
      <w:numFmt w:val="decimal"/>
      <w:lvlText w:val="%1"/>
      <w:lvlJc w:val="left"/>
      <w:pPr>
        <w:ind w:left="450" w:hanging="450"/>
      </w:pPr>
      <w:rPr>
        <w:rFonts w:hint="default"/>
      </w:rPr>
    </w:lvl>
    <w:lvl w:ilvl="1">
      <w:start w:val="1"/>
      <w:numFmt w:val="decimal"/>
      <w:lvlText w:val="%2."/>
      <w:lvlJc w:val="left"/>
      <w:pPr>
        <w:ind w:left="450" w:hanging="450"/>
      </w:pPr>
      <w:rPr>
        <w:rFonts w:ascii="Cambria" w:eastAsia="Lucida Sans Unicode" w:hAnsi="Cambria" w:cs="Arial"/>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8" w15:restartNumberingAfterBreak="0">
    <w:nsid w:val="3C124C34"/>
    <w:multiLevelType w:val="multilevel"/>
    <w:tmpl w:val="54FEF5DC"/>
    <w:styleLink w:val="WWOutlineListStyle12"/>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3C3D267F"/>
    <w:multiLevelType w:val="multilevel"/>
    <w:tmpl w:val="3BEEA778"/>
    <w:styleLink w:val="Lista51"/>
    <w:lvl w:ilvl="0">
      <w:numFmt w:val="bullet"/>
      <w:lvlText w:val="✗"/>
      <w:lvlJc w:val="left"/>
      <w:pPr>
        <w:ind w:left="227" w:hanging="227"/>
      </w:pPr>
      <w:rPr>
        <w:rFonts w:ascii="StarSymbol" w:hAnsi="StarSymbol"/>
        <w:sz w:val="20"/>
      </w:rPr>
    </w:lvl>
    <w:lvl w:ilvl="1">
      <w:numFmt w:val="bullet"/>
      <w:lvlText w:val="✗"/>
      <w:lvlJc w:val="left"/>
      <w:pPr>
        <w:ind w:left="454" w:hanging="227"/>
      </w:pPr>
      <w:rPr>
        <w:rFonts w:ascii="StarSymbol" w:hAnsi="StarSymbol"/>
        <w:sz w:val="20"/>
      </w:rPr>
    </w:lvl>
    <w:lvl w:ilvl="2">
      <w:numFmt w:val="bullet"/>
      <w:lvlText w:val="✗"/>
      <w:lvlJc w:val="left"/>
      <w:pPr>
        <w:ind w:left="680" w:hanging="227"/>
      </w:pPr>
      <w:rPr>
        <w:rFonts w:ascii="StarSymbol" w:hAnsi="StarSymbol"/>
        <w:sz w:val="20"/>
      </w:rPr>
    </w:lvl>
    <w:lvl w:ilvl="3">
      <w:numFmt w:val="bullet"/>
      <w:lvlText w:val="✗"/>
      <w:lvlJc w:val="left"/>
      <w:pPr>
        <w:ind w:left="907" w:hanging="227"/>
      </w:pPr>
      <w:rPr>
        <w:rFonts w:ascii="StarSymbol" w:hAnsi="StarSymbol"/>
        <w:sz w:val="20"/>
      </w:rPr>
    </w:lvl>
    <w:lvl w:ilvl="4">
      <w:numFmt w:val="bullet"/>
      <w:lvlText w:val="✗"/>
      <w:lvlJc w:val="left"/>
      <w:pPr>
        <w:ind w:left="1134" w:hanging="227"/>
      </w:pPr>
      <w:rPr>
        <w:rFonts w:ascii="StarSymbol" w:hAnsi="StarSymbol"/>
        <w:sz w:val="20"/>
      </w:rPr>
    </w:lvl>
    <w:lvl w:ilvl="5">
      <w:numFmt w:val="bullet"/>
      <w:lvlText w:val="✗"/>
      <w:lvlJc w:val="left"/>
      <w:pPr>
        <w:ind w:left="1361" w:hanging="227"/>
      </w:pPr>
      <w:rPr>
        <w:rFonts w:ascii="StarSymbol" w:hAnsi="StarSymbol"/>
        <w:sz w:val="20"/>
      </w:rPr>
    </w:lvl>
    <w:lvl w:ilvl="6">
      <w:numFmt w:val="bullet"/>
      <w:lvlText w:val="✗"/>
      <w:lvlJc w:val="left"/>
      <w:pPr>
        <w:ind w:left="1587" w:hanging="227"/>
      </w:pPr>
      <w:rPr>
        <w:rFonts w:ascii="StarSymbol" w:hAnsi="StarSymbol"/>
        <w:sz w:val="20"/>
      </w:rPr>
    </w:lvl>
    <w:lvl w:ilvl="7">
      <w:numFmt w:val="bullet"/>
      <w:lvlText w:val="✗"/>
      <w:lvlJc w:val="left"/>
      <w:pPr>
        <w:ind w:left="1814" w:hanging="227"/>
      </w:pPr>
      <w:rPr>
        <w:rFonts w:ascii="StarSymbol" w:hAnsi="StarSymbol"/>
        <w:sz w:val="20"/>
      </w:rPr>
    </w:lvl>
    <w:lvl w:ilvl="8">
      <w:numFmt w:val="bullet"/>
      <w:lvlText w:val="✗"/>
      <w:lvlJc w:val="left"/>
      <w:pPr>
        <w:ind w:left="2041" w:hanging="227"/>
      </w:pPr>
      <w:rPr>
        <w:rFonts w:ascii="StarSymbol" w:hAnsi="StarSymbol"/>
        <w:sz w:val="20"/>
      </w:rPr>
    </w:lvl>
  </w:abstractNum>
  <w:abstractNum w:abstractNumId="70" w15:restartNumberingAfterBreak="0">
    <w:nsid w:val="3E395E41"/>
    <w:multiLevelType w:val="multilevel"/>
    <w:tmpl w:val="44083878"/>
    <w:lvl w:ilvl="0">
      <w:start w:val="2"/>
      <w:numFmt w:val="decimal"/>
      <w:lvlText w:val="%1"/>
      <w:lvlJc w:val="left"/>
      <w:pPr>
        <w:ind w:left="360" w:hanging="360"/>
      </w:pPr>
      <w:rPr>
        <w:rFonts w:hint="default"/>
        <w:i w:val="0"/>
      </w:rPr>
    </w:lvl>
    <w:lvl w:ilvl="1">
      <w:start w:val="1"/>
      <w:numFmt w:val="decimal"/>
      <w:lvlText w:val="%2."/>
      <w:lvlJc w:val="left"/>
      <w:pPr>
        <w:ind w:left="360" w:hanging="360"/>
      </w:pPr>
      <w:rPr>
        <w:b/>
        <w:i w:val="0"/>
        <w:sz w:val="24"/>
      </w:rPr>
    </w:lvl>
    <w:lvl w:ilvl="2">
      <w:start w:val="1"/>
      <w:numFmt w:val="decimal"/>
      <w:lvlText w:val="%1.%2.%3"/>
      <w:lvlJc w:val="left"/>
      <w:pPr>
        <w:ind w:left="720" w:hanging="720"/>
      </w:pPr>
      <w:rPr>
        <w:i w:val="0"/>
      </w:rPr>
    </w:lvl>
    <w:lvl w:ilvl="3">
      <w:start w:val="1"/>
      <w:numFmt w:val="decimal"/>
      <w:lvlText w:val="%4)"/>
      <w:lvlJc w:val="left"/>
      <w:pPr>
        <w:ind w:left="644" w:hanging="360"/>
      </w:p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71" w15:restartNumberingAfterBreak="0">
    <w:nsid w:val="3E477479"/>
    <w:multiLevelType w:val="hybridMultilevel"/>
    <w:tmpl w:val="0F0EDAA6"/>
    <w:lvl w:ilvl="0" w:tplc="96F6FFEA">
      <w:start w:val="3"/>
      <w:numFmt w:val="decimal"/>
      <w:lvlText w:val="%1."/>
      <w:lvlJc w:val="left"/>
      <w:pPr>
        <w:ind w:left="720" w:hanging="360"/>
      </w:pPr>
      <w:rPr>
        <w:rFonts w:hint="default"/>
        <w: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3E503339"/>
    <w:multiLevelType w:val="multilevel"/>
    <w:tmpl w:val="7E9EE2FE"/>
    <w:styleLink w:val="RTFNum6"/>
    <w:lvl w:ilvl="0">
      <w:start w:val="1"/>
      <w:numFmt w:val="decimal"/>
      <w:lvlText w:val="%1."/>
      <w:lvlJc w:val="left"/>
      <w:pPr>
        <w:ind w:left="284" w:hanging="284"/>
      </w:pPr>
    </w:lvl>
    <w:lvl w:ilvl="1">
      <w:start w:val="1"/>
      <w:numFmt w:val="decimal"/>
      <w:lvlText w:val="%2."/>
      <w:lvlJc w:val="left"/>
      <w:pPr>
        <w:ind w:left="284" w:hanging="284"/>
      </w:pPr>
    </w:lvl>
    <w:lvl w:ilvl="2">
      <w:start w:val="1"/>
      <w:numFmt w:val="decimal"/>
      <w:lvlText w:val="%3."/>
      <w:lvlJc w:val="left"/>
      <w:pPr>
        <w:ind w:left="284" w:hanging="284"/>
      </w:pPr>
    </w:lvl>
    <w:lvl w:ilvl="3">
      <w:start w:val="1"/>
      <w:numFmt w:val="decimal"/>
      <w:lvlText w:val="%4."/>
      <w:lvlJc w:val="left"/>
      <w:pPr>
        <w:ind w:left="284" w:hanging="284"/>
      </w:pPr>
    </w:lvl>
    <w:lvl w:ilvl="4">
      <w:start w:val="1"/>
      <w:numFmt w:val="decimal"/>
      <w:lvlText w:val="%5."/>
      <w:lvlJc w:val="left"/>
      <w:pPr>
        <w:ind w:left="284" w:hanging="284"/>
      </w:pPr>
    </w:lvl>
    <w:lvl w:ilvl="5">
      <w:start w:val="1"/>
      <w:numFmt w:val="decimal"/>
      <w:lvlText w:val="%6."/>
      <w:lvlJc w:val="left"/>
      <w:pPr>
        <w:ind w:left="284" w:hanging="284"/>
      </w:pPr>
    </w:lvl>
    <w:lvl w:ilvl="6">
      <w:start w:val="1"/>
      <w:numFmt w:val="decimal"/>
      <w:lvlText w:val="%7."/>
      <w:lvlJc w:val="left"/>
      <w:pPr>
        <w:ind w:left="284" w:hanging="284"/>
      </w:pPr>
    </w:lvl>
    <w:lvl w:ilvl="7">
      <w:start w:val="1"/>
      <w:numFmt w:val="decimal"/>
      <w:lvlText w:val="%8."/>
      <w:lvlJc w:val="left"/>
      <w:pPr>
        <w:ind w:left="284" w:hanging="284"/>
      </w:pPr>
    </w:lvl>
    <w:lvl w:ilvl="8">
      <w:start w:val="1"/>
      <w:numFmt w:val="decimal"/>
      <w:lvlText w:val="%9."/>
      <w:lvlJc w:val="left"/>
      <w:pPr>
        <w:ind w:left="284" w:hanging="284"/>
      </w:pPr>
    </w:lvl>
  </w:abstractNum>
  <w:abstractNum w:abstractNumId="73" w15:restartNumberingAfterBreak="0">
    <w:nsid w:val="3E7F605B"/>
    <w:multiLevelType w:val="multilevel"/>
    <w:tmpl w:val="ACF236DA"/>
    <w:styleLink w:val="WW8Num4"/>
    <w:lvl w:ilvl="0">
      <w:numFmt w:val="bullet"/>
      <w:lvlText w:val=""/>
      <w:lvlJc w:val="left"/>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74" w15:restartNumberingAfterBreak="0">
    <w:nsid w:val="3EF73B47"/>
    <w:multiLevelType w:val="multilevel"/>
    <w:tmpl w:val="B4F6DA08"/>
    <w:styleLink w:val="WW8Num8"/>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75" w15:restartNumberingAfterBreak="0">
    <w:nsid w:val="3F4B7356"/>
    <w:multiLevelType w:val="multilevel"/>
    <w:tmpl w:val="FE18924A"/>
    <w:styleLink w:val="WWOutlineListStyle5"/>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6" w15:restartNumberingAfterBreak="0">
    <w:nsid w:val="3F7C46B2"/>
    <w:multiLevelType w:val="hybridMultilevel"/>
    <w:tmpl w:val="D3F633E4"/>
    <w:lvl w:ilvl="0" w:tplc="F430A170">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77" w15:restartNumberingAfterBreak="0">
    <w:nsid w:val="3F846A50"/>
    <w:multiLevelType w:val="hybridMultilevel"/>
    <w:tmpl w:val="1B8ADB44"/>
    <w:lvl w:ilvl="0" w:tplc="BF5818EE">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3F8802EC"/>
    <w:multiLevelType w:val="hybridMultilevel"/>
    <w:tmpl w:val="B7387D7E"/>
    <w:lvl w:ilvl="0" w:tplc="621AF21A">
      <w:start w:val="1"/>
      <w:numFmt w:val="decimal"/>
      <w:lvlText w:val="%1."/>
      <w:lvlJc w:val="left"/>
      <w:pPr>
        <w:ind w:left="1069" w:hanging="360"/>
      </w:pPr>
      <w:rPr>
        <w:rFonts w:ascii="Cambria" w:hAnsi="Cambria" w:hint="default"/>
        <w:b/>
      </w:rPr>
    </w:lvl>
    <w:lvl w:ilvl="1" w:tplc="04150019" w:tentative="1">
      <w:start w:val="1"/>
      <w:numFmt w:val="lowerLetter"/>
      <w:lvlText w:val="%2."/>
      <w:lvlJc w:val="left"/>
      <w:pPr>
        <w:ind w:left="1789" w:hanging="360"/>
      </w:pPr>
    </w:lvl>
    <w:lvl w:ilvl="2" w:tplc="0415001B">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9" w15:restartNumberingAfterBreak="0">
    <w:nsid w:val="40326F5B"/>
    <w:multiLevelType w:val="hybridMultilevel"/>
    <w:tmpl w:val="9C54D2B6"/>
    <w:lvl w:ilvl="0" w:tplc="6FFC819A">
      <w:start w:val="4"/>
      <w:numFmt w:val="decimal"/>
      <w:lvlText w:val="%1."/>
      <w:lvlJc w:val="left"/>
      <w:pPr>
        <w:ind w:left="502"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404027F5"/>
    <w:multiLevelType w:val="multilevel"/>
    <w:tmpl w:val="49B894EE"/>
    <w:styleLink w:val="RTFNum9"/>
    <w:lvl w:ilvl="0">
      <w:start w:val="1"/>
      <w:numFmt w:val="decimal"/>
      <w:lvlText w:val="%1."/>
      <w:lvlJc w:val="left"/>
      <w:pPr>
        <w:ind w:left="284" w:hanging="284"/>
      </w:pPr>
    </w:lvl>
    <w:lvl w:ilvl="1">
      <w:start w:val="1"/>
      <w:numFmt w:val="decimal"/>
      <w:lvlText w:val="%2."/>
      <w:lvlJc w:val="left"/>
      <w:pPr>
        <w:ind w:left="538" w:firstLine="0"/>
      </w:pPr>
    </w:lvl>
    <w:lvl w:ilvl="2">
      <w:start w:val="1"/>
      <w:numFmt w:val="lowerRoman"/>
      <w:lvlText w:val="%3."/>
      <w:lvlJc w:val="left"/>
      <w:pPr>
        <w:ind w:left="198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left"/>
      <w:pPr>
        <w:ind w:left="414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left"/>
      <w:pPr>
        <w:ind w:left="6300" w:hanging="180"/>
      </w:pPr>
    </w:lvl>
  </w:abstractNum>
  <w:abstractNum w:abstractNumId="81" w15:restartNumberingAfterBreak="0">
    <w:nsid w:val="42D47749"/>
    <w:multiLevelType w:val="multilevel"/>
    <w:tmpl w:val="DA1052F6"/>
    <w:lvl w:ilvl="0">
      <w:start w:val="11"/>
      <w:numFmt w:val="decimal"/>
      <w:lvlText w:val="%1."/>
      <w:lvlJc w:val="left"/>
      <w:pPr>
        <w:ind w:left="500" w:hanging="500"/>
      </w:pPr>
      <w:rPr>
        <w:rFonts w:cs="Times New Roman" w:hint="default"/>
        <w:b/>
      </w:rPr>
    </w:lvl>
    <w:lvl w:ilvl="1">
      <w:start w:val="1"/>
      <w:numFmt w:val="decimal"/>
      <w:lvlText w:val="%2."/>
      <w:lvlJc w:val="left"/>
      <w:pPr>
        <w:ind w:left="720" w:hanging="720"/>
      </w:pPr>
      <w:rPr>
        <w:rFonts w:hint="default"/>
        <w:b/>
        <w:sz w:val="24"/>
        <w:szCs w:val="24"/>
      </w:rPr>
    </w:lvl>
    <w:lvl w:ilvl="2">
      <w:start w:val="1"/>
      <w:numFmt w:val="decimal"/>
      <w:lvlText w:val="%1.%2.%3."/>
      <w:lvlJc w:val="left"/>
      <w:pPr>
        <w:ind w:left="720" w:hanging="720"/>
      </w:pPr>
      <w:rPr>
        <w:rFonts w:cs="Times New Roman" w:hint="default"/>
      </w:rPr>
    </w:lvl>
    <w:lvl w:ilvl="3">
      <w:start w:val="1"/>
      <w:numFmt w:val="decimal"/>
      <w:lvlText w:val="%4."/>
      <w:lvlJc w:val="left"/>
      <w:pPr>
        <w:ind w:left="1080" w:hanging="1080"/>
      </w:pPr>
      <w:rPr>
        <w:rFonts w:hint="default"/>
        <w:b/>
        <w:color w:val="auto"/>
        <w:sz w:val="24"/>
        <w:szCs w:val="24"/>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2" w15:restartNumberingAfterBreak="0">
    <w:nsid w:val="45993A66"/>
    <w:multiLevelType w:val="multilevel"/>
    <w:tmpl w:val="1CB83B9E"/>
    <w:styleLink w:val="WW8Num3"/>
    <w:lvl w:ilvl="0">
      <w:start w:val="1"/>
      <w:numFmt w:val="decimal"/>
      <w:lvlText w:val="%1."/>
      <w:lvlJc w:val="left"/>
    </w:lvl>
    <w:lvl w:ilvl="1">
      <w:start w:val="1"/>
      <w:numFmt w:val="decimal"/>
      <w:lvlText w:val="§ %2."/>
      <w:lvlJc w:val="left"/>
    </w:lvl>
    <w:lvl w:ilvl="2">
      <w:start w:val="1"/>
      <w:numFmt w:val="decimal"/>
      <w:lvlText w:val="§ %3."/>
      <w:lvlJc w:val="left"/>
    </w:lvl>
    <w:lvl w:ilvl="3">
      <w:start w:val="1"/>
      <w:numFmt w:val="decimal"/>
      <w:lvlText w:val="§ %4."/>
      <w:lvlJc w:val="left"/>
    </w:lvl>
    <w:lvl w:ilvl="4">
      <w:start w:val="1"/>
      <w:numFmt w:val="decimal"/>
      <w:lvlText w:val="§ %5."/>
      <w:lvlJc w:val="left"/>
    </w:lvl>
    <w:lvl w:ilvl="5">
      <w:start w:val="1"/>
      <w:numFmt w:val="decimal"/>
      <w:lvlText w:val="§ %6."/>
      <w:lvlJc w:val="left"/>
    </w:lvl>
    <w:lvl w:ilvl="6">
      <w:start w:val="1"/>
      <w:numFmt w:val="decimal"/>
      <w:lvlText w:val="§ %7."/>
      <w:lvlJc w:val="left"/>
    </w:lvl>
    <w:lvl w:ilvl="7">
      <w:start w:val="1"/>
      <w:numFmt w:val="decimal"/>
      <w:lvlText w:val="§ %8."/>
      <w:lvlJc w:val="left"/>
    </w:lvl>
    <w:lvl w:ilvl="8">
      <w:start w:val="1"/>
      <w:numFmt w:val="decimal"/>
      <w:lvlText w:val="§ %9."/>
      <w:lvlJc w:val="left"/>
    </w:lvl>
  </w:abstractNum>
  <w:abstractNum w:abstractNumId="83" w15:restartNumberingAfterBreak="0">
    <w:nsid w:val="460022EF"/>
    <w:multiLevelType w:val="hybridMultilevel"/>
    <w:tmpl w:val="B17C7D54"/>
    <w:lvl w:ilvl="0" w:tplc="9E40A4AE">
      <w:start w:val="1"/>
      <w:numFmt w:val="decimal"/>
      <w:lvlText w:val="§ %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46E45585"/>
    <w:multiLevelType w:val="multilevel"/>
    <w:tmpl w:val="E3A49132"/>
    <w:lvl w:ilvl="0">
      <w:start w:val="1"/>
      <w:numFmt w:val="decimal"/>
      <w:lvlText w:val="%1."/>
      <w:lvlJc w:val="left"/>
      <w:pPr>
        <w:ind w:left="360" w:hanging="360"/>
      </w:pPr>
      <w:rPr>
        <w:rFonts w:hint="default"/>
        <w:b/>
        <w:bCs/>
        <w:i w:val="0"/>
      </w:rPr>
    </w:lvl>
    <w:lvl w:ilvl="1">
      <w:start w:val="1"/>
      <w:numFmt w:val="decimal"/>
      <w:lvlText w:val="%2."/>
      <w:lvlJc w:val="left"/>
      <w:pPr>
        <w:ind w:left="360" w:hanging="360"/>
      </w:pPr>
      <w:rPr>
        <w:rFonts w:hint="default"/>
        <w:b/>
        <w:i w:val="0"/>
        <w:sz w:val="24"/>
      </w:rPr>
    </w:lvl>
    <w:lvl w:ilvl="2">
      <w:start w:val="1"/>
      <w:numFmt w:val="decimal"/>
      <w:lvlText w:val="%1.%2.%3"/>
      <w:lvlJc w:val="left"/>
      <w:pPr>
        <w:ind w:left="720" w:hanging="720"/>
      </w:pPr>
      <w:rPr>
        <w:rFonts w:hint="default"/>
        <w:i w:val="0"/>
      </w:rPr>
    </w:lvl>
    <w:lvl w:ilvl="3">
      <w:start w:val="1"/>
      <w:numFmt w:val="decimal"/>
      <w:lvlText w:val="%4)"/>
      <w:lvlJc w:val="left"/>
      <w:pPr>
        <w:ind w:left="360" w:hanging="360"/>
      </w:p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85" w15:restartNumberingAfterBreak="0">
    <w:nsid w:val="4894189F"/>
    <w:multiLevelType w:val="hybridMultilevel"/>
    <w:tmpl w:val="707E360C"/>
    <w:lvl w:ilvl="0" w:tplc="952C582E">
      <w:start w:val="5"/>
      <w:numFmt w:val="decimal"/>
      <w:lvlText w:val="%1."/>
      <w:lvlJc w:val="left"/>
      <w:pPr>
        <w:ind w:left="720" w:hanging="360"/>
      </w:pPr>
      <w:rPr>
        <w:rFonts w:hint="default"/>
        <w: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48FB0E9C"/>
    <w:multiLevelType w:val="multilevel"/>
    <w:tmpl w:val="347E3292"/>
    <w:styleLink w:val="WW8Num19"/>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7" w15:restartNumberingAfterBreak="0">
    <w:nsid w:val="491A2A21"/>
    <w:multiLevelType w:val="multilevel"/>
    <w:tmpl w:val="E87C5A7C"/>
    <w:styleLink w:val="RTFNum13"/>
    <w:lvl w:ilvl="0">
      <w:start w:val="1"/>
      <w:numFmt w:val="none"/>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15:restartNumberingAfterBreak="0">
    <w:nsid w:val="49574C47"/>
    <w:multiLevelType w:val="hybridMultilevel"/>
    <w:tmpl w:val="04A4449A"/>
    <w:lvl w:ilvl="0" w:tplc="D944B23E">
      <w:start w:val="1"/>
      <w:numFmt w:val="bullet"/>
      <w:lvlText w:val="−"/>
      <w:lvlJc w:val="left"/>
      <w:pPr>
        <w:ind w:left="1440" w:hanging="360"/>
      </w:pPr>
      <w:rPr>
        <w:rFonts w:ascii="Times New Roman" w:hAnsi="Times New Roman" w:cs="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9" w15:restartNumberingAfterBreak="0">
    <w:nsid w:val="49FD3E56"/>
    <w:multiLevelType w:val="hybridMultilevel"/>
    <w:tmpl w:val="0FFC7F0E"/>
    <w:lvl w:ilvl="0" w:tplc="B8C4C9C0">
      <w:start w:val="1"/>
      <w:numFmt w:val="decimal"/>
      <w:lvlText w:val="%1)"/>
      <w:lvlJc w:val="left"/>
      <w:pPr>
        <w:ind w:left="720" w:hanging="360"/>
      </w:pPr>
      <w:rPr>
        <w:rFonts w:cs="Liberation Serif" w:hint="default"/>
        <w:b w:val="0"/>
        <w:bCs w:val="0"/>
        <w:strike w:val="0"/>
        <w:sz w:val="24"/>
        <w:szCs w:val="24"/>
      </w:rPr>
    </w:lvl>
    <w:lvl w:ilvl="1" w:tplc="04150017">
      <w:start w:val="1"/>
      <w:numFmt w:val="lowerLetter"/>
      <w:lvlText w:val="%2)"/>
      <w:lvlJc w:val="left"/>
      <w:pPr>
        <w:ind w:left="786"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4A1B27CF"/>
    <w:multiLevelType w:val="multilevel"/>
    <w:tmpl w:val="D806E6F8"/>
    <w:styleLink w:val="WWOutlineListStyle8"/>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1" w15:restartNumberingAfterBreak="0">
    <w:nsid w:val="4BD74ED6"/>
    <w:multiLevelType w:val="multilevel"/>
    <w:tmpl w:val="3DA437FC"/>
    <w:styleLink w:val="WWOutlineListStyle"/>
    <w:lvl w:ilvl="0">
      <w:start w:val="1"/>
      <w:numFmt w:val="none"/>
      <w:pStyle w:val="paragraf"/>
      <w:lvlText w:val="%1"/>
      <w:lvlJc w:val="left"/>
      <w:rPr>
        <w:rFonts w:ascii="Arial Narrow" w:eastAsia="Times New Roman" w:hAnsi="Arial Narrow" w:cs="Times New Roman"/>
      </w:rPr>
    </w:lvl>
    <w:lvl w:ilvl="1">
      <w:start w:val="1"/>
      <w:numFmt w:val="decimal"/>
      <w:lvlText w:val="Załącznik nr %2 do SIWZ - "/>
      <w:lvlJc w:val="left"/>
    </w:lvl>
    <w:lvl w:ilvl="2">
      <w:start w:val="1"/>
      <w:numFmt w:val="decimal"/>
      <w:lvlText w:val="§ %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2" w15:restartNumberingAfterBreak="0">
    <w:nsid w:val="4DB847D7"/>
    <w:multiLevelType w:val="multilevel"/>
    <w:tmpl w:val="87B846CA"/>
    <w:styleLink w:val="Numbering1"/>
    <w:lvl w:ilvl="0">
      <w:start w:val="1"/>
      <w:numFmt w:val="decimal"/>
      <w:lvlText w:val="%1. "/>
      <w:lvlJc w:val="center"/>
      <w:rPr>
        <w:rFonts w:ascii="Calibri" w:hAnsi="Calibri"/>
        <w:sz w:val="20"/>
      </w:rPr>
    </w:lvl>
    <w:lvl w:ilvl="1">
      <w:start w:val="1"/>
      <w:numFmt w:val="decimal"/>
      <w:lvlText w:val="%1.%2."/>
      <w:lvlJc w:val="left"/>
      <w:pPr>
        <w:ind w:left="340" w:hanging="340"/>
      </w:pPr>
      <w:rPr>
        <w:rFonts w:ascii="Calibri" w:hAnsi="Calibri"/>
        <w:sz w:val="20"/>
      </w:rPr>
    </w:lvl>
    <w:lvl w:ilvl="2">
      <w:start w:val="1"/>
      <w:numFmt w:val="lowerLetter"/>
      <w:lvlText w:val="%3)"/>
      <w:lvlJc w:val="left"/>
      <w:pPr>
        <w:ind w:left="368" w:hanging="198"/>
      </w:pPr>
      <w:rPr>
        <w:rFonts w:ascii="StarSymbol" w:eastAsia="StarSymbol" w:hAnsi="StarSymbol" w:cs="StarSymbol"/>
        <w:sz w:val="18"/>
        <w:szCs w:val="18"/>
      </w:rPr>
    </w:lvl>
    <w:lvl w:ilvl="3">
      <w:numFmt w:val="bullet"/>
      <w:lvlText w:val="-"/>
      <w:lvlJc w:val="left"/>
      <w:pPr>
        <w:ind w:left="850" w:hanging="170"/>
      </w:pPr>
      <w:rPr>
        <w:rFonts w:ascii="Tahoma" w:eastAsia="StarSymbol" w:hAnsi="Tahoma" w:cs="StarSymbol"/>
        <w:sz w:val="18"/>
        <w:szCs w:val="18"/>
      </w:rPr>
    </w:lvl>
    <w:lvl w:ilvl="4">
      <w:start w:val="1"/>
      <w:numFmt w:val="decimal"/>
      <w:lvlText w:val="%5. "/>
      <w:lvlJc w:val="left"/>
      <w:pPr>
        <w:ind w:left="964" w:hanging="227"/>
      </w:pPr>
      <w:rPr>
        <w:rFonts w:ascii="Calibri" w:hAnsi="Calibri"/>
        <w:sz w:val="20"/>
      </w:rPr>
    </w:lvl>
    <w:lvl w:ilvl="5">
      <w:start w:val="1"/>
      <w:numFmt w:val="decimal"/>
      <w:lvlText w:val="%6. "/>
      <w:lvlJc w:val="left"/>
      <w:rPr>
        <w:rFonts w:ascii="Calibri" w:hAnsi="Calibri"/>
        <w:sz w:val="20"/>
      </w:rPr>
    </w:lvl>
    <w:lvl w:ilvl="6">
      <w:start w:val="1"/>
      <w:numFmt w:val="decimal"/>
      <w:lvlText w:val="%7. "/>
      <w:lvlJc w:val="left"/>
      <w:rPr>
        <w:rFonts w:ascii="Calibri" w:hAnsi="Calibri"/>
        <w:sz w:val="20"/>
      </w:rPr>
    </w:lvl>
    <w:lvl w:ilvl="7">
      <w:start w:val="1"/>
      <w:numFmt w:val="decimal"/>
      <w:lvlText w:val="%8. "/>
      <w:lvlJc w:val="left"/>
      <w:rPr>
        <w:rFonts w:ascii="Calibri" w:hAnsi="Calibri"/>
        <w:sz w:val="20"/>
      </w:rPr>
    </w:lvl>
    <w:lvl w:ilvl="8">
      <w:start w:val="1"/>
      <w:numFmt w:val="decimal"/>
      <w:lvlText w:val="%9. "/>
      <w:lvlJc w:val="left"/>
      <w:rPr>
        <w:rFonts w:ascii="Calibri" w:hAnsi="Calibri"/>
        <w:sz w:val="20"/>
      </w:rPr>
    </w:lvl>
  </w:abstractNum>
  <w:abstractNum w:abstractNumId="93" w15:restartNumberingAfterBreak="0">
    <w:nsid w:val="4EB81CD0"/>
    <w:multiLevelType w:val="multilevel"/>
    <w:tmpl w:val="302A089A"/>
    <w:styleLink w:val="WW8Num5"/>
    <w:lvl w:ilvl="0">
      <w:start w:val="1"/>
      <w:numFmt w:val="decimal"/>
      <w:lvlText w:val="%1)"/>
      <w:lvlJc w:val="left"/>
    </w:lvl>
    <w:lvl w:ilvl="1">
      <w:start w:val="1"/>
      <w:numFmt w:val="decimal"/>
      <w:lvlText w:val="%2."/>
      <w:lvlJc w:val="left"/>
    </w:lvl>
    <w:lvl w:ilvl="2">
      <w:start w:val="1"/>
      <w:numFmt w:val="lowerLetter"/>
      <w:lvlText w:val="%3)"/>
      <w:lvlJc w:val="left"/>
    </w:lvl>
    <w:lvl w:ilvl="3">
      <w:numFmt w:val="bullet"/>
      <w:lvlText w:val="-"/>
      <w:lvlJc w:val="left"/>
      <w:rPr>
        <w:rFonts w:ascii="Tahoma" w:hAnsi="Tahoma"/>
      </w:rPr>
    </w:lvl>
    <w:lvl w:ilvl="4">
      <w:start w:val="5"/>
      <w:numFmt w:val="decimal"/>
      <w:lvlText w:val="%5"/>
      <w:lvlJc w:val="left"/>
    </w:lvl>
    <w:lvl w:ilvl="5">
      <w:start w:val="6"/>
      <w:numFmt w:val="decimal"/>
      <w:lvlText w:val="%6"/>
      <w:lvlJc w:val="left"/>
    </w:lvl>
    <w:lvl w:ilvl="6">
      <w:start w:val="7"/>
      <w:numFmt w:val="decimal"/>
      <w:lvlText w:val="%7"/>
      <w:lvlJc w:val="left"/>
    </w:lvl>
    <w:lvl w:ilvl="7">
      <w:start w:val="8"/>
      <w:numFmt w:val="decimal"/>
      <w:lvlText w:val="%8"/>
      <w:lvlJc w:val="left"/>
    </w:lvl>
    <w:lvl w:ilvl="8">
      <w:start w:val="9"/>
      <w:numFmt w:val="decimal"/>
      <w:lvlText w:val="%9"/>
      <w:lvlJc w:val="left"/>
    </w:lvl>
  </w:abstractNum>
  <w:abstractNum w:abstractNumId="94" w15:restartNumberingAfterBreak="0">
    <w:nsid w:val="4FD32070"/>
    <w:multiLevelType w:val="multilevel"/>
    <w:tmpl w:val="5178EC14"/>
    <w:lvl w:ilvl="0">
      <w:start w:val="1"/>
      <w:numFmt w:val="decimal"/>
      <w:lvlText w:val="%1."/>
      <w:lvlJc w:val="left"/>
      <w:pPr>
        <w:tabs>
          <w:tab w:val="num" w:pos="700"/>
        </w:tabs>
        <w:ind w:left="624" w:hanging="284"/>
      </w:pPr>
      <w:rPr>
        <w:rFonts w:ascii="Cambria" w:eastAsia="Calibri" w:hAnsi="Cambria" w:cs="Arial"/>
        <w:b/>
        <w:bCs w:val="0"/>
        <w:i w:val="0"/>
        <w:iCs w:val="0"/>
        <w:strike w:val="0"/>
        <w:color w:val="auto"/>
        <w:w w:val="100"/>
        <w:sz w:val="24"/>
        <w:szCs w:val="24"/>
      </w:rPr>
    </w:lvl>
    <w:lvl w:ilvl="1">
      <w:start w:val="1"/>
      <w:numFmt w:val="decimal"/>
      <w:lvlText w:val="%2)"/>
      <w:lvlJc w:val="left"/>
      <w:pPr>
        <w:ind w:left="1636" w:hanging="360"/>
      </w:pPr>
      <w:rPr>
        <w:rFonts w:hint="default"/>
        <w:b w:val="0"/>
        <w:i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b w:val="0"/>
        <w:i w:val="0"/>
        <w:color w:val="auto"/>
        <w:sz w:val="24"/>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95" w15:restartNumberingAfterBreak="0">
    <w:nsid w:val="50227A13"/>
    <w:multiLevelType w:val="multilevel"/>
    <w:tmpl w:val="1050317C"/>
    <w:styleLink w:val="WWOutlineListStyle11"/>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6" w15:restartNumberingAfterBreak="0">
    <w:nsid w:val="50F803C2"/>
    <w:multiLevelType w:val="hybridMultilevel"/>
    <w:tmpl w:val="B77A7756"/>
    <w:lvl w:ilvl="0" w:tplc="0415000F">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7" w15:restartNumberingAfterBreak="0">
    <w:nsid w:val="51056BB9"/>
    <w:multiLevelType w:val="hybridMultilevel"/>
    <w:tmpl w:val="D0328CF2"/>
    <w:lvl w:ilvl="0" w:tplc="3D7881EE">
      <w:start w:val="1"/>
      <w:numFmt w:val="decimal"/>
      <w:lvlText w:val="%1."/>
      <w:lvlJc w:val="left"/>
      <w:pPr>
        <w:ind w:left="8157" w:hanging="360"/>
      </w:pPr>
      <w:rPr>
        <w:rFonts w:hint="default"/>
        <w:b/>
        <w:sz w:val="24"/>
        <w:szCs w:val="24"/>
      </w:rPr>
    </w:lvl>
    <w:lvl w:ilvl="1" w:tplc="04150019" w:tentative="1">
      <w:start w:val="1"/>
      <w:numFmt w:val="lowerLetter"/>
      <w:lvlText w:val="%2."/>
      <w:lvlJc w:val="left"/>
      <w:pPr>
        <w:ind w:left="8877" w:hanging="360"/>
      </w:pPr>
    </w:lvl>
    <w:lvl w:ilvl="2" w:tplc="0415001B" w:tentative="1">
      <w:start w:val="1"/>
      <w:numFmt w:val="lowerRoman"/>
      <w:lvlText w:val="%3."/>
      <w:lvlJc w:val="right"/>
      <w:pPr>
        <w:ind w:left="9597" w:hanging="180"/>
      </w:pPr>
    </w:lvl>
    <w:lvl w:ilvl="3" w:tplc="0415000F" w:tentative="1">
      <w:start w:val="1"/>
      <w:numFmt w:val="decimal"/>
      <w:lvlText w:val="%4."/>
      <w:lvlJc w:val="left"/>
      <w:pPr>
        <w:ind w:left="10317" w:hanging="360"/>
      </w:pPr>
    </w:lvl>
    <w:lvl w:ilvl="4" w:tplc="04150019" w:tentative="1">
      <w:start w:val="1"/>
      <w:numFmt w:val="lowerLetter"/>
      <w:lvlText w:val="%5."/>
      <w:lvlJc w:val="left"/>
      <w:pPr>
        <w:ind w:left="11037" w:hanging="360"/>
      </w:pPr>
    </w:lvl>
    <w:lvl w:ilvl="5" w:tplc="0415001B" w:tentative="1">
      <w:start w:val="1"/>
      <w:numFmt w:val="lowerRoman"/>
      <w:lvlText w:val="%6."/>
      <w:lvlJc w:val="right"/>
      <w:pPr>
        <w:ind w:left="11757" w:hanging="180"/>
      </w:pPr>
    </w:lvl>
    <w:lvl w:ilvl="6" w:tplc="0415000F" w:tentative="1">
      <w:start w:val="1"/>
      <w:numFmt w:val="decimal"/>
      <w:lvlText w:val="%7."/>
      <w:lvlJc w:val="left"/>
      <w:pPr>
        <w:ind w:left="12477" w:hanging="360"/>
      </w:pPr>
    </w:lvl>
    <w:lvl w:ilvl="7" w:tplc="04150019" w:tentative="1">
      <w:start w:val="1"/>
      <w:numFmt w:val="lowerLetter"/>
      <w:lvlText w:val="%8."/>
      <w:lvlJc w:val="left"/>
      <w:pPr>
        <w:ind w:left="13197" w:hanging="360"/>
      </w:pPr>
    </w:lvl>
    <w:lvl w:ilvl="8" w:tplc="0415001B" w:tentative="1">
      <w:start w:val="1"/>
      <w:numFmt w:val="lowerRoman"/>
      <w:lvlText w:val="%9."/>
      <w:lvlJc w:val="right"/>
      <w:pPr>
        <w:ind w:left="13917" w:hanging="180"/>
      </w:pPr>
    </w:lvl>
  </w:abstractNum>
  <w:abstractNum w:abstractNumId="98" w15:restartNumberingAfterBreak="0">
    <w:nsid w:val="53465D75"/>
    <w:multiLevelType w:val="hybridMultilevel"/>
    <w:tmpl w:val="0ADCDD4A"/>
    <w:lvl w:ilvl="0" w:tplc="04150011">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9" w15:restartNumberingAfterBreak="0">
    <w:nsid w:val="557E0CF4"/>
    <w:multiLevelType w:val="multilevel"/>
    <w:tmpl w:val="3FB8C06C"/>
    <w:styleLink w:val="RTFNum12"/>
    <w:lvl w:ilvl="0">
      <w:start w:val="1"/>
      <w:numFmt w:val="none"/>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0" w15:restartNumberingAfterBreak="0">
    <w:nsid w:val="55F5614E"/>
    <w:multiLevelType w:val="hybridMultilevel"/>
    <w:tmpl w:val="BA6EB412"/>
    <w:lvl w:ilvl="0" w:tplc="D71CCBF8">
      <w:start w:val="7"/>
      <w:numFmt w:val="decimal"/>
      <w:lvlText w:val="%1."/>
      <w:lvlJc w:val="left"/>
      <w:pPr>
        <w:ind w:left="720" w:hanging="360"/>
      </w:pPr>
      <w:rPr>
        <w:rFonts w:hint="default"/>
        <w:b/>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58353031"/>
    <w:multiLevelType w:val="multilevel"/>
    <w:tmpl w:val="2C760F20"/>
    <w:styleLink w:val="NumeracjawSIWZ1"/>
    <w:lvl w:ilvl="0">
      <w:start w:val="1"/>
      <w:numFmt w:val="decimal"/>
      <w:lvlText w:val="%1."/>
      <w:lvlJc w:val="left"/>
    </w:lvl>
    <w:lvl w:ilvl="1">
      <w:start w:val="1"/>
      <w:numFmt w:val="decimal"/>
      <w:lvlText w:val="%2."/>
      <w:lvlJc w:val="left"/>
      <w:rPr>
        <w:rFonts w:ascii="Arial Narrow" w:eastAsia="Times New Roman" w:hAnsi="Arial Narrow" w:cs="Times New Roman"/>
        <w:i w:val="0"/>
      </w:rPr>
    </w:lvl>
    <w:lvl w:ilvl="2">
      <w:start w:val="1"/>
      <w:numFmt w:val="lowerLetter"/>
      <w:lvlText w:val="%3)"/>
      <w:lvlJc w:val="left"/>
    </w:lvl>
    <w:lvl w:ilvl="3">
      <w:start w:val="1"/>
      <w:numFmt w:val="decimal"/>
      <w:lvlText w:val="%1.%2.%3.%4)"/>
      <w:lvlJc w:val="left"/>
    </w:lvl>
    <w:lvl w:ilvl="4">
      <w:numFmt w:val="bullet"/>
      <w:lvlText w:val="­"/>
      <w:lvlJc w:val="left"/>
      <w:rPr>
        <w:rFonts w:ascii="Segoe UI" w:hAnsi="Segoe UI"/>
      </w:rPr>
    </w:lvl>
    <w:lvl w:ilvl="5">
      <w:numFmt w:val="bullet"/>
      <w:lvlText w:val="-"/>
      <w:lvlJc w:val="left"/>
      <w:rPr>
        <w:rFonts w:ascii="Tahoma" w:eastAsia="StarSymbol" w:hAnsi="Tahoma" w:cs="StarSymbol"/>
        <w:sz w:val="18"/>
        <w:szCs w:val="18"/>
      </w:rPr>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102" w15:restartNumberingAfterBreak="0">
    <w:nsid w:val="59A718CC"/>
    <w:multiLevelType w:val="hybridMultilevel"/>
    <w:tmpl w:val="C64CE572"/>
    <w:lvl w:ilvl="0" w:tplc="E90E61D6">
      <w:start w:val="1"/>
      <w:numFmt w:val="decimal"/>
      <w:lvlText w:val="%1."/>
      <w:lvlJc w:val="left"/>
      <w:pPr>
        <w:ind w:left="720" w:hanging="360"/>
      </w:pPr>
      <w:rPr>
        <w:rFonts w:ascii="Cambria" w:hAnsi="Cambria"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5D9A3A1D"/>
    <w:multiLevelType w:val="multilevel"/>
    <w:tmpl w:val="66647920"/>
    <w:styleLink w:val="WW8Num28"/>
    <w:lvl w:ilvl="0">
      <w:start w:val="1"/>
      <w:numFmt w:val="decimal"/>
      <w:lvlText w:val="%1)"/>
      <w:lvlJc w:val="left"/>
      <w:rPr>
        <w:rFonts w:ascii="Times New Roman" w:hAnsi="Times New Roman" w:cs="Times New Roman"/>
        <w:b w:val="0"/>
        <w:sz w:val="24"/>
        <w:szCs w:val="24"/>
      </w:rPr>
    </w:lvl>
    <w:lvl w:ilvl="1">
      <w:start w:val="1"/>
      <w:numFmt w:val="decimal"/>
      <w:lvlText w:val="%2)"/>
      <w:lvlJc w:val="left"/>
      <w:rPr>
        <w:rFonts w:ascii="Times New Roman" w:eastAsia="Times New Roman" w:hAnsi="Times New Roman" w:cs="Times New Roman"/>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4" w15:restartNumberingAfterBreak="0">
    <w:nsid w:val="5DFD00B1"/>
    <w:multiLevelType w:val="multilevel"/>
    <w:tmpl w:val="7D8E2CB6"/>
    <w:styleLink w:val="WWOutlineListStyle9"/>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5" w15:restartNumberingAfterBreak="0">
    <w:nsid w:val="5E4C5828"/>
    <w:multiLevelType w:val="multilevel"/>
    <w:tmpl w:val="6FF203D2"/>
    <w:styleLink w:val="WWOutlineListStyle4"/>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6" w15:restartNumberingAfterBreak="0">
    <w:nsid w:val="5F2F5BDE"/>
    <w:multiLevelType w:val="multilevel"/>
    <w:tmpl w:val="D278E4EC"/>
    <w:lvl w:ilvl="0">
      <w:start w:val="10"/>
      <w:numFmt w:val="decimal"/>
      <w:lvlText w:val="%1"/>
      <w:lvlJc w:val="left"/>
      <w:pPr>
        <w:ind w:left="444" w:hanging="444"/>
      </w:pPr>
      <w:rPr>
        <w:rFonts w:hint="default"/>
      </w:rPr>
    </w:lvl>
    <w:lvl w:ilvl="1">
      <w:start w:val="1"/>
      <w:numFmt w:val="decimal"/>
      <w:lvlText w:val="%2."/>
      <w:lvlJc w:val="left"/>
      <w:pPr>
        <w:ind w:left="444" w:hanging="444"/>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7" w15:restartNumberingAfterBreak="0">
    <w:nsid w:val="61874D00"/>
    <w:multiLevelType w:val="multilevel"/>
    <w:tmpl w:val="A2204264"/>
    <w:styleLink w:val="Numbering3"/>
    <w:lvl w:ilvl="0">
      <w:start w:val="1"/>
      <w:numFmt w:val="decimal"/>
      <w:lvlText w:val="%1"/>
      <w:lvlJc w:val="left"/>
      <w:pPr>
        <w:ind w:left="369" w:hanging="369"/>
      </w:pPr>
      <w:rPr>
        <w:rFonts w:ascii="Calibri" w:hAnsi="Calibri"/>
        <w:sz w:val="20"/>
      </w:rPr>
    </w:lvl>
    <w:lvl w:ilvl="1">
      <w:start w:val="2"/>
      <w:numFmt w:val="decimal"/>
      <w:lvlText w:val="%2"/>
      <w:lvlJc w:val="left"/>
      <w:pPr>
        <w:ind w:left="3402" w:hanging="1701"/>
      </w:pPr>
      <w:rPr>
        <w:rFonts w:ascii="Calibri" w:hAnsi="Calibri"/>
        <w:sz w:val="20"/>
      </w:rPr>
    </w:lvl>
    <w:lvl w:ilvl="2">
      <w:start w:val="3"/>
      <w:numFmt w:val="decimal"/>
      <w:lvlText w:val="%3"/>
      <w:lvlJc w:val="left"/>
      <w:pPr>
        <w:ind w:left="5103" w:hanging="1701"/>
      </w:pPr>
      <w:rPr>
        <w:rFonts w:ascii="Calibri" w:hAnsi="Calibri"/>
        <w:sz w:val="20"/>
      </w:rPr>
    </w:lvl>
    <w:lvl w:ilvl="3">
      <w:start w:val="4"/>
      <w:numFmt w:val="decimal"/>
      <w:lvlText w:val="%4"/>
      <w:lvlJc w:val="left"/>
      <w:pPr>
        <w:ind w:left="6804" w:hanging="1701"/>
      </w:pPr>
      <w:rPr>
        <w:rFonts w:ascii="Calibri" w:hAnsi="Calibri"/>
        <w:sz w:val="20"/>
      </w:rPr>
    </w:lvl>
    <w:lvl w:ilvl="4">
      <w:start w:val="5"/>
      <w:numFmt w:val="decimal"/>
      <w:lvlText w:val="%5"/>
      <w:lvlJc w:val="left"/>
      <w:pPr>
        <w:ind w:left="8505" w:hanging="1701"/>
      </w:pPr>
      <w:rPr>
        <w:rFonts w:ascii="Calibri" w:hAnsi="Calibri"/>
        <w:sz w:val="20"/>
      </w:rPr>
    </w:lvl>
    <w:lvl w:ilvl="5">
      <w:start w:val="6"/>
      <w:numFmt w:val="decimal"/>
      <w:lvlText w:val="%6"/>
      <w:lvlJc w:val="left"/>
      <w:pPr>
        <w:ind w:left="10206" w:hanging="1701"/>
      </w:pPr>
      <w:rPr>
        <w:rFonts w:ascii="Calibri" w:hAnsi="Calibri"/>
        <w:sz w:val="20"/>
      </w:rPr>
    </w:lvl>
    <w:lvl w:ilvl="6">
      <w:start w:val="7"/>
      <w:numFmt w:val="decimal"/>
      <w:lvlText w:val="%7"/>
      <w:lvlJc w:val="left"/>
      <w:pPr>
        <w:ind w:left="11907" w:hanging="1701"/>
      </w:pPr>
      <w:rPr>
        <w:rFonts w:ascii="Calibri" w:hAnsi="Calibri"/>
        <w:sz w:val="20"/>
      </w:rPr>
    </w:lvl>
    <w:lvl w:ilvl="7">
      <w:start w:val="8"/>
      <w:numFmt w:val="decimal"/>
      <w:lvlText w:val="%8"/>
      <w:lvlJc w:val="left"/>
      <w:pPr>
        <w:ind w:left="13608" w:hanging="1701"/>
      </w:pPr>
      <w:rPr>
        <w:rFonts w:ascii="Calibri" w:hAnsi="Calibri"/>
        <w:sz w:val="20"/>
      </w:rPr>
    </w:lvl>
    <w:lvl w:ilvl="8">
      <w:start w:val="9"/>
      <w:numFmt w:val="decimal"/>
      <w:lvlText w:val="%9"/>
      <w:lvlJc w:val="left"/>
      <w:pPr>
        <w:ind w:left="15309" w:hanging="1701"/>
      </w:pPr>
      <w:rPr>
        <w:rFonts w:ascii="Calibri" w:hAnsi="Calibri"/>
        <w:sz w:val="20"/>
      </w:rPr>
    </w:lvl>
  </w:abstractNum>
  <w:abstractNum w:abstractNumId="108" w15:restartNumberingAfterBreak="0">
    <w:nsid w:val="6302101B"/>
    <w:multiLevelType w:val="multilevel"/>
    <w:tmpl w:val="FCB8CA6E"/>
    <w:styleLink w:val="List1"/>
    <w:lvl w:ilvl="0">
      <w:numFmt w:val="bullet"/>
      <w:lvlText w:val="-"/>
      <w:lvlJc w:val="left"/>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09" w15:restartNumberingAfterBreak="0">
    <w:nsid w:val="635320B3"/>
    <w:multiLevelType w:val="hybridMultilevel"/>
    <w:tmpl w:val="372A9236"/>
    <w:lvl w:ilvl="0" w:tplc="D944B23E">
      <w:start w:val="1"/>
      <w:numFmt w:val="bullet"/>
      <w:lvlText w:val="−"/>
      <w:lvlJc w:val="left"/>
      <w:pPr>
        <w:ind w:left="1004" w:hanging="360"/>
      </w:pPr>
      <w:rPr>
        <w:rFonts w:ascii="Times New Roman" w:hAnsi="Times New Roman" w:cs="Times New Roman" w:hint="default"/>
        <w:color w:val="auto"/>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10" w15:restartNumberingAfterBreak="0">
    <w:nsid w:val="64891F04"/>
    <w:multiLevelType w:val="multilevel"/>
    <w:tmpl w:val="0AACD552"/>
    <w:styleLink w:val="WWOutlineListStyle3"/>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1" w15:restartNumberingAfterBreak="0">
    <w:nsid w:val="65BB0725"/>
    <w:multiLevelType w:val="multilevel"/>
    <w:tmpl w:val="AFBEBA3E"/>
    <w:styleLink w:val="RTFNum5"/>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lowerLetter"/>
      <w:lvlText w:val="%4)"/>
      <w:lvlJc w:val="left"/>
      <w:pPr>
        <w:ind w:left="1440" w:hanging="360"/>
      </w:pPr>
    </w:lvl>
    <w:lvl w:ilvl="4">
      <w:start w:val="1"/>
      <w:numFmt w:val="lowerLetter"/>
      <w:lvlText w:val="%5)"/>
      <w:lvlJc w:val="left"/>
      <w:pPr>
        <w:ind w:left="1800" w:hanging="360"/>
      </w:pPr>
    </w:lvl>
    <w:lvl w:ilvl="5">
      <w:start w:val="1"/>
      <w:numFmt w:val="lowerLetter"/>
      <w:lvlText w:val="%6)"/>
      <w:lvlJc w:val="left"/>
      <w:pPr>
        <w:ind w:left="2160" w:hanging="360"/>
      </w:pPr>
    </w:lvl>
    <w:lvl w:ilvl="6">
      <w:start w:val="1"/>
      <w:numFmt w:val="lowerLetter"/>
      <w:lvlText w:val="%7)"/>
      <w:lvlJc w:val="left"/>
      <w:pPr>
        <w:ind w:left="2520" w:hanging="360"/>
      </w:pPr>
    </w:lvl>
    <w:lvl w:ilvl="7">
      <w:start w:val="1"/>
      <w:numFmt w:val="lowerLetter"/>
      <w:lvlText w:val="%8)"/>
      <w:lvlJc w:val="left"/>
      <w:pPr>
        <w:ind w:left="2880" w:hanging="360"/>
      </w:pPr>
    </w:lvl>
    <w:lvl w:ilvl="8">
      <w:start w:val="1"/>
      <w:numFmt w:val="lowerLetter"/>
      <w:lvlText w:val="%9)"/>
      <w:lvlJc w:val="left"/>
      <w:pPr>
        <w:ind w:left="3240" w:hanging="360"/>
      </w:pPr>
    </w:lvl>
  </w:abstractNum>
  <w:abstractNum w:abstractNumId="112" w15:restartNumberingAfterBreak="0">
    <w:nsid w:val="65E26DA3"/>
    <w:multiLevelType w:val="hybridMultilevel"/>
    <w:tmpl w:val="806E681C"/>
    <w:lvl w:ilvl="0" w:tplc="04150011">
      <w:start w:val="1"/>
      <w:numFmt w:val="decimal"/>
      <w:lvlText w:val="%1)"/>
      <w:lvlJc w:val="left"/>
      <w:pPr>
        <w:ind w:left="1353" w:hanging="360"/>
      </w:pPr>
      <w:rPr>
        <w:rFonts w:hint="default"/>
        <w:color w:val="auto"/>
        <w:sz w:val="24"/>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13" w15:restartNumberingAfterBreak="0">
    <w:nsid w:val="6786552C"/>
    <w:multiLevelType w:val="multilevel"/>
    <w:tmpl w:val="8102D29A"/>
    <w:styleLink w:val="RTFNum7"/>
    <w:lvl w:ilvl="0">
      <w:start w:val="1"/>
      <w:numFmt w:val="lowerLetter"/>
      <w:lvlText w:val="%1)"/>
      <w:lvlJc w:val="left"/>
      <w:pPr>
        <w:ind w:left="164" w:hanging="164"/>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lowerLetter"/>
      <w:lvlText w:val="%4)"/>
      <w:lvlJc w:val="left"/>
      <w:pPr>
        <w:ind w:left="1440" w:hanging="360"/>
      </w:pPr>
    </w:lvl>
    <w:lvl w:ilvl="4">
      <w:start w:val="1"/>
      <w:numFmt w:val="lowerLetter"/>
      <w:lvlText w:val="%5)"/>
      <w:lvlJc w:val="left"/>
      <w:pPr>
        <w:ind w:left="1800" w:hanging="360"/>
      </w:pPr>
    </w:lvl>
    <w:lvl w:ilvl="5">
      <w:start w:val="1"/>
      <w:numFmt w:val="lowerLetter"/>
      <w:lvlText w:val="%6)"/>
      <w:lvlJc w:val="left"/>
      <w:pPr>
        <w:ind w:left="2160" w:hanging="360"/>
      </w:pPr>
    </w:lvl>
    <w:lvl w:ilvl="6">
      <w:start w:val="1"/>
      <w:numFmt w:val="lowerLetter"/>
      <w:lvlText w:val="%7)"/>
      <w:lvlJc w:val="left"/>
      <w:pPr>
        <w:ind w:left="2520" w:hanging="360"/>
      </w:pPr>
    </w:lvl>
    <w:lvl w:ilvl="7">
      <w:start w:val="1"/>
      <w:numFmt w:val="lowerLetter"/>
      <w:lvlText w:val="%8)"/>
      <w:lvlJc w:val="left"/>
      <w:pPr>
        <w:ind w:left="2880" w:hanging="360"/>
      </w:pPr>
    </w:lvl>
    <w:lvl w:ilvl="8">
      <w:start w:val="1"/>
      <w:numFmt w:val="lowerLetter"/>
      <w:lvlText w:val="%9)"/>
      <w:lvlJc w:val="left"/>
      <w:pPr>
        <w:ind w:left="3240" w:hanging="360"/>
      </w:pPr>
    </w:lvl>
  </w:abstractNum>
  <w:abstractNum w:abstractNumId="114" w15:restartNumberingAfterBreak="0">
    <w:nsid w:val="69436C2B"/>
    <w:multiLevelType w:val="multilevel"/>
    <w:tmpl w:val="1794CB44"/>
    <w:styleLink w:val="WWOutlineListStyle6"/>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5" w15:restartNumberingAfterBreak="0">
    <w:nsid w:val="69DD2099"/>
    <w:multiLevelType w:val="multilevel"/>
    <w:tmpl w:val="A99A0A80"/>
    <w:styleLink w:val="RTFNum14"/>
    <w:lvl w:ilvl="0">
      <w:start w:val="1"/>
      <w:numFmt w:val="none"/>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6" w15:restartNumberingAfterBreak="0">
    <w:nsid w:val="6A341895"/>
    <w:multiLevelType w:val="multilevel"/>
    <w:tmpl w:val="82743002"/>
    <w:styleLink w:val="RTFNum10"/>
    <w:lvl w:ilvl="0">
      <w:start w:val="1"/>
      <w:numFmt w:val="none"/>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7" w15:restartNumberingAfterBreak="0">
    <w:nsid w:val="6B5906BA"/>
    <w:multiLevelType w:val="multilevel"/>
    <w:tmpl w:val="63D2F3DE"/>
    <w:styleLink w:val="WW8Num3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8" w15:restartNumberingAfterBreak="0">
    <w:nsid w:val="6D4E0C1B"/>
    <w:multiLevelType w:val="hybridMultilevel"/>
    <w:tmpl w:val="C64E345A"/>
    <w:lvl w:ilvl="0" w:tplc="66F07B66">
      <w:start w:val="1"/>
      <w:numFmt w:val="decimal"/>
      <w:lvlText w:val="%1."/>
      <w:lvlJc w:val="left"/>
      <w:pPr>
        <w:ind w:left="720" w:hanging="360"/>
      </w:pPr>
      <w:rPr>
        <w:rFonts w:ascii="Cambria" w:hAnsi="Cambria" w:cs="Arial" w:hint="default"/>
        <w:b/>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6D5D5A6B"/>
    <w:multiLevelType w:val="hybridMultilevel"/>
    <w:tmpl w:val="19DEBADC"/>
    <w:lvl w:ilvl="0" w:tplc="2DF8D3D8">
      <w:start w:val="1"/>
      <w:numFmt w:val="decimal"/>
      <w:lvlText w:val="%1."/>
      <w:lvlJc w:val="left"/>
      <w:pPr>
        <w:ind w:left="720" w:hanging="360"/>
      </w:pPr>
      <w:rPr>
        <w:rFonts w:hint="default"/>
        <w:b/>
        <w:sz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6DA36688"/>
    <w:multiLevelType w:val="multilevel"/>
    <w:tmpl w:val="53D69542"/>
    <w:styleLink w:val="numeracjawumowie"/>
    <w:lvl w:ilvl="0">
      <w:start w:val="1"/>
      <w:numFmt w:val="decimal"/>
      <w:lvlText w:val="%1. "/>
      <w:lvlJc w:val="left"/>
    </w:lvl>
    <w:lvl w:ilvl="1">
      <w:start w:val="1"/>
      <w:numFmt w:val="decimal"/>
      <w:lvlText w:val="%1.%2."/>
      <w:lvlJc w:val="left"/>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121" w15:restartNumberingAfterBreak="0">
    <w:nsid w:val="6DD95CC2"/>
    <w:multiLevelType w:val="multilevel"/>
    <w:tmpl w:val="AB64CD54"/>
    <w:styleLink w:val="WWOutlineListStyle10"/>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2" w15:restartNumberingAfterBreak="0">
    <w:nsid w:val="70C8050D"/>
    <w:multiLevelType w:val="hybridMultilevel"/>
    <w:tmpl w:val="FB9C2A74"/>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23" w15:restartNumberingAfterBreak="0">
    <w:nsid w:val="72201592"/>
    <w:multiLevelType w:val="multilevel"/>
    <w:tmpl w:val="5F6C1766"/>
    <w:lvl w:ilvl="0">
      <w:start w:val="5"/>
      <w:numFmt w:val="decimal"/>
      <w:lvlText w:val="%1"/>
      <w:lvlJc w:val="left"/>
      <w:pPr>
        <w:ind w:left="360" w:hanging="360"/>
      </w:pPr>
      <w:rPr>
        <w:rFonts w:hint="default"/>
        <w:b/>
        <w:i w:val="0"/>
        <w:u w:val="single"/>
      </w:rPr>
    </w:lvl>
    <w:lvl w:ilvl="1">
      <w:start w:val="1"/>
      <w:numFmt w:val="decimal"/>
      <w:lvlText w:val="%1.%2"/>
      <w:lvlJc w:val="left"/>
      <w:pPr>
        <w:ind w:left="360" w:hanging="360"/>
      </w:pPr>
      <w:rPr>
        <w:rFonts w:ascii="Cambria" w:hAnsi="Cambria" w:hint="default"/>
        <w:b w:val="0"/>
        <w:i w:val="0"/>
        <w:u w:val="none"/>
      </w:rPr>
    </w:lvl>
    <w:lvl w:ilvl="2">
      <w:start w:val="1"/>
      <w:numFmt w:val="decimal"/>
      <w:lvlText w:val="%3)"/>
      <w:lvlJc w:val="left"/>
      <w:pPr>
        <w:ind w:left="1425" w:hanging="360"/>
      </w:pPr>
    </w:lvl>
    <w:lvl w:ilvl="3">
      <w:start w:val="1"/>
      <w:numFmt w:val="decimal"/>
      <w:lvlText w:val="%1.%2.%3.%4"/>
      <w:lvlJc w:val="left"/>
      <w:pPr>
        <w:ind w:left="720" w:hanging="720"/>
      </w:pPr>
      <w:rPr>
        <w:rFonts w:hint="default"/>
        <w:b w:val="0"/>
        <w:i w:val="0"/>
        <w:u w:val="none"/>
      </w:rPr>
    </w:lvl>
    <w:lvl w:ilvl="4">
      <w:start w:val="1"/>
      <w:numFmt w:val="decimal"/>
      <w:lvlText w:val="%1.%2.%3.%4.%5"/>
      <w:lvlJc w:val="left"/>
      <w:pPr>
        <w:ind w:left="1080" w:hanging="1080"/>
      </w:pPr>
      <w:rPr>
        <w:rFonts w:hint="default"/>
        <w:b/>
        <w:i w:val="0"/>
        <w:u w:val="single"/>
      </w:rPr>
    </w:lvl>
    <w:lvl w:ilvl="5">
      <w:start w:val="1"/>
      <w:numFmt w:val="decimal"/>
      <w:lvlText w:val="%1.%2.%3.%4.%5.%6"/>
      <w:lvlJc w:val="left"/>
      <w:pPr>
        <w:ind w:left="1080" w:hanging="1080"/>
      </w:pPr>
      <w:rPr>
        <w:rFonts w:hint="default"/>
        <w:b/>
        <w:i w:val="0"/>
        <w:u w:val="single"/>
      </w:rPr>
    </w:lvl>
    <w:lvl w:ilvl="6">
      <w:start w:val="1"/>
      <w:numFmt w:val="decimal"/>
      <w:lvlText w:val="%1.%2.%3.%4.%5.%6.%7"/>
      <w:lvlJc w:val="left"/>
      <w:pPr>
        <w:ind w:left="1440" w:hanging="1440"/>
      </w:pPr>
      <w:rPr>
        <w:rFonts w:hint="default"/>
        <w:b/>
        <w:i w:val="0"/>
        <w:u w:val="single"/>
      </w:rPr>
    </w:lvl>
    <w:lvl w:ilvl="7">
      <w:start w:val="1"/>
      <w:numFmt w:val="decimal"/>
      <w:lvlText w:val="%1.%2.%3.%4.%5.%6.%7.%8"/>
      <w:lvlJc w:val="left"/>
      <w:pPr>
        <w:ind w:left="1440" w:hanging="1440"/>
      </w:pPr>
      <w:rPr>
        <w:rFonts w:hint="default"/>
        <w:b/>
        <w:i w:val="0"/>
        <w:u w:val="single"/>
      </w:rPr>
    </w:lvl>
    <w:lvl w:ilvl="8">
      <w:start w:val="1"/>
      <w:numFmt w:val="decimal"/>
      <w:lvlText w:val="%1.%2.%3.%4.%5.%6.%7.%8.%9"/>
      <w:lvlJc w:val="left"/>
      <w:pPr>
        <w:ind w:left="1440" w:hanging="1440"/>
      </w:pPr>
      <w:rPr>
        <w:rFonts w:hint="default"/>
        <w:b/>
        <w:i w:val="0"/>
        <w:u w:val="single"/>
      </w:rPr>
    </w:lvl>
  </w:abstractNum>
  <w:abstractNum w:abstractNumId="124" w15:restartNumberingAfterBreak="0">
    <w:nsid w:val="737F0D35"/>
    <w:multiLevelType w:val="multilevel"/>
    <w:tmpl w:val="AAA2B94A"/>
    <w:styleLink w:val="WWOutlineListStyle100"/>
    <w:lvl w:ilvl="0">
      <w:start w:val="1"/>
      <w:numFmt w:val="none"/>
      <w:lvlText w:val="%1"/>
      <w:lvlJc w:val="left"/>
    </w:lvl>
    <w:lvl w:ilvl="1">
      <w:start w:val="1"/>
      <w:numFmt w:val="decimal"/>
      <w:lvlText w:val="Załącznik nr %2 do SIWZ - "/>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5" w15:restartNumberingAfterBreak="0">
    <w:nsid w:val="756907E8"/>
    <w:multiLevelType w:val="multilevel"/>
    <w:tmpl w:val="73A01A76"/>
    <w:lvl w:ilvl="0">
      <w:start w:val="1"/>
      <w:numFmt w:val="decimal"/>
      <w:lvlText w:val="%1."/>
      <w:lvlJc w:val="right"/>
      <w:pPr>
        <w:ind w:left="720" w:hanging="360"/>
      </w:pPr>
      <w:rPr>
        <w:rFonts w:ascii="Cambria" w:eastAsia="Times New Roman" w:hAnsi="Cambria" w:cs="Times New Roman"/>
        <w:b/>
      </w:rPr>
    </w:lvl>
    <w:lvl w:ilvl="1">
      <w:start w:val="1"/>
      <w:numFmt w:val="decimal"/>
      <w:isLgl/>
      <w:lvlText w:val="%2."/>
      <w:lvlJc w:val="left"/>
      <w:pPr>
        <w:ind w:left="644" w:hanging="360"/>
      </w:pPr>
      <w:rPr>
        <w:rFonts w:ascii="Cambria" w:eastAsia="Times New Roman" w:hAnsi="Cambria" w:cs="Times New Roman"/>
        <w:b/>
        <w:bCs/>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126" w15:restartNumberingAfterBreak="0">
    <w:nsid w:val="77844D42"/>
    <w:multiLevelType w:val="multilevel"/>
    <w:tmpl w:val="042A1BAC"/>
    <w:lvl w:ilvl="0">
      <w:start w:val="1"/>
      <w:numFmt w:val="decimal"/>
      <w:lvlText w:val="%1."/>
      <w:lvlJc w:val="right"/>
      <w:pPr>
        <w:ind w:left="720" w:hanging="360"/>
      </w:pPr>
      <w:rPr>
        <w:rFonts w:ascii="Cambria" w:eastAsia="Times New Roman" w:hAnsi="Cambria" w:cs="Times New Roman"/>
        <w:b/>
      </w:rPr>
    </w:lvl>
    <w:lvl w:ilvl="1">
      <w:start w:val="1"/>
      <w:numFmt w:val="decimal"/>
      <w:isLgl/>
      <w:lvlText w:val="%2."/>
      <w:lvlJc w:val="left"/>
      <w:pPr>
        <w:ind w:left="928" w:hanging="360"/>
      </w:pPr>
      <w:rPr>
        <w:rFonts w:ascii="Cambria" w:eastAsia="Times New Roman" w:hAnsi="Cambria" w:cs="Times New Roman"/>
        <w:b/>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127" w15:restartNumberingAfterBreak="0">
    <w:nsid w:val="77D87873"/>
    <w:multiLevelType w:val="multilevel"/>
    <w:tmpl w:val="2708CFBC"/>
    <w:styleLink w:val="WW8Num14"/>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128" w15:restartNumberingAfterBreak="0">
    <w:nsid w:val="79EE775E"/>
    <w:multiLevelType w:val="multilevel"/>
    <w:tmpl w:val="A32086FE"/>
    <w:styleLink w:val="WW8Num2"/>
    <w:lvl w:ilvl="0">
      <w:start w:val="1"/>
      <w:numFmt w:val="decimal"/>
      <w:lvlText w:val="%1)"/>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abstractNum w:abstractNumId="129" w15:restartNumberingAfterBreak="0">
    <w:nsid w:val="7CF46272"/>
    <w:multiLevelType w:val="multilevel"/>
    <w:tmpl w:val="026C4FC4"/>
    <w:styleLink w:val="WW8Num7"/>
    <w:lvl w:ilvl="0">
      <w:start w:val="1"/>
      <w:numFmt w:val="decimal"/>
      <w:lvlText w:val="%1. "/>
      <w:lvlJc w:val="left"/>
    </w:lvl>
    <w:lvl w:ilvl="1">
      <w:start w:val="1"/>
      <w:numFmt w:val="decimal"/>
      <w:lvlText w:val="%1.%2."/>
      <w:lvlJc w:val="center"/>
    </w:lvl>
    <w:lvl w:ilvl="2">
      <w:start w:val="1"/>
      <w:numFmt w:val="lowerLetter"/>
      <w:lvlText w:val="%3)"/>
      <w:lvlJc w:val="left"/>
    </w:lvl>
    <w:lvl w:ilvl="3">
      <w:numFmt w:val="bullet"/>
      <w:lvlText w:val="-"/>
      <w:lvlJc w:val="left"/>
      <w:rPr>
        <w:rFonts w:ascii="Tahoma" w:hAnsi="Tahoma"/>
      </w:rPr>
    </w:lvl>
    <w:lvl w:ilvl="4">
      <w:start w:val="1"/>
      <w:numFmt w:val="decimal"/>
      <w:lvlText w:val="%5. "/>
      <w:lvlJc w:val="left"/>
    </w:lvl>
    <w:lvl w:ilvl="5">
      <w:start w:val="1"/>
      <w:numFmt w:val="decimal"/>
      <w:lvlText w:val="%6. "/>
      <w:lvlJc w:val="left"/>
    </w:lvl>
    <w:lvl w:ilvl="6">
      <w:start w:val="1"/>
      <w:numFmt w:val="decimal"/>
      <w:lvlText w:val="%7. "/>
      <w:lvlJc w:val="left"/>
    </w:lvl>
    <w:lvl w:ilvl="7">
      <w:start w:val="1"/>
      <w:numFmt w:val="decimal"/>
      <w:lvlText w:val="%8. "/>
      <w:lvlJc w:val="left"/>
    </w:lvl>
    <w:lvl w:ilvl="8">
      <w:start w:val="1"/>
      <w:numFmt w:val="decimal"/>
      <w:lvlText w:val="%9. "/>
      <w:lvlJc w:val="left"/>
    </w:lvl>
  </w:abstractNum>
  <w:num w:numId="1" w16cid:durableId="1344167673">
    <w:abstractNumId w:val="63"/>
  </w:num>
  <w:num w:numId="2" w16cid:durableId="540047695">
    <w:abstractNumId w:val="26"/>
  </w:num>
  <w:num w:numId="3" w16cid:durableId="1316568388">
    <w:abstractNumId w:val="27"/>
  </w:num>
  <w:num w:numId="4" w16cid:durableId="831289494">
    <w:abstractNumId w:val="18"/>
  </w:num>
  <w:num w:numId="5" w16cid:durableId="1928541936">
    <w:abstractNumId w:val="68"/>
  </w:num>
  <w:num w:numId="6" w16cid:durableId="1437367412">
    <w:abstractNumId w:val="95"/>
  </w:num>
  <w:num w:numId="7" w16cid:durableId="986857078">
    <w:abstractNumId w:val="124"/>
  </w:num>
  <w:num w:numId="8" w16cid:durableId="1913155319">
    <w:abstractNumId w:val="104"/>
  </w:num>
  <w:num w:numId="9" w16cid:durableId="457796470">
    <w:abstractNumId w:val="90"/>
  </w:num>
  <w:num w:numId="10" w16cid:durableId="111749421">
    <w:abstractNumId w:val="54"/>
  </w:num>
  <w:num w:numId="11" w16cid:durableId="1335183995">
    <w:abstractNumId w:val="114"/>
  </w:num>
  <w:num w:numId="12" w16cid:durableId="119300611">
    <w:abstractNumId w:val="75"/>
  </w:num>
  <w:num w:numId="13" w16cid:durableId="562106288">
    <w:abstractNumId w:val="105"/>
  </w:num>
  <w:num w:numId="14" w16cid:durableId="421033313">
    <w:abstractNumId w:val="110"/>
  </w:num>
  <w:num w:numId="15" w16cid:durableId="1686907066">
    <w:abstractNumId w:val="48"/>
  </w:num>
  <w:num w:numId="16" w16cid:durableId="490945080">
    <w:abstractNumId w:val="121"/>
  </w:num>
  <w:num w:numId="17" w16cid:durableId="1576083044">
    <w:abstractNumId w:val="91"/>
  </w:num>
  <w:num w:numId="18" w16cid:durableId="1143278925">
    <w:abstractNumId w:val="92"/>
  </w:num>
  <w:num w:numId="19" w16cid:durableId="618340365">
    <w:abstractNumId w:val="15"/>
  </w:num>
  <w:num w:numId="20" w16cid:durableId="691765153">
    <w:abstractNumId w:val="107"/>
  </w:num>
  <w:num w:numId="21" w16cid:durableId="371542560">
    <w:abstractNumId w:val="61"/>
  </w:num>
  <w:num w:numId="22" w16cid:durableId="847327525">
    <w:abstractNumId w:val="62"/>
  </w:num>
  <w:num w:numId="23" w16cid:durableId="1386829843">
    <w:abstractNumId w:val="108"/>
  </w:num>
  <w:num w:numId="24" w16cid:durableId="462120105">
    <w:abstractNumId w:val="69"/>
  </w:num>
  <w:num w:numId="25" w16cid:durableId="2003393077">
    <w:abstractNumId w:val="73"/>
  </w:num>
  <w:num w:numId="26" w16cid:durableId="848250752">
    <w:abstractNumId w:val="93"/>
  </w:num>
  <w:num w:numId="27" w16cid:durableId="384529261">
    <w:abstractNumId w:val="129"/>
  </w:num>
  <w:num w:numId="28" w16cid:durableId="541674565">
    <w:abstractNumId w:val="74"/>
  </w:num>
  <w:num w:numId="29" w16cid:durableId="420756821">
    <w:abstractNumId w:val="16"/>
  </w:num>
  <w:num w:numId="30" w16cid:durableId="178197672">
    <w:abstractNumId w:val="41"/>
  </w:num>
  <w:num w:numId="31" w16cid:durableId="1477841593">
    <w:abstractNumId w:val="127"/>
  </w:num>
  <w:num w:numId="32" w16cid:durableId="1378816797">
    <w:abstractNumId w:val="19"/>
  </w:num>
  <w:num w:numId="33" w16cid:durableId="1727220919">
    <w:abstractNumId w:val="34"/>
  </w:num>
  <w:num w:numId="34" w16cid:durableId="906452713">
    <w:abstractNumId w:val="14"/>
  </w:num>
  <w:num w:numId="35" w16cid:durableId="1639800727">
    <w:abstractNumId w:val="20"/>
  </w:num>
  <w:num w:numId="36" w16cid:durableId="516625138">
    <w:abstractNumId w:val="25"/>
  </w:num>
  <w:num w:numId="37" w16cid:durableId="1781296322">
    <w:abstractNumId w:val="117"/>
  </w:num>
  <w:num w:numId="38" w16cid:durableId="905652786">
    <w:abstractNumId w:val="32"/>
  </w:num>
  <w:num w:numId="39" w16cid:durableId="1109467444">
    <w:abstractNumId w:val="65"/>
  </w:num>
  <w:num w:numId="40" w16cid:durableId="430199046">
    <w:abstractNumId w:val="28"/>
  </w:num>
  <w:num w:numId="41" w16cid:durableId="1555653865">
    <w:abstractNumId w:val="111"/>
  </w:num>
  <w:num w:numId="42" w16cid:durableId="1384521595">
    <w:abstractNumId w:val="72"/>
  </w:num>
  <w:num w:numId="43" w16cid:durableId="1809321064">
    <w:abstractNumId w:val="113"/>
  </w:num>
  <w:num w:numId="44" w16cid:durableId="1462571375">
    <w:abstractNumId w:val="5"/>
  </w:num>
  <w:num w:numId="45" w16cid:durableId="1606156332">
    <w:abstractNumId w:val="80"/>
  </w:num>
  <w:num w:numId="46" w16cid:durableId="460657375">
    <w:abstractNumId w:val="116"/>
  </w:num>
  <w:num w:numId="47" w16cid:durableId="653683314">
    <w:abstractNumId w:val="22"/>
  </w:num>
  <w:num w:numId="48" w16cid:durableId="937983994">
    <w:abstractNumId w:val="99"/>
  </w:num>
  <w:num w:numId="49" w16cid:durableId="967273392">
    <w:abstractNumId w:val="87"/>
  </w:num>
  <w:num w:numId="50" w16cid:durableId="1051732102">
    <w:abstractNumId w:val="115"/>
  </w:num>
  <w:num w:numId="51" w16cid:durableId="1251814120">
    <w:abstractNumId w:val="30"/>
  </w:num>
  <w:num w:numId="52" w16cid:durableId="466318399">
    <w:abstractNumId w:val="128"/>
  </w:num>
  <w:num w:numId="53" w16cid:durableId="225997288">
    <w:abstractNumId w:val="59"/>
  </w:num>
  <w:num w:numId="54" w16cid:durableId="617177955">
    <w:abstractNumId w:val="6"/>
  </w:num>
  <w:num w:numId="55" w16cid:durableId="1232077318">
    <w:abstractNumId w:val="86"/>
  </w:num>
  <w:num w:numId="56" w16cid:durableId="1309239106">
    <w:abstractNumId w:val="55"/>
  </w:num>
  <w:num w:numId="57" w16cid:durableId="921597229">
    <w:abstractNumId w:val="31"/>
  </w:num>
  <w:num w:numId="58" w16cid:durableId="889731646">
    <w:abstractNumId w:val="42"/>
  </w:num>
  <w:num w:numId="59" w16cid:durableId="1399136270">
    <w:abstractNumId w:val="57"/>
  </w:num>
  <w:num w:numId="60" w16cid:durableId="1282883497">
    <w:abstractNumId w:val="103"/>
  </w:num>
  <w:num w:numId="61" w16cid:durableId="1818260983">
    <w:abstractNumId w:val="46"/>
  </w:num>
  <w:num w:numId="62" w16cid:durableId="1581451874">
    <w:abstractNumId w:val="51"/>
  </w:num>
  <w:num w:numId="63" w16cid:durableId="1580098089">
    <w:abstractNumId w:val="8"/>
  </w:num>
  <w:num w:numId="64" w16cid:durableId="606305271">
    <w:abstractNumId w:val="39"/>
  </w:num>
  <w:num w:numId="65" w16cid:durableId="199519737">
    <w:abstractNumId w:val="67"/>
  </w:num>
  <w:num w:numId="66" w16cid:durableId="1493175060">
    <w:abstractNumId w:val="24"/>
  </w:num>
  <w:num w:numId="67" w16cid:durableId="660306322">
    <w:abstractNumId w:val="7"/>
  </w:num>
  <w:num w:numId="68" w16cid:durableId="563764077">
    <w:abstractNumId w:val="123"/>
  </w:num>
  <w:num w:numId="69" w16cid:durableId="844175935">
    <w:abstractNumId w:val="120"/>
  </w:num>
  <w:num w:numId="70" w16cid:durableId="862206744">
    <w:abstractNumId w:val="101"/>
  </w:num>
  <w:num w:numId="71" w16cid:durableId="271714745">
    <w:abstractNumId w:val="4"/>
  </w:num>
  <w:num w:numId="72" w16cid:durableId="1709839228">
    <w:abstractNumId w:val="11"/>
  </w:num>
  <w:num w:numId="73" w16cid:durableId="234978768">
    <w:abstractNumId w:val="60"/>
  </w:num>
  <w:num w:numId="74" w16cid:durableId="1602374960">
    <w:abstractNumId w:val="58"/>
  </w:num>
  <w:num w:numId="75" w16cid:durableId="130055486">
    <w:abstractNumId w:val="78"/>
  </w:num>
  <w:num w:numId="76" w16cid:durableId="1895970739">
    <w:abstractNumId w:val="106"/>
  </w:num>
  <w:num w:numId="77" w16cid:durableId="444274999">
    <w:abstractNumId w:val="0"/>
  </w:num>
  <w:num w:numId="78" w16cid:durableId="946304741">
    <w:abstractNumId w:val="81"/>
  </w:num>
  <w:num w:numId="79" w16cid:durableId="2120366059">
    <w:abstractNumId w:val="118"/>
  </w:num>
  <w:num w:numId="80" w16cid:durableId="2105957686">
    <w:abstractNumId w:val="88"/>
  </w:num>
  <w:num w:numId="81" w16cid:durableId="462845636">
    <w:abstractNumId w:val="109"/>
  </w:num>
  <w:num w:numId="82" w16cid:durableId="460613113">
    <w:abstractNumId w:val="47"/>
  </w:num>
  <w:num w:numId="83" w16cid:durableId="1425760500">
    <w:abstractNumId w:val="9"/>
  </w:num>
  <w:num w:numId="84" w16cid:durableId="1903517309">
    <w:abstractNumId w:val="1"/>
  </w:num>
  <w:num w:numId="85" w16cid:durableId="1567453654">
    <w:abstractNumId w:val="29"/>
  </w:num>
  <w:num w:numId="86" w16cid:durableId="2071272642">
    <w:abstractNumId w:val="97"/>
  </w:num>
  <w:num w:numId="87" w16cid:durableId="1592349329">
    <w:abstractNumId w:val="66"/>
  </w:num>
  <w:num w:numId="88" w16cid:durableId="1330257083">
    <w:abstractNumId w:val="38"/>
  </w:num>
  <w:num w:numId="89" w16cid:durableId="1043596100">
    <w:abstractNumId w:val="49"/>
  </w:num>
  <w:num w:numId="90" w16cid:durableId="633102148">
    <w:abstractNumId w:val="112"/>
  </w:num>
  <w:num w:numId="91" w16cid:durableId="1806893375">
    <w:abstractNumId w:val="10"/>
  </w:num>
  <w:num w:numId="92" w16cid:durableId="1631402986">
    <w:abstractNumId w:val="126"/>
  </w:num>
  <w:num w:numId="93" w16cid:durableId="1765344587">
    <w:abstractNumId w:val="21"/>
  </w:num>
  <w:num w:numId="94" w16cid:durableId="1248882110">
    <w:abstractNumId w:val="119"/>
  </w:num>
  <w:num w:numId="95" w16cid:durableId="450899269">
    <w:abstractNumId w:val="94"/>
  </w:num>
  <w:num w:numId="96" w16cid:durableId="1154495515">
    <w:abstractNumId w:val="82"/>
  </w:num>
  <w:num w:numId="97" w16cid:durableId="151606512">
    <w:abstractNumId w:val="45"/>
  </w:num>
  <w:num w:numId="98" w16cid:durableId="1438476997">
    <w:abstractNumId w:val="125"/>
  </w:num>
  <w:num w:numId="99" w16cid:durableId="1867210549">
    <w:abstractNumId w:val="100"/>
  </w:num>
  <w:num w:numId="100" w16cid:durableId="420949266">
    <w:abstractNumId w:val="85"/>
  </w:num>
  <w:num w:numId="101" w16cid:durableId="1559628616">
    <w:abstractNumId w:val="77"/>
  </w:num>
  <w:num w:numId="102" w16cid:durableId="562981572">
    <w:abstractNumId w:val="98"/>
  </w:num>
  <w:num w:numId="103" w16cid:durableId="1924298342">
    <w:abstractNumId w:val="89"/>
  </w:num>
  <w:num w:numId="104" w16cid:durableId="249971774">
    <w:abstractNumId w:val="17"/>
  </w:num>
  <w:num w:numId="105" w16cid:durableId="1401905362">
    <w:abstractNumId w:val="96"/>
  </w:num>
  <w:num w:numId="106" w16cid:durableId="432634182">
    <w:abstractNumId w:val="50"/>
  </w:num>
  <w:num w:numId="107" w16cid:durableId="414401440">
    <w:abstractNumId w:val="44"/>
  </w:num>
  <w:num w:numId="108" w16cid:durableId="1580823509">
    <w:abstractNumId w:val="56"/>
  </w:num>
  <w:num w:numId="109" w16cid:durableId="155921457">
    <w:abstractNumId w:val="122"/>
  </w:num>
  <w:num w:numId="110" w16cid:durableId="2066365316">
    <w:abstractNumId w:val="76"/>
  </w:num>
  <w:num w:numId="111" w16cid:durableId="1736275639">
    <w:abstractNumId w:val="43"/>
  </w:num>
  <w:num w:numId="112" w16cid:durableId="987589611">
    <w:abstractNumId w:val="71"/>
  </w:num>
  <w:num w:numId="113" w16cid:durableId="932936016">
    <w:abstractNumId w:val="53"/>
  </w:num>
  <w:num w:numId="114" w16cid:durableId="385766491">
    <w:abstractNumId w:val="79"/>
  </w:num>
  <w:num w:numId="115" w16cid:durableId="331759427">
    <w:abstractNumId w:val="70"/>
  </w:num>
  <w:num w:numId="116" w16cid:durableId="80106612">
    <w:abstractNumId w:val="36"/>
  </w:num>
  <w:num w:numId="117" w16cid:durableId="1838573560">
    <w:abstractNumId w:val="102"/>
  </w:num>
  <w:num w:numId="118" w16cid:durableId="1666664410">
    <w:abstractNumId w:val="84"/>
  </w:num>
  <w:num w:numId="119" w16cid:durableId="10298708">
    <w:abstractNumId w:val="23"/>
  </w:num>
  <w:num w:numId="120" w16cid:durableId="1245652184">
    <w:abstractNumId w:val="37"/>
  </w:num>
  <w:num w:numId="121" w16cid:durableId="237986152">
    <w:abstractNumId w:val="33"/>
  </w:num>
  <w:num w:numId="122" w16cid:durableId="302346741">
    <w:abstractNumId w:val="13"/>
  </w:num>
  <w:num w:numId="123" w16cid:durableId="1856574966">
    <w:abstractNumId w:val="52"/>
  </w:num>
  <w:num w:numId="124" w16cid:durableId="1457944117">
    <w:abstractNumId w:val="12"/>
  </w:num>
  <w:num w:numId="125" w16cid:durableId="929508101">
    <w:abstractNumId w:val="35"/>
  </w:num>
  <w:num w:numId="126" w16cid:durableId="1749303813">
    <w:abstractNumId w:val="35"/>
    <w:lvlOverride w:ilvl="0">
      <w:startOverride w:val="1"/>
    </w:lvlOverride>
  </w:num>
  <w:num w:numId="127" w16cid:durableId="2060131549">
    <w:abstractNumId w:val="35"/>
    <w:lvlOverride w:ilvl="0">
      <w:startOverride w:val="1"/>
    </w:lvlOverride>
  </w:num>
  <w:num w:numId="128" w16cid:durableId="864750293">
    <w:abstractNumId w:val="35"/>
    <w:lvlOverride w:ilvl="0">
      <w:startOverride w:val="1"/>
    </w:lvlOverride>
  </w:num>
  <w:num w:numId="129" w16cid:durableId="1652980460">
    <w:abstractNumId w:val="35"/>
    <w:lvlOverride w:ilvl="0">
      <w:startOverride w:val="1"/>
    </w:lvlOverride>
  </w:num>
  <w:num w:numId="130" w16cid:durableId="1424186563">
    <w:abstractNumId w:val="35"/>
    <w:lvlOverride w:ilvl="0">
      <w:startOverride w:val="1"/>
    </w:lvlOverride>
  </w:num>
  <w:num w:numId="131" w16cid:durableId="570501345">
    <w:abstractNumId w:val="35"/>
    <w:lvlOverride w:ilvl="0">
      <w:startOverride w:val="1"/>
    </w:lvlOverride>
  </w:num>
  <w:num w:numId="132" w16cid:durableId="1667785787">
    <w:abstractNumId w:val="35"/>
    <w:lvlOverride w:ilvl="0">
      <w:startOverride w:val="1"/>
    </w:lvlOverride>
  </w:num>
  <w:num w:numId="133" w16cid:durableId="454761640">
    <w:abstractNumId w:val="35"/>
    <w:lvlOverride w:ilvl="0">
      <w:startOverride w:val="1"/>
    </w:lvlOverride>
  </w:num>
  <w:num w:numId="134" w16cid:durableId="1665426698">
    <w:abstractNumId w:val="35"/>
    <w:lvlOverride w:ilvl="0">
      <w:startOverride w:val="1"/>
    </w:lvlOverride>
  </w:num>
  <w:num w:numId="135" w16cid:durableId="888106457">
    <w:abstractNumId w:val="35"/>
    <w:lvlOverride w:ilvl="0">
      <w:startOverride w:val="1"/>
    </w:lvlOverride>
  </w:num>
  <w:num w:numId="136" w16cid:durableId="362944576">
    <w:abstractNumId w:val="35"/>
    <w:lvlOverride w:ilvl="0">
      <w:startOverride w:val="1"/>
    </w:lvlOverride>
  </w:num>
  <w:num w:numId="137" w16cid:durableId="1550417256">
    <w:abstractNumId w:val="35"/>
    <w:lvlOverride w:ilvl="0">
      <w:startOverride w:val="1"/>
    </w:lvlOverride>
  </w:num>
  <w:num w:numId="138" w16cid:durableId="399600485">
    <w:abstractNumId w:val="35"/>
    <w:lvlOverride w:ilvl="0">
      <w:startOverride w:val="1"/>
    </w:lvlOverride>
  </w:num>
  <w:num w:numId="139" w16cid:durableId="944725825">
    <w:abstractNumId w:val="35"/>
    <w:lvlOverride w:ilvl="0">
      <w:startOverride w:val="1"/>
    </w:lvlOverride>
  </w:num>
  <w:num w:numId="140" w16cid:durableId="369426695">
    <w:abstractNumId w:val="35"/>
    <w:lvlOverride w:ilvl="0">
      <w:startOverride w:val="1"/>
    </w:lvlOverride>
  </w:num>
  <w:num w:numId="141" w16cid:durableId="1336108852">
    <w:abstractNumId w:val="35"/>
    <w:lvlOverride w:ilvl="0">
      <w:startOverride w:val="1"/>
    </w:lvlOverride>
  </w:num>
  <w:num w:numId="142" w16cid:durableId="757868498">
    <w:abstractNumId w:val="35"/>
    <w:lvlOverride w:ilvl="0">
      <w:startOverride w:val="1"/>
    </w:lvlOverride>
  </w:num>
  <w:num w:numId="143" w16cid:durableId="187840447">
    <w:abstractNumId w:val="35"/>
    <w:lvlOverride w:ilvl="0">
      <w:startOverride w:val="1"/>
    </w:lvlOverride>
  </w:num>
  <w:num w:numId="144" w16cid:durableId="1918854665">
    <w:abstractNumId w:val="35"/>
    <w:lvlOverride w:ilvl="0">
      <w:startOverride w:val="1"/>
    </w:lvlOverride>
  </w:num>
  <w:num w:numId="145" w16cid:durableId="935017453">
    <w:abstractNumId w:val="35"/>
    <w:lvlOverride w:ilvl="0">
      <w:startOverride w:val="1"/>
    </w:lvlOverride>
  </w:num>
  <w:num w:numId="146" w16cid:durableId="2093044060">
    <w:abstractNumId w:val="35"/>
    <w:lvlOverride w:ilvl="0">
      <w:startOverride w:val="1"/>
    </w:lvlOverride>
  </w:num>
  <w:num w:numId="147" w16cid:durableId="773671895">
    <w:abstractNumId w:val="64"/>
  </w:num>
  <w:num w:numId="148" w16cid:durableId="1628469851">
    <w:abstractNumId w:val="83"/>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313D"/>
    <w:rsid w:val="00001EAF"/>
    <w:rsid w:val="000037E2"/>
    <w:rsid w:val="00004197"/>
    <w:rsid w:val="00004786"/>
    <w:rsid w:val="00004E3C"/>
    <w:rsid w:val="000057E3"/>
    <w:rsid w:val="0000587C"/>
    <w:rsid w:val="00005AF3"/>
    <w:rsid w:val="00005DD4"/>
    <w:rsid w:val="0000651D"/>
    <w:rsid w:val="000066E9"/>
    <w:rsid w:val="00007013"/>
    <w:rsid w:val="00010E7D"/>
    <w:rsid w:val="00011E7A"/>
    <w:rsid w:val="000128AB"/>
    <w:rsid w:val="00012D98"/>
    <w:rsid w:val="00012E91"/>
    <w:rsid w:val="00013D03"/>
    <w:rsid w:val="000140A6"/>
    <w:rsid w:val="00014CCF"/>
    <w:rsid w:val="000171E3"/>
    <w:rsid w:val="00017964"/>
    <w:rsid w:val="0002157C"/>
    <w:rsid w:val="000219ED"/>
    <w:rsid w:val="00021E17"/>
    <w:rsid w:val="000220E5"/>
    <w:rsid w:val="000223AB"/>
    <w:rsid w:val="00022B75"/>
    <w:rsid w:val="00025662"/>
    <w:rsid w:val="00027632"/>
    <w:rsid w:val="00027C53"/>
    <w:rsid w:val="0003188F"/>
    <w:rsid w:val="00032865"/>
    <w:rsid w:val="00033033"/>
    <w:rsid w:val="000345AD"/>
    <w:rsid w:val="000354F0"/>
    <w:rsid w:val="00035EA1"/>
    <w:rsid w:val="00037F74"/>
    <w:rsid w:val="00040D98"/>
    <w:rsid w:val="0004118D"/>
    <w:rsid w:val="00041DA8"/>
    <w:rsid w:val="00043F1A"/>
    <w:rsid w:val="0004411F"/>
    <w:rsid w:val="000447E2"/>
    <w:rsid w:val="00044B7C"/>
    <w:rsid w:val="00045683"/>
    <w:rsid w:val="0004585B"/>
    <w:rsid w:val="000464C4"/>
    <w:rsid w:val="0004659C"/>
    <w:rsid w:val="00046CDC"/>
    <w:rsid w:val="00047E78"/>
    <w:rsid w:val="0005096F"/>
    <w:rsid w:val="00050CE9"/>
    <w:rsid w:val="0005164D"/>
    <w:rsid w:val="00052033"/>
    <w:rsid w:val="00052CAD"/>
    <w:rsid w:val="00054394"/>
    <w:rsid w:val="00054B2E"/>
    <w:rsid w:val="0005547E"/>
    <w:rsid w:val="00056573"/>
    <w:rsid w:val="00056920"/>
    <w:rsid w:val="00056AF9"/>
    <w:rsid w:val="000608B1"/>
    <w:rsid w:val="000610B8"/>
    <w:rsid w:val="000611CA"/>
    <w:rsid w:val="0006270C"/>
    <w:rsid w:val="00063907"/>
    <w:rsid w:val="0006413A"/>
    <w:rsid w:val="000645DA"/>
    <w:rsid w:val="00064C3F"/>
    <w:rsid w:val="000652A5"/>
    <w:rsid w:val="000655E6"/>
    <w:rsid w:val="000655FF"/>
    <w:rsid w:val="0006596D"/>
    <w:rsid w:val="00065A8B"/>
    <w:rsid w:val="00065C36"/>
    <w:rsid w:val="00067AF1"/>
    <w:rsid w:val="00070BB2"/>
    <w:rsid w:val="00071FA0"/>
    <w:rsid w:val="000724BC"/>
    <w:rsid w:val="00073026"/>
    <w:rsid w:val="00073530"/>
    <w:rsid w:val="00073A31"/>
    <w:rsid w:val="00073E91"/>
    <w:rsid w:val="0007444E"/>
    <w:rsid w:val="00074B74"/>
    <w:rsid w:val="00075162"/>
    <w:rsid w:val="000757B2"/>
    <w:rsid w:val="000759C4"/>
    <w:rsid w:val="00076152"/>
    <w:rsid w:val="00076E13"/>
    <w:rsid w:val="0008168A"/>
    <w:rsid w:val="000817EA"/>
    <w:rsid w:val="000828B9"/>
    <w:rsid w:val="00082CD4"/>
    <w:rsid w:val="000836FA"/>
    <w:rsid w:val="000838AD"/>
    <w:rsid w:val="00084F85"/>
    <w:rsid w:val="00085A73"/>
    <w:rsid w:val="00087B86"/>
    <w:rsid w:val="00090098"/>
    <w:rsid w:val="000900C7"/>
    <w:rsid w:val="00090757"/>
    <w:rsid w:val="00090777"/>
    <w:rsid w:val="00091EE3"/>
    <w:rsid w:val="000925B2"/>
    <w:rsid w:val="0009297A"/>
    <w:rsid w:val="00092EB8"/>
    <w:rsid w:val="000952AE"/>
    <w:rsid w:val="00095327"/>
    <w:rsid w:val="00096021"/>
    <w:rsid w:val="000A0060"/>
    <w:rsid w:val="000A1093"/>
    <w:rsid w:val="000A175B"/>
    <w:rsid w:val="000A1B21"/>
    <w:rsid w:val="000A565C"/>
    <w:rsid w:val="000A56A6"/>
    <w:rsid w:val="000A58A3"/>
    <w:rsid w:val="000A7559"/>
    <w:rsid w:val="000A7617"/>
    <w:rsid w:val="000B0565"/>
    <w:rsid w:val="000B1023"/>
    <w:rsid w:val="000B11DC"/>
    <w:rsid w:val="000B1BAB"/>
    <w:rsid w:val="000B1C98"/>
    <w:rsid w:val="000B2DF4"/>
    <w:rsid w:val="000B3FCA"/>
    <w:rsid w:val="000B552B"/>
    <w:rsid w:val="000B55E6"/>
    <w:rsid w:val="000B5848"/>
    <w:rsid w:val="000B6AE8"/>
    <w:rsid w:val="000B6B6C"/>
    <w:rsid w:val="000B7968"/>
    <w:rsid w:val="000B7F7E"/>
    <w:rsid w:val="000C153A"/>
    <w:rsid w:val="000C3FA3"/>
    <w:rsid w:val="000C4F7C"/>
    <w:rsid w:val="000C5073"/>
    <w:rsid w:val="000C5C7F"/>
    <w:rsid w:val="000C5DD8"/>
    <w:rsid w:val="000C6F8C"/>
    <w:rsid w:val="000C7550"/>
    <w:rsid w:val="000C766D"/>
    <w:rsid w:val="000D0C5B"/>
    <w:rsid w:val="000D196B"/>
    <w:rsid w:val="000D1E08"/>
    <w:rsid w:val="000D1EBB"/>
    <w:rsid w:val="000D2000"/>
    <w:rsid w:val="000D205C"/>
    <w:rsid w:val="000D2CA7"/>
    <w:rsid w:val="000D2CDB"/>
    <w:rsid w:val="000D427E"/>
    <w:rsid w:val="000D4D0F"/>
    <w:rsid w:val="000D5F3F"/>
    <w:rsid w:val="000D6A23"/>
    <w:rsid w:val="000E1329"/>
    <w:rsid w:val="000E2154"/>
    <w:rsid w:val="000E2D2A"/>
    <w:rsid w:val="000E362F"/>
    <w:rsid w:val="000E3AC0"/>
    <w:rsid w:val="000E4033"/>
    <w:rsid w:val="000E67A2"/>
    <w:rsid w:val="000F0779"/>
    <w:rsid w:val="000F12E0"/>
    <w:rsid w:val="000F170C"/>
    <w:rsid w:val="000F1960"/>
    <w:rsid w:val="000F1EF4"/>
    <w:rsid w:val="000F2070"/>
    <w:rsid w:val="000F3692"/>
    <w:rsid w:val="000F40BF"/>
    <w:rsid w:val="000F529A"/>
    <w:rsid w:val="000F573C"/>
    <w:rsid w:val="000F5DE5"/>
    <w:rsid w:val="000F68E5"/>
    <w:rsid w:val="000F6D65"/>
    <w:rsid w:val="000F70CB"/>
    <w:rsid w:val="000F722B"/>
    <w:rsid w:val="00101487"/>
    <w:rsid w:val="00102051"/>
    <w:rsid w:val="00102341"/>
    <w:rsid w:val="00104201"/>
    <w:rsid w:val="001045E8"/>
    <w:rsid w:val="00104EAA"/>
    <w:rsid w:val="00105508"/>
    <w:rsid w:val="00105BD4"/>
    <w:rsid w:val="001072DD"/>
    <w:rsid w:val="00107503"/>
    <w:rsid w:val="00107978"/>
    <w:rsid w:val="00110480"/>
    <w:rsid w:val="00110C52"/>
    <w:rsid w:val="00111813"/>
    <w:rsid w:val="00112D42"/>
    <w:rsid w:val="001132F4"/>
    <w:rsid w:val="00114F42"/>
    <w:rsid w:val="00115053"/>
    <w:rsid w:val="00116242"/>
    <w:rsid w:val="001202AD"/>
    <w:rsid w:val="00120675"/>
    <w:rsid w:val="00120F14"/>
    <w:rsid w:val="001217D8"/>
    <w:rsid w:val="00122565"/>
    <w:rsid w:val="00122AA0"/>
    <w:rsid w:val="00122E97"/>
    <w:rsid w:val="00125265"/>
    <w:rsid w:val="0012536A"/>
    <w:rsid w:val="00125BFF"/>
    <w:rsid w:val="00127B38"/>
    <w:rsid w:val="00127C05"/>
    <w:rsid w:val="001305C1"/>
    <w:rsid w:val="00130CB9"/>
    <w:rsid w:val="00130EDE"/>
    <w:rsid w:val="00131219"/>
    <w:rsid w:val="001312BA"/>
    <w:rsid w:val="0013188C"/>
    <w:rsid w:val="00131CDA"/>
    <w:rsid w:val="00131E1B"/>
    <w:rsid w:val="0013309A"/>
    <w:rsid w:val="00133557"/>
    <w:rsid w:val="00134384"/>
    <w:rsid w:val="00134A35"/>
    <w:rsid w:val="00134AEE"/>
    <w:rsid w:val="00142C8E"/>
    <w:rsid w:val="00144739"/>
    <w:rsid w:val="00144848"/>
    <w:rsid w:val="0014494A"/>
    <w:rsid w:val="00144D4C"/>
    <w:rsid w:val="00145329"/>
    <w:rsid w:val="00145554"/>
    <w:rsid w:val="0014562D"/>
    <w:rsid w:val="00147374"/>
    <w:rsid w:val="00150859"/>
    <w:rsid w:val="00150B62"/>
    <w:rsid w:val="00151D49"/>
    <w:rsid w:val="001531B4"/>
    <w:rsid w:val="00153E03"/>
    <w:rsid w:val="0015486A"/>
    <w:rsid w:val="001548F3"/>
    <w:rsid w:val="00154F7B"/>
    <w:rsid w:val="0015552D"/>
    <w:rsid w:val="00155831"/>
    <w:rsid w:val="00157A36"/>
    <w:rsid w:val="00157AF8"/>
    <w:rsid w:val="00157FF1"/>
    <w:rsid w:val="00160B62"/>
    <w:rsid w:val="00161CE7"/>
    <w:rsid w:val="00164B70"/>
    <w:rsid w:val="00164B9C"/>
    <w:rsid w:val="001651DC"/>
    <w:rsid w:val="00167B26"/>
    <w:rsid w:val="00170A52"/>
    <w:rsid w:val="00171BF3"/>
    <w:rsid w:val="00172E4F"/>
    <w:rsid w:val="0017529D"/>
    <w:rsid w:val="00175A26"/>
    <w:rsid w:val="001771B5"/>
    <w:rsid w:val="00177D66"/>
    <w:rsid w:val="00180149"/>
    <w:rsid w:val="001818B6"/>
    <w:rsid w:val="00182837"/>
    <w:rsid w:val="00182AF8"/>
    <w:rsid w:val="00182D65"/>
    <w:rsid w:val="00182E86"/>
    <w:rsid w:val="001835C3"/>
    <w:rsid w:val="001863C0"/>
    <w:rsid w:val="001864C9"/>
    <w:rsid w:val="0018692F"/>
    <w:rsid w:val="0018734B"/>
    <w:rsid w:val="00187E6D"/>
    <w:rsid w:val="001900ED"/>
    <w:rsid w:val="00190224"/>
    <w:rsid w:val="0019082A"/>
    <w:rsid w:val="00191E51"/>
    <w:rsid w:val="0019271A"/>
    <w:rsid w:val="00192854"/>
    <w:rsid w:val="00192A6A"/>
    <w:rsid w:val="001939CE"/>
    <w:rsid w:val="00194B0C"/>
    <w:rsid w:val="001957F6"/>
    <w:rsid w:val="001966B8"/>
    <w:rsid w:val="001A0428"/>
    <w:rsid w:val="001A0979"/>
    <w:rsid w:val="001A1708"/>
    <w:rsid w:val="001A1B1E"/>
    <w:rsid w:val="001A4010"/>
    <w:rsid w:val="001A526D"/>
    <w:rsid w:val="001A537A"/>
    <w:rsid w:val="001A5AD1"/>
    <w:rsid w:val="001A6875"/>
    <w:rsid w:val="001A6B8B"/>
    <w:rsid w:val="001B3D33"/>
    <w:rsid w:val="001B4C3B"/>
    <w:rsid w:val="001B4D62"/>
    <w:rsid w:val="001B5821"/>
    <w:rsid w:val="001B643E"/>
    <w:rsid w:val="001C0B92"/>
    <w:rsid w:val="001C1B34"/>
    <w:rsid w:val="001C34D9"/>
    <w:rsid w:val="001C3851"/>
    <w:rsid w:val="001C4EE8"/>
    <w:rsid w:val="001C6BAE"/>
    <w:rsid w:val="001C71F5"/>
    <w:rsid w:val="001D1DBD"/>
    <w:rsid w:val="001D21D2"/>
    <w:rsid w:val="001D2D1D"/>
    <w:rsid w:val="001D2F6C"/>
    <w:rsid w:val="001D4CEB"/>
    <w:rsid w:val="001D58AE"/>
    <w:rsid w:val="001D6F7F"/>
    <w:rsid w:val="001E0985"/>
    <w:rsid w:val="001E24E2"/>
    <w:rsid w:val="001E314E"/>
    <w:rsid w:val="001E375B"/>
    <w:rsid w:val="001E5B37"/>
    <w:rsid w:val="001E702D"/>
    <w:rsid w:val="001F05EB"/>
    <w:rsid w:val="001F0753"/>
    <w:rsid w:val="001F112C"/>
    <w:rsid w:val="001F166F"/>
    <w:rsid w:val="001F2A7B"/>
    <w:rsid w:val="001F2FE9"/>
    <w:rsid w:val="001F3DB7"/>
    <w:rsid w:val="001F563E"/>
    <w:rsid w:val="001F59DC"/>
    <w:rsid w:val="001F5D45"/>
    <w:rsid w:val="001F61D9"/>
    <w:rsid w:val="001F68BD"/>
    <w:rsid w:val="001F7049"/>
    <w:rsid w:val="001F7942"/>
    <w:rsid w:val="002020EA"/>
    <w:rsid w:val="0020257B"/>
    <w:rsid w:val="002031C9"/>
    <w:rsid w:val="002033DB"/>
    <w:rsid w:val="002047CA"/>
    <w:rsid w:val="0020487A"/>
    <w:rsid w:val="00205E1A"/>
    <w:rsid w:val="00206484"/>
    <w:rsid w:val="00206800"/>
    <w:rsid w:val="00210657"/>
    <w:rsid w:val="00210C35"/>
    <w:rsid w:val="00211ECD"/>
    <w:rsid w:val="00212A3C"/>
    <w:rsid w:val="00212F5B"/>
    <w:rsid w:val="002130E5"/>
    <w:rsid w:val="00213ABA"/>
    <w:rsid w:val="00214FD6"/>
    <w:rsid w:val="00215A19"/>
    <w:rsid w:val="002164D0"/>
    <w:rsid w:val="00216B65"/>
    <w:rsid w:val="00220034"/>
    <w:rsid w:val="00220883"/>
    <w:rsid w:val="002215EE"/>
    <w:rsid w:val="00222F6A"/>
    <w:rsid w:val="00224525"/>
    <w:rsid w:val="00224D30"/>
    <w:rsid w:val="002272B3"/>
    <w:rsid w:val="00227BE3"/>
    <w:rsid w:val="00230353"/>
    <w:rsid w:val="00231DC4"/>
    <w:rsid w:val="00233F3E"/>
    <w:rsid w:val="0023444A"/>
    <w:rsid w:val="002351BB"/>
    <w:rsid w:val="0023684C"/>
    <w:rsid w:val="0024144F"/>
    <w:rsid w:val="00241824"/>
    <w:rsid w:val="00242049"/>
    <w:rsid w:val="002425B8"/>
    <w:rsid w:val="00242E95"/>
    <w:rsid w:val="00245B4C"/>
    <w:rsid w:val="00246D5B"/>
    <w:rsid w:val="00247DCD"/>
    <w:rsid w:val="00250003"/>
    <w:rsid w:val="00250EB4"/>
    <w:rsid w:val="002515CD"/>
    <w:rsid w:val="00252ECC"/>
    <w:rsid w:val="00253192"/>
    <w:rsid w:val="0025388F"/>
    <w:rsid w:val="00253923"/>
    <w:rsid w:val="002546FD"/>
    <w:rsid w:val="00254854"/>
    <w:rsid w:val="002549DD"/>
    <w:rsid w:val="00255397"/>
    <w:rsid w:val="00256C2C"/>
    <w:rsid w:val="002604DB"/>
    <w:rsid w:val="00261352"/>
    <w:rsid w:val="0026208D"/>
    <w:rsid w:val="00262B98"/>
    <w:rsid w:val="00265192"/>
    <w:rsid w:val="00265453"/>
    <w:rsid w:val="00266B06"/>
    <w:rsid w:val="00266B66"/>
    <w:rsid w:val="00266DC2"/>
    <w:rsid w:val="002700EE"/>
    <w:rsid w:val="00270CDE"/>
    <w:rsid w:val="00271EC6"/>
    <w:rsid w:val="00272398"/>
    <w:rsid w:val="00272832"/>
    <w:rsid w:val="00274756"/>
    <w:rsid w:val="00274962"/>
    <w:rsid w:val="00275F29"/>
    <w:rsid w:val="00276072"/>
    <w:rsid w:val="00276350"/>
    <w:rsid w:val="00277241"/>
    <w:rsid w:val="002801AD"/>
    <w:rsid w:val="002804E5"/>
    <w:rsid w:val="00280713"/>
    <w:rsid w:val="00280CC6"/>
    <w:rsid w:val="00282E08"/>
    <w:rsid w:val="0028324F"/>
    <w:rsid w:val="0028490F"/>
    <w:rsid w:val="00286FBE"/>
    <w:rsid w:val="00287D6E"/>
    <w:rsid w:val="00290B15"/>
    <w:rsid w:val="00290C36"/>
    <w:rsid w:val="00294230"/>
    <w:rsid w:val="00294926"/>
    <w:rsid w:val="002949F4"/>
    <w:rsid w:val="00295F13"/>
    <w:rsid w:val="0029667D"/>
    <w:rsid w:val="00297934"/>
    <w:rsid w:val="002979F1"/>
    <w:rsid w:val="002A0216"/>
    <w:rsid w:val="002A06DA"/>
    <w:rsid w:val="002A088C"/>
    <w:rsid w:val="002A0DE6"/>
    <w:rsid w:val="002A0E8A"/>
    <w:rsid w:val="002A125A"/>
    <w:rsid w:val="002A4D05"/>
    <w:rsid w:val="002A5EFF"/>
    <w:rsid w:val="002A75C7"/>
    <w:rsid w:val="002B0567"/>
    <w:rsid w:val="002B1144"/>
    <w:rsid w:val="002B7AC1"/>
    <w:rsid w:val="002B7B51"/>
    <w:rsid w:val="002C0219"/>
    <w:rsid w:val="002C0536"/>
    <w:rsid w:val="002C11DF"/>
    <w:rsid w:val="002C21A4"/>
    <w:rsid w:val="002C2491"/>
    <w:rsid w:val="002C3FFE"/>
    <w:rsid w:val="002C42B8"/>
    <w:rsid w:val="002C5C89"/>
    <w:rsid w:val="002C61E5"/>
    <w:rsid w:val="002C62E9"/>
    <w:rsid w:val="002C6A5B"/>
    <w:rsid w:val="002D0155"/>
    <w:rsid w:val="002D01B4"/>
    <w:rsid w:val="002D2E39"/>
    <w:rsid w:val="002D3FDF"/>
    <w:rsid w:val="002D46D4"/>
    <w:rsid w:val="002D48EF"/>
    <w:rsid w:val="002D4F6F"/>
    <w:rsid w:val="002D66A8"/>
    <w:rsid w:val="002D6EC9"/>
    <w:rsid w:val="002E0802"/>
    <w:rsid w:val="002E1C5C"/>
    <w:rsid w:val="002E4632"/>
    <w:rsid w:val="002E4F1D"/>
    <w:rsid w:val="002E6689"/>
    <w:rsid w:val="002E75C6"/>
    <w:rsid w:val="002F05E6"/>
    <w:rsid w:val="002F0800"/>
    <w:rsid w:val="002F0B6E"/>
    <w:rsid w:val="002F13AB"/>
    <w:rsid w:val="002F1973"/>
    <w:rsid w:val="002F2000"/>
    <w:rsid w:val="002F36EE"/>
    <w:rsid w:val="002F79BD"/>
    <w:rsid w:val="002F7CAD"/>
    <w:rsid w:val="0030117E"/>
    <w:rsid w:val="0030195F"/>
    <w:rsid w:val="003019F7"/>
    <w:rsid w:val="003020CE"/>
    <w:rsid w:val="00302A32"/>
    <w:rsid w:val="00304585"/>
    <w:rsid w:val="00306D53"/>
    <w:rsid w:val="00307482"/>
    <w:rsid w:val="0030767B"/>
    <w:rsid w:val="003102D6"/>
    <w:rsid w:val="003110BF"/>
    <w:rsid w:val="00313D58"/>
    <w:rsid w:val="00313FEE"/>
    <w:rsid w:val="003147F9"/>
    <w:rsid w:val="003149EE"/>
    <w:rsid w:val="00314C67"/>
    <w:rsid w:val="003157CD"/>
    <w:rsid w:val="003175D6"/>
    <w:rsid w:val="00317E6D"/>
    <w:rsid w:val="003206E1"/>
    <w:rsid w:val="0032141B"/>
    <w:rsid w:val="003215BC"/>
    <w:rsid w:val="00321B3C"/>
    <w:rsid w:val="00322BFC"/>
    <w:rsid w:val="00322E92"/>
    <w:rsid w:val="0032315A"/>
    <w:rsid w:val="00325E25"/>
    <w:rsid w:val="003264D2"/>
    <w:rsid w:val="00327642"/>
    <w:rsid w:val="00327947"/>
    <w:rsid w:val="00327DA3"/>
    <w:rsid w:val="00330090"/>
    <w:rsid w:val="0033021E"/>
    <w:rsid w:val="0033191E"/>
    <w:rsid w:val="0033474F"/>
    <w:rsid w:val="00335F42"/>
    <w:rsid w:val="003367BD"/>
    <w:rsid w:val="0033732E"/>
    <w:rsid w:val="00337DC0"/>
    <w:rsid w:val="00340DFD"/>
    <w:rsid w:val="00340FA2"/>
    <w:rsid w:val="00340FEC"/>
    <w:rsid w:val="00341248"/>
    <w:rsid w:val="00341B61"/>
    <w:rsid w:val="00341BCD"/>
    <w:rsid w:val="00342FC3"/>
    <w:rsid w:val="00343C0F"/>
    <w:rsid w:val="003442AE"/>
    <w:rsid w:val="00344C64"/>
    <w:rsid w:val="00346C62"/>
    <w:rsid w:val="003475A8"/>
    <w:rsid w:val="003504A2"/>
    <w:rsid w:val="0035072D"/>
    <w:rsid w:val="00351654"/>
    <w:rsid w:val="003518C7"/>
    <w:rsid w:val="003528EF"/>
    <w:rsid w:val="0035318A"/>
    <w:rsid w:val="00353A66"/>
    <w:rsid w:val="00356184"/>
    <w:rsid w:val="00356509"/>
    <w:rsid w:val="0035659D"/>
    <w:rsid w:val="00356F7F"/>
    <w:rsid w:val="003570D6"/>
    <w:rsid w:val="00360078"/>
    <w:rsid w:val="00360808"/>
    <w:rsid w:val="00361933"/>
    <w:rsid w:val="003629E1"/>
    <w:rsid w:val="0036307A"/>
    <w:rsid w:val="003652C0"/>
    <w:rsid w:val="003678B1"/>
    <w:rsid w:val="00370DE8"/>
    <w:rsid w:val="00371C20"/>
    <w:rsid w:val="00372DF0"/>
    <w:rsid w:val="00374E87"/>
    <w:rsid w:val="00375D07"/>
    <w:rsid w:val="00376FE5"/>
    <w:rsid w:val="00377383"/>
    <w:rsid w:val="003775C8"/>
    <w:rsid w:val="00377B24"/>
    <w:rsid w:val="00380685"/>
    <w:rsid w:val="0038109C"/>
    <w:rsid w:val="003813B8"/>
    <w:rsid w:val="003813F2"/>
    <w:rsid w:val="00382D40"/>
    <w:rsid w:val="003835C5"/>
    <w:rsid w:val="00383884"/>
    <w:rsid w:val="003843C6"/>
    <w:rsid w:val="003845DF"/>
    <w:rsid w:val="00385024"/>
    <w:rsid w:val="003850CC"/>
    <w:rsid w:val="003850CF"/>
    <w:rsid w:val="003859D6"/>
    <w:rsid w:val="00386498"/>
    <w:rsid w:val="003875DE"/>
    <w:rsid w:val="00387B86"/>
    <w:rsid w:val="003904F7"/>
    <w:rsid w:val="00390E2D"/>
    <w:rsid w:val="00390F98"/>
    <w:rsid w:val="00391535"/>
    <w:rsid w:val="0039392D"/>
    <w:rsid w:val="00396CC4"/>
    <w:rsid w:val="003976A8"/>
    <w:rsid w:val="003A2351"/>
    <w:rsid w:val="003A2966"/>
    <w:rsid w:val="003A4275"/>
    <w:rsid w:val="003A439C"/>
    <w:rsid w:val="003A4E29"/>
    <w:rsid w:val="003A50D6"/>
    <w:rsid w:val="003B0C5D"/>
    <w:rsid w:val="003B1986"/>
    <w:rsid w:val="003B2066"/>
    <w:rsid w:val="003B37F5"/>
    <w:rsid w:val="003B5503"/>
    <w:rsid w:val="003B554A"/>
    <w:rsid w:val="003B56AA"/>
    <w:rsid w:val="003B5998"/>
    <w:rsid w:val="003B5F53"/>
    <w:rsid w:val="003B7AE8"/>
    <w:rsid w:val="003C0E9F"/>
    <w:rsid w:val="003C14D5"/>
    <w:rsid w:val="003C21A7"/>
    <w:rsid w:val="003C23D0"/>
    <w:rsid w:val="003C3339"/>
    <w:rsid w:val="003C3515"/>
    <w:rsid w:val="003C4173"/>
    <w:rsid w:val="003C5567"/>
    <w:rsid w:val="003C660E"/>
    <w:rsid w:val="003C724F"/>
    <w:rsid w:val="003C7407"/>
    <w:rsid w:val="003D1881"/>
    <w:rsid w:val="003D261D"/>
    <w:rsid w:val="003D2E3D"/>
    <w:rsid w:val="003D2EEA"/>
    <w:rsid w:val="003D2F69"/>
    <w:rsid w:val="003D42FB"/>
    <w:rsid w:val="003D4AF6"/>
    <w:rsid w:val="003D4CBA"/>
    <w:rsid w:val="003D5460"/>
    <w:rsid w:val="003D585B"/>
    <w:rsid w:val="003D5A54"/>
    <w:rsid w:val="003D6266"/>
    <w:rsid w:val="003D7336"/>
    <w:rsid w:val="003E0D23"/>
    <w:rsid w:val="003E1B4B"/>
    <w:rsid w:val="003E20C0"/>
    <w:rsid w:val="003E2A4A"/>
    <w:rsid w:val="003E3027"/>
    <w:rsid w:val="003E37F0"/>
    <w:rsid w:val="003E3B6C"/>
    <w:rsid w:val="003E3FE9"/>
    <w:rsid w:val="003E465D"/>
    <w:rsid w:val="003E4D26"/>
    <w:rsid w:val="003E5BE5"/>
    <w:rsid w:val="003E5D4D"/>
    <w:rsid w:val="003F01FA"/>
    <w:rsid w:val="003F03F0"/>
    <w:rsid w:val="003F08B2"/>
    <w:rsid w:val="003F0E4B"/>
    <w:rsid w:val="003F2A77"/>
    <w:rsid w:val="003F3BF8"/>
    <w:rsid w:val="003F67C0"/>
    <w:rsid w:val="003F6C3B"/>
    <w:rsid w:val="003F6CF7"/>
    <w:rsid w:val="003F7A04"/>
    <w:rsid w:val="0040073A"/>
    <w:rsid w:val="00400FEA"/>
    <w:rsid w:val="00402299"/>
    <w:rsid w:val="004022E9"/>
    <w:rsid w:val="004023CE"/>
    <w:rsid w:val="00402CFF"/>
    <w:rsid w:val="00404637"/>
    <w:rsid w:val="00404AD5"/>
    <w:rsid w:val="0040524F"/>
    <w:rsid w:val="0040604E"/>
    <w:rsid w:val="004070A0"/>
    <w:rsid w:val="0041152B"/>
    <w:rsid w:val="0041248D"/>
    <w:rsid w:val="00413CFC"/>
    <w:rsid w:val="00414764"/>
    <w:rsid w:val="00414B13"/>
    <w:rsid w:val="00416871"/>
    <w:rsid w:val="0041748B"/>
    <w:rsid w:val="00417A47"/>
    <w:rsid w:val="00417D2F"/>
    <w:rsid w:val="00417E9A"/>
    <w:rsid w:val="0042147B"/>
    <w:rsid w:val="00421D92"/>
    <w:rsid w:val="00421EA8"/>
    <w:rsid w:val="0042386C"/>
    <w:rsid w:val="00423A3F"/>
    <w:rsid w:val="00423D06"/>
    <w:rsid w:val="00424539"/>
    <w:rsid w:val="00424B5E"/>
    <w:rsid w:val="00426421"/>
    <w:rsid w:val="0042658B"/>
    <w:rsid w:val="00426786"/>
    <w:rsid w:val="00426997"/>
    <w:rsid w:val="0042711B"/>
    <w:rsid w:val="00430DDB"/>
    <w:rsid w:val="0043159F"/>
    <w:rsid w:val="00432194"/>
    <w:rsid w:val="00432E52"/>
    <w:rsid w:val="00433C40"/>
    <w:rsid w:val="00433E19"/>
    <w:rsid w:val="004346BC"/>
    <w:rsid w:val="00434D4C"/>
    <w:rsid w:val="00435120"/>
    <w:rsid w:val="004354F9"/>
    <w:rsid w:val="00435CFC"/>
    <w:rsid w:val="004361B2"/>
    <w:rsid w:val="00437129"/>
    <w:rsid w:val="004401EF"/>
    <w:rsid w:val="00443619"/>
    <w:rsid w:val="0044419F"/>
    <w:rsid w:val="0044613E"/>
    <w:rsid w:val="00447ED3"/>
    <w:rsid w:val="004500E0"/>
    <w:rsid w:val="00450834"/>
    <w:rsid w:val="00450FC0"/>
    <w:rsid w:val="0045105B"/>
    <w:rsid w:val="00451C2A"/>
    <w:rsid w:val="00453C9A"/>
    <w:rsid w:val="00455C79"/>
    <w:rsid w:val="00456EB0"/>
    <w:rsid w:val="0045779C"/>
    <w:rsid w:val="00460837"/>
    <w:rsid w:val="00460C4A"/>
    <w:rsid w:val="004611E2"/>
    <w:rsid w:val="004617BF"/>
    <w:rsid w:val="00461E4D"/>
    <w:rsid w:val="004627EB"/>
    <w:rsid w:val="00462E13"/>
    <w:rsid w:val="00463F7C"/>
    <w:rsid w:val="00465B8B"/>
    <w:rsid w:val="00466746"/>
    <w:rsid w:val="00467030"/>
    <w:rsid w:val="00467E8A"/>
    <w:rsid w:val="00467F31"/>
    <w:rsid w:val="004700F4"/>
    <w:rsid w:val="00470D8D"/>
    <w:rsid w:val="004727CF"/>
    <w:rsid w:val="0047440E"/>
    <w:rsid w:val="00474743"/>
    <w:rsid w:val="0047564C"/>
    <w:rsid w:val="00475F8B"/>
    <w:rsid w:val="004812A7"/>
    <w:rsid w:val="0048147D"/>
    <w:rsid w:val="00482087"/>
    <w:rsid w:val="004833A2"/>
    <w:rsid w:val="00483C70"/>
    <w:rsid w:val="004852E0"/>
    <w:rsid w:val="00486694"/>
    <w:rsid w:val="00486EA1"/>
    <w:rsid w:val="004873B5"/>
    <w:rsid w:val="004875EC"/>
    <w:rsid w:val="00490CAB"/>
    <w:rsid w:val="00492CD9"/>
    <w:rsid w:val="0049311D"/>
    <w:rsid w:val="00494077"/>
    <w:rsid w:val="004964F3"/>
    <w:rsid w:val="00496F80"/>
    <w:rsid w:val="00497DB5"/>
    <w:rsid w:val="00497EEC"/>
    <w:rsid w:val="004A0768"/>
    <w:rsid w:val="004A0FA8"/>
    <w:rsid w:val="004A1471"/>
    <w:rsid w:val="004A1BAE"/>
    <w:rsid w:val="004A3337"/>
    <w:rsid w:val="004A4BC5"/>
    <w:rsid w:val="004A5AC2"/>
    <w:rsid w:val="004A700C"/>
    <w:rsid w:val="004A73BD"/>
    <w:rsid w:val="004A764F"/>
    <w:rsid w:val="004A7C5F"/>
    <w:rsid w:val="004B05CB"/>
    <w:rsid w:val="004B1A06"/>
    <w:rsid w:val="004B2313"/>
    <w:rsid w:val="004B34EA"/>
    <w:rsid w:val="004B3755"/>
    <w:rsid w:val="004B4DF1"/>
    <w:rsid w:val="004B5795"/>
    <w:rsid w:val="004B597E"/>
    <w:rsid w:val="004B59D0"/>
    <w:rsid w:val="004B6B34"/>
    <w:rsid w:val="004B7228"/>
    <w:rsid w:val="004C0346"/>
    <w:rsid w:val="004C0D06"/>
    <w:rsid w:val="004C229A"/>
    <w:rsid w:val="004C23E8"/>
    <w:rsid w:val="004C2D41"/>
    <w:rsid w:val="004C2D9F"/>
    <w:rsid w:val="004C300B"/>
    <w:rsid w:val="004C3C53"/>
    <w:rsid w:val="004C449E"/>
    <w:rsid w:val="004C69FC"/>
    <w:rsid w:val="004C6E1E"/>
    <w:rsid w:val="004C7407"/>
    <w:rsid w:val="004C79D6"/>
    <w:rsid w:val="004D065E"/>
    <w:rsid w:val="004D0F8C"/>
    <w:rsid w:val="004D144D"/>
    <w:rsid w:val="004D18D6"/>
    <w:rsid w:val="004D1B52"/>
    <w:rsid w:val="004D249A"/>
    <w:rsid w:val="004D2527"/>
    <w:rsid w:val="004D48CF"/>
    <w:rsid w:val="004D540B"/>
    <w:rsid w:val="004D574E"/>
    <w:rsid w:val="004D5859"/>
    <w:rsid w:val="004D5BB0"/>
    <w:rsid w:val="004D5DB0"/>
    <w:rsid w:val="004D5DEF"/>
    <w:rsid w:val="004D6A12"/>
    <w:rsid w:val="004E01A4"/>
    <w:rsid w:val="004E14E7"/>
    <w:rsid w:val="004E21A5"/>
    <w:rsid w:val="004E2A98"/>
    <w:rsid w:val="004E46B4"/>
    <w:rsid w:val="004E48EE"/>
    <w:rsid w:val="004E5098"/>
    <w:rsid w:val="004E59DC"/>
    <w:rsid w:val="004E7B46"/>
    <w:rsid w:val="004F4C94"/>
    <w:rsid w:val="004F500B"/>
    <w:rsid w:val="004F5048"/>
    <w:rsid w:val="004F5356"/>
    <w:rsid w:val="00501675"/>
    <w:rsid w:val="00502EA8"/>
    <w:rsid w:val="00503A0B"/>
    <w:rsid w:val="0050420E"/>
    <w:rsid w:val="00504E3D"/>
    <w:rsid w:val="00504EC1"/>
    <w:rsid w:val="0050598A"/>
    <w:rsid w:val="005066C7"/>
    <w:rsid w:val="00506E54"/>
    <w:rsid w:val="00507739"/>
    <w:rsid w:val="00507974"/>
    <w:rsid w:val="00510679"/>
    <w:rsid w:val="005107BE"/>
    <w:rsid w:val="00510CEE"/>
    <w:rsid w:val="00511E6D"/>
    <w:rsid w:val="00511F4B"/>
    <w:rsid w:val="0051222E"/>
    <w:rsid w:val="005125E6"/>
    <w:rsid w:val="00512827"/>
    <w:rsid w:val="0051387B"/>
    <w:rsid w:val="005154B1"/>
    <w:rsid w:val="00515B24"/>
    <w:rsid w:val="0051670F"/>
    <w:rsid w:val="0051695E"/>
    <w:rsid w:val="00516AFC"/>
    <w:rsid w:val="0051711F"/>
    <w:rsid w:val="005171B4"/>
    <w:rsid w:val="00517B06"/>
    <w:rsid w:val="00517FC5"/>
    <w:rsid w:val="00520EEB"/>
    <w:rsid w:val="00521F16"/>
    <w:rsid w:val="00523E90"/>
    <w:rsid w:val="00525314"/>
    <w:rsid w:val="00527406"/>
    <w:rsid w:val="00527A15"/>
    <w:rsid w:val="00527D93"/>
    <w:rsid w:val="00527FAB"/>
    <w:rsid w:val="005301FF"/>
    <w:rsid w:val="00530748"/>
    <w:rsid w:val="00530AC7"/>
    <w:rsid w:val="005335FC"/>
    <w:rsid w:val="00533727"/>
    <w:rsid w:val="00533B7F"/>
    <w:rsid w:val="00533EAC"/>
    <w:rsid w:val="00534631"/>
    <w:rsid w:val="00535C89"/>
    <w:rsid w:val="00536630"/>
    <w:rsid w:val="0053693C"/>
    <w:rsid w:val="00536D2C"/>
    <w:rsid w:val="005377AE"/>
    <w:rsid w:val="005408BF"/>
    <w:rsid w:val="00540C3A"/>
    <w:rsid w:val="00540CDB"/>
    <w:rsid w:val="005415A5"/>
    <w:rsid w:val="00542940"/>
    <w:rsid w:val="00542FFB"/>
    <w:rsid w:val="00543345"/>
    <w:rsid w:val="00544BEB"/>
    <w:rsid w:val="00547F53"/>
    <w:rsid w:val="00550D5D"/>
    <w:rsid w:val="005510B6"/>
    <w:rsid w:val="00551CAB"/>
    <w:rsid w:val="00551DF3"/>
    <w:rsid w:val="00551E7D"/>
    <w:rsid w:val="00553B53"/>
    <w:rsid w:val="00553F49"/>
    <w:rsid w:val="005549F2"/>
    <w:rsid w:val="0055513E"/>
    <w:rsid w:val="0055581C"/>
    <w:rsid w:val="00560096"/>
    <w:rsid w:val="00560BAE"/>
    <w:rsid w:val="00561596"/>
    <w:rsid w:val="0056254B"/>
    <w:rsid w:val="00562587"/>
    <w:rsid w:val="00562CE2"/>
    <w:rsid w:val="00563734"/>
    <w:rsid w:val="005642A2"/>
    <w:rsid w:val="00565576"/>
    <w:rsid w:val="00565649"/>
    <w:rsid w:val="00565B4B"/>
    <w:rsid w:val="00565E82"/>
    <w:rsid w:val="00566AC4"/>
    <w:rsid w:val="00566C4D"/>
    <w:rsid w:val="00567E2C"/>
    <w:rsid w:val="005717A7"/>
    <w:rsid w:val="00572A55"/>
    <w:rsid w:val="00572D9B"/>
    <w:rsid w:val="0057359E"/>
    <w:rsid w:val="00573F41"/>
    <w:rsid w:val="0057460A"/>
    <w:rsid w:val="005749A8"/>
    <w:rsid w:val="00574F8A"/>
    <w:rsid w:val="005757A6"/>
    <w:rsid w:val="005759AF"/>
    <w:rsid w:val="005779C9"/>
    <w:rsid w:val="005814CD"/>
    <w:rsid w:val="00582081"/>
    <w:rsid w:val="00584433"/>
    <w:rsid w:val="00584FB1"/>
    <w:rsid w:val="00586F13"/>
    <w:rsid w:val="00587629"/>
    <w:rsid w:val="00587768"/>
    <w:rsid w:val="0059089F"/>
    <w:rsid w:val="00590E87"/>
    <w:rsid w:val="00591A20"/>
    <w:rsid w:val="00591EB0"/>
    <w:rsid w:val="0059402A"/>
    <w:rsid w:val="005948EA"/>
    <w:rsid w:val="005969D5"/>
    <w:rsid w:val="00596E8F"/>
    <w:rsid w:val="00597913"/>
    <w:rsid w:val="005A07DF"/>
    <w:rsid w:val="005A171B"/>
    <w:rsid w:val="005A3121"/>
    <w:rsid w:val="005A3F62"/>
    <w:rsid w:val="005A644C"/>
    <w:rsid w:val="005B04B0"/>
    <w:rsid w:val="005B3AB9"/>
    <w:rsid w:val="005B4583"/>
    <w:rsid w:val="005B57A5"/>
    <w:rsid w:val="005B5C48"/>
    <w:rsid w:val="005B6D92"/>
    <w:rsid w:val="005C0D45"/>
    <w:rsid w:val="005C15FF"/>
    <w:rsid w:val="005C2430"/>
    <w:rsid w:val="005C2C7E"/>
    <w:rsid w:val="005C46DC"/>
    <w:rsid w:val="005C610A"/>
    <w:rsid w:val="005C6FF9"/>
    <w:rsid w:val="005C7114"/>
    <w:rsid w:val="005D1014"/>
    <w:rsid w:val="005D17A7"/>
    <w:rsid w:val="005D1A69"/>
    <w:rsid w:val="005D28D6"/>
    <w:rsid w:val="005D3E14"/>
    <w:rsid w:val="005D4375"/>
    <w:rsid w:val="005D59A6"/>
    <w:rsid w:val="005D6354"/>
    <w:rsid w:val="005D6E80"/>
    <w:rsid w:val="005D70F4"/>
    <w:rsid w:val="005D7453"/>
    <w:rsid w:val="005D7E21"/>
    <w:rsid w:val="005E0EDD"/>
    <w:rsid w:val="005E21D5"/>
    <w:rsid w:val="005E24B8"/>
    <w:rsid w:val="005E25CF"/>
    <w:rsid w:val="005E37FE"/>
    <w:rsid w:val="005E3E96"/>
    <w:rsid w:val="005E5092"/>
    <w:rsid w:val="005E565E"/>
    <w:rsid w:val="005E6991"/>
    <w:rsid w:val="005E7424"/>
    <w:rsid w:val="005F0A37"/>
    <w:rsid w:val="005F1320"/>
    <w:rsid w:val="005F19C1"/>
    <w:rsid w:val="005F2AED"/>
    <w:rsid w:val="005F49C8"/>
    <w:rsid w:val="005F570E"/>
    <w:rsid w:val="005F5715"/>
    <w:rsid w:val="005F5A00"/>
    <w:rsid w:val="005F5D79"/>
    <w:rsid w:val="005F620D"/>
    <w:rsid w:val="005F65E9"/>
    <w:rsid w:val="005F6980"/>
    <w:rsid w:val="005F78AC"/>
    <w:rsid w:val="005F7B8E"/>
    <w:rsid w:val="00600B5B"/>
    <w:rsid w:val="006011EB"/>
    <w:rsid w:val="00601326"/>
    <w:rsid w:val="006015FA"/>
    <w:rsid w:val="00601663"/>
    <w:rsid w:val="006022A3"/>
    <w:rsid w:val="006022B5"/>
    <w:rsid w:val="006039BE"/>
    <w:rsid w:val="00604206"/>
    <w:rsid w:val="00605E95"/>
    <w:rsid w:val="00607296"/>
    <w:rsid w:val="0060767C"/>
    <w:rsid w:val="00610423"/>
    <w:rsid w:val="00610C07"/>
    <w:rsid w:val="0061228E"/>
    <w:rsid w:val="006141DF"/>
    <w:rsid w:val="00615806"/>
    <w:rsid w:val="0061679A"/>
    <w:rsid w:val="00617119"/>
    <w:rsid w:val="006200BC"/>
    <w:rsid w:val="006217C7"/>
    <w:rsid w:val="00621BD4"/>
    <w:rsid w:val="00622F7C"/>
    <w:rsid w:val="00623284"/>
    <w:rsid w:val="006238D6"/>
    <w:rsid w:val="006238DE"/>
    <w:rsid w:val="0062453A"/>
    <w:rsid w:val="006263EE"/>
    <w:rsid w:val="00626C4A"/>
    <w:rsid w:val="00626E37"/>
    <w:rsid w:val="006303F7"/>
    <w:rsid w:val="00630C1D"/>
    <w:rsid w:val="00630EA8"/>
    <w:rsid w:val="006327FF"/>
    <w:rsid w:val="00632D38"/>
    <w:rsid w:val="006339D4"/>
    <w:rsid w:val="00634BCB"/>
    <w:rsid w:val="00635768"/>
    <w:rsid w:val="00637B6B"/>
    <w:rsid w:val="006407A9"/>
    <w:rsid w:val="00642AC6"/>
    <w:rsid w:val="00643B95"/>
    <w:rsid w:val="00643FFF"/>
    <w:rsid w:val="006444EF"/>
    <w:rsid w:val="0064620C"/>
    <w:rsid w:val="00647C46"/>
    <w:rsid w:val="006500B8"/>
    <w:rsid w:val="0065167D"/>
    <w:rsid w:val="00651B28"/>
    <w:rsid w:val="0065248E"/>
    <w:rsid w:val="00652B9D"/>
    <w:rsid w:val="006530BE"/>
    <w:rsid w:val="006557C2"/>
    <w:rsid w:val="00656477"/>
    <w:rsid w:val="006568E4"/>
    <w:rsid w:val="00656C39"/>
    <w:rsid w:val="00656F29"/>
    <w:rsid w:val="00657EB3"/>
    <w:rsid w:val="00661B74"/>
    <w:rsid w:val="00661BB7"/>
    <w:rsid w:val="00662AA6"/>
    <w:rsid w:val="00663A1F"/>
    <w:rsid w:val="00663A83"/>
    <w:rsid w:val="00663B2D"/>
    <w:rsid w:val="00664186"/>
    <w:rsid w:val="00665D50"/>
    <w:rsid w:val="00665E92"/>
    <w:rsid w:val="006663B6"/>
    <w:rsid w:val="00667937"/>
    <w:rsid w:val="00670645"/>
    <w:rsid w:val="00672552"/>
    <w:rsid w:val="00672A17"/>
    <w:rsid w:val="00672AB2"/>
    <w:rsid w:val="00677C8D"/>
    <w:rsid w:val="00680BE9"/>
    <w:rsid w:val="0068246B"/>
    <w:rsid w:val="00682FF0"/>
    <w:rsid w:val="006833BE"/>
    <w:rsid w:val="00683AD5"/>
    <w:rsid w:val="00683BCC"/>
    <w:rsid w:val="006865D7"/>
    <w:rsid w:val="00686A94"/>
    <w:rsid w:val="006872C5"/>
    <w:rsid w:val="00687DC4"/>
    <w:rsid w:val="00690D6B"/>
    <w:rsid w:val="00691DAB"/>
    <w:rsid w:val="0069286D"/>
    <w:rsid w:val="00693285"/>
    <w:rsid w:val="00694567"/>
    <w:rsid w:val="00694B1A"/>
    <w:rsid w:val="00696892"/>
    <w:rsid w:val="00697C06"/>
    <w:rsid w:val="00697C9B"/>
    <w:rsid w:val="006A093F"/>
    <w:rsid w:val="006A2BED"/>
    <w:rsid w:val="006A31BD"/>
    <w:rsid w:val="006A4853"/>
    <w:rsid w:val="006A546D"/>
    <w:rsid w:val="006A72C9"/>
    <w:rsid w:val="006A77C6"/>
    <w:rsid w:val="006B0338"/>
    <w:rsid w:val="006B1166"/>
    <w:rsid w:val="006B1942"/>
    <w:rsid w:val="006B2415"/>
    <w:rsid w:val="006B27CD"/>
    <w:rsid w:val="006B287E"/>
    <w:rsid w:val="006B3B99"/>
    <w:rsid w:val="006B4A8C"/>
    <w:rsid w:val="006B50BE"/>
    <w:rsid w:val="006B6A24"/>
    <w:rsid w:val="006B78BD"/>
    <w:rsid w:val="006B7E3E"/>
    <w:rsid w:val="006C0073"/>
    <w:rsid w:val="006C1869"/>
    <w:rsid w:val="006C1B06"/>
    <w:rsid w:val="006C361F"/>
    <w:rsid w:val="006C55F3"/>
    <w:rsid w:val="006C59E5"/>
    <w:rsid w:val="006C76FE"/>
    <w:rsid w:val="006D0085"/>
    <w:rsid w:val="006D0143"/>
    <w:rsid w:val="006D0ACA"/>
    <w:rsid w:val="006D15FC"/>
    <w:rsid w:val="006D2F55"/>
    <w:rsid w:val="006D339F"/>
    <w:rsid w:val="006D418F"/>
    <w:rsid w:val="006D41CA"/>
    <w:rsid w:val="006D43DA"/>
    <w:rsid w:val="006D45D3"/>
    <w:rsid w:val="006D45FB"/>
    <w:rsid w:val="006D4AE9"/>
    <w:rsid w:val="006D74AF"/>
    <w:rsid w:val="006D7999"/>
    <w:rsid w:val="006D7A35"/>
    <w:rsid w:val="006E0337"/>
    <w:rsid w:val="006E0B76"/>
    <w:rsid w:val="006E2352"/>
    <w:rsid w:val="006E31A2"/>
    <w:rsid w:val="006E72A5"/>
    <w:rsid w:val="006E7450"/>
    <w:rsid w:val="006E7456"/>
    <w:rsid w:val="006E7540"/>
    <w:rsid w:val="006E77BE"/>
    <w:rsid w:val="006F02B6"/>
    <w:rsid w:val="006F03FA"/>
    <w:rsid w:val="006F2092"/>
    <w:rsid w:val="006F4673"/>
    <w:rsid w:val="006F5A8A"/>
    <w:rsid w:val="006F5B14"/>
    <w:rsid w:val="006F5C60"/>
    <w:rsid w:val="006F642E"/>
    <w:rsid w:val="006F7160"/>
    <w:rsid w:val="00702C1D"/>
    <w:rsid w:val="00702C7F"/>
    <w:rsid w:val="00703292"/>
    <w:rsid w:val="00703D0F"/>
    <w:rsid w:val="00704350"/>
    <w:rsid w:val="00704970"/>
    <w:rsid w:val="00705512"/>
    <w:rsid w:val="00705693"/>
    <w:rsid w:val="00706DD1"/>
    <w:rsid w:val="00707452"/>
    <w:rsid w:val="00711B16"/>
    <w:rsid w:val="007121D3"/>
    <w:rsid w:val="00712AB1"/>
    <w:rsid w:val="0071326D"/>
    <w:rsid w:val="00714112"/>
    <w:rsid w:val="00714183"/>
    <w:rsid w:val="007144FC"/>
    <w:rsid w:val="00714712"/>
    <w:rsid w:val="00715C3F"/>
    <w:rsid w:val="0071607B"/>
    <w:rsid w:val="007160A1"/>
    <w:rsid w:val="00717322"/>
    <w:rsid w:val="007174F7"/>
    <w:rsid w:val="00720108"/>
    <w:rsid w:val="00720AFF"/>
    <w:rsid w:val="00723556"/>
    <w:rsid w:val="00723611"/>
    <w:rsid w:val="007271D5"/>
    <w:rsid w:val="0073003C"/>
    <w:rsid w:val="00730DE7"/>
    <w:rsid w:val="00731C62"/>
    <w:rsid w:val="00731F25"/>
    <w:rsid w:val="007320AC"/>
    <w:rsid w:val="00733AEE"/>
    <w:rsid w:val="00733C64"/>
    <w:rsid w:val="007351F8"/>
    <w:rsid w:val="007405C2"/>
    <w:rsid w:val="00741CA9"/>
    <w:rsid w:val="007423E8"/>
    <w:rsid w:val="00743B2A"/>
    <w:rsid w:val="00743BEE"/>
    <w:rsid w:val="00744D72"/>
    <w:rsid w:val="00744EA2"/>
    <w:rsid w:val="00746324"/>
    <w:rsid w:val="0074650D"/>
    <w:rsid w:val="00746835"/>
    <w:rsid w:val="00746F10"/>
    <w:rsid w:val="00747547"/>
    <w:rsid w:val="0075015D"/>
    <w:rsid w:val="00750A35"/>
    <w:rsid w:val="00750D7C"/>
    <w:rsid w:val="0075230A"/>
    <w:rsid w:val="00752CDF"/>
    <w:rsid w:val="00754892"/>
    <w:rsid w:val="00754ED3"/>
    <w:rsid w:val="00755524"/>
    <w:rsid w:val="007555E8"/>
    <w:rsid w:val="00755D04"/>
    <w:rsid w:val="007560D9"/>
    <w:rsid w:val="00756482"/>
    <w:rsid w:val="0075653F"/>
    <w:rsid w:val="00756703"/>
    <w:rsid w:val="0075772F"/>
    <w:rsid w:val="00757E41"/>
    <w:rsid w:val="00760718"/>
    <w:rsid w:val="00760D25"/>
    <w:rsid w:val="0076101B"/>
    <w:rsid w:val="007617AE"/>
    <w:rsid w:val="00762B6B"/>
    <w:rsid w:val="00762B74"/>
    <w:rsid w:val="00762F78"/>
    <w:rsid w:val="007631AF"/>
    <w:rsid w:val="0076323F"/>
    <w:rsid w:val="00763776"/>
    <w:rsid w:val="00763D60"/>
    <w:rsid w:val="00765F32"/>
    <w:rsid w:val="00766908"/>
    <w:rsid w:val="00766CC8"/>
    <w:rsid w:val="00767FA4"/>
    <w:rsid w:val="0077070A"/>
    <w:rsid w:val="007708F7"/>
    <w:rsid w:val="007710DE"/>
    <w:rsid w:val="00772037"/>
    <w:rsid w:val="00772247"/>
    <w:rsid w:val="00773631"/>
    <w:rsid w:val="007750AD"/>
    <w:rsid w:val="007765AF"/>
    <w:rsid w:val="00776DAF"/>
    <w:rsid w:val="007773CC"/>
    <w:rsid w:val="00780C34"/>
    <w:rsid w:val="00781F1C"/>
    <w:rsid w:val="007829C1"/>
    <w:rsid w:val="00785865"/>
    <w:rsid w:val="00785DAE"/>
    <w:rsid w:val="0078786C"/>
    <w:rsid w:val="00787F35"/>
    <w:rsid w:val="00790722"/>
    <w:rsid w:val="007921EC"/>
    <w:rsid w:val="007933B2"/>
    <w:rsid w:val="00793BE7"/>
    <w:rsid w:val="00794168"/>
    <w:rsid w:val="00794E67"/>
    <w:rsid w:val="00797579"/>
    <w:rsid w:val="00797C34"/>
    <w:rsid w:val="00797E6D"/>
    <w:rsid w:val="007A0236"/>
    <w:rsid w:val="007A0A99"/>
    <w:rsid w:val="007A0C62"/>
    <w:rsid w:val="007A0D46"/>
    <w:rsid w:val="007A1B00"/>
    <w:rsid w:val="007A1C8E"/>
    <w:rsid w:val="007A1E20"/>
    <w:rsid w:val="007A1F40"/>
    <w:rsid w:val="007A1FD5"/>
    <w:rsid w:val="007A2884"/>
    <w:rsid w:val="007A465F"/>
    <w:rsid w:val="007A468E"/>
    <w:rsid w:val="007A4F5F"/>
    <w:rsid w:val="007A538E"/>
    <w:rsid w:val="007A5FEA"/>
    <w:rsid w:val="007A6351"/>
    <w:rsid w:val="007B0BBF"/>
    <w:rsid w:val="007B0CDD"/>
    <w:rsid w:val="007B4B22"/>
    <w:rsid w:val="007B504D"/>
    <w:rsid w:val="007B5846"/>
    <w:rsid w:val="007B65A1"/>
    <w:rsid w:val="007C1715"/>
    <w:rsid w:val="007C1D10"/>
    <w:rsid w:val="007C1FB0"/>
    <w:rsid w:val="007C4CFD"/>
    <w:rsid w:val="007C60A9"/>
    <w:rsid w:val="007C6C1D"/>
    <w:rsid w:val="007D00B1"/>
    <w:rsid w:val="007D03CE"/>
    <w:rsid w:val="007D0832"/>
    <w:rsid w:val="007D08EE"/>
    <w:rsid w:val="007D0AB8"/>
    <w:rsid w:val="007D1E87"/>
    <w:rsid w:val="007D3A05"/>
    <w:rsid w:val="007D748E"/>
    <w:rsid w:val="007D78A8"/>
    <w:rsid w:val="007E172B"/>
    <w:rsid w:val="007E4414"/>
    <w:rsid w:val="007E62CD"/>
    <w:rsid w:val="007E6C82"/>
    <w:rsid w:val="007F1CBA"/>
    <w:rsid w:val="007F1E12"/>
    <w:rsid w:val="007F2AD0"/>
    <w:rsid w:val="007F2AE5"/>
    <w:rsid w:val="007F3724"/>
    <w:rsid w:val="007F39A5"/>
    <w:rsid w:val="007F3BA9"/>
    <w:rsid w:val="007F5257"/>
    <w:rsid w:val="007F5530"/>
    <w:rsid w:val="007F60EC"/>
    <w:rsid w:val="007F66AE"/>
    <w:rsid w:val="007F7276"/>
    <w:rsid w:val="007F7AB0"/>
    <w:rsid w:val="007F7CC6"/>
    <w:rsid w:val="008003F5"/>
    <w:rsid w:val="00800AD4"/>
    <w:rsid w:val="0080105F"/>
    <w:rsid w:val="008021BD"/>
    <w:rsid w:val="008026B9"/>
    <w:rsid w:val="0080285D"/>
    <w:rsid w:val="00802C42"/>
    <w:rsid w:val="00803CF8"/>
    <w:rsid w:val="008079BE"/>
    <w:rsid w:val="00807E6A"/>
    <w:rsid w:val="008136A8"/>
    <w:rsid w:val="0081403D"/>
    <w:rsid w:val="00816D54"/>
    <w:rsid w:val="00817563"/>
    <w:rsid w:val="00817AFE"/>
    <w:rsid w:val="00817ECE"/>
    <w:rsid w:val="0082009B"/>
    <w:rsid w:val="008205F6"/>
    <w:rsid w:val="008212B1"/>
    <w:rsid w:val="00822B28"/>
    <w:rsid w:val="00822DDA"/>
    <w:rsid w:val="008238CC"/>
    <w:rsid w:val="008239EF"/>
    <w:rsid w:val="00823ECB"/>
    <w:rsid w:val="008267BB"/>
    <w:rsid w:val="0082724B"/>
    <w:rsid w:val="008277D3"/>
    <w:rsid w:val="008309F1"/>
    <w:rsid w:val="00831DED"/>
    <w:rsid w:val="00831EE4"/>
    <w:rsid w:val="00831F93"/>
    <w:rsid w:val="008325F2"/>
    <w:rsid w:val="00832842"/>
    <w:rsid w:val="0083386C"/>
    <w:rsid w:val="00836643"/>
    <w:rsid w:val="00836E25"/>
    <w:rsid w:val="00837312"/>
    <w:rsid w:val="0083784F"/>
    <w:rsid w:val="00837D24"/>
    <w:rsid w:val="00840282"/>
    <w:rsid w:val="0084313D"/>
    <w:rsid w:val="00843E47"/>
    <w:rsid w:val="00844B4F"/>
    <w:rsid w:val="008454D8"/>
    <w:rsid w:val="00845C24"/>
    <w:rsid w:val="00845E1D"/>
    <w:rsid w:val="00846122"/>
    <w:rsid w:val="0084622E"/>
    <w:rsid w:val="00846D96"/>
    <w:rsid w:val="0084702D"/>
    <w:rsid w:val="0084782F"/>
    <w:rsid w:val="00850AFF"/>
    <w:rsid w:val="00850CA3"/>
    <w:rsid w:val="00851450"/>
    <w:rsid w:val="00851934"/>
    <w:rsid w:val="00852D10"/>
    <w:rsid w:val="0085328D"/>
    <w:rsid w:val="00853FD1"/>
    <w:rsid w:val="00854989"/>
    <w:rsid w:val="008549AB"/>
    <w:rsid w:val="0085522F"/>
    <w:rsid w:val="008562F4"/>
    <w:rsid w:val="00857F1B"/>
    <w:rsid w:val="008602F7"/>
    <w:rsid w:val="0086032B"/>
    <w:rsid w:val="00861B7F"/>
    <w:rsid w:val="0086352A"/>
    <w:rsid w:val="0086383D"/>
    <w:rsid w:val="00865B87"/>
    <w:rsid w:val="00866ACD"/>
    <w:rsid w:val="00867FC2"/>
    <w:rsid w:val="0087002A"/>
    <w:rsid w:val="00870715"/>
    <w:rsid w:val="00871F00"/>
    <w:rsid w:val="008727EE"/>
    <w:rsid w:val="00872B6A"/>
    <w:rsid w:val="00872BC5"/>
    <w:rsid w:val="00873043"/>
    <w:rsid w:val="00873348"/>
    <w:rsid w:val="00873A7A"/>
    <w:rsid w:val="00873A91"/>
    <w:rsid w:val="00874276"/>
    <w:rsid w:val="00874CA0"/>
    <w:rsid w:val="0087503E"/>
    <w:rsid w:val="0087588F"/>
    <w:rsid w:val="00876900"/>
    <w:rsid w:val="00876CC6"/>
    <w:rsid w:val="008771E2"/>
    <w:rsid w:val="00877252"/>
    <w:rsid w:val="00877D5E"/>
    <w:rsid w:val="008802A0"/>
    <w:rsid w:val="008805CA"/>
    <w:rsid w:val="00880D1A"/>
    <w:rsid w:val="0088158E"/>
    <w:rsid w:val="0088166E"/>
    <w:rsid w:val="008819A7"/>
    <w:rsid w:val="0088361C"/>
    <w:rsid w:val="0088375E"/>
    <w:rsid w:val="008837DF"/>
    <w:rsid w:val="0088389A"/>
    <w:rsid w:val="008840F3"/>
    <w:rsid w:val="00885229"/>
    <w:rsid w:val="008853DA"/>
    <w:rsid w:val="0088563B"/>
    <w:rsid w:val="0088715A"/>
    <w:rsid w:val="00890246"/>
    <w:rsid w:val="0089025A"/>
    <w:rsid w:val="0089030F"/>
    <w:rsid w:val="00892219"/>
    <w:rsid w:val="00892904"/>
    <w:rsid w:val="00893A80"/>
    <w:rsid w:val="00894B94"/>
    <w:rsid w:val="00895668"/>
    <w:rsid w:val="00895DD1"/>
    <w:rsid w:val="00897121"/>
    <w:rsid w:val="0089713C"/>
    <w:rsid w:val="0089776E"/>
    <w:rsid w:val="00897B8E"/>
    <w:rsid w:val="008A01D1"/>
    <w:rsid w:val="008A0281"/>
    <w:rsid w:val="008A18E8"/>
    <w:rsid w:val="008A1C01"/>
    <w:rsid w:val="008A25DE"/>
    <w:rsid w:val="008A27CE"/>
    <w:rsid w:val="008A2F2F"/>
    <w:rsid w:val="008A2FB1"/>
    <w:rsid w:val="008A3219"/>
    <w:rsid w:val="008A326A"/>
    <w:rsid w:val="008A36B6"/>
    <w:rsid w:val="008A39D6"/>
    <w:rsid w:val="008A5353"/>
    <w:rsid w:val="008A5D98"/>
    <w:rsid w:val="008A66DB"/>
    <w:rsid w:val="008A6B43"/>
    <w:rsid w:val="008A6F1C"/>
    <w:rsid w:val="008B0153"/>
    <w:rsid w:val="008B078D"/>
    <w:rsid w:val="008B0F60"/>
    <w:rsid w:val="008B16A4"/>
    <w:rsid w:val="008B21FA"/>
    <w:rsid w:val="008B4D26"/>
    <w:rsid w:val="008B4E40"/>
    <w:rsid w:val="008B56FE"/>
    <w:rsid w:val="008B5A81"/>
    <w:rsid w:val="008B602F"/>
    <w:rsid w:val="008C0A31"/>
    <w:rsid w:val="008C1917"/>
    <w:rsid w:val="008C2025"/>
    <w:rsid w:val="008C26FB"/>
    <w:rsid w:val="008C2CAA"/>
    <w:rsid w:val="008C37C1"/>
    <w:rsid w:val="008C5779"/>
    <w:rsid w:val="008C6715"/>
    <w:rsid w:val="008C6955"/>
    <w:rsid w:val="008C77C4"/>
    <w:rsid w:val="008C7857"/>
    <w:rsid w:val="008D1EDC"/>
    <w:rsid w:val="008D3D6C"/>
    <w:rsid w:val="008D637B"/>
    <w:rsid w:val="008E0C8B"/>
    <w:rsid w:val="008E1C72"/>
    <w:rsid w:val="008E26EF"/>
    <w:rsid w:val="008E2B0A"/>
    <w:rsid w:val="008E35C5"/>
    <w:rsid w:val="008E7356"/>
    <w:rsid w:val="008F03CE"/>
    <w:rsid w:val="008F3D34"/>
    <w:rsid w:val="008F4AF3"/>
    <w:rsid w:val="008F52EB"/>
    <w:rsid w:val="008F55C1"/>
    <w:rsid w:val="008F5E6C"/>
    <w:rsid w:val="008F679A"/>
    <w:rsid w:val="0090242D"/>
    <w:rsid w:val="00902F3C"/>
    <w:rsid w:val="00903294"/>
    <w:rsid w:val="00903CC1"/>
    <w:rsid w:val="0090434C"/>
    <w:rsid w:val="00904CA9"/>
    <w:rsid w:val="009052D5"/>
    <w:rsid w:val="009052FE"/>
    <w:rsid w:val="0090590C"/>
    <w:rsid w:val="0090602B"/>
    <w:rsid w:val="00906BDF"/>
    <w:rsid w:val="00906ED6"/>
    <w:rsid w:val="0090746D"/>
    <w:rsid w:val="009115F0"/>
    <w:rsid w:val="0091272C"/>
    <w:rsid w:val="00912D09"/>
    <w:rsid w:val="00913A3F"/>
    <w:rsid w:val="00913B27"/>
    <w:rsid w:val="009140E8"/>
    <w:rsid w:val="0091457B"/>
    <w:rsid w:val="00914580"/>
    <w:rsid w:val="00915527"/>
    <w:rsid w:val="009166FE"/>
    <w:rsid w:val="00916A30"/>
    <w:rsid w:val="00916ED5"/>
    <w:rsid w:val="009171C4"/>
    <w:rsid w:val="00921483"/>
    <w:rsid w:val="0092179F"/>
    <w:rsid w:val="00923F7A"/>
    <w:rsid w:val="00924C16"/>
    <w:rsid w:val="00924F3F"/>
    <w:rsid w:val="00925FF4"/>
    <w:rsid w:val="00927361"/>
    <w:rsid w:val="00932250"/>
    <w:rsid w:val="0093283A"/>
    <w:rsid w:val="00932EE5"/>
    <w:rsid w:val="009352F9"/>
    <w:rsid w:val="009357B5"/>
    <w:rsid w:val="00935C8D"/>
    <w:rsid w:val="00936603"/>
    <w:rsid w:val="00936CE8"/>
    <w:rsid w:val="00940FD3"/>
    <w:rsid w:val="00941073"/>
    <w:rsid w:val="00941290"/>
    <w:rsid w:val="00941604"/>
    <w:rsid w:val="009419C8"/>
    <w:rsid w:val="0094310E"/>
    <w:rsid w:val="009462A3"/>
    <w:rsid w:val="00946D7D"/>
    <w:rsid w:val="00946F8A"/>
    <w:rsid w:val="00947014"/>
    <w:rsid w:val="00947738"/>
    <w:rsid w:val="009506CA"/>
    <w:rsid w:val="00950A0F"/>
    <w:rsid w:val="00950A66"/>
    <w:rsid w:val="00951FCB"/>
    <w:rsid w:val="00952347"/>
    <w:rsid w:val="0095245B"/>
    <w:rsid w:val="00952D66"/>
    <w:rsid w:val="00953D4D"/>
    <w:rsid w:val="00954F8F"/>
    <w:rsid w:val="00955867"/>
    <w:rsid w:val="0095625E"/>
    <w:rsid w:val="009570F2"/>
    <w:rsid w:val="00960A91"/>
    <w:rsid w:val="00960BCE"/>
    <w:rsid w:val="00960C08"/>
    <w:rsid w:val="00960D80"/>
    <w:rsid w:val="00960FF4"/>
    <w:rsid w:val="00961D93"/>
    <w:rsid w:val="00961E65"/>
    <w:rsid w:val="00962956"/>
    <w:rsid w:val="0096298D"/>
    <w:rsid w:val="00963016"/>
    <w:rsid w:val="00963C0F"/>
    <w:rsid w:val="0096618F"/>
    <w:rsid w:val="009665AE"/>
    <w:rsid w:val="0096668E"/>
    <w:rsid w:val="00966C3E"/>
    <w:rsid w:val="009673D9"/>
    <w:rsid w:val="0097079E"/>
    <w:rsid w:val="00971EB8"/>
    <w:rsid w:val="00972540"/>
    <w:rsid w:val="009727F6"/>
    <w:rsid w:val="00972AD1"/>
    <w:rsid w:val="00974050"/>
    <w:rsid w:val="00974C83"/>
    <w:rsid w:val="00975B21"/>
    <w:rsid w:val="00977DEC"/>
    <w:rsid w:val="009821AA"/>
    <w:rsid w:val="0098311B"/>
    <w:rsid w:val="0098340F"/>
    <w:rsid w:val="00986270"/>
    <w:rsid w:val="00986902"/>
    <w:rsid w:val="00987446"/>
    <w:rsid w:val="00987836"/>
    <w:rsid w:val="009879DB"/>
    <w:rsid w:val="00987F81"/>
    <w:rsid w:val="00990392"/>
    <w:rsid w:val="00991F04"/>
    <w:rsid w:val="009931D5"/>
    <w:rsid w:val="0099376A"/>
    <w:rsid w:val="009973E1"/>
    <w:rsid w:val="00997929"/>
    <w:rsid w:val="009A1597"/>
    <w:rsid w:val="009A18D9"/>
    <w:rsid w:val="009A2B0C"/>
    <w:rsid w:val="009A4424"/>
    <w:rsid w:val="009A50B0"/>
    <w:rsid w:val="009A50B2"/>
    <w:rsid w:val="009A54C1"/>
    <w:rsid w:val="009A5603"/>
    <w:rsid w:val="009A5EEE"/>
    <w:rsid w:val="009A61CF"/>
    <w:rsid w:val="009A6C71"/>
    <w:rsid w:val="009A7E88"/>
    <w:rsid w:val="009B0743"/>
    <w:rsid w:val="009B0FF2"/>
    <w:rsid w:val="009B3E34"/>
    <w:rsid w:val="009B470B"/>
    <w:rsid w:val="009B4A60"/>
    <w:rsid w:val="009B5B6F"/>
    <w:rsid w:val="009B6407"/>
    <w:rsid w:val="009B6A7D"/>
    <w:rsid w:val="009B6AB8"/>
    <w:rsid w:val="009B730D"/>
    <w:rsid w:val="009B7873"/>
    <w:rsid w:val="009B7915"/>
    <w:rsid w:val="009B7D4C"/>
    <w:rsid w:val="009C13C8"/>
    <w:rsid w:val="009C2197"/>
    <w:rsid w:val="009C3120"/>
    <w:rsid w:val="009C3D95"/>
    <w:rsid w:val="009C5081"/>
    <w:rsid w:val="009C6831"/>
    <w:rsid w:val="009C7766"/>
    <w:rsid w:val="009C7BDC"/>
    <w:rsid w:val="009C7D42"/>
    <w:rsid w:val="009D0823"/>
    <w:rsid w:val="009D09A3"/>
    <w:rsid w:val="009D0B89"/>
    <w:rsid w:val="009D12CE"/>
    <w:rsid w:val="009D1F06"/>
    <w:rsid w:val="009D240D"/>
    <w:rsid w:val="009D3F31"/>
    <w:rsid w:val="009D49BB"/>
    <w:rsid w:val="009D4D56"/>
    <w:rsid w:val="009D4EB5"/>
    <w:rsid w:val="009D5DBB"/>
    <w:rsid w:val="009D6044"/>
    <w:rsid w:val="009D685A"/>
    <w:rsid w:val="009D6B50"/>
    <w:rsid w:val="009D77E4"/>
    <w:rsid w:val="009D7805"/>
    <w:rsid w:val="009E0209"/>
    <w:rsid w:val="009E22CC"/>
    <w:rsid w:val="009E2B97"/>
    <w:rsid w:val="009E4098"/>
    <w:rsid w:val="009E415B"/>
    <w:rsid w:val="009E4FC0"/>
    <w:rsid w:val="009E6231"/>
    <w:rsid w:val="009E76D4"/>
    <w:rsid w:val="009E7A2A"/>
    <w:rsid w:val="009E7AA8"/>
    <w:rsid w:val="009F0D11"/>
    <w:rsid w:val="009F0ED5"/>
    <w:rsid w:val="009F2FC3"/>
    <w:rsid w:val="009F3917"/>
    <w:rsid w:val="009F3A6C"/>
    <w:rsid w:val="009F3D25"/>
    <w:rsid w:val="009F4405"/>
    <w:rsid w:val="009F55D3"/>
    <w:rsid w:val="009F65C1"/>
    <w:rsid w:val="009F696E"/>
    <w:rsid w:val="009F7DE3"/>
    <w:rsid w:val="00A00113"/>
    <w:rsid w:val="00A01F90"/>
    <w:rsid w:val="00A023BF"/>
    <w:rsid w:val="00A0254F"/>
    <w:rsid w:val="00A02875"/>
    <w:rsid w:val="00A028D5"/>
    <w:rsid w:val="00A03AE3"/>
    <w:rsid w:val="00A03DDE"/>
    <w:rsid w:val="00A0457D"/>
    <w:rsid w:val="00A049EA"/>
    <w:rsid w:val="00A04A79"/>
    <w:rsid w:val="00A04B65"/>
    <w:rsid w:val="00A058EA"/>
    <w:rsid w:val="00A05BAC"/>
    <w:rsid w:val="00A06D72"/>
    <w:rsid w:val="00A06D8D"/>
    <w:rsid w:val="00A07815"/>
    <w:rsid w:val="00A103AE"/>
    <w:rsid w:val="00A10B64"/>
    <w:rsid w:val="00A118B6"/>
    <w:rsid w:val="00A1218E"/>
    <w:rsid w:val="00A12F0D"/>
    <w:rsid w:val="00A131FE"/>
    <w:rsid w:val="00A15F72"/>
    <w:rsid w:val="00A1600B"/>
    <w:rsid w:val="00A17439"/>
    <w:rsid w:val="00A1743C"/>
    <w:rsid w:val="00A20046"/>
    <w:rsid w:val="00A21108"/>
    <w:rsid w:val="00A21847"/>
    <w:rsid w:val="00A218D6"/>
    <w:rsid w:val="00A23132"/>
    <w:rsid w:val="00A23FCA"/>
    <w:rsid w:val="00A24547"/>
    <w:rsid w:val="00A25379"/>
    <w:rsid w:val="00A25794"/>
    <w:rsid w:val="00A25CA3"/>
    <w:rsid w:val="00A278D3"/>
    <w:rsid w:val="00A308DE"/>
    <w:rsid w:val="00A30A45"/>
    <w:rsid w:val="00A32AEC"/>
    <w:rsid w:val="00A34C77"/>
    <w:rsid w:val="00A351EF"/>
    <w:rsid w:val="00A35FA4"/>
    <w:rsid w:val="00A37779"/>
    <w:rsid w:val="00A37D5C"/>
    <w:rsid w:val="00A37E5B"/>
    <w:rsid w:val="00A40DA3"/>
    <w:rsid w:val="00A429F3"/>
    <w:rsid w:val="00A43012"/>
    <w:rsid w:val="00A433C6"/>
    <w:rsid w:val="00A43BB3"/>
    <w:rsid w:val="00A45381"/>
    <w:rsid w:val="00A4566E"/>
    <w:rsid w:val="00A45FDE"/>
    <w:rsid w:val="00A4646E"/>
    <w:rsid w:val="00A47202"/>
    <w:rsid w:val="00A47853"/>
    <w:rsid w:val="00A50A1C"/>
    <w:rsid w:val="00A50A85"/>
    <w:rsid w:val="00A50F9B"/>
    <w:rsid w:val="00A5114C"/>
    <w:rsid w:val="00A51C06"/>
    <w:rsid w:val="00A52D9D"/>
    <w:rsid w:val="00A53B5B"/>
    <w:rsid w:val="00A54004"/>
    <w:rsid w:val="00A56C52"/>
    <w:rsid w:val="00A56CE2"/>
    <w:rsid w:val="00A60708"/>
    <w:rsid w:val="00A61093"/>
    <w:rsid w:val="00A6158F"/>
    <w:rsid w:val="00A6272C"/>
    <w:rsid w:val="00A64CA9"/>
    <w:rsid w:val="00A65A72"/>
    <w:rsid w:val="00A665A4"/>
    <w:rsid w:val="00A667D7"/>
    <w:rsid w:val="00A66875"/>
    <w:rsid w:val="00A66A48"/>
    <w:rsid w:val="00A66D7D"/>
    <w:rsid w:val="00A67029"/>
    <w:rsid w:val="00A704C3"/>
    <w:rsid w:val="00A70D4B"/>
    <w:rsid w:val="00A70F29"/>
    <w:rsid w:val="00A717E9"/>
    <w:rsid w:val="00A7409D"/>
    <w:rsid w:val="00A80835"/>
    <w:rsid w:val="00A81645"/>
    <w:rsid w:val="00A83361"/>
    <w:rsid w:val="00A84EA7"/>
    <w:rsid w:val="00A859C6"/>
    <w:rsid w:val="00A85A4A"/>
    <w:rsid w:val="00A85BF4"/>
    <w:rsid w:val="00A90034"/>
    <w:rsid w:val="00A914BB"/>
    <w:rsid w:val="00A93201"/>
    <w:rsid w:val="00A9327A"/>
    <w:rsid w:val="00A97332"/>
    <w:rsid w:val="00AA034D"/>
    <w:rsid w:val="00AA0990"/>
    <w:rsid w:val="00AA1817"/>
    <w:rsid w:val="00AA46AE"/>
    <w:rsid w:val="00AA5AF6"/>
    <w:rsid w:val="00AA5BCD"/>
    <w:rsid w:val="00AA5ED9"/>
    <w:rsid w:val="00AA60B6"/>
    <w:rsid w:val="00AB1303"/>
    <w:rsid w:val="00AB27E1"/>
    <w:rsid w:val="00AB3211"/>
    <w:rsid w:val="00AB3D34"/>
    <w:rsid w:val="00AB4545"/>
    <w:rsid w:val="00AB4C42"/>
    <w:rsid w:val="00AB6B35"/>
    <w:rsid w:val="00AC21CF"/>
    <w:rsid w:val="00AC26AA"/>
    <w:rsid w:val="00AC37BD"/>
    <w:rsid w:val="00AC6B16"/>
    <w:rsid w:val="00AD059D"/>
    <w:rsid w:val="00AD0711"/>
    <w:rsid w:val="00AD0C7D"/>
    <w:rsid w:val="00AD1879"/>
    <w:rsid w:val="00AD18D5"/>
    <w:rsid w:val="00AD1ED4"/>
    <w:rsid w:val="00AD2A3D"/>
    <w:rsid w:val="00AD43A3"/>
    <w:rsid w:val="00AD54D4"/>
    <w:rsid w:val="00AD6A87"/>
    <w:rsid w:val="00AD71A3"/>
    <w:rsid w:val="00AD7DC7"/>
    <w:rsid w:val="00AE106B"/>
    <w:rsid w:val="00AE11C4"/>
    <w:rsid w:val="00AE1EB7"/>
    <w:rsid w:val="00AE394D"/>
    <w:rsid w:val="00AE39A9"/>
    <w:rsid w:val="00AE3D91"/>
    <w:rsid w:val="00AE5A45"/>
    <w:rsid w:val="00AE60CB"/>
    <w:rsid w:val="00AE7106"/>
    <w:rsid w:val="00AE756A"/>
    <w:rsid w:val="00AE7753"/>
    <w:rsid w:val="00AF03C3"/>
    <w:rsid w:val="00AF07F9"/>
    <w:rsid w:val="00AF1573"/>
    <w:rsid w:val="00AF25B2"/>
    <w:rsid w:val="00AF25F4"/>
    <w:rsid w:val="00AF336C"/>
    <w:rsid w:val="00AF3A3F"/>
    <w:rsid w:val="00AF420F"/>
    <w:rsid w:val="00AF56AF"/>
    <w:rsid w:val="00AF6379"/>
    <w:rsid w:val="00B00215"/>
    <w:rsid w:val="00B026B9"/>
    <w:rsid w:val="00B0288E"/>
    <w:rsid w:val="00B04464"/>
    <w:rsid w:val="00B04813"/>
    <w:rsid w:val="00B04D00"/>
    <w:rsid w:val="00B07A40"/>
    <w:rsid w:val="00B1003F"/>
    <w:rsid w:val="00B10273"/>
    <w:rsid w:val="00B1034D"/>
    <w:rsid w:val="00B10863"/>
    <w:rsid w:val="00B112DB"/>
    <w:rsid w:val="00B11ABD"/>
    <w:rsid w:val="00B11B34"/>
    <w:rsid w:val="00B134ED"/>
    <w:rsid w:val="00B13628"/>
    <w:rsid w:val="00B138F6"/>
    <w:rsid w:val="00B14327"/>
    <w:rsid w:val="00B14538"/>
    <w:rsid w:val="00B151F1"/>
    <w:rsid w:val="00B21E70"/>
    <w:rsid w:val="00B22243"/>
    <w:rsid w:val="00B2255A"/>
    <w:rsid w:val="00B24102"/>
    <w:rsid w:val="00B2515D"/>
    <w:rsid w:val="00B26A22"/>
    <w:rsid w:val="00B272B0"/>
    <w:rsid w:val="00B2754E"/>
    <w:rsid w:val="00B301F6"/>
    <w:rsid w:val="00B30948"/>
    <w:rsid w:val="00B31A6C"/>
    <w:rsid w:val="00B323AE"/>
    <w:rsid w:val="00B3333C"/>
    <w:rsid w:val="00B339A6"/>
    <w:rsid w:val="00B33EB8"/>
    <w:rsid w:val="00B33F2A"/>
    <w:rsid w:val="00B352FE"/>
    <w:rsid w:val="00B36291"/>
    <w:rsid w:val="00B36762"/>
    <w:rsid w:val="00B37283"/>
    <w:rsid w:val="00B37616"/>
    <w:rsid w:val="00B37CE8"/>
    <w:rsid w:val="00B37EC6"/>
    <w:rsid w:val="00B40EAD"/>
    <w:rsid w:val="00B41783"/>
    <w:rsid w:val="00B446B2"/>
    <w:rsid w:val="00B4487C"/>
    <w:rsid w:val="00B44D6B"/>
    <w:rsid w:val="00B4582C"/>
    <w:rsid w:val="00B469D2"/>
    <w:rsid w:val="00B477BC"/>
    <w:rsid w:val="00B513F3"/>
    <w:rsid w:val="00B51CCF"/>
    <w:rsid w:val="00B5210A"/>
    <w:rsid w:val="00B52666"/>
    <w:rsid w:val="00B548F8"/>
    <w:rsid w:val="00B54E08"/>
    <w:rsid w:val="00B55531"/>
    <w:rsid w:val="00B572F9"/>
    <w:rsid w:val="00B57541"/>
    <w:rsid w:val="00B57984"/>
    <w:rsid w:val="00B604F9"/>
    <w:rsid w:val="00B626AE"/>
    <w:rsid w:val="00B62D54"/>
    <w:rsid w:val="00B63D7F"/>
    <w:rsid w:val="00B642F3"/>
    <w:rsid w:val="00B6499F"/>
    <w:rsid w:val="00B7020F"/>
    <w:rsid w:val="00B7037A"/>
    <w:rsid w:val="00B70540"/>
    <w:rsid w:val="00B727CB"/>
    <w:rsid w:val="00B7492D"/>
    <w:rsid w:val="00B752CE"/>
    <w:rsid w:val="00B7544F"/>
    <w:rsid w:val="00B7588F"/>
    <w:rsid w:val="00B7743E"/>
    <w:rsid w:val="00B778B2"/>
    <w:rsid w:val="00B779A3"/>
    <w:rsid w:val="00B802E7"/>
    <w:rsid w:val="00B82244"/>
    <w:rsid w:val="00B82B2D"/>
    <w:rsid w:val="00B83836"/>
    <w:rsid w:val="00B85CF9"/>
    <w:rsid w:val="00B85D2F"/>
    <w:rsid w:val="00B86457"/>
    <w:rsid w:val="00B90F84"/>
    <w:rsid w:val="00B91351"/>
    <w:rsid w:val="00B91EC1"/>
    <w:rsid w:val="00B92A96"/>
    <w:rsid w:val="00B93F1C"/>
    <w:rsid w:val="00B9470C"/>
    <w:rsid w:val="00B9538D"/>
    <w:rsid w:val="00B9548E"/>
    <w:rsid w:val="00B95606"/>
    <w:rsid w:val="00B9628E"/>
    <w:rsid w:val="00B966F3"/>
    <w:rsid w:val="00B96DB5"/>
    <w:rsid w:val="00B97DBC"/>
    <w:rsid w:val="00BA24C7"/>
    <w:rsid w:val="00BA4820"/>
    <w:rsid w:val="00BA573F"/>
    <w:rsid w:val="00BA6FC8"/>
    <w:rsid w:val="00BA7B9D"/>
    <w:rsid w:val="00BB09CD"/>
    <w:rsid w:val="00BB150C"/>
    <w:rsid w:val="00BB1715"/>
    <w:rsid w:val="00BB2266"/>
    <w:rsid w:val="00BB27E0"/>
    <w:rsid w:val="00BB3232"/>
    <w:rsid w:val="00BB3964"/>
    <w:rsid w:val="00BB6C87"/>
    <w:rsid w:val="00BB78D3"/>
    <w:rsid w:val="00BC0DEF"/>
    <w:rsid w:val="00BC203F"/>
    <w:rsid w:val="00BC37C2"/>
    <w:rsid w:val="00BC3809"/>
    <w:rsid w:val="00BC473F"/>
    <w:rsid w:val="00BC5EC3"/>
    <w:rsid w:val="00BC6878"/>
    <w:rsid w:val="00BC73B5"/>
    <w:rsid w:val="00BC79EE"/>
    <w:rsid w:val="00BD19A4"/>
    <w:rsid w:val="00BD239B"/>
    <w:rsid w:val="00BD4295"/>
    <w:rsid w:val="00BD4A55"/>
    <w:rsid w:val="00BD4C91"/>
    <w:rsid w:val="00BD611F"/>
    <w:rsid w:val="00BD727D"/>
    <w:rsid w:val="00BD7A85"/>
    <w:rsid w:val="00BE0A2B"/>
    <w:rsid w:val="00BE21AD"/>
    <w:rsid w:val="00BE2847"/>
    <w:rsid w:val="00BE32E4"/>
    <w:rsid w:val="00BE35DA"/>
    <w:rsid w:val="00BE7670"/>
    <w:rsid w:val="00BE7F27"/>
    <w:rsid w:val="00BF1550"/>
    <w:rsid w:val="00BF236B"/>
    <w:rsid w:val="00BF2F4E"/>
    <w:rsid w:val="00BF3B89"/>
    <w:rsid w:val="00BF3DFD"/>
    <w:rsid w:val="00BF59C4"/>
    <w:rsid w:val="00BF5B67"/>
    <w:rsid w:val="00BF692F"/>
    <w:rsid w:val="00BF7211"/>
    <w:rsid w:val="00BF7326"/>
    <w:rsid w:val="00BF7E7C"/>
    <w:rsid w:val="00C00357"/>
    <w:rsid w:val="00C00601"/>
    <w:rsid w:val="00C00974"/>
    <w:rsid w:val="00C00C4F"/>
    <w:rsid w:val="00C022D0"/>
    <w:rsid w:val="00C02747"/>
    <w:rsid w:val="00C02B22"/>
    <w:rsid w:val="00C02CC3"/>
    <w:rsid w:val="00C037AA"/>
    <w:rsid w:val="00C037AC"/>
    <w:rsid w:val="00C03E58"/>
    <w:rsid w:val="00C03F2A"/>
    <w:rsid w:val="00C045B6"/>
    <w:rsid w:val="00C0484B"/>
    <w:rsid w:val="00C0646A"/>
    <w:rsid w:val="00C06A6A"/>
    <w:rsid w:val="00C06EEB"/>
    <w:rsid w:val="00C07102"/>
    <w:rsid w:val="00C07BF3"/>
    <w:rsid w:val="00C10471"/>
    <w:rsid w:val="00C10EFE"/>
    <w:rsid w:val="00C11667"/>
    <w:rsid w:val="00C13D4F"/>
    <w:rsid w:val="00C165DA"/>
    <w:rsid w:val="00C20E7C"/>
    <w:rsid w:val="00C21C8B"/>
    <w:rsid w:val="00C22023"/>
    <w:rsid w:val="00C24BF4"/>
    <w:rsid w:val="00C265B4"/>
    <w:rsid w:val="00C2673A"/>
    <w:rsid w:val="00C30FEC"/>
    <w:rsid w:val="00C316A6"/>
    <w:rsid w:val="00C3207C"/>
    <w:rsid w:val="00C33072"/>
    <w:rsid w:val="00C331F9"/>
    <w:rsid w:val="00C337CC"/>
    <w:rsid w:val="00C339F6"/>
    <w:rsid w:val="00C34600"/>
    <w:rsid w:val="00C34C00"/>
    <w:rsid w:val="00C34F98"/>
    <w:rsid w:val="00C35213"/>
    <w:rsid w:val="00C35527"/>
    <w:rsid w:val="00C35AD4"/>
    <w:rsid w:val="00C36123"/>
    <w:rsid w:val="00C364C1"/>
    <w:rsid w:val="00C37343"/>
    <w:rsid w:val="00C4007B"/>
    <w:rsid w:val="00C409B4"/>
    <w:rsid w:val="00C41974"/>
    <w:rsid w:val="00C43E04"/>
    <w:rsid w:val="00C4415E"/>
    <w:rsid w:val="00C441DD"/>
    <w:rsid w:val="00C444D7"/>
    <w:rsid w:val="00C45B74"/>
    <w:rsid w:val="00C45E30"/>
    <w:rsid w:val="00C472F8"/>
    <w:rsid w:val="00C500FE"/>
    <w:rsid w:val="00C510DC"/>
    <w:rsid w:val="00C51DFA"/>
    <w:rsid w:val="00C51F3C"/>
    <w:rsid w:val="00C52CAF"/>
    <w:rsid w:val="00C558FB"/>
    <w:rsid w:val="00C55DD0"/>
    <w:rsid w:val="00C56925"/>
    <w:rsid w:val="00C57075"/>
    <w:rsid w:val="00C57C8E"/>
    <w:rsid w:val="00C6123F"/>
    <w:rsid w:val="00C62350"/>
    <w:rsid w:val="00C62451"/>
    <w:rsid w:val="00C6388A"/>
    <w:rsid w:val="00C6486D"/>
    <w:rsid w:val="00C65965"/>
    <w:rsid w:val="00C65DC7"/>
    <w:rsid w:val="00C67D96"/>
    <w:rsid w:val="00C701A4"/>
    <w:rsid w:val="00C70865"/>
    <w:rsid w:val="00C717BE"/>
    <w:rsid w:val="00C72CDB"/>
    <w:rsid w:val="00C73261"/>
    <w:rsid w:val="00C73553"/>
    <w:rsid w:val="00C73614"/>
    <w:rsid w:val="00C736B7"/>
    <w:rsid w:val="00C73A7E"/>
    <w:rsid w:val="00C73ED4"/>
    <w:rsid w:val="00C74AD4"/>
    <w:rsid w:val="00C74D98"/>
    <w:rsid w:val="00C752C6"/>
    <w:rsid w:val="00C76018"/>
    <w:rsid w:val="00C76350"/>
    <w:rsid w:val="00C803E1"/>
    <w:rsid w:val="00C80ADA"/>
    <w:rsid w:val="00C80CB0"/>
    <w:rsid w:val="00C821B0"/>
    <w:rsid w:val="00C8314C"/>
    <w:rsid w:val="00C833A1"/>
    <w:rsid w:val="00C848CE"/>
    <w:rsid w:val="00C84CA1"/>
    <w:rsid w:val="00C86446"/>
    <w:rsid w:val="00C86C48"/>
    <w:rsid w:val="00C8722B"/>
    <w:rsid w:val="00C87BC7"/>
    <w:rsid w:val="00C91472"/>
    <w:rsid w:val="00C91F2B"/>
    <w:rsid w:val="00C91F34"/>
    <w:rsid w:val="00C92DB6"/>
    <w:rsid w:val="00C94672"/>
    <w:rsid w:val="00C94AD5"/>
    <w:rsid w:val="00C94F26"/>
    <w:rsid w:val="00C9560C"/>
    <w:rsid w:val="00C95B78"/>
    <w:rsid w:val="00C9700F"/>
    <w:rsid w:val="00C97132"/>
    <w:rsid w:val="00C97A85"/>
    <w:rsid w:val="00CA181E"/>
    <w:rsid w:val="00CA1D7E"/>
    <w:rsid w:val="00CA246D"/>
    <w:rsid w:val="00CA6399"/>
    <w:rsid w:val="00CA65F3"/>
    <w:rsid w:val="00CA686B"/>
    <w:rsid w:val="00CB022B"/>
    <w:rsid w:val="00CB0D43"/>
    <w:rsid w:val="00CB23D7"/>
    <w:rsid w:val="00CB2AA0"/>
    <w:rsid w:val="00CB4F48"/>
    <w:rsid w:val="00CB5312"/>
    <w:rsid w:val="00CB5A45"/>
    <w:rsid w:val="00CB60AC"/>
    <w:rsid w:val="00CB6544"/>
    <w:rsid w:val="00CB67BE"/>
    <w:rsid w:val="00CB6D20"/>
    <w:rsid w:val="00CB7A11"/>
    <w:rsid w:val="00CB7DFF"/>
    <w:rsid w:val="00CC07D7"/>
    <w:rsid w:val="00CC18CF"/>
    <w:rsid w:val="00CC3267"/>
    <w:rsid w:val="00CC3E94"/>
    <w:rsid w:val="00CC4651"/>
    <w:rsid w:val="00CC49FA"/>
    <w:rsid w:val="00CC513E"/>
    <w:rsid w:val="00CC5762"/>
    <w:rsid w:val="00CC63B2"/>
    <w:rsid w:val="00CD01BF"/>
    <w:rsid w:val="00CD0C39"/>
    <w:rsid w:val="00CD3B4B"/>
    <w:rsid w:val="00CD3C92"/>
    <w:rsid w:val="00CD6D5B"/>
    <w:rsid w:val="00CD6E52"/>
    <w:rsid w:val="00CD7267"/>
    <w:rsid w:val="00CD7472"/>
    <w:rsid w:val="00CD7494"/>
    <w:rsid w:val="00CE0313"/>
    <w:rsid w:val="00CE316E"/>
    <w:rsid w:val="00CE3343"/>
    <w:rsid w:val="00CE352E"/>
    <w:rsid w:val="00CE40EA"/>
    <w:rsid w:val="00CE4299"/>
    <w:rsid w:val="00CE4391"/>
    <w:rsid w:val="00CE55DD"/>
    <w:rsid w:val="00CE6D0B"/>
    <w:rsid w:val="00CF07D7"/>
    <w:rsid w:val="00CF1267"/>
    <w:rsid w:val="00CF16DB"/>
    <w:rsid w:val="00CF277C"/>
    <w:rsid w:val="00CF3529"/>
    <w:rsid w:val="00CF352F"/>
    <w:rsid w:val="00CF476C"/>
    <w:rsid w:val="00CF55FE"/>
    <w:rsid w:val="00CF59A8"/>
    <w:rsid w:val="00CF6548"/>
    <w:rsid w:val="00CF7AC3"/>
    <w:rsid w:val="00CF7CDB"/>
    <w:rsid w:val="00D0053B"/>
    <w:rsid w:val="00D01889"/>
    <w:rsid w:val="00D02653"/>
    <w:rsid w:val="00D02F49"/>
    <w:rsid w:val="00D0383A"/>
    <w:rsid w:val="00D06A48"/>
    <w:rsid w:val="00D06DF5"/>
    <w:rsid w:val="00D075CE"/>
    <w:rsid w:val="00D07991"/>
    <w:rsid w:val="00D07FB3"/>
    <w:rsid w:val="00D104BD"/>
    <w:rsid w:val="00D11399"/>
    <w:rsid w:val="00D1240D"/>
    <w:rsid w:val="00D13406"/>
    <w:rsid w:val="00D145D4"/>
    <w:rsid w:val="00D150C5"/>
    <w:rsid w:val="00D1537F"/>
    <w:rsid w:val="00D168BC"/>
    <w:rsid w:val="00D17122"/>
    <w:rsid w:val="00D1765F"/>
    <w:rsid w:val="00D17CD7"/>
    <w:rsid w:val="00D230DF"/>
    <w:rsid w:val="00D2335B"/>
    <w:rsid w:val="00D23765"/>
    <w:rsid w:val="00D24456"/>
    <w:rsid w:val="00D24865"/>
    <w:rsid w:val="00D259F6"/>
    <w:rsid w:val="00D25CC9"/>
    <w:rsid w:val="00D26A55"/>
    <w:rsid w:val="00D26F50"/>
    <w:rsid w:val="00D270DD"/>
    <w:rsid w:val="00D27223"/>
    <w:rsid w:val="00D279E1"/>
    <w:rsid w:val="00D27EDE"/>
    <w:rsid w:val="00D31113"/>
    <w:rsid w:val="00D3164F"/>
    <w:rsid w:val="00D31D92"/>
    <w:rsid w:val="00D3248C"/>
    <w:rsid w:val="00D33254"/>
    <w:rsid w:val="00D337D3"/>
    <w:rsid w:val="00D34324"/>
    <w:rsid w:val="00D34327"/>
    <w:rsid w:val="00D34C28"/>
    <w:rsid w:val="00D359D0"/>
    <w:rsid w:val="00D36388"/>
    <w:rsid w:val="00D372DF"/>
    <w:rsid w:val="00D40F03"/>
    <w:rsid w:val="00D41626"/>
    <w:rsid w:val="00D43968"/>
    <w:rsid w:val="00D43E51"/>
    <w:rsid w:val="00D4461C"/>
    <w:rsid w:val="00D45490"/>
    <w:rsid w:val="00D45977"/>
    <w:rsid w:val="00D45CDB"/>
    <w:rsid w:val="00D45E06"/>
    <w:rsid w:val="00D464EE"/>
    <w:rsid w:val="00D470FD"/>
    <w:rsid w:val="00D5251B"/>
    <w:rsid w:val="00D52987"/>
    <w:rsid w:val="00D5378B"/>
    <w:rsid w:val="00D53A02"/>
    <w:rsid w:val="00D53D54"/>
    <w:rsid w:val="00D541DC"/>
    <w:rsid w:val="00D541EB"/>
    <w:rsid w:val="00D54E17"/>
    <w:rsid w:val="00D55B11"/>
    <w:rsid w:val="00D55C8A"/>
    <w:rsid w:val="00D56E7E"/>
    <w:rsid w:val="00D57307"/>
    <w:rsid w:val="00D57911"/>
    <w:rsid w:val="00D57D5F"/>
    <w:rsid w:val="00D6014F"/>
    <w:rsid w:val="00D6091D"/>
    <w:rsid w:val="00D61521"/>
    <w:rsid w:val="00D61B7F"/>
    <w:rsid w:val="00D64512"/>
    <w:rsid w:val="00D6555B"/>
    <w:rsid w:val="00D658DA"/>
    <w:rsid w:val="00D66580"/>
    <w:rsid w:val="00D665B2"/>
    <w:rsid w:val="00D66AB2"/>
    <w:rsid w:val="00D6748A"/>
    <w:rsid w:val="00D67A5F"/>
    <w:rsid w:val="00D67D4D"/>
    <w:rsid w:val="00D706CE"/>
    <w:rsid w:val="00D717A0"/>
    <w:rsid w:val="00D71C49"/>
    <w:rsid w:val="00D72937"/>
    <w:rsid w:val="00D72E8D"/>
    <w:rsid w:val="00D732D5"/>
    <w:rsid w:val="00D7479E"/>
    <w:rsid w:val="00D80A6C"/>
    <w:rsid w:val="00D8154F"/>
    <w:rsid w:val="00D81968"/>
    <w:rsid w:val="00D82AA0"/>
    <w:rsid w:val="00D83D53"/>
    <w:rsid w:val="00D85E1A"/>
    <w:rsid w:val="00D9088B"/>
    <w:rsid w:val="00D91B12"/>
    <w:rsid w:val="00D92164"/>
    <w:rsid w:val="00D9380A"/>
    <w:rsid w:val="00D93D2D"/>
    <w:rsid w:val="00D9500A"/>
    <w:rsid w:val="00D9600A"/>
    <w:rsid w:val="00D96248"/>
    <w:rsid w:val="00D966EB"/>
    <w:rsid w:val="00D96F5B"/>
    <w:rsid w:val="00D979D6"/>
    <w:rsid w:val="00D97D92"/>
    <w:rsid w:val="00DA0922"/>
    <w:rsid w:val="00DA0E86"/>
    <w:rsid w:val="00DA1652"/>
    <w:rsid w:val="00DA1E70"/>
    <w:rsid w:val="00DA2D04"/>
    <w:rsid w:val="00DA3E74"/>
    <w:rsid w:val="00DA496C"/>
    <w:rsid w:val="00DA5AAE"/>
    <w:rsid w:val="00DA5E7B"/>
    <w:rsid w:val="00DA6DED"/>
    <w:rsid w:val="00DA6FA1"/>
    <w:rsid w:val="00DA7435"/>
    <w:rsid w:val="00DA7779"/>
    <w:rsid w:val="00DA78F5"/>
    <w:rsid w:val="00DB0028"/>
    <w:rsid w:val="00DB0A91"/>
    <w:rsid w:val="00DB362D"/>
    <w:rsid w:val="00DB36BC"/>
    <w:rsid w:val="00DB5146"/>
    <w:rsid w:val="00DB526E"/>
    <w:rsid w:val="00DB5DE1"/>
    <w:rsid w:val="00DB609C"/>
    <w:rsid w:val="00DB7F21"/>
    <w:rsid w:val="00DC088B"/>
    <w:rsid w:val="00DC12F0"/>
    <w:rsid w:val="00DC2594"/>
    <w:rsid w:val="00DC3689"/>
    <w:rsid w:val="00DC55C6"/>
    <w:rsid w:val="00DC58C9"/>
    <w:rsid w:val="00DC6226"/>
    <w:rsid w:val="00DD0007"/>
    <w:rsid w:val="00DD12B4"/>
    <w:rsid w:val="00DD15A2"/>
    <w:rsid w:val="00DD1D5F"/>
    <w:rsid w:val="00DD458B"/>
    <w:rsid w:val="00DD4665"/>
    <w:rsid w:val="00DD5533"/>
    <w:rsid w:val="00DD7CF3"/>
    <w:rsid w:val="00DE0A01"/>
    <w:rsid w:val="00DE2797"/>
    <w:rsid w:val="00DE2979"/>
    <w:rsid w:val="00DE3B40"/>
    <w:rsid w:val="00DE4303"/>
    <w:rsid w:val="00DE4ED4"/>
    <w:rsid w:val="00DE59DD"/>
    <w:rsid w:val="00DE60EE"/>
    <w:rsid w:val="00DE6828"/>
    <w:rsid w:val="00DE697B"/>
    <w:rsid w:val="00DE7590"/>
    <w:rsid w:val="00DF15A8"/>
    <w:rsid w:val="00DF16F9"/>
    <w:rsid w:val="00DF1AFC"/>
    <w:rsid w:val="00DF2B2A"/>
    <w:rsid w:val="00DF390D"/>
    <w:rsid w:val="00DF43ED"/>
    <w:rsid w:val="00DF450A"/>
    <w:rsid w:val="00DF59A6"/>
    <w:rsid w:val="00DF6E58"/>
    <w:rsid w:val="00DF79F7"/>
    <w:rsid w:val="00DF7E75"/>
    <w:rsid w:val="00E002D2"/>
    <w:rsid w:val="00E0037E"/>
    <w:rsid w:val="00E008A1"/>
    <w:rsid w:val="00E00C85"/>
    <w:rsid w:val="00E017D3"/>
    <w:rsid w:val="00E01931"/>
    <w:rsid w:val="00E02A91"/>
    <w:rsid w:val="00E0346D"/>
    <w:rsid w:val="00E04542"/>
    <w:rsid w:val="00E0543F"/>
    <w:rsid w:val="00E05670"/>
    <w:rsid w:val="00E057AB"/>
    <w:rsid w:val="00E06484"/>
    <w:rsid w:val="00E067A1"/>
    <w:rsid w:val="00E06A38"/>
    <w:rsid w:val="00E07926"/>
    <w:rsid w:val="00E10551"/>
    <w:rsid w:val="00E10CC5"/>
    <w:rsid w:val="00E1161A"/>
    <w:rsid w:val="00E126A1"/>
    <w:rsid w:val="00E12B74"/>
    <w:rsid w:val="00E14557"/>
    <w:rsid w:val="00E14CC7"/>
    <w:rsid w:val="00E15A42"/>
    <w:rsid w:val="00E164AF"/>
    <w:rsid w:val="00E16981"/>
    <w:rsid w:val="00E16A8D"/>
    <w:rsid w:val="00E174FE"/>
    <w:rsid w:val="00E20F4A"/>
    <w:rsid w:val="00E21024"/>
    <w:rsid w:val="00E215E5"/>
    <w:rsid w:val="00E21BEC"/>
    <w:rsid w:val="00E225EC"/>
    <w:rsid w:val="00E2334D"/>
    <w:rsid w:val="00E23591"/>
    <w:rsid w:val="00E23813"/>
    <w:rsid w:val="00E238A7"/>
    <w:rsid w:val="00E23B8C"/>
    <w:rsid w:val="00E24EA8"/>
    <w:rsid w:val="00E253B1"/>
    <w:rsid w:val="00E25B5B"/>
    <w:rsid w:val="00E25DBE"/>
    <w:rsid w:val="00E269BC"/>
    <w:rsid w:val="00E27698"/>
    <w:rsid w:val="00E27F1C"/>
    <w:rsid w:val="00E30987"/>
    <w:rsid w:val="00E30A8D"/>
    <w:rsid w:val="00E3234C"/>
    <w:rsid w:val="00E32D8A"/>
    <w:rsid w:val="00E33E1C"/>
    <w:rsid w:val="00E341D3"/>
    <w:rsid w:val="00E35065"/>
    <w:rsid w:val="00E3553F"/>
    <w:rsid w:val="00E36233"/>
    <w:rsid w:val="00E367EF"/>
    <w:rsid w:val="00E40785"/>
    <w:rsid w:val="00E4144F"/>
    <w:rsid w:val="00E42483"/>
    <w:rsid w:val="00E4304A"/>
    <w:rsid w:val="00E43389"/>
    <w:rsid w:val="00E433CF"/>
    <w:rsid w:val="00E451C1"/>
    <w:rsid w:val="00E45C15"/>
    <w:rsid w:val="00E47C97"/>
    <w:rsid w:val="00E5022C"/>
    <w:rsid w:val="00E5033F"/>
    <w:rsid w:val="00E51AC7"/>
    <w:rsid w:val="00E51F9D"/>
    <w:rsid w:val="00E52082"/>
    <w:rsid w:val="00E521D8"/>
    <w:rsid w:val="00E5275E"/>
    <w:rsid w:val="00E5447D"/>
    <w:rsid w:val="00E5450F"/>
    <w:rsid w:val="00E55664"/>
    <w:rsid w:val="00E569C4"/>
    <w:rsid w:val="00E57A91"/>
    <w:rsid w:val="00E608FB"/>
    <w:rsid w:val="00E62FD1"/>
    <w:rsid w:val="00E63E70"/>
    <w:rsid w:val="00E648AB"/>
    <w:rsid w:val="00E653D6"/>
    <w:rsid w:val="00E65E3F"/>
    <w:rsid w:val="00E65EA2"/>
    <w:rsid w:val="00E67F60"/>
    <w:rsid w:val="00E70172"/>
    <w:rsid w:val="00E703D1"/>
    <w:rsid w:val="00E705A8"/>
    <w:rsid w:val="00E7095E"/>
    <w:rsid w:val="00E714FA"/>
    <w:rsid w:val="00E715E3"/>
    <w:rsid w:val="00E72EAC"/>
    <w:rsid w:val="00E76207"/>
    <w:rsid w:val="00E778BE"/>
    <w:rsid w:val="00E80141"/>
    <w:rsid w:val="00E80617"/>
    <w:rsid w:val="00E815FD"/>
    <w:rsid w:val="00E81EAA"/>
    <w:rsid w:val="00E8421C"/>
    <w:rsid w:val="00E8500A"/>
    <w:rsid w:val="00E8563B"/>
    <w:rsid w:val="00E85993"/>
    <w:rsid w:val="00E91C18"/>
    <w:rsid w:val="00E92296"/>
    <w:rsid w:val="00E9229E"/>
    <w:rsid w:val="00E92BB6"/>
    <w:rsid w:val="00E92E29"/>
    <w:rsid w:val="00E933A4"/>
    <w:rsid w:val="00E93550"/>
    <w:rsid w:val="00E93BAA"/>
    <w:rsid w:val="00E94CD6"/>
    <w:rsid w:val="00E95662"/>
    <w:rsid w:val="00E9637C"/>
    <w:rsid w:val="00E967A3"/>
    <w:rsid w:val="00EA1184"/>
    <w:rsid w:val="00EA189B"/>
    <w:rsid w:val="00EA34ED"/>
    <w:rsid w:val="00EA3B5E"/>
    <w:rsid w:val="00EA3D19"/>
    <w:rsid w:val="00EA40BC"/>
    <w:rsid w:val="00EA5095"/>
    <w:rsid w:val="00EA61EF"/>
    <w:rsid w:val="00EA6816"/>
    <w:rsid w:val="00EA799B"/>
    <w:rsid w:val="00EB29D6"/>
    <w:rsid w:val="00EB2BDD"/>
    <w:rsid w:val="00EB31F9"/>
    <w:rsid w:val="00EB3327"/>
    <w:rsid w:val="00EB3F22"/>
    <w:rsid w:val="00EB492A"/>
    <w:rsid w:val="00EB4990"/>
    <w:rsid w:val="00EB626E"/>
    <w:rsid w:val="00EB64D5"/>
    <w:rsid w:val="00EB777E"/>
    <w:rsid w:val="00EB7997"/>
    <w:rsid w:val="00EC0C5F"/>
    <w:rsid w:val="00EC1ADD"/>
    <w:rsid w:val="00EC227D"/>
    <w:rsid w:val="00EC3045"/>
    <w:rsid w:val="00EC3772"/>
    <w:rsid w:val="00EC37D9"/>
    <w:rsid w:val="00EC386C"/>
    <w:rsid w:val="00EC5166"/>
    <w:rsid w:val="00EC5326"/>
    <w:rsid w:val="00EC5999"/>
    <w:rsid w:val="00EC607D"/>
    <w:rsid w:val="00EC6255"/>
    <w:rsid w:val="00EC6294"/>
    <w:rsid w:val="00EC76E4"/>
    <w:rsid w:val="00ED1297"/>
    <w:rsid w:val="00ED2DC0"/>
    <w:rsid w:val="00ED46A8"/>
    <w:rsid w:val="00ED5B8D"/>
    <w:rsid w:val="00ED601F"/>
    <w:rsid w:val="00EE0092"/>
    <w:rsid w:val="00EE0324"/>
    <w:rsid w:val="00EE08C4"/>
    <w:rsid w:val="00EE11D7"/>
    <w:rsid w:val="00EE2A2E"/>
    <w:rsid w:val="00EE38A9"/>
    <w:rsid w:val="00EE3D97"/>
    <w:rsid w:val="00EE6218"/>
    <w:rsid w:val="00EE6992"/>
    <w:rsid w:val="00EE779A"/>
    <w:rsid w:val="00EF0591"/>
    <w:rsid w:val="00EF0D67"/>
    <w:rsid w:val="00EF1469"/>
    <w:rsid w:val="00EF2024"/>
    <w:rsid w:val="00EF23E2"/>
    <w:rsid w:val="00EF4E77"/>
    <w:rsid w:val="00EF6ECB"/>
    <w:rsid w:val="00EF78CC"/>
    <w:rsid w:val="00EF7ACB"/>
    <w:rsid w:val="00F0241D"/>
    <w:rsid w:val="00F0360E"/>
    <w:rsid w:val="00F0440F"/>
    <w:rsid w:val="00F04425"/>
    <w:rsid w:val="00F04579"/>
    <w:rsid w:val="00F049C2"/>
    <w:rsid w:val="00F06937"/>
    <w:rsid w:val="00F06A60"/>
    <w:rsid w:val="00F101C0"/>
    <w:rsid w:val="00F1027A"/>
    <w:rsid w:val="00F12506"/>
    <w:rsid w:val="00F13396"/>
    <w:rsid w:val="00F14195"/>
    <w:rsid w:val="00F142C8"/>
    <w:rsid w:val="00F1472B"/>
    <w:rsid w:val="00F155DD"/>
    <w:rsid w:val="00F15C79"/>
    <w:rsid w:val="00F1679E"/>
    <w:rsid w:val="00F17CBC"/>
    <w:rsid w:val="00F20C51"/>
    <w:rsid w:val="00F214CA"/>
    <w:rsid w:val="00F2402C"/>
    <w:rsid w:val="00F25535"/>
    <w:rsid w:val="00F26D82"/>
    <w:rsid w:val="00F26FA3"/>
    <w:rsid w:val="00F2721B"/>
    <w:rsid w:val="00F27456"/>
    <w:rsid w:val="00F27638"/>
    <w:rsid w:val="00F27EEA"/>
    <w:rsid w:val="00F305B9"/>
    <w:rsid w:val="00F30948"/>
    <w:rsid w:val="00F30A06"/>
    <w:rsid w:val="00F32026"/>
    <w:rsid w:val="00F3220C"/>
    <w:rsid w:val="00F3298D"/>
    <w:rsid w:val="00F32F09"/>
    <w:rsid w:val="00F333C9"/>
    <w:rsid w:val="00F3417B"/>
    <w:rsid w:val="00F343F9"/>
    <w:rsid w:val="00F36BDF"/>
    <w:rsid w:val="00F37AE2"/>
    <w:rsid w:val="00F37C58"/>
    <w:rsid w:val="00F4000D"/>
    <w:rsid w:val="00F412A7"/>
    <w:rsid w:val="00F41655"/>
    <w:rsid w:val="00F42534"/>
    <w:rsid w:val="00F42A5C"/>
    <w:rsid w:val="00F42BAA"/>
    <w:rsid w:val="00F43A53"/>
    <w:rsid w:val="00F441D6"/>
    <w:rsid w:val="00F442D4"/>
    <w:rsid w:val="00F44874"/>
    <w:rsid w:val="00F45CB4"/>
    <w:rsid w:val="00F474E0"/>
    <w:rsid w:val="00F50246"/>
    <w:rsid w:val="00F51150"/>
    <w:rsid w:val="00F51163"/>
    <w:rsid w:val="00F51373"/>
    <w:rsid w:val="00F51B6A"/>
    <w:rsid w:val="00F51DD1"/>
    <w:rsid w:val="00F52B91"/>
    <w:rsid w:val="00F530C2"/>
    <w:rsid w:val="00F53BDD"/>
    <w:rsid w:val="00F54210"/>
    <w:rsid w:val="00F550EA"/>
    <w:rsid w:val="00F563A7"/>
    <w:rsid w:val="00F57B8A"/>
    <w:rsid w:val="00F57DDC"/>
    <w:rsid w:val="00F57FB9"/>
    <w:rsid w:val="00F608F0"/>
    <w:rsid w:val="00F61925"/>
    <w:rsid w:val="00F628A4"/>
    <w:rsid w:val="00F64485"/>
    <w:rsid w:val="00F64A0C"/>
    <w:rsid w:val="00F64DE4"/>
    <w:rsid w:val="00F64F9A"/>
    <w:rsid w:val="00F66CC2"/>
    <w:rsid w:val="00F67480"/>
    <w:rsid w:val="00F678B8"/>
    <w:rsid w:val="00F70A68"/>
    <w:rsid w:val="00F70C28"/>
    <w:rsid w:val="00F70CB8"/>
    <w:rsid w:val="00F712BF"/>
    <w:rsid w:val="00F71F1B"/>
    <w:rsid w:val="00F72D10"/>
    <w:rsid w:val="00F72EE7"/>
    <w:rsid w:val="00F743D7"/>
    <w:rsid w:val="00F75010"/>
    <w:rsid w:val="00F75DB1"/>
    <w:rsid w:val="00F768A8"/>
    <w:rsid w:val="00F772F8"/>
    <w:rsid w:val="00F806CE"/>
    <w:rsid w:val="00F8070F"/>
    <w:rsid w:val="00F82357"/>
    <w:rsid w:val="00F8242B"/>
    <w:rsid w:val="00F838EC"/>
    <w:rsid w:val="00F849C7"/>
    <w:rsid w:val="00F84DAB"/>
    <w:rsid w:val="00F85A42"/>
    <w:rsid w:val="00F85F99"/>
    <w:rsid w:val="00F868FA"/>
    <w:rsid w:val="00F86B96"/>
    <w:rsid w:val="00F86CBB"/>
    <w:rsid w:val="00F86D75"/>
    <w:rsid w:val="00F87F31"/>
    <w:rsid w:val="00F90202"/>
    <w:rsid w:val="00F913A0"/>
    <w:rsid w:val="00F91791"/>
    <w:rsid w:val="00F91836"/>
    <w:rsid w:val="00F91DCF"/>
    <w:rsid w:val="00F91FBD"/>
    <w:rsid w:val="00F92243"/>
    <w:rsid w:val="00F94BB9"/>
    <w:rsid w:val="00F958C0"/>
    <w:rsid w:val="00F95F66"/>
    <w:rsid w:val="00F96B1B"/>
    <w:rsid w:val="00F9794C"/>
    <w:rsid w:val="00FA02CC"/>
    <w:rsid w:val="00FA3163"/>
    <w:rsid w:val="00FA388D"/>
    <w:rsid w:val="00FA6075"/>
    <w:rsid w:val="00FA60B8"/>
    <w:rsid w:val="00FA683D"/>
    <w:rsid w:val="00FA6EB7"/>
    <w:rsid w:val="00FA75B1"/>
    <w:rsid w:val="00FA7E23"/>
    <w:rsid w:val="00FA7F89"/>
    <w:rsid w:val="00FB0844"/>
    <w:rsid w:val="00FB17B6"/>
    <w:rsid w:val="00FB1AAF"/>
    <w:rsid w:val="00FB1CB1"/>
    <w:rsid w:val="00FB30DE"/>
    <w:rsid w:val="00FB31A4"/>
    <w:rsid w:val="00FB348B"/>
    <w:rsid w:val="00FB35B4"/>
    <w:rsid w:val="00FB41CE"/>
    <w:rsid w:val="00FB4BB6"/>
    <w:rsid w:val="00FB6614"/>
    <w:rsid w:val="00FB70E6"/>
    <w:rsid w:val="00FC140A"/>
    <w:rsid w:val="00FC148C"/>
    <w:rsid w:val="00FC297F"/>
    <w:rsid w:val="00FC2A83"/>
    <w:rsid w:val="00FC346A"/>
    <w:rsid w:val="00FC3610"/>
    <w:rsid w:val="00FC5DB6"/>
    <w:rsid w:val="00FC60F9"/>
    <w:rsid w:val="00FC71AA"/>
    <w:rsid w:val="00FC757E"/>
    <w:rsid w:val="00FD0274"/>
    <w:rsid w:val="00FD0C87"/>
    <w:rsid w:val="00FD1432"/>
    <w:rsid w:val="00FD1531"/>
    <w:rsid w:val="00FD282E"/>
    <w:rsid w:val="00FD303B"/>
    <w:rsid w:val="00FD46A9"/>
    <w:rsid w:val="00FD684F"/>
    <w:rsid w:val="00FD6CF5"/>
    <w:rsid w:val="00FD7364"/>
    <w:rsid w:val="00FD7475"/>
    <w:rsid w:val="00FD759F"/>
    <w:rsid w:val="00FE06EC"/>
    <w:rsid w:val="00FE1BD1"/>
    <w:rsid w:val="00FE2DE2"/>
    <w:rsid w:val="00FE47B8"/>
    <w:rsid w:val="00FE5D7C"/>
    <w:rsid w:val="00FE649C"/>
    <w:rsid w:val="00FE741F"/>
    <w:rsid w:val="00FE7A69"/>
    <w:rsid w:val="00FF1B8F"/>
    <w:rsid w:val="00FF1F9A"/>
    <w:rsid w:val="00FF297F"/>
    <w:rsid w:val="00FF2C11"/>
    <w:rsid w:val="00FF3C41"/>
    <w:rsid w:val="00FF3FE7"/>
    <w:rsid w:val="00FF4908"/>
    <w:rsid w:val="00FF4923"/>
    <w:rsid w:val="00FF5001"/>
    <w:rsid w:val="00FF548F"/>
    <w:rsid w:val="00FF575D"/>
    <w:rsid w:val="00FF65E1"/>
    <w:rsid w:val="00FF6A05"/>
    <w:rsid w:val="00FF6D63"/>
    <w:rsid w:val="00FF7A0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A2D0FF"/>
  <w15:docId w15:val="{1C1B9FFD-567D-4260-A767-750F0C56B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Lucida Sans Unicode" w:hAnsi="Times New Roman" w:cs="Tahoma"/>
        <w:kern w:val="3"/>
        <w:sz w:val="24"/>
        <w:szCs w:val="24"/>
        <w:lang w:val="pl-PL" w:eastAsia="pl-PL"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qFormat="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qFormat="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qFormat="1"/>
    <w:lsdException w:name="Smart Link" w:semiHidden="1" w:unhideWhenUsed="1"/>
  </w:latentStyles>
  <w:style w:type="paragraph" w:default="1" w:styleId="Normalny">
    <w:name w:val="Normal"/>
    <w:rsid w:val="00A60708"/>
    <w:pPr>
      <w:suppressAutoHyphens/>
    </w:pPr>
  </w:style>
  <w:style w:type="paragraph" w:styleId="Nagwek1">
    <w:name w:val="heading 1"/>
    <w:basedOn w:val="Standard"/>
    <w:next w:val="Standard"/>
    <w:link w:val="Nagwek1Znak"/>
    <w:uiPriority w:val="99"/>
    <w:qFormat/>
    <w:pPr>
      <w:keepNext/>
      <w:suppressLineNumbers/>
      <w:pBdr>
        <w:top w:val="single" w:sz="2" w:space="1" w:color="000000"/>
        <w:left w:val="single" w:sz="2" w:space="1" w:color="000000"/>
        <w:bottom w:val="single" w:sz="2" w:space="1" w:color="000000"/>
        <w:right w:val="single" w:sz="2" w:space="1" w:color="000000"/>
      </w:pBdr>
      <w:shd w:val="clear" w:color="auto" w:fill="DDDDDD"/>
      <w:spacing w:before="454" w:after="113"/>
      <w:outlineLvl w:val="0"/>
    </w:pPr>
    <w:rPr>
      <w:b/>
      <w:bCs/>
      <w:caps/>
      <w:color w:val="000000"/>
      <w:sz w:val="26"/>
    </w:rPr>
  </w:style>
  <w:style w:type="paragraph" w:styleId="Nagwek2">
    <w:name w:val="heading 2"/>
    <w:basedOn w:val="Nagwek1"/>
    <w:next w:val="Nagwek4"/>
    <w:link w:val="Nagwek2Znak"/>
    <w:uiPriority w:val="99"/>
    <w:qFormat/>
    <w:pPr>
      <w:numPr>
        <w:ilvl w:val="1"/>
        <w:numId w:val="1"/>
      </w:numPr>
      <w:pBdr>
        <w:top w:val="none" w:sz="0" w:space="0" w:color="auto"/>
        <w:left w:val="none" w:sz="0" w:space="0" w:color="auto"/>
        <w:bottom w:val="none" w:sz="0" w:space="0" w:color="auto"/>
        <w:right w:val="none" w:sz="0" w:space="0" w:color="auto"/>
      </w:pBdr>
      <w:shd w:val="clear" w:color="auto" w:fill="auto"/>
      <w:spacing w:before="0" w:after="57"/>
      <w:jc w:val="right"/>
      <w:outlineLvl w:val="1"/>
    </w:pPr>
    <w:rPr>
      <w:i/>
      <w:iCs/>
      <w:color w:val="auto"/>
      <w:sz w:val="28"/>
      <w:szCs w:val="28"/>
    </w:rPr>
  </w:style>
  <w:style w:type="paragraph" w:styleId="Nagwek3">
    <w:name w:val="heading 3"/>
    <w:basedOn w:val="Nagwek"/>
    <w:next w:val="Standard"/>
    <w:link w:val="Nagwek3Znak"/>
    <w:uiPriority w:val="99"/>
    <w:qFormat/>
    <w:pPr>
      <w:suppressLineNumbers/>
      <w:pBdr>
        <w:top w:val="none" w:sz="0" w:space="0" w:color="auto"/>
        <w:left w:val="none" w:sz="0" w:space="0" w:color="auto"/>
        <w:bottom w:val="none" w:sz="0" w:space="0" w:color="auto"/>
        <w:right w:val="none" w:sz="0" w:space="0" w:color="auto"/>
      </w:pBdr>
      <w:spacing w:after="170"/>
      <w:jc w:val="right"/>
      <w:outlineLvl w:val="2"/>
    </w:pPr>
    <w:rPr>
      <w:b/>
      <w:bCs/>
      <w:i/>
      <w:color w:val="auto"/>
      <w:sz w:val="24"/>
      <w:u w:val="single" w:color="008000"/>
    </w:rPr>
  </w:style>
  <w:style w:type="paragraph" w:styleId="Nagwek4">
    <w:name w:val="heading 4"/>
    <w:basedOn w:val="Nagwek3"/>
    <w:next w:val="Standard"/>
    <w:link w:val="Nagwek4Znak"/>
    <w:uiPriority w:val="99"/>
    <w:qFormat/>
    <w:pPr>
      <w:shd w:val="clear" w:color="auto" w:fill="auto"/>
      <w:spacing w:before="113" w:after="0"/>
      <w:jc w:val="center"/>
      <w:outlineLvl w:val="3"/>
    </w:pPr>
    <w:rPr>
      <w:iCs/>
    </w:rPr>
  </w:style>
  <w:style w:type="paragraph" w:styleId="Nagwek5">
    <w:name w:val="heading 5"/>
    <w:basedOn w:val="Nagwek"/>
    <w:next w:val="Textbody"/>
    <w:link w:val="Nagwek5Znak"/>
    <w:uiPriority w:val="99"/>
    <w:qFormat/>
    <w:pPr>
      <w:spacing w:before="227" w:after="57"/>
      <w:jc w:val="left"/>
      <w:outlineLvl w:val="4"/>
    </w:pPr>
    <w:rPr>
      <w:b/>
      <w:bCs/>
      <w:color w:val="auto"/>
      <w:spacing w:val="0"/>
      <w:sz w:val="24"/>
    </w:rPr>
  </w:style>
  <w:style w:type="paragraph" w:styleId="Nagwek6">
    <w:name w:val="heading 6"/>
    <w:basedOn w:val="Nagwek"/>
    <w:next w:val="Textbody"/>
    <w:link w:val="Nagwek6Znak"/>
    <w:uiPriority w:val="99"/>
    <w:qFormat/>
    <w:pPr>
      <w:outlineLvl w:val="5"/>
    </w:pPr>
    <w:rPr>
      <w:b/>
      <w:bCs/>
    </w:rPr>
  </w:style>
  <w:style w:type="paragraph" w:styleId="Nagwek7">
    <w:name w:val="heading 7"/>
    <w:basedOn w:val="Normalny"/>
    <w:next w:val="Normalny"/>
    <w:link w:val="Nagwek7Znak"/>
    <w:uiPriority w:val="9"/>
    <w:semiHidden/>
    <w:unhideWhenUsed/>
    <w:qFormat/>
    <w:rsid w:val="005335F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5335FC"/>
    <w:pPr>
      <w:keepNext/>
      <w:keepLines/>
      <w:outlineLvl w:val="7"/>
    </w:pPr>
    <w:rPr>
      <w:rFonts w:eastAsiaTheme="majorEastAsia" w:cstheme="majorBidi"/>
      <w:i/>
      <w:iCs/>
      <w:color w:val="272727" w:themeColor="text1" w:themeTint="D8"/>
    </w:rPr>
  </w:style>
  <w:style w:type="paragraph" w:styleId="Nagwek9">
    <w:name w:val="heading 9"/>
    <w:basedOn w:val="Nagwek"/>
    <w:next w:val="Textbody"/>
    <w:link w:val="Nagwek9Znak"/>
    <w:uiPriority w:val="99"/>
    <w:qFormat/>
    <w:pPr>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WWOutlineListStyle16">
    <w:name w:val="WW_OutlineListStyle_16"/>
    <w:basedOn w:val="Bezlisty"/>
  </w:style>
  <w:style w:type="paragraph" w:customStyle="1" w:styleId="Standard">
    <w:name w:val="Standard"/>
    <w:qFormat/>
    <w:pPr>
      <w:widowControl/>
      <w:jc w:val="both"/>
    </w:pPr>
    <w:rPr>
      <w:rFonts w:ascii="Arial Narrow" w:eastAsia="Times New Roman" w:hAnsi="Arial Narrow" w:cs="Times New Roman"/>
    </w:rPr>
  </w:style>
  <w:style w:type="paragraph" w:styleId="Nagwek">
    <w:name w:val="header"/>
    <w:basedOn w:val="Standard"/>
    <w:next w:val="Textbody"/>
    <w:link w:val="NagwekZnak"/>
    <w:uiPriority w:val="99"/>
    <w:pPr>
      <w:keepNext/>
      <w:pBdr>
        <w:top w:val="single" w:sz="2" w:space="1" w:color="999999"/>
        <w:left w:val="single" w:sz="2" w:space="1" w:color="999999"/>
        <w:bottom w:val="single" w:sz="2" w:space="1" w:color="999999"/>
        <w:right w:val="single" w:sz="2" w:space="1" w:color="999999"/>
      </w:pBdr>
      <w:shd w:val="clear" w:color="auto" w:fill="EEEEEE"/>
      <w:jc w:val="center"/>
    </w:pPr>
    <w:rPr>
      <w:rFonts w:eastAsia="MS Mincho" w:cs="Tahoma"/>
      <w:color w:val="333333"/>
      <w:spacing w:val="40"/>
      <w:sz w:val="28"/>
      <w:szCs w:val="28"/>
    </w:rPr>
  </w:style>
  <w:style w:type="paragraph" w:customStyle="1" w:styleId="Textbody">
    <w:name w:val="Text body"/>
    <w:basedOn w:val="Standard"/>
    <w:uiPriority w:val="99"/>
    <w:qFormat/>
    <w:pPr>
      <w:suppressLineNumbers/>
      <w:tabs>
        <w:tab w:val="left" w:pos="567"/>
      </w:tabs>
      <w:spacing w:after="113"/>
    </w:pPr>
    <w:rPr>
      <w:i/>
      <w:iCs/>
    </w:rPr>
  </w:style>
  <w:style w:type="paragraph" w:styleId="Lista">
    <w:name w:val="List"/>
    <w:basedOn w:val="Textbody"/>
    <w:uiPriority w:val="99"/>
    <w:rPr>
      <w:rFonts w:cs="Tahoma"/>
    </w:rPr>
  </w:style>
  <w:style w:type="paragraph" w:styleId="Legenda">
    <w:name w:val="caption"/>
    <w:basedOn w:val="Standard"/>
    <w:uiPriority w:val="99"/>
    <w:qFormat/>
    <w:pPr>
      <w:suppressLineNumbers/>
      <w:spacing w:before="120" w:after="120"/>
    </w:pPr>
    <w:rPr>
      <w:rFonts w:cs="Tahoma"/>
      <w:i/>
      <w:iCs/>
    </w:rPr>
  </w:style>
  <w:style w:type="paragraph" w:customStyle="1" w:styleId="Index">
    <w:name w:val="Index"/>
    <w:basedOn w:val="Standard"/>
    <w:uiPriority w:val="99"/>
    <w:pPr>
      <w:suppressLineNumbers/>
    </w:pPr>
    <w:rPr>
      <w:rFonts w:cs="Tahoma"/>
    </w:rPr>
  </w:style>
  <w:style w:type="paragraph" w:customStyle="1" w:styleId="Heading">
    <w:name w:val="Heading"/>
    <w:basedOn w:val="Standard"/>
    <w:next w:val="Textbody"/>
    <w:pPr>
      <w:keepNext/>
      <w:spacing w:before="240" w:after="120"/>
    </w:pPr>
    <w:rPr>
      <w:rFonts w:ascii="Arial" w:eastAsia="MS Mincho" w:hAnsi="Arial" w:cs="Tahoma"/>
      <w:sz w:val="28"/>
      <w:szCs w:val="28"/>
    </w:rPr>
  </w:style>
  <w:style w:type="paragraph" w:customStyle="1" w:styleId="Textbodyindent">
    <w:name w:val="Text body indent"/>
    <w:basedOn w:val="Standard"/>
    <w:uiPriority w:val="99"/>
    <w:qFormat/>
    <w:pPr>
      <w:ind w:left="1080"/>
    </w:pPr>
  </w:style>
  <w:style w:type="paragraph" w:styleId="Stopka">
    <w:name w:val="footer"/>
    <w:basedOn w:val="Standard"/>
    <w:link w:val="StopkaZnak"/>
    <w:uiPriority w:val="99"/>
    <w:pPr>
      <w:pBdr>
        <w:top w:val="single" w:sz="2" w:space="1" w:color="999999"/>
        <w:left w:val="single" w:sz="2" w:space="1" w:color="999999"/>
        <w:bottom w:val="single" w:sz="2" w:space="1" w:color="999999"/>
        <w:right w:val="single" w:sz="2" w:space="1" w:color="999999"/>
      </w:pBdr>
      <w:shd w:val="clear" w:color="auto" w:fill="EEEEEE"/>
      <w:tabs>
        <w:tab w:val="left" w:pos="283"/>
      </w:tabs>
      <w:jc w:val="center"/>
    </w:pPr>
    <w:rPr>
      <w:color w:val="333333"/>
      <w:sz w:val="18"/>
    </w:rPr>
  </w:style>
  <w:style w:type="paragraph" w:customStyle="1" w:styleId="Framecontents">
    <w:name w:val="Frame contents"/>
    <w:basedOn w:val="Textbody"/>
    <w:uiPriority w:val="99"/>
  </w:style>
  <w:style w:type="paragraph" w:customStyle="1" w:styleId="Contents1">
    <w:name w:val="Contents 1"/>
    <w:basedOn w:val="Index"/>
    <w:uiPriority w:val="99"/>
    <w:qFormat/>
    <w:pPr>
      <w:tabs>
        <w:tab w:val="right" w:leader="dot" w:pos="9382"/>
      </w:tabs>
      <w:spacing w:before="57" w:after="57"/>
      <w:jc w:val="left"/>
    </w:pPr>
    <w:rPr>
      <w:color w:val="000000"/>
    </w:rPr>
  </w:style>
  <w:style w:type="paragraph" w:customStyle="1" w:styleId="Contents2">
    <w:name w:val="Contents 2"/>
    <w:basedOn w:val="Index"/>
    <w:uiPriority w:val="99"/>
    <w:qFormat/>
    <w:pPr>
      <w:tabs>
        <w:tab w:val="right" w:leader="dot" w:pos="9666"/>
      </w:tabs>
      <w:ind w:left="567"/>
      <w:jc w:val="left"/>
    </w:pPr>
    <w:rPr>
      <w:sz w:val="22"/>
    </w:rPr>
  </w:style>
  <w:style w:type="paragraph" w:customStyle="1" w:styleId="Contents3">
    <w:name w:val="Contents 3"/>
    <w:basedOn w:val="Index"/>
    <w:uiPriority w:val="99"/>
    <w:qFormat/>
    <w:pPr>
      <w:tabs>
        <w:tab w:val="right" w:leader="dot" w:pos="8816"/>
      </w:tabs>
      <w:spacing w:before="113" w:after="57"/>
    </w:pPr>
  </w:style>
  <w:style w:type="paragraph" w:customStyle="1" w:styleId="Contents4">
    <w:name w:val="Contents 4"/>
    <w:basedOn w:val="Index"/>
    <w:uiPriority w:val="99"/>
    <w:qFormat/>
    <w:pPr>
      <w:tabs>
        <w:tab w:val="right" w:leader="dot" w:pos="9100"/>
      </w:tabs>
      <w:ind w:left="567"/>
    </w:pPr>
  </w:style>
  <w:style w:type="paragraph" w:customStyle="1" w:styleId="Contents5">
    <w:name w:val="Contents 5"/>
    <w:basedOn w:val="Index"/>
    <w:uiPriority w:val="99"/>
    <w:qFormat/>
    <w:pPr>
      <w:tabs>
        <w:tab w:val="right" w:leader="dot" w:pos="9382"/>
      </w:tabs>
      <w:ind w:left="1132"/>
    </w:pPr>
  </w:style>
  <w:style w:type="paragraph" w:customStyle="1" w:styleId="Contents6">
    <w:name w:val="Contents 6"/>
    <w:basedOn w:val="Index"/>
    <w:uiPriority w:val="99"/>
    <w:qFormat/>
    <w:pPr>
      <w:tabs>
        <w:tab w:val="right" w:leader="dot" w:pos="9382"/>
      </w:tabs>
      <w:ind w:left="1415"/>
    </w:pPr>
  </w:style>
  <w:style w:type="paragraph" w:customStyle="1" w:styleId="Contents7">
    <w:name w:val="Contents 7"/>
    <w:basedOn w:val="Index"/>
    <w:uiPriority w:val="99"/>
    <w:qFormat/>
    <w:pPr>
      <w:tabs>
        <w:tab w:val="right" w:leader="dot" w:pos="9382"/>
      </w:tabs>
      <w:ind w:left="1698"/>
    </w:pPr>
  </w:style>
  <w:style w:type="paragraph" w:customStyle="1" w:styleId="Contents8">
    <w:name w:val="Contents 8"/>
    <w:basedOn w:val="Index"/>
    <w:uiPriority w:val="99"/>
    <w:qFormat/>
    <w:pPr>
      <w:tabs>
        <w:tab w:val="right" w:leader="dot" w:pos="9382"/>
      </w:tabs>
      <w:ind w:left="1981"/>
    </w:pPr>
  </w:style>
  <w:style w:type="paragraph" w:customStyle="1" w:styleId="Contents9">
    <w:name w:val="Contents 9"/>
    <w:basedOn w:val="Index"/>
    <w:uiPriority w:val="99"/>
    <w:qFormat/>
    <w:pPr>
      <w:tabs>
        <w:tab w:val="right" w:leader="dot" w:pos="9382"/>
      </w:tabs>
      <w:ind w:left="2264"/>
    </w:pPr>
  </w:style>
  <w:style w:type="paragraph" w:customStyle="1" w:styleId="Contents10">
    <w:name w:val="Contents 10"/>
    <w:basedOn w:val="Index"/>
    <w:uiPriority w:val="99"/>
    <w:pPr>
      <w:tabs>
        <w:tab w:val="right" w:leader="dot" w:pos="9382"/>
      </w:tabs>
      <w:ind w:left="2547"/>
    </w:pPr>
  </w:style>
  <w:style w:type="paragraph" w:styleId="Tytu">
    <w:name w:val="Title"/>
    <w:next w:val="Podtytu"/>
    <w:link w:val="TytuZnak"/>
    <w:uiPriority w:val="99"/>
    <w:qFormat/>
    <w:pPr>
      <w:suppressLineNumbers/>
      <w:suppressAutoHyphens/>
      <w:spacing w:before="283"/>
      <w:jc w:val="center"/>
    </w:pPr>
    <w:rPr>
      <w:rFonts w:ascii="Arial Narrow" w:hAnsi="Arial Narrow"/>
      <w:b/>
      <w:bCs/>
      <w:sz w:val="36"/>
      <w:szCs w:val="36"/>
    </w:rPr>
  </w:style>
  <w:style w:type="paragraph" w:styleId="Podtytu">
    <w:name w:val="Subtitle"/>
    <w:basedOn w:val="Tytu"/>
    <w:next w:val="Textbody"/>
    <w:link w:val="PodtytuZnak"/>
    <w:uiPriority w:val="99"/>
    <w:qFormat/>
    <w:pPr>
      <w:spacing w:before="0"/>
    </w:pPr>
    <w:rPr>
      <w:i/>
      <w:iCs/>
      <w:sz w:val="28"/>
      <w:szCs w:val="28"/>
    </w:rPr>
  </w:style>
  <w:style w:type="paragraph" w:customStyle="1" w:styleId="TableContents">
    <w:name w:val="Table Contents"/>
    <w:basedOn w:val="Standard"/>
    <w:uiPriority w:val="99"/>
    <w:pPr>
      <w:suppressLineNumbers/>
      <w:jc w:val="center"/>
    </w:pPr>
  </w:style>
  <w:style w:type="paragraph" w:customStyle="1" w:styleId="TableHeading">
    <w:name w:val="Table Heading"/>
    <w:basedOn w:val="TableContents"/>
    <w:uiPriority w:val="99"/>
    <w:pPr>
      <w:textAlignment w:val="center"/>
    </w:pPr>
    <w:rPr>
      <w:b/>
      <w:bCs/>
    </w:rPr>
  </w:style>
  <w:style w:type="paragraph" w:customStyle="1" w:styleId="Tretekstupowka">
    <w:name w:val="Treść tekstu połówka"/>
    <w:basedOn w:val="Textbody"/>
    <w:qFormat/>
    <w:pPr>
      <w:spacing w:after="57"/>
    </w:pPr>
  </w:style>
  <w:style w:type="paragraph" w:customStyle="1" w:styleId="Footnote">
    <w:name w:val="Footnote"/>
    <w:basedOn w:val="Standard"/>
    <w:qFormat/>
    <w:pPr>
      <w:suppressLineNumbers/>
      <w:spacing w:before="113"/>
      <w:ind w:left="283" w:hanging="283"/>
    </w:pPr>
    <w:rPr>
      <w:i/>
      <w:sz w:val="20"/>
      <w:szCs w:val="20"/>
    </w:rPr>
  </w:style>
  <w:style w:type="paragraph" w:customStyle="1" w:styleId="zacznik">
    <w:name w:val="załącznik"/>
    <w:basedOn w:val="Nagwek1"/>
    <w:next w:val="Tytu"/>
    <w:uiPriority w:val="99"/>
    <w:qFormat/>
    <w:pPr>
      <w:keepNext w:val="0"/>
      <w:widowControl w:val="0"/>
      <w:suppressAutoHyphens/>
      <w:spacing w:before="0" w:after="283"/>
      <w:jc w:val="left"/>
    </w:pPr>
    <w:rPr>
      <w:b w:val="0"/>
      <w:sz w:val="24"/>
    </w:rPr>
  </w:style>
  <w:style w:type="paragraph" w:customStyle="1" w:styleId="paragraf">
    <w:name w:val="paragraf"/>
    <w:basedOn w:val="Standard"/>
    <w:next w:val="Textbody"/>
    <w:uiPriority w:val="99"/>
    <w:qFormat/>
    <w:pPr>
      <w:keepNext/>
      <w:numPr>
        <w:numId w:val="17"/>
      </w:numPr>
      <w:suppressLineNumbers/>
      <w:spacing w:before="340" w:after="113"/>
      <w:jc w:val="center"/>
      <w:outlineLvl w:val="2"/>
    </w:pPr>
    <w:rPr>
      <w:b/>
    </w:rPr>
  </w:style>
  <w:style w:type="paragraph" w:customStyle="1" w:styleId="podpisburmistrza">
    <w:name w:val="podpis_burmistrza"/>
    <w:basedOn w:val="Standard"/>
    <w:uiPriority w:val="99"/>
    <w:qFormat/>
    <w:pPr>
      <w:ind w:left="5669"/>
      <w:jc w:val="center"/>
    </w:pPr>
    <w:rPr>
      <w:rFonts w:ascii="Book Antiqua" w:hAnsi="Book Antiqua"/>
      <w:b/>
      <w:i/>
      <w:color w:val="DC2300"/>
      <w:sz w:val="22"/>
    </w:rPr>
  </w:style>
  <w:style w:type="paragraph" w:customStyle="1" w:styleId="ContentsHeading">
    <w:name w:val="Contents Heading"/>
    <w:basedOn w:val="Nagwek1"/>
    <w:uiPriority w:val="99"/>
    <w:qFormat/>
    <w:rPr>
      <w:sz w:val="32"/>
      <w:szCs w:val="32"/>
    </w:rPr>
  </w:style>
  <w:style w:type="paragraph" w:customStyle="1" w:styleId="Heading10">
    <w:name w:val="Heading 10"/>
    <w:basedOn w:val="Nagwek"/>
    <w:next w:val="Textbody"/>
    <w:uiPriority w:val="99"/>
    <w:rPr>
      <w:b/>
      <w:bCs/>
    </w:rPr>
  </w:style>
  <w:style w:type="paragraph" w:customStyle="1" w:styleId="Table">
    <w:name w:val="Table"/>
    <w:basedOn w:val="Legenda"/>
    <w:uiPriority w:val="99"/>
  </w:style>
  <w:style w:type="paragraph" w:customStyle="1" w:styleId="tre">
    <w:name w:val="treść"/>
    <w:basedOn w:val="Standard"/>
    <w:uiPriority w:val="99"/>
    <w:qFormat/>
    <w:pPr>
      <w:pBdr>
        <w:top w:val="single" w:sz="2" w:space="4" w:color="000000"/>
        <w:left w:val="single" w:sz="2" w:space="7" w:color="000000"/>
        <w:bottom w:val="single" w:sz="2" w:space="7" w:color="000000"/>
        <w:right w:val="single" w:sz="2" w:space="7" w:color="000000"/>
      </w:pBdr>
    </w:pPr>
  </w:style>
  <w:style w:type="paragraph" w:customStyle="1" w:styleId="Sender">
    <w:name w:val="Sender"/>
    <w:basedOn w:val="Standard"/>
    <w:uiPriority w:val="99"/>
    <w:qFormat/>
    <w:pPr>
      <w:suppressLineNumbers/>
      <w:spacing w:after="60"/>
    </w:pPr>
  </w:style>
  <w:style w:type="paragraph" w:customStyle="1" w:styleId="Nagwek1oddzialnastrona">
    <w:name w:val="Nagłówek 1 oddzialna strona"/>
    <w:basedOn w:val="Nagwek1"/>
    <w:uiPriority w:val="99"/>
    <w:qFormat/>
    <w:pPr>
      <w:pageBreakBefore/>
      <w:pBdr>
        <w:top w:val="none" w:sz="0" w:space="0" w:color="auto"/>
        <w:left w:val="none" w:sz="0" w:space="0" w:color="auto"/>
        <w:bottom w:val="none" w:sz="0" w:space="0" w:color="auto"/>
        <w:right w:val="none" w:sz="0" w:space="0" w:color="auto"/>
      </w:pBdr>
      <w:spacing w:before="0"/>
    </w:pPr>
  </w:style>
  <w:style w:type="paragraph" w:customStyle="1" w:styleId="ogloszeniedomylnie">
    <w:name w:val="ogloszenie domyślnie"/>
    <w:basedOn w:val="Standard"/>
    <w:uiPriority w:val="99"/>
    <w:qFormat/>
  </w:style>
  <w:style w:type="paragraph" w:customStyle="1" w:styleId="ogoszenienagwek">
    <w:name w:val="ogłoszenie nagłówek"/>
    <w:basedOn w:val="ogloszeniedomylnie"/>
    <w:uiPriority w:val="99"/>
    <w:qFormat/>
    <w:pPr>
      <w:spacing w:before="28"/>
    </w:pPr>
    <w:rPr>
      <w:rFonts w:ascii="Gill Sans MT Condensed" w:hAnsi="Gill Sans MT Condensed"/>
      <w:caps/>
      <w:u w:val="single"/>
    </w:rPr>
  </w:style>
  <w:style w:type="paragraph" w:customStyle="1" w:styleId="adres">
    <w:name w:val="adres"/>
    <w:basedOn w:val="Standard"/>
    <w:uiPriority w:val="99"/>
    <w:qFormat/>
    <w:pPr>
      <w:ind w:left="5669"/>
      <w:jc w:val="left"/>
    </w:pPr>
    <w:rPr>
      <w:b/>
    </w:rPr>
  </w:style>
  <w:style w:type="paragraph" w:styleId="Akapitzlist">
    <w:name w:val="List Paragraph"/>
    <w:aliases w:val="L1,Numerowanie,Akapit z listą5,T_SZ_List Paragraph,normalny tekst,Akapit z listą BS,Kolorowa lista — akcent 11,Średnia siatka 1 — akcent 21,sw tekst,Akapit z listą1,Colorful List Accent 1,CW_Lista,List Paragraph,Akapit z listą4,Obiekt,lp1"/>
    <w:basedOn w:val="Standard"/>
    <w:link w:val="AkapitzlistZnak"/>
    <w:uiPriority w:val="34"/>
    <w:qFormat/>
    <w:pPr>
      <w:ind w:left="720"/>
    </w:pPr>
  </w:style>
  <w:style w:type="paragraph" w:customStyle="1" w:styleId="formularz">
    <w:name w:val="formularz"/>
    <w:basedOn w:val="Standard"/>
    <w:uiPriority w:val="99"/>
    <w:qFormat/>
    <w:pPr>
      <w:ind w:right="3955"/>
      <w:jc w:val="center"/>
    </w:pPr>
    <w:rPr>
      <w:i/>
      <w:iCs/>
      <w:sz w:val="20"/>
      <w:szCs w:val="20"/>
    </w:rPr>
  </w:style>
  <w:style w:type="paragraph" w:customStyle="1" w:styleId="pieczZamawiajcego">
    <w:name w:val="pieczęć Zamawiającego"/>
    <w:basedOn w:val="Standard"/>
    <w:uiPriority w:val="99"/>
    <w:qFormat/>
    <w:pPr>
      <w:widowControl w:val="0"/>
      <w:pBdr>
        <w:top w:val="single" w:sz="2" w:space="0" w:color="000000"/>
        <w:left w:val="single" w:sz="2" w:space="1" w:color="000000"/>
        <w:bottom w:val="single" w:sz="2" w:space="1" w:color="000000"/>
        <w:right w:val="single" w:sz="2" w:space="1" w:color="000000"/>
      </w:pBdr>
      <w:suppressAutoHyphens/>
      <w:spacing w:after="113"/>
      <w:ind w:left="6236"/>
      <w:jc w:val="center"/>
    </w:pPr>
    <w:rPr>
      <w:sz w:val="20"/>
    </w:rPr>
  </w:style>
  <w:style w:type="paragraph" w:customStyle="1" w:styleId="podpis">
    <w:name w:val="podpis"/>
    <w:basedOn w:val="Standard"/>
    <w:uiPriority w:val="99"/>
    <w:qFormat/>
    <w:pPr>
      <w:suppressLineNumbers/>
      <w:ind w:left="5669"/>
      <w:jc w:val="center"/>
    </w:pPr>
    <w:rPr>
      <w:rFonts w:cs="Mangal"/>
      <w:i/>
      <w:iCs/>
    </w:rPr>
  </w:style>
  <w:style w:type="paragraph" w:customStyle="1" w:styleId="Headerright">
    <w:name w:val="Header right"/>
    <w:basedOn w:val="Standard"/>
    <w:uiPriority w:val="99"/>
    <w:pPr>
      <w:suppressLineNumbers/>
      <w:tabs>
        <w:tab w:val="center" w:pos="4677"/>
        <w:tab w:val="right" w:pos="9355"/>
      </w:tabs>
    </w:pPr>
  </w:style>
  <w:style w:type="paragraph" w:styleId="Lista2">
    <w:name w:val="List 2"/>
    <w:basedOn w:val="Standard"/>
    <w:uiPriority w:val="99"/>
    <w:pPr>
      <w:ind w:left="566" w:hanging="283"/>
      <w:textAlignment w:val="auto"/>
    </w:pPr>
  </w:style>
  <w:style w:type="paragraph" w:customStyle="1" w:styleId="Tytuwformularzu">
    <w:name w:val="Tytuł w formularzu"/>
    <w:basedOn w:val="Standard"/>
    <w:uiPriority w:val="99"/>
    <w:qFormat/>
    <w:pPr>
      <w:keepNext/>
      <w:spacing w:before="340"/>
      <w:jc w:val="left"/>
    </w:pPr>
    <w:rPr>
      <w:b/>
    </w:rPr>
  </w:style>
  <w:style w:type="paragraph" w:customStyle="1" w:styleId="Addressee">
    <w:name w:val="Addressee"/>
    <w:basedOn w:val="Standard"/>
    <w:uiPriority w:val="99"/>
    <w:qFormat/>
    <w:pPr>
      <w:suppressLineNumbers/>
      <w:spacing w:after="60"/>
    </w:pPr>
  </w:style>
  <w:style w:type="character" w:styleId="Numerstrony">
    <w:name w:val="page number"/>
    <w:uiPriority w:val="99"/>
    <w:qFormat/>
  </w:style>
  <w:style w:type="character" w:customStyle="1" w:styleId="Internetlink">
    <w:name w:val="Internet link"/>
    <w:uiPriority w:val="99"/>
    <w:qFormat/>
    <w:rPr>
      <w:rFonts w:ascii="Arial Narrow" w:hAnsi="Arial Narrow"/>
      <w:color w:val="000080"/>
      <w:sz w:val="24"/>
      <w:u w:val="dotted"/>
      <w:shd w:val="clear" w:color="auto" w:fill="auto"/>
    </w:rPr>
  </w:style>
  <w:style w:type="character" w:customStyle="1" w:styleId="NumberingSymbols">
    <w:name w:val="Numbering Symbols"/>
    <w:uiPriority w:val="99"/>
    <w:rPr>
      <w:rFonts w:ascii="Calibri" w:hAnsi="Calibri"/>
      <w:sz w:val="20"/>
    </w:rPr>
  </w:style>
  <w:style w:type="character" w:customStyle="1" w:styleId="BulletSymbols">
    <w:name w:val="Bullet Symbols"/>
    <w:uiPriority w:val="99"/>
    <w:rPr>
      <w:rFonts w:ascii="StarSymbol" w:eastAsia="StarSymbol" w:hAnsi="StarSymbol" w:cs="StarSymbol"/>
      <w:sz w:val="18"/>
      <w:szCs w:val="18"/>
    </w:rPr>
  </w:style>
  <w:style w:type="character" w:customStyle="1" w:styleId="czespistreci1">
    <w:name w:val="łącze spis treści 1"/>
    <w:uiPriority w:val="99"/>
    <w:qFormat/>
    <w:rPr>
      <w:rFonts w:ascii="Calibri" w:hAnsi="Calibri"/>
      <w:color w:val="000080"/>
      <w:u w:val="dotted" w:color="0000FF"/>
    </w:rPr>
  </w:style>
  <w:style w:type="character" w:customStyle="1" w:styleId="czespistreci2">
    <w:name w:val="łącze spis treści 2"/>
    <w:basedOn w:val="czespistreci1"/>
    <w:uiPriority w:val="99"/>
    <w:qFormat/>
    <w:rPr>
      <w:rFonts w:ascii="Calibri" w:hAnsi="Calibri"/>
      <w:color w:val="000080"/>
      <w:u w:val="dotted" w:color="0000FF"/>
    </w:rPr>
  </w:style>
  <w:style w:type="character" w:customStyle="1" w:styleId="Rubies">
    <w:name w:val="Rubies"/>
    <w:uiPriority w:val="99"/>
    <w:rPr>
      <w:rFonts w:ascii="Garamond" w:hAnsi="Garamond"/>
      <w:spacing w:val="60"/>
      <w:sz w:val="24"/>
      <w:szCs w:val="12"/>
      <w:u w:val="none"/>
      <w:em w:val="none"/>
    </w:rPr>
  </w:style>
  <w:style w:type="character" w:customStyle="1" w:styleId="VisitedInternetLink">
    <w:name w:val="Visited Internet Link"/>
    <w:uiPriority w:val="99"/>
    <w:qFormat/>
    <w:rPr>
      <w:color w:val="800000"/>
      <w:u w:val="single"/>
    </w:rPr>
  </w:style>
  <w:style w:type="character" w:styleId="Uwydatnienie">
    <w:name w:val="Emphasis"/>
    <w:uiPriority w:val="99"/>
    <w:qFormat/>
    <w:rPr>
      <w:rFonts w:ascii="Book Antiqua" w:hAnsi="Book Antiqua"/>
      <w:i/>
      <w:iCs/>
      <w:sz w:val="22"/>
    </w:rPr>
  </w:style>
  <w:style w:type="character" w:customStyle="1" w:styleId="FootnoteSymbol">
    <w:name w:val="Footnote Symbol"/>
    <w:uiPriority w:val="99"/>
    <w:rPr>
      <w:rFonts w:ascii="Garamond" w:hAnsi="Garamond"/>
    </w:rPr>
  </w:style>
  <w:style w:type="character" w:customStyle="1" w:styleId="Footnoteanchor">
    <w:name w:val="Footnote anchor"/>
    <w:uiPriority w:val="99"/>
    <w:rPr>
      <w:rFonts w:ascii="Arial Narrow" w:hAnsi="Arial Narrow"/>
      <w:position w:val="0"/>
      <w:sz w:val="24"/>
      <w:vertAlign w:val="baseline"/>
    </w:rPr>
  </w:style>
  <w:style w:type="character" w:customStyle="1" w:styleId="EndnoteSymbol">
    <w:name w:val="Endnote Symbol"/>
    <w:uiPriority w:val="99"/>
    <w:rPr>
      <w:rFonts w:ascii="Garamond" w:hAnsi="Garamond"/>
      <w:position w:val="0"/>
      <w:sz w:val="24"/>
      <w:vertAlign w:val="baseline"/>
    </w:rPr>
  </w:style>
  <w:style w:type="character" w:customStyle="1" w:styleId="Endnoteanchor">
    <w:name w:val="Endnote anchor"/>
    <w:uiPriority w:val="99"/>
    <w:rPr>
      <w:rFonts w:ascii="Garamond" w:hAnsi="Garamond"/>
      <w:position w:val="0"/>
      <w:vertAlign w:val="baseline"/>
    </w:rPr>
  </w:style>
  <w:style w:type="character" w:customStyle="1" w:styleId="Citation">
    <w:name w:val="Citation"/>
    <w:uiPriority w:val="99"/>
    <w:rPr>
      <w:rFonts w:ascii="Myriad Web Pro Condensed" w:hAnsi="Myriad Web Pro Condensed"/>
      <w:i/>
      <w:iCs/>
      <w:color w:val="FFFFFF"/>
    </w:rPr>
  </w:style>
  <w:style w:type="character" w:customStyle="1" w:styleId="StrongEmphasis">
    <w:name w:val="Strong Emphasis"/>
    <w:uiPriority w:val="99"/>
    <w:rPr>
      <w:rFonts w:ascii="Calibri" w:hAnsi="Calibri"/>
      <w:b/>
      <w:bCs/>
      <w:color w:val="FFFFFF"/>
    </w:rPr>
  </w:style>
  <w:style w:type="character" w:customStyle="1" w:styleId="kropkowany">
    <w:name w:val="kropkowany"/>
    <w:uiPriority w:val="99"/>
    <w:qFormat/>
    <w:rPr>
      <w:rFonts w:ascii="Calibri" w:hAnsi="Calibri"/>
      <w:i/>
      <w:sz w:val="20"/>
      <w:shd w:val="clear" w:color="auto" w:fill="auto"/>
    </w:rPr>
  </w:style>
  <w:style w:type="character" w:customStyle="1" w:styleId="opis">
    <w:name w:val="opis"/>
    <w:uiPriority w:val="99"/>
    <w:qFormat/>
    <w:rPr>
      <w:rFonts w:ascii="Arial Narrow" w:eastAsia="Times New Roman" w:hAnsi="Arial Narrow" w:cs="Times New Roman"/>
      <w:i/>
      <w:iCs/>
      <w:color w:val="auto"/>
      <w:sz w:val="20"/>
      <w:szCs w:val="20"/>
      <w:lang w:val="pl-PL" w:bidi="ar-SA"/>
    </w:rPr>
  </w:style>
  <w:style w:type="character" w:customStyle="1" w:styleId="IndexLink">
    <w:name w:val="Index Link"/>
    <w:uiPriority w:val="99"/>
  </w:style>
  <w:style w:type="character" w:customStyle="1" w:styleId="Placeholder">
    <w:name w:val="Placeholder"/>
    <w:uiPriority w:val="99"/>
    <w:rPr>
      <w:smallCaps/>
      <w:color w:val="008080"/>
      <w:u w:val="dotted"/>
    </w:rPr>
  </w:style>
  <w:style w:type="character" w:customStyle="1" w:styleId="WW8Num17z1">
    <w:name w:val="WW8Num17z1"/>
    <w:uiPriority w:val="99"/>
    <w:qFormat/>
    <w:rPr>
      <w:rFonts w:cs="Times New Roman"/>
      <w:i w:val="0"/>
    </w:rPr>
  </w:style>
  <w:style w:type="character" w:customStyle="1" w:styleId="WW8Num17z3">
    <w:name w:val="WW8Num17z3"/>
    <w:uiPriority w:val="99"/>
    <w:qFormat/>
    <w:rPr>
      <w:rFonts w:ascii="Tahoma" w:hAnsi="Tahoma" w:cs="Tahoma"/>
    </w:rPr>
  </w:style>
  <w:style w:type="character" w:customStyle="1" w:styleId="WW8Num17z4">
    <w:name w:val="WW8Num17z4"/>
    <w:uiPriority w:val="99"/>
    <w:qFormat/>
    <w:rPr>
      <w:rFonts w:cs="Times New Roman"/>
    </w:rPr>
  </w:style>
  <w:style w:type="character" w:customStyle="1" w:styleId="WW8Num31z0">
    <w:name w:val="WW8Num31z0"/>
    <w:uiPriority w:val="99"/>
    <w:qFormat/>
    <w:rPr>
      <w:rFonts w:ascii="Times New Roman" w:hAnsi="Times New Roman" w:cs="Times New Roman"/>
      <w:b w:val="0"/>
      <w:i w:val="0"/>
      <w:strike w:val="0"/>
      <w:dstrike w:val="0"/>
      <w:sz w:val="24"/>
      <w:u w:val="none"/>
    </w:rPr>
  </w:style>
  <w:style w:type="character" w:customStyle="1" w:styleId="WW8Num31z1">
    <w:name w:val="WW8Num31z1"/>
    <w:uiPriority w:val="99"/>
    <w:qFormat/>
  </w:style>
  <w:style w:type="character" w:customStyle="1" w:styleId="WW8Num31z2">
    <w:name w:val="WW8Num31z2"/>
    <w:uiPriority w:val="99"/>
    <w:qFormat/>
  </w:style>
  <w:style w:type="character" w:customStyle="1" w:styleId="WW8Num31z3">
    <w:name w:val="WW8Num31z3"/>
    <w:uiPriority w:val="99"/>
    <w:qFormat/>
  </w:style>
  <w:style w:type="character" w:customStyle="1" w:styleId="WW8Num31z4">
    <w:name w:val="WW8Num31z4"/>
    <w:uiPriority w:val="99"/>
    <w:qFormat/>
  </w:style>
  <w:style w:type="character" w:customStyle="1" w:styleId="WW8Num31z5">
    <w:name w:val="WW8Num31z5"/>
    <w:uiPriority w:val="99"/>
    <w:qFormat/>
  </w:style>
  <w:style w:type="character" w:customStyle="1" w:styleId="WW8Num31z6">
    <w:name w:val="WW8Num31z6"/>
    <w:uiPriority w:val="99"/>
    <w:qFormat/>
  </w:style>
  <w:style w:type="character" w:customStyle="1" w:styleId="WW8Num31z7">
    <w:name w:val="WW8Num31z7"/>
    <w:uiPriority w:val="99"/>
    <w:qFormat/>
  </w:style>
  <w:style w:type="character" w:customStyle="1" w:styleId="WW8Num31z8">
    <w:name w:val="WW8Num31z8"/>
    <w:uiPriority w:val="99"/>
    <w:qFormat/>
  </w:style>
  <w:style w:type="character" w:customStyle="1" w:styleId="WW8Num27z0">
    <w:name w:val="WW8Num27z0"/>
    <w:uiPriority w:val="99"/>
    <w:qFormat/>
    <w:rPr>
      <w:rFonts w:ascii="Times New Roman" w:hAnsi="Times New Roman" w:cs="Times New Roman"/>
      <w:b w:val="0"/>
      <w:i w:val="0"/>
      <w:strike w:val="0"/>
      <w:dstrike w:val="0"/>
      <w:sz w:val="24"/>
      <w:u w:val="none"/>
    </w:rPr>
  </w:style>
  <w:style w:type="character" w:customStyle="1" w:styleId="WW8Num27z1">
    <w:name w:val="WW8Num27z1"/>
    <w:uiPriority w:val="99"/>
    <w:qFormat/>
  </w:style>
  <w:style w:type="character" w:customStyle="1" w:styleId="WW8Num27z2">
    <w:name w:val="WW8Num27z2"/>
    <w:uiPriority w:val="99"/>
    <w:qFormat/>
  </w:style>
  <w:style w:type="character" w:customStyle="1" w:styleId="WW8Num27z3">
    <w:name w:val="WW8Num27z3"/>
    <w:uiPriority w:val="99"/>
    <w:qFormat/>
  </w:style>
  <w:style w:type="character" w:customStyle="1" w:styleId="WW8Num27z4">
    <w:name w:val="WW8Num27z4"/>
    <w:uiPriority w:val="99"/>
    <w:qFormat/>
  </w:style>
  <w:style w:type="character" w:customStyle="1" w:styleId="WW8Num27z5">
    <w:name w:val="WW8Num27z5"/>
    <w:uiPriority w:val="99"/>
    <w:qFormat/>
  </w:style>
  <w:style w:type="character" w:customStyle="1" w:styleId="WW8Num27z6">
    <w:name w:val="WW8Num27z6"/>
    <w:uiPriority w:val="99"/>
    <w:qFormat/>
  </w:style>
  <w:style w:type="character" w:customStyle="1" w:styleId="WW8Num27z7">
    <w:name w:val="WW8Num27z7"/>
    <w:uiPriority w:val="99"/>
    <w:qFormat/>
  </w:style>
  <w:style w:type="character" w:customStyle="1" w:styleId="WW8Num27z8">
    <w:name w:val="WW8Num27z8"/>
    <w:uiPriority w:val="99"/>
    <w:qFormat/>
  </w:style>
  <w:style w:type="character" w:customStyle="1" w:styleId="WW8Num28z0">
    <w:name w:val="WW8Num28z0"/>
    <w:uiPriority w:val="99"/>
    <w:qFormat/>
    <w:rPr>
      <w:rFonts w:ascii="Times New Roman" w:hAnsi="Times New Roman" w:cs="Times New Roman"/>
      <w:b w:val="0"/>
      <w:sz w:val="24"/>
      <w:szCs w:val="24"/>
    </w:rPr>
  </w:style>
  <w:style w:type="character" w:customStyle="1" w:styleId="WW8Num28z1">
    <w:name w:val="WW8Num28z1"/>
    <w:uiPriority w:val="99"/>
    <w:qFormat/>
    <w:rPr>
      <w:rFonts w:ascii="Times New Roman" w:eastAsia="Times New Roman" w:hAnsi="Times New Roman" w:cs="Times New Roman"/>
    </w:rPr>
  </w:style>
  <w:style w:type="character" w:customStyle="1" w:styleId="WW8Num28z6">
    <w:name w:val="WW8Num28z6"/>
    <w:uiPriority w:val="99"/>
    <w:qFormat/>
  </w:style>
  <w:style w:type="character" w:customStyle="1" w:styleId="WW8Num28z7">
    <w:name w:val="WW8Num28z7"/>
    <w:uiPriority w:val="99"/>
    <w:qFormat/>
  </w:style>
  <w:style w:type="character" w:customStyle="1" w:styleId="WW8Num28z8">
    <w:name w:val="WW8Num28z8"/>
    <w:uiPriority w:val="99"/>
    <w:qFormat/>
  </w:style>
  <w:style w:type="character" w:customStyle="1" w:styleId="WW8Num29z0">
    <w:name w:val="WW8Num29z0"/>
    <w:uiPriority w:val="99"/>
    <w:qFormat/>
    <w:rPr>
      <w:rFonts w:ascii="Times New Roman" w:hAnsi="Times New Roman" w:cs="Times New Roman"/>
      <w:b w:val="0"/>
      <w:i w:val="0"/>
      <w:strike w:val="0"/>
      <w:dstrike w:val="0"/>
      <w:sz w:val="24"/>
      <w:u w:val="none"/>
    </w:rPr>
  </w:style>
  <w:style w:type="character" w:customStyle="1" w:styleId="WW8Num29z1">
    <w:name w:val="WW8Num29z1"/>
    <w:uiPriority w:val="99"/>
    <w:qFormat/>
  </w:style>
  <w:style w:type="character" w:customStyle="1" w:styleId="WW8Num29z2">
    <w:name w:val="WW8Num29z2"/>
    <w:uiPriority w:val="99"/>
    <w:qFormat/>
  </w:style>
  <w:style w:type="character" w:customStyle="1" w:styleId="WW8Num29z3">
    <w:name w:val="WW8Num29z3"/>
    <w:uiPriority w:val="99"/>
    <w:qFormat/>
  </w:style>
  <w:style w:type="character" w:customStyle="1" w:styleId="WW8Num29z4">
    <w:name w:val="WW8Num29z4"/>
    <w:uiPriority w:val="99"/>
    <w:qFormat/>
  </w:style>
  <w:style w:type="character" w:customStyle="1" w:styleId="WW8Num29z5">
    <w:name w:val="WW8Num29z5"/>
    <w:uiPriority w:val="99"/>
    <w:qFormat/>
  </w:style>
  <w:style w:type="character" w:customStyle="1" w:styleId="WW8Num29z6">
    <w:name w:val="WW8Num29z6"/>
    <w:uiPriority w:val="99"/>
    <w:qFormat/>
  </w:style>
  <w:style w:type="character" w:customStyle="1" w:styleId="WW8Num29z7">
    <w:name w:val="WW8Num29z7"/>
    <w:uiPriority w:val="99"/>
    <w:qFormat/>
  </w:style>
  <w:style w:type="character" w:customStyle="1" w:styleId="WW8Num29z8">
    <w:name w:val="WW8Num29z8"/>
    <w:uiPriority w:val="99"/>
    <w:qFormat/>
  </w:style>
  <w:style w:type="character" w:customStyle="1" w:styleId="WW8Num30z0">
    <w:name w:val="WW8Num30z0"/>
    <w:uiPriority w:val="99"/>
    <w:qFormat/>
    <w:rPr>
      <w:rFonts w:ascii="Times New Roman" w:hAnsi="Times New Roman" w:cs="Times New Roman"/>
      <w:b w:val="0"/>
      <w:i w:val="0"/>
      <w:strike w:val="0"/>
      <w:dstrike w:val="0"/>
      <w:sz w:val="24"/>
      <w:szCs w:val="24"/>
      <w:u w:val="none"/>
    </w:rPr>
  </w:style>
  <w:style w:type="character" w:customStyle="1" w:styleId="WW8Num30z1">
    <w:name w:val="WW8Num30z1"/>
    <w:uiPriority w:val="99"/>
    <w:qFormat/>
  </w:style>
  <w:style w:type="character" w:customStyle="1" w:styleId="WW8Num30z2">
    <w:name w:val="WW8Num30z2"/>
    <w:uiPriority w:val="99"/>
    <w:qFormat/>
  </w:style>
  <w:style w:type="character" w:customStyle="1" w:styleId="WW8Num30z3">
    <w:name w:val="WW8Num30z3"/>
    <w:uiPriority w:val="99"/>
    <w:qFormat/>
  </w:style>
  <w:style w:type="character" w:customStyle="1" w:styleId="WW8Num30z4">
    <w:name w:val="WW8Num30z4"/>
    <w:uiPriority w:val="99"/>
    <w:qFormat/>
  </w:style>
  <w:style w:type="character" w:customStyle="1" w:styleId="WW8Num30z5">
    <w:name w:val="WW8Num30z5"/>
    <w:uiPriority w:val="99"/>
    <w:qFormat/>
  </w:style>
  <w:style w:type="character" w:customStyle="1" w:styleId="WW8Num30z6">
    <w:name w:val="WW8Num30z6"/>
    <w:uiPriority w:val="99"/>
    <w:qFormat/>
  </w:style>
  <w:style w:type="character" w:customStyle="1" w:styleId="WW8Num30z7">
    <w:name w:val="WW8Num30z7"/>
    <w:uiPriority w:val="99"/>
    <w:qFormat/>
  </w:style>
  <w:style w:type="character" w:customStyle="1" w:styleId="WW8Num30z8">
    <w:name w:val="WW8Num30z8"/>
    <w:uiPriority w:val="99"/>
    <w:qFormat/>
  </w:style>
  <w:style w:type="character" w:customStyle="1" w:styleId="WW8Num24z0">
    <w:name w:val="WW8Num24z0"/>
    <w:uiPriority w:val="99"/>
    <w:qFormat/>
    <w:rPr>
      <w:rFonts w:ascii="Times New Roman" w:hAnsi="Times New Roman" w:cs="Times New Roman"/>
      <w:b w:val="0"/>
      <w:sz w:val="24"/>
      <w:szCs w:val="24"/>
    </w:rPr>
  </w:style>
  <w:style w:type="character" w:customStyle="1" w:styleId="WW8Num24z1">
    <w:name w:val="WW8Num24z1"/>
    <w:uiPriority w:val="99"/>
    <w:qFormat/>
    <w:rPr>
      <w:rFonts w:ascii="Times New Roman" w:eastAsia="Times New Roman" w:hAnsi="Times New Roman" w:cs="Times New Roman"/>
      <w:lang w:val="pl-PL"/>
    </w:rPr>
  </w:style>
  <w:style w:type="character" w:customStyle="1" w:styleId="WW8Num24z2">
    <w:name w:val="WW8Num24z2"/>
    <w:uiPriority w:val="99"/>
    <w:qFormat/>
  </w:style>
  <w:style w:type="character" w:customStyle="1" w:styleId="WW8Num24z3">
    <w:name w:val="WW8Num24z3"/>
    <w:uiPriority w:val="99"/>
    <w:qFormat/>
  </w:style>
  <w:style w:type="character" w:customStyle="1" w:styleId="WW8Num24z4">
    <w:name w:val="WW8Num24z4"/>
    <w:uiPriority w:val="99"/>
    <w:qFormat/>
  </w:style>
  <w:style w:type="character" w:customStyle="1" w:styleId="WW8Num24z5">
    <w:name w:val="WW8Num24z5"/>
    <w:uiPriority w:val="99"/>
    <w:qFormat/>
  </w:style>
  <w:style w:type="character" w:customStyle="1" w:styleId="WW8Num24z6">
    <w:name w:val="WW8Num24z6"/>
    <w:uiPriority w:val="99"/>
    <w:qFormat/>
  </w:style>
  <w:style w:type="character" w:customStyle="1" w:styleId="WW8Num24z7">
    <w:name w:val="WW8Num24z7"/>
    <w:uiPriority w:val="99"/>
    <w:qFormat/>
  </w:style>
  <w:style w:type="character" w:customStyle="1" w:styleId="WW8Num24z8">
    <w:name w:val="WW8Num24z8"/>
    <w:uiPriority w:val="99"/>
    <w:qFormat/>
  </w:style>
  <w:style w:type="character" w:styleId="Odwoanieprzypisudolnego">
    <w:name w:val="footnote reference"/>
    <w:basedOn w:val="Domylnaczcionkaakapitu"/>
    <w:uiPriority w:val="99"/>
    <w:rPr>
      <w:position w:val="0"/>
      <w:vertAlign w:val="superscript"/>
    </w:rPr>
  </w:style>
  <w:style w:type="paragraph" w:styleId="Tekstdymka">
    <w:name w:val="Balloon Text"/>
    <w:basedOn w:val="Normalny"/>
    <w:link w:val="TekstdymkaZnak1"/>
    <w:uiPriority w:val="99"/>
    <w:qFormat/>
    <w:rPr>
      <w:rFonts w:ascii="Tahoma" w:hAnsi="Tahoma"/>
      <w:sz w:val="16"/>
      <w:szCs w:val="16"/>
    </w:rPr>
  </w:style>
  <w:style w:type="character" w:customStyle="1" w:styleId="TekstdymkaZnak">
    <w:name w:val="Tekst dymka Znak"/>
    <w:basedOn w:val="Domylnaczcionkaakapitu"/>
    <w:uiPriority w:val="99"/>
    <w:qFormat/>
    <w:rPr>
      <w:rFonts w:ascii="Tahoma" w:hAnsi="Tahoma"/>
      <w:sz w:val="16"/>
      <w:szCs w:val="16"/>
    </w:rPr>
  </w:style>
  <w:style w:type="character" w:styleId="Hipercze">
    <w:name w:val="Hyperlink"/>
    <w:basedOn w:val="Domylnaczcionkaakapitu"/>
    <w:rPr>
      <w:color w:val="0000FF"/>
      <w:u w:val="single"/>
    </w:rPr>
  </w:style>
  <w:style w:type="numbering" w:customStyle="1" w:styleId="WWOutlineListStyle15">
    <w:name w:val="WW_OutlineListStyle_15"/>
    <w:basedOn w:val="Bezlisty"/>
  </w:style>
  <w:style w:type="numbering" w:customStyle="1" w:styleId="WWOutlineListStyle14">
    <w:name w:val="WW_OutlineListStyle_14"/>
    <w:basedOn w:val="Bezlisty"/>
  </w:style>
  <w:style w:type="numbering" w:customStyle="1" w:styleId="WWOutlineListStyle13">
    <w:name w:val="WW_OutlineListStyle_13"/>
    <w:basedOn w:val="Bezlisty"/>
    <w:pPr>
      <w:numPr>
        <w:numId w:val="4"/>
      </w:numPr>
    </w:pPr>
  </w:style>
  <w:style w:type="numbering" w:customStyle="1" w:styleId="WWOutlineListStyle12">
    <w:name w:val="WW_OutlineListStyle_12"/>
    <w:basedOn w:val="Bezlisty"/>
    <w:pPr>
      <w:numPr>
        <w:numId w:val="5"/>
      </w:numPr>
    </w:pPr>
  </w:style>
  <w:style w:type="numbering" w:customStyle="1" w:styleId="WWOutlineListStyle11">
    <w:name w:val="WW_OutlineListStyle_11"/>
    <w:basedOn w:val="Bezlisty"/>
    <w:pPr>
      <w:numPr>
        <w:numId w:val="6"/>
      </w:numPr>
    </w:pPr>
  </w:style>
  <w:style w:type="numbering" w:customStyle="1" w:styleId="WWOutlineListStyle100">
    <w:name w:val="WW_OutlineListStyle_10"/>
    <w:basedOn w:val="Bezlisty"/>
    <w:pPr>
      <w:numPr>
        <w:numId w:val="7"/>
      </w:numPr>
    </w:pPr>
  </w:style>
  <w:style w:type="numbering" w:customStyle="1" w:styleId="WWOutlineListStyle9">
    <w:name w:val="WW_OutlineListStyle_9"/>
    <w:basedOn w:val="Bezlisty"/>
    <w:pPr>
      <w:numPr>
        <w:numId w:val="8"/>
      </w:numPr>
    </w:pPr>
  </w:style>
  <w:style w:type="numbering" w:customStyle="1" w:styleId="WWOutlineListStyle8">
    <w:name w:val="WW_OutlineListStyle_8"/>
    <w:basedOn w:val="Bezlisty"/>
    <w:pPr>
      <w:numPr>
        <w:numId w:val="9"/>
      </w:numPr>
    </w:pPr>
  </w:style>
  <w:style w:type="numbering" w:customStyle="1" w:styleId="WWOutlineListStyle7">
    <w:name w:val="WW_OutlineListStyle_7"/>
    <w:basedOn w:val="Bezlisty"/>
    <w:pPr>
      <w:numPr>
        <w:numId w:val="10"/>
      </w:numPr>
    </w:pPr>
  </w:style>
  <w:style w:type="numbering" w:customStyle="1" w:styleId="WWOutlineListStyle6">
    <w:name w:val="WW_OutlineListStyle_6"/>
    <w:basedOn w:val="Bezlisty"/>
    <w:pPr>
      <w:numPr>
        <w:numId w:val="11"/>
      </w:numPr>
    </w:pPr>
  </w:style>
  <w:style w:type="numbering" w:customStyle="1" w:styleId="WWOutlineListStyle5">
    <w:name w:val="WW_OutlineListStyle_5"/>
    <w:basedOn w:val="Bezlisty"/>
    <w:pPr>
      <w:numPr>
        <w:numId w:val="12"/>
      </w:numPr>
    </w:pPr>
  </w:style>
  <w:style w:type="numbering" w:customStyle="1" w:styleId="WWOutlineListStyle4">
    <w:name w:val="WW_OutlineListStyle_4"/>
    <w:basedOn w:val="Bezlisty"/>
    <w:pPr>
      <w:numPr>
        <w:numId w:val="13"/>
      </w:numPr>
    </w:pPr>
  </w:style>
  <w:style w:type="numbering" w:customStyle="1" w:styleId="WWOutlineListStyle3">
    <w:name w:val="WW_OutlineListStyle_3"/>
    <w:basedOn w:val="Bezlisty"/>
    <w:pPr>
      <w:numPr>
        <w:numId w:val="14"/>
      </w:numPr>
    </w:pPr>
  </w:style>
  <w:style w:type="numbering" w:customStyle="1" w:styleId="WWOutlineListStyle2">
    <w:name w:val="WW_OutlineListStyle_2"/>
    <w:basedOn w:val="Bezlisty"/>
    <w:pPr>
      <w:numPr>
        <w:numId w:val="15"/>
      </w:numPr>
    </w:pPr>
  </w:style>
  <w:style w:type="numbering" w:customStyle="1" w:styleId="WWOutlineListStyle10">
    <w:name w:val="WW_OutlineListStyle_1"/>
    <w:basedOn w:val="Bezlisty"/>
    <w:pPr>
      <w:numPr>
        <w:numId w:val="16"/>
      </w:numPr>
    </w:pPr>
  </w:style>
  <w:style w:type="numbering" w:customStyle="1" w:styleId="WWOutlineListStyle">
    <w:name w:val="WW_OutlineListStyle"/>
    <w:basedOn w:val="Bezlisty"/>
    <w:pPr>
      <w:numPr>
        <w:numId w:val="17"/>
      </w:numPr>
    </w:pPr>
  </w:style>
  <w:style w:type="numbering" w:customStyle="1" w:styleId="Numbering1">
    <w:name w:val="Numbering 1"/>
    <w:basedOn w:val="Bezlisty"/>
    <w:pPr>
      <w:numPr>
        <w:numId w:val="18"/>
      </w:numPr>
    </w:pPr>
  </w:style>
  <w:style w:type="numbering" w:customStyle="1" w:styleId="Numbering2">
    <w:name w:val="Numbering 2"/>
    <w:basedOn w:val="Bezlisty"/>
    <w:pPr>
      <w:numPr>
        <w:numId w:val="19"/>
      </w:numPr>
    </w:pPr>
  </w:style>
  <w:style w:type="numbering" w:customStyle="1" w:styleId="Numbering3">
    <w:name w:val="Numbering 3"/>
    <w:basedOn w:val="Bezlisty"/>
    <w:pPr>
      <w:numPr>
        <w:numId w:val="20"/>
      </w:numPr>
    </w:pPr>
  </w:style>
  <w:style w:type="numbering" w:customStyle="1" w:styleId="Numbering4">
    <w:name w:val="Numbering 4"/>
    <w:basedOn w:val="Bezlisty"/>
    <w:pPr>
      <w:numPr>
        <w:numId w:val="21"/>
      </w:numPr>
    </w:pPr>
  </w:style>
  <w:style w:type="numbering" w:customStyle="1" w:styleId="Numbering5">
    <w:name w:val="Numbering 5"/>
    <w:basedOn w:val="Bezlisty"/>
    <w:pPr>
      <w:numPr>
        <w:numId w:val="22"/>
      </w:numPr>
    </w:pPr>
  </w:style>
  <w:style w:type="numbering" w:customStyle="1" w:styleId="List1">
    <w:name w:val="List 1"/>
    <w:basedOn w:val="Bezlisty"/>
    <w:pPr>
      <w:numPr>
        <w:numId w:val="23"/>
      </w:numPr>
    </w:pPr>
  </w:style>
  <w:style w:type="numbering" w:customStyle="1" w:styleId="Lista51">
    <w:name w:val="Lista 51"/>
    <w:basedOn w:val="Bezlisty"/>
    <w:pPr>
      <w:numPr>
        <w:numId w:val="24"/>
      </w:numPr>
    </w:pPr>
  </w:style>
  <w:style w:type="numbering" w:customStyle="1" w:styleId="NumeracjawSIWZ">
    <w:name w:val="Numeracja w SIWZ"/>
    <w:basedOn w:val="Bezlisty"/>
    <w:pPr>
      <w:numPr>
        <w:numId w:val="64"/>
      </w:numPr>
    </w:pPr>
  </w:style>
  <w:style w:type="numbering" w:customStyle="1" w:styleId="WW8Num3">
    <w:name w:val="WW8Num3"/>
    <w:basedOn w:val="Bezlisty"/>
    <w:pPr>
      <w:numPr>
        <w:numId w:val="96"/>
      </w:numPr>
    </w:pPr>
  </w:style>
  <w:style w:type="numbering" w:customStyle="1" w:styleId="WW8Num4">
    <w:name w:val="WW8Num4"/>
    <w:basedOn w:val="Bezlisty"/>
    <w:pPr>
      <w:numPr>
        <w:numId w:val="25"/>
      </w:numPr>
    </w:pPr>
  </w:style>
  <w:style w:type="numbering" w:customStyle="1" w:styleId="WW8Num5">
    <w:name w:val="WW8Num5"/>
    <w:basedOn w:val="Bezlisty"/>
    <w:pPr>
      <w:numPr>
        <w:numId w:val="26"/>
      </w:numPr>
    </w:pPr>
  </w:style>
  <w:style w:type="numbering" w:customStyle="1" w:styleId="WW8Num6">
    <w:name w:val="WW8Num6"/>
    <w:basedOn w:val="Bezlisty"/>
    <w:pPr>
      <w:numPr>
        <w:numId w:val="89"/>
      </w:numPr>
    </w:pPr>
  </w:style>
  <w:style w:type="numbering" w:customStyle="1" w:styleId="WW8Num7">
    <w:name w:val="WW8Num7"/>
    <w:basedOn w:val="Bezlisty"/>
    <w:pPr>
      <w:numPr>
        <w:numId w:val="27"/>
      </w:numPr>
    </w:pPr>
  </w:style>
  <w:style w:type="numbering" w:customStyle="1" w:styleId="WW8Num8">
    <w:name w:val="WW8Num8"/>
    <w:basedOn w:val="Bezlisty"/>
    <w:pPr>
      <w:numPr>
        <w:numId w:val="28"/>
      </w:numPr>
    </w:pPr>
  </w:style>
  <w:style w:type="numbering" w:customStyle="1" w:styleId="WW8Num9">
    <w:name w:val="WW8Num9"/>
    <w:basedOn w:val="Bezlisty"/>
    <w:pPr>
      <w:numPr>
        <w:numId w:val="29"/>
      </w:numPr>
    </w:pPr>
  </w:style>
  <w:style w:type="numbering" w:customStyle="1" w:styleId="numeracjawumowie">
    <w:name w:val="numeracja w umowie"/>
    <w:basedOn w:val="Bezlisty"/>
    <w:pPr>
      <w:numPr>
        <w:numId w:val="69"/>
      </w:numPr>
    </w:pPr>
  </w:style>
  <w:style w:type="numbering" w:customStyle="1" w:styleId="WW8Num13">
    <w:name w:val="WW8Num13"/>
    <w:basedOn w:val="Bezlisty"/>
    <w:pPr>
      <w:numPr>
        <w:numId w:val="30"/>
      </w:numPr>
    </w:pPr>
  </w:style>
  <w:style w:type="numbering" w:customStyle="1" w:styleId="WW8Num14">
    <w:name w:val="WW8Num14"/>
    <w:basedOn w:val="Bezlisty"/>
    <w:pPr>
      <w:numPr>
        <w:numId w:val="31"/>
      </w:numPr>
    </w:pPr>
  </w:style>
  <w:style w:type="numbering" w:customStyle="1" w:styleId="WW8Num15">
    <w:name w:val="WW8Num15"/>
    <w:basedOn w:val="Bezlisty"/>
    <w:pPr>
      <w:numPr>
        <w:numId w:val="32"/>
      </w:numPr>
    </w:pPr>
  </w:style>
  <w:style w:type="numbering" w:customStyle="1" w:styleId="WW8Num16">
    <w:name w:val="WW8Num16"/>
    <w:basedOn w:val="Bezlisty"/>
    <w:pPr>
      <w:numPr>
        <w:numId w:val="33"/>
      </w:numPr>
    </w:pPr>
  </w:style>
  <w:style w:type="numbering" w:customStyle="1" w:styleId="numeracjawogoszeniu">
    <w:name w:val="numeracja w ogłoszeniu"/>
    <w:basedOn w:val="Bezlisty"/>
    <w:pPr>
      <w:numPr>
        <w:numId w:val="34"/>
      </w:numPr>
    </w:pPr>
  </w:style>
  <w:style w:type="numbering" w:customStyle="1" w:styleId="WW8Num18">
    <w:name w:val="WW8Num18"/>
    <w:basedOn w:val="Bezlisty"/>
    <w:pPr>
      <w:numPr>
        <w:numId w:val="35"/>
      </w:numPr>
    </w:pPr>
  </w:style>
  <w:style w:type="numbering" w:customStyle="1" w:styleId="numeracjadoparagrafw">
    <w:name w:val="numeracja do paragrafów"/>
    <w:basedOn w:val="Bezlisty"/>
    <w:pPr>
      <w:numPr>
        <w:numId w:val="36"/>
      </w:numPr>
    </w:pPr>
  </w:style>
  <w:style w:type="numbering" w:customStyle="1" w:styleId="WW8Num39">
    <w:name w:val="WW8Num39"/>
    <w:basedOn w:val="Bezlisty"/>
    <w:pPr>
      <w:numPr>
        <w:numId w:val="37"/>
      </w:numPr>
    </w:pPr>
  </w:style>
  <w:style w:type="numbering" w:customStyle="1" w:styleId="RTFNum2">
    <w:name w:val="RTF_Num 2"/>
    <w:basedOn w:val="Bezlisty"/>
    <w:pPr>
      <w:numPr>
        <w:numId w:val="38"/>
      </w:numPr>
    </w:pPr>
  </w:style>
  <w:style w:type="numbering" w:customStyle="1" w:styleId="RTFNum3">
    <w:name w:val="RTF_Num 3"/>
    <w:basedOn w:val="Bezlisty"/>
    <w:pPr>
      <w:numPr>
        <w:numId w:val="39"/>
      </w:numPr>
    </w:pPr>
  </w:style>
  <w:style w:type="numbering" w:customStyle="1" w:styleId="RTFNum4">
    <w:name w:val="RTF_Num 4"/>
    <w:basedOn w:val="Bezlisty"/>
    <w:pPr>
      <w:numPr>
        <w:numId w:val="40"/>
      </w:numPr>
    </w:pPr>
  </w:style>
  <w:style w:type="numbering" w:customStyle="1" w:styleId="RTFNum5">
    <w:name w:val="RTF_Num 5"/>
    <w:basedOn w:val="Bezlisty"/>
    <w:pPr>
      <w:numPr>
        <w:numId w:val="41"/>
      </w:numPr>
    </w:pPr>
  </w:style>
  <w:style w:type="numbering" w:customStyle="1" w:styleId="RTFNum6">
    <w:name w:val="RTF_Num 6"/>
    <w:basedOn w:val="Bezlisty"/>
    <w:pPr>
      <w:numPr>
        <w:numId w:val="42"/>
      </w:numPr>
    </w:pPr>
  </w:style>
  <w:style w:type="numbering" w:customStyle="1" w:styleId="RTFNum7">
    <w:name w:val="RTF_Num 7"/>
    <w:basedOn w:val="Bezlisty"/>
    <w:pPr>
      <w:numPr>
        <w:numId w:val="43"/>
      </w:numPr>
    </w:pPr>
  </w:style>
  <w:style w:type="numbering" w:customStyle="1" w:styleId="RTFNum8">
    <w:name w:val="RTF_Num 8"/>
    <w:basedOn w:val="Bezlisty"/>
    <w:pPr>
      <w:numPr>
        <w:numId w:val="44"/>
      </w:numPr>
    </w:pPr>
  </w:style>
  <w:style w:type="numbering" w:customStyle="1" w:styleId="RTFNum9">
    <w:name w:val="RTF_Num 9"/>
    <w:basedOn w:val="Bezlisty"/>
    <w:pPr>
      <w:numPr>
        <w:numId w:val="45"/>
      </w:numPr>
    </w:pPr>
  </w:style>
  <w:style w:type="numbering" w:customStyle="1" w:styleId="RTFNum10">
    <w:name w:val="RTF_Num 10"/>
    <w:basedOn w:val="Bezlisty"/>
    <w:pPr>
      <w:numPr>
        <w:numId w:val="46"/>
      </w:numPr>
    </w:pPr>
  </w:style>
  <w:style w:type="numbering" w:customStyle="1" w:styleId="RTFNum11">
    <w:name w:val="RTF_Num 11"/>
    <w:basedOn w:val="Bezlisty"/>
    <w:pPr>
      <w:numPr>
        <w:numId w:val="47"/>
      </w:numPr>
    </w:pPr>
  </w:style>
  <w:style w:type="numbering" w:customStyle="1" w:styleId="RTFNum12">
    <w:name w:val="RTF_Num 12"/>
    <w:basedOn w:val="Bezlisty"/>
    <w:pPr>
      <w:numPr>
        <w:numId w:val="48"/>
      </w:numPr>
    </w:pPr>
  </w:style>
  <w:style w:type="numbering" w:customStyle="1" w:styleId="RTFNum13">
    <w:name w:val="RTF_Num 13"/>
    <w:basedOn w:val="Bezlisty"/>
    <w:pPr>
      <w:numPr>
        <w:numId w:val="49"/>
      </w:numPr>
    </w:pPr>
  </w:style>
  <w:style w:type="numbering" w:customStyle="1" w:styleId="RTFNum14">
    <w:name w:val="RTF_Num 14"/>
    <w:basedOn w:val="Bezlisty"/>
    <w:pPr>
      <w:numPr>
        <w:numId w:val="50"/>
      </w:numPr>
    </w:pPr>
  </w:style>
  <w:style w:type="numbering" w:customStyle="1" w:styleId="RTFNum15">
    <w:name w:val="RTF_Num 15"/>
    <w:basedOn w:val="Bezlisty"/>
    <w:pPr>
      <w:numPr>
        <w:numId w:val="51"/>
      </w:numPr>
    </w:pPr>
  </w:style>
  <w:style w:type="numbering" w:customStyle="1" w:styleId="WW8Num2">
    <w:name w:val="WW8Num2"/>
    <w:basedOn w:val="Bezlisty"/>
    <w:pPr>
      <w:numPr>
        <w:numId w:val="52"/>
      </w:numPr>
    </w:pPr>
  </w:style>
  <w:style w:type="numbering" w:customStyle="1" w:styleId="WW8Num12">
    <w:name w:val="WW8Num12"/>
    <w:basedOn w:val="Bezlisty"/>
    <w:pPr>
      <w:numPr>
        <w:numId w:val="53"/>
      </w:numPr>
    </w:pPr>
  </w:style>
  <w:style w:type="numbering" w:customStyle="1" w:styleId="WW8Num37">
    <w:name w:val="WW8Num37"/>
    <w:basedOn w:val="Bezlisty"/>
    <w:pPr>
      <w:numPr>
        <w:numId w:val="54"/>
      </w:numPr>
    </w:pPr>
  </w:style>
  <w:style w:type="numbering" w:customStyle="1" w:styleId="WW8Num19">
    <w:name w:val="WW8Num19"/>
    <w:basedOn w:val="Bezlisty"/>
    <w:pPr>
      <w:numPr>
        <w:numId w:val="55"/>
      </w:numPr>
    </w:pPr>
  </w:style>
  <w:style w:type="numbering" w:customStyle="1" w:styleId="WW8Num1">
    <w:name w:val="WW8Num1"/>
    <w:basedOn w:val="Bezlisty"/>
    <w:pPr>
      <w:numPr>
        <w:numId w:val="56"/>
      </w:numPr>
    </w:pPr>
  </w:style>
  <w:style w:type="numbering" w:customStyle="1" w:styleId="WW8Num17">
    <w:name w:val="WW8Num17"/>
    <w:basedOn w:val="Bezlisty"/>
    <w:pPr>
      <w:numPr>
        <w:numId w:val="57"/>
      </w:numPr>
    </w:pPr>
  </w:style>
  <w:style w:type="numbering" w:customStyle="1" w:styleId="WW8Num31">
    <w:name w:val="WW8Num31"/>
    <w:basedOn w:val="Bezlisty"/>
    <w:pPr>
      <w:numPr>
        <w:numId w:val="58"/>
      </w:numPr>
    </w:pPr>
  </w:style>
  <w:style w:type="numbering" w:customStyle="1" w:styleId="WW8Num27">
    <w:name w:val="WW8Num27"/>
    <w:basedOn w:val="Bezlisty"/>
    <w:pPr>
      <w:numPr>
        <w:numId w:val="59"/>
      </w:numPr>
    </w:pPr>
  </w:style>
  <w:style w:type="numbering" w:customStyle="1" w:styleId="WW8Num28">
    <w:name w:val="WW8Num28"/>
    <w:basedOn w:val="Bezlisty"/>
    <w:pPr>
      <w:numPr>
        <w:numId w:val="60"/>
      </w:numPr>
    </w:pPr>
  </w:style>
  <w:style w:type="numbering" w:customStyle="1" w:styleId="WW8Num29">
    <w:name w:val="WW8Num29"/>
    <w:basedOn w:val="Bezlisty"/>
    <w:pPr>
      <w:numPr>
        <w:numId w:val="61"/>
      </w:numPr>
    </w:pPr>
  </w:style>
  <w:style w:type="numbering" w:customStyle="1" w:styleId="WW8Num30">
    <w:name w:val="WW8Num30"/>
    <w:basedOn w:val="Bezlisty"/>
    <w:pPr>
      <w:numPr>
        <w:numId w:val="62"/>
      </w:numPr>
    </w:pPr>
  </w:style>
  <w:style w:type="numbering" w:customStyle="1" w:styleId="WW8Num24">
    <w:name w:val="WW8Num24"/>
    <w:basedOn w:val="Bezlisty"/>
    <w:pPr>
      <w:numPr>
        <w:numId w:val="63"/>
      </w:numPr>
    </w:pPr>
  </w:style>
  <w:style w:type="character" w:customStyle="1" w:styleId="Teksttreci2">
    <w:name w:val="Tekst treści (2)_"/>
    <w:link w:val="Teksttreci20"/>
    <w:uiPriority w:val="99"/>
    <w:qFormat/>
    <w:rsid w:val="00B82B2D"/>
    <w:rPr>
      <w:rFonts w:ascii="Times New Roman" w:hAnsi="Times New Roman" w:cs="Times New Roman"/>
      <w:b w:val="0"/>
      <w:i w:val="0"/>
      <w:caps w:val="0"/>
      <w:smallCaps w:val="0"/>
      <w:strike w:val="0"/>
      <w:dstrike w:val="0"/>
      <w:szCs w:val="22"/>
      <w:u w:val="none"/>
    </w:rPr>
  </w:style>
  <w:style w:type="paragraph" w:styleId="NormalnyWeb">
    <w:name w:val="Normal (Web)"/>
    <w:basedOn w:val="Normalny"/>
    <w:uiPriority w:val="99"/>
    <w:qFormat/>
    <w:rsid w:val="00B82B2D"/>
    <w:pPr>
      <w:widowControl/>
      <w:suppressAutoHyphens w:val="0"/>
      <w:autoSpaceDN/>
      <w:spacing w:before="280" w:after="280"/>
      <w:jc w:val="both"/>
      <w:textAlignment w:val="auto"/>
    </w:pPr>
    <w:rPr>
      <w:rFonts w:eastAsia="Times New Roman" w:cs="Times New Roman"/>
      <w:kern w:val="1"/>
      <w:sz w:val="20"/>
      <w:szCs w:val="20"/>
      <w:lang w:eastAsia="zh-CN"/>
    </w:rPr>
  </w:style>
  <w:style w:type="paragraph" w:customStyle="1" w:styleId="Teksttreci21">
    <w:name w:val="Tekst treści (2)1"/>
    <w:basedOn w:val="Normalny"/>
    <w:uiPriority w:val="99"/>
    <w:qFormat/>
    <w:rsid w:val="00B82B2D"/>
    <w:pPr>
      <w:widowControl/>
      <w:shd w:val="clear" w:color="auto" w:fill="FFFFFF"/>
      <w:autoSpaceDN/>
      <w:spacing w:before="240" w:after="240" w:line="0" w:lineRule="atLeast"/>
      <w:jc w:val="right"/>
      <w:textAlignment w:val="auto"/>
    </w:pPr>
    <w:rPr>
      <w:rFonts w:eastAsia="Times New Roman" w:cs="Times New Roman"/>
      <w:color w:val="000000"/>
      <w:kern w:val="1"/>
      <w:sz w:val="22"/>
    </w:rPr>
  </w:style>
  <w:style w:type="character" w:customStyle="1" w:styleId="AkapitzlistZnak">
    <w:name w:val="Akapit z listą Znak"/>
    <w:aliases w:val="L1 Znak,Numerowanie Znak,Akapit z listą5 Znak,T_SZ_List Paragraph Znak,normalny tekst Znak,Akapit z listą BS Znak,Kolorowa lista — akcent 11 Znak,Średnia siatka 1 — akcent 21 Znak,sw tekst Znak,Akapit z listą1 Znak,CW_Lista Znak"/>
    <w:link w:val="Akapitzlist"/>
    <w:uiPriority w:val="34"/>
    <w:qFormat/>
    <w:rsid w:val="00B82B2D"/>
    <w:rPr>
      <w:rFonts w:ascii="Arial Narrow" w:eastAsia="Times New Roman" w:hAnsi="Arial Narrow" w:cs="Times New Roman"/>
    </w:rPr>
  </w:style>
  <w:style w:type="character" w:customStyle="1" w:styleId="WW8Num3z7">
    <w:name w:val="WW8Num3z7"/>
    <w:uiPriority w:val="99"/>
    <w:qFormat/>
    <w:rsid w:val="003D4AF6"/>
  </w:style>
  <w:style w:type="paragraph" w:customStyle="1" w:styleId="Tekstpodstawowy21">
    <w:name w:val="Tekst podstawowy 21"/>
    <w:basedOn w:val="Normalny"/>
    <w:uiPriority w:val="99"/>
    <w:qFormat/>
    <w:rsid w:val="009D4EB5"/>
    <w:pPr>
      <w:widowControl/>
      <w:tabs>
        <w:tab w:val="left" w:pos="0"/>
      </w:tabs>
      <w:autoSpaceDN/>
      <w:jc w:val="both"/>
      <w:textAlignment w:val="auto"/>
    </w:pPr>
    <w:rPr>
      <w:rFonts w:eastAsia="Times New Roman" w:cs="Times New Roman"/>
      <w:kern w:val="1"/>
      <w:szCs w:val="20"/>
      <w:lang w:eastAsia="zh-CN"/>
    </w:rPr>
  </w:style>
  <w:style w:type="character" w:customStyle="1" w:styleId="Teksttreci">
    <w:name w:val="Tekst treści_"/>
    <w:link w:val="Teksttreci1"/>
    <w:qFormat/>
    <w:locked/>
    <w:rsid w:val="00AF25B2"/>
    <w:rPr>
      <w:sz w:val="19"/>
      <w:szCs w:val="19"/>
      <w:shd w:val="clear" w:color="auto" w:fill="FFFFFF"/>
    </w:rPr>
  </w:style>
  <w:style w:type="paragraph" w:customStyle="1" w:styleId="Teksttreci1">
    <w:name w:val="Tekst treści1"/>
    <w:basedOn w:val="Normalny"/>
    <w:link w:val="Teksttreci"/>
    <w:uiPriority w:val="99"/>
    <w:qFormat/>
    <w:rsid w:val="00AF25B2"/>
    <w:pPr>
      <w:widowControl/>
      <w:shd w:val="clear" w:color="auto" w:fill="FFFFFF"/>
      <w:suppressAutoHyphens w:val="0"/>
      <w:autoSpaceDN/>
      <w:spacing w:before="240" w:after="120" w:line="240" w:lineRule="atLeast"/>
      <w:ind w:hanging="1340"/>
      <w:jc w:val="center"/>
      <w:textAlignment w:val="auto"/>
    </w:pPr>
    <w:rPr>
      <w:sz w:val="19"/>
      <w:szCs w:val="19"/>
    </w:rPr>
  </w:style>
  <w:style w:type="character" w:customStyle="1" w:styleId="Teksttreci0">
    <w:name w:val="Tekst treści"/>
    <w:uiPriority w:val="99"/>
    <w:qFormat/>
    <w:rsid w:val="00AF25B2"/>
    <w:rPr>
      <w:rFonts w:ascii="Arial Unicode MS" w:eastAsia="Arial Unicode MS" w:cs="Arial Unicode MS"/>
      <w:noProof/>
      <w:spacing w:val="0"/>
      <w:sz w:val="19"/>
      <w:szCs w:val="19"/>
      <w:shd w:val="clear" w:color="auto" w:fill="FFFFFF"/>
    </w:rPr>
  </w:style>
  <w:style w:type="character" w:customStyle="1" w:styleId="TeksttreciPogrubienie6">
    <w:name w:val="Tekst treści + Pogrubienie6"/>
    <w:uiPriority w:val="99"/>
    <w:qFormat/>
    <w:rsid w:val="00AF25B2"/>
    <w:rPr>
      <w:rFonts w:cs="Times New Roman"/>
      <w:b/>
      <w:bCs/>
      <w:spacing w:val="0"/>
      <w:sz w:val="19"/>
      <w:szCs w:val="19"/>
      <w:shd w:val="clear" w:color="auto" w:fill="FFFFFF"/>
    </w:rPr>
  </w:style>
  <w:style w:type="paragraph" w:styleId="Tekstpodstawowy">
    <w:name w:val="Body Text"/>
    <w:basedOn w:val="Normalny"/>
    <w:link w:val="TekstpodstawowyZnak"/>
    <w:qFormat/>
    <w:rsid w:val="00A03AE3"/>
    <w:pPr>
      <w:widowControl/>
      <w:autoSpaceDN/>
      <w:spacing w:line="360" w:lineRule="auto"/>
      <w:jc w:val="both"/>
      <w:textAlignment w:val="auto"/>
    </w:pPr>
    <w:rPr>
      <w:rFonts w:eastAsia="Times New Roman" w:cs="Times New Roman"/>
      <w:kern w:val="1"/>
      <w:lang w:eastAsia="zh-CN"/>
    </w:rPr>
  </w:style>
  <w:style w:type="character" w:customStyle="1" w:styleId="TekstpodstawowyZnak">
    <w:name w:val="Tekst podstawowy Znak"/>
    <w:basedOn w:val="Domylnaczcionkaakapitu"/>
    <w:link w:val="Tekstpodstawowy"/>
    <w:qFormat/>
    <w:rsid w:val="00A03AE3"/>
    <w:rPr>
      <w:rFonts w:eastAsia="Times New Roman" w:cs="Times New Roman"/>
      <w:kern w:val="1"/>
      <w:lang w:eastAsia="zh-CN"/>
    </w:rPr>
  </w:style>
  <w:style w:type="character" w:customStyle="1" w:styleId="WW8Num1z3">
    <w:name w:val="WW8Num1z3"/>
    <w:uiPriority w:val="99"/>
    <w:qFormat/>
    <w:rsid w:val="00512827"/>
  </w:style>
  <w:style w:type="character" w:customStyle="1" w:styleId="WW8Num1z1">
    <w:name w:val="WW8Num1z1"/>
    <w:uiPriority w:val="99"/>
    <w:qFormat/>
    <w:rsid w:val="0075772F"/>
  </w:style>
  <w:style w:type="numbering" w:customStyle="1" w:styleId="NumeracjawSIWZ1">
    <w:name w:val="Numeracja w SIWZ1"/>
    <w:basedOn w:val="Bezlisty"/>
    <w:rsid w:val="0041748B"/>
    <w:pPr>
      <w:numPr>
        <w:numId w:val="70"/>
      </w:numPr>
    </w:pPr>
  </w:style>
  <w:style w:type="numbering" w:customStyle="1" w:styleId="NumeracjawSIWZ2">
    <w:name w:val="Numeracja w SIWZ2"/>
    <w:basedOn w:val="Bezlisty"/>
    <w:rsid w:val="00AF6379"/>
    <w:pPr>
      <w:numPr>
        <w:numId w:val="66"/>
      </w:numPr>
    </w:pPr>
  </w:style>
  <w:style w:type="character" w:styleId="Odwoaniedokomentarza">
    <w:name w:val="annotation reference"/>
    <w:basedOn w:val="Domylnaczcionkaakapitu"/>
    <w:uiPriority w:val="99"/>
    <w:semiHidden/>
    <w:unhideWhenUsed/>
    <w:qFormat/>
    <w:rsid w:val="007D0AB8"/>
    <w:rPr>
      <w:sz w:val="16"/>
      <w:szCs w:val="16"/>
    </w:rPr>
  </w:style>
  <w:style w:type="paragraph" w:styleId="Tekstkomentarza">
    <w:name w:val="annotation text"/>
    <w:basedOn w:val="Normalny"/>
    <w:link w:val="TekstkomentarzaZnak"/>
    <w:uiPriority w:val="99"/>
    <w:semiHidden/>
    <w:unhideWhenUsed/>
    <w:qFormat/>
    <w:rsid w:val="007D0AB8"/>
    <w:rPr>
      <w:sz w:val="20"/>
      <w:szCs w:val="20"/>
    </w:rPr>
  </w:style>
  <w:style w:type="character" w:customStyle="1" w:styleId="TekstkomentarzaZnak">
    <w:name w:val="Tekst komentarza Znak"/>
    <w:basedOn w:val="Domylnaczcionkaakapitu"/>
    <w:link w:val="Tekstkomentarza"/>
    <w:uiPriority w:val="99"/>
    <w:semiHidden/>
    <w:qFormat/>
    <w:rsid w:val="007D0AB8"/>
    <w:rPr>
      <w:sz w:val="20"/>
      <w:szCs w:val="20"/>
    </w:rPr>
  </w:style>
  <w:style w:type="paragraph" w:styleId="Tematkomentarza">
    <w:name w:val="annotation subject"/>
    <w:basedOn w:val="Tekstkomentarza"/>
    <w:next w:val="Tekstkomentarza"/>
    <w:link w:val="TematkomentarzaZnak"/>
    <w:uiPriority w:val="99"/>
    <w:semiHidden/>
    <w:unhideWhenUsed/>
    <w:qFormat/>
    <w:rsid w:val="007D0AB8"/>
    <w:rPr>
      <w:b/>
      <w:bCs/>
    </w:rPr>
  </w:style>
  <w:style w:type="character" w:customStyle="1" w:styleId="TematkomentarzaZnak">
    <w:name w:val="Temat komentarza Znak"/>
    <w:basedOn w:val="TekstkomentarzaZnak"/>
    <w:link w:val="Tematkomentarza"/>
    <w:uiPriority w:val="99"/>
    <w:semiHidden/>
    <w:qFormat/>
    <w:rsid w:val="007D0AB8"/>
    <w:rPr>
      <w:b/>
      <w:bCs/>
      <w:sz w:val="20"/>
      <w:szCs w:val="20"/>
    </w:rPr>
  </w:style>
  <w:style w:type="paragraph" w:styleId="Poprawka">
    <w:name w:val="Revision"/>
    <w:hidden/>
    <w:uiPriority w:val="99"/>
    <w:semiHidden/>
    <w:qFormat/>
    <w:rsid w:val="007D0AB8"/>
    <w:pPr>
      <w:widowControl/>
      <w:autoSpaceDN/>
      <w:textAlignment w:val="auto"/>
    </w:pPr>
  </w:style>
  <w:style w:type="numbering" w:customStyle="1" w:styleId="WWOutlineListStyle1">
    <w:name w:val="WW_OutlineListStyle1"/>
    <w:basedOn w:val="Bezlisty"/>
    <w:rsid w:val="00A308DE"/>
    <w:pPr>
      <w:numPr>
        <w:numId w:val="67"/>
      </w:numPr>
    </w:pPr>
  </w:style>
  <w:style w:type="numbering" w:customStyle="1" w:styleId="NumeracjawSIWZ3">
    <w:name w:val="Numeracja w SIWZ3"/>
    <w:basedOn w:val="Bezlisty"/>
    <w:rsid w:val="00A1218E"/>
  </w:style>
  <w:style w:type="paragraph" w:styleId="Tekstprzypisudolnego">
    <w:name w:val="footnote text"/>
    <w:basedOn w:val="Normalny"/>
    <w:link w:val="TekstprzypisudolnegoZnak"/>
    <w:uiPriority w:val="99"/>
    <w:rsid w:val="00A97332"/>
    <w:pPr>
      <w:widowControl/>
      <w:autoSpaceDN/>
      <w:textAlignment w:val="auto"/>
    </w:pPr>
    <w:rPr>
      <w:rFonts w:eastAsia="Times New Roman" w:cs="Times New Roman"/>
      <w:kern w:val="1"/>
      <w:sz w:val="20"/>
      <w:szCs w:val="20"/>
      <w:lang w:eastAsia="zh-CN"/>
    </w:rPr>
  </w:style>
  <w:style w:type="character" w:customStyle="1" w:styleId="TekstprzypisudolnegoZnak">
    <w:name w:val="Tekst przypisu dolnego Znak"/>
    <w:basedOn w:val="Domylnaczcionkaakapitu"/>
    <w:link w:val="Tekstprzypisudolnego"/>
    <w:uiPriority w:val="99"/>
    <w:qFormat/>
    <w:rsid w:val="00A97332"/>
    <w:rPr>
      <w:rFonts w:eastAsia="Times New Roman" w:cs="Times New Roman"/>
      <w:kern w:val="1"/>
      <w:sz w:val="20"/>
      <w:szCs w:val="20"/>
      <w:lang w:eastAsia="zh-CN"/>
    </w:rPr>
  </w:style>
  <w:style w:type="paragraph" w:styleId="Bezodstpw">
    <w:name w:val="No Spacing"/>
    <w:link w:val="BezodstpwZnak"/>
    <w:qFormat/>
    <w:rsid w:val="00A97332"/>
    <w:pPr>
      <w:widowControl/>
      <w:suppressAutoHyphens/>
      <w:autoSpaceDN/>
      <w:textAlignment w:val="auto"/>
    </w:pPr>
    <w:rPr>
      <w:rFonts w:eastAsia="Times New Roman" w:cs="Times New Roman"/>
      <w:kern w:val="1"/>
      <w:lang w:eastAsia="zh-CN"/>
    </w:rPr>
  </w:style>
  <w:style w:type="character" w:customStyle="1" w:styleId="BezodstpwZnak">
    <w:name w:val="Bez odstępów Znak"/>
    <w:link w:val="Bezodstpw"/>
    <w:qFormat/>
    <w:rsid w:val="00A97332"/>
    <w:rPr>
      <w:rFonts w:eastAsia="Times New Roman" w:cs="Times New Roman"/>
      <w:kern w:val="1"/>
      <w:lang w:eastAsia="zh-CN"/>
    </w:rPr>
  </w:style>
  <w:style w:type="character" w:customStyle="1" w:styleId="NagwekZnak">
    <w:name w:val="Nagłówek Znak"/>
    <w:basedOn w:val="Domylnaczcionkaakapitu"/>
    <w:link w:val="Nagwek"/>
    <w:uiPriority w:val="99"/>
    <w:qFormat/>
    <w:rsid w:val="007B0CDD"/>
    <w:rPr>
      <w:rFonts w:ascii="Arial Narrow" w:eastAsia="MS Mincho" w:hAnsi="Arial Narrow"/>
      <w:color w:val="333333"/>
      <w:spacing w:val="40"/>
      <w:sz w:val="28"/>
      <w:szCs w:val="28"/>
      <w:shd w:val="clear" w:color="auto" w:fill="EEEEEE"/>
    </w:rPr>
  </w:style>
  <w:style w:type="character" w:customStyle="1" w:styleId="StopkaZnak">
    <w:name w:val="Stopka Znak"/>
    <w:basedOn w:val="Domylnaczcionkaakapitu"/>
    <w:link w:val="Stopka"/>
    <w:uiPriority w:val="99"/>
    <w:qFormat/>
    <w:rsid w:val="007B0CDD"/>
    <w:rPr>
      <w:rFonts w:ascii="Arial Narrow" w:eastAsia="Times New Roman" w:hAnsi="Arial Narrow" w:cs="Times New Roman"/>
      <w:color w:val="333333"/>
      <w:sz w:val="18"/>
      <w:shd w:val="clear" w:color="auto" w:fill="EEEEEE"/>
    </w:rPr>
  </w:style>
  <w:style w:type="character" w:styleId="Pogrubienie">
    <w:name w:val="Strong"/>
    <w:uiPriority w:val="99"/>
    <w:qFormat/>
    <w:rsid w:val="00EB626E"/>
    <w:rPr>
      <w:b/>
      <w:bCs/>
    </w:rPr>
  </w:style>
  <w:style w:type="character" w:styleId="UyteHipercze">
    <w:name w:val="FollowedHyperlink"/>
    <w:basedOn w:val="Domylnaczcionkaakapitu"/>
    <w:uiPriority w:val="99"/>
    <w:semiHidden/>
    <w:unhideWhenUsed/>
    <w:rsid w:val="007A0236"/>
    <w:rPr>
      <w:color w:val="954F72" w:themeColor="followedHyperlink"/>
      <w:u w:val="single"/>
    </w:rPr>
  </w:style>
  <w:style w:type="character" w:customStyle="1" w:styleId="Nierozpoznanawzmianka1">
    <w:name w:val="Nierozpoznana wzmianka1"/>
    <w:basedOn w:val="Domylnaczcionkaakapitu"/>
    <w:uiPriority w:val="99"/>
    <w:semiHidden/>
    <w:unhideWhenUsed/>
    <w:qFormat/>
    <w:rsid w:val="00ED1297"/>
    <w:rPr>
      <w:color w:val="605E5C"/>
      <w:shd w:val="clear" w:color="auto" w:fill="E1DFDD"/>
    </w:rPr>
  </w:style>
  <w:style w:type="paragraph" w:customStyle="1" w:styleId="Tekstpodstawowy22">
    <w:name w:val="Tekst podstawowy 22"/>
    <w:basedOn w:val="Normalny"/>
    <w:uiPriority w:val="99"/>
    <w:qFormat/>
    <w:rsid w:val="006E7540"/>
    <w:pPr>
      <w:widowControl/>
      <w:tabs>
        <w:tab w:val="left" w:pos="0"/>
      </w:tabs>
      <w:autoSpaceDN/>
      <w:jc w:val="both"/>
      <w:textAlignment w:val="auto"/>
    </w:pPr>
    <w:rPr>
      <w:rFonts w:eastAsia="Times New Roman" w:cs="Times New Roman"/>
      <w:kern w:val="1"/>
      <w:szCs w:val="20"/>
      <w:lang w:eastAsia="zh-CN"/>
    </w:rPr>
  </w:style>
  <w:style w:type="character" w:customStyle="1" w:styleId="go">
    <w:name w:val="go"/>
    <w:basedOn w:val="Domylnaczcionkaakapitu"/>
    <w:uiPriority w:val="99"/>
    <w:qFormat/>
    <w:rsid w:val="00D26A55"/>
  </w:style>
  <w:style w:type="character" w:customStyle="1" w:styleId="highlight">
    <w:name w:val="highlight"/>
    <w:basedOn w:val="Domylnaczcionkaakapitu"/>
    <w:uiPriority w:val="99"/>
    <w:qFormat/>
    <w:rsid w:val="00C92DB6"/>
  </w:style>
  <w:style w:type="paragraph" w:styleId="Listanumerowana2">
    <w:name w:val="List Number 2"/>
    <w:basedOn w:val="Normalny"/>
    <w:uiPriority w:val="99"/>
    <w:unhideWhenUsed/>
    <w:qFormat/>
    <w:rsid w:val="005B57A5"/>
    <w:pPr>
      <w:numPr>
        <w:numId w:val="77"/>
      </w:numPr>
      <w:contextualSpacing/>
    </w:pPr>
  </w:style>
  <w:style w:type="paragraph" w:customStyle="1" w:styleId="Style3">
    <w:name w:val="Style3"/>
    <w:basedOn w:val="Normalny"/>
    <w:uiPriority w:val="99"/>
    <w:qFormat/>
    <w:rsid w:val="00D55C8A"/>
    <w:pPr>
      <w:suppressAutoHyphens w:val="0"/>
      <w:autoSpaceDE w:val="0"/>
      <w:adjustRightInd w:val="0"/>
      <w:textAlignment w:val="auto"/>
    </w:pPr>
    <w:rPr>
      <w:rFonts w:ascii="Candara" w:eastAsia="Times New Roman" w:hAnsi="Candara" w:cs="Candara"/>
      <w:kern w:val="0"/>
    </w:rPr>
  </w:style>
  <w:style w:type="paragraph" w:customStyle="1" w:styleId="Style4">
    <w:name w:val="Style4"/>
    <w:basedOn w:val="Normalny"/>
    <w:uiPriority w:val="99"/>
    <w:qFormat/>
    <w:rsid w:val="00D55C8A"/>
    <w:pPr>
      <w:suppressAutoHyphens w:val="0"/>
      <w:autoSpaceDE w:val="0"/>
      <w:adjustRightInd w:val="0"/>
      <w:spacing w:line="281" w:lineRule="exact"/>
      <w:jc w:val="center"/>
      <w:textAlignment w:val="auto"/>
    </w:pPr>
    <w:rPr>
      <w:rFonts w:ascii="Candara" w:eastAsia="Times New Roman" w:hAnsi="Candara" w:cs="Candara"/>
      <w:kern w:val="0"/>
    </w:rPr>
  </w:style>
  <w:style w:type="paragraph" w:customStyle="1" w:styleId="Style6">
    <w:name w:val="Style6"/>
    <w:basedOn w:val="Normalny"/>
    <w:uiPriority w:val="99"/>
    <w:qFormat/>
    <w:rsid w:val="00D55C8A"/>
    <w:pPr>
      <w:suppressAutoHyphens w:val="0"/>
      <w:autoSpaceDE w:val="0"/>
      <w:adjustRightInd w:val="0"/>
      <w:spacing w:line="274" w:lineRule="exact"/>
      <w:textAlignment w:val="auto"/>
    </w:pPr>
    <w:rPr>
      <w:rFonts w:ascii="Candara" w:eastAsia="Times New Roman" w:hAnsi="Candara" w:cs="Candara"/>
      <w:kern w:val="0"/>
    </w:rPr>
  </w:style>
  <w:style w:type="paragraph" w:customStyle="1" w:styleId="Style8">
    <w:name w:val="Style8"/>
    <w:basedOn w:val="Normalny"/>
    <w:uiPriority w:val="99"/>
    <w:qFormat/>
    <w:rsid w:val="00D55C8A"/>
    <w:pPr>
      <w:suppressAutoHyphens w:val="0"/>
      <w:autoSpaceDE w:val="0"/>
      <w:adjustRightInd w:val="0"/>
      <w:spacing w:line="377" w:lineRule="exact"/>
      <w:jc w:val="both"/>
      <w:textAlignment w:val="auto"/>
    </w:pPr>
    <w:rPr>
      <w:rFonts w:ascii="Candara" w:eastAsia="Times New Roman" w:hAnsi="Candara" w:cs="Candara"/>
      <w:kern w:val="0"/>
    </w:rPr>
  </w:style>
  <w:style w:type="paragraph" w:customStyle="1" w:styleId="Style9">
    <w:name w:val="Style9"/>
    <w:basedOn w:val="Normalny"/>
    <w:uiPriority w:val="99"/>
    <w:qFormat/>
    <w:rsid w:val="00D55C8A"/>
    <w:pPr>
      <w:suppressAutoHyphens w:val="0"/>
      <w:autoSpaceDE w:val="0"/>
      <w:adjustRightInd w:val="0"/>
      <w:spacing w:line="377" w:lineRule="exact"/>
      <w:ind w:hanging="362"/>
      <w:textAlignment w:val="auto"/>
    </w:pPr>
    <w:rPr>
      <w:rFonts w:ascii="Candara" w:eastAsia="Times New Roman" w:hAnsi="Candara" w:cs="Candara"/>
      <w:kern w:val="0"/>
    </w:rPr>
  </w:style>
  <w:style w:type="paragraph" w:customStyle="1" w:styleId="Style10">
    <w:name w:val="Style10"/>
    <w:basedOn w:val="Normalny"/>
    <w:uiPriority w:val="99"/>
    <w:qFormat/>
    <w:rsid w:val="00D55C8A"/>
    <w:pPr>
      <w:suppressAutoHyphens w:val="0"/>
      <w:autoSpaceDE w:val="0"/>
      <w:adjustRightInd w:val="0"/>
      <w:spacing w:line="380" w:lineRule="exact"/>
      <w:ind w:hanging="353"/>
      <w:jc w:val="both"/>
      <w:textAlignment w:val="auto"/>
    </w:pPr>
    <w:rPr>
      <w:rFonts w:ascii="Candara" w:eastAsia="Times New Roman" w:hAnsi="Candara" w:cs="Candara"/>
      <w:kern w:val="0"/>
    </w:rPr>
  </w:style>
  <w:style w:type="character" w:customStyle="1" w:styleId="FontStyle15">
    <w:name w:val="Font Style15"/>
    <w:uiPriority w:val="99"/>
    <w:qFormat/>
    <w:rsid w:val="00D55C8A"/>
    <w:rPr>
      <w:rFonts w:ascii="Arial" w:hAnsi="Arial" w:cs="Arial"/>
      <w:b/>
      <w:bCs/>
      <w:color w:val="000000"/>
      <w:sz w:val="26"/>
      <w:szCs w:val="26"/>
    </w:rPr>
  </w:style>
  <w:style w:type="character" w:customStyle="1" w:styleId="FontStyle16">
    <w:name w:val="Font Style16"/>
    <w:uiPriority w:val="99"/>
    <w:qFormat/>
    <w:rsid w:val="00D55C8A"/>
    <w:rPr>
      <w:rFonts w:ascii="Arial" w:hAnsi="Arial" w:cs="Arial"/>
      <w:b/>
      <w:bCs/>
      <w:color w:val="000000"/>
      <w:sz w:val="22"/>
      <w:szCs w:val="22"/>
    </w:rPr>
  </w:style>
  <w:style w:type="character" w:customStyle="1" w:styleId="FontStyle17">
    <w:name w:val="Font Style17"/>
    <w:uiPriority w:val="99"/>
    <w:qFormat/>
    <w:rsid w:val="00D55C8A"/>
    <w:rPr>
      <w:rFonts w:ascii="Arial" w:hAnsi="Arial" w:cs="Arial"/>
      <w:color w:val="000000"/>
      <w:sz w:val="22"/>
      <w:szCs w:val="22"/>
    </w:rPr>
  </w:style>
  <w:style w:type="character" w:customStyle="1" w:styleId="FontStyle18">
    <w:name w:val="Font Style18"/>
    <w:uiPriority w:val="99"/>
    <w:qFormat/>
    <w:rsid w:val="00D55C8A"/>
    <w:rPr>
      <w:rFonts w:ascii="Candara" w:hAnsi="Candara" w:cs="Candara"/>
      <w:b/>
      <w:bCs/>
      <w:color w:val="000000"/>
      <w:sz w:val="24"/>
      <w:szCs w:val="24"/>
    </w:rPr>
  </w:style>
  <w:style w:type="paragraph" w:customStyle="1" w:styleId="ZnakZnak1Znak">
    <w:name w:val="Znak Znak1 Znak"/>
    <w:basedOn w:val="Normalny"/>
    <w:uiPriority w:val="99"/>
    <w:qFormat/>
    <w:rsid w:val="00D55C8A"/>
    <w:pPr>
      <w:widowControl/>
      <w:suppressAutoHyphens w:val="0"/>
      <w:autoSpaceDN/>
      <w:textAlignment w:val="auto"/>
    </w:pPr>
    <w:rPr>
      <w:rFonts w:ascii="Arial" w:eastAsia="Times New Roman" w:hAnsi="Arial" w:cs="Arial"/>
      <w:kern w:val="0"/>
    </w:rPr>
  </w:style>
  <w:style w:type="paragraph" w:customStyle="1" w:styleId="Zwykytekst3">
    <w:name w:val="Zwykły tekst3"/>
    <w:basedOn w:val="Normalny"/>
    <w:uiPriority w:val="99"/>
    <w:qFormat/>
    <w:rsid w:val="008A3219"/>
    <w:pPr>
      <w:widowControl/>
      <w:autoSpaceDN/>
      <w:jc w:val="center"/>
      <w:textAlignment w:val="auto"/>
    </w:pPr>
    <w:rPr>
      <w:rFonts w:ascii="Courier New" w:eastAsia="Times New Roman" w:hAnsi="Courier New" w:cs="Courier New"/>
      <w:kern w:val="0"/>
      <w:sz w:val="20"/>
      <w:szCs w:val="20"/>
      <w:lang w:eastAsia="ar-SA"/>
    </w:rPr>
  </w:style>
  <w:style w:type="paragraph" w:customStyle="1" w:styleId="Nagwek10">
    <w:name w:val="Nagłówek 10"/>
    <w:basedOn w:val="Normalny"/>
    <w:next w:val="Tekstpodstawowy"/>
    <w:uiPriority w:val="99"/>
    <w:qFormat/>
    <w:rsid w:val="00E4144F"/>
    <w:pPr>
      <w:keepNext/>
      <w:widowControl/>
      <w:numPr>
        <w:numId w:val="84"/>
      </w:numPr>
      <w:autoSpaceDN/>
      <w:spacing w:before="240" w:after="120"/>
      <w:textAlignment w:val="auto"/>
    </w:pPr>
    <w:rPr>
      <w:rFonts w:ascii="Arial" w:hAnsi="Arial"/>
      <w:b/>
      <w:bCs/>
      <w:kern w:val="1"/>
      <w:sz w:val="21"/>
      <w:szCs w:val="21"/>
      <w:lang w:eastAsia="zh-CN"/>
    </w:rPr>
  </w:style>
  <w:style w:type="paragraph" w:styleId="Tekstpodstawowywcity2">
    <w:name w:val="Body Text Indent 2"/>
    <w:basedOn w:val="Normalny"/>
    <w:link w:val="Tekstpodstawowywcity2Znak"/>
    <w:uiPriority w:val="99"/>
    <w:unhideWhenUsed/>
    <w:qFormat/>
    <w:rsid w:val="00E4144F"/>
    <w:pPr>
      <w:spacing w:after="120" w:line="480" w:lineRule="auto"/>
      <w:ind w:left="283"/>
    </w:pPr>
  </w:style>
  <w:style w:type="character" w:customStyle="1" w:styleId="Tekstpodstawowywcity2Znak">
    <w:name w:val="Tekst podstawowy wcięty 2 Znak"/>
    <w:basedOn w:val="Domylnaczcionkaakapitu"/>
    <w:link w:val="Tekstpodstawowywcity2"/>
    <w:uiPriority w:val="99"/>
    <w:qFormat/>
    <w:rsid w:val="00E4144F"/>
  </w:style>
  <w:style w:type="character" w:customStyle="1" w:styleId="h2">
    <w:name w:val="h2"/>
    <w:basedOn w:val="Domylnaczcionkaakapitu"/>
    <w:uiPriority w:val="99"/>
    <w:qFormat/>
    <w:rsid w:val="00D97D92"/>
  </w:style>
  <w:style w:type="character" w:customStyle="1" w:styleId="Teksttreci2Pogrubienie">
    <w:name w:val="Tekst treści (2) + Pogrubienie"/>
    <w:uiPriority w:val="99"/>
    <w:qFormat/>
    <w:rsid w:val="00D97D92"/>
    <w:rPr>
      <w:rFonts w:ascii="Palatino Linotype" w:hAnsi="Palatino Linotype" w:cs="Palatino Linotype"/>
      <w:b/>
      <w:i w:val="0"/>
      <w:caps w:val="0"/>
      <w:smallCaps w:val="0"/>
      <w:strike w:val="0"/>
      <w:dstrike w:val="0"/>
      <w:sz w:val="22"/>
      <w:szCs w:val="22"/>
      <w:u w:val="none"/>
    </w:rPr>
  </w:style>
  <w:style w:type="character" w:customStyle="1" w:styleId="apple-converted-space">
    <w:name w:val="apple-converted-space"/>
    <w:basedOn w:val="Domylnaczcionkaakapitu"/>
    <w:uiPriority w:val="99"/>
    <w:qFormat/>
    <w:rsid w:val="00D97D92"/>
  </w:style>
  <w:style w:type="paragraph" w:styleId="Listanumerowana">
    <w:name w:val="List Number"/>
    <w:basedOn w:val="Normalny"/>
    <w:uiPriority w:val="99"/>
    <w:qFormat/>
    <w:rsid w:val="00D97D92"/>
    <w:pPr>
      <w:tabs>
        <w:tab w:val="num" w:pos="425"/>
      </w:tabs>
      <w:suppressAutoHyphens w:val="0"/>
      <w:autoSpaceDE w:val="0"/>
      <w:adjustRightInd w:val="0"/>
      <w:spacing w:before="120" w:after="60" w:line="288" w:lineRule="auto"/>
      <w:ind w:left="425" w:hanging="425"/>
      <w:textAlignment w:val="auto"/>
    </w:pPr>
    <w:rPr>
      <w:rFonts w:ascii="Times" w:eastAsia="Times New Roman" w:hAnsi="Times" w:cs="Times New Roman"/>
      <w:b/>
      <w:kern w:val="0"/>
      <w:sz w:val="22"/>
      <w:szCs w:val="22"/>
    </w:rPr>
  </w:style>
  <w:style w:type="paragraph" w:styleId="Listanumerowana5">
    <w:name w:val="List Number 5"/>
    <w:basedOn w:val="Normalny"/>
    <w:uiPriority w:val="99"/>
    <w:qFormat/>
    <w:rsid w:val="00D97D92"/>
    <w:pPr>
      <w:widowControl/>
      <w:tabs>
        <w:tab w:val="num" w:pos="2520"/>
      </w:tabs>
      <w:suppressAutoHyphens w:val="0"/>
      <w:autoSpaceDN/>
      <w:spacing w:line="288" w:lineRule="auto"/>
      <w:ind w:left="3544" w:hanging="992"/>
      <w:jc w:val="both"/>
      <w:textAlignment w:val="auto"/>
    </w:pPr>
    <w:rPr>
      <w:rFonts w:ascii="Times" w:eastAsia="Times New Roman" w:hAnsi="Times" w:cs="Times New Roman"/>
      <w:bCs/>
      <w:kern w:val="0"/>
      <w:sz w:val="22"/>
      <w:szCs w:val="22"/>
    </w:rPr>
  </w:style>
  <w:style w:type="paragraph" w:styleId="Zwykytekst">
    <w:name w:val="Plain Text"/>
    <w:basedOn w:val="Normalny"/>
    <w:link w:val="ZwykytekstZnak"/>
    <w:uiPriority w:val="99"/>
    <w:qFormat/>
    <w:rsid w:val="00AE39A9"/>
    <w:pPr>
      <w:widowControl/>
      <w:suppressAutoHyphens w:val="0"/>
      <w:autoSpaceDN/>
      <w:textAlignment w:val="auto"/>
    </w:pPr>
    <w:rPr>
      <w:rFonts w:ascii="Courier New" w:eastAsia="MS Mincho" w:hAnsi="Courier New" w:cs="Times New Roman"/>
      <w:kern w:val="0"/>
      <w:sz w:val="20"/>
      <w:szCs w:val="20"/>
    </w:rPr>
  </w:style>
  <w:style w:type="character" w:customStyle="1" w:styleId="ZwykytekstZnak">
    <w:name w:val="Zwykły tekst Znak"/>
    <w:basedOn w:val="Domylnaczcionkaakapitu"/>
    <w:link w:val="Zwykytekst"/>
    <w:uiPriority w:val="99"/>
    <w:qFormat/>
    <w:rsid w:val="00AE39A9"/>
    <w:rPr>
      <w:rFonts w:ascii="Courier New" w:eastAsia="MS Mincho" w:hAnsi="Courier New" w:cs="Times New Roman"/>
      <w:kern w:val="0"/>
      <w:sz w:val="20"/>
      <w:szCs w:val="20"/>
    </w:rPr>
  </w:style>
  <w:style w:type="paragraph" w:customStyle="1" w:styleId="Zwykytekst1">
    <w:name w:val="Zwykły tekst1"/>
    <w:basedOn w:val="Normalny"/>
    <w:qFormat/>
    <w:rsid w:val="00AE39A9"/>
    <w:pPr>
      <w:widowControl/>
      <w:autoSpaceDN/>
      <w:textAlignment w:val="auto"/>
    </w:pPr>
    <w:rPr>
      <w:rFonts w:ascii="Courier New" w:eastAsia="Calibri" w:hAnsi="Courier New" w:cs="Courier New"/>
      <w:kern w:val="0"/>
      <w:sz w:val="20"/>
      <w:szCs w:val="20"/>
      <w:lang w:eastAsia="ar-SA"/>
    </w:rPr>
  </w:style>
  <w:style w:type="paragraph" w:customStyle="1" w:styleId="KJ">
    <w:name w:val="KJ"/>
    <w:basedOn w:val="Nagwek1"/>
    <w:uiPriority w:val="99"/>
    <w:qFormat/>
    <w:rsid w:val="0039392D"/>
    <w:pPr>
      <w:suppressLineNumbers w:val="0"/>
      <w:pBdr>
        <w:top w:val="none" w:sz="0" w:space="0" w:color="auto"/>
        <w:left w:val="none" w:sz="0" w:space="0" w:color="auto"/>
        <w:bottom w:val="none" w:sz="0" w:space="0" w:color="auto"/>
        <w:right w:val="none" w:sz="0" w:space="0" w:color="auto"/>
      </w:pBdr>
      <w:shd w:val="clear" w:color="auto" w:fill="auto"/>
      <w:autoSpaceDN/>
      <w:spacing w:before="240" w:after="60"/>
      <w:jc w:val="left"/>
      <w:textAlignment w:val="auto"/>
    </w:pPr>
    <w:rPr>
      <w:rFonts w:ascii="Calibri Light" w:eastAsia="Garamond" w:hAnsi="Calibri Light"/>
      <w:caps w:val="0"/>
      <w:color w:val="4472C4"/>
      <w:kern w:val="32"/>
      <w:sz w:val="32"/>
      <w:szCs w:val="32"/>
    </w:rPr>
  </w:style>
  <w:style w:type="paragraph" w:styleId="Tekstpodstawowywcity">
    <w:name w:val="Body Text Indent"/>
    <w:basedOn w:val="Normalny"/>
    <w:link w:val="TekstpodstawowywcityZnak"/>
    <w:uiPriority w:val="99"/>
    <w:semiHidden/>
    <w:unhideWhenUsed/>
    <w:rsid w:val="00852D10"/>
    <w:pPr>
      <w:widowControl/>
      <w:suppressAutoHyphens w:val="0"/>
      <w:autoSpaceDN/>
      <w:spacing w:after="120"/>
      <w:ind w:left="283"/>
      <w:textAlignment w:val="auto"/>
    </w:pPr>
    <w:rPr>
      <w:rFonts w:ascii="Calibri" w:eastAsia="Calibri" w:hAnsi="Calibri" w:cs="Times New Roman"/>
      <w:kern w:val="0"/>
      <w:lang w:eastAsia="en-US"/>
    </w:rPr>
  </w:style>
  <w:style w:type="character" w:customStyle="1" w:styleId="TekstpodstawowywcityZnak">
    <w:name w:val="Tekst podstawowy wcięty Znak"/>
    <w:basedOn w:val="Domylnaczcionkaakapitu"/>
    <w:link w:val="Tekstpodstawowywcity"/>
    <w:uiPriority w:val="99"/>
    <w:semiHidden/>
    <w:qFormat/>
    <w:rsid w:val="00852D10"/>
    <w:rPr>
      <w:rFonts w:ascii="Calibri" w:eastAsia="Calibri" w:hAnsi="Calibri" w:cs="Times New Roman"/>
      <w:kern w:val="0"/>
      <w:lang w:eastAsia="en-US"/>
    </w:rPr>
  </w:style>
  <w:style w:type="table" w:styleId="Tabela-Siatka">
    <w:name w:val="Table Grid"/>
    <w:basedOn w:val="Standardowy"/>
    <w:uiPriority w:val="59"/>
    <w:rsid w:val="00F54210"/>
    <w:pPr>
      <w:widowControl/>
      <w:autoSpaceDN/>
      <w:textAlignment w:val="auto"/>
    </w:pPr>
    <w:rPr>
      <w:rFonts w:asciiTheme="minorHAnsi" w:eastAsiaTheme="minorHAnsi" w:hAnsiTheme="minorHAnsi" w:cstheme="minorBidi"/>
      <w:kern w:val="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3">
    <w:name w:val="Tekst podstawowy 23"/>
    <w:basedOn w:val="Normalny"/>
    <w:qFormat/>
    <w:rsid w:val="00ED2DC0"/>
    <w:pPr>
      <w:widowControl/>
      <w:tabs>
        <w:tab w:val="left" w:pos="0"/>
      </w:tabs>
      <w:autoSpaceDN/>
      <w:jc w:val="both"/>
      <w:textAlignment w:val="auto"/>
    </w:pPr>
    <w:rPr>
      <w:rFonts w:eastAsia="Times New Roman" w:cs="Times New Roman"/>
      <w:kern w:val="1"/>
      <w:szCs w:val="20"/>
      <w:lang w:eastAsia="zh-CN"/>
    </w:rPr>
  </w:style>
  <w:style w:type="character" w:customStyle="1" w:styleId="fontstyle21">
    <w:name w:val="fontstyle21"/>
    <w:uiPriority w:val="99"/>
    <w:qFormat/>
    <w:rsid w:val="002A06DA"/>
    <w:rPr>
      <w:rFonts w:ascii="ArialNarrow" w:hAnsi="ArialNarrow" w:hint="default"/>
      <w:b w:val="0"/>
      <w:bCs w:val="0"/>
      <w:i w:val="0"/>
      <w:iCs w:val="0"/>
      <w:color w:val="000000"/>
      <w:sz w:val="24"/>
      <w:szCs w:val="24"/>
    </w:rPr>
  </w:style>
  <w:style w:type="paragraph" w:customStyle="1" w:styleId="Default">
    <w:name w:val="Default"/>
    <w:link w:val="DefaultZnak"/>
    <w:qFormat/>
    <w:rsid w:val="00E367EF"/>
    <w:pPr>
      <w:widowControl/>
      <w:autoSpaceDE w:val="0"/>
      <w:adjustRightInd w:val="0"/>
      <w:textAlignment w:val="auto"/>
    </w:pPr>
    <w:rPr>
      <w:rFonts w:ascii="Cambria" w:hAnsi="Cambria" w:cs="Cambria"/>
      <w:color w:val="000000"/>
      <w:kern w:val="0"/>
    </w:rPr>
  </w:style>
  <w:style w:type="character" w:styleId="Nierozpoznanawzmianka">
    <w:name w:val="Unresolved Mention"/>
    <w:basedOn w:val="Domylnaczcionkaakapitu"/>
    <w:uiPriority w:val="99"/>
    <w:semiHidden/>
    <w:unhideWhenUsed/>
    <w:qFormat/>
    <w:rsid w:val="00DB5DE1"/>
    <w:rPr>
      <w:color w:val="605E5C"/>
      <w:shd w:val="clear" w:color="auto" w:fill="E1DFDD"/>
    </w:rPr>
  </w:style>
  <w:style w:type="character" w:customStyle="1" w:styleId="markedcontent">
    <w:name w:val="markedcontent"/>
    <w:basedOn w:val="Domylnaczcionkaakapitu"/>
    <w:uiPriority w:val="99"/>
    <w:qFormat/>
    <w:rsid w:val="008549AB"/>
  </w:style>
  <w:style w:type="character" w:styleId="Tekstzastpczy">
    <w:name w:val="Placeholder Text"/>
    <w:basedOn w:val="Domylnaczcionkaakapitu"/>
    <w:uiPriority w:val="99"/>
    <w:semiHidden/>
    <w:qFormat/>
    <w:rsid w:val="00A0457D"/>
    <w:rPr>
      <w:color w:val="808080"/>
    </w:rPr>
  </w:style>
  <w:style w:type="character" w:customStyle="1" w:styleId="Normalny1">
    <w:name w:val="Normalny1"/>
    <w:basedOn w:val="Domylnaczcionkaakapitu"/>
    <w:rsid w:val="003678B1"/>
  </w:style>
  <w:style w:type="character" w:customStyle="1" w:styleId="Nagwek1Znak">
    <w:name w:val="Nagłówek 1 Znak"/>
    <w:basedOn w:val="Domylnaczcionkaakapitu"/>
    <w:link w:val="Nagwek1"/>
    <w:uiPriority w:val="9"/>
    <w:rsid w:val="00D3248C"/>
    <w:rPr>
      <w:rFonts w:ascii="Arial Narrow" w:eastAsia="Times New Roman" w:hAnsi="Arial Narrow" w:cs="Times New Roman"/>
      <w:b/>
      <w:bCs/>
      <w:caps/>
      <w:color w:val="000000"/>
      <w:sz w:val="26"/>
      <w:shd w:val="clear" w:color="auto" w:fill="DDDDDD"/>
    </w:rPr>
  </w:style>
  <w:style w:type="character" w:customStyle="1" w:styleId="Nagwek2Znak">
    <w:name w:val="Nagłówek 2 Znak"/>
    <w:basedOn w:val="Domylnaczcionkaakapitu"/>
    <w:link w:val="Nagwek2"/>
    <w:uiPriority w:val="99"/>
    <w:rsid w:val="00D3248C"/>
    <w:rPr>
      <w:rFonts w:ascii="Arial Narrow" w:eastAsia="Times New Roman" w:hAnsi="Arial Narrow" w:cs="Times New Roman"/>
      <w:b/>
      <w:bCs/>
      <w:i/>
      <w:iCs/>
      <w:caps/>
      <w:sz w:val="28"/>
      <w:szCs w:val="28"/>
    </w:rPr>
  </w:style>
  <w:style w:type="character" w:customStyle="1" w:styleId="Nagwek3Znak">
    <w:name w:val="Nagłówek 3 Znak"/>
    <w:basedOn w:val="Domylnaczcionkaakapitu"/>
    <w:link w:val="Nagwek3"/>
    <w:uiPriority w:val="9"/>
    <w:rsid w:val="00D3248C"/>
    <w:rPr>
      <w:rFonts w:ascii="Arial Narrow" w:eastAsia="MS Mincho" w:hAnsi="Arial Narrow"/>
      <w:b/>
      <w:bCs/>
      <w:i/>
      <w:spacing w:val="40"/>
      <w:szCs w:val="28"/>
      <w:u w:val="single" w:color="008000"/>
      <w:shd w:val="clear" w:color="auto" w:fill="EEEEEE"/>
    </w:rPr>
  </w:style>
  <w:style w:type="character" w:customStyle="1" w:styleId="Nagwek4Znak">
    <w:name w:val="Nagłówek 4 Znak"/>
    <w:basedOn w:val="Domylnaczcionkaakapitu"/>
    <w:link w:val="Nagwek4"/>
    <w:uiPriority w:val="9"/>
    <w:rsid w:val="00D3248C"/>
    <w:rPr>
      <w:rFonts w:ascii="Arial Narrow" w:eastAsia="MS Mincho" w:hAnsi="Arial Narrow"/>
      <w:b/>
      <w:bCs/>
      <w:i/>
      <w:iCs/>
      <w:spacing w:val="40"/>
      <w:szCs w:val="28"/>
      <w:u w:val="single" w:color="008000"/>
    </w:rPr>
  </w:style>
  <w:style w:type="character" w:customStyle="1" w:styleId="Nagwek5Znak">
    <w:name w:val="Nagłówek 5 Znak"/>
    <w:basedOn w:val="Domylnaczcionkaakapitu"/>
    <w:link w:val="Nagwek5"/>
    <w:uiPriority w:val="9"/>
    <w:rsid w:val="00D3248C"/>
    <w:rPr>
      <w:rFonts w:ascii="Arial Narrow" w:eastAsia="MS Mincho" w:hAnsi="Arial Narrow"/>
      <w:b/>
      <w:bCs/>
      <w:szCs w:val="28"/>
      <w:shd w:val="clear" w:color="auto" w:fill="EEEEEE"/>
    </w:rPr>
  </w:style>
  <w:style w:type="character" w:customStyle="1" w:styleId="Nagwek6Znak">
    <w:name w:val="Nagłówek 6 Znak"/>
    <w:basedOn w:val="Domylnaczcionkaakapitu"/>
    <w:link w:val="Nagwek6"/>
    <w:uiPriority w:val="9"/>
    <w:rsid w:val="00D3248C"/>
    <w:rPr>
      <w:rFonts w:ascii="Arial Narrow" w:eastAsia="MS Mincho" w:hAnsi="Arial Narrow"/>
      <w:b/>
      <w:bCs/>
      <w:color w:val="333333"/>
      <w:spacing w:val="40"/>
      <w:sz w:val="28"/>
      <w:szCs w:val="28"/>
      <w:shd w:val="clear" w:color="auto" w:fill="EEEEEE"/>
    </w:rPr>
  </w:style>
  <w:style w:type="character" w:customStyle="1" w:styleId="Nagwek9Znak">
    <w:name w:val="Nagłówek 9 Znak"/>
    <w:basedOn w:val="Domylnaczcionkaakapitu"/>
    <w:link w:val="Nagwek9"/>
    <w:uiPriority w:val="9"/>
    <w:rsid w:val="00D3248C"/>
    <w:rPr>
      <w:rFonts w:ascii="Arial Narrow" w:eastAsia="MS Mincho" w:hAnsi="Arial Narrow"/>
      <w:b/>
      <w:bCs/>
      <w:color w:val="333333"/>
      <w:spacing w:val="40"/>
      <w:sz w:val="28"/>
      <w:szCs w:val="28"/>
      <w:shd w:val="clear" w:color="auto" w:fill="EEEEEE"/>
    </w:rPr>
  </w:style>
  <w:style w:type="character" w:customStyle="1" w:styleId="TytuZnak">
    <w:name w:val="Tytuł Znak"/>
    <w:basedOn w:val="Domylnaczcionkaakapitu"/>
    <w:link w:val="Tytu"/>
    <w:uiPriority w:val="10"/>
    <w:rsid w:val="00D3248C"/>
    <w:rPr>
      <w:rFonts w:ascii="Arial Narrow" w:hAnsi="Arial Narrow"/>
      <w:b/>
      <w:bCs/>
      <w:sz w:val="36"/>
      <w:szCs w:val="36"/>
    </w:rPr>
  </w:style>
  <w:style w:type="character" w:customStyle="1" w:styleId="PodtytuZnak">
    <w:name w:val="Podtytuł Znak"/>
    <w:basedOn w:val="Domylnaczcionkaakapitu"/>
    <w:link w:val="Podtytu"/>
    <w:uiPriority w:val="11"/>
    <w:rsid w:val="00D3248C"/>
    <w:rPr>
      <w:rFonts w:ascii="Arial Narrow" w:hAnsi="Arial Narrow"/>
      <w:b/>
      <w:bCs/>
      <w:i/>
      <w:iCs/>
      <w:sz w:val="28"/>
      <w:szCs w:val="28"/>
    </w:rPr>
  </w:style>
  <w:style w:type="character" w:customStyle="1" w:styleId="Nierozpoznanawzmianka2">
    <w:name w:val="Nierozpoznana wzmianka2"/>
    <w:basedOn w:val="Domylnaczcionkaakapitu"/>
    <w:uiPriority w:val="99"/>
    <w:semiHidden/>
    <w:unhideWhenUsed/>
    <w:rsid w:val="00D3248C"/>
    <w:rPr>
      <w:color w:val="605E5C"/>
      <w:shd w:val="clear" w:color="auto" w:fill="E1DFDD"/>
    </w:rPr>
  </w:style>
  <w:style w:type="numbering" w:customStyle="1" w:styleId="WW8Num32">
    <w:name w:val="WW8Num32"/>
    <w:basedOn w:val="Bezlisty"/>
    <w:rsid w:val="00D3248C"/>
  </w:style>
  <w:style w:type="numbering" w:customStyle="1" w:styleId="WW8Num61">
    <w:name w:val="WW8Num61"/>
    <w:basedOn w:val="Bezlisty"/>
    <w:rsid w:val="00D3248C"/>
  </w:style>
  <w:style w:type="numbering" w:customStyle="1" w:styleId="WW8Num21">
    <w:name w:val="WW8Num21"/>
    <w:basedOn w:val="Bezlisty"/>
    <w:rsid w:val="00D3248C"/>
  </w:style>
  <w:style w:type="character" w:customStyle="1" w:styleId="Nierozpoznanawzmianka3">
    <w:name w:val="Nierozpoznana wzmianka3"/>
    <w:basedOn w:val="Domylnaczcionkaakapitu"/>
    <w:uiPriority w:val="99"/>
    <w:semiHidden/>
    <w:unhideWhenUsed/>
    <w:rsid w:val="00D3248C"/>
    <w:rPr>
      <w:color w:val="605E5C"/>
      <w:shd w:val="clear" w:color="auto" w:fill="E1DFDD"/>
    </w:rPr>
  </w:style>
  <w:style w:type="paragraph" w:customStyle="1" w:styleId="gwp67c5d5c9msolistparagraph">
    <w:name w:val="gwp67c5d5c9_msolistparagraph"/>
    <w:basedOn w:val="Normalny"/>
    <w:rsid w:val="00D3248C"/>
    <w:pPr>
      <w:widowControl/>
      <w:suppressAutoHyphens w:val="0"/>
      <w:autoSpaceDN/>
      <w:spacing w:before="100" w:beforeAutospacing="1" w:after="100" w:afterAutospacing="1"/>
      <w:textAlignment w:val="auto"/>
    </w:pPr>
    <w:rPr>
      <w:rFonts w:ascii="Calibri" w:eastAsiaTheme="minorHAnsi" w:hAnsi="Calibri" w:cs="Calibri"/>
      <w:kern w:val="0"/>
      <w:sz w:val="22"/>
      <w:szCs w:val="22"/>
    </w:rPr>
  </w:style>
  <w:style w:type="character" w:customStyle="1" w:styleId="font">
    <w:name w:val="font"/>
    <w:basedOn w:val="Domylnaczcionkaakapitu"/>
    <w:rsid w:val="00D3248C"/>
  </w:style>
  <w:style w:type="character" w:customStyle="1" w:styleId="fontstyle01">
    <w:name w:val="fontstyle01"/>
    <w:qFormat/>
    <w:rsid w:val="00D3248C"/>
    <w:rPr>
      <w:rFonts w:ascii="Arial" w:hAnsi="Arial" w:cs="Arial" w:hint="default"/>
      <w:b w:val="0"/>
      <w:bCs w:val="0"/>
      <w:i w:val="0"/>
      <w:iCs w:val="0"/>
      <w:color w:val="000000"/>
      <w:sz w:val="20"/>
      <w:szCs w:val="20"/>
    </w:rPr>
  </w:style>
  <w:style w:type="numbering" w:customStyle="1" w:styleId="WW8Num22">
    <w:name w:val="WW8Num22"/>
    <w:basedOn w:val="Bezlisty"/>
    <w:rsid w:val="00D3248C"/>
    <w:pPr>
      <w:numPr>
        <w:numId w:val="104"/>
      </w:numPr>
    </w:pPr>
  </w:style>
  <w:style w:type="character" w:customStyle="1" w:styleId="Normalny2">
    <w:name w:val="Normalny2"/>
    <w:basedOn w:val="Domylnaczcionkaakapitu"/>
    <w:rsid w:val="005F7B8E"/>
  </w:style>
  <w:style w:type="character" w:customStyle="1" w:styleId="TekstdymkaZnak1">
    <w:name w:val="Tekst dymka Znak1"/>
    <w:link w:val="Tekstdymka"/>
    <w:uiPriority w:val="99"/>
    <w:rsid w:val="00D168BC"/>
    <w:rPr>
      <w:rFonts w:ascii="Tahoma" w:hAnsi="Tahoma"/>
      <w:sz w:val="16"/>
      <w:szCs w:val="16"/>
    </w:rPr>
  </w:style>
  <w:style w:type="table" w:customStyle="1" w:styleId="TableNormal1">
    <w:name w:val="Table Normal1"/>
    <w:uiPriority w:val="99"/>
    <w:semiHidden/>
    <w:rsid w:val="00D168BC"/>
    <w:pPr>
      <w:autoSpaceDE w:val="0"/>
      <w:textAlignment w:val="auto"/>
    </w:pPr>
    <w:rPr>
      <w:rFonts w:ascii="Calibri" w:hAnsi="Calibri" w:cs="Calibri"/>
      <w:kern w:val="0"/>
      <w:sz w:val="22"/>
      <w:szCs w:val="22"/>
      <w:lang w:val="en-US" w:eastAsia="en-US"/>
    </w:rPr>
    <w:tblPr>
      <w:tblCellMar>
        <w:top w:w="0" w:type="dxa"/>
        <w:left w:w="0" w:type="dxa"/>
        <w:bottom w:w="0" w:type="dxa"/>
        <w:right w:w="0" w:type="dxa"/>
      </w:tblCellMar>
    </w:tblPr>
  </w:style>
  <w:style w:type="paragraph" w:customStyle="1" w:styleId="TableParagraph">
    <w:name w:val="Table Paragraph"/>
    <w:basedOn w:val="Normalny"/>
    <w:uiPriority w:val="99"/>
    <w:qFormat/>
    <w:rsid w:val="00D168BC"/>
    <w:pPr>
      <w:suppressAutoHyphens w:val="0"/>
      <w:autoSpaceDE w:val="0"/>
      <w:textAlignment w:val="auto"/>
    </w:pPr>
    <w:rPr>
      <w:rFonts w:eastAsia="Times New Roman" w:cs="Times New Roman"/>
      <w:kern w:val="0"/>
      <w:sz w:val="22"/>
      <w:szCs w:val="22"/>
    </w:rPr>
  </w:style>
  <w:style w:type="table" w:customStyle="1" w:styleId="Tabela-Siatka1">
    <w:name w:val="Tabela - Siatka1"/>
    <w:uiPriority w:val="99"/>
    <w:rsid w:val="00D168BC"/>
    <w:pPr>
      <w:widowControl/>
      <w:autoSpaceDN/>
      <w:textAlignment w:val="auto"/>
    </w:pPr>
    <w:rPr>
      <w:rFonts w:ascii="Calibri" w:hAnsi="Calibri" w:cs="Calibri"/>
      <w:kern w:val="0"/>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WW8Num62">
    <w:name w:val="WW8Num62"/>
    <w:basedOn w:val="Bezlisty"/>
    <w:rsid w:val="00BC473F"/>
    <w:pPr>
      <w:numPr>
        <w:numId w:val="1"/>
      </w:numPr>
    </w:pPr>
  </w:style>
  <w:style w:type="paragraph" w:customStyle="1" w:styleId="numerowanie">
    <w:name w:val="numerowanie"/>
    <w:basedOn w:val="Normalny"/>
    <w:rsid w:val="00E45C15"/>
    <w:pPr>
      <w:widowControl/>
      <w:suppressAutoHyphens w:val="0"/>
      <w:autoSpaceDN/>
      <w:jc w:val="both"/>
      <w:textAlignment w:val="auto"/>
    </w:pPr>
    <w:rPr>
      <w:rFonts w:ascii="Arial" w:eastAsiaTheme="minorHAnsi" w:hAnsi="Arial" w:cs="Arial"/>
      <w:spacing w:val="4"/>
      <w:kern w:val="0"/>
      <w:sz w:val="20"/>
      <w:szCs w:val="20"/>
    </w:rPr>
  </w:style>
  <w:style w:type="numbering" w:customStyle="1" w:styleId="Bezlisty1">
    <w:name w:val="Bez listy1"/>
    <w:next w:val="Bezlisty"/>
    <w:uiPriority w:val="99"/>
    <w:semiHidden/>
    <w:unhideWhenUsed/>
    <w:rsid w:val="005E6991"/>
  </w:style>
  <w:style w:type="numbering" w:customStyle="1" w:styleId="Bezlisty11">
    <w:name w:val="Bez listy11"/>
    <w:next w:val="Bezlisty"/>
    <w:uiPriority w:val="99"/>
    <w:semiHidden/>
    <w:unhideWhenUsed/>
    <w:rsid w:val="005E6991"/>
  </w:style>
  <w:style w:type="character" w:customStyle="1" w:styleId="Znakinumeracji">
    <w:name w:val="Znaki numeracji"/>
    <w:qFormat/>
    <w:rsid w:val="005E6991"/>
    <w:rPr>
      <w:rFonts w:ascii="Calibri" w:hAnsi="Calibri"/>
      <w:sz w:val="20"/>
    </w:rPr>
  </w:style>
  <w:style w:type="character" w:customStyle="1" w:styleId="Znakiwypunktowania">
    <w:name w:val="Znaki wypunktowania"/>
    <w:qFormat/>
    <w:rsid w:val="005E6991"/>
    <w:rPr>
      <w:rFonts w:ascii="StarSymbol" w:eastAsia="StarSymbol" w:hAnsi="StarSymbol" w:cs="StarSymbol"/>
      <w:sz w:val="18"/>
      <w:szCs w:val="18"/>
    </w:rPr>
  </w:style>
  <w:style w:type="character" w:customStyle="1" w:styleId="Dopiskifonetyczne">
    <w:name w:val="Dopiski fonetyczne"/>
    <w:qFormat/>
    <w:rsid w:val="005E6991"/>
    <w:rPr>
      <w:rFonts w:ascii="Garamond" w:hAnsi="Garamond"/>
      <w:spacing w:val="60"/>
      <w:sz w:val="24"/>
      <w:szCs w:val="12"/>
      <w:u w:val="none"/>
      <w:em w:val="none"/>
    </w:rPr>
  </w:style>
  <w:style w:type="character" w:customStyle="1" w:styleId="Wyrnienie">
    <w:name w:val="Wyróżnienie"/>
    <w:qFormat/>
    <w:rsid w:val="005E6991"/>
    <w:rPr>
      <w:rFonts w:ascii="Book Antiqua" w:hAnsi="Book Antiqua"/>
      <w:i/>
      <w:iCs/>
      <w:sz w:val="22"/>
    </w:rPr>
  </w:style>
  <w:style w:type="character" w:customStyle="1" w:styleId="Znakiprzypiswdolnych">
    <w:name w:val="Znaki przypisów dolnych"/>
    <w:qFormat/>
    <w:rsid w:val="005E6991"/>
    <w:rPr>
      <w:rFonts w:ascii="Garamond" w:hAnsi="Garamond"/>
    </w:rPr>
  </w:style>
  <w:style w:type="character" w:customStyle="1" w:styleId="Zakotwiczenieprzypisudolnego">
    <w:name w:val="Zakotwiczenie przypisu dolnego"/>
    <w:rsid w:val="005E6991"/>
    <w:rPr>
      <w:rFonts w:ascii="Arial Narrow" w:hAnsi="Arial Narrow"/>
      <w:sz w:val="24"/>
      <w:vertAlign w:val="superscript"/>
    </w:rPr>
  </w:style>
  <w:style w:type="character" w:customStyle="1" w:styleId="Znakiprzypiswkocowych">
    <w:name w:val="Znaki przypisów końcowych"/>
    <w:qFormat/>
    <w:rsid w:val="005E6991"/>
    <w:rPr>
      <w:rFonts w:ascii="Garamond" w:hAnsi="Garamond"/>
      <w:position w:val="0"/>
      <w:sz w:val="24"/>
      <w:vertAlign w:val="baseline"/>
    </w:rPr>
  </w:style>
  <w:style w:type="character" w:customStyle="1" w:styleId="Zakotwiczenieprzypisukocowego">
    <w:name w:val="Zakotwiczenie przypisu końcowego"/>
    <w:rsid w:val="005E6991"/>
    <w:rPr>
      <w:rFonts w:ascii="Garamond" w:hAnsi="Garamond"/>
      <w:vertAlign w:val="superscript"/>
    </w:rPr>
  </w:style>
  <w:style w:type="character" w:customStyle="1" w:styleId="Cytat1">
    <w:name w:val="Cytat1"/>
    <w:qFormat/>
    <w:rsid w:val="005E6991"/>
    <w:rPr>
      <w:rFonts w:ascii="Myriad Web Pro Condensed" w:hAnsi="Myriad Web Pro Condensed"/>
      <w:i/>
      <w:iCs/>
      <w:color w:val="FFFFFF"/>
    </w:rPr>
  </w:style>
  <w:style w:type="character" w:customStyle="1" w:styleId="Mocnowyrniony">
    <w:name w:val="Mocno wyróżniony"/>
    <w:qFormat/>
    <w:rsid w:val="005E6991"/>
    <w:rPr>
      <w:b/>
      <w:bCs/>
    </w:rPr>
  </w:style>
  <w:style w:type="character" w:customStyle="1" w:styleId="czeindeksu">
    <w:name w:val="Łącze indeksu"/>
    <w:qFormat/>
    <w:rsid w:val="005E6991"/>
  </w:style>
  <w:style w:type="character" w:customStyle="1" w:styleId="Polewypenienia">
    <w:name w:val="Pole wypełnienia"/>
    <w:qFormat/>
    <w:rsid w:val="005E6991"/>
    <w:rPr>
      <w:smallCaps/>
      <w:color w:val="008080"/>
      <w:u w:val="dotted"/>
    </w:rPr>
  </w:style>
  <w:style w:type="character" w:customStyle="1" w:styleId="FootnoteCharacters">
    <w:name w:val="Footnote Characters"/>
    <w:basedOn w:val="Domylnaczcionkaakapitu"/>
    <w:uiPriority w:val="99"/>
    <w:qFormat/>
    <w:rsid w:val="005E6991"/>
    <w:rPr>
      <w:vertAlign w:val="superscript"/>
    </w:rPr>
  </w:style>
  <w:style w:type="character" w:customStyle="1" w:styleId="czeinternetowe">
    <w:name w:val="Łącze internetowe"/>
    <w:basedOn w:val="Domylnaczcionkaakapitu"/>
    <w:rsid w:val="005E6991"/>
    <w:rPr>
      <w:color w:val="0000FF"/>
      <w:u w:val="single"/>
    </w:rPr>
  </w:style>
  <w:style w:type="character" w:customStyle="1" w:styleId="UyteHipercze1">
    <w:name w:val="UżyteHiperłącze1"/>
    <w:basedOn w:val="Domylnaczcionkaakapitu"/>
    <w:uiPriority w:val="99"/>
    <w:semiHidden/>
    <w:unhideWhenUsed/>
    <w:qFormat/>
    <w:rsid w:val="005E6991"/>
    <w:rPr>
      <w:color w:val="954F72"/>
      <w:u w:val="single"/>
    </w:rPr>
  </w:style>
  <w:style w:type="character" w:customStyle="1" w:styleId="TeksttreciPogrubienie2">
    <w:name w:val="Tekst treści + Pogrubienie2"/>
    <w:qFormat/>
    <w:rsid w:val="005E6991"/>
    <w:rPr>
      <w:b/>
      <w:bCs/>
      <w:sz w:val="23"/>
      <w:szCs w:val="23"/>
      <w:lang w:bidi="ar-SA"/>
    </w:rPr>
  </w:style>
  <w:style w:type="character" w:customStyle="1" w:styleId="fontstyle31">
    <w:name w:val="fontstyle31"/>
    <w:qFormat/>
    <w:rsid w:val="005E6991"/>
    <w:rPr>
      <w:rFonts w:ascii="TimesNewRomanPS-ItalicMT" w:hAnsi="TimesNewRomanPS-ItalicMT"/>
      <w:b w:val="0"/>
      <w:bCs w:val="0"/>
      <w:i/>
      <w:iCs/>
      <w:color w:val="000000"/>
      <w:sz w:val="18"/>
      <w:szCs w:val="18"/>
    </w:rPr>
  </w:style>
  <w:style w:type="character" w:customStyle="1" w:styleId="TekstprzypisukocowegoZnak">
    <w:name w:val="Tekst przypisu końcowego Znak"/>
    <w:basedOn w:val="Domylnaczcionkaakapitu"/>
    <w:link w:val="Tekstprzypisukocowego"/>
    <w:uiPriority w:val="99"/>
    <w:semiHidden/>
    <w:qFormat/>
    <w:rsid w:val="005E6991"/>
    <w:rPr>
      <w:sz w:val="20"/>
      <w:szCs w:val="20"/>
    </w:rPr>
  </w:style>
  <w:style w:type="character" w:customStyle="1" w:styleId="EndnoteCharacters">
    <w:name w:val="Endnote Characters"/>
    <w:basedOn w:val="Domylnaczcionkaakapitu"/>
    <w:uiPriority w:val="99"/>
    <w:semiHidden/>
    <w:unhideWhenUsed/>
    <w:qFormat/>
    <w:rsid w:val="005E6991"/>
    <w:rPr>
      <w:vertAlign w:val="superscript"/>
    </w:rPr>
  </w:style>
  <w:style w:type="paragraph" w:customStyle="1" w:styleId="Nagwek11">
    <w:name w:val="Nagłówek1"/>
    <w:basedOn w:val="Standard"/>
    <w:next w:val="Textbody"/>
    <w:uiPriority w:val="99"/>
    <w:qFormat/>
    <w:rsid w:val="005E6991"/>
    <w:pPr>
      <w:keepNext/>
      <w:autoSpaceDN/>
      <w:spacing w:before="240" w:after="120"/>
    </w:pPr>
    <w:rPr>
      <w:rFonts w:eastAsia="MS Mincho"/>
      <w:color w:val="333333"/>
      <w:spacing w:val="40"/>
      <w:kern w:val="2"/>
      <w:sz w:val="28"/>
      <w:szCs w:val="28"/>
      <w:lang w:eastAsia="en-US"/>
      <w14:ligatures w14:val="standardContextual"/>
    </w:rPr>
  </w:style>
  <w:style w:type="character" w:customStyle="1" w:styleId="TekstpodstawowyZnak1">
    <w:name w:val="Tekst podstawowy Znak1"/>
    <w:basedOn w:val="Domylnaczcionkaakapitu"/>
    <w:uiPriority w:val="99"/>
    <w:semiHidden/>
    <w:rsid w:val="005E6991"/>
  </w:style>
  <w:style w:type="paragraph" w:customStyle="1" w:styleId="Indeks">
    <w:name w:val="Indeks"/>
    <w:basedOn w:val="Standard"/>
    <w:qFormat/>
    <w:rsid w:val="005E6991"/>
    <w:pPr>
      <w:suppressLineNumbers/>
      <w:autoSpaceDN/>
    </w:pPr>
    <w:rPr>
      <w:rFonts w:cs="Tahoma"/>
      <w:kern w:val="2"/>
    </w:rPr>
  </w:style>
  <w:style w:type="paragraph" w:customStyle="1" w:styleId="Gwkaistopka">
    <w:name w:val="Główka i stopka"/>
    <w:basedOn w:val="Normalny"/>
    <w:qFormat/>
    <w:rsid w:val="005E6991"/>
    <w:pPr>
      <w:autoSpaceDN/>
    </w:pPr>
    <w:rPr>
      <w:kern w:val="2"/>
    </w:rPr>
  </w:style>
  <w:style w:type="character" w:customStyle="1" w:styleId="NagwekZnak1">
    <w:name w:val="Nagłówek Znak1"/>
    <w:basedOn w:val="Domylnaczcionkaakapitu"/>
    <w:uiPriority w:val="99"/>
    <w:rsid w:val="005E6991"/>
    <w:rPr>
      <w:rFonts w:ascii="Arial Narrow" w:eastAsia="MS Mincho" w:hAnsi="Arial Narrow" w:cs="Tahoma"/>
      <w:color w:val="333333"/>
      <w:spacing w:val="40"/>
      <w:sz w:val="28"/>
      <w:szCs w:val="28"/>
      <w:shd w:val="clear" w:color="auto" w:fill="EEEEEE"/>
      <w:lang w:eastAsia="pl-PL"/>
      <w14:ligatures w14:val="none"/>
    </w:rPr>
  </w:style>
  <w:style w:type="character" w:customStyle="1" w:styleId="StopkaZnak1">
    <w:name w:val="Stopka Znak1"/>
    <w:basedOn w:val="Domylnaczcionkaakapitu"/>
    <w:uiPriority w:val="99"/>
    <w:semiHidden/>
    <w:rsid w:val="005E6991"/>
  </w:style>
  <w:style w:type="paragraph" w:customStyle="1" w:styleId="Zawartoramki">
    <w:name w:val="Zawartość ramki"/>
    <w:basedOn w:val="Textbody"/>
    <w:qFormat/>
    <w:rsid w:val="005E6991"/>
    <w:pPr>
      <w:autoSpaceDN/>
    </w:pPr>
    <w:rPr>
      <w:kern w:val="2"/>
    </w:rPr>
  </w:style>
  <w:style w:type="paragraph" w:customStyle="1" w:styleId="Spistreci10">
    <w:name w:val="Spis treści 10"/>
    <w:basedOn w:val="Indeks"/>
    <w:qFormat/>
    <w:rsid w:val="005E6991"/>
    <w:pPr>
      <w:tabs>
        <w:tab w:val="right" w:leader="dot" w:pos="9382"/>
      </w:tabs>
      <w:ind w:left="2547"/>
    </w:pPr>
  </w:style>
  <w:style w:type="paragraph" w:customStyle="1" w:styleId="Zawartotabeli">
    <w:name w:val="Zawartość tabeli"/>
    <w:basedOn w:val="Standard"/>
    <w:qFormat/>
    <w:rsid w:val="005E6991"/>
    <w:pPr>
      <w:suppressLineNumbers/>
      <w:autoSpaceDN/>
      <w:jc w:val="center"/>
    </w:pPr>
    <w:rPr>
      <w:kern w:val="2"/>
    </w:rPr>
  </w:style>
  <w:style w:type="paragraph" w:customStyle="1" w:styleId="Nagwektabeli">
    <w:name w:val="Nagłówek tabeli"/>
    <w:basedOn w:val="Zawartotabeli"/>
    <w:qFormat/>
    <w:rsid w:val="005E6991"/>
    <w:pPr>
      <w:textAlignment w:val="center"/>
    </w:pPr>
    <w:rPr>
      <w:b/>
      <w:bCs/>
    </w:rPr>
  </w:style>
  <w:style w:type="paragraph" w:customStyle="1" w:styleId="Tabela">
    <w:name w:val="Tabela"/>
    <w:basedOn w:val="Legenda"/>
    <w:qFormat/>
    <w:rsid w:val="005E6991"/>
    <w:pPr>
      <w:autoSpaceDN/>
    </w:pPr>
    <w:rPr>
      <w:kern w:val="2"/>
    </w:rPr>
  </w:style>
  <w:style w:type="paragraph" w:customStyle="1" w:styleId="Gwkaprawa">
    <w:name w:val="Główka prawa"/>
    <w:basedOn w:val="Standard"/>
    <w:qFormat/>
    <w:rsid w:val="005E6991"/>
    <w:pPr>
      <w:suppressLineNumbers/>
      <w:tabs>
        <w:tab w:val="center" w:pos="4677"/>
        <w:tab w:val="right" w:pos="9355"/>
      </w:tabs>
      <w:autoSpaceDN/>
    </w:pPr>
    <w:rPr>
      <w:kern w:val="2"/>
    </w:rPr>
  </w:style>
  <w:style w:type="paragraph" w:styleId="Listapunktowana3">
    <w:name w:val="List Bullet 3"/>
    <w:basedOn w:val="Standard"/>
    <w:rsid w:val="005E6991"/>
    <w:pPr>
      <w:autoSpaceDN/>
      <w:ind w:left="566" w:hanging="283"/>
      <w:textAlignment w:val="auto"/>
    </w:pPr>
    <w:rPr>
      <w:kern w:val="2"/>
    </w:rPr>
  </w:style>
  <w:style w:type="character" w:customStyle="1" w:styleId="TekstkomentarzaZnak1">
    <w:name w:val="Tekst komentarza Znak1"/>
    <w:basedOn w:val="Domylnaczcionkaakapitu"/>
    <w:uiPriority w:val="99"/>
    <w:semiHidden/>
    <w:rsid w:val="005E6991"/>
    <w:rPr>
      <w:sz w:val="20"/>
      <w:szCs w:val="20"/>
    </w:rPr>
  </w:style>
  <w:style w:type="character" w:customStyle="1" w:styleId="TematkomentarzaZnak1">
    <w:name w:val="Temat komentarza Znak1"/>
    <w:basedOn w:val="TekstkomentarzaZnak1"/>
    <w:uiPriority w:val="99"/>
    <w:semiHidden/>
    <w:rsid w:val="005E6991"/>
    <w:rPr>
      <w:b/>
      <w:bCs/>
      <w:sz w:val="20"/>
      <w:szCs w:val="20"/>
    </w:rPr>
  </w:style>
  <w:style w:type="character" w:customStyle="1" w:styleId="TekstprzypisudolnegoZnak1">
    <w:name w:val="Tekst przypisu dolnego Znak1"/>
    <w:basedOn w:val="Domylnaczcionkaakapitu"/>
    <w:uiPriority w:val="99"/>
    <w:semiHidden/>
    <w:rsid w:val="005E6991"/>
    <w:rPr>
      <w:sz w:val="20"/>
      <w:szCs w:val="20"/>
    </w:rPr>
  </w:style>
  <w:style w:type="character" w:customStyle="1" w:styleId="Tekstpodstawowywcity2Znak1">
    <w:name w:val="Tekst podstawowy wcięty 2 Znak1"/>
    <w:basedOn w:val="Domylnaczcionkaakapitu"/>
    <w:uiPriority w:val="99"/>
    <w:semiHidden/>
    <w:rsid w:val="005E6991"/>
  </w:style>
  <w:style w:type="character" w:customStyle="1" w:styleId="ZwykytekstZnak1">
    <w:name w:val="Zwykły tekst Znak1"/>
    <w:basedOn w:val="Domylnaczcionkaakapitu"/>
    <w:uiPriority w:val="99"/>
    <w:semiHidden/>
    <w:rsid w:val="005E6991"/>
    <w:rPr>
      <w:rFonts w:ascii="Consolas" w:hAnsi="Consolas"/>
      <w:sz w:val="21"/>
      <w:szCs w:val="21"/>
    </w:rPr>
  </w:style>
  <w:style w:type="character" w:customStyle="1" w:styleId="TekstpodstawowywcityZnak1">
    <w:name w:val="Tekst podstawowy wcięty Znak1"/>
    <w:basedOn w:val="Domylnaczcionkaakapitu"/>
    <w:uiPriority w:val="99"/>
    <w:semiHidden/>
    <w:rsid w:val="005E6991"/>
  </w:style>
  <w:style w:type="paragraph" w:customStyle="1" w:styleId="StylPodtytuaciskiTimesNewRomanZoonyTimesNewRo1">
    <w:name w:val="Styl Podtytuł + (Łaciński) Times New Roman (Złożony) Times New Ro...1"/>
    <w:basedOn w:val="Podtytu"/>
    <w:autoRedefine/>
    <w:qFormat/>
    <w:rsid w:val="005E6991"/>
    <w:pPr>
      <w:keepNext/>
      <w:widowControl/>
      <w:autoSpaceDN/>
      <w:spacing w:before="120" w:after="120" w:line="276" w:lineRule="auto"/>
      <w:ind w:left="720" w:hanging="720"/>
      <w:textAlignment w:val="auto"/>
    </w:pPr>
    <w:rPr>
      <w:rFonts w:ascii="Cambria" w:eastAsia="Times New Roman" w:hAnsi="Cambria" w:cs="Liberation Serif"/>
      <w:bCs w:val="0"/>
      <w:i w:val="0"/>
      <w:iCs w:val="0"/>
      <w:caps/>
      <w:kern w:val="0"/>
      <w:sz w:val="24"/>
      <w:szCs w:val="24"/>
      <w:lang w:eastAsia="ar-SA"/>
    </w:rPr>
  </w:style>
  <w:style w:type="paragraph" w:styleId="Tekstprzypisukocowego">
    <w:name w:val="endnote text"/>
    <w:basedOn w:val="Normalny"/>
    <w:link w:val="TekstprzypisukocowegoZnak"/>
    <w:uiPriority w:val="99"/>
    <w:semiHidden/>
    <w:unhideWhenUsed/>
    <w:rsid w:val="005E6991"/>
    <w:pPr>
      <w:autoSpaceDN/>
    </w:pPr>
    <w:rPr>
      <w:sz w:val="20"/>
      <w:szCs w:val="20"/>
    </w:rPr>
  </w:style>
  <w:style w:type="character" w:customStyle="1" w:styleId="TekstprzypisukocowegoZnak1">
    <w:name w:val="Tekst przypisu końcowego Znak1"/>
    <w:basedOn w:val="Domylnaczcionkaakapitu"/>
    <w:uiPriority w:val="99"/>
    <w:semiHidden/>
    <w:rsid w:val="005E6991"/>
    <w:rPr>
      <w:sz w:val="20"/>
      <w:szCs w:val="20"/>
    </w:rPr>
  </w:style>
  <w:style w:type="numbering" w:customStyle="1" w:styleId="WWOutlineListStyle161">
    <w:name w:val="WW_OutlineListStyle_161"/>
    <w:qFormat/>
    <w:rsid w:val="005E6991"/>
  </w:style>
  <w:style w:type="numbering" w:customStyle="1" w:styleId="WWOutlineListStyle151">
    <w:name w:val="WW_OutlineListStyle_151"/>
    <w:qFormat/>
    <w:rsid w:val="005E6991"/>
  </w:style>
  <w:style w:type="numbering" w:customStyle="1" w:styleId="WWOutlineListStyle141">
    <w:name w:val="WW_OutlineListStyle_141"/>
    <w:qFormat/>
    <w:rsid w:val="005E6991"/>
  </w:style>
  <w:style w:type="numbering" w:customStyle="1" w:styleId="WWOutlineListStyle131">
    <w:name w:val="WW_OutlineListStyle_131"/>
    <w:qFormat/>
    <w:rsid w:val="005E6991"/>
  </w:style>
  <w:style w:type="numbering" w:customStyle="1" w:styleId="WWOutlineListStyle121">
    <w:name w:val="WW_OutlineListStyle_121"/>
    <w:qFormat/>
    <w:rsid w:val="005E6991"/>
  </w:style>
  <w:style w:type="numbering" w:customStyle="1" w:styleId="WWOutlineListStyle111">
    <w:name w:val="WW_OutlineListStyle_111"/>
    <w:qFormat/>
    <w:rsid w:val="005E6991"/>
  </w:style>
  <w:style w:type="numbering" w:customStyle="1" w:styleId="WWOutlineListStyle101">
    <w:name w:val="WW_OutlineListStyle_101"/>
    <w:qFormat/>
    <w:rsid w:val="005E6991"/>
  </w:style>
  <w:style w:type="numbering" w:customStyle="1" w:styleId="WWOutlineListStyle91">
    <w:name w:val="WW_OutlineListStyle_91"/>
    <w:qFormat/>
    <w:rsid w:val="005E6991"/>
  </w:style>
  <w:style w:type="numbering" w:customStyle="1" w:styleId="WWOutlineListStyle81">
    <w:name w:val="WW_OutlineListStyle_81"/>
    <w:qFormat/>
    <w:rsid w:val="005E6991"/>
  </w:style>
  <w:style w:type="numbering" w:customStyle="1" w:styleId="WWOutlineListStyle71">
    <w:name w:val="WW_OutlineListStyle_71"/>
    <w:qFormat/>
    <w:rsid w:val="005E6991"/>
  </w:style>
  <w:style w:type="numbering" w:customStyle="1" w:styleId="WWOutlineListStyle61">
    <w:name w:val="WW_OutlineListStyle_61"/>
    <w:qFormat/>
    <w:rsid w:val="005E6991"/>
  </w:style>
  <w:style w:type="numbering" w:customStyle="1" w:styleId="WWOutlineListStyle51">
    <w:name w:val="WW_OutlineListStyle_51"/>
    <w:qFormat/>
    <w:rsid w:val="005E6991"/>
  </w:style>
  <w:style w:type="numbering" w:customStyle="1" w:styleId="WWOutlineListStyle41">
    <w:name w:val="WW_OutlineListStyle_41"/>
    <w:qFormat/>
    <w:rsid w:val="005E6991"/>
  </w:style>
  <w:style w:type="numbering" w:customStyle="1" w:styleId="WWOutlineListStyle31">
    <w:name w:val="WW_OutlineListStyle_31"/>
    <w:qFormat/>
    <w:rsid w:val="005E6991"/>
  </w:style>
  <w:style w:type="numbering" w:customStyle="1" w:styleId="WWOutlineListStyle21">
    <w:name w:val="WW_OutlineListStyle_21"/>
    <w:qFormat/>
    <w:rsid w:val="005E6991"/>
  </w:style>
  <w:style w:type="numbering" w:customStyle="1" w:styleId="WWOutlineListStyle17">
    <w:name w:val="WW_OutlineListStyle_17"/>
    <w:qFormat/>
    <w:rsid w:val="005E6991"/>
  </w:style>
  <w:style w:type="numbering" w:customStyle="1" w:styleId="WWOutlineListStyle20">
    <w:name w:val="WW_OutlineListStyle2"/>
    <w:qFormat/>
    <w:rsid w:val="005E6991"/>
  </w:style>
  <w:style w:type="numbering" w:customStyle="1" w:styleId="Numbering11">
    <w:name w:val="Numbering 11"/>
    <w:qFormat/>
    <w:rsid w:val="005E6991"/>
  </w:style>
  <w:style w:type="numbering" w:customStyle="1" w:styleId="Numbering21">
    <w:name w:val="Numbering 21"/>
    <w:qFormat/>
    <w:rsid w:val="005E6991"/>
  </w:style>
  <w:style w:type="numbering" w:customStyle="1" w:styleId="Numbering31">
    <w:name w:val="Numbering 31"/>
    <w:qFormat/>
    <w:rsid w:val="005E6991"/>
  </w:style>
  <w:style w:type="numbering" w:customStyle="1" w:styleId="Numbering41">
    <w:name w:val="Numbering 41"/>
    <w:qFormat/>
    <w:rsid w:val="005E6991"/>
  </w:style>
  <w:style w:type="numbering" w:customStyle="1" w:styleId="Numbering51">
    <w:name w:val="Numbering 51"/>
    <w:qFormat/>
    <w:rsid w:val="005E6991"/>
  </w:style>
  <w:style w:type="numbering" w:customStyle="1" w:styleId="Bullet">
    <w:name w:val="Bullet •"/>
    <w:qFormat/>
    <w:rsid w:val="005E6991"/>
  </w:style>
  <w:style w:type="numbering" w:customStyle="1" w:styleId="Lista511">
    <w:name w:val="Lista 511"/>
    <w:qFormat/>
    <w:rsid w:val="005E6991"/>
  </w:style>
  <w:style w:type="numbering" w:customStyle="1" w:styleId="NumeracjawSIWZ4">
    <w:name w:val="Numeracja w SIWZ4"/>
    <w:qFormat/>
    <w:rsid w:val="005E6991"/>
  </w:style>
  <w:style w:type="numbering" w:customStyle="1" w:styleId="WW8Num33">
    <w:name w:val="WW8Num33"/>
    <w:qFormat/>
    <w:rsid w:val="005E6991"/>
  </w:style>
  <w:style w:type="numbering" w:customStyle="1" w:styleId="WW8Num41">
    <w:name w:val="WW8Num41"/>
    <w:qFormat/>
    <w:rsid w:val="005E6991"/>
  </w:style>
  <w:style w:type="numbering" w:customStyle="1" w:styleId="WW8Num51">
    <w:name w:val="WW8Num51"/>
    <w:qFormat/>
    <w:rsid w:val="005E6991"/>
  </w:style>
  <w:style w:type="numbering" w:customStyle="1" w:styleId="WW8Num63">
    <w:name w:val="WW8Num63"/>
    <w:qFormat/>
    <w:rsid w:val="005E6991"/>
  </w:style>
  <w:style w:type="numbering" w:customStyle="1" w:styleId="WW8Num71">
    <w:name w:val="WW8Num71"/>
    <w:qFormat/>
    <w:rsid w:val="005E6991"/>
  </w:style>
  <w:style w:type="numbering" w:customStyle="1" w:styleId="WW8Num81">
    <w:name w:val="WW8Num81"/>
    <w:qFormat/>
    <w:rsid w:val="005E6991"/>
  </w:style>
  <w:style w:type="numbering" w:customStyle="1" w:styleId="WW8Num91">
    <w:name w:val="WW8Num91"/>
    <w:qFormat/>
    <w:rsid w:val="005E6991"/>
  </w:style>
  <w:style w:type="numbering" w:customStyle="1" w:styleId="numeracjawumowie1">
    <w:name w:val="numeracja w umowie1"/>
    <w:qFormat/>
    <w:rsid w:val="005E6991"/>
  </w:style>
  <w:style w:type="numbering" w:customStyle="1" w:styleId="WW8Num131">
    <w:name w:val="WW8Num131"/>
    <w:qFormat/>
    <w:rsid w:val="005E6991"/>
  </w:style>
  <w:style w:type="numbering" w:customStyle="1" w:styleId="WW8Num141">
    <w:name w:val="WW8Num141"/>
    <w:qFormat/>
    <w:rsid w:val="005E6991"/>
  </w:style>
  <w:style w:type="numbering" w:customStyle="1" w:styleId="WW8Num151">
    <w:name w:val="WW8Num151"/>
    <w:qFormat/>
    <w:rsid w:val="005E6991"/>
  </w:style>
  <w:style w:type="numbering" w:customStyle="1" w:styleId="WW8Num161">
    <w:name w:val="WW8Num161"/>
    <w:qFormat/>
    <w:rsid w:val="005E6991"/>
  </w:style>
  <w:style w:type="numbering" w:customStyle="1" w:styleId="numeracjawogoszeniu1">
    <w:name w:val="numeracja w ogłoszeniu1"/>
    <w:qFormat/>
    <w:rsid w:val="005E6991"/>
  </w:style>
  <w:style w:type="numbering" w:customStyle="1" w:styleId="WW8Num181">
    <w:name w:val="WW8Num181"/>
    <w:qFormat/>
    <w:rsid w:val="005E6991"/>
  </w:style>
  <w:style w:type="numbering" w:customStyle="1" w:styleId="numeracjadoparagrafw1">
    <w:name w:val="numeracja do paragrafów1"/>
    <w:qFormat/>
    <w:rsid w:val="005E6991"/>
  </w:style>
  <w:style w:type="numbering" w:customStyle="1" w:styleId="WW8Num391">
    <w:name w:val="WW8Num391"/>
    <w:qFormat/>
    <w:rsid w:val="005E6991"/>
  </w:style>
  <w:style w:type="numbering" w:customStyle="1" w:styleId="RTFNum21">
    <w:name w:val="RTF_Num 21"/>
    <w:qFormat/>
    <w:rsid w:val="005E6991"/>
  </w:style>
  <w:style w:type="numbering" w:customStyle="1" w:styleId="RTFNum31">
    <w:name w:val="RTF_Num 31"/>
    <w:qFormat/>
    <w:rsid w:val="005E6991"/>
  </w:style>
  <w:style w:type="numbering" w:customStyle="1" w:styleId="RTFNum41">
    <w:name w:val="RTF_Num 41"/>
    <w:qFormat/>
    <w:rsid w:val="005E6991"/>
  </w:style>
  <w:style w:type="numbering" w:customStyle="1" w:styleId="RTFNum51">
    <w:name w:val="RTF_Num 51"/>
    <w:qFormat/>
    <w:rsid w:val="005E6991"/>
  </w:style>
  <w:style w:type="numbering" w:customStyle="1" w:styleId="RTFNum61">
    <w:name w:val="RTF_Num 61"/>
    <w:qFormat/>
    <w:rsid w:val="005E6991"/>
  </w:style>
  <w:style w:type="numbering" w:customStyle="1" w:styleId="RTFNum71">
    <w:name w:val="RTF_Num 71"/>
    <w:qFormat/>
    <w:rsid w:val="005E6991"/>
  </w:style>
  <w:style w:type="numbering" w:customStyle="1" w:styleId="RTFNum81">
    <w:name w:val="RTF_Num 81"/>
    <w:qFormat/>
    <w:rsid w:val="005E6991"/>
  </w:style>
  <w:style w:type="numbering" w:customStyle="1" w:styleId="RTFNum91">
    <w:name w:val="RTF_Num 91"/>
    <w:qFormat/>
    <w:rsid w:val="005E6991"/>
  </w:style>
  <w:style w:type="numbering" w:customStyle="1" w:styleId="RTFNum101">
    <w:name w:val="RTF_Num 101"/>
    <w:qFormat/>
    <w:rsid w:val="005E6991"/>
  </w:style>
  <w:style w:type="numbering" w:customStyle="1" w:styleId="RTFNum111">
    <w:name w:val="RTF_Num 111"/>
    <w:qFormat/>
    <w:rsid w:val="005E6991"/>
  </w:style>
  <w:style w:type="numbering" w:customStyle="1" w:styleId="RTFNum121">
    <w:name w:val="RTF_Num 121"/>
    <w:qFormat/>
    <w:rsid w:val="005E6991"/>
  </w:style>
  <w:style w:type="numbering" w:customStyle="1" w:styleId="RTFNum131">
    <w:name w:val="RTF_Num 131"/>
    <w:qFormat/>
    <w:rsid w:val="005E6991"/>
  </w:style>
  <w:style w:type="numbering" w:customStyle="1" w:styleId="RTFNum141">
    <w:name w:val="RTF_Num 141"/>
    <w:qFormat/>
    <w:rsid w:val="005E6991"/>
  </w:style>
  <w:style w:type="numbering" w:customStyle="1" w:styleId="RTFNum151">
    <w:name w:val="RTF_Num 151"/>
    <w:qFormat/>
    <w:rsid w:val="005E6991"/>
  </w:style>
  <w:style w:type="numbering" w:customStyle="1" w:styleId="WW8Num23">
    <w:name w:val="WW8Num23"/>
    <w:qFormat/>
    <w:rsid w:val="005E6991"/>
  </w:style>
  <w:style w:type="numbering" w:customStyle="1" w:styleId="WW8Num121">
    <w:name w:val="WW8Num121"/>
    <w:qFormat/>
    <w:rsid w:val="005E6991"/>
  </w:style>
  <w:style w:type="numbering" w:customStyle="1" w:styleId="WW8Num371">
    <w:name w:val="WW8Num371"/>
    <w:qFormat/>
    <w:rsid w:val="005E6991"/>
  </w:style>
  <w:style w:type="numbering" w:customStyle="1" w:styleId="WW8Num191">
    <w:name w:val="WW8Num191"/>
    <w:qFormat/>
    <w:rsid w:val="005E6991"/>
  </w:style>
  <w:style w:type="numbering" w:customStyle="1" w:styleId="WW8Num11">
    <w:name w:val="WW8Num11"/>
    <w:qFormat/>
    <w:rsid w:val="005E6991"/>
  </w:style>
  <w:style w:type="numbering" w:customStyle="1" w:styleId="WW8Num171">
    <w:name w:val="WW8Num171"/>
    <w:qFormat/>
    <w:rsid w:val="005E6991"/>
  </w:style>
  <w:style w:type="numbering" w:customStyle="1" w:styleId="WW8Num311">
    <w:name w:val="WW8Num311"/>
    <w:qFormat/>
    <w:rsid w:val="005E6991"/>
  </w:style>
  <w:style w:type="numbering" w:customStyle="1" w:styleId="WW8Num271">
    <w:name w:val="WW8Num271"/>
    <w:qFormat/>
    <w:rsid w:val="005E6991"/>
  </w:style>
  <w:style w:type="numbering" w:customStyle="1" w:styleId="WW8Num281">
    <w:name w:val="WW8Num281"/>
    <w:qFormat/>
    <w:rsid w:val="005E6991"/>
  </w:style>
  <w:style w:type="numbering" w:customStyle="1" w:styleId="WW8Num291">
    <w:name w:val="WW8Num291"/>
    <w:qFormat/>
    <w:rsid w:val="005E6991"/>
  </w:style>
  <w:style w:type="numbering" w:customStyle="1" w:styleId="WW8Num301">
    <w:name w:val="WW8Num301"/>
    <w:qFormat/>
    <w:rsid w:val="005E6991"/>
  </w:style>
  <w:style w:type="numbering" w:customStyle="1" w:styleId="WW8Num241">
    <w:name w:val="WW8Num241"/>
    <w:qFormat/>
    <w:rsid w:val="005E6991"/>
  </w:style>
  <w:style w:type="numbering" w:customStyle="1" w:styleId="NumeracjawSIWZ11">
    <w:name w:val="Numeracja w SIWZ11"/>
    <w:qFormat/>
    <w:rsid w:val="005E6991"/>
  </w:style>
  <w:style w:type="numbering" w:customStyle="1" w:styleId="NumeracjawSIWZ21">
    <w:name w:val="Numeracja w SIWZ21"/>
    <w:qFormat/>
    <w:rsid w:val="005E6991"/>
  </w:style>
  <w:style w:type="numbering" w:customStyle="1" w:styleId="WWOutlineListStyle110">
    <w:name w:val="WW_OutlineListStyle11"/>
    <w:qFormat/>
    <w:rsid w:val="005E6991"/>
  </w:style>
  <w:style w:type="table" w:customStyle="1" w:styleId="Tabela-Siatka11">
    <w:name w:val="Tabela - Siatka11"/>
    <w:basedOn w:val="Standardowy"/>
    <w:next w:val="Tabela-Siatka"/>
    <w:uiPriority w:val="59"/>
    <w:rsid w:val="005E6991"/>
    <w:pPr>
      <w:widowControl/>
      <w:autoSpaceDN/>
      <w:textAlignment w:val="auto"/>
    </w:pPr>
    <w:rPr>
      <w:rFonts w:ascii="Calibri" w:eastAsia="Calibri" w:hAnsi="Calibri" w:cs="Times New Roman"/>
      <w:kern w:val="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i1jasnaakcent21">
    <w:name w:val="Tabela siatki 1 — jasna — akcent 21"/>
    <w:basedOn w:val="Standardowy"/>
    <w:next w:val="Tabelasiatki1jasnaakcent2"/>
    <w:uiPriority w:val="46"/>
    <w:rsid w:val="005E6991"/>
    <w:pPr>
      <w:widowControl/>
      <w:autoSpaceDN/>
      <w:textAlignment w:val="auto"/>
    </w:pPr>
    <w:rPr>
      <w:kern w:val="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numbering" w:customStyle="1" w:styleId="Bezlisty111">
    <w:name w:val="Bez listy111"/>
    <w:next w:val="Bezlisty"/>
    <w:uiPriority w:val="99"/>
    <w:semiHidden/>
    <w:unhideWhenUsed/>
    <w:rsid w:val="005E6991"/>
  </w:style>
  <w:style w:type="table" w:customStyle="1" w:styleId="TableNormal">
    <w:name w:val="Table Normal"/>
    <w:uiPriority w:val="2"/>
    <w:semiHidden/>
    <w:unhideWhenUsed/>
    <w:qFormat/>
    <w:rsid w:val="005E6991"/>
    <w:pPr>
      <w:autoSpaceDE w:val="0"/>
      <w:textAlignment w:val="auto"/>
    </w:pPr>
    <w:rPr>
      <w:rFonts w:ascii="Calibri" w:eastAsia="Calibri" w:hAnsi="Calibri" w:cs="Times New Roman"/>
      <w:kern w:val="0"/>
      <w:sz w:val="22"/>
      <w:szCs w:val="22"/>
      <w:lang w:val="en-US" w:eastAsia="en-US"/>
    </w:rPr>
    <w:tblPr>
      <w:tblInd w:w="0" w:type="dxa"/>
      <w:tblCellMar>
        <w:top w:w="0" w:type="dxa"/>
        <w:left w:w="0" w:type="dxa"/>
        <w:bottom w:w="0" w:type="dxa"/>
        <w:right w:w="0" w:type="dxa"/>
      </w:tblCellMar>
    </w:tblPr>
  </w:style>
  <w:style w:type="character" w:styleId="Odwoanieprzypisukocowego">
    <w:name w:val="endnote reference"/>
    <w:basedOn w:val="Domylnaczcionkaakapitu"/>
    <w:uiPriority w:val="99"/>
    <w:semiHidden/>
    <w:unhideWhenUsed/>
    <w:rsid w:val="005E6991"/>
    <w:rPr>
      <w:vertAlign w:val="superscript"/>
    </w:rPr>
  </w:style>
  <w:style w:type="numbering" w:customStyle="1" w:styleId="Bezlisty2">
    <w:name w:val="Bez listy2"/>
    <w:next w:val="Bezlisty"/>
    <w:uiPriority w:val="99"/>
    <w:semiHidden/>
    <w:unhideWhenUsed/>
    <w:rsid w:val="005E6991"/>
  </w:style>
  <w:style w:type="table" w:customStyle="1" w:styleId="TableNormal11">
    <w:name w:val="Table Normal11"/>
    <w:uiPriority w:val="2"/>
    <w:semiHidden/>
    <w:unhideWhenUsed/>
    <w:qFormat/>
    <w:rsid w:val="005E6991"/>
    <w:pPr>
      <w:autoSpaceDE w:val="0"/>
      <w:textAlignment w:val="auto"/>
    </w:pPr>
    <w:rPr>
      <w:rFonts w:ascii="Calibri" w:eastAsia="Calibri" w:hAnsi="Calibri" w:cs="Times New Roman"/>
      <w:kern w:val="0"/>
      <w:sz w:val="22"/>
      <w:szCs w:val="22"/>
      <w:lang w:val="en-US" w:eastAsia="en-US"/>
    </w:rPr>
    <w:tblPr>
      <w:tblInd w:w="0" w:type="dxa"/>
      <w:tblCellMar>
        <w:top w:w="0" w:type="dxa"/>
        <w:left w:w="0" w:type="dxa"/>
        <w:bottom w:w="0" w:type="dxa"/>
        <w:right w:w="0" w:type="dxa"/>
      </w:tblCellMar>
    </w:tblPr>
  </w:style>
  <w:style w:type="paragraph" w:customStyle="1" w:styleId="p3">
    <w:name w:val="p3"/>
    <w:basedOn w:val="Normalny"/>
    <w:rsid w:val="005E6991"/>
    <w:pPr>
      <w:autoSpaceDN/>
      <w:spacing w:line="240" w:lineRule="atLeast"/>
      <w:textAlignment w:val="auto"/>
    </w:pPr>
    <w:rPr>
      <w:rFonts w:ascii="GoudyOldStylePl" w:hAnsi="GoudyOldStylePl" w:cs="Times New Roman"/>
      <w:kern w:val="0"/>
    </w:rPr>
  </w:style>
  <w:style w:type="numbering" w:customStyle="1" w:styleId="Bezlisty1111">
    <w:name w:val="Bez listy1111"/>
    <w:next w:val="Bezlisty"/>
    <w:uiPriority w:val="99"/>
    <w:semiHidden/>
    <w:unhideWhenUsed/>
    <w:rsid w:val="005E6991"/>
  </w:style>
  <w:style w:type="numbering" w:customStyle="1" w:styleId="Bezlisty3">
    <w:name w:val="Bez listy3"/>
    <w:next w:val="Bezlisty"/>
    <w:uiPriority w:val="99"/>
    <w:semiHidden/>
    <w:unhideWhenUsed/>
    <w:rsid w:val="005E6991"/>
  </w:style>
  <w:style w:type="table" w:customStyle="1" w:styleId="TableNormal2">
    <w:name w:val="Table Normal2"/>
    <w:uiPriority w:val="2"/>
    <w:semiHidden/>
    <w:unhideWhenUsed/>
    <w:qFormat/>
    <w:rsid w:val="005E6991"/>
    <w:pPr>
      <w:autoSpaceDE w:val="0"/>
      <w:textAlignment w:val="auto"/>
    </w:pPr>
    <w:rPr>
      <w:rFonts w:ascii="Calibri" w:eastAsia="Calibri" w:hAnsi="Calibri" w:cs="Times New Roman"/>
      <w:kern w:val="0"/>
      <w:sz w:val="22"/>
      <w:szCs w:val="22"/>
      <w:lang w:val="en-US" w:eastAsia="en-US"/>
    </w:rPr>
    <w:tblPr>
      <w:tblInd w:w="0" w:type="dxa"/>
      <w:tblCellMar>
        <w:top w:w="0" w:type="dxa"/>
        <w:left w:w="0" w:type="dxa"/>
        <w:bottom w:w="0" w:type="dxa"/>
        <w:right w:w="0" w:type="dxa"/>
      </w:tblCellMar>
    </w:tblPr>
  </w:style>
  <w:style w:type="numbering" w:customStyle="1" w:styleId="Bezlisty12">
    <w:name w:val="Bez listy12"/>
    <w:next w:val="Bezlisty"/>
    <w:uiPriority w:val="99"/>
    <w:semiHidden/>
    <w:unhideWhenUsed/>
    <w:rsid w:val="005E6991"/>
  </w:style>
  <w:style w:type="character" w:customStyle="1" w:styleId="DefaultZnak">
    <w:name w:val="Default Znak"/>
    <w:basedOn w:val="Domylnaczcionkaakapitu"/>
    <w:link w:val="Default"/>
    <w:locked/>
    <w:rsid w:val="005E6991"/>
    <w:rPr>
      <w:rFonts w:ascii="Cambria" w:hAnsi="Cambria" w:cs="Cambria"/>
      <w:color w:val="000000"/>
      <w:kern w:val="0"/>
    </w:rPr>
  </w:style>
  <w:style w:type="table" w:customStyle="1" w:styleId="Tabela-Siatka2">
    <w:name w:val="Tabela - Siatka2"/>
    <w:basedOn w:val="Standardowy"/>
    <w:next w:val="Tabela-Siatka"/>
    <w:uiPriority w:val="39"/>
    <w:rsid w:val="005E6991"/>
    <w:pPr>
      <w:widowControl/>
      <w:autoSpaceDN/>
      <w:textAlignment w:val="auto"/>
    </w:pPr>
    <w:rPr>
      <w:rFonts w:ascii="Calibri" w:eastAsia="Calibri" w:hAnsi="Calibri" w:cs="Times New Roman"/>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i1jasnaakcent22">
    <w:name w:val="Tabela siatki 1 — jasna — akcent 22"/>
    <w:basedOn w:val="Standardowy"/>
    <w:next w:val="Tabelasiatki1jasnaakcent2"/>
    <w:uiPriority w:val="46"/>
    <w:rsid w:val="005E6991"/>
    <w:pPr>
      <w:widowControl/>
      <w:autoSpaceDN/>
      <w:textAlignment w:val="auto"/>
    </w:pPr>
    <w:rPr>
      <w:rFonts w:ascii="Calibri" w:eastAsia="Calibri" w:hAnsi="Calibri" w:cs="Times New Roman"/>
      <w:kern w:val="2"/>
      <w:sz w:val="22"/>
      <w:szCs w:val="22"/>
      <w:lang w:eastAsia="en-US"/>
      <w14:ligatures w14:val="standardContextual"/>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Tabelasiatki1jasnaakcent2">
    <w:name w:val="Grid Table 1 Light Accent 2"/>
    <w:basedOn w:val="Standardowy"/>
    <w:uiPriority w:val="46"/>
    <w:rsid w:val="005E6991"/>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numbering" w:customStyle="1" w:styleId="Bezlisty4">
    <w:name w:val="Bez listy4"/>
    <w:next w:val="Bezlisty"/>
    <w:uiPriority w:val="99"/>
    <w:semiHidden/>
    <w:unhideWhenUsed/>
    <w:rsid w:val="009E76D4"/>
  </w:style>
  <w:style w:type="numbering" w:customStyle="1" w:styleId="Bezlisty13">
    <w:name w:val="Bez listy13"/>
    <w:next w:val="Bezlisty"/>
    <w:uiPriority w:val="99"/>
    <w:semiHidden/>
    <w:unhideWhenUsed/>
    <w:rsid w:val="009E76D4"/>
  </w:style>
  <w:style w:type="numbering" w:customStyle="1" w:styleId="WWOutlineListStyle162">
    <w:name w:val="WW_OutlineListStyle_162"/>
    <w:qFormat/>
    <w:rsid w:val="009E76D4"/>
  </w:style>
  <w:style w:type="numbering" w:customStyle="1" w:styleId="WWOutlineListStyle152">
    <w:name w:val="WW_OutlineListStyle_152"/>
    <w:qFormat/>
    <w:rsid w:val="009E76D4"/>
  </w:style>
  <w:style w:type="numbering" w:customStyle="1" w:styleId="WWOutlineListStyle142">
    <w:name w:val="WW_OutlineListStyle_142"/>
    <w:qFormat/>
    <w:rsid w:val="009E76D4"/>
  </w:style>
  <w:style w:type="numbering" w:customStyle="1" w:styleId="WWOutlineListStyle132">
    <w:name w:val="WW_OutlineListStyle_132"/>
    <w:qFormat/>
    <w:rsid w:val="009E76D4"/>
  </w:style>
  <w:style w:type="numbering" w:customStyle="1" w:styleId="WWOutlineListStyle122">
    <w:name w:val="WW_OutlineListStyle_122"/>
    <w:qFormat/>
    <w:rsid w:val="009E76D4"/>
  </w:style>
  <w:style w:type="numbering" w:customStyle="1" w:styleId="WWOutlineListStyle112">
    <w:name w:val="WW_OutlineListStyle_112"/>
    <w:qFormat/>
    <w:rsid w:val="009E76D4"/>
  </w:style>
  <w:style w:type="numbering" w:customStyle="1" w:styleId="WWOutlineListStyle102">
    <w:name w:val="WW_OutlineListStyle_102"/>
    <w:qFormat/>
    <w:rsid w:val="009E76D4"/>
  </w:style>
  <w:style w:type="numbering" w:customStyle="1" w:styleId="WWOutlineListStyle92">
    <w:name w:val="WW_OutlineListStyle_92"/>
    <w:qFormat/>
    <w:rsid w:val="009E76D4"/>
  </w:style>
  <w:style w:type="numbering" w:customStyle="1" w:styleId="WWOutlineListStyle82">
    <w:name w:val="WW_OutlineListStyle_82"/>
    <w:qFormat/>
    <w:rsid w:val="009E76D4"/>
  </w:style>
  <w:style w:type="numbering" w:customStyle="1" w:styleId="WWOutlineListStyle72">
    <w:name w:val="WW_OutlineListStyle_72"/>
    <w:qFormat/>
    <w:rsid w:val="009E76D4"/>
  </w:style>
  <w:style w:type="numbering" w:customStyle="1" w:styleId="WWOutlineListStyle62">
    <w:name w:val="WW_OutlineListStyle_62"/>
    <w:qFormat/>
    <w:rsid w:val="009E76D4"/>
  </w:style>
  <w:style w:type="numbering" w:customStyle="1" w:styleId="WWOutlineListStyle52">
    <w:name w:val="WW_OutlineListStyle_52"/>
    <w:qFormat/>
    <w:rsid w:val="009E76D4"/>
  </w:style>
  <w:style w:type="numbering" w:customStyle="1" w:styleId="WWOutlineListStyle42">
    <w:name w:val="WW_OutlineListStyle_42"/>
    <w:qFormat/>
    <w:rsid w:val="009E76D4"/>
  </w:style>
  <w:style w:type="numbering" w:customStyle="1" w:styleId="WWOutlineListStyle32">
    <w:name w:val="WW_OutlineListStyle_32"/>
    <w:qFormat/>
    <w:rsid w:val="009E76D4"/>
  </w:style>
  <w:style w:type="numbering" w:customStyle="1" w:styleId="WWOutlineListStyle22">
    <w:name w:val="WW_OutlineListStyle_22"/>
    <w:qFormat/>
    <w:rsid w:val="009E76D4"/>
  </w:style>
  <w:style w:type="numbering" w:customStyle="1" w:styleId="WWOutlineListStyle18">
    <w:name w:val="WW_OutlineListStyle_18"/>
    <w:qFormat/>
    <w:rsid w:val="009E76D4"/>
  </w:style>
  <w:style w:type="numbering" w:customStyle="1" w:styleId="WWOutlineListStyle30">
    <w:name w:val="WW_OutlineListStyle3"/>
    <w:qFormat/>
    <w:rsid w:val="009E76D4"/>
  </w:style>
  <w:style w:type="numbering" w:customStyle="1" w:styleId="Numbering12">
    <w:name w:val="Numbering 12"/>
    <w:qFormat/>
    <w:rsid w:val="009E76D4"/>
  </w:style>
  <w:style w:type="numbering" w:customStyle="1" w:styleId="Numbering22">
    <w:name w:val="Numbering 22"/>
    <w:qFormat/>
    <w:rsid w:val="009E76D4"/>
  </w:style>
  <w:style w:type="numbering" w:customStyle="1" w:styleId="Numbering32">
    <w:name w:val="Numbering 32"/>
    <w:qFormat/>
    <w:rsid w:val="009E76D4"/>
  </w:style>
  <w:style w:type="numbering" w:customStyle="1" w:styleId="Numbering42">
    <w:name w:val="Numbering 42"/>
    <w:qFormat/>
    <w:rsid w:val="009E76D4"/>
  </w:style>
  <w:style w:type="numbering" w:customStyle="1" w:styleId="Numbering52">
    <w:name w:val="Numbering 52"/>
    <w:qFormat/>
    <w:rsid w:val="009E76D4"/>
  </w:style>
  <w:style w:type="numbering" w:customStyle="1" w:styleId="Bullet1">
    <w:name w:val="Bullet •1"/>
    <w:qFormat/>
    <w:rsid w:val="009E76D4"/>
  </w:style>
  <w:style w:type="numbering" w:customStyle="1" w:styleId="Lista512">
    <w:name w:val="Lista 512"/>
    <w:qFormat/>
    <w:rsid w:val="009E76D4"/>
  </w:style>
  <w:style w:type="numbering" w:customStyle="1" w:styleId="NumeracjawSIWZ5">
    <w:name w:val="Numeracja w SIWZ5"/>
    <w:qFormat/>
    <w:rsid w:val="009E76D4"/>
  </w:style>
  <w:style w:type="numbering" w:customStyle="1" w:styleId="WW8Num34">
    <w:name w:val="WW8Num34"/>
    <w:qFormat/>
    <w:rsid w:val="009E76D4"/>
  </w:style>
  <w:style w:type="numbering" w:customStyle="1" w:styleId="WW8Num42">
    <w:name w:val="WW8Num42"/>
    <w:qFormat/>
    <w:rsid w:val="009E76D4"/>
  </w:style>
  <w:style w:type="numbering" w:customStyle="1" w:styleId="WW8Num52">
    <w:name w:val="WW8Num52"/>
    <w:qFormat/>
    <w:rsid w:val="009E76D4"/>
  </w:style>
  <w:style w:type="numbering" w:customStyle="1" w:styleId="WW8Num64">
    <w:name w:val="WW8Num64"/>
    <w:qFormat/>
    <w:rsid w:val="009E76D4"/>
  </w:style>
  <w:style w:type="numbering" w:customStyle="1" w:styleId="WW8Num72">
    <w:name w:val="WW8Num72"/>
    <w:qFormat/>
    <w:rsid w:val="009E76D4"/>
  </w:style>
  <w:style w:type="numbering" w:customStyle="1" w:styleId="WW8Num82">
    <w:name w:val="WW8Num82"/>
    <w:qFormat/>
    <w:rsid w:val="009E76D4"/>
  </w:style>
  <w:style w:type="numbering" w:customStyle="1" w:styleId="WW8Num92">
    <w:name w:val="WW8Num92"/>
    <w:qFormat/>
    <w:rsid w:val="009E76D4"/>
  </w:style>
  <w:style w:type="numbering" w:customStyle="1" w:styleId="numeracjawumowie2">
    <w:name w:val="numeracja w umowie2"/>
    <w:qFormat/>
    <w:rsid w:val="009E76D4"/>
  </w:style>
  <w:style w:type="numbering" w:customStyle="1" w:styleId="WW8Num132">
    <w:name w:val="WW8Num132"/>
    <w:qFormat/>
    <w:rsid w:val="009E76D4"/>
  </w:style>
  <w:style w:type="numbering" w:customStyle="1" w:styleId="WW8Num142">
    <w:name w:val="WW8Num142"/>
    <w:qFormat/>
    <w:rsid w:val="009E76D4"/>
  </w:style>
  <w:style w:type="numbering" w:customStyle="1" w:styleId="WW8Num152">
    <w:name w:val="WW8Num152"/>
    <w:qFormat/>
    <w:rsid w:val="009E76D4"/>
  </w:style>
  <w:style w:type="numbering" w:customStyle="1" w:styleId="WW8Num162">
    <w:name w:val="WW8Num162"/>
    <w:qFormat/>
    <w:rsid w:val="009E76D4"/>
  </w:style>
  <w:style w:type="numbering" w:customStyle="1" w:styleId="numeracjawogoszeniu2">
    <w:name w:val="numeracja w ogłoszeniu2"/>
    <w:qFormat/>
    <w:rsid w:val="009E76D4"/>
  </w:style>
  <w:style w:type="numbering" w:customStyle="1" w:styleId="WW8Num182">
    <w:name w:val="WW8Num182"/>
    <w:qFormat/>
    <w:rsid w:val="009E76D4"/>
  </w:style>
  <w:style w:type="numbering" w:customStyle="1" w:styleId="numeracjadoparagrafw2">
    <w:name w:val="numeracja do paragrafów2"/>
    <w:qFormat/>
    <w:rsid w:val="009E76D4"/>
  </w:style>
  <w:style w:type="numbering" w:customStyle="1" w:styleId="WW8Num392">
    <w:name w:val="WW8Num392"/>
    <w:qFormat/>
    <w:rsid w:val="009E76D4"/>
  </w:style>
  <w:style w:type="numbering" w:customStyle="1" w:styleId="RTFNum22">
    <w:name w:val="RTF_Num 22"/>
    <w:qFormat/>
    <w:rsid w:val="009E76D4"/>
  </w:style>
  <w:style w:type="numbering" w:customStyle="1" w:styleId="RTFNum32">
    <w:name w:val="RTF_Num 32"/>
    <w:qFormat/>
    <w:rsid w:val="009E76D4"/>
  </w:style>
  <w:style w:type="numbering" w:customStyle="1" w:styleId="RTFNum42">
    <w:name w:val="RTF_Num 42"/>
    <w:qFormat/>
    <w:rsid w:val="009E76D4"/>
  </w:style>
  <w:style w:type="numbering" w:customStyle="1" w:styleId="RTFNum52">
    <w:name w:val="RTF_Num 52"/>
    <w:qFormat/>
    <w:rsid w:val="009E76D4"/>
  </w:style>
  <w:style w:type="numbering" w:customStyle="1" w:styleId="RTFNum62">
    <w:name w:val="RTF_Num 62"/>
    <w:qFormat/>
    <w:rsid w:val="009E76D4"/>
  </w:style>
  <w:style w:type="numbering" w:customStyle="1" w:styleId="RTFNum72">
    <w:name w:val="RTF_Num 72"/>
    <w:qFormat/>
    <w:rsid w:val="009E76D4"/>
  </w:style>
  <w:style w:type="numbering" w:customStyle="1" w:styleId="RTFNum82">
    <w:name w:val="RTF_Num 82"/>
    <w:qFormat/>
    <w:rsid w:val="009E76D4"/>
  </w:style>
  <w:style w:type="numbering" w:customStyle="1" w:styleId="RTFNum92">
    <w:name w:val="RTF_Num 92"/>
    <w:qFormat/>
    <w:rsid w:val="009E76D4"/>
  </w:style>
  <w:style w:type="numbering" w:customStyle="1" w:styleId="RTFNum102">
    <w:name w:val="RTF_Num 102"/>
    <w:qFormat/>
    <w:rsid w:val="009E76D4"/>
  </w:style>
  <w:style w:type="numbering" w:customStyle="1" w:styleId="RTFNum112">
    <w:name w:val="RTF_Num 112"/>
    <w:qFormat/>
    <w:rsid w:val="009E76D4"/>
  </w:style>
  <w:style w:type="numbering" w:customStyle="1" w:styleId="RTFNum122">
    <w:name w:val="RTF_Num 122"/>
    <w:qFormat/>
    <w:rsid w:val="009E76D4"/>
  </w:style>
  <w:style w:type="numbering" w:customStyle="1" w:styleId="RTFNum132">
    <w:name w:val="RTF_Num 132"/>
    <w:qFormat/>
    <w:rsid w:val="009E76D4"/>
  </w:style>
  <w:style w:type="numbering" w:customStyle="1" w:styleId="RTFNum142">
    <w:name w:val="RTF_Num 142"/>
    <w:qFormat/>
    <w:rsid w:val="009E76D4"/>
  </w:style>
  <w:style w:type="numbering" w:customStyle="1" w:styleId="RTFNum152">
    <w:name w:val="RTF_Num 152"/>
    <w:qFormat/>
    <w:rsid w:val="009E76D4"/>
  </w:style>
  <w:style w:type="numbering" w:customStyle="1" w:styleId="WW8Num25">
    <w:name w:val="WW8Num25"/>
    <w:qFormat/>
    <w:rsid w:val="009E76D4"/>
  </w:style>
  <w:style w:type="numbering" w:customStyle="1" w:styleId="WW8Num122">
    <w:name w:val="WW8Num122"/>
    <w:qFormat/>
    <w:rsid w:val="009E76D4"/>
  </w:style>
  <w:style w:type="numbering" w:customStyle="1" w:styleId="WW8Num372">
    <w:name w:val="WW8Num372"/>
    <w:qFormat/>
    <w:rsid w:val="009E76D4"/>
  </w:style>
  <w:style w:type="numbering" w:customStyle="1" w:styleId="WW8Num192">
    <w:name w:val="WW8Num192"/>
    <w:qFormat/>
    <w:rsid w:val="009E76D4"/>
  </w:style>
  <w:style w:type="numbering" w:customStyle="1" w:styleId="WW8Num110">
    <w:name w:val="WW8Num110"/>
    <w:qFormat/>
    <w:rsid w:val="009E76D4"/>
  </w:style>
  <w:style w:type="numbering" w:customStyle="1" w:styleId="WW8Num172">
    <w:name w:val="WW8Num172"/>
    <w:qFormat/>
    <w:rsid w:val="009E76D4"/>
  </w:style>
  <w:style w:type="numbering" w:customStyle="1" w:styleId="WW8Num312">
    <w:name w:val="WW8Num312"/>
    <w:qFormat/>
    <w:rsid w:val="009E76D4"/>
  </w:style>
  <w:style w:type="numbering" w:customStyle="1" w:styleId="WW8Num272">
    <w:name w:val="WW8Num272"/>
    <w:qFormat/>
    <w:rsid w:val="009E76D4"/>
  </w:style>
  <w:style w:type="numbering" w:customStyle="1" w:styleId="WW8Num282">
    <w:name w:val="WW8Num282"/>
    <w:qFormat/>
    <w:rsid w:val="009E76D4"/>
  </w:style>
  <w:style w:type="numbering" w:customStyle="1" w:styleId="WW8Num292">
    <w:name w:val="WW8Num292"/>
    <w:qFormat/>
    <w:rsid w:val="009E76D4"/>
  </w:style>
  <w:style w:type="numbering" w:customStyle="1" w:styleId="WW8Num302">
    <w:name w:val="WW8Num302"/>
    <w:qFormat/>
    <w:rsid w:val="009E76D4"/>
  </w:style>
  <w:style w:type="numbering" w:customStyle="1" w:styleId="WW8Num242">
    <w:name w:val="WW8Num242"/>
    <w:qFormat/>
    <w:rsid w:val="009E76D4"/>
  </w:style>
  <w:style w:type="numbering" w:customStyle="1" w:styleId="NumeracjawSIWZ12">
    <w:name w:val="Numeracja w SIWZ12"/>
    <w:qFormat/>
    <w:rsid w:val="009E76D4"/>
  </w:style>
  <w:style w:type="numbering" w:customStyle="1" w:styleId="NumeracjawSIWZ22">
    <w:name w:val="Numeracja w SIWZ22"/>
    <w:qFormat/>
    <w:rsid w:val="009E76D4"/>
  </w:style>
  <w:style w:type="numbering" w:customStyle="1" w:styleId="WWOutlineListStyle120">
    <w:name w:val="WW_OutlineListStyle12"/>
    <w:qFormat/>
    <w:rsid w:val="009E76D4"/>
  </w:style>
  <w:style w:type="table" w:customStyle="1" w:styleId="Tabela-Siatka12">
    <w:name w:val="Tabela - Siatka12"/>
    <w:basedOn w:val="Standardowy"/>
    <w:next w:val="Tabela-Siatka"/>
    <w:uiPriority w:val="59"/>
    <w:rsid w:val="009E76D4"/>
    <w:pPr>
      <w:widowControl/>
      <w:autoSpaceDN/>
      <w:textAlignment w:val="auto"/>
    </w:pPr>
    <w:rPr>
      <w:rFonts w:ascii="Calibri" w:eastAsia="Calibri" w:hAnsi="Calibri" w:cs="Times New Roman"/>
      <w:kern w:val="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2">
    <w:name w:val="Bez listy112"/>
    <w:next w:val="Bezlisty"/>
    <w:uiPriority w:val="99"/>
    <w:semiHidden/>
    <w:unhideWhenUsed/>
    <w:rsid w:val="009E76D4"/>
  </w:style>
  <w:style w:type="numbering" w:customStyle="1" w:styleId="Bezlisty21">
    <w:name w:val="Bez listy21"/>
    <w:next w:val="Bezlisty"/>
    <w:uiPriority w:val="99"/>
    <w:semiHidden/>
    <w:unhideWhenUsed/>
    <w:rsid w:val="009E76D4"/>
  </w:style>
  <w:style w:type="table" w:customStyle="1" w:styleId="TableNormal12">
    <w:name w:val="Table Normal12"/>
    <w:uiPriority w:val="2"/>
    <w:semiHidden/>
    <w:unhideWhenUsed/>
    <w:qFormat/>
    <w:rsid w:val="009E76D4"/>
    <w:pPr>
      <w:autoSpaceDE w:val="0"/>
      <w:textAlignment w:val="auto"/>
    </w:pPr>
    <w:rPr>
      <w:rFonts w:ascii="Calibri" w:eastAsia="Calibri" w:hAnsi="Calibri" w:cs="Times New Roman"/>
      <w:kern w:val="0"/>
      <w:sz w:val="22"/>
      <w:szCs w:val="22"/>
      <w:lang w:val="en-US" w:eastAsia="en-US"/>
    </w:rPr>
    <w:tblPr>
      <w:tblInd w:w="0" w:type="dxa"/>
      <w:tblCellMar>
        <w:top w:w="0" w:type="dxa"/>
        <w:left w:w="0" w:type="dxa"/>
        <w:bottom w:w="0" w:type="dxa"/>
        <w:right w:w="0" w:type="dxa"/>
      </w:tblCellMar>
    </w:tblPr>
  </w:style>
  <w:style w:type="numbering" w:customStyle="1" w:styleId="Bezlisty1112">
    <w:name w:val="Bez listy1112"/>
    <w:next w:val="Bezlisty"/>
    <w:uiPriority w:val="99"/>
    <w:semiHidden/>
    <w:unhideWhenUsed/>
    <w:rsid w:val="009E76D4"/>
  </w:style>
  <w:style w:type="numbering" w:customStyle="1" w:styleId="Bezlisty31">
    <w:name w:val="Bez listy31"/>
    <w:next w:val="Bezlisty"/>
    <w:uiPriority w:val="99"/>
    <w:semiHidden/>
    <w:unhideWhenUsed/>
    <w:rsid w:val="009E76D4"/>
  </w:style>
  <w:style w:type="numbering" w:customStyle="1" w:styleId="Bezlisty121">
    <w:name w:val="Bez listy121"/>
    <w:next w:val="Bezlisty"/>
    <w:uiPriority w:val="99"/>
    <w:semiHidden/>
    <w:unhideWhenUsed/>
    <w:rsid w:val="009E76D4"/>
  </w:style>
  <w:style w:type="table" w:customStyle="1" w:styleId="Tabela-Siatka3">
    <w:name w:val="Tabela - Siatka3"/>
    <w:basedOn w:val="Standardowy"/>
    <w:next w:val="Tabela-Siatka"/>
    <w:uiPriority w:val="39"/>
    <w:rsid w:val="009E76D4"/>
    <w:pPr>
      <w:widowControl/>
      <w:autoSpaceDN/>
      <w:textAlignment w:val="auto"/>
    </w:pPr>
    <w:rPr>
      <w:rFonts w:ascii="Calibri" w:eastAsia="Calibri" w:hAnsi="Calibri" w:cs="Times New Roman"/>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i1jasnaakcent23">
    <w:name w:val="Tabela siatki 1 — jasna — akcent 23"/>
    <w:basedOn w:val="Standardowy"/>
    <w:next w:val="Tabelasiatki1jasnaakcent2"/>
    <w:uiPriority w:val="46"/>
    <w:rsid w:val="009E76D4"/>
    <w:pPr>
      <w:widowControl/>
      <w:autoSpaceDN/>
      <w:textAlignment w:val="auto"/>
    </w:pPr>
    <w:rPr>
      <w:rFonts w:ascii="Calibri" w:eastAsia="Calibri" w:hAnsi="Calibri" w:cs="Times New Roman"/>
      <w:kern w:val="2"/>
      <w:sz w:val="22"/>
      <w:szCs w:val="22"/>
      <w:lang w:eastAsia="en-US"/>
      <w14:ligatures w14:val="standardContextual"/>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Tabela-Siatka4">
    <w:name w:val="Tabela - Siatka4"/>
    <w:basedOn w:val="Standardowy"/>
    <w:next w:val="Tabela-Siatka"/>
    <w:uiPriority w:val="99"/>
    <w:rsid w:val="00B7588F"/>
    <w:pPr>
      <w:widowControl/>
      <w:autoSpaceDN/>
      <w:textAlignment w:val="auto"/>
    </w:pPr>
    <w:rPr>
      <w:rFonts w:ascii="Calibri" w:eastAsia="Calibri" w:hAnsi="Calibri" w:cs="Times New Roman"/>
      <w:kern w:val="0"/>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611">
    <w:name w:val="WW8Num611"/>
    <w:basedOn w:val="Bezlisty"/>
    <w:rsid w:val="00B7588F"/>
    <w:pPr>
      <w:numPr>
        <w:numId w:val="2"/>
      </w:numPr>
    </w:pPr>
  </w:style>
  <w:style w:type="numbering" w:customStyle="1" w:styleId="WW8Num211">
    <w:name w:val="WW8Num211"/>
    <w:basedOn w:val="Bezlisty"/>
    <w:rsid w:val="00B7588F"/>
    <w:pPr>
      <w:numPr>
        <w:numId w:val="3"/>
      </w:numPr>
    </w:pPr>
  </w:style>
  <w:style w:type="table" w:customStyle="1" w:styleId="Tabela-Siatka5">
    <w:name w:val="Tabela - Siatka5"/>
    <w:basedOn w:val="Standardowy"/>
    <w:next w:val="Tabela-Siatka"/>
    <w:uiPriority w:val="39"/>
    <w:rsid w:val="001072DD"/>
    <w:pPr>
      <w:widowControl/>
      <w:autoSpaceDN/>
      <w:textAlignment w:val="auto"/>
    </w:pPr>
    <w:rPr>
      <w:rFonts w:ascii="Calibri" w:eastAsia="Calibri" w:hAnsi="Calibri" w:cs="Times New Roman"/>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F12506"/>
    <w:pPr>
      <w:widowControl/>
      <w:autoSpaceDN/>
      <w:textAlignment w:val="auto"/>
    </w:pPr>
    <w:rPr>
      <w:rFonts w:asciiTheme="minorHAnsi" w:eastAsiaTheme="minorEastAsia" w:hAnsiTheme="minorHAnsi" w:cstheme="minorBidi"/>
      <w:kern w:val="2"/>
      <w14:ligatures w14:val="standardContextual"/>
    </w:rPr>
    <w:tblPr>
      <w:tblCellMar>
        <w:top w:w="0" w:type="dxa"/>
        <w:left w:w="0" w:type="dxa"/>
        <w:bottom w:w="0" w:type="dxa"/>
        <w:right w:w="0" w:type="dxa"/>
      </w:tblCellMar>
    </w:tblPr>
  </w:style>
  <w:style w:type="character" w:customStyle="1" w:styleId="Nagwek7Znak">
    <w:name w:val="Nagłówek 7 Znak"/>
    <w:basedOn w:val="Domylnaczcionkaakapitu"/>
    <w:link w:val="Nagwek7"/>
    <w:uiPriority w:val="9"/>
    <w:semiHidden/>
    <w:rsid w:val="005335F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5335FC"/>
    <w:rPr>
      <w:rFonts w:eastAsiaTheme="majorEastAsia" w:cstheme="majorBidi"/>
      <w:i/>
      <w:iCs/>
      <w:color w:val="272727" w:themeColor="text1" w:themeTint="D8"/>
    </w:rPr>
  </w:style>
  <w:style w:type="paragraph" w:styleId="Cytat">
    <w:name w:val="Quote"/>
    <w:basedOn w:val="Normalny"/>
    <w:next w:val="Normalny"/>
    <w:link w:val="CytatZnak"/>
    <w:uiPriority w:val="29"/>
    <w:qFormat/>
    <w:rsid w:val="005335FC"/>
    <w:pPr>
      <w:spacing w:before="160"/>
      <w:jc w:val="center"/>
    </w:pPr>
    <w:rPr>
      <w:i/>
      <w:iCs/>
      <w:color w:val="404040" w:themeColor="text1" w:themeTint="BF"/>
    </w:rPr>
  </w:style>
  <w:style w:type="character" w:customStyle="1" w:styleId="CytatZnak">
    <w:name w:val="Cytat Znak"/>
    <w:basedOn w:val="Domylnaczcionkaakapitu"/>
    <w:link w:val="Cytat"/>
    <w:uiPriority w:val="29"/>
    <w:rsid w:val="005335FC"/>
    <w:rPr>
      <w:i/>
      <w:iCs/>
      <w:color w:val="404040" w:themeColor="text1" w:themeTint="BF"/>
    </w:rPr>
  </w:style>
  <w:style w:type="character" w:styleId="Wyrnienieintensywne">
    <w:name w:val="Intense Emphasis"/>
    <w:basedOn w:val="Domylnaczcionkaakapitu"/>
    <w:qFormat/>
    <w:rsid w:val="005335FC"/>
    <w:rPr>
      <w:i/>
      <w:iCs/>
      <w:color w:val="2E74B5" w:themeColor="accent1" w:themeShade="BF"/>
    </w:rPr>
  </w:style>
  <w:style w:type="paragraph" w:styleId="Cytatintensywny">
    <w:name w:val="Intense Quote"/>
    <w:basedOn w:val="Normalny"/>
    <w:next w:val="Normalny"/>
    <w:link w:val="CytatintensywnyZnak"/>
    <w:uiPriority w:val="30"/>
    <w:qFormat/>
    <w:rsid w:val="005335FC"/>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ytatintensywnyZnak">
    <w:name w:val="Cytat intensywny Znak"/>
    <w:basedOn w:val="Domylnaczcionkaakapitu"/>
    <w:link w:val="Cytatintensywny"/>
    <w:uiPriority w:val="30"/>
    <w:rsid w:val="005335FC"/>
    <w:rPr>
      <w:i/>
      <w:iCs/>
      <w:color w:val="2E74B5" w:themeColor="accent1" w:themeShade="BF"/>
    </w:rPr>
  </w:style>
  <w:style w:type="character" w:styleId="Odwoanieintensywne">
    <w:name w:val="Intense Reference"/>
    <w:basedOn w:val="Domylnaczcionkaakapitu"/>
    <w:uiPriority w:val="32"/>
    <w:qFormat/>
    <w:rsid w:val="005335FC"/>
    <w:rPr>
      <w:b/>
      <w:bCs/>
      <w:smallCaps/>
      <w:color w:val="2E74B5" w:themeColor="accent1" w:themeShade="BF"/>
      <w:spacing w:val="5"/>
    </w:rPr>
  </w:style>
  <w:style w:type="paragraph" w:customStyle="1" w:styleId="Teksttreci20">
    <w:name w:val="Tekst treści (2)"/>
    <w:basedOn w:val="Normalny"/>
    <w:link w:val="Teksttreci2"/>
    <w:rsid w:val="00084F85"/>
    <w:pPr>
      <w:shd w:val="clear" w:color="auto" w:fill="FFFFFF"/>
      <w:suppressAutoHyphens w:val="0"/>
      <w:autoSpaceDN/>
      <w:spacing w:before="360" w:line="302" w:lineRule="exact"/>
      <w:ind w:hanging="2000"/>
      <w:textAlignment w:val="auto"/>
    </w:pPr>
    <w:rPr>
      <w:rFonts w:cs="Times New Roman"/>
      <w:szCs w:val="22"/>
    </w:rPr>
  </w:style>
  <w:style w:type="character" w:customStyle="1" w:styleId="Odwoanieprzypisudolnego1">
    <w:name w:val="Odwołanie przypisu dolnego1"/>
    <w:rsid w:val="00562CE2"/>
    <w:rPr>
      <w:position w:val="24"/>
      <w:sz w:val="16"/>
    </w:rPr>
  </w:style>
  <w:style w:type="numbering" w:customStyle="1" w:styleId="Numbering13">
    <w:name w:val="Numbering 13"/>
    <w:basedOn w:val="Bezlisty"/>
    <w:rsid w:val="00C56925"/>
    <w:pPr>
      <w:numPr>
        <w:numId w:val="124"/>
      </w:numPr>
    </w:pPr>
  </w:style>
  <w:style w:type="numbering" w:customStyle="1" w:styleId="Numbering14">
    <w:name w:val="Numbering 14"/>
    <w:basedOn w:val="Bezlisty"/>
    <w:rsid w:val="00400FEA"/>
    <w:pPr>
      <w:numPr>
        <w:numId w:val="1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8885">
      <w:bodyDiv w:val="1"/>
      <w:marLeft w:val="0"/>
      <w:marRight w:val="0"/>
      <w:marTop w:val="0"/>
      <w:marBottom w:val="0"/>
      <w:divBdr>
        <w:top w:val="none" w:sz="0" w:space="0" w:color="auto"/>
        <w:left w:val="none" w:sz="0" w:space="0" w:color="auto"/>
        <w:bottom w:val="none" w:sz="0" w:space="0" w:color="auto"/>
        <w:right w:val="none" w:sz="0" w:space="0" w:color="auto"/>
      </w:divBdr>
    </w:div>
    <w:div w:id="71972862">
      <w:bodyDiv w:val="1"/>
      <w:marLeft w:val="0"/>
      <w:marRight w:val="0"/>
      <w:marTop w:val="0"/>
      <w:marBottom w:val="0"/>
      <w:divBdr>
        <w:top w:val="none" w:sz="0" w:space="0" w:color="auto"/>
        <w:left w:val="none" w:sz="0" w:space="0" w:color="auto"/>
        <w:bottom w:val="none" w:sz="0" w:space="0" w:color="auto"/>
        <w:right w:val="none" w:sz="0" w:space="0" w:color="auto"/>
      </w:divBdr>
    </w:div>
    <w:div w:id="159278726">
      <w:bodyDiv w:val="1"/>
      <w:marLeft w:val="0"/>
      <w:marRight w:val="0"/>
      <w:marTop w:val="0"/>
      <w:marBottom w:val="0"/>
      <w:divBdr>
        <w:top w:val="none" w:sz="0" w:space="0" w:color="auto"/>
        <w:left w:val="none" w:sz="0" w:space="0" w:color="auto"/>
        <w:bottom w:val="none" w:sz="0" w:space="0" w:color="auto"/>
        <w:right w:val="none" w:sz="0" w:space="0" w:color="auto"/>
      </w:divBdr>
    </w:div>
    <w:div w:id="166212113">
      <w:bodyDiv w:val="1"/>
      <w:marLeft w:val="0"/>
      <w:marRight w:val="0"/>
      <w:marTop w:val="0"/>
      <w:marBottom w:val="0"/>
      <w:divBdr>
        <w:top w:val="none" w:sz="0" w:space="0" w:color="auto"/>
        <w:left w:val="none" w:sz="0" w:space="0" w:color="auto"/>
        <w:bottom w:val="none" w:sz="0" w:space="0" w:color="auto"/>
        <w:right w:val="none" w:sz="0" w:space="0" w:color="auto"/>
      </w:divBdr>
    </w:div>
    <w:div w:id="203098861">
      <w:bodyDiv w:val="1"/>
      <w:marLeft w:val="0"/>
      <w:marRight w:val="0"/>
      <w:marTop w:val="0"/>
      <w:marBottom w:val="0"/>
      <w:divBdr>
        <w:top w:val="none" w:sz="0" w:space="0" w:color="auto"/>
        <w:left w:val="none" w:sz="0" w:space="0" w:color="auto"/>
        <w:bottom w:val="none" w:sz="0" w:space="0" w:color="auto"/>
        <w:right w:val="none" w:sz="0" w:space="0" w:color="auto"/>
      </w:divBdr>
    </w:div>
    <w:div w:id="224073990">
      <w:bodyDiv w:val="1"/>
      <w:marLeft w:val="0"/>
      <w:marRight w:val="0"/>
      <w:marTop w:val="0"/>
      <w:marBottom w:val="0"/>
      <w:divBdr>
        <w:top w:val="none" w:sz="0" w:space="0" w:color="auto"/>
        <w:left w:val="none" w:sz="0" w:space="0" w:color="auto"/>
        <w:bottom w:val="none" w:sz="0" w:space="0" w:color="auto"/>
        <w:right w:val="none" w:sz="0" w:space="0" w:color="auto"/>
      </w:divBdr>
    </w:div>
    <w:div w:id="263929341">
      <w:bodyDiv w:val="1"/>
      <w:marLeft w:val="0"/>
      <w:marRight w:val="0"/>
      <w:marTop w:val="0"/>
      <w:marBottom w:val="0"/>
      <w:divBdr>
        <w:top w:val="none" w:sz="0" w:space="0" w:color="auto"/>
        <w:left w:val="none" w:sz="0" w:space="0" w:color="auto"/>
        <w:bottom w:val="none" w:sz="0" w:space="0" w:color="auto"/>
        <w:right w:val="none" w:sz="0" w:space="0" w:color="auto"/>
      </w:divBdr>
    </w:div>
    <w:div w:id="291178057">
      <w:bodyDiv w:val="1"/>
      <w:marLeft w:val="0"/>
      <w:marRight w:val="0"/>
      <w:marTop w:val="0"/>
      <w:marBottom w:val="0"/>
      <w:divBdr>
        <w:top w:val="none" w:sz="0" w:space="0" w:color="auto"/>
        <w:left w:val="none" w:sz="0" w:space="0" w:color="auto"/>
        <w:bottom w:val="none" w:sz="0" w:space="0" w:color="auto"/>
        <w:right w:val="none" w:sz="0" w:space="0" w:color="auto"/>
      </w:divBdr>
    </w:div>
    <w:div w:id="394279128">
      <w:bodyDiv w:val="1"/>
      <w:marLeft w:val="0"/>
      <w:marRight w:val="0"/>
      <w:marTop w:val="0"/>
      <w:marBottom w:val="0"/>
      <w:divBdr>
        <w:top w:val="none" w:sz="0" w:space="0" w:color="auto"/>
        <w:left w:val="none" w:sz="0" w:space="0" w:color="auto"/>
        <w:bottom w:val="none" w:sz="0" w:space="0" w:color="auto"/>
        <w:right w:val="none" w:sz="0" w:space="0" w:color="auto"/>
      </w:divBdr>
    </w:div>
    <w:div w:id="411974862">
      <w:bodyDiv w:val="1"/>
      <w:marLeft w:val="0"/>
      <w:marRight w:val="0"/>
      <w:marTop w:val="0"/>
      <w:marBottom w:val="0"/>
      <w:divBdr>
        <w:top w:val="none" w:sz="0" w:space="0" w:color="auto"/>
        <w:left w:val="none" w:sz="0" w:space="0" w:color="auto"/>
        <w:bottom w:val="none" w:sz="0" w:space="0" w:color="auto"/>
        <w:right w:val="none" w:sz="0" w:space="0" w:color="auto"/>
      </w:divBdr>
    </w:div>
    <w:div w:id="485166869">
      <w:bodyDiv w:val="1"/>
      <w:marLeft w:val="0"/>
      <w:marRight w:val="0"/>
      <w:marTop w:val="0"/>
      <w:marBottom w:val="0"/>
      <w:divBdr>
        <w:top w:val="none" w:sz="0" w:space="0" w:color="auto"/>
        <w:left w:val="none" w:sz="0" w:space="0" w:color="auto"/>
        <w:bottom w:val="none" w:sz="0" w:space="0" w:color="auto"/>
        <w:right w:val="none" w:sz="0" w:space="0" w:color="auto"/>
      </w:divBdr>
    </w:div>
    <w:div w:id="548764935">
      <w:bodyDiv w:val="1"/>
      <w:marLeft w:val="0"/>
      <w:marRight w:val="0"/>
      <w:marTop w:val="0"/>
      <w:marBottom w:val="0"/>
      <w:divBdr>
        <w:top w:val="none" w:sz="0" w:space="0" w:color="auto"/>
        <w:left w:val="none" w:sz="0" w:space="0" w:color="auto"/>
        <w:bottom w:val="none" w:sz="0" w:space="0" w:color="auto"/>
        <w:right w:val="none" w:sz="0" w:space="0" w:color="auto"/>
      </w:divBdr>
    </w:div>
    <w:div w:id="634065320">
      <w:bodyDiv w:val="1"/>
      <w:marLeft w:val="0"/>
      <w:marRight w:val="0"/>
      <w:marTop w:val="0"/>
      <w:marBottom w:val="0"/>
      <w:divBdr>
        <w:top w:val="none" w:sz="0" w:space="0" w:color="auto"/>
        <w:left w:val="none" w:sz="0" w:space="0" w:color="auto"/>
        <w:bottom w:val="none" w:sz="0" w:space="0" w:color="auto"/>
        <w:right w:val="none" w:sz="0" w:space="0" w:color="auto"/>
      </w:divBdr>
    </w:div>
    <w:div w:id="666906310">
      <w:bodyDiv w:val="1"/>
      <w:marLeft w:val="0"/>
      <w:marRight w:val="0"/>
      <w:marTop w:val="0"/>
      <w:marBottom w:val="0"/>
      <w:divBdr>
        <w:top w:val="none" w:sz="0" w:space="0" w:color="auto"/>
        <w:left w:val="none" w:sz="0" w:space="0" w:color="auto"/>
        <w:bottom w:val="none" w:sz="0" w:space="0" w:color="auto"/>
        <w:right w:val="none" w:sz="0" w:space="0" w:color="auto"/>
      </w:divBdr>
    </w:div>
    <w:div w:id="682826064">
      <w:bodyDiv w:val="1"/>
      <w:marLeft w:val="0"/>
      <w:marRight w:val="0"/>
      <w:marTop w:val="0"/>
      <w:marBottom w:val="0"/>
      <w:divBdr>
        <w:top w:val="none" w:sz="0" w:space="0" w:color="auto"/>
        <w:left w:val="none" w:sz="0" w:space="0" w:color="auto"/>
        <w:bottom w:val="none" w:sz="0" w:space="0" w:color="auto"/>
        <w:right w:val="none" w:sz="0" w:space="0" w:color="auto"/>
      </w:divBdr>
    </w:div>
    <w:div w:id="717900945">
      <w:bodyDiv w:val="1"/>
      <w:marLeft w:val="0"/>
      <w:marRight w:val="0"/>
      <w:marTop w:val="0"/>
      <w:marBottom w:val="0"/>
      <w:divBdr>
        <w:top w:val="none" w:sz="0" w:space="0" w:color="auto"/>
        <w:left w:val="none" w:sz="0" w:space="0" w:color="auto"/>
        <w:bottom w:val="none" w:sz="0" w:space="0" w:color="auto"/>
        <w:right w:val="none" w:sz="0" w:space="0" w:color="auto"/>
      </w:divBdr>
      <w:divsChild>
        <w:div w:id="531697300">
          <w:marLeft w:val="0"/>
          <w:marRight w:val="0"/>
          <w:marTop w:val="0"/>
          <w:marBottom w:val="0"/>
          <w:divBdr>
            <w:top w:val="none" w:sz="0" w:space="0" w:color="auto"/>
            <w:left w:val="none" w:sz="0" w:space="0" w:color="auto"/>
            <w:bottom w:val="none" w:sz="0" w:space="0" w:color="auto"/>
            <w:right w:val="none" w:sz="0" w:space="0" w:color="auto"/>
          </w:divBdr>
          <w:divsChild>
            <w:div w:id="1674263747">
              <w:marLeft w:val="0"/>
              <w:marRight w:val="0"/>
              <w:marTop w:val="0"/>
              <w:marBottom w:val="0"/>
              <w:divBdr>
                <w:top w:val="none" w:sz="0" w:space="0" w:color="auto"/>
                <w:left w:val="none" w:sz="0" w:space="0" w:color="auto"/>
                <w:bottom w:val="none" w:sz="0" w:space="0" w:color="auto"/>
                <w:right w:val="none" w:sz="0" w:space="0" w:color="auto"/>
              </w:divBdr>
            </w:div>
            <w:div w:id="1846043907">
              <w:marLeft w:val="0"/>
              <w:marRight w:val="0"/>
              <w:marTop w:val="0"/>
              <w:marBottom w:val="0"/>
              <w:divBdr>
                <w:top w:val="none" w:sz="0" w:space="0" w:color="auto"/>
                <w:left w:val="none" w:sz="0" w:space="0" w:color="auto"/>
                <w:bottom w:val="none" w:sz="0" w:space="0" w:color="auto"/>
                <w:right w:val="none" w:sz="0" w:space="0" w:color="auto"/>
              </w:divBdr>
              <w:divsChild>
                <w:div w:id="649865218">
                  <w:marLeft w:val="0"/>
                  <w:marRight w:val="0"/>
                  <w:marTop w:val="0"/>
                  <w:marBottom w:val="0"/>
                  <w:divBdr>
                    <w:top w:val="none" w:sz="0" w:space="0" w:color="auto"/>
                    <w:left w:val="none" w:sz="0" w:space="0" w:color="auto"/>
                    <w:bottom w:val="none" w:sz="0" w:space="0" w:color="auto"/>
                    <w:right w:val="none" w:sz="0" w:space="0" w:color="auto"/>
                  </w:divBdr>
                </w:div>
              </w:divsChild>
            </w:div>
            <w:div w:id="605382992">
              <w:marLeft w:val="0"/>
              <w:marRight w:val="0"/>
              <w:marTop w:val="0"/>
              <w:marBottom w:val="0"/>
              <w:divBdr>
                <w:top w:val="none" w:sz="0" w:space="0" w:color="auto"/>
                <w:left w:val="none" w:sz="0" w:space="0" w:color="auto"/>
                <w:bottom w:val="none" w:sz="0" w:space="0" w:color="auto"/>
                <w:right w:val="none" w:sz="0" w:space="0" w:color="auto"/>
              </w:divBdr>
              <w:divsChild>
                <w:div w:id="1394278748">
                  <w:marLeft w:val="0"/>
                  <w:marRight w:val="0"/>
                  <w:marTop w:val="0"/>
                  <w:marBottom w:val="0"/>
                  <w:divBdr>
                    <w:top w:val="none" w:sz="0" w:space="0" w:color="auto"/>
                    <w:left w:val="none" w:sz="0" w:space="0" w:color="auto"/>
                    <w:bottom w:val="none" w:sz="0" w:space="0" w:color="auto"/>
                    <w:right w:val="none" w:sz="0" w:space="0" w:color="auto"/>
                  </w:divBdr>
                </w:div>
              </w:divsChild>
            </w:div>
            <w:div w:id="1177691706">
              <w:marLeft w:val="0"/>
              <w:marRight w:val="0"/>
              <w:marTop w:val="0"/>
              <w:marBottom w:val="0"/>
              <w:divBdr>
                <w:top w:val="none" w:sz="0" w:space="0" w:color="auto"/>
                <w:left w:val="none" w:sz="0" w:space="0" w:color="auto"/>
                <w:bottom w:val="none" w:sz="0" w:space="0" w:color="auto"/>
                <w:right w:val="none" w:sz="0" w:space="0" w:color="auto"/>
              </w:divBdr>
              <w:divsChild>
                <w:div w:id="1233351236">
                  <w:marLeft w:val="0"/>
                  <w:marRight w:val="0"/>
                  <w:marTop w:val="0"/>
                  <w:marBottom w:val="0"/>
                  <w:divBdr>
                    <w:top w:val="none" w:sz="0" w:space="0" w:color="auto"/>
                    <w:left w:val="none" w:sz="0" w:space="0" w:color="auto"/>
                    <w:bottom w:val="none" w:sz="0" w:space="0" w:color="auto"/>
                    <w:right w:val="none" w:sz="0" w:space="0" w:color="auto"/>
                  </w:divBdr>
                </w:div>
              </w:divsChild>
            </w:div>
            <w:div w:id="330565981">
              <w:marLeft w:val="0"/>
              <w:marRight w:val="0"/>
              <w:marTop w:val="0"/>
              <w:marBottom w:val="0"/>
              <w:divBdr>
                <w:top w:val="none" w:sz="0" w:space="0" w:color="auto"/>
                <w:left w:val="none" w:sz="0" w:space="0" w:color="auto"/>
                <w:bottom w:val="none" w:sz="0" w:space="0" w:color="auto"/>
                <w:right w:val="none" w:sz="0" w:space="0" w:color="auto"/>
              </w:divBdr>
              <w:divsChild>
                <w:div w:id="279655885">
                  <w:marLeft w:val="0"/>
                  <w:marRight w:val="0"/>
                  <w:marTop w:val="0"/>
                  <w:marBottom w:val="0"/>
                  <w:divBdr>
                    <w:top w:val="none" w:sz="0" w:space="0" w:color="auto"/>
                    <w:left w:val="none" w:sz="0" w:space="0" w:color="auto"/>
                    <w:bottom w:val="none" w:sz="0" w:space="0" w:color="auto"/>
                    <w:right w:val="none" w:sz="0" w:space="0" w:color="auto"/>
                  </w:divBdr>
                </w:div>
              </w:divsChild>
            </w:div>
            <w:div w:id="1558541624">
              <w:marLeft w:val="0"/>
              <w:marRight w:val="0"/>
              <w:marTop w:val="0"/>
              <w:marBottom w:val="0"/>
              <w:divBdr>
                <w:top w:val="none" w:sz="0" w:space="0" w:color="auto"/>
                <w:left w:val="none" w:sz="0" w:space="0" w:color="auto"/>
                <w:bottom w:val="none" w:sz="0" w:space="0" w:color="auto"/>
                <w:right w:val="none" w:sz="0" w:space="0" w:color="auto"/>
              </w:divBdr>
              <w:divsChild>
                <w:div w:id="1063023576">
                  <w:marLeft w:val="0"/>
                  <w:marRight w:val="0"/>
                  <w:marTop w:val="0"/>
                  <w:marBottom w:val="0"/>
                  <w:divBdr>
                    <w:top w:val="none" w:sz="0" w:space="0" w:color="auto"/>
                    <w:left w:val="none" w:sz="0" w:space="0" w:color="auto"/>
                    <w:bottom w:val="none" w:sz="0" w:space="0" w:color="auto"/>
                    <w:right w:val="none" w:sz="0" w:space="0" w:color="auto"/>
                  </w:divBdr>
                </w:div>
              </w:divsChild>
            </w:div>
            <w:div w:id="699862104">
              <w:marLeft w:val="0"/>
              <w:marRight w:val="0"/>
              <w:marTop w:val="0"/>
              <w:marBottom w:val="0"/>
              <w:divBdr>
                <w:top w:val="none" w:sz="0" w:space="0" w:color="auto"/>
                <w:left w:val="none" w:sz="0" w:space="0" w:color="auto"/>
                <w:bottom w:val="none" w:sz="0" w:space="0" w:color="auto"/>
                <w:right w:val="none" w:sz="0" w:space="0" w:color="auto"/>
              </w:divBdr>
              <w:divsChild>
                <w:div w:id="202787055">
                  <w:marLeft w:val="0"/>
                  <w:marRight w:val="0"/>
                  <w:marTop w:val="0"/>
                  <w:marBottom w:val="0"/>
                  <w:divBdr>
                    <w:top w:val="none" w:sz="0" w:space="0" w:color="auto"/>
                    <w:left w:val="none" w:sz="0" w:space="0" w:color="auto"/>
                    <w:bottom w:val="none" w:sz="0" w:space="0" w:color="auto"/>
                    <w:right w:val="none" w:sz="0" w:space="0" w:color="auto"/>
                  </w:divBdr>
                </w:div>
              </w:divsChild>
            </w:div>
            <w:div w:id="1492986202">
              <w:marLeft w:val="0"/>
              <w:marRight w:val="0"/>
              <w:marTop w:val="0"/>
              <w:marBottom w:val="0"/>
              <w:divBdr>
                <w:top w:val="none" w:sz="0" w:space="0" w:color="auto"/>
                <w:left w:val="none" w:sz="0" w:space="0" w:color="auto"/>
                <w:bottom w:val="none" w:sz="0" w:space="0" w:color="auto"/>
                <w:right w:val="none" w:sz="0" w:space="0" w:color="auto"/>
              </w:divBdr>
              <w:divsChild>
                <w:div w:id="504587240">
                  <w:marLeft w:val="0"/>
                  <w:marRight w:val="0"/>
                  <w:marTop w:val="0"/>
                  <w:marBottom w:val="0"/>
                  <w:divBdr>
                    <w:top w:val="none" w:sz="0" w:space="0" w:color="auto"/>
                    <w:left w:val="none" w:sz="0" w:space="0" w:color="auto"/>
                    <w:bottom w:val="none" w:sz="0" w:space="0" w:color="auto"/>
                    <w:right w:val="none" w:sz="0" w:space="0" w:color="auto"/>
                  </w:divBdr>
                </w:div>
              </w:divsChild>
            </w:div>
            <w:div w:id="362637503">
              <w:marLeft w:val="0"/>
              <w:marRight w:val="0"/>
              <w:marTop w:val="0"/>
              <w:marBottom w:val="0"/>
              <w:divBdr>
                <w:top w:val="none" w:sz="0" w:space="0" w:color="auto"/>
                <w:left w:val="none" w:sz="0" w:space="0" w:color="auto"/>
                <w:bottom w:val="none" w:sz="0" w:space="0" w:color="auto"/>
                <w:right w:val="none" w:sz="0" w:space="0" w:color="auto"/>
              </w:divBdr>
              <w:divsChild>
                <w:div w:id="213393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156702">
          <w:marLeft w:val="0"/>
          <w:marRight w:val="0"/>
          <w:marTop w:val="0"/>
          <w:marBottom w:val="0"/>
          <w:divBdr>
            <w:top w:val="none" w:sz="0" w:space="0" w:color="auto"/>
            <w:left w:val="none" w:sz="0" w:space="0" w:color="auto"/>
            <w:bottom w:val="none" w:sz="0" w:space="0" w:color="auto"/>
            <w:right w:val="none" w:sz="0" w:space="0" w:color="auto"/>
          </w:divBdr>
          <w:divsChild>
            <w:div w:id="1580484022">
              <w:marLeft w:val="0"/>
              <w:marRight w:val="0"/>
              <w:marTop w:val="0"/>
              <w:marBottom w:val="0"/>
              <w:divBdr>
                <w:top w:val="none" w:sz="0" w:space="0" w:color="auto"/>
                <w:left w:val="none" w:sz="0" w:space="0" w:color="auto"/>
                <w:bottom w:val="none" w:sz="0" w:space="0" w:color="auto"/>
                <w:right w:val="none" w:sz="0" w:space="0" w:color="auto"/>
              </w:divBdr>
            </w:div>
          </w:divsChild>
        </w:div>
        <w:div w:id="1387871131">
          <w:marLeft w:val="0"/>
          <w:marRight w:val="0"/>
          <w:marTop w:val="0"/>
          <w:marBottom w:val="0"/>
          <w:divBdr>
            <w:top w:val="none" w:sz="0" w:space="0" w:color="auto"/>
            <w:left w:val="none" w:sz="0" w:space="0" w:color="auto"/>
            <w:bottom w:val="none" w:sz="0" w:space="0" w:color="auto"/>
            <w:right w:val="none" w:sz="0" w:space="0" w:color="auto"/>
          </w:divBdr>
          <w:divsChild>
            <w:div w:id="1185513079">
              <w:marLeft w:val="0"/>
              <w:marRight w:val="0"/>
              <w:marTop w:val="0"/>
              <w:marBottom w:val="0"/>
              <w:divBdr>
                <w:top w:val="none" w:sz="0" w:space="0" w:color="auto"/>
                <w:left w:val="none" w:sz="0" w:space="0" w:color="auto"/>
                <w:bottom w:val="none" w:sz="0" w:space="0" w:color="auto"/>
                <w:right w:val="none" w:sz="0" w:space="0" w:color="auto"/>
              </w:divBdr>
            </w:div>
          </w:divsChild>
        </w:div>
        <w:div w:id="1920166199">
          <w:marLeft w:val="0"/>
          <w:marRight w:val="0"/>
          <w:marTop w:val="0"/>
          <w:marBottom w:val="0"/>
          <w:divBdr>
            <w:top w:val="none" w:sz="0" w:space="0" w:color="auto"/>
            <w:left w:val="none" w:sz="0" w:space="0" w:color="auto"/>
            <w:bottom w:val="none" w:sz="0" w:space="0" w:color="auto"/>
            <w:right w:val="none" w:sz="0" w:space="0" w:color="auto"/>
          </w:divBdr>
          <w:divsChild>
            <w:div w:id="870724731">
              <w:marLeft w:val="0"/>
              <w:marRight w:val="0"/>
              <w:marTop w:val="0"/>
              <w:marBottom w:val="0"/>
              <w:divBdr>
                <w:top w:val="none" w:sz="0" w:space="0" w:color="auto"/>
                <w:left w:val="none" w:sz="0" w:space="0" w:color="auto"/>
                <w:bottom w:val="none" w:sz="0" w:space="0" w:color="auto"/>
                <w:right w:val="none" w:sz="0" w:space="0" w:color="auto"/>
              </w:divBdr>
            </w:div>
          </w:divsChild>
        </w:div>
        <w:div w:id="736442426">
          <w:marLeft w:val="0"/>
          <w:marRight w:val="0"/>
          <w:marTop w:val="0"/>
          <w:marBottom w:val="0"/>
          <w:divBdr>
            <w:top w:val="none" w:sz="0" w:space="0" w:color="auto"/>
            <w:left w:val="none" w:sz="0" w:space="0" w:color="auto"/>
            <w:bottom w:val="none" w:sz="0" w:space="0" w:color="auto"/>
            <w:right w:val="none" w:sz="0" w:space="0" w:color="auto"/>
          </w:divBdr>
          <w:divsChild>
            <w:div w:id="381712664">
              <w:marLeft w:val="0"/>
              <w:marRight w:val="0"/>
              <w:marTop w:val="0"/>
              <w:marBottom w:val="0"/>
              <w:divBdr>
                <w:top w:val="none" w:sz="0" w:space="0" w:color="auto"/>
                <w:left w:val="none" w:sz="0" w:space="0" w:color="auto"/>
                <w:bottom w:val="none" w:sz="0" w:space="0" w:color="auto"/>
                <w:right w:val="none" w:sz="0" w:space="0" w:color="auto"/>
              </w:divBdr>
            </w:div>
          </w:divsChild>
        </w:div>
        <w:div w:id="1040088314">
          <w:marLeft w:val="0"/>
          <w:marRight w:val="0"/>
          <w:marTop w:val="0"/>
          <w:marBottom w:val="0"/>
          <w:divBdr>
            <w:top w:val="none" w:sz="0" w:space="0" w:color="auto"/>
            <w:left w:val="none" w:sz="0" w:space="0" w:color="auto"/>
            <w:bottom w:val="none" w:sz="0" w:space="0" w:color="auto"/>
            <w:right w:val="none" w:sz="0" w:space="0" w:color="auto"/>
          </w:divBdr>
          <w:divsChild>
            <w:div w:id="79456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830470">
      <w:bodyDiv w:val="1"/>
      <w:marLeft w:val="0"/>
      <w:marRight w:val="0"/>
      <w:marTop w:val="0"/>
      <w:marBottom w:val="0"/>
      <w:divBdr>
        <w:top w:val="none" w:sz="0" w:space="0" w:color="auto"/>
        <w:left w:val="none" w:sz="0" w:space="0" w:color="auto"/>
        <w:bottom w:val="none" w:sz="0" w:space="0" w:color="auto"/>
        <w:right w:val="none" w:sz="0" w:space="0" w:color="auto"/>
      </w:divBdr>
    </w:div>
    <w:div w:id="803352418">
      <w:bodyDiv w:val="1"/>
      <w:marLeft w:val="0"/>
      <w:marRight w:val="0"/>
      <w:marTop w:val="0"/>
      <w:marBottom w:val="0"/>
      <w:divBdr>
        <w:top w:val="none" w:sz="0" w:space="0" w:color="auto"/>
        <w:left w:val="none" w:sz="0" w:space="0" w:color="auto"/>
        <w:bottom w:val="none" w:sz="0" w:space="0" w:color="auto"/>
        <w:right w:val="none" w:sz="0" w:space="0" w:color="auto"/>
      </w:divBdr>
    </w:div>
    <w:div w:id="855117966">
      <w:bodyDiv w:val="1"/>
      <w:marLeft w:val="0"/>
      <w:marRight w:val="0"/>
      <w:marTop w:val="0"/>
      <w:marBottom w:val="0"/>
      <w:divBdr>
        <w:top w:val="none" w:sz="0" w:space="0" w:color="auto"/>
        <w:left w:val="none" w:sz="0" w:space="0" w:color="auto"/>
        <w:bottom w:val="none" w:sz="0" w:space="0" w:color="auto"/>
        <w:right w:val="none" w:sz="0" w:space="0" w:color="auto"/>
      </w:divBdr>
    </w:div>
    <w:div w:id="925768062">
      <w:bodyDiv w:val="1"/>
      <w:marLeft w:val="0"/>
      <w:marRight w:val="0"/>
      <w:marTop w:val="0"/>
      <w:marBottom w:val="0"/>
      <w:divBdr>
        <w:top w:val="none" w:sz="0" w:space="0" w:color="auto"/>
        <w:left w:val="none" w:sz="0" w:space="0" w:color="auto"/>
        <w:bottom w:val="none" w:sz="0" w:space="0" w:color="auto"/>
        <w:right w:val="none" w:sz="0" w:space="0" w:color="auto"/>
      </w:divBdr>
    </w:div>
    <w:div w:id="996147480">
      <w:bodyDiv w:val="1"/>
      <w:marLeft w:val="0"/>
      <w:marRight w:val="0"/>
      <w:marTop w:val="0"/>
      <w:marBottom w:val="0"/>
      <w:divBdr>
        <w:top w:val="none" w:sz="0" w:space="0" w:color="auto"/>
        <w:left w:val="none" w:sz="0" w:space="0" w:color="auto"/>
        <w:bottom w:val="none" w:sz="0" w:space="0" w:color="auto"/>
        <w:right w:val="none" w:sz="0" w:space="0" w:color="auto"/>
      </w:divBdr>
    </w:div>
    <w:div w:id="1031033706">
      <w:bodyDiv w:val="1"/>
      <w:marLeft w:val="0"/>
      <w:marRight w:val="0"/>
      <w:marTop w:val="0"/>
      <w:marBottom w:val="0"/>
      <w:divBdr>
        <w:top w:val="none" w:sz="0" w:space="0" w:color="auto"/>
        <w:left w:val="none" w:sz="0" w:space="0" w:color="auto"/>
        <w:bottom w:val="none" w:sz="0" w:space="0" w:color="auto"/>
        <w:right w:val="none" w:sz="0" w:space="0" w:color="auto"/>
      </w:divBdr>
    </w:div>
    <w:div w:id="1048066469">
      <w:bodyDiv w:val="1"/>
      <w:marLeft w:val="0"/>
      <w:marRight w:val="0"/>
      <w:marTop w:val="0"/>
      <w:marBottom w:val="0"/>
      <w:divBdr>
        <w:top w:val="none" w:sz="0" w:space="0" w:color="auto"/>
        <w:left w:val="none" w:sz="0" w:space="0" w:color="auto"/>
        <w:bottom w:val="none" w:sz="0" w:space="0" w:color="auto"/>
        <w:right w:val="none" w:sz="0" w:space="0" w:color="auto"/>
      </w:divBdr>
    </w:div>
    <w:div w:id="1053968122">
      <w:bodyDiv w:val="1"/>
      <w:marLeft w:val="0"/>
      <w:marRight w:val="0"/>
      <w:marTop w:val="0"/>
      <w:marBottom w:val="0"/>
      <w:divBdr>
        <w:top w:val="none" w:sz="0" w:space="0" w:color="auto"/>
        <w:left w:val="none" w:sz="0" w:space="0" w:color="auto"/>
        <w:bottom w:val="none" w:sz="0" w:space="0" w:color="auto"/>
        <w:right w:val="none" w:sz="0" w:space="0" w:color="auto"/>
      </w:divBdr>
    </w:div>
    <w:div w:id="1064790407">
      <w:bodyDiv w:val="1"/>
      <w:marLeft w:val="0"/>
      <w:marRight w:val="0"/>
      <w:marTop w:val="0"/>
      <w:marBottom w:val="0"/>
      <w:divBdr>
        <w:top w:val="none" w:sz="0" w:space="0" w:color="auto"/>
        <w:left w:val="none" w:sz="0" w:space="0" w:color="auto"/>
        <w:bottom w:val="none" w:sz="0" w:space="0" w:color="auto"/>
        <w:right w:val="none" w:sz="0" w:space="0" w:color="auto"/>
      </w:divBdr>
    </w:div>
    <w:div w:id="1085228862">
      <w:bodyDiv w:val="1"/>
      <w:marLeft w:val="0"/>
      <w:marRight w:val="0"/>
      <w:marTop w:val="0"/>
      <w:marBottom w:val="0"/>
      <w:divBdr>
        <w:top w:val="none" w:sz="0" w:space="0" w:color="auto"/>
        <w:left w:val="none" w:sz="0" w:space="0" w:color="auto"/>
        <w:bottom w:val="none" w:sz="0" w:space="0" w:color="auto"/>
        <w:right w:val="none" w:sz="0" w:space="0" w:color="auto"/>
      </w:divBdr>
    </w:div>
    <w:div w:id="1103964657">
      <w:bodyDiv w:val="1"/>
      <w:marLeft w:val="0"/>
      <w:marRight w:val="0"/>
      <w:marTop w:val="0"/>
      <w:marBottom w:val="0"/>
      <w:divBdr>
        <w:top w:val="none" w:sz="0" w:space="0" w:color="auto"/>
        <w:left w:val="none" w:sz="0" w:space="0" w:color="auto"/>
        <w:bottom w:val="none" w:sz="0" w:space="0" w:color="auto"/>
        <w:right w:val="none" w:sz="0" w:space="0" w:color="auto"/>
      </w:divBdr>
    </w:div>
    <w:div w:id="1142186905">
      <w:bodyDiv w:val="1"/>
      <w:marLeft w:val="0"/>
      <w:marRight w:val="0"/>
      <w:marTop w:val="0"/>
      <w:marBottom w:val="0"/>
      <w:divBdr>
        <w:top w:val="none" w:sz="0" w:space="0" w:color="auto"/>
        <w:left w:val="none" w:sz="0" w:space="0" w:color="auto"/>
        <w:bottom w:val="none" w:sz="0" w:space="0" w:color="auto"/>
        <w:right w:val="none" w:sz="0" w:space="0" w:color="auto"/>
      </w:divBdr>
    </w:div>
    <w:div w:id="1146969208">
      <w:bodyDiv w:val="1"/>
      <w:marLeft w:val="0"/>
      <w:marRight w:val="0"/>
      <w:marTop w:val="0"/>
      <w:marBottom w:val="0"/>
      <w:divBdr>
        <w:top w:val="none" w:sz="0" w:space="0" w:color="auto"/>
        <w:left w:val="none" w:sz="0" w:space="0" w:color="auto"/>
        <w:bottom w:val="none" w:sz="0" w:space="0" w:color="auto"/>
        <w:right w:val="none" w:sz="0" w:space="0" w:color="auto"/>
      </w:divBdr>
    </w:div>
    <w:div w:id="1404526752">
      <w:bodyDiv w:val="1"/>
      <w:marLeft w:val="0"/>
      <w:marRight w:val="0"/>
      <w:marTop w:val="0"/>
      <w:marBottom w:val="0"/>
      <w:divBdr>
        <w:top w:val="none" w:sz="0" w:space="0" w:color="auto"/>
        <w:left w:val="none" w:sz="0" w:space="0" w:color="auto"/>
        <w:bottom w:val="none" w:sz="0" w:space="0" w:color="auto"/>
        <w:right w:val="none" w:sz="0" w:space="0" w:color="auto"/>
      </w:divBdr>
    </w:div>
    <w:div w:id="1415124993">
      <w:bodyDiv w:val="1"/>
      <w:marLeft w:val="0"/>
      <w:marRight w:val="0"/>
      <w:marTop w:val="0"/>
      <w:marBottom w:val="0"/>
      <w:divBdr>
        <w:top w:val="none" w:sz="0" w:space="0" w:color="auto"/>
        <w:left w:val="none" w:sz="0" w:space="0" w:color="auto"/>
        <w:bottom w:val="none" w:sz="0" w:space="0" w:color="auto"/>
        <w:right w:val="none" w:sz="0" w:space="0" w:color="auto"/>
      </w:divBdr>
    </w:div>
    <w:div w:id="1447698923">
      <w:bodyDiv w:val="1"/>
      <w:marLeft w:val="0"/>
      <w:marRight w:val="0"/>
      <w:marTop w:val="0"/>
      <w:marBottom w:val="0"/>
      <w:divBdr>
        <w:top w:val="none" w:sz="0" w:space="0" w:color="auto"/>
        <w:left w:val="none" w:sz="0" w:space="0" w:color="auto"/>
        <w:bottom w:val="none" w:sz="0" w:space="0" w:color="auto"/>
        <w:right w:val="none" w:sz="0" w:space="0" w:color="auto"/>
      </w:divBdr>
    </w:div>
    <w:div w:id="1456603890">
      <w:bodyDiv w:val="1"/>
      <w:marLeft w:val="0"/>
      <w:marRight w:val="0"/>
      <w:marTop w:val="0"/>
      <w:marBottom w:val="0"/>
      <w:divBdr>
        <w:top w:val="none" w:sz="0" w:space="0" w:color="auto"/>
        <w:left w:val="none" w:sz="0" w:space="0" w:color="auto"/>
        <w:bottom w:val="none" w:sz="0" w:space="0" w:color="auto"/>
        <w:right w:val="none" w:sz="0" w:space="0" w:color="auto"/>
      </w:divBdr>
    </w:div>
    <w:div w:id="1499075426">
      <w:bodyDiv w:val="1"/>
      <w:marLeft w:val="0"/>
      <w:marRight w:val="0"/>
      <w:marTop w:val="0"/>
      <w:marBottom w:val="0"/>
      <w:divBdr>
        <w:top w:val="none" w:sz="0" w:space="0" w:color="auto"/>
        <w:left w:val="none" w:sz="0" w:space="0" w:color="auto"/>
        <w:bottom w:val="none" w:sz="0" w:space="0" w:color="auto"/>
        <w:right w:val="none" w:sz="0" w:space="0" w:color="auto"/>
      </w:divBdr>
    </w:div>
    <w:div w:id="1511140808">
      <w:bodyDiv w:val="1"/>
      <w:marLeft w:val="0"/>
      <w:marRight w:val="0"/>
      <w:marTop w:val="0"/>
      <w:marBottom w:val="0"/>
      <w:divBdr>
        <w:top w:val="none" w:sz="0" w:space="0" w:color="auto"/>
        <w:left w:val="none" w:sz="0" w:space="0" w:color="auto"/>
        <w:bottom w:val="none" w:sz="0" w:space="0" w:color="auto"/>
        <w:right w:val="none" w:sz="0" w:space="0" w:color="auto"/>
      </w:divBdr>
    </w:div>
    <w:div w:id="1589847828">
      <w:bodyDiv w:val="1"/>
      <w:marLeft w:val="0"/>
      <w:marRight w:val="0"/>
      <w:marTop w:val="0"/>
      <w:marBottom w:val="0"/>
      <w:divBdr>
        <w:top w:val="none" w:sz="0" w:space="0" w:color="auto"/>
        <w:left w:val="none" w:sz="0" w:space="0" w:color="auto"/>
        <w:bottom w:val="none" w:sz="0" w:space="0" w:color="auto"/>
        <w:right w:val="none" w:sz="0" w:space="0" w:color="auto"/>
      </w:divBdr>
    </w:div>
    <w:div w:id="1604655133">
      <w:bodyDiv w:val="1"/>
      <w:marLeft w:val="0"/>
      <w:marRight w:val="0"/>
      <w:marTop w:val="0"/>
      <w:marBottom w:val="0"/>
      <w:divBdr>
        <w:top w:val="none" w:sz="0" w:space="0" w:color="auto"/>
        <w:left w:val="none" w:sz="0" w:space="0" w:color="auto"/>
        <w:bottom w:val="none" w:sz="0" w:space="0" w:color="auto"/>
        <w:right w:val="none" w:sz="0" w:space="0" w:color="auto"/>
      </w:divBdr>
    </w:div>
    <w:div w:id="1637880007">
      <w:bodyDiv w:val="1"/>
      <w:marLeft w:val="0"/>
      <w:marRight w:val="0"/>
      <w:marTop w:val="0"/>
      <w:marBottom w:val="0"/>
      <w:divBdr>
        <w:top w:val="none" w:sz="0" w:space="0" w:color="auto"/>
        <w:left w:val="none" w:sz="0" w:space="0" w:color="auto"/>
        <w:bottom w:val="none" w:sz="0" w:space="0" w:color="auto"/>
        <w:right w:val="none" w:sz="0" w:space="0" w:color="auto"/>
      </w:divBdr>
    </w:div>
    <w:div w:id="1654069475">
      <w:bodyDiv w:val="1"/>
      <w:marLeft w:val="0"/>
      <w:marRight w:val="0"/>
      <w:marTop w:val="0"/>
      <w:marBottom w:val="0"/>
      <w:divBdr>
        <w:top w:val="none" w:sz="0" w:space="0" w:color="auto"/>
        <w:left w:val="none" w:sz="0" w:space="0" w:color="auto"/>
        <w:bottom w:val="none" w:sz="0" w:space="0" w:color="auto"/>
        <w:right w:val="none" w:sz="0" w:space="0" w:color="auto"/>
      </w:divBdr>
      <w:divsChild>
        <w:div w:id="86778516">
          <w:marLeft w:val="0"/>
          <w:marRight w:val="0"/>
          <w:marTop w:val="0"/>
          <w:marBottom w:val="0"/>
          <w:divBdr>
            <w:top w:val="none" w:sz="0" w:space="0" w:color="auto"/>
            <w:left w:val="none" w:sz="0" w:space="0" w:color="auto"/>
            <w:bottom w:val="none" w:sz="0" w:space="0" w:color="auto"/>
            <w:right w:val="none" w:sz="0" w:space="0" w:color="auto"/>
          </w:divBdr>
        </w:div>
      </w:divsChild>
    </w:div>
    <w:div w:id="1752386772">
      <w:bodyDiv w:val="1"/>
      <w:marLeft w:val="0"/>
      <w:marRight w:val="0"/>
      <w:marTop w:val="0"/>
      <w:marBottom w:val="0"/>
      <w:divBdr>
        <w:top w:val="none" w:sz="0" w:space="0" w:color="auto"/>
        <w:left w:val="none" w:sz="0" w:space="0" w:color="auto"/>
        <w:bottom w:val="none" w:sz="0" w:space="0" w:color="auto"/>
        <w:right w:val="none" w:sz="0" w:space="0" w:color="auto"/>
      </w:divBdr>
    </w:div>
    <w:div w:id="1811552019">
      <w:bodyDiv w:val="1"/>
      <w:marLeft w:val="0"/>
      <w:marRight w:val="0"/>
      <w:marTop w:val="0"/>
      <w:marBottom w:val="0"/>
      <w:divBdr>
        <w:top w:val="none" w:sz="0" w:space="0" w:color="auto"/>
        <w:left w:val="none" w:sz="0" w:space="0" w:color="auto"/>
        <w:bottom w:val="none" w:sz="0" w:space="0" w:color="auto"/>
        <w:right w:val="none" w:sz="0" w:space="0" w:color="auto"/>
      </w:divBdr>
    </w:div>
    <w:div w:id="1827089095">
      <w:bodyDiv w:val="1"/>
      <w:marLeft w:val="0"/>
      <w:marRight w:val="0"/>
      <w:marTop w:val="0"/>
      <w:marBottom w:val="0"/>
      <w:divBdr>
        <w:top w:val="none" w:sz="0" w:space="0" w:color="auto"/>
        <w:left w:val="none" w:sz="0" w:space="0" w:color="auto"/>
        <w:bottom w:val="none" w:sz="0" w:space="0" w:color="auto"/>
        <w:right w:val="none" w:sz="0" w:space="0" w:color="auto"/>
      </w:divBdr>
    </w:div>
    <w:div w:id="1827161317">
      <w:bodyDiv w:val="1"/>
      <w:marLeft w:val="0"/>
      <w:marRight w:val="0"/>
      <w:marTop w:val="0"/>
      <w:marBottom w:val="0"/>
      <w:divBdr>
        <w:top w:val="none" w:sz="0" w:space="0" w:color="auto"/>
        <w:left w:val="none" w:sz="0" w:space="0" w:color="auto"/>
        <w:bottom w:val="none" w:sz="0" w:space="0" w:color="auto"/>
        <w:right w:val="none" w:sz="0" w:space="0" w:color="auto"/>
      </w:divBdr>
    </w:div>
    <w:div w:id="1843857737">
      <w:bodyDiv w:val="1"/>
      <w:marLeft w:val="0"/>
      <w:marRight w:val="0"/>
      <w:marTop w:val="0"/>
      <w:marBottom w:val="0"/>
      <w:divBdr>
        <w:top w:val="none" w:sz="0" w:space="0" w:color="auto"/>
        <w:left w:val="none" w:sz="0" w:space="0" w:color="auto"/>
        <w:bottom w:val="none" w:sz="0" w:space="0" w:color="auto"/>
        <w:right w:val="none" w:sz="0" w:space="0" w:color="auto"/>
      </w:divBdr>
    </w:div>
    <w:div w:id="1852723257">
      <w:bodyDiv w:val="1"/>
      <w:marLeft w:val="0"/>
      <w:marRight w:val="0"/>
      <w:marTop w:val="0"/>
      <w:marBottom w:val="0"/>
      <w:divBdr>
        <w:top w:val="none" w:sz="0" w:space="0" w:color="auto"/>
        <w:left w:val="none" w:sz="0" w:space="0" w:color="auto"/>
        <w:bottom w:val="none" w:sz="0" w:space="0" w:color="auto"/>
        <w:right w:val="none" w:sz="0" w:space="0" w:color="auto"/>
      </w:divBdr>
    </w:div>
    <w:div w:id="1857383883">
      <w:bodyDiv w:val="1"/>
      <w:marLeft w:val="0"/>
      <w:marRight w:val="0"/>
      <w:marTop w:val="0"/>
      <w:marBottom w:val="0"/>
      <w:divBdr>
        <w:top w:val="none" w:sz="0" w:space="0" w:color="auto"/>
        <w:left w:val="none" w:sz="0" w:space="0" w:color="auto"/>
        <w:bottom w:val="none" w:sz="0" w:space="0" w:color="auto"/>
        <w:right w:val="none" w:sz="0" w:space="0" w:color="auto"/>
      </w:divBdr>
    </w:div>
    <w:div w:id="1905944916">
      <w:bodyDiv w:val="1"/>
      <w:marLeft w:val="0"/>
      <w:marRight w:val="0"/>
      <w:marTop w:val="0"/>
      <w:marBottom w:val="0"/>
      <w:divBdr>
        <w:top w:val="none" w:sz="0" w:space="0" w:color="auto"/>
        <w:left w:val="none" w:sz="0" w:space="0" w:color="auto"/>
        <w:bottom w:val="none" w:sz="0" w:space="0" w:color="auto"/>
        <w:right w:val="none" w:sz="0" w:space="0" w:color="auto"/>
      </w:divBdr>
    </w:div>
    <w:div w:id="1966080366">
      <w:bodyDiv w:val="1"/>
      <w:marLeft w:val="0"/>
      <w:marRight w:val="0"/>
      <w:marTop w:val="0"/>
      <w:marBottom w:val="0"/>
      <w:divBdr>
        <w:top w:val="none" w:sz="0" w:space="0" w:color="auto"/>
        <w:left w:val="none" w:sz="0" w:space="0" w:color="auto"/>
        <w:bottom w:val="none" w:sz="0" w:space="0" w:color="auto"/>
        <w:right w:val="none" w:sz="0" w:space="0" w:color="auto"/>
      </w:divBdr>
    </w:div>
    <w:div w:id="2059468972">
      <w:bodyDiv w:val="1"/>
      <w:marLeft w:val="0"/>
      <w:marRight w:val="0"/>
      <w:marTop w:val="0"/>
      <w:marBottom w:val="0"/>
      <w:divBdr>
        <w:top w:val="none" w:sz="0" w:space="0" w:color="auto"/>
        <w:left w:val="none" w:sz="0" w:space="0" w:color="auto"/>
        <w:bottom w:val="none" w:sz="0" w:space="0" w:color="auto"/>
        <w:right w:val="none" w:sz="0" w:space="0" w:color="auto"/>
      </w:divBdr>
    </w:div>
    <w:div w:id="21210269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um.rajgrod.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AA86AD-A8C8-4CE8-8562-5DEA3F36C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29</Pages>
  <Words>13724</Words>
  <Characters>82344</Characters>
  <Application>Microsoft Office Word</Application>
  <DocSecurity>0</DocSecurity>
  <Lines>686</Lines>
  <Paragraphs>191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95877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Żaneta</dc:creator>
  <cp:lastModifiedBy>Ania Liszewska</cp:lastModifiedBy>
  <cp:revision>2</cp:revision>
  <cp:lastPrinted>2024-11-07T12:57:00Z</cp:lastPrinted>
  <dcterms:created xsi:type="dcterms:W3CDTF">2026-03-23T10:23:00Z</dcterms:created>
  <dcterms:modified xsi:type="dcterms:W3CDTF">2026-03-23T10:23:00Z</dcterms:modified>
</cp:coreProperties>
</file>