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E290B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17.02.2026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69F94669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B0F2BEC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3014C74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282E3175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0F2C2B9A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2C915B1C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17.02.2026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Szpital Specjalistyczny im. Henryka Klimontowicza w Gorlicach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5F61026F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7A73E2F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soczewek wewnątrzgałkowych</w:t>
      </w:r>
    </w:p>
    <w:p w14:paraId="56094D17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DDF5827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3C45A01E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329 060,00 PLN, część 2: 370 908,00 PLN, część 3: 120 839,00 PLN, część 4: 139 636,00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61C7178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1C39E8E1" w14:textId="4349C8B7" w:rsidR="00A942C7" w:rsidRDefault="008F7DA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ALCON POLSKA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Marynarska 15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02-674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1: cena</w:t>
      </w:r>
      <w:r w:rsidRPr="008F7DAC">
        <w:rPr>
          <w:rFonts w:ascii="Times New Roman" w:hAnsi="Times New Roman"/>
          <w:b/>
          <w:bCs/>
          <w:sz w:val="24"/>
          <w:szCs w:val="24"/>
        </w:rPr>
        <w:t xml:space="preserve"> 322 380,00 PLN.</w:t>
      </w:r>
    </w:p>
    <w:p w14:paraId="74A7C2DF" w14:textId="77777777" w:rsidR="00A942C7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Consultronix Spółka z ograniczoną odpowiedzialnością (Consultronix Sp. z o.o.)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Przemysłowa 17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32-083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Balice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2: cena 267 300,00 PLN</w:t>
      </w:r>
      <w:r>
        <w:rPr>
          <w:rFonts w:ascii="Times New Roman" w:hAnsi="Times New Roman"/>
          <w:sz w:val="24"/>
          <w:szCs w:val="24"/>
        </w:rPr>
        <w:t>.</w:t>
      </w:r>
    </w:p>
    <w:p w14:paraId="62EBDB9F" w14:textId="77777777" w:rsidR="00A942C7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OPTOTECH SPÓŁKA Z OGRANICZONĄ ODPOWIEDZIALNOŚCIĄ SPÓŁKA KOMANDYTOWA (Optotech Spółka z ograniczoną odpowiedzialnością Spółka komandytowa)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Władysława Wimmera 67E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32-005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Niepołomice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3: cena 179 010,00 PLN</w:t>
      </w:r>
      <w:r>
        <w:rPr>
          <w:rFonts w:ascii="Times New Roman" w:hAnsi="Times New Roman"/>
          <w:sz w:val="24"/>
          <w:szCs w:val="24"/>
        </w:rPr>
        <w:t>.</w:t>
      </w:r>
    </w:p>
    <w:p w14:paraId="0D555149" w14:textId="008507D3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B8559E" w:rsidRPr="004F356B">
        <w:rPr>
          <w:rFonts w:ascii="Times New Roman" w:hAnsi="Times New Roman"/>
          <w:b/>
          <w:bCs/>
          <w:sz w:val="24"/>
          <w:szCs w:val="24"/>
        </w:rPr>
        <w:t>Polymed Polska Sp. z o.o.</w:t>
      </w:r>
      <w:r w:rsidR="00B8559E">
        <w:rPr>
          <w:rFonts w:ascii="Times New Roman" w:hAnsi="Times New Roman"/>
          <w:sz w:val="24"/>
          <w:szCs w:val="24"/>
        </w:rPr>
        <w:t xml:space="preserve">, </w:t>
      </w:r>
      <w:r w:rsidR="00B8559E" w:rsidRPr="004F356B">
        <w:rPr>
          <w:rFonts w:ascii="Times New Roman" w:hAnsi="Times New Roman"/>
          <w:b/>
          <w:bCs/>
          <w:sz w:val="24"/>
          <w:szCs w:val="24"/>
        </w:rPr>
        <w:t>Warszawska 320a</w:t>
      </w:r>
      <w:r w:rsidR="00B8559E" w:rsidRPr="004F356B">
        <w:rPr>
          <w:rFonts w:ascii="Times New Roman" w:hAnsi="Times New Roman"/>
          <w:sz w:val="24"/>
          <w:szCs w:val="24"/>
        </w:rPr>
        <w:t>,</w:t>
      </w:r>
      <w:r w:rsidR="00B8559E">
        <w:rPr>
          <w:rFonts w:ascii="Times New Roman" w:hAnsi="Times New Roman"/>
          <w:sz w:val="24"/>
          <w:szCs w:val="24"/>
        </w:rPr>
        <w:t xml:space="preserve"> </w:t>
      </w:r>
      <w:r w:rsidR="00B8559E" w:rsidRPr="005802C9">
        <w:rPr>
          <w:rFonts w:ascii="Times New Roman" w:hAnsi="Times New Roman"/>
          <w:b/>
          <w:bCs/>
          <w:sz w:val="24"/>
          <w:szCs w:val="24"/>
        </w:rPr>
        <w:t>05-082</w:t>
      </w:r>
      <w:r w:rsidR="00B8559E">
        <w:rPr>
          <w:rFonts w:ascii="Times New Roman" w:hAnsi="Times New Roman"/>
          <w:sz w:val="24"/>
          <w:szCs w:val="24"/>
        </w:rPr>
        <w:t xml:space="preserve"> </w:t>
      </w:r>
      <w:r w:rsidR="00B8559E" w:rsidRPr="004F356B">
        <w:rPr>
          <w:rFonts w:ascii="Times New Roman" w:hAnsi="Times New Roman"/>
          <w:b/>
          <w:bCs/>
          <w:sz w:val="24"/>
          <w:szCs w:val="24"/>
        </w:rPr>
        <w:t>Stare Babice</w:t>
      </w:r>
      <w:r w:rsidR="00B8559E">
        <w:rPr>
          <w:rFonts w:ascii="Times New Roman" w:hAnsi="Times New Roman"/>
          <w:sz w:val="24"/>
          <w:szCs w:val="24"/>
        </w:rPr>
        <w:t xml:space="preserve">, </w:t>
      </w:r>
      <w:r w:rsidR="00B8559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B8559E" w:rsidRPr="005802C9">
        <w:rPr>
          <w:rFonts w:ascii="Times New Roman" w:hAnsi="Times New Roman"/>
          <w:b/>
          <w:bCs/>
          <w:sz w:val="24"/>
          <w:szCs w:val="24"/>
        </w:rPr>
        <w:t>część 4: cena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F126B" w:rsidRPr="003F126B">
        <w:rPr>
          <w:rFonts w:ascii="Times New Roman" w:hAnsi="Times New Roman"/>
          <w:b/>
          <w:bCs/>
          <w:sz w:val="24"/>
          <w:szCs w:val="24"/>
        </w:rPr>
        <w:t>145 260,00</w:t>
      </w:r>
      <w:r w:rsidR="003F126B" w:rsidRPr="003F126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D1C0DED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604CA9" w14:textId="77777777" w:rsidR="007E153C" w:rsidRDefault="007E153C">
      <w:r>
        <w:separator/>
      </w:r>
    </w:p>
  </w:endnote>
  <w:endnote w:type="continuationSeparator" w:id="0">
    <w:p w14:paraId="317D2C78" w14:textId="77777777" w:rsidR="007E153C" w:rsidRDefault="007E15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ED319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9BF69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E7F0C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AD6C2" w14:textId="77777777" w:rsidR="007E153C" w:rsidRDefault="007E153C">
      <w:r>
        <w:separator/>
      </w:r>
    </w:p>
  </w:footnote>
  <w:footnote w:type="continuationSeparator" w:id="0">
    <w:p w14:paraId="6A29539B" w14:textId="77777777" w:rsidR="007E153C" w:rsidRDefault="007E15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70F2E" w14:textId="77777777" w:rsidR="00BD0FE2" w:rsidRDefault="00000000">
    <w:r>
      <w:pict w14:anchorId="1E4AB634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0C69B3F2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416CE" w14:textId="77777777" w:rsidR="00BD0FE2" w:rsidRDefault="00000000">
    <w:r>
      <w:pict w14:anchorId="333CB58B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594756D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ED4A6" w14:textId="77777777" w:rsidR="00BD0FE2" w:rsidRDefault="00000000">
    <w:r>
      <w:pict w14:anchorId="3B0D685E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1BDCE153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63680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18853571">
    <w:abstractNumId w:val="0"/>
  </w:num>
  <w:num w:numId="3" w16cid:durableId="23990279">
    <w:abstractNumId w:val="2"/>
  </w:num>
  <w:num w:numId="4" w16cid:durableId="7873140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1E7A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3F126B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E153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8F7DAC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942C7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559E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81410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6DC9A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3446</TotalTime>
  <Pages>1</Pages>
  <Words>151</Words>
  <Characters>906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Rafał Moryl</cp:lastModifiedBy>
  <cp:revision>35</cp:revision>
  <dcterms:created xsi:type="dcterms:W3CDTF">2020-08-04T18:52:00Z</dcterms:created>
  <dcterms:modified xsi:type="dcterms:W3CDTF">2026-02-17T14:21:00Z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