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3071E" w14:textId="77777777" w:rsidR="005E4D1C" w:rsidRDefault="005E4D1C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smallCaps/>
          <w:color w:val="000000"/>
        </w:rPr>
      </w:pPr>
    </w:p>
    <w:p w14:paraId="36398B0F" w14:textId="097D452A" w:rsidR="00295F24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UMOWA POWIERZENIA PRZETWARZANIA DANYCH OSOBOWYCH </w:t>
      </w:r>
    </w:p>
    <w:p w14:paraId="00000002" w14:textId="77777777" w:rsidR="00FD1D03" w:rsidRDefault="00FD1D03">
      <w:pPr>
        <w:spacing w:after="0"/>
      </w:pPr>
    </w:p>
    <w:p w14:paraId="00000004" w14:textId="543C162C" w:rsidR="00FD1D03" w:rsidRDefault="00295F24">
      <w:pPr>
        <w:spacing w:after="0"/>
      </w:pPr>
      <w:r w:rsidRPr="00295F24">
        <w:t xml:space="preserve">zawarta w dniu, </w:t>
      </w:r>
      <w:r w:rsidR="006341FF">
        <w:t>…………………</w:t>
      </w:r>
      <w:r w:rsidRPr="00295F24">
        <w:t>pomiędzy:</w:t>
      </w:r>
      <w:r w:rsidR="002923FA">
        <w:t>/</w:t>
      </w:r>
      <w:r w:rsidR="002923FA" w:rsidRPr="002923FA">
        <w:t xml:space="preserve"> zawarta w dniu, o którym mowa w § 9 ust. 6, pomiędzy:</w:t>
      </w:r>
    </w:p>
    <w:p w14:paraId="6BE42E06" w14:textId="77777777" w:rsidR="00295F24" w:rsidRPr="00844F87" w:rsidRDefault="00295F24">
      <w:pPr>
        <w:spacing w:after="0"/>
        <w:rPr>
          <w:szCs w:val="20"/>
        </w:rPr>
      </w:pPr>
    </w:p>
    <w:p w14:paraId="00000006" w14:textId="016E5113" w:rsidR="00FD1D03" w:rsidRPr="00844F87" w:rsidRDefault="00844F87" w:rsidP="00DF1D72">
      <w:pPr>
        <w:spacing w:after="0"/>
        <w:rPr>
          <w:szCs w:val="20"/>
        </w:rPr>
      </w:pPr>
      <w:r w:rsidRPr="00844F87">
        <w:rPr>
          <w:b/>
          <w:bCs/>
          <w:szCs w:val="20"/>
        </w:rPr>
        <w:t>Skarbem Państwa – Biurem Rzecznika Praw Pacjenta</w:t>
      </w:r>
      <w:r w:rsidRPr="00844F87">
        <w:rPr>
          <w:szCs w:val="20"/>
        </w:rPr>
        <w:t>, adres:</w:t>
      </w:r>
      <w:r w:rsidRPr="00844F87">
        <w:rPr>
          <w:bCs/>
          <w:szCs w:val="20"/>
        </w:rPr>
        <w:t> ul. Płocka 11/13, 01-231 Warszawa, NIP 5252226025, nr REGON 017445217, reprezentowanym przez</w:t>
      </w:r>
      <w:r w:rsidR="00DF1D72">
        <w:rPr>
          <w:bCs/>
          <w:szCs w:val="20"/>
        </w:rPr>
        <w:t xml:space="preserve"> </w:t>
      </w:r>
      <w:r w:rsidRPr="00844F87">
        <w:rPr>
          <w:b/>
          <w:szCs w:val="20"/>
        </w:rPr>
        <w:t xml:space="preserve">Pana Jarosława Fiksa </w:t>
      </w:r>
      <w:r w:rsidRPr="00844F87">
        <w:rPr>
          <w:b/>
          <w:color w:val="000000"/>
          <w:szCs w:val="20"/>
        </w:rPr>
        <w:t>–</w:t>
      </w:r>
      <w:r w:rsidRPr="00844F87">
        <w:rPr>
          <w:b/>
          <w:szCs w:val="20"/>
        </w:rPr>
        <w:t xml:space="preserve"> Dyrektora Generalnego</w:t>
      </w:r>
      <w:r w:rsidRPr="00844F87">
        <w:rPr>
          <w:szCs w:val="20"/>
        </w:rPr>
        <w:t xml:space="preserve"> </w:t>
      </w:r>
      <w:r w:rsidR="00AD29C7" w:rsidRPr="00844F87">
        <w:rPr>
          <w:szCs w:val="20"/>
        </w:rPr>
        <w:t xml:space="preserve">zwanym dalej </w:t>
      </w:r>
      <w:r w:rsidR="00AD29C7" w:rsidRPr="00844F87">
        <w:rPr>
          <w:b/>
          <w:szCs w:val="20"/>
        </w:rPr>
        <w:t>Administratorem</w:t>
      </w:r>
      <w:r w:rsidR="00AD29C7" w:rsidRPr="00844F87">
        <w:rPr>
          <w:szCs w:val="20"/>
        </w:rPr>
        <w:t xml:space="preserve"> </w:t>
      </w:r>
    </w:p>
    <w:p w14:paraId="00000007" w14:textId="77777777" w:rsidR="00FD1D03" w:rsidRDefault="00FD1D03">
      <w:pPr>
        <w:spacing w:after="0"/>
      </w:pPr>
    </w:p>
    <w:p w14:paraId="00000008" w14:textId="77777777" w:rsidR="00FD1D03" w:rsidRDefault="00AD29C7">
      <w:pPr>
        <w:spacing w:after="0"/>
      </w:pPr>
      <w:r>
        <w:t>a</w:t>
      </w:r>
    </w:p>
    <w:p w14:paraId="00000009" w14:textId="77777777" w:rsidR="00FD1D03" w:rsidRPr="00295F24" w:rsidRDefault="00FD1D03">
      <w:pPr>
        <w:spacing w:after="0"/>
        <w:rPr>
          <w:szCs w:val="20"/>
        </w:rPr>
      </w:pPr>
    </w:p>
    <w:p w14:paraId="0000000B" w14:textId="58EE455E" w:rsidR="00FD1D03" w:rsidRDefault="006341FF" w:rsidP="00000161">
      <w:pPr>
        <w:autoSpaceDE w:val="0"/>
        <w:autoSpaceDN w:val="0"/>
        <w:adjustRightInd w:val="0"/>
        <w:rPr>
          <w:b/>
          <w:szCs w:val="20"/>
        </w:rPr>
      </w:pPr>
      <w:r>
        <w:rPr>
          <w:b/>
          <w:color w:val="000000"/>
          <w:szCs w:val="20"/>
        </w:rPr>
        <w:t>………………………………………………….</w:t>
      </w:r>
      <w:r w:rsidR="00295F24" w:rsidRPr="00295F24">
        <w:rPr>
          <w:color w:val="000000"/>
          <w:szCs w:val="20"/>
        </w:rPr>
        <w:t xml:space="preserve"> </w:t>
      </w:r>
    </w:p>
    <w:p w14:paraId="2D8B7847" w14:textId="77777777" w:rsidR="006341FF" w:rsidRPr="00000161" w:rsidRDefault="006341FF" w:rsidP="00000161">
      <w:pPr>
        <w:autoSpaceDE w:val="0"/>
        <w:autoSpaceDN w:val="0"/>
        <w:adjustRightInd w:val="0"/>
        <w:rPr>
          <w:color w:val="000000"/>
          <w:szCs w:val="20"/>
        </w:rPr>
      </w:pPr>
    </w:p>
    <w:p w14:paraId="0000000C" w14:textId="77777777" w:rsidR="00FD1D03" w:rsidRPr="00295F24" w:rsidRDefault="00AD29C7">
      <w:pPr>
        <w:spacing w:after="0"/>
        <w:rPr>
          <w:szCs w:val="20"/>
        </w:rPr>
      </w:pPr>
      <w:r w:rsidRPr="00295F24">
        <w:rPr>
          <w:szCs w:val="20"/>
        </w:rPr>
        <w:t xml:space="preserve">dalej łącznie zwanymi </w:t>
      </w:r>
      <w:r w:rsidRPr="00295F24">
        <w:rPr>
          <w:b/>
          <w:szCs w:val="20"/>
        </w:rPr>
        <w:t>Stronami</w:t>
      </w:r>
      <w:r w:rsidRPr="00295F24">
        <w:rPr>
          <w:szCs w:val="20"/>
        </w:rPr>
        <w:t xml:space="preserve">, a pojedynczo </w:t>
      </w:r>
      <w:r w:rsidRPr="00295F24">
        <w:rPr>
          <w:b/>
          <w:szCs w:val="20"/>
        </w:rPr>
        <w:t>Stroną</w:t>
      </w:r>
    </w:p>
    <w:p w14:paraId="0000000D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</w:p>
    <w:p w14:paraId="0000000E" w14:textId="77777777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1. </w:t>
      </w:r>
      <w:r>
        <w:rPr>
          <w:b/>
          <w:color w:val="000000"/>
        </w:rPr>
        <w:t>Definicje</w:t>
      </w:r>
    </w:p>
    <w:p w14:paraId="0000000F" w14:textId="77777777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</w:rPr>
      </w:pPr>
      <w:r>
        <w:rPr>
          <w:color w:val="000000"/>
        </w:rPr>
        <w:t xml:space="preserve">Pojęciom pisanym wielką literą nadaje się następujące </w:t>
      </w:r>
      <w:r>
        <w:t>znaczenie</w:t>
      </w:r>
      <w:r>
        <w:rPr>
          <w:color w:val="000000"/>
        </w:rPr>
        <w:t>:</w:t>
      </w:r>
    </w:p>
    <w:p w14:paraId="00000010" w14:textId="6B10673D" w:rsidR="00FD1D03" w:rsidRPr="006F26D8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Dane osobowe </w:t>
      </w:r>
      <w:r>
        <w:rPr>
          <w:color w:val="000000"/>
        </w:rPr>
        <w:t>–</w:t>
      </w:r>
      <w:r>
        <w:rPr>
          <w:b/>
          <w:color w:val="000000"/>
        </w:rPr>
        <w:t xml:space="preserve"> </w:t>
      </w:r>
      <w:r>
        <w:rPr>
          <w:color w:val="000000"/>
        </w:rPr>
        <w:t>informacje o zidentyfikowanej lub możliwej do zidentyfikowania osobie fizycznej (osobie, której dane dotyczą), powierzone do przetwarzania na podstawie Umowy, których zakres został wskazany w załączniku nr 1 do Umowy;</w:t>
      </w:r>
    </w:p>
    <w:p w14:paraId="6F558B77" w14:textId="569056E7" w:rsidR="006F26D8" w:rsidRPr="006F26D8" w:rsidRDefault="006F26D8" w:rsidP="006F26D8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b/>
          <w:color w:val="000000"/>
        </w:rPr>
      </w:pPr>
      <w:r>
        <w:rPr>
          <w:b/>
          <w:color w:val="000000"/>
        </w:rPr>
        <w:t>Dni Robocze</w:t>
      </w:r>
      <w:r>
        <w:rPr>
          <w:color w:val="000000"/>
        </w:rPr>
        <w:t xml:space="preserve"> – dni od poniedziałku do piątku, w godz. 8:00 – 16:00, z wyłączeniem dni ustawowo wolnych od pracy w Polsce;</w:t>
      </w:r>
    </w:p>
    <w:p w14:paraId="00000012" w14:textId="77777777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 xml:space="preserve">Naruszenie ochrony Danych osobowych </w:t>
      </w:r>
      <w:r>
        <w:rPr>
          <w:color w:val="000000"/>
        </w:rPr>
        <w:t xml:space="preserve">lub </w:t>
      </w:r>
      <w:r>
        <w:rPr>
          <w:b/>
          <w:color w:val="000000"/>
        </w:rPr>
        <w:t xml:space="preserve">Naruszenie </w:t>
      </w:r>
      <w:r>
        <w:rPr>
          <w:color w:val="000000"/>
        </w:rPr>
        <w:t xml:space="preserve">– </w:t>
      </w:r>
      <w:r>
        <w:rPr>
          <w:color w:val="000000"/>
          <w:highlight w:val="white"/>
        </w:rPr>
        <w:t>naruszenie bezpieczeństwa prowadzące do przypadkowego lub niezgodnego z prawem zniszczenia, utracenia, zmodyfikowania, nieuprawnionego ujawnienia lub nieuprawnionego dostępu do Danych osobowych, niezależnie od liczby osób fizycznych, których dotyczy naruszenie lub liczby tych danych;</w:t>
      </w:r>
    </w:p>
    <w:p w14:paraId="00000013" w14:textId="77777777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>Podmiot danych</w:t>
      </w:r>
      <w:r>
        <w:rPr>
          <w:color w:val="000000"/>
        </w:rPr>
        <w:t xml:space="preserve"> – osoba, której dotyczą Dane osobowe będące przedmiotem Umowy;</w:t>
      </w:r>
    </w:p>
    <w:p w14:paraId="00000014" w14:textId="588510FE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 xml:space="preserve">Podprzetwarzający </w:t>
      </w:r>
      <w:r>
        <w:rPr>
          <w:color w:val="000000"/>
        </w:rPr>
        <w:t>–</w:t>
      </w:r>
      <w:r w:rsidR="00295F24">
        <w:rPr>
          <w:color w:val="000000"/>
        </w:rPr>
        <w:t xml:space="preserve"> podmiot,</w:t>
      </w:r>
      <w:r>
        <w:rPr>
          <w:color w:val="000000"/>
        </w:rPr>
        <w:t xml:space="preserve"> z którym Procesor zawarł umowę dalszego powierzenia przetwarzania Danych osobowych;</w:t>
      </w:r>
    </w:p>
    <w:p w14:paraId="00000015" w14:textId="77777777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>Przepisy o ochronie danych osobowych</w:t>
      </w:r>
      <w:r>
        <w:rPr>
          <w:color w:val="000000"/>
        </w:rPr>
        <w:t xml:space="preserve"> – RODO, ustawa z dnia 10 maja 2018 r. o ochronie danych osobowych (Dz. U. z 2019 r. poz. 1781, z późn.zm.) oraz inne właściwe sektorowe akty prawne regulujące przetwarzanie danych osobowych;</w:t>
      </w:r>
    </w:p>
    <w:p w14:paraId="00000016" w14:textId="77777777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 xml:space="preserve">RODO </w:t>
      </w:r>
      <w:r>
        <w:rPr>
          <w:color w:val="000000"/>
        </w:rPr>
        <w:t>–</w:t>
      </w:r>
      <w:r>
        <w:rPr>
          <w:b/>
          <w:color w:val="000000"/>
        </w:rPr>
        <w:t xml:space="preserve"> </w:t>
      </w:r>
      <w:r>
        <w:rPr>
          <w:color w:val="000000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danych);</w:t>
      </w:r>
    </w:p>
    <w:p w14:paraId="00000017" w14:textId="77777777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 xml:space="preserve">Umowa </w:t>
      </w:r>
      <w:r>
        <w:rPr>
          <w:color w:val="000000"/>
        </w:rPr>
        <w:t>– niniejsza umowa powierzenia przetwarzania danych osobowych;</w:t>
      </w:r>
      <w:r>
        <w:rPr>
          <w:b/>
          <w:color w:val="000000"/>
        </w:rPr>
        <w:t xml:space="preserve"> </w:t>
      </w:r>
    </w:p>
    <w:p w14:paraId="00000018" w14:textId="6949F286" w:rsidR="00FD1D03" w:rsidRDefault="00AD29C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b/>
          <w:color w:val="000000"/>
        </w:rPr>
        <w:t>Umowa główna</w:t>
      </w:r>
      <w:r>
        <w:rPr>
          <w:color w:val="000000"/>
        </w:rPr>
        <w:t xml:space="preserve"> –</w:t>
      </w:r>
      <w:r w:rsidR="00B45BA3">
        <w:rPr>
          <w:color w:val="000000"/>
        </w:rPr>
        <w:t xml:space="preserve"> </w:t>
      </w:r>
      <w:r w:rsidR="006341FF">
        <w:rPr>
          <w:color w:val="000000"/>
        </w:rPr>
        <w:t>…………………</w:t>
      </w:r>
      <w:r w:rsidR="00B45BA3">
        <w:rPr>
          <w:color w:val="000000"/>
        </w:rPr>
        <w:t xml:space="preserve"> na świadczenie usług </w:t>
      </w:r>
      <w:r w:rsidR="006341FF">
        <w:rPr>
          <w:color w:val="000000"/>
        </w:rPr>
        <w:t>……………………………………………….</w:t>
      </w:r>
    </w:p>
    <w:p w14:paraId="00000019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</w:p>
    <w:p w14:paraId="0000001A" w14:textId="77777777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2. </w:t>
      </w:r>
      <w:r>
        <w:rPr>
          <w:b/>
          <w:color w:val="000000"/>
        </w:rPr>
        <w:t>Przedmiot Umowy</w:t>
      </w:r>
    </w:p>
    <w:p w14:paraId="0000001B" w14:textId="77777777" w:rsidR="00FD1D03" w:rsidRDefault="00AD29C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Na podstawie Umowy Administrator powierza Procesorowi przetwarzanie Danych osobowych w zakresie wskazanym w załączniku nr 1 do Umowy.</w:t>
      </w:r>
    </w:p>
    <w:p w14:paraId="0000001C" w14:textId="77777777" w:rsidR="00FD1D03" w:rsidRDefault="00AD29C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 xml:space="preserve">Powierzenie Danych osobowych Procesorowi następuje w celu wykonania Umowy głównej. </w:t>
      </w:r>
    </w:p>
    <w:p w14:paraId="0000001D" w14:textId="77777777" w:rsidR="00FD1D03" w:rsidRDefault="00AD29C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Zakres powierzenia wskazany w załączniku nr 1 do Umowy może zostać w każdym momencie rozszerzony lub ograniczony przez Administratora. Zmiana zakresu powierzenia przetwarzania nie wymaga aneksu, a jedynie zgody obu Stron wyrażonej w postaci papierowej albo elektronicznej (w tym e-mailowej) przez osoby uprawnione do składania oświadczeń na podstawie Umowy głównej.</w:t>
      </w:r>
    </w:p>
    <w:p w14:paraId="0000001E" w14:textId="77777777" w:rsidR="00FD1D03" w:rsidRDefault="00AD29C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lastRenderedPageBreak/>
        <w:t xml:space="preserve">Procesor może przetwarzać Dane osobowe wyłącznie w zakresie i celu określonym w Umowie oraz w celu i zakresie niezbędnym do świadczenia usług określonych w Umowie głównej. Przetwarzanie Danych osobowych przez Procesora odbywa się wyłącznie w czasie obowiązywania Umowy. </w:t>
      </w:r>
    </w:p>
    <w:p w14:paraId="0000001F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left"/>
        <w:rPr>
          <w:b/>
          <w:smallCaps/>
          <w:color w:val="000000"/>
        </w:rPr>
      </w:pPr>
    </w:p>
    <w:p w14:paraId="2B690960" w14:textId="77777777" w:rsidR="006341FF" w:rsidRDefault="006341FF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</w:p>
    <w:p w14:paraId="00000020" w14:textId="54E9E0FC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3. </w:t>
      </w:r>
      <w:r>
        <w:rPr>
          <w:b/>
          <w:color w:val="000000"/>
        </w:rPr>
        <w:t>Oświadczenia i obowiązki</w:t>
      </w:r>
      <w:r>
        <w:rPr>
          <w:b/>
          <w:smallCaps/>
          <w:color w:val="000000"/>
        </w:rPr>
        <w:t xml:space="preserve"> </w:t>
      </w:r>
      <w:r>
        <w:rPr>
          <w:b/>
          <w:color w:val="000000"/>
        </w:rPr>
        <w:t>Procesora</w:t>
      </w:r>
    </w:p>
    <w:p w14:paraId="00000021" w14:textId="77777777" w:rsidR="00FD1D03" w:rsidRDefault="00AD29C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 xml:space="preserve">Procesor oświadcza, że posiada zasoby, doświadczenie, wiedzę oraz wykwalifikowany personel w zakresie umożliwiającym należyte wykonanie Umowy zgodnie Przepisami o ochronie danych osobowych. W szczególności Procesor oświadcza, że znane mu są zasady przetwarzania i zabezpieczenia Danych osobowych wynikające z RODO. </w:t>
      </w:r>
    </w:p>
    <w:p w14:paraId="00000022" w14:textId="025BE89C" w:rsidR="00FD1D03" w:rsidRDefault="00AD29C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 xml:space="preserve">Procesor oświadcza, że przed rozpoczęciem przetwarzania Danych osobowych wdrożył odpowiednie środki techniczne i organizacyjne mające na celu spełnienia wymogów określonych </w:t>
      </w:r>
      <w:r w:rsidR="00247082">
        <w:rPr>
          <w:color w:val="000000"/>
        </w:rPr>
        <w:br/>
      </w:r>
      <w:r>
        <w:rPr>
          <w:color w:val="000000"/>
        </w:rPr>
        <w:t xml:space="preserve">w RODO oraz ochronę praw Podmiotów danych, w szczególności wdrożył odpowiednie środki techniczne i organizacyjne, aby zapewnić stopień bezpieczeństwa odpowiadający ryzyku naruszenia praw lub wolności osób fizycznych, których Dane osobowe będą przetwarzane na podstawie Umowy, oraz zapewnić realizację zasad ochrony danych w fazie projektowania oraz domyślnej ochrony danych. </w:t>
      </w:r>
    </w:p>
    <w:p w14:paraId="00000024" w14:textId="77777777" w:rsidR="00FD1D03" w:rsidRPr="00AD29C7" w:rsidRDefault="00AD29C7" w:rsidP="00AD29C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 w:rsidRPr="00AD29C7">
        <w:rPr>
          <w:color w:val="000000"/>
        </w:rPr>
        <w:t>Procesor jest zobowiązany do:</w:t>
      </w:r>
    </w:p>
    <w:p w14:paraId="00000025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przetwarzania Danych osobowych wyłącznie na udokumentowane polecenie Administratora, chyba że obowiązek taki nakłada na niego obowiązujące prawo krajowe lub unijne; za udokumentowane polecenie Administratora uważa się w szczególności Umowę główną oraz instrukcje dotyczące przetwarzania Danych osobowych przekazywane Procesorowi w trakcie wykonywania Umowy i Umowy głównej;</w:t>
      </w:r>
    </w:p>
    <w:p w14:paraId="00000026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poinformowania Administratora o obowiązku Procesora przetwarzania danych osobowych wynikającym z przepisów prawa przed rozpoczęciem tego przetwarzania, o ile prawo nie zabrania udzielania takiej informacji z uwagi na ważny interes publiczny;</w:t>
      </w:r>
    </w:p>
    <w:p w14:paraId="00000027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przetwarzania Danych osobowych </w:t>
      </w:r>
      <w:r>
        <w:t>wyłącznie</w:t>
      </w:r>
      <w:r>
        <w:rPr>
          <w:color w:val="000000"/>
        </w:rPr>
        <w:t xml:space="preserve"> w miejscu ustalonym w Umowie głównej oraz na urządzeniach zarządzanych przez Procesora i jego personel lub Administratora, z zachowaniem najwyższych zasad bezpieczeństwa i ochrony danych osobowych wymaganych przez obowiązujące przepisy prawa;</w:t>
      </w:r>
    </w:p>
    <w:p w14:paraId="00000028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udzielania dostępu do Danych osobowych wyłącznie osobom, które ze względu na zakres wykonywanych zadań otrzymały od Procesora upoważnienie do ich przetwarzania, oraz wyłącznie w celu wykonywania obowiązków wynikających z Umowy;</w:t>
      </w:r>
    </w:p>
    <w:p w14:paraId="00000029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podjęcia działań mających na celu zapewnienie, by każda osoba fizyczna działająca z upoważnienia Procesora, która ma dostęp do Danych osobowych, przetwarzała je wyłącznie na polecenie Administratora, chyba że przetwarzanie jest wymagane przez właściwe przepisy krajowe lub unijne;</w:t>
      </w:r>
    </w:p>
    <w:p w14:paraId="0000002A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zapewnienia, aby osoby upoważnione do przetwarzania Danych osobowych zobowiązały się do zachowania tajemnicy, chyba że są to osoby podlegające ustawowemu obowiązkowi zachowania tajemnicy; obowiązek ten dotyczy także okresu po rozwiązaniu lub wygaśnięciu niniejszej Umowy;</w:t>
      </w:r>
    </w:p>
    <w:p w14:paraId="0000002B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wspierania Administratora (w szczególności poprzez stosowanie odpowiednich środków technicznych i organizacyjnych) w realizacji obowiązku odpowiadania na żądania osób, których dane dotyczą, w zakresie wykonywania ich praw określonych w rozdziale III RODO; w szczególności Procesor jest zobowiązany do:</w:t>
      </w:r>
    </w:p>
    <w:p w14:paraId="0000002C" w14:textId="77777777" w:rsidR="00FD1D03" w:rsidRDefault="00AD29C7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t xml:space="preserve">niezwłocznego, nie później niż w terminie 2 Dni Roboczych, poinformowania Administratora o wniosku Podmiotu danych dotyczącym jego praw lub wolności, złożonym u Procesora, </w:t>
      </w:r>
    </w:p>
    <w:p w14:paraId="0000002D" w14:textId="77777777" w:rsidR="00FD1D03" w:rsidRDefault="00AD29C7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t>nieodpowiadania na wniosek, o którym mowa w lit. a, we własnym zakresie, chyba że Strony wyraźnie uzgodnią inaczej,</w:t>
      </w:r>
    </w:p>
    <w:p w14:paraId="0000002E" w14:textId="77777777" w:rsidR="00FD1D03" w:rsidRDefault="00AD29C7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lastRenderedPageBreak/>
        <w:t>udzielania informacji oraz ujawnienia powierzonych Danych osobowych na żądanie Administratora w wyznaczonym przez niego terminie i w określonej przez niego formie;</w:t>
      </w:r>
    </w:p>
    <w:p w14:paraId="0000002F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pomagania Administratorowi wywiązać się z obowiązków określonych w RODO (w tym w szczególności w art. 32–36 RODO), tj. w szczególności w zakresie:</w:t>
      </w:r>
    </w:p>
    <w:p w14:paraId="00000030" w14:textId="671AFC28" w:rsidR="00FD1D03" w:rsidRDefault="00AD29C7">
      <w:pPr>
        <w:numPr>
          <w:ilvl w:val="3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t xml:space="preserve">zapewnienia bezpieczeństwa przetwarzania Danych osobowych poprzez wdrożenie stosownych środków technicznych oraz organizacyjnych, w szczególności środków, </w:t>
      </w:r>
      <w:r w:rsidR="006219E0">
        <w:rPr>
          <w:color w:val="000000"/>
        </w:rPr>
        <w:br/>
      </w:r>
      <w:r>
        <w:rPr>
          <w:color w:val="000000"/>
        </w:rPr>
        <w:t>o których mowa w ust. 2,</w:t>
      </w:r>
    </w:p>
    <w:p w14:paraId="00000031" w14:textId="77777777" w:rsidR="00FD1D03" w:rsidRDefault="00AD29C7">
      <w:pPr>
        <w:numPr>
          <w:ilvl w:val="3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t>prowadzenia rejestru kategorii czynności przetwarzania dokonywanych w imieniu Administratora, zawierającego informacje o:</w:t>
      </w:r>
    </w:p>
    <w:p w14:paraId="00000032" w14:textId="77777777" w:rsidR="00FD1D03" w:rsidRDefault="00AD29C7">
      <w:pPr>
        <w:numPr>
          <w:ilvl w:val="3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/>
        <w:ind w:left="851" w:hanging="284"/>
        <w:rPr>
          <w:color w:val="000000"/>
        </w:rPr>
      </w:pPr>
      <w:r>
        <w:rPr>
          <w:color w:val="000000"/>
        </w:rPr>
        <w:t xml:space="preserve">udostępniania Administratorowi na każde jego żądanie, w wyznaczonym przez niego terminie, wszelkich informacji niezbędnych do wykazania spełnienia przez Administratora obowiązków wynikających z właściwych przepisów prawa, w szczególności z RODO, w tym przekazywania informacje o stosowanych zabezpieczeniach, zidentyfikowanych zagrożeniach i incydentach w obszarze ochrony danych osobowych; </w:t>
      </w:r>
    </w:p>
    <w:p w14:paraId="00000033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umożliwiania Administratorowi lub audytorowi upoważnionemu przez Administratora przeprowadzania audytów na zasadach określonych w § 5 ust. 2;</w:t>
      </w:r>
    </w:p>
    <w:p w14:paraId="00000034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niezwłocznego informowania Administratora, jeżeli zdaniem Procesora wydane mu polecenie stanowi naruszenie Przepisów o ochronie danych osobowych, wraz z uzasadnieniem przedstawianego stanowiska, w tym wskazaniem przepisu, który został naruszony;</w:t>
      </w:r>
    </w:p>
    <w:p w14:paraId="00000035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wdrożenia i stosowania procedur służących wykrywaniu naruszeń ochrony danych osobowych oraz wdrażaniu właściwych środków naprawczych;</w:t>
      </w:r>
    </w:p>
    <w:p w14:paraId="00000036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niezwłocznego, jednak nie później niż w ciągu 2 Dni Roboczych, informowania Administratora o jakimkolwiek postępowaniu, w szczególności administracyjnym lub sądowym, dotyczącym przetwarzania Danych osobowych przez Procesora, o jakiejkolwiek decyzji administracyjnej lub orzeczeniu dotyczącym przetwarzania danych skierowanych do Procesora, o wszelkich kontrolach i inspekcjach dotyczących przetwarzania Danych osobowych przez Procesora, w szczególności prowadzonych przez PUODO, a także o wszelkich skargach osób, których dane dotyczą, związanych z przetwarzaniem Danych osobowych;</w:t>
      </w:r>
    </w:p>
    <w:p w14:paraId="00000037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aktualizowania, poprawiania, zmieniania, anonimizowania, ograniczania przetwarzania lub usuwania Danych osobowych zgodnie z instrukcjami Administratora i Umową główną;</w:t>
      </w:r>
    </w:p>
    <w:p w14:paraId="00000038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przetwarzania Danych osobowych wyłącznie na terenie Europejskiego Obszaru Gospodarczego; </w:t>
      </w:r>
    </w:p>
    <w:p w14:paraId="00000039" w14:textId="77777777" w:rsidR="00FD1D03" w:rsidRDefault="00AD29C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przechowywania Danych osobowych przez okres wyznaczony przez Administratora, w szczególności przez okres obowiązywania Umowy.</w:t>
      </w:r>
    </w:p>
    <w:p w14:paraId="0000003A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425" w:hanging="360"/>
        <w:jc w:val="left"/>
        <w:rPr>
          <w:b/>
          <w:smallCaps/>
          <w:color w:val="000000"/>
        </w:rPr>
      </w:pPr>
      <w:bookmarkStart w:id="0" w:name="_heading=h.gjdgxs" w:colFirst="0" w:colLast="0"/>
      <w:bookmarkEnd w:id="0"/>
    </w:p>
    <w:p w14:paraId="00000043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left"/>
        <w:rPr>
          <w:b/>
          <w:smallCaps/>
          <w:color w:val="000000"/>
        </w:rPr>
      </w:pPr>
      <w:bookmarkStart w:id="1" w:name="_heading=h.3znysh7" w:colFirst="0" w:colLast="0"/>
      <w:bookmarkEnd w:id="1"/>
    </w:p>
    <w:p w14:paraId="00000044" w14:textId="6E5F3F02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</w:t>
      </w:r>
      <w:r w:rsidR="00626DA4">
        <w:rPr>
          <w:b/>
          <w:smallCaps/>
          <w:color w:val="000000"/>
        </w:rPr>
        <w:t>4</w:t>
      </w:r>
      <w:r>
        <w:rPr>
          <w:b/>
          <w:smallCaps/>
          <w:color w:val="000000"/>
        </w:rPr>
        <w:t xml:space="preserve">. </w:t>
      </w:r>
      <w:r>
        <w:rPr>
          <w:b/>
          <w:color w:val="000000"/>
        </w:rPr>
        <w:t>Weryfikacja prawidłowości realizacji Umowy przez Procesora</w:t>
      </w:r>
    </w:p>
    <w:p w14:paraId="00000045" w14:textId="77777777" w:rsidR="00FD1D03" w:rsidRDefault="00AD29C7">
      <w:pPr>
        <w:numPr>
          <w:ilvl w:val="0"/>
          <w:numId w:val="7"/>
        </w:numPr>
        <w:spacing w:before="40" w:after="0"/>
        <w:ind w:left="284" w:hanging="284"/>
      </w:pPr>
      <w:r>
        <w:t xml:space="preserve">Procesor jest zobowiązany do przekazywania na każde żądanie Administratora, w formie i terminie przez niego wyznaczonym, wszelkich informacji dotyczących przetwarzania Danych osobowych, w tym sposobów realizacji obowiązku ich zabezpieczenia oraz wszelkich informacji niezbędnych do wykonania zobowiązań wynikających z odpowiedzialności za Dane osobowe. W szczególności Procesor jest zobowiązany do przedstawienia dokumentacji opisującej sposób przetwarzania Danych osobowych oraz środki techniczne i organizacyjne zapewniające ochronę tych danych, a także informacji dotyczących implementacji rozwiązań opisanych w powyżej wskazanej dokumentacji. </w:t>
      </w:r>
    </w:p>
    <w:p w14:paraId="00000046" w14:textId="77777777" w:rsidR="00FD1D03" w:rsidRDefault="00AD29C7">
      <w:pPr>
        <w:numPr>
          <w:ilvl w:val="0"/>
          <w:numId w:val="7"/>
        </w:numPr>
        <w:spacing w:before="40" w:after="0"/>
        <w:ind w:left="284" w:hanging="284"/>
      </w:pPr>
      <w:r>
        <w:t>Administrator jest upoważniony do przeprowadzenia w wyznaczonym przez siebie terminie audytu zgodności z Umową oraz Przepisami o ochronie danych osobowych przetwarzania Danych osobowych przez Procesora, w szczególności Administrator w zakresie weryfikacji zgodności i adekwatności wdrożonych przez Procesora środków technicznych i organizacyjnych zabezpieczających przetwarzanie Danych osobowych.</w:t>
      </w:r>
    </w:p>
    <w:p w14:paraId="00000047" w14:textId="7B1FE309" w:rsidR="00FD1D03" w:rsidRDefault="00AD29C7">
      <w:pPr>
        <w:numPr>
          <w:ilvl w:val="0"/>
          <w:numId w:val="7"/>
        </w:numPr>
        <w:spacing w:before="40" w:after="0"/>
        <w:ind w:left="284" w:hanging="284"/>
      </w:pPr>
      <w:r>
        <w:lastRenderedPageBreak/>
        <w:t xml:space="preserve">O terminie audytu Administrator informuje Procesora na co najmniej </w:t>
      </w:r>
      <w:r w:rsidR="00D7704D">
        <w:t>14</w:t>
      </w:r>
      <w:r>
        <w:t xml:space="preserve"> Dni Robocze przed planowaną datą audytu, chyba że z uwagi na wysokie ryzyko zagrożenia praw i wolności osób, których dane dotyczą audyt powinien być przeprowadzony niezwłocznie. </w:t>
      </w:r>
    </w:p>
    <w:p w14:paraId="00000048" w14:textId="77777777" w:rsidR="00FD1D03" w:rsidRDefault="00AD29C7">
      <w:pPr>
        <w:numPr>
          <w:ilvl w:val="0"/>
          <w:numId w:val="7"/>
        </w:numPr>
        <w:spacing w:after="0"/>
        <w:ind w:left="284" w:hanging="284"/>
      </w:pPr>
      <w:r>
        <w:t xml:space="preserve">W ramach audytu Procesor jest zobowiązany do umożliwienia osobom działającym w imieniu Administratora wstępu do pomieszczeń, w których przetwarzane są Dane osobowe, udzielania informacji dotyczących przebiegu przetwarzania Danych osobowych, zapewnienia wglądu w dokumentację wymaganą Przepisami o ochronie danych osobowych, umożliwienia dostępu do infrastruktury teleinformatycznej, a także przeprowadzania oględzin nośników i systemów informatycznych służących do przetwarzania Danych osobowych. </w:t>
      </w:r>
    </w:p>
    <w:p w14:paraId="00000049" w14:textId="77777777" w:rsidR="00FD1D03" w:rsidRDefault="00AD29C7">
      <w:pPr>
        <w:numPr>
          <w:ilvl w:val="0"/>
          <w:numId w:val="7"/>
        </w:numPr>
        <w:spacing w:after="0"/>
        <w:ind w:left="284" w:hanging="284"/>
      </w:pPr>
      <w:r>
        <w:t>Administrator jest zobowiązany do zachowania tajemnicy przedsiębiorstwa Procesora.</w:t>
      </w:r>
    </w:p>
    <w:p w14:paraId="0000004A" w14:textId="77777777" w:rsidR="00FD1D03" w:rsidRDefault="00AD29C7">
      <w:pPr>
        <w:numPr>
          <w:ilvl w:val="0"/>
          <w:numId w:val="7"/>
        </w:numPr>
        <w:spacing w:after="0"/>
        <w:ind w:left="284" w:hanging="284"/>
      </w:pPr>
      <w:r>
        <w:t xml:space="preserve">Procesor jest zobowiązany do usunięcia wszelkich nieprawidłowości lub niezgodności z Przepisami o ochronie danych osobowych stwierdzonych w trakcie audytu w terminie wyznaczonym przez Administratora. </w:t>
      </w:r>
    </w:p>
    <w:p w14:paraId="0000004B" w14:textId="77777777" w:rsidR="00FD1D03" w:rsidRDefault="00AD29C7">
      <w:pPr>
        <w:numPr>
          <w:ilvl w:val="0"/>
          <w:numId w:val="7"/>
        </w:numPr>
        <w:spacing w:after="0"/>
        <w:ind w:left="284" w:hanging="284"/>
      </w:pPr>
      <w:r>
        <w:t>Koszty związane z przeprowadzeniem audytu ponosi każda ze Stron we własnym zakresie, przy czym Procesor nie ma prawa do żądania zwrotu takich kosztów ani zapłaty jakiegokolwiek dodatkowego wynagrodzenia z tytułu poniesienia takich kosztów.</w:t>
      </w:r>
    </w:p>
    <w:p w14:paraId="0000004C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left"/>
        <w:rPr>
          <w:b/>
          <w:smallCaps/>
          <w:color w:val="000000"/>
        </w:rPr>
      </w:pPr>
      <w:bookmarkStart w:id="2" w:name="_heading=h.2et92p0" w:colFirst="0" w:colLast="0"/>
      <w:bookmarkEnd w:id="2"/>
    </w:p>
    <w:p w14:paraId="0000004D" w14:textId="60039863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</w:t>
      </w:r>
      <w:r w:rsidR="00626DA4">
        <w:rPr>
          <w:b/>
          <w:smallCaps/>
          <w:color w:val="000000"/>
        </w:rPr>
        <w:t>5</w:t>
      </w:r>
      <w:r>
        <w:rPr>
          <w:b/>
          <w:smallCaps/>
          <w:color w:val="000000"/>
        </w:rPr>
        <w:t xml:space="preserve">. </w:t>
      </w:r>
      <w:r>
        <w:rPr>
          <w:b/>
          <w:color w:val="000000"/>
        </w:rPr>
        <w:t>Zgłaszanie Naruszeń ochrony Danych osobowych</w:t>
      </w:r>
    </w:p>
    <w:p w14:paraId="0000004E" w14:textId="77777777" w:rsidR="00FD1D03" w:rsidRDefault="00AD29C7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bookmarkStart w:id="3" w:name="_heading=h.tyjcwt" w:colFirst="0" w:colLast="0"/>
      <w:bookmarkEnd w:id="3"/>
      <w:r>
        <w:rPr>
          <w:color w:val="000000"/>
        </w:rPr>
        <w:t>Po stwierdzeniu Naruszenia ochrony Danych osobowych Procesor bez zbędnej zwłoki, jednak nie później niż w ciągu 24 godzin od stwierdzenia Naruszenia, zgłasza je Administratorowi. Zgłoszenie powinno zawierać co najmniej informacje o:</w:t>
      </w:r>
    </w:p>
    <w:p w14:paraId="0000004F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dacie, czasie trwania oraz lokalizacji Naruszenia;</w:t>
      </w:r>
    </w:p>
    <w:p w14:paraId="00000050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charakterze Naruszenia wraz z opisem jego przebiegu;</w:t>
      </w:r>
    </w:p>
    <w:p w14:paraId="00000051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skali Naruszenia, w tym informacji o kategoriach i przybliżonej liczbie osób, których dotyczą Dane osobowe objęte Naruszeniem, oraz kategoriach i przybliżonej liczbie wpisów Danych osobowych, których dotyczy Naruszenie;</w:t>
      </w:r>
    </w:p>
    <w:p w14:paraId="00000052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kategoriach osób, których dotyczą Dane osobowe objęte Naruszeniem, a w razie możliwości także podmiotach danych, których dotyczy Naruszenie;</w:t>
      </w:r>
    </w:p>
    <w:p w14:paraId="00000053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możliwych konsekwencjach Naruszenia, z uwzględnieniem konsekwencji dla osób, których dotyczą Dane osobowe objęte Naruszeniem;</w:t>
      </w:r>
    </w:p>
    <w:p w14:paraId="00000054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środkach podjętych w celu zminimalizowania konsekwencji Naruszenia oraz proponowanych działaniach zapobiegawczych i naprawczych;</w:t>
      </w:r>
    </w:p>
    <w:p w14:paraId="00000055" w14:textId="77777777" w:rsidR="00FD1D03" w:rsidRDefault="00AD29C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danych kontaktowych osoby mogącej udzielić dalszych informacji o Naruszeniu.</w:t>
      </w:r>
      <w:bookmarkStart w:id="4" w:name="bookmark=id.3dy6vkm" w:colFirst="0" w:colLast="0"/>
      <w:bookmarkStart w:id="5" w:name="bookmark=id.1t3h5sf" w:colFirst="0" w:colLast="0"/>
      <w:bookmarkEnd w:id="4"/>
      <w:bookmarkEnd w:id="5"/>
    </w:p>
    <w:p w14:paraId="00000056" w14:textId="77777777" w:rsidR="00FD1D03" w:rsidRDefault="00AD29C7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Jeżeli Procesor nie jest w stanie w tym samym czasie przekazać Administratorowi wszystkich informacji, o których mowa powyżej, powinien ich udzielać sukcesywnie, bez zbędnej zwłoki.</w:t>
      </w:r>
    </w:p>
    <w:p w14:paraId="00000057" w14:textId="77777777" w:rsidR="00FD1D03" w:rsidRDefault="00AD29C7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Procesor nie jest uprawniony do samodzielnego powiadamiania o Naruszeniu:</w:t>
      </w:r>
    </w:p>
    <w:p w14:paraId="00000058" w14:textId="77777777" w:rsidR="00FD1D03" w:rsidRDefault="00AD29C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osób, których dotyczą Dane osobowe objęte Naruszeniem; </w:t>
      </w:r>
    </w:p>
    <w:p w14:paraId="00000059" w14:textId="77777777" w:rsidR="00FD1D03" w:rsidRDefault="00AD29C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Organu nadzorczego. </w:t>
      </w:r>
    </w:p>
    <w:p w14:paraId="0000005A" w14:textId="77777777" w:rsidR="00FD1D03" w:rsidRDefault="00AD29C7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 xml:space="preserve">Procesor jest zobowiązany do dokumentowania wszelkich Naruszeń ochrony Danych osobowych, w tym okoliczności Naruszenia, jego skutków oraz podjętych działań zaradczych. Procesor jest zobowiązany na każde żądanie Administratora niezwłocznie, nie później jednak niż w terminie wyznaczonym przez Administratora, udostępnić mu dokumentację, o której mowa w zdaniu poprzednim. </w:t>
      </w:r>
    </w:p>
    <w:p w14:paraId="0000005B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425" w:hanging="360"/>
        <w:jc w:val="left"/>
        <w:rPr>
          <w:b/>
          <w:smallCaps/>
          <w:color w:val="000000"/>
        </w:rPr>
      </w:pPr>
    </w:p>
    <w:p w14:paraId="0000005C" w14:textId="03B72A92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</w:t>
      </w:r>
      <w:r w:rsidR="00626DA4">
        <w:rPr>
          <w:b/>
          <w:smallCaps/>
          <w:color w:val="000000"/>
        </w:rPr>
        <w:t>6</w:t>
      </w:r>
      <w:r>
        <w:rPr>
          <w:b/>
          <w:smallCaps/>
          <w:color w:val="000000"/>
        </w:rPr>
        <w:t xml:space="preserve">. </w:t>
      </w:r>
      <w:r>
        <w:rPr>
          <w:b/>
          <w:color w:val="000000"/>
        </w:rPr>
        <w:t>Odpowiedzialność Procesora</w:t>
      </w:r>
    </w:p>
    <w:p w14:paraId="0000005D" w14:textId="77777777" w:rsidR="00FD1D03" w:rsidRDefault="00AD29C7">
      <w:pPr>
        <w:numPr>
          <w:ilvl w:val="0"/>
          <w:numId w:val="10"/>
        </w:numPr>
        <w:spacing w:before="40" w:after="0"/>
        <w:ind w:left="284" w:hanging="284"/>
      </w:pPr>
      <w:r>
        <w:t>Procesor ponosi odpowiedzialność za szkody powstałe w związku z przetwarzaniem Danych osobowych niezgodnie z niniejszą Umową i Przepisami o ochronie danych osobowych.</w:t>
      </w:r>
    </w:p>
    <w:p w14:paraId="0000005E" w14:textId="5487744D" w:rsidR="00FD1D03" w:rsidRDefault="00AD29C7">
      <w:pPr>
        <w:numPr>
          <w:ilvl w:val="0"/>
          <w:numId w:val="10"/>
        </w:numPr>
        <w:spacing w:before="40" w:after="0"/>
        <w:ind w:left="284" w:hanging="284"/>
      </w:pPr>
      <w:r>
        <w:t xml:space="preserve">W przypadku naruszenia </w:t>
      </w:r>
      <w:r w:rsidR="00D7704D">
        <w:t xml:space="preserve">przez Procesora </w:t>
      </w:r>
      <w:r>
        <w:t xml:space="preserve">Przepisów o ochronie danych osobowych w związku </w:t>
      </w:r>
      <w:r>
        <w:br/>
        <w:t xml:space="preserve">z realizacją niniejszej Umowy, a w następstwie tego Administrator, zostanie zobowiązany </w:t>
      </w:r>
      <w:r w:rsidR="00DF1D72">
        <w:br/>
      </w:r>
      <w:r>
        <w:t xml:space="preserve">w szczególności do wypłaty odszkodowania lub ukarany grzywną, Procesor zobowiązuje się, o ile </w:t>
      </w:r>
      <w:r>
        <w:lastRenderedPageBreak/>
        <w:t>zażąda tego pisemnie Administratora do przystąpienia do każdego sporu, którego wytoczenie nastąpi i pokrycia roszczeń kierowanych do Administratora w każdym przypadku, gdy roszczenia te na podstawie dostępnych dowodów obiektywnie uznane zostaną za zasadne, w szczególności, gdy roszczenia te zostaną zasądzone prawomocnym orzeczeniem sądu lub nałożone na podstawie orzeczenia lub decyzji innego uprawnionego organu. W takim wypadku Procesor zobowiązuje się do zwrotu Administratorowi wszelkich poniesionych przez niego kosztów związanych z ww. postępowaniami, w tym kosztów zastępstwa procesowego.</w:t>
      </w:r>
    </w:p>
    <w:p w14:paraId="0000005F" w14:textId="77777777" w:rsidR="00FD1D03" w:rsidRDefault="00AD29C7">
      <w:pPr>
        <w:numPr>
          <w:ilvl w:val="0"/>
          <w:numId w:val="10"/>
        </w:numPr>
        <w:spacing w:before="40" w:after="0"/>
        <w:ind w:left="284" w:hanging="284"/>
      </w:pPr>
      <w:r>
        <w:t>Administrator jest uprawniony do naliczenia Procesorowi następujących kar umownych:</w:t>
      </w:r>
    </w:p>
    <w:p w14:paraId="00000060" w14:textId="346DFAC4" w:rsidR="00FD1D03" w:rsidRDefault="00AD29C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z tytułu przetwarzania danych osobowych poza obszarem Europejskiego Obszaru Gospodarczego – w wysokości </w:t>
      </w:r>
      <w:r w:rsidR="00255FD7">
        <w:rPr>
          <w:color w:val="000000"/>
        </w:rPr>
        <w:t>1</w:t>
      </w:r>
      <w:r>
        <w:rPr>
          <w:color w:val="000000"/>
        </w:rPr>
        <w:t>0 000 zł za każdy przypadek takiego przetwarzania;</w:t>
      </w:r>
    </w:p>
    <w:p w14:paraId="00000061" w14:textId="1E5C46F7" w:rsidR="00FD1D03" w:rsidRDefault="00AD29C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z tytułu naruszenia obowiązku uzyskania zgody Administratora na dalsze powierzenie przetwarzania Danych osobowych, o której mowa w § 4 ust. 1 – w wysokości </w:t>
      </w:r>
      <w:r w:rsidR="00255FD7">
        <w:rPr>
          <w:color w:val="000000"/>
        </w:rPr>
        <w:t>1</w:t>
      </w:r>
      <w:r>
        <w:rPr>
          <w:color w:val="000000"/>
        </w:rPr>
        <w:t>0 000 zł za każdy przypadek podpowierzenia;</w:t>
      </w:r>
    </w:p>
    <w:p w14:paraId="00000062" w14:textId="10719145" w:rsidR="00FD1D03" w:rsidRDefault="00AD29C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 xml:space="preserve">z tytułu opóźnienia w zgłoszeniu Naruszenia w terminie określonym w § 6 ust. 1 – w wysokości </w:t>
      </w:r>
      <w:r w:rsidR="00255FD7">
        <w:rPr>
          <w:color w:val="000000"/>
        </w:rPr>
        <w:t>2</w:t>
      </w:r>
      <w:r>
        <w:rPr>
          <w:color w:val="000000"/>
        </w:rPr>
        <w:t xml:space="preserve">00 zł za każdą godzinę opóźnienia; </w:t>
      </w:r>
    </w:p>
    <w:p w14:paraId="00000063" w14:textId="77777777" w:rsidR="00FD1D03" w:rsidRDefault="00AD29C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z tytułu naruszenia terminu określonego w § 3 ust. 4 pkt 7 lit. a, c, pkt 8 lit. c, § 5 ust. 6, § 6 ust. 4, § 9 ust. 4 – w wysokości 200 zł za każdy dzień opóźnienia;</w:t>
      </w:r>
    </w:p>
    <w:p w14:paraId="30F778DC" w14:textId="77777777" w:rsidR="00255FD7" w:rsidRDefault="00AD29C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z tytułu uniemożliwienia Administratorowi przeprowadzenia audytu zgodnie z § 5 ust. 2 – w wysokości 5 000 złotych za każdy przypadek naruszenia</w:t>
      </w:r>
      <w:r w:rsidR="00255FD7">
        <w:rPr>
          <w:color w:val="000000"/>
        </w:rPr>
        <w:t>;</w:t>
      </w:r>
    </w:p>
    <w:p w14:paraId="00000064" w14:textId="3FA991FE" w:rsidR="00FD1D03" w:rsidRPr="00255FD7" w:rsidRDefault="00255FD7" w:rsidP="00255FD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3"/>
        <w:rPr>
          <w:color w:val="000000"/>
        </w:rPr>
      </w:pPr>
      <w:r>
        <w:rPr>
          <w:color w:val="000000"/>
        </w:rPr>
        <w:t>z tytułu naruszenia ochrony danych osobowych – w</w:t>
      </w:r>
      <w:r w:rsidRPr="00255FD7">
        <w:rPr>
          <w:color w:val="000000"/>
        </w:rPr>
        <w:t xml:space="preserve"> wysokości </w:t>
      </w:r>
      <w:r>
        <w:rPr>
          <w:color w:val="000000"/>
        </w:rPr>
        <w:t>15 000 za każdy przypadek naruszenia.</w:t>
      </w:r>
    </w:p>
    <w:p w14:paraId="00000065" w14:textId="77777777" w:rsidR="00FD1D03" w:rsidRDefault="00AD29C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284" w:hanging="284"/>
        <w:rPr>
          <w:color w:val="000000"/>
        </w:rPr>
      </w:pPr>
      <w:bookmarkStart w:id="6" w:name="_heading=h.4d34og8" w:colFirst="0" w:colLast="0"/>
      <w:bookmarkEnd w:id="6"/>
      <w:r>
        <w:rPr>
          <w:color w:val="000000"/>
        </w:rPr>
        <w:t xml:space="preserve">Za naruszenie ochrony danych osobowych uważa się zdarzenie polegające na naruszeniu bezpieczeństwa prowadzącego do przypadkowego lub niezgodnego z prawem zniszczenia, utracenia, zmodyfikowania, nieuprawnionego ujawnienia lub nieuprawnionego dostępu do danych osobowych przesyłanych, przechowywanych lub w inny sposób przetwarzanych przez Procesora, niezależnie od </w:t>
      </w:r>
      <w:r>
        <w:t>liczby</w:t>
      </w:r>
      <w:r>
        <w:rPr>
          <w:color w:val="000000"/>
        </w:rPr>
        <w:t xml:space="preserve"> danych osobowych i osób fizycznych, których dotyczy naruszenie.</w:t>
      </w:r>
    </w:p>
    <w:p w14:paraId="00000066" w14:textId="77777777" w:rsidR="00FD1D03" w:rsidRDefault="00AD29C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Kara umowna płatna jest w terminie 14 dni od dnia dostarczenia Procesorowi wezwania do zapłaty lub noty księgowej. W przypadku niedokonania zapłaty kary umownej we wskazanym terminie może być ona potrącona wraz z odsetkami ustawowymi z wynagrodzenia należnego Procesorowi, na co Proces wyraża zgodę i do czego upoważnia Administratora bez potrzeby uzyskiwania pisemnego potwierdzenia.</w:t>
      </w:r>
    </w:p>
    <w:p w14:paraId="00000067" w14:textId="77777777" w:rsidR="00FD1D03" w:rsidRDefault="00AD29C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Niezależnie od postanowień ust. 2 i 3, Procesor ponosi odpowiedzialność za szkody powstałe w związku z przetwarzaniem powierzonych mu danych osobowych niezgodnie z niniejszą Umową i powszechnie obowiązującymi przepisami prawa. W szczególności naliczenie kary umownej nie wyłącza możliwości dochodzenia przez Administratora od Procesora odszkodowania przewyższającego wysokość zastrzeżonej kary umownej.</w:t>
      </w:r>
    </w:p>
    <w:p w14:paraId="00000068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</w:p>
    <w:p w14:paraId="00000069" w14:textId="12FEBD30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 xml:space="preserve">§ </w:t>
      </w:r>
      <w:r w:rsidR="00626DA4">
        <w:rPr>
          <w:b/>
          <w:smallCaps/>
          <w:color w:val="000000"/>
        </w:rPr>
        <w:t>7</w:t>
      </w:r>
      <w:r>
        <w:rPr>
          <w:b/>
          <w:smallCaps/>
          <w:color w:val="000000"/>
        </w:rPr>
        <w:t xml:space="preserve">. </w:t>
      </w:r>
      <w:r>
        <w:rPr>
          <w:b/>
          <w:color w:val="000000"/>
        </w:rPr>
        <w:t>Adresy Stron i dane osób</w:t>
      </w:r>
    </w:p>
    <w:p w14:paraId="0000006A" w14:textId="77777777" w:rsidR="00FD1D03" w:rsidRDefault="00AD29C7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>Wszelka komunikacja Stron w sprawach związanych z Umową będzie kierowana na następujące adresy i przedstawicieli Stron:</w:t>
      </w:r>
    </w:p>
    <w:p w14:paraId="0000006B" w14:textId="77777777" w:rsidR="00FD1D03" w:rsidRDefault="00AD29C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4"/>
        <w:rPr>
          <w:color w:val="000000"/>
        </w:rPr>
      </w:pPr>
      <w:r>
        <w:rPr>
          <w:color w:val="000000"/>
        </w:rPr>
        <w:t>pocztą tradycyjną – na adresy wskazane w komparycji Umowy;</w:t>
      </w:r>
    </w:p>
    <w:p w14:paraId="0000006C" w14:textId="44223710" w:rsidR="00FD1D03" w:rsidRDefault="00AD29C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 w:hanging="284"/>
        <w:rPr>
          <w:color w:val="000000"/>
        </w:rPr>
      </w:pPr>
      <w:r>
        <w:rPr>
          <w:color w:val="000000"/>
        </w:rPr>
        <w:t>pocztą elektroniczną – na adres Administratora:</w:t>
      </w:r>
    </w:p>
    <w:p w14:paraId="0000006E" w14:textId="214AFD6C" w:rsidR="00FD1D03" w:rsidRDefault="006341FF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0"/>
        <w:ind w:left="709" w:hanging="142"/>
        <w:rPr>
          <w:color w:val="000000"/>
        </w:rPr>
      </w:pPr>
      <w:r>
        <w:t>………………………</w:t>
      </w:r>
      <w:r w:rsidR="00AD29C7">
        <w:rPr>
          <w:color w:val="000000"/>
        </w:rPr>
        <w:t>,</w:t>
      </w:r>
    </w:p>
    <w:p w14:paraId="0000006F" w14:textId="77777777" w:rsidR="00FD1D03" w:rsidRDefault="00AD29C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 xml:space="preserve">  Pocztą elektroniczną – na adresy Procesora:</w:t>
      </w:r>
    </w:p>
    <w:p w14:paraId="00000070" w14:textId="1742F9FA" w:rsidR="00FD1D03" w:rsidRDefault="006341FF">
      <w:pPr>
        <w:numPr>
          <w:ilvl w:val="3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0"/>
        <w:rPr>
          <w:color w:val="000000"/>
        </w:rPr>
      </w:pPr>
      <w:r>
        <w:t>………………………</w:t>
      </w:r>
    </w:p>
    <w:p w14:paraId="00000071" w14:textId="77777777" w:rsidR="00FD1D03" w:rsidRDefault="00AD29C7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  <w:r>
        <w:rPr>
          <w:color w:val="000000"/>
        </w:rPr>
        <w:t xml:space="preserve">Zmiana adresów i danych określonych w ust. 1 nie stanowi zmiany Umowy. O każdej zmianie powyższych danych Strony powiadomią się na piśmie za potwierdzeniem odbioru lub drogą elektroniczną. </w:t>
      </w:r>
    </w:p>
    <w:p w14:paraId="00000072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284"/>
        <w:rPr>
          <w:color w:val="000000"/>
        </w:rPr>
      </w:pPr>
    </w:p>
    <w:p w14:paraId="77F7BA66" w14:textId="77777777" w:rsidR="00FC4E4E" w:rsidRDefault="00FC4E4E">
      <w:pPr>
        <w:spacing w:after="0"/>
        <w:jc w:val="center"/>
        <w:rPr>
          <w:b/>
        </w:rPr>
      </w:pPr>
      <w:bookmarkStart w:id="7" w:name="_heading=h.2s8eyo1" w:colFirst="0" w:colLast="0"/>
      <w:bookmarkEnd w:id="7"/>
    </w:p>
    <w:p w14:paraId="00000073" w14:textId="5884C148" w:rsidR="00FD1D03" w:rsidRDefault="00AD29C7">
      <w:pPr>
        <w:spacing w:after="0"/>
        <w:jc w:val="center"/>
        <w:rPr>
          <w:b/>
        </w:rPr>
      </w:pPr>
      <w:r>
        <w:rPr>
          <w:b/>
        </w:rPr>
        <w:lastRenderedPageBreak/>
        <w:t xml:space="preserve">§ </w:t>
      </w:r>
      <w:r w:rsidR="00626DA4">
        <w:rPr>
          <w:b/>
        </w:rPr>
        <w:t>8</w:t>
      </w:r>
      <w:r>
        <w:rPr>
          <w:b/>
        </w:rPr>
        <w:t>. Obowiązywanie Umowy</w:t>
      </w:r>
    </w:p>
    <w:p w14:paraId="00000074" w14:textId="090A69FD" w:rsidR="00FD1D03" w:rsidRDefault="00AD29C7">
      <w:pPr>
        <w:numPr>
          <w:ilvl w:val="0"/>
          <w:numId w:val="19"/>
        </w:numPr>
        <w:spacing w:after="0"/>
        <w:ind w:left="284" w:hanging="284"/>
      </w:pPr>
      <w:r>
        <w:t>Umowa obowiązuje od dnia</w:t>
      </w:r>
      <w:r w:rsidR="007714D3">
        <w:t xml:space="preserve"> podpisania</w:t>
      </w:r>
      <w:r>
        <w:t xml:space="preserve"> i zostaje zawarta na czas określony, tożsamy </w:t>
      </w:r>
      <w:r w:rsidR="006219E0">
        <w:br/>
      </w:r>
      <w:r>
        <w:t>z okresem obowiązywania Umowy głównej.</w:t>
      </w:r>
    </w:p>
    <w:p w14:paraId="00000075" w14:textId="77777777" w:rsidR="00FD1D03" w:rsidRDefault="00AD29C7">
      <w:pPr>
        <w:numPr>
          <w:ilvl w:val="0"/>
          <w:numId w:val="19"/>
        </w:numPr>
        <w:spacing w:before="40" w:after="0"/>
        <w:ind w:left="284" w:hanging="284"/>
      </w:pPr>
      <w:r>
        <w:t>Niniejsza Umowa wygasa lub ulega rozwiązaniu z chwilą wygaśnięcia lub rozwiązania Umowy Głównej.</w:t>
      </w:r>
    </w:p>
    <w:p w14:paraId="00000076" w14:textId="77777777" w:rsidR="00FD1D03" w:rsidRDefault="00AD29C7">
      <w:pPr>
        <w:numPr>
          <w:ilvl w:val="0"/>
          <w:numId w:val="19"/>
        </w:numPr>
        <w:spacing w:before="40" w:after="0"/>
        <w:ind w:left="284" w:hanging="284"/>
      </w:pPr>
      <w:r>
        <w:t>Administrator jest uprawniony do rozwiązania niniejszej Umowy w każdej prawnie dopuszczalnej formie, ze skutkiem natychmiastowym w przypadku nienależytego wykonywania zobowiązań wynikających z niniejszej Umowy przez Procesora.</w:t>
      </w:r>
    </w:p>
    <w:p w14:paraId="00000077" w14:textId="77777777" w:rsidR="00FD1D03" w:rsidRDefault="00AD29C7">
      <w:pPr>
        <w:numPr>
          <w:ilvl w:val="0"/>
          <w:numId w:val="19"/>
        </w:numPr>
        <w:spacing w:before="40" w:after="0"/>
        <w:ind w:left="284" w:hanging="284"/>
      </w:pPr>
      <w:r>
        <w:t>W przypadku rozwiązania niniejszej Umowy Procesor zwraca Administratorowi w terminie przez niego wyznaczonym wszelkie przetwarzane przez niego dane osobowe, które były przedmiotem powierzenia, jeżeli ich zwrot jest możliwy, w szczególności na dostarczonym przez Administratora nośniku danych. Po ich zwrocie Procesor usuwa wszelkie istniejące kopie tych danych. W przypadku braku możliwości ich zwrotu dane, po porozumieniu z Administratorem, są usuwane przez Procesora wraz z istniejącymi kopiami, w terminie wyznaczonym przez Administratora.</w:t>
      </w:r>
    </w:p>
    <w:p w14:paraId="00000078" w14:textId="39F4AED8" w:rsidR="00FD1D03" w:rsidRDefault="00AD29C7">
      <w:pPr>
        <w:numPr>
          <w:ilvl w:val="0"/>
          <w:numId w:val="19"/>
        </w:numPr>
        <w:spacing w:before="40" w:after="0"/>
        <w:ind w:left="284" w:hanging="284"/>
      </w:pPr>
      <w:r>
        <w:t xml:space="preserve">Rozwiązanie niniejszej </w:t>
      </w:r>
      <w:r w:rsidR="006341FF">
        <w:t>U</w:t>
      </w:r>
      <w:r>
        <w:t xml:space="preserve">mowy nie wyłącza odpowiedzialność Procesora za szkody powstałe w związku z przetwarzaniem powierzonych mu danych osobowych niezgodnie z niniejszą Umową i powszechnie obowiązującymi przepisami prawa, w tym możliwości żądania zapłaty należnych kar umownych, o których mowa w § </w:t>
      </w:r>
      <w:r w:rsidR="00B72CDB">
        <w:t>6</w:t>
      </w:r>
      <w:r>
        <w:t xml:space="preserve"> ust. 3.</w:t>
      </w:r>
    </w:p>
    <w:p w14:paraId="00000079" w14:textId="77777777" w:rsidR="00FD1D03" w:rsidRDefault="00FD1D03">
      <w:pPr>
        <w:spacing w:after="0"/>
        <w:jc w:val="center"/>
        <w:rPr>
          <w:b/>
        </w:rPr>
      </w:pPr>
    </w:p>
    <w:p w14:paraId="0000007A" w14:textId="6AF2F47E" w:rsidR="00FD1D03" w:rsidRDefault="00AD29C7">
      <w:pPr>
        <w:spacing w:after="0"/>
        <w:jc w:val="center"/>
        <w:rPr>
          <w:b/>
        </w:rPr>
      </w:pPr>
      <w:r>
        <w:rPr>
          <w:b/>
        </w:rPr>
        <w:t xml:space="preserve">§ </w:t>
      </w:r>
      <w:r w:rsidR="00626DA4">
        <w:rPr>
          <w:b/>
        </w:rPr>
        <w:t>9</w:t>
      </w:r>
      <w:r>
        <w:rPr>
          <w:b/>
        </w:rPr>
        <w:t>. Postanowienia końcowe</w:t>
      </w:r>
    </w:p>
    <w:p w14:paraId="0000007B" w14:textId="77777777" w:rsidR="00FD1D03" w:rsidRDefault="00AD29C7">
      <w:pPr>
        <w:numPr>
          <w:ilvl w:val="0"/>
          <w:numId w:val="18"/>
        </w:numPr>
        <w:spacing w:before="40" w:after="0"/>
        <w:ind w:left="284" w:hanging="284"/>
      </w:pPr>
      <w:r>
        <w:t>Z tytułu realizacji Umowy Procesorowi nie przysługuje dodatkowe wynagrodzenie ponadto wynikające z Umowy głównej.</w:t>
      </w:r>
    </w:p>
    <w:p w14:paraId="0000007C" w14:textId="77777777" w:rsidR="00FD1D03" w:rsidRDefault="00AD29C7">
      <w:pPr>
        <w:numPr>
          <w:ilvl w:val="0"/>
          <w:numId w:val="18"/>
        </w:numPr>
        <w:spacing w:before="40" w:after="0"/>
        <w:ind w:left="284" w:hanging="284"/>
      </w:pPr>
      <w:r>
        <w:t xml:space="preserve">Załączniki do Umowy stanowią jej integralną część. </w:t>
      </w:r>
    </w:p>
    <w:p w14:paraId="0000007D" w14:textId="77777777" w:rsidR="00FD1D03" w:rsidRDefault="00AD29C7">
      <w:pPr>
        <w:numPr>
          <w:ilvl w:val="0"/>
          <w:numId w:val="18"/>
        </w:numPr>
        <w:spacing w:after="0"/>
        <w:ind w:left="284" w:hanging="284"/>
      </w:pPr>
      <w:r>
        <w:t>Wszelkie zmiany niniejszej Umowy mogą nastąpić tylko w formie pisemnej pod rygorem nieważności.</w:t>
      </w:r>
    </w:p>
    <w:p w14:paraId="0000007E" w14:textId="77777777" w:rsidR="00FD1D03" w:rsidRDefault="00AD29C7">
      <w:pPr>
        <w:numPr>
          <w:ilvl w:val="0"/>
          <w:numId w:val="18"/>
        </w:numPr>
        <w:spacing w:before="40" w:after="0"/>
        <w:ind w:left="284" w:hanging="284"/>
      </w:pPr>
      <w:r>
        <w:t>W sprawach nieuregulowanych niniejszą Umową mają zastosowania właściwe przepisy prawa, w tym w szczególności RODO.</w:t>
      </w:r>
    </w:p>
    <w:p w14:paraId="0000007F" w14:textId="77777777" w:rsidR="00FD1D03" w:rsidRDefault="00AD29C7">
      <w:pPr>
        <w:numPr>
          <w:ilvl w:val="0"/>
          <w:numId w:val="18"/>
        </w:numPr>
        <w:spacing w:before="40" w:after="0"/>
        <w:ind w:left="284" w:hanging="284"/>
      </w:pPr>
      <w:r>
        <w:t xml:space="preserve">Wszelkie spory powstałe w związku z realizacją postanowień niniejszej Umowy będą rozstrzygane przez sąd powszechny właściwy miejscowo dla siedziby Administratora. </w:t>
      </w:r>
    </w:p>
    <w:p w14:paraId="00000081" w14:textId="0EE55102" w:rsidR="00FD1D03" w:rsidRDefault="002923FA" w:rsidP="00295F24">
      <w:pPr>
        <w:numPr>
          <w:ilvl w:val="0"/>
          <w:numId w:val="18"/>
        </w:numPr>
        <w:spacing w:before="40" w:after="0"/>
        <w:ind w:left="284" w:hanging="284"/>
      </w:pPr>
      <w:r w:rsidRPr="002923FA">
        <w:t>Umowę sporządzono w dwóch jednobrzmiących egzemplarzach po jednym dla każdej ze stron</w:t>
      </w:r>
      <w:r>
        <w:t>/</w:t>
      </w:r>
      <w:r w:rsidR="00AD29C7">
        <w:t>Umowa</w:t>
      </w:r>
      <w:r w:rsidR="00295F24">
        <w:t xml:space="preserve"> </w:t>
      </w:r>
      <w:r w:rsidR="00295F24" w:rsidRPr="00295F24">
        <w:t xml:space="preserve">została sporządzona w formie elektronicznej zgodnie z art. 78¹ §1 Kodeksu cywilnego </w:t>
      </w:r>
      <w:r w:rsidR="00295F24">
        <w:br/>
      </w:r>
      <w:r w:rsidR="00295F24" w:rsidRPr="00295F24">
        <w:t>i zostaje zawarta w dacie złożenia podpisu przez ostatnią ze Stron.</w:t>
      </w:r>
    </w:p>
    <w:p w14:paraId="00000082" w14:textId="77777777" w:rsidR="00FD1D03" w:rsidRDefault="00FD1D03">
      <w:pPr>
        <w:spacing w:before="40" w:after="0"/>
      </w:pPr>
    </w:p>
    <w:p w14:paraId="450D5FD1" w14:textId="77777777" w:rsidR="00295F24" w:rsidRDefault="00295F24">
      <w:pPr>
        <w:spacing w:before="40" w:after="0"/>
      </w:pPr>
    </w:p>
    <w:p w14:paraId="02680DCA" w14:textId="77777777" w:rsidR="00295F24" w:rsidRDefault="00295F24">
      <w:pPr>
        <w:spacing w:before="40" w:after="0"/>
      </w:pPr>
    </w:p>
    <w:p w14:paraId="43BF8CC4" w14:textId="77777777" w:rsidR="00295F24" w:rsidRDefault="00295F24">
      <w:pPr>
        <w:spacing w:before="40" w:after="0"/>
      </w:pPr>
    </w:p>
    <w:p w14:paraId="385A7DCB" w14:textId="77777777" w:rsidR="00295F24" w:rsidRDefault="00295F24">
      <w:pPr>
        <w:spacing w:before="40" w:after="0"/>
      </w:pPr>
    </w:p>
    <w:p w14:paraId="00000083" w14:textId="77777777" w:rsidR="00FD1D03" w:rsidRDefault="00AD29C7">
      <w:pPr>
        <w:spacing w:before="40" w:after="0"/>
      </w:pPr>
      <w:r>
        <w:t>…………………………….</w:t>
      </w:r>
      <w:r>
        <w:tab/>
      </w:r>
      <w:r>
        <w:tab/>
      </w:r>
      <w:r>
        <w:tab/>
      </w:r>
      <w:r>
        <w:tab/>
      </w:r>
      <w:r>
        <w:tab/>
        <w:t>………………………………..</w:t>
      </w:r>
    </w:p>
    <w:p w14:paraId="00000084" w14:textId="77777777" w:rsidR="00FD1D03" w:rsidRDefault="00AD29C7">
      <w:pPr>
        <w:spacing w:before="40" w:after="0"/>
        <w:rPr>
          <w:b/>
        </w:rPr>
      </w:pPr>
      <w:r>
        <w:rPr>
          <w:b/>
        </w:rPr>
        <w:t>Administrator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Procesor</w:t>
      </w:r>
    </w:p>
    <w:p w14:paraId="01E3F1DD" w14:textId="77777777" w:rsidR="00FC4E4E" w:rsidRDefault="00FC4E4E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5CE52310" w14:textId="77777777" w:rsidR="00FC4E4E" w:rsidRDefault="00FC4E4E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6D2D7ACA" w14:textId="77777777" w:rsidR="00FC4E4E" w:rsidRDefault="00FC4E4E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88" w14:textId="77777777" w:rsidR="00FD1D03" w:rsidRDefault="00AD29C7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</w:rPr>
      </w:pPr>
      <w:r>
        <w:rPr>
          <w:b/>
          <w:color w:val="000000"/>
        </w:rPr>
        <w:t>Lista załączników:</w:t>
      </w:r>
    </w:p>
    <w:p w14:paraId="0000008B" w14:textId="4A73177B" w:rsidR="00FD1D03" w:rsidRPr="009469A7" w:rsidRDefault="00AD29C7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</w:rPr>
      </w:pPr>
      <w:r w:rsidRPr="009469A7">
        <w:rPr>
          <w:color w:val="000000"/>
        </w:rPr>
        <w:t xml:space="preserve">Załącznik nr 1 - Zakres powierzenia danych osobowych </w:t>
      </w:r>
    </w:p>
    <w:p w14:paraId="0000008C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8D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8E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8F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90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91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92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94" w14:textId="04CC9BB6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b/>
        </w:rPr>
      </w:pPr>
    </w:p>
    <w:p w14:paraId="00000095" w14:textId="0B961B42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</w:rPr>
      </w:pPr>
      <w:r>
        <w:rPr>
          <w:b/>
          <w:color w:val="000000"/>
        </w:rPr>
        <w:t xml:space="preserve">Załącznik nr 1 do umowy </w:t>
      </w:r>
      <w:r>
        <w:rPr>
          <w:b/>
        </w:rPr>
        <w:t xml:space="preserve">powierzenia przetwarzania danych osobowych </w:t>
      </w:r>
      <w:r w:rsidR="00295F24">
        <w:rPr>
          <w:b/>
        </w:rPr>
        <w:t xml:space="preserve">nr </w:t>
      </w:r>
      <w:r w:rsidR="00B46CB2">
        <w:rPr>
          <w:b/>
        </w:rPr>
        <w:t>…...</w:t>
      </w:r>
    </w:p>
    <w:p w14:paraId="00000097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color w:val="000000"/>
        </w:rPr>
      </w:pPr>
    </w:p>
    <w:p w14:paraId="00000098" w14:textId="77777777" w:rsidR="00FD1D03" w:rsidRDefault="00FD1D03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</w:rPr>
      </w:pPr>
    </w:p>
    <w:p w14:paraId="00000099" w14:textId="28FCDAF5" w:rsidR="00FD1D03" w:rsidRDefault="00AD29C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color w:val="000000"/>
        </w:rPr>
      </w:pPr>
      <w:r>
        <w:rPr>
          <w:b/>
          <w:color w:val="000000"/>
        </w:rPr>
        <w:t xml:space="preserve">Zakres powierzenia danych osobowych </w:t>
      </w:r>
    </w:p>
    <w:p w14:paraId="0A59C6CD" w14:textId="77777777" w:rsidR="00034DAA" w:rsidRDefault="00034DAA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b/>
          <w:color w:val="000000"/>
        </w:rPr>
      </w:pPr>
    </w:p>
    <w:p w14:paraId="57CD3257" w14:textId="77777777" w:rsidR="00034DAA" w:rsidRDefault="00034DAA" w:rsidP="00034DAA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rPr>
          <w:b/>
          <w:color w:val="000000"/>
        </w:rPr>
      </w:pPr>
    </w:p>
    <w:p w14:paraId="0D115773" w14:textId="37DE99B3" w:rsidR="00A12184" w:rsidRPr="00A12184" w:rsidRDefault="009469A7" w:rsidP="009469A7">
      <w:p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bCs/>
          <w:color w:val="000000"/>
        </w:rPr>
      </w:pPr>
      <w:r>
        <w:rPr>
          <w:bCs/>
          <w:color w:val="000000"/>
        </w:rPr>
        <w:t xml:space="preserve">Dane osobowe zwykłe uczestników szkoleń, w szczególności </w:t>
      </w:r>
      <w:r w:rsidR="00034DAA" w:rsidRPr="00034DAA">
        <w:rPr>
          <w:bCs/>
          <w:color w:val="000000"/>
        </w:rPr>
        <w:t>imię i nazwisko</w:t>
      </w:r>
      <w:r>
        <w:rPr>
          <w:bCs/>
          <w:color w:val="000000"/>
        </w:rPr>
        <w:t xml:space="preserve">, </w:t>
      </w:r>
      <w:r w:rsidR="00A12184">
        <w:rPr>
          <w:bCs/>
          <w:color w:val="000000"/>
        </w:rPr>
        <w:t>adres poczty elektronicznej</w:t>
      </w:r>
      <w:r>
        <w:rPr>
          <w:bCs/>
          <w:color w:val="000000"/>
        </w:rPr>
        <w:t xml:space="preserve">, numer telefonu, </w:t>
      </w:r>
      <w:r w:rsidR="00A12184">
        <w:rPr>
          <w:bCs/>
          <w:color w:val="000000"/>
        </w:rPr>
        <w:t>wykonywany zawód</w:t>
      </w:r>
      <w:r>
        <w:rPr>
          <w:bCs/>
          <w:color w:val="000000"/>
        </w:rPr>
        <w:t xml:space="preserve">, </w:t>
      </w:r>
      <w:r w:rsidR="00A12184">
        <w:rPr>
          <w:bCs/>
          <w:color w:val="000000"/>
        </w:rPr>
        <w:t>miejsce pracy</w:t>
      </w:r>
      <w:r w:rsidR="00255FD7">
        <w:rPr>
          <w:bCs/>
          <w:color w:val="000000"/>
        </w:rPr>
        <w:t>, podpis, wynik testu.</w:t>
      </w:r>
    </w:p>
    <w:p w14:paraId="67DEA055" w14:textId="77777777" w:rsidR="00034DAA" w:rsidRDefault="00034DAA" w:rsidP="00034DAA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rPr>
          <w:b/>
          <w:color w:val="000000"/>
        </w:rPr>
      </w:pPr>
    </w:p>
    <w:p w14:paraId="000000A5" w14:textId="77777777" w:rsidR="00FD1D03" w:rsidRDefault="00FD1D03" w:rsidP="00A12184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A6" w14:textId="77777777" w:rsidR="00FD1D03" w:rsidRDefault="00FD1D03" w:rsidP="00A12184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A7" w14:textId="77777777" w:rsidR="00FD1D03" w:rsidRDefault="00FD1D03" w:rsidP="00A12184">
      <w:p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b/>
          <w:color w:val="000000"/>
        </w:rPr>
      </w:pPr>
    </w:p>
    <w:p w14:paraId="000000B6" w14:textId="134A2828" w:rsidR="00FD1D03" w:rsidRPr="00475B70" w:rsidRDefault="00FD1D03" w:rsidP="00A12184">
      <w:p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b/>
        </w:rPr>
      </w:pPr>
    </w:p>
    <w:sectPr w:rsidR="00FD1D03" w:rsidRPr="00475B70" w:rsidSect="00FC4E4E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9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68578" w14:textId="77777777" w:rsidR="00524141" w:rsidRDefault="00524141" w:rsidP="002923FA">
      <w:pPr>
        <w:spacing w:after="0" w:line="240" w:lineRule="auto"/>
      </w:pPr>
      <w:r>
        <w:separator/>
      </w:r>
    </w:p>
  </w:endnote>
  <w:endnote w:type="continuationSeparator" w:id="0">
    <w:p w14:paraId="497D53A4" w14:textId="77777777" w:rsidR="00524141" w:rsidRDefault="00524141" w:rsidP="00292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054140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72FF29C" w14:textId="6A6808B2" w:rsidR="00FC4E4E" w:rsidRDefault="00FC4E4E">
            <w:pPr>
              <w:pStyle w:val="Stopka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61312" behindDoc="1" locked="0" layoutInCell="1" allowOverlap="1" wp14:anchorId="088AC04E" wp14:editId="57CBFF6C">
                  <wp:simplePos x="0" y="0"/>
                  <wp:positionH relativeFrom="margin">
                    <wp:posOffset>-200025</wp:posOffset>
                  </wp:positionH>
                  <wp:positionV relativeFrom="paragraph">
                    <wp:posOffset>-396875</wp:posOffset>
                  </wp:positionV>
                  <wp:extent cx="6478270" cy="1124585"/>
                  <wp:effectExtent l="0" t="0" r="0" b="0"/>
                  <wp:wrapNone/>
                  <wp:docPr id="2075369417" name="Obraz 2" descr="Obraz zawierający tekst, zrzut ekranu&#10;&#10;Zawartość wygenerowana przez AI może być niepoprawna.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335037" name="Obraz 2" descr="Obraz zawierający tekst, zrzut ekranu&#10;&#10;Zawartość wygenerowana przez AI może być niepoprawna.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7727"/>
                          <a:stretch/>
                        </pic:blipFill>
                        <pic:spPr bwMode="auto">
                          <a:xfrm>
                            <a:off x="0" y="0"/>
                            <a:ext cx="6478270" cy="1124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BE7F1E" w14:textId="6564E312" w:rsidR="002923FA" w:rsidRDefault="002923FA" w:rsidP="00FC4E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458F5" w14:textId="41BF6AAE" w:rsidR="00FC4E4E" w:rsidRDefault="00FC4E4E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76C6652" wp14:editId="65E7CB78">
          <wp:simplePos x="0" y="0"/>
          <wp:positionH relativeFrom="margin">
            <wp:posOffset>-152400</wp:posOffset>
          </wp:positionH>
          <wp:positionV relativeFrom="paragraph">
            <wp:posOffset>-542925</wp:posOffset>
          </wp:positionV>
          <wp:extent cx="6478270" cy="1124585"/>
          <wp:effectExtent l="0" t="0" r="0" b="0"/>
          <wp:wrapNone/>
          <wp:docPr id="125335037" name="Obraz 2" descr="Obraz zawierający tekst, zrzut ekranu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335037" name="Obraz 2" descr="Obraz zawierający tekst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727"/>
                  <a:stretch/>
                </pic:blipFill>
                <pic:spPr bwMode="auto">
                  <a:xfrm>
                    <a:off x="0" y="0"/>
                    <a:ext cx="6478270" cy="11245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979E1" w14:textId="77777777" w:rsidR="00524141" w:rsidRDefault="00524141" w:rsidP="002923FA">
      <w:pPr>
        <w:spacing w:after="0" w:line="240" w:lineRule="auto"/>
      </w:pPr>
      <w:r>
        <w:separator/>
      </w:r>
    </w:p>
  </w:footnote>
  <w:footnote w:type="continuationSeparator" w:id="0">
    <w:p w14:paraId="7A57BAD4" w14:textId="77777777" w:rsidR="00524141" w:rsidRDefault="00524141" w:rsidP="00292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B8335" w14:textId="77777777" w:rsidR="00FC4E4E" w:rsidRDefault="00FC4E4E">
    <w:pPr>
      <w:pStyle w:val="Nagwek"/>
    </w:pPr>
  </w:p>
  <w:p w14:paraId="1655446F" w14:textId="2EBA21B2" w:rsidR="00FC4E4E" w:rsidRDefault="00FC4E4E">
    <w:pPr>
      <w:pStyle w:val="Nagwek"/>
    </w:pPr>
    <w:r>
      <w:rPr>
        <w:noProof/>
      </w:rPr>
      <w:drawing>
        <wp:inline distT="0" distB="0" distL="0" distR="0" wp14:anchorId="1B05B5B9" wp14:editId="451932EE">
          <wp:extent cx="5759450" cy="719931"/>
          <wp:effectExtent l="0" t="0" r="0" b="4445"/>
          <wp:docPr id="386568192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6596277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199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00300" w14:textId="27FA4122" w:rsidR="00FC4E4E" w:rsidRDefault="00FC4E4E">
    <w:pPr>
      <w:pStyle w:val="Nagwek"/>
    </w:pPr>
    <w:r>
      <w:rPr>
        <w:noProof/>
      </w:rPr>
      <w:drawing>
        <wp:inline distT="0" distB="0" distL="0" distR="0" wp14:anchorId="3B290F17" wp14:editId="3134C0FE">
          <wp:extent cx="5759450" cy="719931"/>
          <wp:effectExtent l="0" t="0" r="0" b="4445"/>
          <wp:docPr id="770082770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6596277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199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031AAE" w14:textId="77777777" w:rsidR="00FC4E4E" w:rsidRDefault="00FC4E4E">
    <w:pPr>
      <w:pStyle w:val="Nagwek"/>
    </w:pPr>
  </w:p>
  <w:p w14:paraId="15E530AD" w14:textId="328FF051" w:rsidR="002923FA" w:rsidRDefault="002923FA">
    <w:pPr>
      <w:pStyle w:val="Nagwek"/>
    </w:pPr>
    <w:r>
      <w:t xml:space="preserve">Zał. nr </w:t>
    </w:r>
    <w:r w:rsidR="005E4D1C">
      <w:t>8</w:t>
    </w:r>
    <w:r>
      <w:t xml:space="preserve"> do Umowy nr ….</w:t>
    </w:r>
  </w:p>
  <w:p w14:paraId="2EFCCB6C" w14:textId="77777777" w:rsidR="002923FA" w:rsidRDefault="002923F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86983"/>
    <w:multiLevelType w:val="multilevel"/>
    <w:tmpl w:val="28AA4998"/>
    <w:lvl w:ilvl="0">
      <w:start w:val="3"/>
      <w:numFmt w:val="decimal"/>
      <w:lvlText w:val="%1."/>
      <w:lvlJc w:val="left"/>
      <w:pPr>
        <w:ind w:left="672" w:hanging="672"/>
      </w:pPr>
    </w:lvl>
    <w:lvl w:ilvl="1">
      <w:start w:val="2"/>
      <w:numFmt w:val="decimal"/>
      <w:lvlText w:val="%1.%2."/>
      <w:lvlJc w:val="left"/>
      <w:pPr>
        <w:ind w:left="1239" w:hanging="672"/>
      </w:pPr>
    </w:lvl>
    <w:lvl w:ilvl="2">
      <w:start w:val="8"/>
      <w:numFmt w:val="decimal"/>
      <w:lvlText w:val="%1.%2.%3."/>
      <w:lvlJc w:val="left"/>
      <w:pPr>
        <w:ind w:left="1854" w:hanging="720"/>
      </w:pPr>
    </w:lvl>
    <w:lvl w:ilvl="3">
      <w:start w:val="1"/>
      <w:numFmt w:val="lowerLetter"/>
      <w:lvlText w:val="%4)"/>
      <w:lvlJc w:val="left"/>
      <w:pPr>
        <w:ind w:left="2421" w:hanging="720"/>
      </w:pPr>
      <w:rPr>
        <w:rFonts w:ascii="Arial" w:eastAsia="Arial" w:hAnsi="Arial" w:cs="Arial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</w:lvl>
    <w:lvl w:ilvl="5">
      <w:start w:val="1"/>
      <w:numFmt w:val="decimal"/>
      <w:lvlText w:val="%1.%2.%3.%4.%5.%6."/>
      <w:lvlJc w:val="left"/>
      <w:pPr>
        <w:ind w:left="3915" w:hanging="1080"/>
      </w:pPr>
    </w:lvl>
    <w:lvl w:ilvl="6">
      <w:start w:val="1"/>
      <w:numFmt w:val="decimal"/>
      <w:lvlText w:val="%1.%2.%3.%4.%5.%6.%7."/>
      <w:lvlJc w:val="left"/>
      <w:pPr>
        <w:ind w:left="4842" w:hanging="1440"/>
      </w:pPr>
    </w:lvl>
    <w:lvl w:ilvl="7">
      <w:start w:val="1"/>
      <w:numFmt w:val="decimal"/>
      <w:lvlText w:val="%1.%2.%3.%4.%5.%6.%7.%8."/>
      <w:lvlJc w:val="left"/>
      <w:pPr>
        <w:ind w:left="5409" w:hanging="1440"/>
      </w:pPr>
    </w:lvl>
    <w:lvl w:ilvl="8">
      <w:start w:val="1"/>
      <w:numFmt w:val="decimal"/>
      <w:lvlText w:val="%1.%2.%3.%4.%5.%6.%7.%8.%9."/>
      <w:lvlJc w:val="left"/>
      <w:pPr>
        <w:ind w:left="6336" w:hanging="1800"/>
      </w:pPr>
    </w:lvl>
  </w:abstractNum>
  <w:abstractNum w:abstractNumId="1" w15:restartNumberingAfterBreak="0">
    <w:nsid w:val="1C5E661B"/>
    <w:multiLevelType w:val="multilevel"/>
    <w:tmpl w:val="DC2622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855836"/>
    <w:multiLevelType w:val="multilevel"/>
    <w:tmpl w:val="A9BAD7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4320A9"/>
    <w:multiLevelType w:val="multilevel"/>
    <w:tmpl w:val="3686FABC"/>
    <w:lvl w:ilvl="0">
      <w:start w:val="1"/>
      <w:numFmt w:val="decimal"/>
      <w:lvlText w:val="%1."/>
      <w:lvlJc w:val="left"/>
      <w:pPr>
        <w:ind w:left="77" w:hanging="360"/>
      </w:pPr>
    </w:lvl>
    <w:lvl w:ilvl="1">
      <w:start w:val="1"/>
      <w:numFmt w:val="decimal"/>
      <w:lvlText w:val="%2."/>
      <w:lvlJc w:val="left"/>
      <w:pPr>
        <w:ind w:left="717" w:hanging="432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2">
      <w:start w:val="1"/>
      <w:numFmt w:val="decimal"/>
      <w:lvlText w:val="%3)"/>
      <w:lvlJc w:val="left"/>
      <w:pPr>
        <w:ind w:left="941" w:hanging="504"/>
      </w:pPr>
      <w:rPr>
        <w:b w:val="0"/>
        <w:i w:val="0"/>
        <w:smallCaps w:val="0"/>
        <w:strike w:val="0"/>
        <w:u w:val="none"/>
        <w:vertAlign w:val="baseline"/>
      </w:rPr>
    </w:lvl>
    <w:lvl w:ilvl="3">
      <w:start w:val="1"/>
      <w:numFmt w:val="lowerLetter"/>
      <w:lvlText w:val="%4)"/>
      <w:lvlJc w:val="left"/>
      <w:pPr>
        <w:ind w:left="1157" w:hanging="36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949" w:hanging="792"/>
      </w:pPr>
    </w:lvl>
    <w:lvl w:ilvl="5">
      <w:start w:val="1"/>
      <w:numFmt w:val="decimal"/>
      <w:lvlText w:val="%1.%2.%3.%4.%5.%6."/>
      <w:lvlJc w:val="left"/>
      <w:pPr>
        <w:ind w:left="2453" w:hanging="935"/>
      </w:pPr>
    </w:lvl>
    <w:lvl w:ilvl="6">
      <w:start w:val="1"/>
      <w:numFmt w:val="decimal"/>
      <w:lvlText w:val="%1.%2.%3.%4.%5.%6.%7."/>
      <w:lvlJc w:val="left"/>
      <w:pPr>
        <w:ind w:left="2957" w:hanging="1080"/>
      </w:pPr>
    </w:lvl>
    <w:lvl w:ilvl="7">
      <w:start w:val="1"/>
      <w:numFmt w:val="decimal"/>
      <w:lvlText w:val="%1.%2.%3.%4.%5.%6.%7.%8."/>
      <w:lvlJc w:val="left"/>
      <w:pPr>
        <w:ind w:left="3461" w:hanging="1224"/>
      </w:pPr>
    </w:lvl>
    <w:lvl w:ilvl="8">
      <w:start w:val="1"/>
      <w:numFmt w:val="decimal"/>
      <w:lvlText w:val="%1.%2.%3.%4.%5.%6.%7.%8.%9."/>
      <w:lvlJc w:val="left"/>
      <w:pPr>
        <w:ind w:left="4037" w:hanging="1440"/>
      </w:pPr>
    </w:lvl>
  </w:abstractNum>
  <w:abstractNum w:abstractNumId="4" w15:restartNumberingAfterBreak="0">
    <w:nsid w:val="26C800B4"/>
    <w:multiLevelType w:val="multilevel"/>
    <w:tmpl w:val="7318DC70"/>
    <w:lvl w:ilvl="0">
      <w:start w:val="1"/>
      <w:numFmt w:val="decimal"/>
      <w:lvlText w:val="%1)"/>
      <w:lvlJc w:val="left"/>
      <w:pPr>
        <w:ind w:left="1713" w:hanging="360"/>
      </w:pPr>
    </w:lvl>
    <w:lvl w:ilvl="1">
      <w:start w:val="1"/>
      <w:numFmt w:val="lowerLetter"/>
      <w:lvlText w:val="%2."/>
      <w:lvlJc w:val="left"/>
      <w:pPr>
        <w:ind w:left="2433" w:hanging="360"/>
      </w:pPr>
    </w:lvl>
    <w:lvl w:ilvl="2">
      <w:start w:val="1"/>
      <w:numFmt w:val="lowerRoman"/>
      <w:lvlText w:val="%3."/>
      <w:lvlJc w:val="right"/>
      <w:pPr>
        <w:ind w:left="3153" w:hanging="180"/>
      </w:pPr>
    </w:lvl>
    <w:lvl w:ilvl="3">
      <w:start w:val="1"/>
      <w:numFmt w:val="decimal"/>
      <w:lvlText w:val="%4."/>
      <w:lvlJc w:val="left"/>
      <w:pPr>
        <w:ind w:left="3873" w:hanging="360"/>
      </w:pPr>
    </w:lvl>
    <w:lvl w:ilvl="4">
      <w:start w:val="1"/>
      <w:numFmt w:val="lowerLetter"/>
      <w:lvlText w:val="%5."/>
      <w:lvlJc w:val="left"/>
      <w:pPr>
        <w:ind w:left="4593" w:hanging="360"/>
      </w:pPr>
    </w:lvl>
    <w:lvl w:ilvl="5">
      <w:start w:val="1"/>
      <w:numFmt w:val="lowerRoman"/>
      <w:lvlText w:val="%6."/>
      <w:lvlJc w:val="right"/>
      <w:pPr>
        <w:ind w:left="5313" w:hanging="180"/>
      </w:pPr>
    </w:lvl>
    <w:lvl w:ilvl="6">
      <w:start w:val="1"/>
      <w:numFmt w:val="decimal"/>
      <w:lvlText w:val="%7."/>
      <w:lvlJc w:val="left"/>
      <w:pPr>
        <w:ind w:left="6033" w:hanging="360"/>
      </w:pPr>
    </w:lvl>
    <w:lvl w:ilvl="7">
      <w:start w:val="1"/>
      <w:numFmt w:val="lowerLetter"/>
      <w:lvlText w:val="%8."/>
      <w:lvlJc w:val="left"/>
      <w:pPr>
        <w:ind w:left="6753" w:hanging="360"/>
      </w:pPr>
    </w:lvl>
    <w:lvl w:ilvl="8">
      <w:start w:val="1"/>
      <w:numFmt w:val="lowerRoman"/>
      <w:lvlText w:val="%9."/>
      <w:lvlJc w:val="right"/>
      <w:pPr>
        <w:ind w:left="7473" w:hanging="180"/>
      </w:pPr>
    </w:lvl>
  </w:abstractNum>
  <w:abstractNum w:abstractNumId="5" w15:restartNumberingAfterBreak="0">
    <w:nsid w:val="38ED2C9C"/>
    <w:multiLevelType w:val="multilevel"/>
    <w:tmpl w:val="51C4233A"/>
    <w:lvl w:ilvl="0">
      <w:start w:val="1"/>
      <w:numFmt w:val="decimal"/>
      <w:pStyle w:val="NAG1"/>
      <w:lvlText w:val="%1)"/>
      <w:lvlJc w:val="left"/>
      <w:pPr>
        <w:ind w:left="216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pStyle w:val="NAG3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3E5920"/>
    <w:multiLevelType w:val="multilevel"/>
    <w:tmpl w:val="DB52543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2B43746"/>
    <w:multiLevelType w:val="multilevel"/>
    <w:tmpl w:val="578E6A7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B92D37"/>
    <w:multiLevelType w:val="multilevel"/>
    <w:tmpl w:val="B02AF0DA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  <w:szCs w:val="20"/>
      </w:rPr>
    </w:lvl>
    <w:lvl w:ilvl="1">
      <w:start w:val="4"/>
      <w:numFmt w:val="decimal"/>
      <w:lvlText w:val="%2."/>
      <w:lvlJc w:val="left"/>
      <w:pPr>
        <w:ind w:left="1000" w:hanging="432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2">
      <w:start w:val="1"/>
      <w:numFmt w:val="decimal"/>
      <w:lvlText w:val="%3)"/>
      <w:lvlJc w:val="left"/>
      <w:pPr>
        <w:ind w:left="3765" w:hanging="504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3">
      <w:start w:val="1"/>
      <w:numFmt w:val="decimal"/>
      <w:lvlText w:val="%4)"/>
      <w:lvlJc w:val="left"/>
      <w:pPr>
        <w:ind w:left="928" w:hanging="36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B97B92"/>
    <w:multiLevelType w:val="multilevel"/>
    <w:tmpl w:val="CB3C6C0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5.%2."/>
      <w:lvlJc w:val="left"/>
      <w:pPr>
        <w:ind w:left="1430" w:hanging="710"/>
      </w:pPr>
      <w:rPr>
        <w:b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501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2252281"/>
    <w:multiLevelType w:val="multilevel"/>
    <w:tmpl w:val="B77ED756"/>
    <w:lvl w:ilvl="0">
      <w:start w:val="5"/>
      <w:numFmt w:val="decimal"/>
      <w:lvlText w:val="%1."/>
      <w:lvlJc w:val="left"/>
      <w:pPr>
        <w:ind w:left="360" w:hanging="360"/>
      </w:pPr>
      <w:rPr>
        <w:b w:val="0"/>
        <w:sz w:val="20"/>
        <w:szCs w:val="20"/>
      </w:rPr>
    </w:lvl>
    <w:lvl w:ilvl="1">
      <w:start w:val="4"/>
      <w:numFmt w:val="decimal"/>
      <w:lvlText w:val="%2."/>
      <w:lvlJc w:val="left"/>
      <w:pPr>
        <w:ind w:left="1000" w:hanging="432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2">
      <w:start w:val="1"/>
      <w:numFmt w:val="decimal"/>
      <w:lvlText w:val="%3)"/>
      <w:lvlJc w:val="left"/>
      <w:pPr>
        <w:ind w:left="3765" w:hanging="504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3">
      <w:start w:val="1"/>
      <w:numFmt w:val="decimal"/>
      <w:lvlText w:val="%4)"/>
      <w:lvlJc w:val="left"/>
      <w:pPr>
        <w:ind w:left="928" w:hanging="36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4D35D6D"/>
    <w:multiLevelType w:val="multilevel"/>
    <w:tmpl w:val="AC2219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C16854"/>
    <w:multiLevelType w:val="multilevel"/>
    <w:tmpl w:val="74487E3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BC6903"/>
    <w:multiLevelType w:val="multilevel"/>
    <w:tmpl w:val="C4C66D5E"/>
    <w:lvl w:ilvl="0">
      <w:start w:val="1"/>
      <w:numFmt w:val="decimal"/>
      <w:lvlText w:val="%1)"/>
      <w:lvlJc w:val="left"/>
      <w:pPr>
        <w:ind w:left="216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E15AD7"/>
    <w:multiLevelType w:val="multilevel"/>
    <w:tmpl w:val="657261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E97E5F"/>
    <w:multiLevelType w:val="multilevel"/>
    <w:tmpl w:val="B560B696"/>
    <w:lvl w:ilvl="0">
      <w:start w:val="1"/>
      <w:numFmt w:val="decimal"/>
      <w:lvlText w:val="%1)"/>
      <w:lvlJc w:val="left"/>
      <w:pPr>
        <w:ind w:left="216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055F97"/>
    <w:multiLevelType w:val="multilevel"/>
    <w:tmpl w:val="D4F8D27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5.%2."/>
      <w:lvlJc w:val="left"/>
      <w:pPr>
        <w:ind w:left="1430" w:hanging="710"/>
      </w:pPr>
      <w:rPr>
        <w:b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E0F077B"/>
    <w:multiLevelType w:val="multilevel"/>
    <w:tmpl w:val="6D9E9EB6"/>
    <w:lvl w:ilvl="0">
      <w:start w:val="5"/>
      <w:numFmt w:val="decimal"/>
      <w:lvlText w:val="%1."/>
      <w:lvlJc w:val="left"/>
      <w:pPr>
        <w:ind w:left="360" w:hanging="360"/>
      </w:pPr>
      <w:rPr>
        <w:b w:val="0"/>
        <w:sz w:val="20"/>
        <w:szCs w:val="20"/>
      </w:rPr>
    </w:lvl>
    <w:lvl w:ilvl="1">
      <w:start w:val="1"/>
      <w:numFmt w:val="decimal"/>
      <w:lvlText w:val="%2)"/>
      <w:lvlJc w:val="left"/>
      <w:pPr>
        <w:ind w:left="1000" w:hanging="432"/>
      </w:pPr>
      <w:rPr>
        <w:b w:val="0"/>
        <w:i w:val="0"/>
        <w:smallCaps w:val="0"/>
        <w:strike w:val="0"/>
        <w:u w:val="none"/>
        <w:vertAlign w:val="baseline"/>
      </w:rPr>
    </w:lvl>
    <w:lvl w:ilvl="2">
      <w:start w:val="1"/>
      <w:numFmt w:val="decimal"/>
      <w:lvlText w:val="%3)"/>
      <w:lvlJc w:val="left"/>
      <w:pPr>
        <w:ind w:left="1497" w:hanging="504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3">
      <w:start w:val="1"/>
      <w:numFmt w:val="decimal"/>
      <w:lvlText w:val="%4)"/>
      <w:lvlJc w:val="left"/>
      <w:pPr>
        <w:ind w:left="1440" w:hanging="36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F8A57F6"/>
    <w:multiLevelType w:val="multilevel"/>
    <w:tmpl w:val="5EC89D80"/>
    <w:lvl w:ilvl="0">
      <w:start w:val="3"/>
      <w:numFmt w:val="decimal"/>
      <w:lvlText w:val="%1."/>
      <w:lvlJc w:val="left"/>
      <w:pPr>
        <w:ind w:left="360" w:hanging="360"/>
      </w:pPr>
      <w:rPr>
        <w:b w:val="0"/>
        <w:sz w:val="20"/>
        <w:szCs w:val="20"/>
      </w:rPr>
    </w:lvl>
    <w:lvl w:ilvl="1">
      <w:start w:val="1"/>
      <w:numFmt w:val="decimal"/>
      <w:lvlText w:val="%2."/>
      <w:lvlJc w:val="left"/>
      <w:pPr>
        <w:ind w:left="1000" w:hanging="432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2">
      <w:start w:val="1"/>
      <w:numFmt w:val="decimal"/>
      <w:lvlText w:val="%3)"/>
      <w:lvlJc w:val="left"/>
      <w:pPr>
        <w:ind w:left="3765" w:hanging="504"/>
      </w:pPr>
      <w:rPr>
        <w:rFonts w:ascii="Arial" w:eastAsia="Arial" w:hAnsi="Arial" w:cs="Arial"/>
        <w:b w:val="0"/>
        <w:i w:val="0"/>
        <w:smallCaps w:val="0"/>
        <w:strike w:val="0"/>
        <w:u w:val="none"/>
        <w:vertAlign w:val="baseline"/>
      </w:rPr>
    </w:lvl>
    <w:lvl w:ilvl="3">
      <w:start w:val="1"/>
      <w:numFmt w:val="decimal"/>
      <w:pStyle w:val="NAG4"/>
      <w:lvlText w:val="%4)"/>
      <w:lvlJc w:val="left"/>
      <w:pPr>
        <w:ind w:left="928" w:hanging="36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20F6CDF"/>
    <w:multiLevelType w:val="multilevel"/>
    <w:tmpl w:val="CA62BA7C"/>
    <w:lvl w:ilvl="0">
      <w:start w:val="1"/>
      <w:numFmt w:val="decimal"/>
      <w:lvlText w:val="%1)"/>
      <w:lvlJc w:val="left"/>
      <w:pPr>
        <w:ind w:left="464" w:hanging="180"/>
      </w:pPr>
    </w:lvl>
    <w:lvl w:ilvl="1">
      <w:start w:val="1"/>
      <w:numFmt w:val="lowerLetter"/>
      <w:lvlText w:val="%2."/>
      <w:lvlJc w:val="left"/>
      <w:pPr>
        <w:ind w:left="-256" w:hanging="360"/>
      </w:pPr>
    </w:lvl>
    <w:lvl w:ilvl="2">
      <w:start w:val="1"/>
      <w:numFmt w:val="lowerRoman"/>
      <w:lvlText w:val="%3."/>
      <w:lvlJc w:val="right"/>
      <w:pPr>
        <w:ind w:left="464" w:hanging="180"/>
      </w:pPr>
    </w:lvl>
    <w:lvl w:ilvl="3">
      <w:start w:val="1"/>
      <w:numFmt w:val="decimal"/>
      <w:lvlText w:val="%4."/>
      <w:lvlJc w:val="left"/>
      <w:pPr>
        <w:ind w:left="1184" w:hanging="360"/>
      </w:pPr>
    </w:lvl>
    <w:lvl w:ilvl="4">
      <w:start w:val="1"/>
      <w:numFmt w:val="lowerLetter"/>
      <w:lvlText w:val="%5."/>
      <w:lvlJc w:val="left"/>
      <w:pPr>
        <w:ind w:left="1904" w:hanging="360"/>
      </w:pPr>
    </w:lvl>
    <w:lvl w:ilvl="5">
      <w:start w:val="1"/>
      <w:numFmt w:val="lowerRoman"/>
      <w:lvlText w:val="%6."/>
      <w:lvlJc w:val="right"/>
      <w:pPr>
        <w:ind w:left="2624" w:hanging="180"/>
      </w:pPr>
    </w:lvl>
    <w:lvl w:ilvl="6">
      <w:start w:val="1"/>
      <w:numFmt w:val="decimal"/>
      <w:lvlText w:val="%7."/>
      <w:lvlJc w:val="left"/>
      <w:pPr>
        <w:ind w:left="3344" w:hanging="360"/>
      </w:pPr>
    </w:lvl>
    <w:lvl w:ilvl="7">
      <w:start w:val="1"/>
      <w:numFmt w:val="lowerLetter"/>
      <w:lvlText w:val="%8."/>
      <w:lvlJc w:val="left"/>
      <w:pPr>
        <w:ind w:left="4064" w:hanging="360"/>
      </w:pPr>
    </w:lvl>
    <w:lvl w:ilvl="8">
      <w:start w:val="1"/>
      <w:numFmt w:val="lowerRoman"/>
      <w:lvlText w:val="%9."/>
      <w:lvlJc w:val="right"/>
      <w:pPr>
        <w:ind w:left="4784" w:hanging="180"/>
      </w:pPr>
    </w:lvl>
  </w:abstractNum>
  <w:num w:numId="1" w16cid:durableId="1725640875">
    <w:abstractNumId w:val="5"/>
  </w:num>
  <w:num w:numId="2" w16cid:durableId="1938518452">
    <w:abstractNumId w:val="18"/>
  </w:num>
  <w:num w:numId="3" w16cid:durableId="1022434766">
    <w:abstractNumId w:val="15"/>
  </w:num>
  <w:num w:numId="4" w16cid:durableId="445850329">
    <w:abstractNumId w:val="4"/>
  </w:num>
  <w:num w:numId="5" w16cid:durableId="311253584">
    <w:abstractNumId w:val="3"/>
  </w:num>
  <w:num w:numId="6" w16cid:durableId="863177096">
    <w:abstractNumId w:val="9"/>
  </w:num>
  <w:num w:numId="7" w16cid:durableId="1607348678">
    <w:abstractNumId w:val="1"/>
  </w:num>
  <w:num w:numId="8" w16cid:durableId="301734295">
    <w:abstractNumId w:val="16"/>
  </w:num>
  <w:num w:numId="9" w16cid:durableId="549877284">
    <w:abstractNumId w:val="0"/>
  </w:num>
  <w:num w:numId="10" w16cid:durableId="1041058405">
    <w:abstractNumId w:val="14"/>
  </w:num>
  <w:num w:numId="11" w16cid:durableId="1625889894">
    <w:abstractNumId w:val="19"/>
  </w:num>
  <w:num w:numId="12" w16cid:durableId="361706265">
    <w:abstractNumId w:val="17"/>
  </w:num>
  <w:num w:numId="13" w16cid:durableId="356394992">
    <w:abstractNumId w:val="2"/>
  </w:num>
  <w:num w:numId="14" w16cid:durableId="1341810659">
    <w:abstractNumId w:val="10"/>
  </w:num>
  <w:num w:numId="15" w16cid:durableId="1105616025">
    <w:abstractNumId w:val="11"/>
  </w:num>
  <w:num w:numId="16" w16cid:durableId="830603859">
    <w:abstractNumId w:val="8"/>
  </w:num>
  <w:num w:numId="17" w16cid:durableId="842165018">
    <w:abstractNumId w:val="6"/>
  </w:num>
  <w:num w:numId="18" w16cid:durableId="1708723213">
    <w:abstractNumId w:val="7"/>
  </w:num>
  <w:num w:numId="19" w16cid:durableId="1531336732">
    <w:abstractNumId w:val="12"/>
  </w:num>
  <w:num w:numId="20" w16cid:durableId="5492723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D03"/>
    <w:rsid w:val="00000161"/>
    <w:rsid w:val="00034DAA"/>
    <w:rsid w:val="000779E2"/>
    <w:rsid w:val="000B08C5"/>
    <w:rsid w:val="000C034A"/>
    <w:rsid w:val="0015587D"/>
    <w:rsid w:val="001A3601"/>
    <w:rsid w:val="0024559D"/>
    <w:rsid w:val="00247082"/>
    <w:rsid w:val="00251656"/>
    <w:rsid w:val="00255FD7"/>
    <w:rsid w:val="002923FA"/>
    <w:rsid w:val="00295F24"/>
    <w:rsid w:val="002A2AB9"/>
    <w:rsid w:val="002D182C"/>
    <w:rsid w:val="002F2BBE"/>
    <w:rsid w:val="003558AA"/>
    <w:rsid w:val="003A21CA"/>
    <w:rsid w:val="003C6FDF"/>
    <w:rsid w:val="004229B5"/>
    <w:rsid w:val="00475B70"/>
    <w:rsid w:val="00524141"/>
    <w:rsid w:val="0052444B"/>
    <w:rsid w:val="00556DE2"/>
    <w:rsid w:val="005E4D1C"/>
    <w:rsid w:val="006219E0"/>
    <w:rsid w:val="00626DA4"/>
    <w:rsid w:val="006341FF"/>
    <w:rsid w:val="006A7B21"/>
    <w:rsid w:val="006B0D14"/>
    <w:rsid w:val="006F26D8"/>
    <w:rsid w:val="007714D3"/>
    <w:rsid w:val="00774509"/>
    <w:rsid w:val="007C511A"/>
    <w:rsid w:val="00826218"/>
    <w:rsid w:val="00837E05"/>
    <w:rsid w:val="008430D8"/>
    <w:rsid w:val="00844F87"/>
    <w:rsid w:val="00881743"/>
    <w:rsid w:val="00931866"/>
    <w:rsid w:val="00934FF2"/>
    <w:rsid w:val="009469A7"/>
    <w:rsid w:val="00975270"/>
    <w:rsid w:val="009C5CD8"/>
    <w:rsid w:val="00A01DB8"/>
    <w:rsid w:val="00A107E8"/>
    <w:rsid w:val="00A12184"/>
    <w:rsid w:val="00A17625"/>
    <w:rsid w:val="00AA2E7E"/>
    <w:rsid w:val="00AD29C7"/>
    <w:rsid w:val="00AF7D6F"/>
    <w:rsid w:val="00B45BA3"/>
    <w:rsid w:val="00B46CB2"/>
    <w:rsid w:val="00B72CDB"/>
    <w:rsid w:val="00B8037B"/>
    <w:rsid w:val="00C44476"/>
    <w:rsid w:val="00C72F0E"/>
    <w:rsid w:val="00D171FE"/>
    <w:rsid w:val="00D7704D"/>
    <w:rsid w:val="00DD1A57"/>
    <w:rsid w:val="00DF1D72"/>
    <w:rsid w:val="00E243B5"/>
    <w:rsid w:val="00E51239"/>
    <w:rsid w:val="00EC3FBD"/>
    <w:rsid w:val="00F02CAE"/>
    <w:rsid w:val="00F0300C"/>
    <w:rsid w:val="00F17AE7"/>
    <w:rsid w:val="00FB5697"/>
    <w:rsid w:val="00FC4E4E"/>
    <w:rsid w:val="00FD1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F2894D"/>
  <w15:docId w15:val="{2F71BAC3-2051-4DA4-BD11-8C13A1170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202"/>
    <w:rPr>
      <w:szCs w:val="21"/>
    </w:r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ny2">
    <w:name w:val="Normalny2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"/>
    <w:basedOn w:val="Normalny"/>
    <w:link w:val="AkapitzlistZnak"/>
    <w:uiPriority w:val="34"/>
    <w:qFormat/>
    <w:rsid w:val="00981202"/>
    <w:pPr>
      <w:ind w:left="720"/>
      <w:contextualSpacing/>
    </w:p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basedOn w:val="Domylnaczcionkaakapitu"/>
    <w:link w:val="Akapitzlist"/>
    <w:uiPriority w:val="34"/>
    <w:qFormat/>
    <w:rsid w:val="00981202"/>
    <w:rPr>
      <w:rFonts w:ascii="Arial" w:hAnsi="Arial"/>
      <w:sz w:val="20"/>
      <w:szCs w:val="21"/>
    </w:rPr>
  </w:style>
  <w:style w:type="paragraph" w:customStyle="1" w:styleId="NAG1">
    <w:name w:val="NAG_1"/>
    <w:basedOn w:val="Akapitzlist"/>
    <w:link w:val="NAG1Znak"/>
    <w:qFormat/>
    <w:rsid w:val="00981202"/>
    <w:pPr>
      <w:numPr>
        <w:numId w:val="1"/>
      </w:numPr>
      <w:spacing w:before="400"/>
      <w:contextualSpacing w:val="0"/>
      <w:jc w:val="left"/>
    </w:pPr>
    <w:rPr>
      <w:b/>
      <w:caps/>
      <w:sz w:val="24"/>
    </w:rPr>
  </w:style>
  <w:style w:type="character" w:customStyle="1" w:styleId="NAG1Znak">
    <w:name w:val="NAG_1 Znak"/>
    <w:basedOn w:val="AkapitzlistZnak"/>
    <w:link w:val="NAG1"/>
    <w:rsid w:val="00981202"/>
    <w:rPr>
      <w:rFonts w:ascii="Arial" w:hAnsi="Arial" w:cs="Arial"/>
      <w:b/>
      <w:caps/>
      <w:sz w:val="24"/>
      <w:szCs w:val="21"/>
    </w:rPr>
  </w:style>
  <w:style w:type="paragraph" w:customStyle="1" w:styleId="NAG2">
    <w:name w:val="NAG_2"/>
    <w:basedOn w:val="Akapitzlist"/>
    <w:qFormat/>
    <w:rsid w:val="00981202"/>
    <w:pPr>
      <w:ind w:left="0"/>
      <w:contextualSpacing w:val="0"/>
    </w:pPr>
    <w:rPr>
      <w:szCs w:val="22"/>
    </w:rPr>
  </w:style>
  <w:style w:type="paragraph" w:customStyle="1" w:styleId="NAG3">
    <w:name w:val="NAG_3"/>
    <w:basedOn w:val="NAG2"/>
    <w:qFormat/>
    <w:rsid w:val="00981202"/>
    <w:pPr>
      <w:numPr>
        <w:ilvl w:val="2"/>
        <w:numId w:val="1"/>
      </w:numPr>
      <w:tabs>
        <w:tab w:val="num" w:pos="360"/>
      </w:tabs>
      <w:ind w:left="0" w:firstLine="0"/>
    </w:pPr>
  </w:style>
  <w:style w:type="paragraph" w:customStyle="1" w:styleId="TabelaNAG">
    <w:name w:val="Tabela_NAG"/>
    <w:basedOn w:val="NAG3"/>
    <w:qFormat/>
    <w:rsid w:val="00981202"/>
    <w:pPr>
      <w:numPr>
        <w:ilvl w:val="0"/>
        <w:numId w:val="0"/>
      </w:numPr>
      <w:spacing w:after="0"/>
      <w:jc w:val="center"/>
    </w:pPr>
    <w:rPr>
      <w:b/>
      <w:caps/>
      <w:sz w:val="24"/>
    </w:rPr>
  </w:style>
  <w:style w:type="paragraph" w:customStyle="1" w:styleId="NAG4">
    <w:name w:val="NAG_4"/>
    <w:basedOn w:val="NAG3"/>
    <w:qFormat/>
    <w:rsid w:val="00981202"/>
    <w:pPr>
      <w:numPr>
        <w:ilvl w:val="3"/>
        <w:numId w:val="2"/>
      </w:numPr>
      <w:tabs>
        <w:tab w:val="num" w:pos="360"/>
      </w:tabs>
      <w:spacing w:after="0"/>
    </w:pPr>
  </w:style>
  <w:style w:type="paragraph" w:customStyle="1" w:styleId="Tytuwramcedolewej">
    <w:name w:val="Tytuł w ramce do lewej"/>
    <w:basedOn w:val="NAG1"/>
    <w:link w:val="TytuwramcedolewejZnak"/>
    <w:qFormat/>
    <w:rsid w:val="00981202"/>
    <w:pPr>
      <w:numPr>
        <w:numId w:val="0"/>
      </w:numPr>
      <w:spacing w:before="0" w:after="0"/>
      <w:jc w:val="center"/>
    </w:pPr>
    <w:rPr>
      <w:caps w:val="0"/>
      <w:sz w:val="20"/>
      <w:szCs w:val="24"/>
    </w:rPr>
  </w:style>
  <w:style w:type="character" w:customStyle="1" w:styleId="TytuwramcedolewejZnak">
    <w:name w:val="Tytuł w ramce do lewej Znak"/>
    <w:basedOn w:val="NAG1Znak"/>
    <w:link w:val="Tytuwramcedolewej"/>
    <w:rsid w:val="00981202"/>
    <w:rPr>
      <w:rFonts w:ascii="Arial" w:hAnsi="Arial" w:cs="Arial"/>
      <w:b/>
      <w:caps w:val="0"/>
      <w:sz w:val="20"/>
      <w:szCs w:val="24"/>
    </w:rPr>
  </w:style>
  <w:style w:type="paragraph" w:styleId="Podtytu">
    <w:name w:val="Subtitle"/>
    <w:basedOn w:val="Normalny2"/>
    <w:next w:val="Normalny2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143CC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143CC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A21C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A21CA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243B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2923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23FA"/>
    <w:rPr>
      <w:szCs w:val="21"/>
    </w:rPr>
  </w:style>
  <w:style w:type="paragraph" w:styleId="Stopka">
    <w:name w:val="footer"/>
    <w:basedOn w:val="Normalny"/>
    <w:link w:val="StopkaZnak"/>
    <w:uiPriority w:val="99"/>
    <w:unhideWhenUsed/>
    <w:rsid w:val="002923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23FA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iAkvfo9ltuM4TSiuzIXnG1aLEg==">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B57F891-D227-41BC-BC12-4EE03D733F0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bf28170-c0c9-421d-b621-a14f8fd09838}" enabled="1" method="Standard" siteId="{4e80bc7d-72c3-4455-a15a-165f686713b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2740</Words>
  <Characters>16446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Ratajczyk Sylwia</dc:creator>
  <cp:lastModifiedBy>Marlena Szpakowska-Nieckula</cp:lastModifiedBy>
  <cp:revision>2</cp:revision>
  <dcterms:created xsi:type="dcterms:W3CDTF">2026-03-03T13:25:00Z</dcterms:created>
  <dcterms:modified xsi:type="dcterms:W3CDTF">2026-03-03T13:25:00Z</dcterms:modified>
</cp:coreProperties>
</file>