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E4047F" w14:textId="77777777" w:rsidR="006F5920" w:rsidRDefault="006F5920"/>
    <w:tbl>
      <w:tblPr>
        <w:tblW w:w="9212" w:type="dxa"/>
        <w:jc w:val="center"/>
        <w:tblLayout w:type="fixed"/>
        <w:tblLook w:val="04A0" w:firstRow="1" w:lastRow="0" w:firstColumn="1" w:lastColumn="0" w:noHBand="0" w:noVBand="1"/>
      </w:tblPr>
      <w:tblGrid>
        <w:gridCol w:w="9212"/>
      </w:tblGrid>
      <w:tr w:rsidR="006F5920" w14:paraId="1F34E14C" w14:textId="77777777" w:rsidTr="00065363">
        <w:trPr>
          <w:trHeight w:val="1111"/>
          <w:jc w:val="center"/>
        </w:trPr>
        <w:tc>
          <w:tcPr>
            <w:tcW w:w="9212" w:type="dxa"/>
          </w:tcPr>
          <w:p w14:paraId="73AF17E7" w14:textId="77777777" w:rsidR="006F5920" w:rsidRDefault="006F5920" w:rsidP="00065363">
            <w:pPr>
              <w:widowControl w:val="0"/>
              <w:rPr>
                <w:rFonts w:ascii="Cambria" w:hAnsi="Cambria"/>
                <w:b/>
              </w:rPr>
            </w:pPr>
          </w:p>
        </w:tc>
      </w:tr>
    </w:tbl>
    <w:p w14:paraId="366C67D3" w14:textId="77777777" w:rsidR="006F5920" w:rsidRDefault="006F5920"/>
    <w:p w14:paraId="77D7DACC" w14:textId="77777777" w:rsidR="006F5920" w:rsidRDefault="00000000">
      <w:pPr>
        <w:jc w:val="center"/>
      </w:pPr>
      <w:r>
        <w:rPr>
          <w:rFonts w:ascii="Cambria" w:hAnsi="Cambria" w:cs="Arial"/>
          <w:b/>
          <w:sz w:val="44"/>
          <w:szCs w:val="44"/>
        </w:rPr>
        <w:t>Specyfikacja Warunków Zamówienia</w:t>
      </w:r>
    </w:p>
    <w:p w14:paraId="2EF1B973" w14:textId="77777777" w:rsidR="006F5920" w:rsidRDefault="006F5920"/>
    <w:p w14:paraId="0A6435A4" w14:textId="0BDC049F" w:rsidR="006F5920" w:rsidRDefault="00000000" w:rsidP="00C332E7">
      <w:pPr>
        <w:tabs>
          <w:tab w:val="left" w:pos="567"/>
        </w:tabs>
        <w:jc w:val="center"/>
        <w:rPr>
          <w:rFonts w:ascii="Cambria" w:hAnsi="Cambria" w:cs="Cambria"/>
          <w:b/>
          <w:bCs/>
        </w:rPr>
      </w:pPr>
      <w:bookmarkStart w:id="0" w:name="_Hlk215161923"/>
      <w:r>
        <w:rPr>
          <w:rFonts w:ascii="Cambria" w:hAnsi="Cambria" w:cs="Cambria"/>
          <w:b/>
          <w:bCs/>
        </w:rPr>
        <w:t xml:space="preserve">(Znak postępowania: </w:t>
      </w:r>
      <w:r w:rsidR="00C332E7" w:rsidRPr="00C332E7">
        <w:rPr>
          <w:rFonts w:ascii="Cambria" w:hAnsi="Cambria" w:cs="Cambria"/>
          <w:b/>
          <w:bCs/>
        </w:rPr>
        <w:t>SIL/1/2025</w:t>
      </w:r>
      <w:r>
        <w:rPr>
          <w:rFonts w:ascii="Cambria" w:hAnsi="Cambria" w:cs="Cambria"/>
          <w:b/>
          <w:bCs/>
        </w:rPr>
        <w:t>)</w:t>
      </w:r>
    </w:p>
    <w:bookmarkEnd w:id="0"/>
    <w:p w14:paraId="416A8548" w14:textId="77777777" w:rsidR="006F5920" w:rsidRDefault="006F5920">
      <w:pPr>
        <w:jc w:val="center"/>
        <w:rPr>
          <w:rFonts w:ascii="Cambria" w:eastAsia="Calibri" w:hAnsi="Cambria" w:cs="Cambria"/>
          <w:bCs/>
        </w:rPr>
      </w:pPr>
    </w:p>
    <w:p w14:paraId="2E87F78B" w14:textId="77777777" w:rsidR="006F5920" w:rsidRDefault="006F5920">
      <w:pPr>
        <w:jc w:val="center"/>
        <w:rPr>
          <w:rFonts w:ascii="Cambria" w:eastAsia="Calibri" w:hAnsi="Cambria" w:cs="Cambria"/>
          <w:bCs/>
          <w:sz w:val="20"/>
          <w:szCs w:val="20"/>
        </w:rPr>
      </w:pPr>
    </w:p>
    <w:p w14:paraId="313067EA" w14:textId="77777777" w:rsidR="006F5920" w:rsidRDefault="00000000">
      <w:pPr>
        <w:jc w:val="center"/>
        <w:rPr>
          <w:rFonts w:ascii="Calibri" w:eastAsia="Calibri" w:hAnsi="Calibri" w:cs="Times New Roman"/>
        </w:rPr>
      </w:pPr>
      <w:r>
        <w:rPr>
          <w:rFonts w:ascii="Cambria" w:eastAsia="Calibri" w:hAnsi="Cambria" w:cs="Cambria"/>
          <w:bCs/>
        </w:rPr>
        <w:t>Postępowanie o udzielenie zamówienia publicznego pn.:</w:t>
      </w:r>
    </w:p>
    <w:p w14:paraId="290F3C5F" w14:textId="77777777" w:rsidR="006F5920" w:rsidRDefault="006F5920">
      <w:pPr>
        <w:tabs>
          <w:tab w:val="left" w:pos="567"/>
        </w:tabs>
        <w:contextualSpacing/>
        <w:jc w:val="center"/>
        <w:rPr>
          <w:rFonts w:ascii="Cambria" w:hAnsi="Cambria" w:cs="Cambria"/>
          <w:b/>
          <w:bCs/>
        </w:rPr>
      </w:pPr>
    </w:p>
    <w:p w14:paraId="488BE379" w14:textId="77777777" w:rsidR="006F5920" w:rsidRDefault="006F5920">
      <w:pPr>
        <w:tabs>
          <w:tab w:val="left" w:pos="567"/>
        </w:tabs>
        <w:contextualSpacing/>
        <w:jc w:val="center"/>
        <w:rPr>
          <w:rFonts w:ascii="Cambria" w:hAnsi="Cambria" w:cs="Cambria"/>
          <w:b/>
          <w:bCs/>
        </w:rPr>
      </w:pPr>
    </w:p>
    <w:p w14:paraId="3D8BA221" w14:textId="2A681C6A" w:rsidR="00C332E7" w:rsidRPr="00C332E7" w:rsidRDefault="00C332E7" w:rsidP="00C332E7">
      <w:pPr>
        <w:tabs>
          <w:tab w:val="left" w:pos="567"/>
        </w:tabs>
        <w:contextualSpacing/>
        <w:jc w:val="center"/>
        <w:rPr>
          <w:rFonts w:ascii="Cambria" w:hAnsi="Cambria" w:cs="Calibri"/>
          <w:b/>
          <w:bCs/>
          <w:i/>
          <w:iCs/>
          <w:sz w:val="28"/>
          <w:szCs w:val="28"/>
        </w:rPr>
      </w:pPr>
      <w:bookmarkStart w:id="1" w:name="_Hlk215161981"/>
      <w:r w:rsidRPr="00C332E7">
        <w:rPr>
          <w:rFonts w:ascii="Cambria" w:hAnsi="Cambria" w:cs="Calibri"/>
          <w:b/>
          <w:bCs/>
          <w:i/>
          <w:iCs/>
          <w:sz w:val="28"/>
          <w:szCs w:val="28"/>
        </w:rPr>
        <w:t>„Budowa wieży widokowej wraz z niezbędnym zagospodarowaniem terenu i infrastrukturą towarzyszącą”</w:t>
      </w:r>
    </w:p>
    <w:bookmarkEnd w:id="1"/>
    <w:p w14:paraId="705E856C" w14:textId="77777777" w:rsidR="006F5920" w:rsidRDefault="006F5920">
      <w:pPr>
        <w:tabs>
          <w:tab w:val="left" w:pos="567"/>
        </w:tabs>
        <w:contextualSpacing/>
        <w:jc w:val="center"/>
        <w:rPr>
          <w:rFonts w:ascii="Cambria" w:hAnsi="Cambria" w:cs="Cambria"/>
          <w:b/>
          <w:bCs/>
        </w:rPr>
      </w:pPr>
    </w:p>
    <w:p w14:paraId="75318681" w14:textId="77777777" w:rsidR="006F5920" w:rsidRDefault="006F5920">
      <w:pPr>
        <w:tabs>
          <w:tab w:val="left" w:pos="567"/>
        </w:tabs>
        <w:contextualSpacing/>
        <w:jc w:val="center"/>
        <w:rPr>
          <w:rFonts w:ascii="Cambria" w:hAnsi="Cambria" w:cs="Cambria"/>
          <w:b/>
          <w:bCs/>
        </w:rPr>
      </w:pPr>
    </w:p>
    <w:p w14:paraId="0801EFE3" w14:textId="77777777" w:rsidR="006F5920" w:rsidRDefault="006F5920">
      <w:pPr>
        <w:tabs>
          <w:tab w:val="left" w:pos="567"/>
        </w:tabs>
        <w:contextualSpacing/>
        <w:jc w:val="center"/>
        <w:rPr>
          <w:rFonts w:ascii="Cambria" w:hAnsi="Cambria" w:cs="Cambria"/>
          <w:b/>
          <w:bCs/>
        </w:rPr>
      </w:pPr>
    </w:p>
    <w:p w14:paraId="733D5BA2" w14:textId="77777777" w:rsidR="00C332E7" w:rsidRDefault="00C332E7">
      <w:pPr>
        <w:tabs>
          <w:tab w:val="left" w:pos="567"/>
        </w:tabs>
        <w:contextualSpacing/>
        <w:jc w:val="center"/>
        <w:rPr>
          <w:rFonts w:ascii="Cambria" w:hAnsi="Cambria" w:cs="Cambria"/>
          <w:b/>
          <w:bCs/>
        </w:rPr>
      </w:pPr>
    </w:p>
    <w:p w14:paraId="28A5351E" w14:textId="77777777" w:rsidR="00C332E7" w:rsidRDefault="00C332E7">
      <w:pPr>
        <w:tabs>
          <w:tab w:val="left" w:pos="567"/>
        </w:tabs>
        <w:contextualSpacing/>
        <w:jc w:val="center"/>
        <w:rPr>
          <w:rFonts w:ascii="Cambria" w:hAnsi="Cambria" w:cs="Cambria"/>
          <w:b/>
          <w:bCs/>
        </w:rPr>
      </w:pPr>
    </w:p>
    <w:p w14:paraId="34F26330" w14:textId="77777777" w:rsidR="00065363" w:rsidRDefault="00065363">
      <w:pPr>
        <w:tabs>
          <w:tab w:val="left" w:pos="567"/>
        </w:tabs>
        <w:contextualSpacing/>
        <w:jc w:val="center"/>
        <w:rPr>
          <w:rFonts w:ascii="Cambria" w:hAnsi="Cambria" w:cs="Cambria"/>
          <w:b/>
          <w:bCs/>
        </w:rPr>
      </w:pPr>
    </w:p>
    <w:p w14:paraId="4A8570B4" w14:textId="77777777" w:rsidR="00065363" w:rsidRDefault="00065363">
      <w:pPr>
        <w:tabs>
          <w:tab w:val="left" w:pos="567"/>
        </w:tabs>
        <w:contextualSpacing/>
        <w:jc w:val="center"/>
        <w:rPr>
          <w:rFonts w:ascii="Cambria" w:hAnsi="Cambria" w:cs="Cambria"/>
          <w:b/>
          <w:bCs/>
        </w:rPr>
      </w:pPr>
    </w:p>
    <w:p w14:paraId="76013ADF" w14:textId="77777777" w:rsidR="00065363" w:rsidRDefault="00065363">
      <w:pPr>
        <w:tabs>
          <w:tab w:val="left" w:pos="567"/>
        </w:tabs>
        <w:contextualSpacing/>
        <w:jc w:val="center"/>
        <w:rPr>
          <w:rFonts w:ascii="Cambria" w:hAnsi="Cambria" w:cs="Cambria"/>
          <w:b/>
          <w:bCs/>
        </w:rPr>
      </w:pPr>
    </w:p>
    <w:p w14:paraId="34E9E9BA" w14:textId="77777777" w:rsidR="00065363" w:rsidRDefault="00065363">
      <w:pPr>
        <w:tabs>
          <w:tab w:val="left" w:pos="567"/>
        </w:tabs>
        <w:contextualSpacing/>
        <w:jc w:val="center"/>
        <w:rPr>
          <w:rFonts w:ascii="Cambria" w:hAnsi="Cambria" w:cs="Cambria"/>
          <w:b/>
          <w:bCs/>
        </w:rPr>
      </w:pPr>
    </w:p>
    <w:p w14:paraId="43837F86" w14:textId="77777777" w:rsidR="00C332E7" w:rsidRDefault="00C332E7">
      <w:pPr>
        <w:tabs>
          <w:tab w:val="left" w:pos="567"/>
        </w:tabs>
        <w:contextualSpacing/>
        <w:jc w:val="center"/>
        <w:rPr>
          <w:rFonts w:ascii="Cambria" w:hAnsi="Cambria" w:cs="Cambria"/>
          <w:b/>
          <w:bCs/>
        </w:rPr>
      </w:pPr>
    </w:p>
    <w:p w14:paraId="6F696452" w14:textId="77777777" w:rsidR="00C332E7" w:rsidRDefault="00C332E7">
      <w:pPr>
        <w:tabs>
          <w:tab w:val="left" w:pos="567"/>
        </w:tabs>
        <w:contextualSpacing/>
        <w:jc w:val="center"/>
        <w:rPr>
          <w:rFonts w:ascii="Cambria" w:hAnsi="Cambria" w:cs="Cambria"/>
          <w:b/>
          <w:bCs/>
        </w:rPr>
      </w:pPr>
    </w:p>
    <w:p w14:paraId="2ED84771" w14:textId="77777777" w:rsidR="00065363" w:rsidRDefault="00065363">
      <w:pPr>
        <w:tabs>
          <w:tab w:val="left" w:pos="567"/>
        </w:tabs>
        <w:contextualSpacing/>
        <w:jc w:val="center"/>
        <w:rPr>
          <w:rFonts w:ascii="Cambria" w:hAnsi="Cambria" w:cs="Cambria"/>
          <w:b/>
          <w:bCs/>
        </w:rPr>
      </w:pPr>
    </w:p>
    <w:p w14:paraId="4C08793A" w14:textId="77777777" w:rsidR="00065363" w:rsidRDefault="00065363">
      <w:pPr>
        <w:tabs>
          <w:tab w:val="left" w:pos="567"/>
        </w:tabs>
        <w:contextualSpacing/>
        <w:jc w:val="center"/>
        <w:rPr>
          <w:rFonts w:ascii="Cambria" w:hAnsi="Cambria" w:cs="Cambria"/>
          <w:b/>
          <w:bCs/>
        </w:rPr>
      </w:pPr>
    </w:p>
    <w:p w14:paraId="5FAE9CFD" w14:textId="77777777" w:rsidR="00065363" w:rsidRDefault="00065363">
      <w:pPr>
        <w:tabs>
          <w:tab w:val="left" w:pos="567"/>
        </w:tabs>
        <w:contextualSpacing/>
        <w:jc w:val="center"/>
        <w:rPr>
          <w:rFonts w:ascii="Cambria" w:hAnsi="Cambria" w:cs="Cambria"/>
          <w:b/>
          <w:bCs/>
        </w:rPr>
      </w:pPr>
    </w:p>
    <w:p w14:paraId="732166CC" w14:textId="77777777" w:rsidR="00065363" w:rsidRDefault="00065363">
      <w:pPr>
        <w:tabs>
          <w:tab w:val="left" w:pos="567"/>
        </w:tabs>
        <w:contextualSpacing/>
        <w:jc w:val="center"/>
        <w:rPr>
          <w:rFonts w:ascii="Cambria" w:hAnsi="Cambria" w:cs="Cambria"/>
          <w:b/>
          <w:bCs/>
        </w:rPr>
      </w:pPr>
    </w:p>
    <w:p w14:paraId="1903301B" w14:textId="77777777" w:rsidR="00065363" w:rsidRDefault="00065363">
      <w:pPr>
        <w:tabs>
          <w:tab w:val="left" w:pos="567"/>
        </w:tabs>
        <w:contextualSpacing/>
        <w:jc w:val="center"/>
        <w:rPr>
          <w:rFonts w:ascii="Cambria" w:hAnsi="Cambria" w:cs="Cambria"/>
          <w:b/>
          <w:bCs/>
        </w:rPr>
      </w:pPr>
    </w:p>
    <w:p w14:paraId="73F47E14" w14:textId="77777777" w:rsidR="006F5920" w:rsidRDefault="006F5920" w:rsidP="001D534A">
      <w:pPr>
        <w:tabs>
          <w:tab w:val="left" w:pos="567"/>
        </w:tabs>
        <w:contextualSpacing/>
        <w:rPr>
          <w:rFonts w:ascii="Cambria" w:hAnsi="Cambria" w:cs="Cambria"/>
          <w:b/>
          <w:bCs/>
        </w:rPr>
      </w:pPr>
    </w:p>
    <w:p w14:paraId="6C5C3998"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Rozdział 1</w:t>
      </w:r>
    </w:p>
    <w:p w14:paraId="291A796D"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POSTANOWIENIA OGÓLNE</w:t>
      </w:r>
    </w:p>
    <w:p w14:paraId="77B11227" w14:textId="77777777" w:rsidR="006F5920" w:rsidRDefault="00000000">
      <w:pPr>
        <w:pStyle w:val="Akapitzlist"/>
        <w:numPr>
          <w:ilvl w:val="1"/>
          <w:numId w:val="3"/>
        </w:numPr>
        <w:spacing w:after="0"/>
        <w:ind w:left="567" w:hanging="567"/>
        <w:rPr>
          <w:rFonts w:asciiTheme="majorHAnsi" w:hAnsiTheme="majorHAnsi" w:cs="Times New Roman"/>
          <w:b/>
          <w:sz w:val="24"/>
          <w:szCs w:val="24"/>
        </w:rPr>
      </w:pPr>
      <w:r>
        <w:rPr>
          <w:rFonts w:ascii="Cambria" w:hAnsi="Cambria" w:cs="Times New Roman"/>
          <w:b/>
          <w:sz w:val="24"/>
          <w:szCs w:val="24"/>
        </w:rPr>
        <w:t>Nazwa oraz adres Zamawiającego.</w:t>
      </w:r>
    </w:p>
    <w:p w14:paraId="5F124DEA" w14:textId="77777777" w:rsidR="006F5920" w:rsidRDefault="006F5920">
      <w:pPr>
        <w:pStyle w:val="Akapitzlist"/>
        <w:spacing w:after="0"/>
        <w:ind w:left="567"/>
        <w:rPr>
          <w:rFonts w:asciiTheme="majorHAnsi" w:hAnsiTheme="majorHAnsi" w:cs="Times New Roman"/>
          <w:b/>
          <w:sz w:val="24"/>
          <w:szCs w:val="24"/>
        </w:rPr>
      </w:pPr>
    </w:p>
    <w:p w14:paraId="5C43EBA3" w14:textId="255D5975" w:rsidR="006F5920" w:rsidRDefault="00000000">
      <w:pPr>
        <w:tabs>
          <w:tab w:val="left" w:pos="570"/>
        </w:tabs>
        <w:spacing w:after="29"/>
        <w:jc w:val="both"/>
      </w:pPr>
      <w:r>
        <w:rPr>
          <w:rFonts w:cs="Calibri"/>
          <w:b/>
          <w:bCs/>
        </w:rPr>
        <w:tab/>
      </w:r>
      <w:bookmarkStart w:id="2" w:name="_Hlk215161950"/>
      <w:r>
        <w:rPr>
          <w:rFonts w:ascii="Cambria" w:hAnsi="Cambria" w:cs="Calibri"/>
          <w:b/>
          <w:bCs/>
        </w:rPr>
        <w:t xml:space="preserve">Stowarzyszenie Inicjatyw Lokalnych Lepsza Przyszłość Gminy Hańsk </w:t>
      </w:r>
    </w:p>
    <w:p w14:paraId="34B3C00E" w14:textId="77777777" w:rsidR="006F5920" w:rsidRDefault="00000000">
      <w:pPr>
        <w:tabs>
          <w:tab w:val="left" w:pos="570"/>
        </w:tabs>
        <w:spacing w:after="29"/>
        <w:jc w:val="both"/>
        <w:rPr>
          <w:rFonts w:ascii="Cambria" w:hAnsi="Cambria" w:cs="Calibri"/>
          <w:b/>
          <w:bCs/>
        </w:rPr>
      </w:pPr>
      <w:r>
        <w:rPr>
          <w:rFonts w:ascii="Cambria" w:hAnsi="Cambria" w:cs="Calibri"/>
          <w:b/>
          <w:bCs/>
        </w:rPr>
        <w:tab/>
        <w:t>z siedzibą przy ul. Szkolna 5 Dubeczno</w:t>
      </w:r>
    </w:p>
    <w:p w14:paraId="6EDBABE1" w14:textId="77777777" w:rsidR="006F5920" w:rsidRDefault="00000000">
      <w:pPr>
        <w:tabs>
          <w:tab w:val="left" w:pos="570"/>
        </w:tabs>
        <w:spacing w:after="29"/>
        <w:jc w:val="both"/>
        <w:rPr>
          <w:rFonts w:ascii="Cambria" w:hAnsi="Cambria" w:cs="Calibri"/>
          <w:b/>
          <w:bCs/>
        </w:rPr>
      </w:pPr>
      <w:r>
        <w:rPr>
          <w:rFonts w:ascii="Cambria" w:hAnsi="Cambria" w:cs="Calibri"/>
          <w:b/>
          <w:bCs/>
        </w:rPr>
        <w:t xml:space="preserve">           22-235 Hańsk Pierwszy, NIP: 5651509670, REGON: 060406528,</w:t>
      </w:r>
    </w:p>
    <w:p w14:paraId="4F03F298" w14:textId="6ADDFD26" w:rsidR="00056CED" w:rsidRPr="00056CED" w:rsidRDefault="00056CED" w:rsidP="00056CED">
      <w:pPr>
        <w:tabs>
          <w:tab w:val="left" w:pos="570"/>
        </w:tabs>
        <w:spacing w:after="29"/>
        <w:jc w:val="both"/>
        <w:rPr>
          <w:rFonts w:ascii="Cambria" w:hAnsi="Cambria" w:cs="Calibri"/>
          <w:b/>
          <w:bCs/>
        </w:rPr>
      </w:pPr>
      <w:r w:rsidRPr="001E19C9">
        <w:rPr>
          <w:rFonts w:ascii="Cambria" w:hAnsi="Cambria" w:cs="Calibri"/>
          <w:b/>
          <w:bCs/>
        </w:rPr>
        <w:tab/>
      </w:r>
      <w:r w:rsidRPr="00056CED">
        <w:rPr>
          <w:rFonts w:ascii="Cambria" w:hAnsi="Cambria" w:cs="Calibri"/>
          <w:b/>
          <w:bCs/>
        </w:rPr>
        <w:t>Nr telefonu 696065228</w:t>
      </w:r>
    </w:p>
    <w:p w14:paraId="657E7DCB" w14:textId="16FB9276" w:rsidR="00056CED" w:rsidRPr="00056CED" w:rsidRDefault="00056CED" w:rsidP="00056CED">
      <w:pPr>
        <w:tabs>
          <w:tab w:val="left" w:pos="570"/>
        </w:tabs>
        <w:spacing w:after="29"/>
        <w:jc w:val="both"/>
        <w:rPr>
          <w:rFonts w:ascii="Cambria" w:hAnsi="Cambria" w:cs="Calibri"/>
          <w:b/>
          <w:bCs/>
        </w:rPr>
      </w:pPr>
      <w:r w:rsidRPr="00056CED">
        <w:rPr>
          <w:rFonts w:ascii="Cambria" w:hAnsi="Cambria" w:cs="Calibri"/>
          <w:b/>
          <w:bCs/>
        </w:rPr>
        <w:t xml:space="preserve"> </w:t>
      </w:r>
      <w:r>
        <w:rPr>
          <w:rFonts w:ascii="Cambria" w:hAnsi="Cambria" w:cs="Calibri"/>
          <w:b/>
          <w:bCs/>
        </w:rPr>
        <w:t xml:space="preserve">          </w:t>
      </w:r>
      <w:r w:rsidRPr="00056CED">
        <w:rPr>
          <w:rFonts w:ascii="Cambria" w:hAnsi="Cambria" w:cs="Calibri"/>
          <w:b/>
          <w:bCs/>
        </w:rPr>
        <w:t>Adres</w:t>
      </w:r>
      <w:r>
        <w:rPr>
          <w:rFonts w:ascii="Cambria" w:hAnsi="Cambria" w:cs="Calibri"/>
          <w:b/>
          <w:bCs/>
        </w:rPr>
        <w:t xml:space="preserve"> </w:t>
      </w:r>
      <w:r w:rsidRPr="00056CED">
        <w:rPr>
          <w:rFonts w:ascii="Cambria" w:hAnsi="Cambria" w:cs="Calibri"/>
          <w:b/>
          <w:bCs/>
        </w:rPr>
        <w:t xml:space="preserve">poczty elektronicznej </w:t>
      </w:r>
      <w:hyperlink r:id="rId8" w:history="1">
        <w:r w:rsidRPr="00056CED">
          <w:rPr>
            <w:rStyle w:val="Hipercze"/>
            <w:rFonts w:ascii="Cambria" w:hAnsi="Cambria" w:cs="Calibri"/>
            <w:b/>
            <w:bCs/>
          </w:rPr>
          <w:t>sil.dubeczno@gmail.com</w:t>
        </w:r>
      </w:hyperlink>
    </w:p>
    <w:p w14:paraId="40ACC703" w14:textId="2D275052" w:rsidR="00056CED" w:rsidRPr="00056CED" w:rsidRDefault="00056CED" w:rsidP="00056CED">
      <w:pPr>
        <w:tabs>
          <w:tab w:val="left" w:pos="570"/>
        </w:tabs>
        <w:spacing w:after="29"/>
        <w:jc w:val="both"/>
        <w:rPr>
          <w:rFonts w:ascii="Cambria" w:hAnsi="Cambria" w:cs="Calibri"/>
          <w:b/>
          <w:bCs/>
        </w:rPr>
      </w:pPr>
      <w:r w:rsidRPr="00056CED">
        <w:rPr>
          <w:rFonts w:ascii="Cambria" w:hAnsi="Cambria" w:cs="Calibri"/>
          <w:b/>
          <w:bCs/>
        </w:rPr>
        <w:t xml:space="preserve"> </w:t>
      </w:r>
      <w:r>
        <w:rPr>
          <w:rFonts w:ascii="Cambria" w:hAnsi="Cambria" w:cs="Calibri"/>
          <w:b/>
          <w:bCs/>
        </w:rPr>
        <w:t xml:space="preserve">          </w:t>
      </w:r>
      <w:r w:rsidRPr="00056CED">
        <w:rPr>
          <w:rFonts w:ascii="Cambria" w:hAnsi="Cambria" w:cs="Calibri"/>
          <w:b/>
          <w:bCs/>
        </w:rPr>
        <w:t xml:space="preserve">strona </w:t>
      </w:r>
      <w:r>
        <w:rPr>
          <w:rFonts w:ascii="Cambria" w:hAnsi="Cambria" w:cs="Calibri"/>
          <w:b/>
          <w:bCs/>
        </w:rPr>
        <w:t>internetowa Zamawiającego</w:t>
      </w:r>
      <w:r w:rsidRPr="00056CED">
        <w:rPr>
          <w:rFonts w:ascii="Cambria" w:hAnsi="Cambria" w:cs="Calibri"/>
          <w:b/>
          <w:bCs/>
        </w:rPr>
        <w:t> </w:t>
      </w:r>
      <w:hyperlink r:id="rId9" w:tgtFrame="_blank" w:history="1">
        <w:r w:rsidRPr="00056CED">
          <w:rPr>
            <w:rStyle w:val="Hipercze"/>
            <w:rFonts w:ascii="Cambria" w:hAnsi="Cambria" w:cs="Calibri"/>
            <w:b/>
            <w:bCs/>
          </w:rPr>
          <w:t>https://www.dubeczno.pl/</w:t>
        </w:r>
      </w:hyperlink>
    </w:p>
    <w:bookmarkEnd w:id="2"/>
    <w:p w14:paraId="23C28860" w14:textId="77777777" w:rsidR="006F5920" w:rsidRDefault="006F5920" w:rsidP="00056CED">
      <w:pPr>
        <w:widowControl w:val="0"/>
        <w:spacing w:after="0" w:line="240" w:lineRule="auto"/>
        <w:jc w:val="both"/>
        <w:outlineLvl w:val="3"/>
        <w:rPr>
          <w:rFonts w:asciiTheme="majorHAnsi" w:hAnsiTheme="majorHAnsi" w:cs="Arial"/>
          <w:bCs/>
          <w:color w:val="0070C0"/>
          <w:sz w:val="24"/>
          <w:szCs w:val="24"/>
          <w:u w:val="single"/>
        </w:rPr>
      </w:pPr>
    </w:p>
    <w:p w14:paraId="78F67F19" w14:textId="77777777" w:rsidR="006F5920" w:rsidRDefault="00000000">
      <w:pPr>
        <w:widowControl w:val="0"/>
        <w:spacing w:after="0" w:line="240" w:lineRule="auto"/>
        <w:ind w:left="567"/>
        <w:jc w:val="both"/>
        <w:outlineLvl w:val="3"/>
        <w:rPr>
          <w:rFonts w:asciiTheme="majorHAnsi" w:hAnsiTheme="majorHAnsi" w:cs="Arial"/>
          <w:bCs/>
          <w:sz w:val="24"/>
          <w:szCs w:val="24"/>
        </w:rPr>
      </w:pPr>
      <w:r>
        <w:rPr>
          <w:rFonts w:asciiTheme="majorHAnsi" w:hAnsiTheme="majorHAnsi" w:cs="Arial"/>
          <w:bCs/>
          <w:sz w:val="24"/>
          <w:szCs w:val="24"/>
        </w:rPr>
        <w:t>Adres strony internetowej prowadzonego postępowania oraz adres strony internetowej, na której udostępniane będą zmiany i wyjaśnienia treści SWZ oraz inne dokumenty zamówienia bezpośrednio związane z postępowaniem o udzielenie zamówienia:</w:t>
      </w:r>
    </w:p>
    <w:p w14:paraId="208C5672" w14:textId="37CCBC0C" w:rsidR="006F5920" w:rsidRDefault="00000000">
      <w:pPr>
        <w:widowControl w:val="0"/>
        <w:spacing w:after="0" w:line="240" w:lineRule="auto"/>
        <w:ind w:left="567"/>
        <w:jc w:val="both"/>
        <w:outlineLvl w:val="3"/>
      </w:pPr>
      <w:hyperlink r:id="rId10" w:history="1">
        <w:r w:rsidR="00C15432" w:rsidRPr="00EB5F1F">
          <w:rPr>
            <w:rStyle w:val="Hipercze"/>
          </w:rPr>
          <w:t>https://ezamowienia.gov.pl/mp-client/search/list/ocds-148610-7e9cabb1-59b7-4106-8f84-018d71f7457f</w:t>
        </w:r>
      </w:hyperlink>
    </w:p>
    <w:p w14:paraId="7156E6D8" w14:textId="77777777" w:rsidR="00C15432" w:rsidRDefault="00C15432">
      <w:pPr>
        <w:widowControl w:val="0"/>
        <w:spacing w:after="0" w:line="240" w:lineRule="auto"/>
        <w:ind w:left="567"/>
        <w:jc w:val="both"/>
        <w:outlineLvl w:val="3"/>
      </w:pPr>
    </w:p>
    <w:p w14:paraId="42DD2563" w14:textId="77777777" w:rsidR="006F5920" w:rsidRDefault="00000000">
      <w:pPr>
        <w:widowControl w:val="0"/>
        <w:spacing w:after="0" w:line="240" w:lineRule="auto"/>
        <w:jc w:val="both"/>
        <w:outlineLvl w:val="3"/>
        <w:rPr>
          <w:rFonts w:asciiTheme="majorHAnsi" w:hAnsiTheme="majorHAnsi" w:cs="Arial"/>
          <w:bCs/>
          <w:sz w:val="24"/>
          <w:szCs w:val="24"/>
        </w:rPr>
      </w:pPr>
      <w:r>
        <w:rPr>
          <w:rFonts w:asciiTheme="majorHAnsi" w:hAnsiTheme="majorHAnsi" w:cs="Arial"/>
          <w:bCs/>
          <w:sz w:val="24"/>
          <w:szCs w:val="24"/>
        </w:rPr>
        <w:t xml:space="preserve">          Identyfikator (ID) postępowania na Platformie e-Zamówienia: </w:t>
      </w:r>
    </w:p>
    <w:p w14:paraId="144EA36D" w14:textId="63AB2F0D" w:rsidR="00C15432" w:rsidRPr="00C15432" w:rsidRDefault="00C15432">
      <w:pPr>
        <w:widowControl w:val="0"/>
        <w:spacing w:after="0" w:line="240" w:lineRule="auto"/>
        <w:jc w:val="both"/>
        <w:outlineLvl w:val="3"/>
        <w:rPr>
          <w:rFonts w:asciiTheme="majorHAnsi" w:hAnsiTheme="majorHAnsi" w:cs="Arial"/>
          <w:bCs/>
          <w:sz w:val="24"/>
          <w:szCs w:val="24"/>
          <w:lang w:val="en-US"/>
        </w:rPr>
      </w:pPr>
      <w:r w:rsidRPr="00C15432">
        <w:rPr>
          <w:rFonts w:asciiTheme="majorHAnsi" w:hAnsiTheme="majorHAnsi" w:cs="Arial"/>
          <w:bCs/>
          <w:sz w:val="24"/>
          <w:szCs w:val="24"/>
        </w:rPr>
        <w:t xml:space="preserve">           </w:t>
      </w:r>
      <w:r w:rsidRPr="00C15432">
        <w:rPr>
          <w:rFonts w:asciiTheme="majorHAnsi" w:hAnsiTheme="majorHAnsi" w:cs="Arial"/>
          <w:bCs/>
          <w:sz w:val="24"/>
          <w:szCs w:val="24"/>
          <w:lang w:val="en-US"/>
        </w:rPr>
        <w:t>ocds-148610-7e9cabb1-59b7-4106-8f84-018d71f7457f</w:t>
      </w:r>
    </w:p>
    <w:p w14:paraId="46DE975E" w14:textId="77777777" w:rsidR="00C15432" w:rsidRPr="00C15432" w:rsidRDefault="00C15432">
      <w:pPr>
        <w:widowControl w:val="0"/>
        <w:spacing w:after="0" w:line="240" w:lineRule="auto"/>
        <w:jc w:val="both"/>
        <w:outlineLvl w:val="3"/>
        <w:rPr>
          <w:rFonts w:asciiTheme="majorHAnsi" w:hAnsiTheme="majorHAnsi" w:cs="Arial"/>
          <w:bCs/>
          <w:sz w:val="24"/>
          <w:szCs w:val="24"/>
          <w:lang w:val="en-US"/>
        </w:rPr>
      </w:pPr>
    </w:p>
    <w:p w14:paraId="6E200094" w14:textId="77777777" w:rsidR="006F5920" w:rsidRDefault="00000000">
      <w:pPr>
        <w:pStyle w:val="Akapitzlist"/>
        <w:numPr>
          <w:ilvl w:val="1"/>
          <w:numId w:val="3"/>
        </w:numPr>
        <w:spacing w:after="0" w:line="240" w:lineRule="auto"/>
        <w:ind w:left="567" w:hanging="567"/>
        <w:rPr>
          <w:rFonts w:asciiTheme="majorHAnsi" w:hAnsiTheme="majorHAnsi" w:cs="Times New Roman"/>
          <w:b/>
          <w:sz w:val="24"/>
          <w:szCs w:val="24"/>
        </w:rPr>
      </w:pPr>
      <w:r>
        <w:rPr>
          <w:rFonts w:asciiTheme="majorHAnsi" w:hAnsiTheme="majorHAnsi" w:cs="Times New Roman"/>
          <w:b/>
          <w:sz w:val="24"/>
          <w:szCs w:val="24"/>
        </w:rPr>
        <w:t>Tryb udzielenia zamówienia</w:t>
      </w:r>
    </w:p>
    <w:p w14:paraId="5CC31218" w14:textId="3B6BD28B" w:rsidR="006F5920" w:rsidRDefault="00000000">
      <w:pPr>
        <w:pStyle w:val="Tekstpodstawowy"/>
        <w:ind w:left="567" w:right="152"/>
        <w:jc w:val="both"/>
        <w:rPr>
          <w:rFonts w:ascii="Times New Roman" w:hAnsi="Times New Roman" w:cs="Times New Roman"/>
        </w:rPr>
      </w:pPr>
      <w:r>
        <w:rPr>
          <w:rFonts w:asciiTheme="majorHAnsi" w:hAnsiTheme="majorHAnsi" w:cs="Times New Roman"/>
        </w:rPr>
        <w:t xml:space="preserve">Zamówienie udzielane jest w trybie podstawowym bez negocjacji, o którym mowa w art. 275 pkt 1 ustawy z dnia 11 września 2019r. Prawo zamówień </w:t>
      </w:r>
      <w:r>
        <w:rPr>
          <w:rFonts w:asciiTheme="majorHAnsi" w:hAnsiTheme="majorHAnsi" w:cs="Times New Roman"/>
        </w:rPr>
        <w:br/>
        <w:t>publicznych (t.j. Dz. U. z 2024 r., poz. 1320).</w:t>
      </w:r>
      <w:r>
        <w:rPr>
          <w:rFonts w:ascii="Times New Roman" w:hAnsi="Times New Roman" w:cs="Times New Roman"/>
        </w:rPr>
        <w:t xml:space="preserve"> </w:t>
      </w:r>
    </w:p>
    <w:p w14:paraId="429A04F3" w14:textId="77777777" w:rsidR="006F5920" w:rsidRDefault="006F5920">
      <w:pPr>
        <w:pStyle w:val="Tekstpodstawowy"/>
        <w:ind w:right="152"/>
        <w:jc w:val="both"/>
        <w:rPr>
          <w:rFonts w:asciiTheme="majorHAnsi" w:hAnsiTheme="majorHAnsi" w:cs="Times New Roman"/>
        </w:rPr>
      </w:pPr>
    </w:p>
    <w:p w14:paraId="29BCBD23" w14:textId="77777777" w:rsidR="006F5920" w:rsidRDefault="00000000">
      <w:pPr>
        <w:pStyle w:val="Tekstpodstawowy"/>
        <w:numPr>
          <w:ilvl w:val="1"/>
          <w:numId w:val="3"/>
        </w:numPr>
        <w:ind w:left="567" w:right="152" w:hanging="567"/>
        <w:jc w:val="both"/>
        <w:rPr>
          <w:rFonts w:asciiTheme="majorHAnsi" w:hAnsiTheme="majorHAnsi" w:cs="Times New Roman"/>
        </w:rPr>
      </w:pPr>
      <w:r>
        <w:rPr>
          <w:rFonts w:asciiTheme="majorHAnsi" w:hAnsiTheme="majorHAnsi" w:cs="Times New Roman"/>
          <w:b/>
        </w:rPr>
        <w:t>Wartość zamówienia.</w:t>
      </w:r>
    </w:p>
    <w:p w14:paraId="48B0BFE8" w14:textId="77777777" w:rsidR="006F5920" w:rsidRDefault="00000000">
      <w:pPr>
        <w:pStyle w:val="Tekstpodstawowy"/>
        <w:ind w:left="567" w:right="152"/>
        <w:jc w:val="both"/>
        <w:rPr>
          <w:rFonts w:asciiTheme="majorHAnsi" w:hAnsiTheme="majorHAnsi" w:cs="Times New Roman"/>
        </w:rPr>
      </w:pPr>
      <w:r>
        <w:rPr>
          <w:rFonts w:asciiTheme="majorHAnsi" w:eastAsia="MS Mincho" w:hAnsiTheme="majorHAnsi" w:cs="Times New Roman"/>
          <w:bCs/>
          <w:lang w:bidi="ar-SA"/>
        </w:rPr>
        <w:t xml:space="preserve">Niniejsze zamówienie jest zamówieniem klasycznym w rozumieniu art. 7 pkt 33) ustawy. </w:t>
      </w:r>
      <w:r>
        <w:rPr>
          <w:rFonts w:asciiTheme="majorHAnsi" w:hAnsiTheme="majorHAnsi" w:cs="Times New Roman"/>
        </w:rPr>
        <w:t>Wartość zamówienia nie przekracza progów unijnych w rozumieniu art. 3 ustawy PZP.</w:t>
      </w:r>
    </w:p>
    <w:p w14:paraId="3FBEF91A" w14:textId="77777777" w:rsidR="006F5920" w:rsidRDefault="006F5920">
      <w:pPr>
        <w:pStyle w:val="Tekstpodstawowy"/>
        <w:ind w:left="567" w:right="152"/>
        <w:jc w:val="both"/>
        <w:rPr>
          <w:rFonts w:asciiTheme="majorHAnsi" w:hAnsiTheme="majorHAnsi" w:cs="Times New Roman"/>
        </w:rPr>
      </w:pPr>
    </w:p>
    <w:p w14:paraId="1C6741C6" w14:textId="77777777" w:rsidR="006F5920" w:rsidRDefault="006F5920">
      <w:pPr>
        <w:pStyle w:val="Akapitzlist"/>
        <w:widowControl w:val="0"/>
        <w:numPr>
          <w:ilvl w:val="1"/>
          <w:numId w:val="45"/>
        </w:numPr>
        <w:spacing w:after="0" w:line="240" w:lineRule="auto"/>
        <w:contextualSpacing w:val="0"/>
        <w:jc w:val="both"/>
        <w:outlineLvl w:val="3"/>
        <w:rPr>
          <w:rFonts w:asciiTheme="majorHAnsi" w:eastAsia="Times New Roman" w:hAnsiTheme="majorHAnsi" w:cs="Times New Roman"/>
          <w:bCs/>
          <w:vanish/>
          <w:sz w:val="24"/>
          <w:szCs w:val="24"/>
          <w:lang w:eastAsia="pl-PL"/>
        </w:rPr>
      </w:pPr>
    </w:p>
    <w:p w14:paraId="40530EEA" w14:textId="77777777" w:rsidR="006F5920" w:rsidRDefault="006F5920">
      <w:pPr>
        <w:pStyle w:val="Akapitzlist"/>
        <w:widowControl w:val="0"/>
        <w:numPr>
          <w:ilvl w:val="1"/>
          <w:numId w:val="45"/>
        </w:numPr>
        <w:spacing w:after="0" w:line="240" w:lineRule="auto"/>
        <w:contextualSpacing w:val="0"/>
        <w:jc w:val="both"/>
        <w:outlineLvl w:val="3"/>
        <w:rPr>
          <w:rFonts w:asciiTheme="majorHAnsi" w:eastAsia="Times New Roman" w:hAnsiTheme="majorHAnsi" w:cs="Times New Roman"/>
          <w:bCs/>
          <w:vanish/>
          <w:sz w:val="24"/>
          <w:szCs w:val="24"/>
          <w:lang w:eastAsia="pl-PL"/>
        </w:rPr>
      </w:pPr>
    </w:p>
    <w:p w14:paraId="4D6FF382" w14:textId="77777777" w:rsidR="006F5920" w:rsidRDefault="006F5920">
      <w:pPr>
        <w:pStyle w:val="Akapitzlist"/>
        <w:widowControl w:val="0"/>
        <w:numPr>
          <w:ilvl w:val="1"/>
          <w:numId w:val="45"/>
        </w:numPr>
        <w:spacing w:after="0" w:line="240" w:lineRule="auto"/>
        <w:contextualSpacing w:val="0"/>
        <w:jc w:val="both"/>
        <w:outlineLvl w:val="3"/>
        <w:rPr>
          <w:rFonts w:asciiTheme="majorHAnsi" w:eastAsia="Times New Roman" w:hAnsiTheme="majorHAnsi" w:cs="Times New Roman"/>
          <w:bCs/>
          <w:vanish/>
          <w:sz w:val="24"/>
          <w:szCs w:val="24"/>
          <w:lang w:eastAsia="pl-PL"/>
        </w:rPr>
      </w:pPr>
    </w:p>
    <w:p w14:paraId="5ADDAD86" w14:textId="77777777" w:rsidR="006F5920" w:rsidRDefault="006F5920">
      <w:pPr>
        <w:pStyle w:val="Akapitzlist"/>
        <w:widowControl w:val="0"/>
        <w:numPr>
          <w:ilvl w:val="1"/>
          <w:numId w:val="45"/>
        </w:numPr>
        <w:spacing w:after="0" w:line="240" w:lineRule="auto"/>
        <w:contextualSpacing w:val="0"/>
        <w:jc w:val="both"/>
        <w:outlineLvl w:val="3"/>
        <w:rPr>
          <w:rFonts w:asciiTheme="majorHAnsi" w:eastAsia="Times New Roman" w:hAnsiTheme="majorHAnsi" w:cs="Times New Roman"/>
          <w:bCs/>
          <w:vanish/>
          <w:sz w:val="24"/>
          <w:szCs w:val="24"/>
          <w:lang w:eastAsia="pl-PL"/>
        </w:rPr>
      </w:pPr>
    </w:p>
    <w:p w14:paraId="0556CBB8" w14:textId="77777777" w:rsidR="006F5920" w:rsidRDefault="00000000">
      <w:pPr>
        <w:pStyle w:val="Akapitzlist"/>
        <w:widowControl w:val="0"/>
        <w:numPr>
          <w:ilvl w:val="1"/>
          <w:numId w:val="3"/>
        </w:numPr>
        <w:spacing w:after="0" w:line="240" w:lineRule="auto"/>
        <w:ind w:left="567" w:hanging="567"/>
        <w:jc w:val="both"/>
        <w:outlineLvl w:val="3"/>
        <w:rPr>
          <w:rFonts w:asciiTheme="majorHAnsi" w:eastAsia="Times New Roman" w:hAnsiTheme="majorHAnsi" w:cs="Times New Roman"/>
          <w:bCs/>
          <w:sz w:val="24"/>
          <w:szCs w:val="24"/>
          <w:lang w:eastAsia="pl-PL"/>
        </w:rPr>
      </w:pPr>
      <w:r>
        <w:rPr>
          <w:rFonts w:asciiTheme="majorHAnsi" w:eastAsia="Times New Roman" w:hAnsiTheme="majorHAnsi" w:cs="Times New Roman"/>
          <w:bCs/>
          <w:sz w:val="24"/>
          <w:szCs w:val="24"/>
          <w:lang w:eastAsia="pl-PL"/>
        </w:rPr>
        <w:t>Wykonawca powinien dokładnie zapoznać się z niniejszą SWZ i złożyć ofertę zgodnie z jej wymaganiami.</w:t>
      </w:r>
    </w:p>
    <w:p w14:paraId="6DD203BE" w14:textId="77777777" w:rsidR="006F5920" w:rsidRDefault="006F5920">
      <w:pPr>
        <w:widowControl w:val="0"/>
        <w:spacing w:after="0" w:line="240" w:lineRule="auto"/>
        <w:ind w:left="432"/>
        <w:jc w:val="both"/>
        <w:outlineLvl w:val="3"/>
        <w:rPr>
          <w:rFonts w:ascii="Times New Roman" w:eastAsia="Times New Roman" w:hAnsi="Times New Roman" w:cs="Times New Roman"/>
          <w:bCs/>
          <w:sz w:val="24"/>
          <w:szCs w:val="24"/>
          <w:lang w:eastAsia="pl-PL"/>
        </w:rPr>
      </w:pPr>
    </w:p>
    <w:p w14:paraId="2CE68F2E"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2</w:t>
      </w:r>
    </w:p>
    <w:p w14:paraId="240F94A1"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INFORMACJA, CZY ZAMAWIAJĄCY PRZEWIDUJE WYBÓR NAJKORZYSTNIEJSZEJ OFERTY Z MOŻLIWOŚCIĄ </w:t>
      </w:r>
      <w:r>
        <w:rPr>
          <w:rFonts w:ascii="Times New Roman" w:hAnsi="Times New Roman" w:cs="Times New Roman"/>
          <w:b/>
          <w:sz w:val="24"/>
          <w:szCs w:val="24"/>
        </w:rPr>
        <w:br/>
        <w:t>PROWADZENIA NEGOCJACJI</w:t>
      </w:r>
    </w:p>
    <w:p w14:paraId="5AC202CF" w14:textId="7A9C4685" w:rsidR="00C332E7" w:rsidRDefault="00000000" w:rsidP="00065363">
      <w:pPr>
        <w:pStyle w:val="Tekstpodstawowy"/>
        <w:ind w:right="152"/>
        <w:jc w:val="both"/>
        <w:rPr>
          <w:rFonts w:ascii="Times New Roman" w:hAnsi="Times New Roman" w:cs="Times New Roman"/>
        </w:rPr>
      </w:pPr>
      <w:r>
        <w:rPr>
          <w:rFonts w:ascii="Times New Roman" w:hAnsi="Times New Roman" w:cs="Times New Roman"/>
        </w:rPr>
        <w:t>Zamawiający nie przewiduje wyboru najkorzystniejszej oferty z możliwością prowadzenia negocjacji.</w:t>
      </w:r>
    </w:p>
    <w:p w14:paraId="2D335A73" w14:textId="77777777" w:rsidR="00221793" w:rsidRDefault="00221793" w:rsidP="00065363">
      <w:pPr>
        <w:pStyle w:val="Tekstpodstawowy"/>
        <w:ind w:right="152"/>
        <w:jc w:val="both"/>
        <w:rPr>
          <w:rFonts w:ascii="Times New Roman" w:hAnsi="Times New Roman" w:cs="Times New Roman"/>
        </w:rPr>
      </w:pPr>
    </w:p>
    <w:p w14:paraId="75BDAF0E" w14:textId="77777777" w:rsidR="00221793" w:rsidRDefault="00221793" w:rsidP="00065363">
      <w:pPr>
        <w:pStyle w:val="Tekstpodstawowy"/>
        <w:ind w:right="152"/>
        <w:jc w:val="both"/>
        <w:rPr>
          <w:rFonts w:ascii="Times New Roman" w:hAnsi="Times New Roman" w:cs="Times New Roman"/>
        </w:rPr>
      </w:pPr>
    </w:p>
    <w:p w14:paraId="4757ED16"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3</w:t>
      </w:r>
    </w:p>
    <w:p w14:paraId="132F4162"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ŹRÓDŁA FINANSOWANIA</w:t>
      </w:r>
    </w:p>
    <w:p w14:paraId="76953364" w14:textId="619D68C5" w:rsidR="006F5920" w:rsidRPr="00C332E7" w:rsidRDefault="00C332E7">
      <w:pPr>
        <w:widowControl w:val="0"/>
        <w:tabs>
          <w:tab w:val="left" w:pos="1134"/>
        </w:tabs>
        <w:spacing w:after="0" w:line="240" w:lineRule="auto"/>
        <w:ind w:right="151"/>
        <w:jc w:val="both"/>
        <w:rPr>
          <w:rFonts w:asciiTheme="majorHAnsi" w:hAnsiTheme="majorHAnsi"/>
          <w:sz w:val="24"/>
          <w:szCs w:val="24"/>
          <w:shd w:val="clear" w:color="auto" w:fill="FFFF00"/>
        </w:rPr>
      </w:pPr>
      <w:r w:rsidRPr="00C332E7">
        <w:rPr>
          <w:rFonts w:asciiTheme="majorHAnsi" w:hAnsiTheme="majorHAnsi"/>
          <w:sz w:val="24"/>
          <w:szCs w:val="24"/>
        </w:rPr>
        <w:t xml:space="preserve">Zamówienie realizowane jest w ramach interwencji </w:t>
      </w:r>
      <w:r w:rsidRPr="00C332E7">
        <w:rPr>
          <w:rFonts w:asciiTheme="majorHAnsi" w:hAnsiTheme="majorHAnsi"/>
          <w:b/>
          <w:bCs/>
          <w:sz w:val="24"/>
          <w:szCs w:val="24"/>
        </w:rPr>
        <w:t>I.13.1 LEADER/Rozwój Lokalny Kierowany przez Społeczność (RLKS) - komponent Wdrażanie LSR</w:t>
      </w:r>
      <w:r w:rsidRPr="00C332E7">
        <w:rPr>
          <w:rFonts w:asciiTheme="majorHAnsi" w:hAnsiTheme="majorHAnsi"/>
          <w:sz w:val="24"/>
          <w:szCs w:val="24"/>
        </w:rPr>
        <w:t xml:space="preserve">, a środki pochodzą z </w:t>
      </w:r>
      <w:r w:rsidRPr="00C332E7">
        <w:rPr>
          <w:rFonts w:asciiTheme="majorHAnsi" w:hAnsiTheme="majorHAnsi"/>
          <w:b/>
          <w:bCs/>
          <w:sz w:val="24"/>
          <w:szCs w:val="24"/>
        </w:rPr>
        <w:t>publicznych środków unijnych (Europejski Fundusz Rolny na rzecz Rozwoju Obszarów Wiejskich - EFRROW)</w:t>
      </w:r>
      <w:r w:rsidRPr="00C332E7">
        <w:rPr>
          <w:rFonts w:asciiTheme="majorHAnsi" w:hAnsiTheme="majorHAnsi"/>
          <w:sz w:val="24"/>
          <w:szCs w:val="24"/>
        </w:rPr>
        <w:t xml:space="preserve"> oraz </w:t>
      </w:r>
      <w:r w:rsidRPr="00C332E7">
        <w:rPr>
          <w:rFonts w:asciiTheme="majorHAnsi" w:hAnsiTheme="majorHAnsi"/>
          <w:b/>
          <w:bCs/>
          <w:sz w:val="24"/>
          <w:szCs w:val="24"/>
        </w:rPr>
        <w:t>krajowych środków publicznych</w:t>
      </w:r>
      <w:r w:rsidR="00065363">
        <w:rPr>
          <w:rFonts w:asciiTheme="majorHAnsi" w:hAnsiTheme="majorHAnsi"/>
          <w:sz w:val="24"/>
          <w:szCs w:val="24"/>
        </w:rPr>
        <w:t xml:space="preserve"> w zakresie Zadania I oraz ze środków własnych Stowarzyszenia w zakresie Zadania II.</w:t>
      </w:r>
    </w:p>
    <w:p w14:paraId="399E2EC2" w14:textId="77777777" w:rsidR="006F5920" w:rsidRDefault="006F5920">
      <w:pPr>
        <w:widowControl w:val="0"/>
        <w:tabs>
          <w:tab w:val="left" w:pos="1134"/>
        </w:tabs>
        <w:spacing w:after="0" w:line="240" w:lineRule="auto"/>
        <w:ind w:right="151"/>
        <w:jc w:val="both"/>
        <w:rPr>
          <w:rFonts w:asciiTheme="majorHAnsi" w:hAnsiTheme="majorHAnsi" w:cs="Times New Roman"/>
          <w:sz w:val="24"/>
          <w:szCs w:val="24"/>
        </w:rPr>
      </w:pPr>
    </w:p>
    <w:p w14:paraId="04749415"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4</w:t>
      </w:r>
    </w:p>
    <w:p w14:paraId="0761A7AC"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OPIS PRZEDMIOTU ZAMÓWIENIA</w:t>
      </w:r>
    </w:p>
    <w:p w14:paraId="486A343F" w14:textId="77777777" w:rsidR="006F5920" w:rsidRDefault="006F5920">
      <w:pPr>
        <w:pStyle w:val="Akapitzlist"/>
        <w:numPr>
          <w:ilvl w:val="0"/>
          <w:numId w:val="46"/>
        </w:numPr>
        <w:spacing w:after="0"/>
        <w:jc w:val="both"/>
        <w:rPr>
          <w:rFonts w:ascii="Times New Roman" w:eastAsia="Times New Roman" w:hAnsi="Times New Roman" w:cs="Times New Roman"/>
          <w:b/>
          <w:vanish/>
          <w:sz w:val="24"/>
          <w:szCs w:val="24"/>
          <w:lang w:eastAsia="pl-PL"/>
        </w:rPr>
      </w:pPr>
    </w:p>
    <w:p w14:paraId="2D6328A8" w14:textId="77777777" w:rsidR="006F5920" w:rsidRDefault="006F5920">
      <w:pPr>
        <w:pStyle w:val="Akapitzlist"/>
        <w:numPr>
          <w:ilvl w:val="0"/>
          <w:numId w:val="46"/>
        </w:numPr>
        <w:spacing w:after="0"/>
        <w:jc w:val="both"/>
        <w:rPr>
          <w:rFonts w:ascii="Times New Roman" w:eastAsia="Times New Roman" w:hAnsi="Times New Roman" w:cs="Times New Roman"/>
          <w:b/>
          <w:vanish/>
          <w:sz w:val="24"/>
          <w:szCs w:val="24"/>
          <w:lang w:eastAsia="pl-PL"/>
        </w:rPr>
      </w:pPr>
    </w:p>
    <w:p w14:paraId="501B91B8" w14:textId="77777777" w:rsidR="006F5920" w:rsidRDefault="006F5920">
      <w:pPr>
        <w:pStyle w:val="Akapitzlist"/>
        <w:numPr>
          <w:ilvl w:val="0"/>
          <w:numId w:val="46"/>
        </w:numPr>
        <w:spacing w:after="0"/>
        <w:jc w:val="both"/>
        <w:rPr>
          <w:rFonts w:ascii="Times New Roman" w:eastAsia="Times New Roman" w:hAnsi="Times New Roman" w:cs="Times New Roman"/>
          <w:b/>
          <w:vanish/>
          <w:sz w:val="24"/>
          <w:szCs w:val="24"/>
          <w:lang w:eastAsia="pl-PL"/>
        </w:rPr>
      </w:pPr>
    </w:p>
    <w:p w14:paraId="4CB20DC5" w14:textId="77777777" w:rsidR="006F5920" w:rsidRDefault="006F5920">
      <w:pPr>
        <w:pStyle w:val="Akapitzlist"/>
        <w:numPr>
          <w:ilvl w:val="0"/>
          <w:numId w:val="46"/>
        </w:numPr>
        <w:spacing w:after="0"/>
        <w:jc w:val="both"/>
        <w:rPr>
          <w:rFonts w:ascii="Times New Roman" w:eastAsia="Times New Roman" w:hAnsi="Times New Roman" w:cs="Times New Roman"/>
          <w:b/>
          <w:vanish/>
          <w:sz w:val="24"/>
          <w:szCs w:val="24"/>
          <w:lang w:eastAsia="pl-PL"/>
        </w:rPr>
      </w:pPr>
    </w:p>
    <w:p w14:paraId="65C714CF" w14:textId="6EC93E68" w:rsidR="006F5920" w:rsidRDefault="00000000">
      <w:pPr>
        <w:pStyle w:val="Akapitzlist"/>
        <w:numPr>
          <w:ilvl w:val="1"/>
          <w:numId w:val="46"/>
        </w:numPr>
        <w:shd w:val="clear" w:color="auto" w:fill="FFFFFF"/>
        <w:spacing w:after="0" w:line="240" w:lineRule="auto"/>
        <w:ind w:left="567" w:right="20" w:hanging="567"/>
        <w:jc w:val="both"/>
        <w:rPr>
          <w:rFonts w:asciiTheme="majorHAnsi" w:hAnsiTheme="majorHAnsi" w:cs="Times New Roman"/>
          <w:bCs/>
          <w:sz w:val="24"/>
          <w:szCs w:val="24"/>
        </w:rPr>
      </w:pPr>
      <w:r>
        <w:rPr>
          <w:rFonts w:asciiTheme="majorHAnsi" w:hAnsiTheme="majorHAnsi" w:cs="Times New Roman"/>
          <w:bCs/>
          <w:sz w:val="24"/>
          <w:szCs w:val="24"/>
        </w:rPr>
        <w:t xml:space="preserve">Przedmiotem zamówienia </w:t>
      </w:r>
      <w:bookmarkStart w:id="3" w:name="_Hlk219618713"/>
      <w:r w:rsidRPr="00C332E7">
        <w:rPr>
          <w:rFonts w:asciiTheme="majorHAnsi" w:hAnsiTheme="majorHAnsi" w:cs="Times New Roman"/>
          <w:b/>
          <w:sz w:val="24"/>
          <w:szCs w:val="24"/>
        </w:rPr>
        <w:t xml:space="preserve">jest budowa wieży widokowej wraz z niezbędnym zagospodarowaniem terenu i infrastrukturą towarzyszącą </w:t>
      </w:r>
      <w:bookmarkEnd w:id="3"/>
      <w:r w:rsidRPr="00C332E7">
        <w:rPr>
          <w:rFonts w:asciiTheme="majorHAnsi" w:hAnsiTheme="majorHAnsi" w:cs="Times New Roman"/>
          <w:b/>
          <w:sz w:val="24"/>
          <w:szCs w:val="24"/>
        </w:rPr>
        <w:t xml:space="preserve">na części działki </w:t>
      </w:r>
      <w:r w:rsidR="00065363">
        <w:rPr>
          <w:rFonts w:asciiTheme="majorHAnsi" w:hAnsiTheme="majorHAnsi" w:cs="Times New Roman"/>
          <w:b/>
          <w:sz w:val="24"/>
          <w:szCs w:val="24"/>
        </w:rPr>
        <w:br/>
      </w:r>
      <w:r w:rsidRPr="00C332E7">
        <w:rPr>
          <w:rFonts w:asciiTheme="majorHAnsi" w:hAnsiTheme="majorHAnsi" w:cs="Times New Roman"/>
          <w:b/>
          <w:sz w:val="24"/>
          <w:szCs w:val="24"/>
        </w:rPr>
        <w:t>o nr ewid. 91/4 Dubeczno gmina Hańsk.</w:t>
      </w:r>
    </w:p>
    <w:p w14:paraId="217625AA" w14:textId="50F29F29" w:rsidR="006F5920" w:rsidRDefault="00000000">
      <w:pPr>
        <w:pStyle w:val="Akapitzlist"/>
        <w:numPr>
          <w:ilvl w:val="1"/>
          <w:numId w:val="46"/>
        </w:numPr>
        <w:shd w:val="clear" w:color="auto" w:fill="FFFFFF"/>
        <w:spacing w:after="0" w:line="240" w:lineRule="auto"/>
        <w:ind w:left="567" w:right="20" w:hanging="567"/>
        <w:jc w:val="both"/>
        <w:rPr>
          <w:rFonts w:asciiTheme="majorHAnsi" w:hAnsiTheme="majorHAnsi" w:cs="Times New Roman"/>
          <w:sz w:val="24"/>
          <w:szCs w:val="24"/>
        </w:rPr>
      </w:pPr>
      <w:r>
        <w:rPr>
          <w:rFonts w:ascii="Cambria" w:hAnsi="Cambria" w:cs="Times New Roman"/>
          <w:sz w:val="24"/>
          <w:szCs w:val="24"/>
        </w:rPr>
        <w:t>Adres inwestycji: dz. nr 91/4 Obręb 0002, Dubeczno</w:t>
      </w:r>
      <w:r w:rsidR="00C332E7">
        <w:rPr>
          <w:rFonts w:ascii="Cambria" w:hAnsi="Cambria" w:cs="Times New Roman"/>
          <w:sz w:val="24"/>
          <w:szCs w:val="24"/>
        </w:rPr>
        <w:t>,</w:t>
      </w:r>
      <w:r>
        <w:rPr>
          <w:rFonts w:ascii="Cambria" w:hAnsi="Cambria" w:cs="Times New Roman"/>
          <w:sz w:val="24"/>
          <w:szCs w:val="24"/>
        </w:rPr>
        <w:t xml:space="preserve"> </w:t>
      </w:r>
      <w:r w:rsidR="00C332E7">
        <w:rPr>
          <w:rFonts w:ascii="Cambria" w:hAnsi="Cambria" w:cs="Times New Roman"/>
          <w:sz w:val="24"/>
          <w:szCs w:val="24"/>
        </w:rPr>
        <w:t>j</w:t>
      </w:r>
      <w:r>
        <w:rPr>
          <w:rFonts w:ascii="Cambria" w:hAnsi="Cambria" w:cs="Times New Roman"/>
          <w:sz w:val="24"/>
          <w:szCs w:val="24"/>
        </w:rPr>
        <w:t xml:space="preserve">ed. </w:t>
      </w:r>
      <w:r w:rsidR="00C332E7">
        <w:rPr>
          <w:rFonts w:ascii="Cambria" w:hAnsi="Cambria" w:cs="Times New Roman"/>
          <w:sz w:val="24"/>
          <w:szCs w:val="24"/>
        </w:rPr>
        <w:t>e</w:t>
      </w:r>
      <w:r>
        <w:rPr>
          <w:rFonts w:ascii="Cambria" w:hAnsi="Cambria" w:cs="Times New Roman"/>
          <w:sz w:val="24"/>
          <w:szCs w:val="24"/>
        </w:rPr>
        <w:t>wid. 061903_2 Gm. Hańsk IDENT. 061906_2.0011.91/4.</w:t>
      </w:r>
    </w:p>
    <w:p w14:paraId="4C8FA3C7" w14:textId="77777777" w:rsidR="006F5920" w:rsidRDefault="00000000">
      <w:pPr>
        <w:pStyle w:val="Akapitzlist"/>
        <w:numPr>
          <w:ilvl w:val="1"/>
          <w:numId w:val="46"/>
        </w:numPr>
        <w:spacing w:before="240" w:line="240" w:lineRule="auto"/>
        <w:ind w:left="567" w:hanging="567"/>
        <w:jc w:val="both"/>
        <w:rPr>
          <w:rFonts w:asciiTheme="majorHAnsi" w:hAnsiTheme="majorHAnsi" w:cs="Times New Roman"/>
          <w:b/>
          <w:sz w:val="24"/>
          <w:szCs w:val="24"/>
        </w:rPr>
      </w:pPr>
      <w:r>
        <w:rPr>
          <w:rFonts w:asciiTheme="majorHAnsi" w:hAnsiTheme="majorHAnsi" w:cs="Times New Roman"/>
          <w:sz w:val="24"/>
          <w:szCs w:val="24"/>
        </w:rPr>
        <w:t>Podstawą wykonania robót budowlanych</w:t>
      </w:r>
      <w:r>
        <w:rPr>
          <w:rFonts w:asciiTheme="majorHAnsi" w:hAnsiTheme="majorHAnsi" w:cs="Times New Roman"/>
          <w:color w:val="FF0000"/>
          <w:sz w:val="24"/>
          <w:szCs w:val="24"/>
        </w:rPr>
        <w:t xml:space="preserve"> </w:t>
      </w:r>
      <w:r>
        <w:rPr>
          <w:rFonts w:asciiTheme="majorHAnsi" w:hAnsiTheme="majorHAnsi" w:cs="Times New Roman"/>
          <w:color w:val="000000" w:themeColor="text1"/>
          <w:sz w:val="24"/>
          <w:szCs w:val="24"/>
        </w:rPr>
        <w:t>są</w:t>
      </w:r>
      <w:r>
        <w:rPr>
          <w:rFonts w:asciiTheme="majorHAnsi" w:hAnsiTheme="majorHAnsi" w:cs="Times New Roman"/>
          <w:sz w:val="24"/>
          <w:szCs w:val="24"/>
        </w:rPr>
        <w:t xml:space="preserve"> przedmiary robót oraz dokumentacja techniczna – </w:t>
      </w:r>
      <w:r>
        <w:rPr>
          <w:rFonts w:asciiTheme="majorHAnsi" w:hAnsiTheme="majorHAnsi" w:cs="Times New Roman"/>
          <w:b/>
          <w:sz w:val="24"/>
          <w:szCs w:val="24"/>
        </w:rPr>
        <w:t>stanowiące Załącznik nr 1 do SWZ.</w:t>
      </w:r>
    </w:p>
    <w:p w14:paraId="408EBFB6" w14:textId="77777777" w:rsidR="00065363" w:rsidRDefault="00065363" w:rsidP="00065363">
      <w:pPr>
        <w:pStyle w:val="Akapitzlist"/>
        <w:spacing w:before="240" w:line="240" w:lineRule="auto"/>
        <w:ind w:left="567"/>
        <w:jc w:val="both"/>
        <w:rPr>
          <w:rFonts w:asciiTheme="majorHAnsi" w:hAnsiTheme="majorHAnsi" w:cs="Times New Roman"/>
          <w:b/>
          <w:sz w:val="24"/>
          <w:szCs w:val="24"/>
        </w:rPr>
      </w:pPr>
    </w:p>
    <w:p w14:paraId="00E5420B" w14:textId="2DF9E04A" w:rsidR="00065363" w:rsidRDefault="00065363">
      <w:pPr>
        <w:pStyle w:val="Akapitzlist"/>
        <w:numPr>
          <w:ilvl w:val="1"/>
          <w:numId w:val="46"/>
        </w:numPr>
        <w:spacing w:before="240" w:line="240" w:lineRule="auto"/>
        <w:ind w:left="567" w:hanging="567"/>
        <w:jc w:val="both"/>
        <w:rPr>
          <w:rFonts w:asciiTheme="majorHAnsi" w:hAnsiTheme="majorHAnsi" w:cs="Times New Roman"/>
          <w:b/>
          <w:sz w:val="24"/>
          <w:szCs w:val="24"/>
        </w:rPr>
      </w:pPr>
      <w:r>
        <w:rPr>
          <w:rFonts w:asciiTheme="majorHAnsi" w:hAnsiTheme="majorHAnsi" w:cs="Times New Roman"/>
          <w:b/>
          <w:sz w:val="24"/>
          <w:szCs w:val="24"/>
        </w:rPr>
        <w:t>Przedmiot zamówienia został podzielony na dwa zadania:</w:t>
      </w:r>
    </w:p>
    <w:p w14:paraId="3EA5A593" w14:textId="77777777" w:rsidR="00065363" w:rsidRPr="00065363" w:rsidRDefault="00065363" w:rsidP="00065363">
      <w:pPr>
        <w:pStyle w:val="Akapitzlist"/>
        <w:rPr>
          <w:rFonts w:asciiTheme="majorHAnsi" w:hAnsiTheme="majorHAnsi" w:cs="Times New Roman"/>
          <w:b/>
          <w:sz w:val="24"/>
          <w:szCs w:val="24"/>
        </w:rPr>
      </w:pPr>
    </w:p>
    <w:p w14:paraId="6066CC3C" w14:textId="1CC78EFD" w:rsidR="00370C8C" w:rsidRPr="00370C8C" w:rsidRDefault="00065363" w:rsidP="00370C8C">
      <w:pPr>
        <w:pStyle w:val="Akapitzlist"/>
        <w:spacing w:before="240" w:line="240" w:lineRule="auto"/>
        <w:ind w:left="567"/>
        <w:jc w:val="both"/>
        <w:rPr>
          <w:rFonts w:asciiTheme="majorHAnsi" w:hAnsiTheme="majorHAnsi" w:cs="Times New Roman"/>
          <w:b/>
          <w:sz w:val="24"/>
          <w:szCs w:val="24"/>
        </w:rPr>
      </w:pPr>
      <w:r w:rsidRPr="00065363">
        <w:rPr>
          <w:rFonts w:asciiTheme="majorHAnsi" w:hAnsiTheme="majorHAnsi" w:cs="Times New Roman"/>
          <w:b/>
          <w:sz w:val="24"/>
          <w:szCs w:val="24"/>
          <w:u w:val="single"/>
        </w:rPr>
        <w:t xml:space="preserve">Zadanie nr </w:t>
      </w:r>
      <w:r>
        <w:rPr>
          <w:rFonts w:asciiTheme="majorHAnsi" w:hAnsiTheme="majorHAnsi" w:cs="Times New Roman"/>
          <w:b/>
          <w:sz w:val="24"/>
          <w:szCs w:val="24"/>
        </w:rPr>
        <w:t xml:space="preserve">1 - </w:t>
      </w:r>
      <w:r w:rsidRPr="00C332E7">
        <w:rPr>
          <w:rFonts w:asciiTheme="majorHAnsi" w:hAnsiTheme="majorHAnsi" w:cs="Times New Roman"/>
          <w:b/>
          <w:sz w:val="24"/>
          <w:szCs w:val="24"/>
        </w:rPr>
        <w:t>budowa wieży widokowej wraz z niezbędnym zagospodarowaniem terenu i infrastrukturą towarzyszącą</w:t>
      </w:r>
      <w:r w:rsidR="00370C8C">
        <w:rPr>
          <w:rFonts w:asciiTheme="majorHAnsi" w:hAnsiTheme="majorHAnsi" w:cs="Times New Roman"/>
          <w:b/>
          <w:sz w:val="24"/>
          <w:szCs w:val="24"/>
        </w:rPr>
        <w:t>.</w:t>
      </w:r>
    </w:p>
    <w:p w14:paraId="45D625CB" w14:textId="77777777" w:rsidR="00065363" w:rsidRDefault="00065363" w:rsidP="00065363">
      <w:pPr>
        <w:pStyle w:val="Akapitzlist"/>
        <w:spacing w:before="240" w:line="240" w:lineRule="auto"/>
        <w:ind w:left="567"/>
        <w:jc w:val="both"/>
        <w:rPr>
          <w:rFonts w:asciiTheme="majorHAnsi" w:hAnsiTheme="majorHAnsi" w:cs="Times New Roman"/>
          <w:b/>
          <w:sz w:val="24"/>
          <w:szCs w:val="24"/>
        </w:rPr>
      </w:pPr>
    </w:p>
    <w:p w14:paraId="5E2921B2" w14:textId="6552F7A0" w:rsidR="00370C8C" w:rsidRDefault="00065363" w:rsidP="00370C8C">
      <w:pPr>
        <w:pStyle w:val="Akapitzlist"/>
        <w:spacing w:before="240" w:line="240" w:lineRule="auto"/>
        <w:ind w:left="567"/>
        <w:jc w:val="both"/>
        <w:rPr>
          <w:rFonts w:asciiTheme="majorHAnsi" w:hAnsiTheme="majorHAnsi" w:cs="Times New Roman"/>
          <w:b/>
          <w:sz w:val="24"/>
          <w:szCs w:val="24"/>
        </w:rPr>
      </w:pPr>
      <w:r w:rsidRPr="00065363">
        <w:rPr>
          <w:rFonts w:asciiTheme="majorHAnsi" w:hAnsiTheme="majorHAnsi" w:cs="Times New Roman"/>
          <w:b/>
          <w:sz w:val="24"/>
          <w:szCs w:val="24"/>
          <w:u w:val="single"/>
        </w:rPr>
        <w:t xml:space="preserve">Zadanie nr 2 </w:t>
      </w:r>
      <w:r>
        <w:rPr>
          <w:rFonts w:asciiTheme="majorHAnsi" w:hAnsiTheme="majorHAnsi" w:cs="Times New Roman"/>
          <w:b/>
          <w:sz w:val="24"/>
          <w:szCs w:val="24"/>
          <w:u w:val="single"/>
        </w:rPr>
        <w:t xml:space="preserve"> </w:t>
      </w:r>
      <w:r w:rsidRPr="00065363">
        <w:rPr>
          <w:rFonts w:asciiTheme="majorHAnsi" w:hAnsiTheme="majorHAnsi" w:cs="Times New Roman"/>
          <w:b/>
          <w:sz w:val="24"/>
          <w:szCs w:val="24"/>
        </w:rPr>
        <w:t xml:space="preserve">– </w:t>
      </w:r>
      <w:r>
        <w:rPr>
          <w:rFonts w:asciiTheme="majorHAnsi" w:hAnsiTheme="majorHAnsi" w:cs="Times New Roman"/>
          <w:b/>
          <w:sz w:val="24"/>
          <w:szCs w:val="24"/>
        </w:rPr>
        <w:t xml:space="preserve"> </w:t>
      </w:r>
      <w:r w:rsidRPr="00065363">
        <w:rPr>
          <w:rFonts w:asciiTheme="majorHAnsi" w:hAnsiTheme="majorHAnsi" w:cs="Times New Roman"/>
          <w:b/>
          <w:sz w:val="24"/>
          <w:szCs w:val="24"/>
        </w:rPr>
        <w:t xml:space="preserve">dodatkowe </w:t>
      </w:r>
      <w:r>
        <w:rPr>
          <w:rFonts w:asciiTheme="majorHAnsi" w:hAnsiTheme="majorHAnsi" w:cs="Times New Roman"/>
          <w:b/>
          <w:sz w:val="24"/>
          <w:szCs w:val="24"/>
        </w:rPr>
        <w:t xml:space="preserve">elementy zagospodarowania terenu </w:t>
      </w:r>
      <w:r>
        <w:rPr>
          <w:rFonts w:asciiTheme="majorHAnsi" w:hAnsiTheme="majorHAnsi" w:cs="Times New Roman"/>
          <w:b/>
          <w:sz w:val="24"/>
          <w:szCs w:val="24"/>
        </w:rPr>
        <w:br/>
        <w:t>i infrastruktury.</w:t>
      </w:r>
    </w:p>
    <w:p w14:paraId="0743A152" w14:textId="77777777" w:rsidR="00370C8C" w:rsidRPr="00370C8C" w:rsidRDefault="00370C8C" w:rsidP="00370C8C">
      <w:pPr>
        <w:pStyle w:val="Akapitzlist"/>
        <w:spacing w:before="240" w:line="240" w:lineRule="auto"/>
        <w:ind w:left="567"/>
        <w:jc w:val="both"/>
        <w:rPr>
          <w:rFonts w:asciiTheme="majorHAnsi" w:hAnsiTheme="majorHAnsi" w:cs="Times New Roman"/>
          <w:b/>
          <w:sz w:val="24"/>
          <w:szCs w:val="24"/>
        </w:rPr>
      </w:pPr>
    </w:p>
    <w:p w14:paraId="3F96857A" w14:textId="1507C4B0" w:rsidR="00370C8C" w:rsidRPr="00370C8C" w:rsidRDefault="00370C8C" w:rsidP="00370C8C">
      <w:pPr>
        <w:pStyle w:val="Akapitzlist"/>
        <w:numPr>
          <w:ilvl w:val="1"/>
          <w:numId w:val="46"/>
        </w:numPr>
        <w:tabs>
          <w:tab w:val="clear" w:pos="1080"/>
          <w:tab w:val="num" w:pos="567"/>
        </w:tabs>
        <w:ind w:left="567" w:hanging="567"/>
        <w:jc w:val="both"/>
        <w:rPr>
          <w:rFonts w:asciiTheme="majorHAnsi" w:hAnsiTheme="majorHAnsi" w:cs="Times New Roman"/>
          <w:color w:val="FF0000"/>
          <w:sz w:val="24"/>
          <w:szCs w:val="24"/>
        </w:rPr>
      </w:pPr>
      <w:r>
        <w:rPr>
          <w:rFonts w:asciiTheme="majorHAnsi" w:hAnsiTheme="majorHAnsi" w:cs="Times New Roman"/>
          <w:color w:val="FF0000"/>
          <w:sz w:val="24"/>
          <w:szCs w:val="24"/>
        </w:rPr>
        <w:t xml:space="preserve">Przedmiot zamówienia </w:t>
      </w:r>
      <w:r w:rsidRPr="00370C8C">
        <w:rPr>
          <w:rFonts w:asciiTheme="majorHAnsi" w:hAnsiTheme="majorHAnsi" w:cs="Times New Roman"/>
          <w:color w:val="FF0000"/>
          <w:sz w:val="24"/>
          <w:szCs w:val="24"/>
        </w:rPr>
        <w:t xml:space="preserve">obejmuje wykonanie robót budowlanych na podstawie załączonego projektu budowlanego stanowiącego Załącznik nr 1 do SWZ oraz opracowanie przez Wykonawcę projektu technicznego, zgodnie z przepisami Prawa budowlanego oraz wymaganiami niniejszego OPZ. </w:t>
      </w:r>
    </w:p>
    <w:p w14:paraId="67706E3D" w14:textId="66E46EFF" w:rsidR="00370C8C" w:rsidRPr="00261958" w:rsidRDefault="00261958">
      <w:pPr>
        <w:pStyle w:val="Akapitzlist"/>
        <w:numPr>
          <w:ilvl w:val="1"/>
          <w:numId w:val="46"/>
        </w:numPr>
        <w:spacing w:line="240" w:lineRule="auto"/>
        <w:ind w:left="567" w:hanging="567"/>
        <w:jc w:val="both"/>
        <w:rPr>
          <w:rFonts w:asciiTheme="majorHAnsi" w:hAnsiTheme="majorHAnsi" w:cs="Times New Roman"/>
          <w:color w:val="FF0000"/>
          <w:sz w:val="24"/>
          <w:szCs w:val="24"/>
        </w:rPr>
      </w:pPr>
      <w:r w:rsidRPr="00261958">
        <w:rPr>
          <w:rFonts w:asciiTheme="majorHAnsi" w:hAnsiTheme="majorHAnsi" w:cs="Times New Roman"/>
          <w:color w:val="FF0000"/>
          <w:sz w:val="24"/>
          <w:szCs w:val="24"/>
        </w:rPr>
        <w:t>Wykonawca zobowiązany jest do opracowania kompletnego projektu technicznego we wszystkich wymaganych branżach</w:t>
      </w:r>
      <w:r>
        <w:rPr>
          <w:rFonts w:asciiTheme="majorHAnsi" w:hAnsiTheme="majorHAnsi" w:cs="Times New Roman"/>
          <w:color w:val="FF0000"/>
          <w:sz w:val="24"/>
          <w:szCs w:val="24"/>
        </w:rPr>
        <w:t>, zapewnienia koordynacji międzybranżowej, dostosowania rozwiązań technicznych do wymagań projektu budowlanego, uzyskania wymaganych opinii, uzgodnień i sprawdzeń</w:t>
      </w:r>
      <w:r w:rsidR="006F3F56">
        <w:rPr>
          <w:rFonts w:asciiTheme="majorHAnsi" w:hAnsiTheme="majorHAnsi" w:cs="Times New Roman"/>
          <w:color w:val="FF0000"/>
          <w:sz w:val="24"/>
          <w:szCs w:val="24"/>
        </w:rPr>
        <w:t>-  jeżeli dotyczy.</w:t>
      </w:r>
    </w:p>
    <w:p w14:paraId="02F21661" w14:textId="723F2D2B" w:rsidR="00370C8C" w:rsidRPr="00261958" w:rsidRDefault="00261958">
      <w:pPr>
        <w:pStyle w:val="Akapitzlist"/>
        <w:numPr>
          <w:ilvl w:val="1"/>
          <w:numId w:val="46"/>
        </w:numPr>
        <w:spacing w:line="240" w:lineRule="auto"/>
        <w:ind w:left="567" w:hanging="567"/>
        <w:jc w:val="both"/>
        <w:rPr>
          <w:rFonts w:asciiTheme="majorHAnsi" w:hAnsiTheme="majorHAnsi" w:cs="Times New Roman"/>
          <w:color w:val="FF0000"/>
          <w:sz w:val="24"/>
          <w:szCs w:val="24"/>
        </w:rPr>
      </w:pPr>
      <w:r w:rsidRPr="00261958">
        <w:rPr>
          <w:rFonts w:asciiTheme="majorHAnsi" w:hAnsiTheme="majorHAnsi" w:cs="Times New Roman"/>
          <w:color w:val="FF0000"/>
          <w:sz w:val="24"/>
          <w:szCs w:val="24"/>
        </w:rPr>
        <w:t xml:space="preserve">Projekt techniczny ma być zgodny z projektem budowlanym oraz obowiązującymi przepisami i normami. Niedopuszczalne jest wprowadzanie zmian w stosunku do projektu budowlanego. </w:t>
      </w:r>
    </w:p>
    <w:p w14:paraId="421CEC0C" w14:textId="77777777" w:rsidR="00261958" w:rsidRDefault="00261958" w:rsidP="00261958">
      <w:pPr>
        <w:pStyle w:val="Akapitzlist"/>
        <w:numPr>
          <w:ilvl w:val="1"/>
          <w:numId w:val="46"/>
        </w:numPr>
        <w:spacing w:line="240" w:lineRule="auto"/>
        <w:ind w:left="567" w:hanging="567"/>
        <w:jc w:val="both"/>
        <w:rPr>
          <w:rFonts w:asciiTheme="majorHAnsi" w:hAnsiTheme="majorHAnsi" w:cs="Times New Roman"/>
          <w:color w:val="FF0000"/>
          <w:sz w:val="24"/>
          <w:szCs w:val="24"/>
        </w:rPr>
      </w:pPr>
      <w:r w:rsidRPr="00261958">
        <w:rPr>
          <w:rFonts w:asciiTheme="majorHAnsi" w:hAnsiTheme="majorHAnsi" w:cs="Times New Roman"/>
          <w:color w:val="FF0000"/>
          <w:sz w:val="24"/>
          <w:szCs w:val="24"/>
        </w:rPr>
        <w:t>Wykonawca ponosi odpowiedzialność za kompletność, poprawność oraz przydatność opracowanego projektu technicznego do realizacji robót</w:t>
      </w:r>
      <w:r>
        <w:rPr>
          <w:rFonts w:asciiTheme="majorHAnsi" w:hAnsiTheme="majorHAnsi" w:cs="Times New Roman"/>
          <w:color w:val="FF0000"/>
          <w:sz w:val="24"/>
          <w:szCs w:val="24"/>
        </w:rPr>
        <w:t>.</w:t>
      </w:r>
    </w:p>
    <w:p w14:paraId="3876BA81" w14:textId="5C584A08" w:rsidR="00261958" w:rsidRPr="00261958" w:rsidRDefault="00261958" w:rsidP="00261958">
      <w:pPr>
        <w:pStyle w:val="Akapitzlist"/>
        <w:numPr>
          <w:ilvl w:val="1"/>
          <w:numId w:val="46"/>
        </w:numPr>
        <w:spacing w:line="240" w:lineRule="auto"/>
        <w:ind w:left="567" w:hanging="567"/>
        <w:jc w:val="both"/>
        <w:rPr>
          <w:rFonts w:asciiTheme="majorHAnsi" w:hAnsiTheme="majorHAnsi" w:cs="Times New Roman"/>
          <w:color w:val="FF0000"/>
          <w:sz w:val="24"/>
          <w:szCs w:val="24"/>
        </w:rPr>
      </w:pPr>
      <w:r w:rsidRPr="00261958">
        <w:rPr>
          <w:rFonts w:asciiTheme="majorHAnsi" w:hAnsiTheme="majorHAnsi" w:cs="Times New Roman"/>
          <w:color w:val="FF0000"/>
          <w:sz w:val="24"/>
          <w:szCs w:val="24"/>
        </w:rPr>
        <w:t xml:space="preserve">Projekt techniczny podlega zatwierdzeniu przez Zamawiającego </w:t>
      </w:r>
      <w:r w:rsidRPr="00261958">
        <w:rPr>
          <w:rFonts w:asciiTheme="majorHAnsi" w:hAnsiTheme="majorHAnsi" w:cs="Times New Roman"/>
          <w:color w:val="FF0000"/>
          <w:sz w:val="24"/>
          <w:szCs w:val="24"/>
        </w:rPr>
        <w:t xml:space="preserve">przed rozpoczęciem robót objętych danych opracowaniem. </w:t>
      </w:r>
    </w:p>
    <w:p w14:paraId="4C6D0EFA" w14:textId="3DDDC679" w:rsidR="00261958" w:rsidRDefault="00261958" w:rsidP="00261958">
      <w:pPr>
        <w:pStyle w:val="Akapitzlist"/>
        <w:spacing w:line="240" w:lineRule="auto"/>
        <w:ind w:left="567"/>
        <w:jc w:val="both"/>
        <w:rPr>
          <w:rFonts w:asciiTheme="majorHAnsi" w:hAnsiTheme="majorHAnsi" w:cs="Times New Roman"/>
          <w:color w:val="FF0000"/>
          <w:sz w:val="24"/>
          <w:szCs w:val="24"/>
        </w:rPr>
      </w:pPr>
    </w:p>
    <w:p w14:paraId="55C4BE77" w14:textId="35C7568A" w:rsidR="00261958" w:rsidRPr="00261958" w:rsidRDefault="00261958">
      <w:pPr>
        <w:pStyle w:val="Akapitzlist"/>
        <w:numPr>
          <w:ilvl w:val="1"/>
          <w:numId w:val="46"/>
        </w:numPr>
        <w:spacing w:line="240" w:lineRule="auto"/>
        <w:ind w:left="567" w:hanging="567"/>
        <w:jc w:val="both"/>
        <w:rPr>
          <w:rFonts w:asciiTheme="majorHAnsi" w:hAnsiTheme="majorHAnsi" w:cs="Times New Roman"/>
          <w:color w:val="FF0000"/>
          <w:sz w:val="24"/>
          <w:szCs w:val="24"/>
        </w:rPr>
      </w:pPr>
      <w:r>
        <w:rPr>
          <w:rFonts w:asciiTheme="majorHAnsi" w:hAnsiTheme="majorHAnsi" w:cs="Times New Roman"/>
          <w:color w:val="FF0000"/>
          <w:sz w:val="24"/>
          <w:szCs w:val="24"/>
        </w:rPr>
        <w:t xml:space="preserve">Zatwierdzenie przez Zamawiającego nie </w:t>
      </w:r>
      <w:r w:rsidR="006F3F56">
        <w:rPr>
          <w:rFonts w:asciiTheme="majorHAnsi" w:hAnsiTheme="majorHAnsi" w:cs="Times New Roman"/>
          <w:color w:val="FF0000"/>
          <w:sz w:val="24"/>
          <w:szCs w:val="24"/>
        </w:rPr>
        <w:t>zwalnia Wykonawcy</w:t>
      </w:r>
      <w:r>
        <w:rPr>
          <w:rFonts w:asciiTheme="majorHAnsi" w:hAnsiTheme="majorHAnsi" w:cs="Times New Roman"/>
          <w:color w:val="FF0000"/>
          <w:sz w:val="24"/>
          <w:szCs w:val="24"/>
        </w:rPr>
        <w:t xml:space="preserve"> z odpowiedzialności za prawidłowość rozwiązań projektowych.</w:t>
      </w:r>
    </w:p>
    <w:p w14:paraId="3D8AEBE6" w14:textId="1C513A6B" w:rsidR="006F5920" w:rsidRDefault="00000000">
      <w:pPr>
        <w:pStyle w:val="Akapitzlist"/>
        <w:numPr>
          <w:ilvl w:val="1"/>
          <w:numId w:val="46"/>
        </w:numPr>
        <w:spacing w:line="240" w:lineRule="auto"/>
        <w:ind w:left="567" w:hanging="567"/>
        <w:jc w:val="both"/>
        <w:rPr>
          <w:rFonts w:asciiTheme="majorHAnsi" w:hAnsiTheme="majorHAnsi" w:cs="Times New Roman"/>
          <w:sz w:val="24"/>
          <w:szCs w:val="24"/>
        </w:rPr>
      </w:pPr>
      <w:r>
        <w:rPr>
          <w:rFonts w:ascii="Cambria" w:hAnsi="Cambria" w:cs="Times New Roman"/>
          <w:sz w:val="24"/>
          <w:szCs w:val="24"/>
        </w:rPr>
        <w:t xml:space="preserve">Z uwagi na to, że wynagrodzenie Wykonawcy wskazane w ofercie będzie miało charakter ryczałtowy, Wykonawca przy wycenie oferty powinien opierać się na zakresie wskazanym w dokumentacji projektowej. Przedmiar robót ma charakter pomocniczy. </w:t>
      </w:r>
    </w:p>
    <w:p w14:paraId="1588B1E5" w14:textId="77777777" w:rsidR="006F5920" w:rsidRDefault="00000000">
      <w:pPr>
        <w:pStyle w:val="Akapitzlist"/>
        <w:numPr>
          <w:ilvl w:val="1"/>
          <w:numId w:val="46"/>
        </w:numPr>
        <w:spacing w:line="240" w:lineRule="auto"/>
        <w:ind w:left="567" w:hanging="567"/>
        <w:jc w:val="both"/>
        <w:rPr>
          <w:rFonts w:asciiTheme="majorHAnsi" w:hAnsiTheme="majorHAnsi" w:cs="Times New Roman"/>
          <w:sz w:val="24"/>
          <w:szCs w:val="24"/>
        </w:rPr>
      </w:pPr>
      <w:r>
        <w:rPr>
          <w:rFonts w:ascii="Cambria" w:hAnsi="Cambria" w:cs="Times New Roman"/>
          <w:sz w:val="24"/>
          <w:szCs w:val="24"/>
        </w:rPr>
        <w:t>Oferta Wykonawcy powinna obejmować wszystkie niezbędne roboty zapewniające wykonanie przedmiotu zamówienia.</w:t>
      </w:r>
    </w:p>
    <w:p w14:paraId="381D61C7" w14:textId="103DCB23" w:rsidR="006F5920" w:rsidRDefault="00000000">
      <w:pPr>
        <w:pStyle w:val="Akapitzlist"/>
        <w:numPr>
          <w:ilvl w:val="1"/>
          <w:numId w:val="46"/>
        </w:numPr>
        <w:spacing w:line="240" w:lineRule="auto"/>
        <w:ind w:left="567" w:hanging="567"/>
        <w:jc w:val="both"/>
        <w:rPr>
          <w:rFonts w:asciiTheme="majorHAnsi" w:hAnsiTheme="majorHAnsi" w:cs="Times New Roman"/>
          <w:sz w:val="24"/>
          <w:szCs w:val="24"/>
        </w:rPr>
      </w:pPr>
      <w:r>
        <w:rPr>
          <w:rFonts w:ascii="Cambria" w:hAnsi="Cambria" w:cs="Times New Roman"/>
          <w:sz w:val="24"/>
          <w:szCs w:val="24"/>
        </w:rPr>
        <w:t xml:space="preserve">Ze względu na charakter prac, w trakcie prowadzonych robót należy zwrócić szczególną uwagę na właściwe zabezpieczenie terenu i minimalizację uciążliwości </w:t>
      </w:r>
      <w:r w:rsidR="00C332E7">
        <w:rPr>
          <w:rFonts w:ascii="Cambria" w:hAnsi="Cambria" w:cs="Times New Roman"/>
          <w:sz w:val="24"/>
          <w:szCs w:val="24"/>
        </w:rPr>
        <w:t>związanych z</w:t>
      </w:r>
      <w:r>
        <w:rPr>
          <w:rFonts w:ascii="Cambria" w:hAnsi="Cambria" w:cs="Times New Roman"/>
          <w:sz w:val="24"/>
          <w:szCs w:val="24"/>
        </w:rPr>
        <w:t xml:space="preserve"> prowadzonymi pracami.</w:t>
      </w:r>
    </w:p>
    <w:p w14:paraId="105B4D8F" w14:textId="77777777" w:rsidR="00840145" w:rsidRPr="00840145" w:rsidRDefault="00000000" w:rsidP="00840145">
      <w:pPr>
        <w:pStyle w:val="Akapitzlist"/>
        <w:numPr>
          <w:ilvl w:val="1"/>
          <w:numId w:val="46"/>
        </w:numPr>
        <w:spacing w:line="240" w:lineRule="auto"/>
        <w:ind w:left="567" w:hanging="567"/>
        <w:jc w:val="both"/>
        <w:rPr>
          <w:rFonts w:asciiTheme="majorHAnsi" w:hAnsiTheme="majorHAnsi" w:cs="Times New Roman"/>
          <w:sz w:val="24"/>
          <w:szCs w:val="24"/>
        </w:rPr>
      </w:pPr>
      <w:r>
        <w:rPr>
          <w:rFonts w:ascii="Cambria" w:hAnsi="Cambria" w:cs="Times New Roman"/>
          <w:sz w:val="24"/>
          <w:szCs w:val="24"/>
        </w:rPr>
        <w:t xml:space="preserve">Po zakończeniu robót wykonawca zobowiązany jest do przywrócenia porządku </w:t>
      </w:r>
      <w:r>
        <w:rPr>
          <w:rFonts w:ascii="Cambria" w:hAnsi="Cambria" w:cs="Times New Roman"/>
          <w:sz w:val="24"/>
          <w:szCs w:val="24"/>
        </w:rPr>
        <w:br/>
        <w:t>i czystości na terenie objętym robotami oraz do wywiezienia wszelkich pozostałości budowlanych oraz odpadów z terenu inwestycji i ich zutylizowania.</w:t>
      </w:r>
    </w:p>
    <w:p w14:paraId="4C7E7048" w14:textId="79CB8932" w:rsidR="00840145" w:rsidRPr="00840145" w:rsidRDefault="00840145" w:rsidP="00221793">
      <w:pPr>
        <w:pStyle w:val="Akapitzlist"/>
        <w:numPr>
          <w:ilvl w:val="1"/>
          <w:numId w:val="46"/>
        </w:numPr>
        <w:spacing w:after="0" w:line="240" w:lineRule="auto"/>
        <w:ind w:left="567" w:hanging="567"/>
        <w:jc w:val="both"/>
        <w:rPr>
          <w:rFonts w:ascii="Cambria" w:hAnsi="Cambria" w:cs="Times New Roman"/>
          <w:b/>
          <w:bCs/>
          <w:sz w:val="24"/>
          <w:szCs w:val="24"/>
        </w:rPr>
      </w:pPr>
      <w:r w:rsidRPr="00840145">
        <w:rPr>
          <w:rFonts w:ascii="Cambria" w:hAnsi="Cambria"/>
          <w:b/>
          <w:bCs/>
          <w:sz w:val="24"/>
          <w:szCs w:val="24"/>
        </w:rPr>
        <w:t>Wykonawca jest zobowiązany do wykonania i montażu dwóch tablic związanych z realizacją inwestycji:</w:t>
      </w:r>
    </w:p>
    <w:p w14:paraId="29A65259" w14:textId="20E12822" w:rsidR="00840145" w:rsidRPr="00221793" w:rsidRDefault="00840145" w:rsidP="00221793">
      <w:pPr>
        <w:numPr>
          <w:ilvl w:val="0"/>
          <w:numId w:val="65"/>
        </w:numPr>
        <w:suppressAutoHyphens w:val="0"/>
        <w:spacing w:after="0" w:line="259" w:lineRule="auto"/>
        <w:jc w:val="both"/>
        <w:rPr>
          <w:rFonts w:ascii="Cambria" w:hAnsi="Cambria"/>
          <w:sz w:val="24"/>
          <w:szCs w:val="24"/>
        </w:rPr>
      </w:pPr>
      <w:r w:rsidRPr="00221793">
        <w:rPr>
          <w:rFonts w:ascii="Cambria" w:hAnsi="Cambria"/>
          <w:sz w:val="24"/>
          <w:szCs w:val="24"/>
        </w:rPr>
        <w:t>Tablica informacyjna dotycząca projektu (Tablica informacyjno-promocyjna):</w:t>
      </w:r>
    </w:p>
    <w:p w14:paraId="53C37651" w14:textId="77777777" w:rsidR="00840145" w:rsidRPr="00840145" w:rsidRDefault="00840145" w:rsidP="00065363">
      <w:pPr>
        <w:pStyle w:val="Akapitzlist"/>
        <w:numPr>
          <w:ilvl w:val="0"/>
          <w:numId w:val="66"/>
        </w:numPr>
        <w:suppressAutoHyphens w:val="0"/>
        <w:spacing w:after="160" w:line="259" w:lineRule="auto"/>
        <w:ind w:left="1276" w:hanging="425"/>
        <w:jc w:val="both"/>
        <w:rPr>
          <w:rFonts w:ascii="Cambria" w:hAnsi="Cambria"/>
          <w:sz w:val="24"/>
          <w:szCs w:val="24"/>
        </w:rPr>
      </w:pPr>
      <w:r w:rsidRPr="00840145">
        <w:rPr>
          <w:rFonts w:ascii="Cambria" w:hAnsi="Cambria"/>
          <w:sz w:val="24"/>
          <w:szCs w:val="24"/>
        </w:rPr>
        <w:t>Wykonawca zobowiązany jest do zaprojektowania i wykonania tablicy informacyjnej zgodnie z wytycznymi zawartymi w Księdze Wizualizacji Planu Strategicznego dla Wspólnej Polityki Rolnej na lata 2023-2027, w tym w zakresie kolorystyki, logo, treści i czcionki.</w:t>
      </w:r>
    </w:p>
    <w:p w14:paraId="68755719" w14:textId="77777777" w:rsidR="00840145" w:rsidRPr="00840145" w:rsidRDefault="00840145" w:rsidP="00065363">
      <w:pPr>
        <w:pStyle w:val="Akapitzlist"/>
        <w:numPr>
          <w:ilvl w:val="0"/>
          <w:numId w:val="66"/>
        </w:numPr>
        <w:suppressAutoHyphens w:val="0"/>
        <w:spacing w:after="160" w:line="259" w:lineRule="auto"/>
        <w:ind w:left="1276" w:hanging="425"/>
        <w:jc w:val="both"/>
        <w:rPr>
          <w:rFonts w:ascii="Cambria" w:hAnsi="Cambria"/>
          <w:sz w:val="24"/>
          <w:szCs w:val="24"/>
        </w:rPr>
      </w:pPr>
      <w:r w:rsidRPr="00840145">
        <w:rPr>
          <w:rFonts w:ascii="Cambria" w:hAnsi="Cambria"/>
          <w:sz w:val="24"/>
          <w:szCs w:val="24"/>
        </w:rPr>
        <w:t>Wymagania dotyczące wymiarów: Minimalne wymiary tablicy informacyjnej muszą wynosić co najmniej 120 cm x 90 cm (szerokość x wysokość) lub większe, jeśli takie wynikają z obowiązujących wytycznych wizualizacyjnych Planu Strategicznego WPR.</w:t>
      </w:r>
    </w:p>
    <w:p w14:paraId="1F97B764" w14:textId="77777777" w:rsidR="00840145" w:rsidRPr="00840145" w:rsidRDefault="00840145" w:rsidP="00065363">
      <w:pPr>
        <w:pStyle w:val="Akapitzlist"/>
        <w:numPr>
          <w:ilvl w:val="0"/>
          <w:numId w:val="66"/>
        </w:numPr>
        <w:suppressAutoHyphens w:val="0"/>
        <w:spacing w:after="160" w:line="259" w:lineRule="auto"/>
        <w:ind w:left="1276" w:hanging="425"/>
        <w:jc w:val="both"/>
        <w:rPr>
          <w:rFonts w:ascii="Cambria" w:hAnsi="Cambria"/>
          <w:sz w:val="24"/>
          <w:szCs w:val="24"/>
        </w:rPr>
      </w:pPr>
      <w:r w:rsidRPr="00840145">
        <w:rPr>
          <w:rFonts w:ascii="Cambria" w:hAnsi="Cambria"/>
          <w:sz w:val="24"/>
          <w:szCs w:val="24"/>
        </w:rPr>
        <w:t xml:space="preserve">Projekt graficzny tablicy musi zostać przedstawiony </w:t>
      </w:r>
      <w:r w:rsidRPr="00840145">
        <w:rPr>
          <w:rFonts w:ascii="Cambria" w:hAnsi="Cambria"/>
          <w:b/>
          <w:bCs/>
          <w:sz w:val="24"/>
          <w:szCs w:val="24"/>
        </w:rPr>
        <w:t>Zamawiającemu do akceptacji</w:t>
      </w:r>
      <w:r w:rsidRPr="00840145">
        <w:rPr>
          <w:rFonts w:ascii="Cambria" w:hAnsi="Cambria"/>
          <w:sz w:val="24"/>
          <w:szCs w:val="24"/>
        </w:rPr>
        <w:t xml:space="preserve"> przed przystąpieniem do jej produkcji.</w:t>
      </w:r>
    </w:p>
    <w:p w14:paraId="61E6D97C" w14:textId="77777777" w:rsidR="00840145" w:rsidRPr="00840145" w:rsidRDefault="00840145" w:rsidP="00065363">
      <w:pPr>
        <w:pStyle w:val="Akapitzlist"/>
        <w:numPr>
          <w:ilvl w:val="0"/>
          <w:numId w:val="66"/>
        </w:numPr>
        <w:suppressAutoHyphens w:val="0"/>
        <w:spacing w:after="160" w:line="259" w:lineRule="auto"/>
        <w:ind w:left="1276" w:hanging="425"/>
        <w:jc w:val="both"/>
        <w:rPr>
          <w:rFonts w:ascii="Cambria" w:hAnsi="Cambria"/>
          <w:sz w:val="24"/>
          <w:szCs w:val="24"/>
        </w:rPr>
      </w:pPr>
      <w:r w:rsidRPr="00840145">
        <w:rPr>
          <w:rFonts w:ascii="Cambria" w:hAnsi="Cambria"/>
          <w:sz w:val="24"/>
          <w:szCs w:val="24"/>
        </w:rPr>
        <w:t>Tablica musi zawierać wszystkie wymagane elementy identyfikacji wizualnej i informacji o projekcie finansowanym z EFRROW (Europejski Fundusz Rolny na rzecz Rozwoju Obszarów Wiejskich).</w:t>
      </w:r>
    </w:p>
    <w:p w14:paraId="1DD5B192" w14:textId="0BD0BCC7" w:rsidR="00840145" w:rsidRPr="00840145" w:rsidRDefault="00840145" w:rsidP="00221793">
      <w:pPr>
        <w:pStyle w:val="Akapitzlist"/>
        <w:numPr>
          <w:ilvl w:val="0"/>
          <w:numId w:val="66"/>
        </w:numPr>
        <w:suppressAutoHyphens w:val="0"/>
        <w:spacing w:after="0" w:line="259" w:lineRule="auto"/>
        <w:ind w:left="1276" w:hanging="425"/>
        <w:jc w:val="both"/>
        <w:rPr>
          <w:rFonts w:ascii="Cambria" w:hAnsi="Cambria"/>
          <w:sz w:val="24"/>
          <w:szCs w:val="24"/>
        </w:rPr>
      </w:pPr>
      <w:r w:rsidRPr="00840145">
        <w:rPr>
          <w:rFonts w:ascii="Cambria" w:hAnsi="Cambria"/>
          <w:sz w:val="24"/>
          <w:szCs w:val="24"/>
        </w:rPr>
        <w:t>Lokalizacja i sposób montażu tablicy muszą być skonsultowane i uzgodnione z Zamawiającym.</w:t>
      </w:r>
    </w:p>
    <w:p w14:paraId="2A09E50A" w14:textId="77777777" w:rsidR="00840145" w:rsidRPr="00840145" w:rsidRDefault="00840145" w:rsidP="00221793">
      <w:pPr>
        <w:numPr>
          <w:ilvl w:val="0"/>
          <w:numId w:val="65"/>
        </w:numPr>
        <w:suppressAutoHyphens w:val="0"/>
        <w:spacing w:after="0" w:line="259" w:lineRule="auto"/>
        <w:rPr>
          <w:rFonts w:ascii="Cambria" w:hAnsi="Cambria"/>
          <w:sz w:val="24"/>
          <w:szCs w:val="24"/>
        </w:rPr>
      </w:pPr>
      <w:r w:rsidRPr="00840145">
        <w:rPr>
          <w:rFonts w:ascii="Cambria" w:hAnsi="Cambria"/>
          <w:b/>
          <w:bCs/>
          <w:sz w:val="24"/>
          <w:szCs w:val="24"/>
        </w:rPr>
        <w:t>Tablica z regulaminem korzystania z obiektu:</w:t>
      </w:r>
    </w:p>
    <w:p w14:paraId="21C8FE9A" w14:textId="77777777" w:rsidR="00840145" w:rsidRPr="00840145" w:rsidRDefault="00840145" w:rsidP="00221793">
      <w:pPr>
        <w:pStyle w:val="Akapitzlist"/>
        <w:numPr>
          <w:ilvl w:val="0"/>
          <w:numId w:val="67"/>
        </w:numPr>
        <w:suppressAutoHyphens w:val="0"/>
        <w:spacing w:after="0" w:line="259" w:lineRule="auto"/>
        <w:ind w:left="1276"/>
        <w:jc w:val="both"/>
        <w:rPr>
          <w:rFonts w:ascii="Cambria" w:hAnsi="Cambria"/>
          <w:sz w:val="24"/>
          <w:szCs w:val="24"/>
        </w:rPr>
      </w:pPr>
      <w:r w:rsidRPr="00840145">
        <w:rPr>
          <w:rFonts w:ascii="Cambria" w:hAnsi="Cambria"/>
          <w:sz w:val="24"/>
          <w:szCs w:val="24"/>
        </w:rPr>
        <w:t xml:space="preserve">Wykonawca zobowiązany jest do wykonania i montażu </w:t>
      </w:r>
      <w:r w:rsidRPr="00840145">
        <w:rPr>
          <w:rFonts w:ascii="Cambria" w:hAnsi="Cambria"/>
          <w:b/>
          <w:bCs/>
          <w:sz w:val="24"/>
          <w:szCs w:val="24"/>
        </w:rPr>
        <w:t>tablicy zawierającej regulamin korzystania z wieży widokowej</w:t>
      </w:r>
      <w:r w:rsidRPr="00840145">
        <w:rPr>
          <w:rFonts w:ascii="Cambria" w:hAnsi="Cambria"/>
          <w:sz w:val="24"/>
          <w:szCs w:val="24"/>
        </w:rPr>
        <w:t>.</w:t>
      </w:r>
    </w:p>
    <w:p w14:paraId="0E065753" w14:textId="77777777" w:rsidR="00840145" w:rsidRPr="00840145" w:rsidRDefault="00840145" w:rsidP="00221793">
      <w:pPr>
        <w:pStyle w:val="Akapitzlist"/>
        <w:numPr>
          <w:ilvl w:val="0"/>
          <w:numId w:val="67"/>
        </w:numPr>
        <w:suppressAutoHyphens w:val="0"/>
        <w:spacing w:after="0" w:line="259" w:lineRule="auto"/>
        <w:ind w:left="1276"/>
        <w:jc w:val="both"/>
        <w:rPr>
          <w:rFonts w:ascii="Cambria" w:hAnsi="Cambria"/>
          <w:sz w:val="24"/>
          <w:szCs w:val="24"/>
        </w:rPr>
      </w:pPr>
      <w:r w:rsidRPr="00840145">
        <w:rPr>
          <w:rFonts w:ascii="Cambria" w:hAnsi="Cambria"/>
          <w:sz w:val="24"/>
          <w:szCs w:val="24"/>
        </w:rPr>
        <w:t>Treść regulaminu zostanie dostarczona Wykonawcy przez Zamawiającego w formie elektronicznej lub pisemnej.</w:t>
      </w:r>
    </w:p>
    <w:p w14:paraId="048A1B21" w14:textId="77777777" w:rsidR="00840145" w:rsidRPr="00840145" w:rsidRDefault="00840145" w:rsidP="00221793">
      <w:pPr>
        <w:pStyle w:val="Akapitzlist"/>
        <w:numPr>
          <w:ilvl w:val="0"/>
          <w:numId w:val="67"/>
        </w:numPr>
        <w:suppressAutoHyphens w:val="0"/>
        <w:spacing w:after="0" w:line="259" w:lineRule="auto"/>
        <w:ind w:left="1276"/>
        <w:jc w:val="both"/>
        <w:rPr>
          <w:rFonts w:ascii="Cambria" w:hAnsi="Cambria"/>
          <w:sz w:val="24"/>
          <w:szCs w:val="24"/>
        </w:rPr>
      </w:pPr>
      <w:r w:rsidRPr="00840145">
        <w:rPr>
          <w:rFonts w:ascii="Cambria" w:hAnsi="Cambria"/>
          <w:b/>
          <w:bCs/>
          <w:sz w:val="24"/>
          <w:szCs w:val="24"/>
        </w:rPr>
        <w:t>Wymagania dotyczące wymiarów:</w:t>
      </w:r>
      <w:r w:rsidRPr="00840145">
        <w:rPr>
          <w:rFonts w:ascii="Cambria" w:hAnsi="Cambria"/>
          <w:sz w:val="24"/>
          <w:szCs w:val="24"/>
        </w:rPr>
        <w:t xml:space="preserve"> Zaleca się, aby wymiary tablicy regulaminowej zapewniały jej pełną czytelność, przy czym </w:t>
      </w:r>
      <w:r w:rsidRPr="00840145">
        <w:rPr>
          <w:rFonts w:ascii="Cambria" w:hAnsi="Cambria"/>
          <w:b/>
          <w:bCs/>
          <w:sz w:val="24"/>
          <w:szCs w:val="24"/>
        </w:rPr>
        <w:t xml:space="preserve">minimalne wymiary </w:t>
      </w:r>
      <w:r w:rsidRPr="00840145">
        <w:rPr>
          <w:rFonts w:ascii="Cambria" w:hAnsi="Cambria"/>
          <w:b/>
          <w:bCs/>
          <w:sz w:val="24"/>
          <w:szCs w:val="24"/>
        </w:rPr>
        <w:lastRenderedPageBreak/>
        <w:t>nie powinny być mniejsze niż 70 cm x 100 cm (szerokość x wysokość)</w:t>
      </w:r>
      <w:r w:rsidRPr="00840145">
        <w:rPr>
          <w:rFonts w:ascii="Cambria" w:hAnsi="Cambria"/>
          <w:sz w:val="24"/>
          <w:szCs w:val="24"/>
        </w:rPr>
        <w:t>. Ostateczne wymiary oraz projekt graficzny tablicy regulaminowej podlegają akceptacji Zamawiającego.</w:t>
      </w:r>
    </w:p>
    <w:p w14:paraId="762911CE" w14:textId="5E97E71D" w:rsidR="00840145" w:rsidRPr="00840145" w:rsidRDefault="00840145" w:rsidP="00221793">
      <w:pPr>
        <w:pStyle w:val="Akapitzlist"/>
        <w:numPr>
          <w:ilvl w:val="0"/>
          <w:numId w:val="67"/>
        </w:numPr>
        <w:suppressAutoHyphens w:val="0"/>
        <w:spacing w:after="0" w:line="259" w:lineRule="auto"/>
        <w:ind w:left="1276"/>
        <w:jc w:val="both"/>
        <w:rPr>
          <w:rFonts w:ascii="Cambria" w:hAnsi="Cambria"/>
          <w:sz w:val="24"/>
          <w:szCs w:val="24"/>
        </w:rPr>
      </w:pPr>
      <w:r w:rsidRPr="00840145">
        <w:rPr>
          <w:rFonts w:ascii="Cambria" w:hAnsi="Cambria"/>
          <w:sz w:val="24"/>
          <w:szCs w:val="24"/>
        </w:rPr>
        <w:t>Tablica musi być wykonana z trwałego, odpornego na warunki atmosferyczne materiału.</w:t>
      </w:r>
    </w:p>
    <w:p w14:paraId="7C208DDB" w14:textId="77777777" w:rsidR="00840145" w:rsidRPr="00840145" w:rsidRDefault="00840145" w:rsidP="00221793">
      <w:pPr>
        <w:pStyle w:val="Akapitzlist"/>
        <w:numPr>
          <w:ilvl w:val="0"/>
          <w:numId w:val="68"/>
        </w:numPr>
        <w:spacing w:after="0"/>
        <w:ind w:left="1276"/>
        <w:jc w:val="both"/>
        <w:rPr>
          <w:rFonts w:ascii="Cambria" w:hAnsi="Cambria"/>
          <w:b/>
          <w:bCs/>
          <w:vanish/>
          <w:sz w:val="24"/>
          <w:szCs w:val="24"/>
        </w:rPr>
      </w:pPr>
    </w:p>
    <w:p w14:paraId="77CD548C" w14:textId="77777777" w:rsidR="00840145" w:rsidRPr="00840145" w:rsidRDefault="00840145" w:rsidP="00221793">
      <w:pPr>
        <w:pStyle w:val="Akapitzlist"/>
        <w:numPr>
          <w:ilvl w:val="0"/>
          <w:numId w:val="68"/>
        </w:numPr>
        <w:spacing w:after="0"/>
        <w:ind w:left="1276"/>
        <w:jc w:val="both"/>
        <w:rPr>
          <w:rFonts w:ascii="Cambria" w:hAnsi="Cambria"/>
          <w:b/>
          <w:bCs/>
          <w:vanish/>
          <w:sz w:val="24"/>
          <w:szCs w:val="24"/>
        </w:rPr>
      </w:pPr>
    </w:p>
    <w:p w14:paraId="7CF41119" w14:textId="07EF0632" w:rsidR="00840145" w:rsidRPr="00840145" w:rsidRDefault="00840145" w:rsidP="00221793">
      <w:pPr>
        <w:pStyle w:val="Akapitzlist"/>
        <w:numPr>
          <w:ilvl w:val="0"/>
          <w:numId w:val="68"/>
        </w:numPr>
        <w:spacing w:after="0"/>
        <w:ind w:left="709" w:hanging="283"/>
        <w:jc w:val="both"/>
        <w:rPr>
          <w:rFonts w:ascii="Cambria" w:hAnsi="Cambria"/>
          <w:sz w:val="24"/>
          <w:szCs w:val="24"/>
        </w:rPr>
      </w:pPr>
      <w:r w:rsidRPr="00840145">
        <w:rPr>
          <w:rFonts w:ascii="Cambria" w:hAnsi="Cambria"/>
          <w:b/>
          <w:bCs/>
          <w:sz w:val="24"/>
          <w:szCs w:val="24"/>
        </w:rPr>
        <w:t>Termin wykonania i montażu obu tablic:</w:t>
      </w:r>
      <w:r w:rsidRPr="00840145">
        <w:rPr>
          <w:rFonts w:ascii="Cambria" w:hAnsi="Cambria"/>
          <w:sz w:val="24"/>
          <w:szCs w:val="24"/>
        </w:rPr>
        <w:t xml:space="preserve"> Tablice muszą zostać wykonane i zamontowane </w:t>
      </w:r>
      <w:r w:rsidRPr="00840145">
        <w:rPr>
          <w:rFonts w:ascii="Cambria" w:hAnsi="Cambria"/>
          <w:b/>
          <w:bCs/>
          <w:sz w:val="24"/>
          <w:szCs w:val="24"/>
        </w:rPr>
        <w:t>przed odbiorem końcowym robót</w:t>
      </w:r>
      <w:r w:rsidRPr="00840145">
        <w:rPr>
          <w:rFonts w:ascii="Cambria" w:hAnsi="Cambria"/>
          <w:sz w:val="24"/>
          <w:szCs w:val="24"/>
        </w:rPr>
        <w:t xml:space="preserve"> lub w terminie ustalonym z Zamawiającym.</w:t>
      </w:r>
    </w:p>
    <w:p w14:paraId="6CDCD9A0" w14:textId="77777777" w:rsidR="006F5920" w:rsidRPr="00840145" w:rsidRDefault="006F5920" w:rsidP="00221793">
      <w:pPr>
        <w:pStyle w:val="Akapitzlist"/>
        <w:spacing w:after="0" w:line="240" w:lineRule="auto"/>
        <w:ind w:left="426"/>
        <w:jc w:val="both"/>
        <w:rPr>
          <w:rFonts w:ascii="Cambria" w:hAnsi="Cambria" w:cs="Times New Roman"/>
          <w:sz w:val="24"/>
          <w:szCs w:val="24"/>
        </w:rPr>
      </w:pPr>
    </w:p>
    <w:p w14:paraId="6F95C788" w14:textId="77777777" w:rsidR="006F5920" w:rsidRDefault="006F5920" w:rsidP="00221793">
      <w:pPr>
        <w:pStyle w:val="Akapitzlist"/>
        <w:numPr>
          <w:ilvl w:val="0"/>
          <w:numId w:val="4"/>
        </w:numPr>
        <w:spacing w:after="0" w:line="240" w:lineRule="auto"/>
        <w:jc w:val="both"/>
        <w:rPr>
          <w:rFonts w:asciiTheme="majorHAnsi" w:hAnsiTheme="majorHAnsi" w:cs="Times New Roman"/>
          <w:b/>
          <w:vanish/>
          <w:color w:val="000000" w:themeColor="text1"/>
          <w:sz w:val="24"/>
          <w:szCs w:val="24"/>
        </w:rPr>
      </w:pPr>
    </w:p>
    <w:p w14:paraId="6014A8B6" w14:textId="77777777" w:rsidR="006F5920" w:rsidRDefault="006F5920" w:rsidP="00221793">
      <w:pPr>
        <w:pStyle w:val="Akapitzlist"/>
        <w:numPr>
          <w:ilvl w:val="1"/>
          <w:numId w:val="4"/>
        </w:numPr>
        <w:spacing w:after="0" w:line="240" w:lineRule="auto"/>
        <w:jc w:val="both"/>
        <w:rPr>
          <w:rFonts w:asciiTheme="majorHAnsi" w:hAnsiTheme="majorHAnsi" w:cs="Times New Roman"/>
          <w:b/>
          <w:vanish/>
          <w:color w:val="000000" w:themeColor="text1"/>
          <w:sz w:val="24"/>
          <w:szCs w:val="24"/>
        </w:rPr>
      </w:pPr>
    </w:p>
    <w:p w14:paraId="13993526" w14:textId="77777777" w:rsidR="006F5920" w:rsidRDefault="006F5920" w:rsidP="00221793">
      <w:pPr>
        <w:pStyle w:val="Akapitzlist"/>
        <w:numPr>
          <w:ilvl w:val="1"/>
          <w:numId w:val="4"/>
        </w:numPr>
        <w:spacing w:after="0" w:line="240" w:lineRule="auto"/>
        <w:jc w:val="both"/>
        <w:rPr>
          <w:rFonts w:asciiTheme="majorHAnsi" w:hAnsiTheme="majorHAnsi" w:cs="Times New Roman"/>
          <w:b/>
          <w:vanish/>
          <w:color w:val="000000" w:themeColor="text1"/>
          <w:sz w:val="24"/>
          <w:szCs w:val="24"/>
        </w:rPr>
      </w:pPr>
    </w:p>
    <w:p w14:paraId="77989CE9" w14:textId="77777777" w:rsidR="006F5920" w:rsidRDefault="006F5920" w:rsidP="00221793">
      <w:pPr>
        <w:pStyle w:val="Akapitzlist"/>
        <w:numPr>
          <w:ilvl w:val="1"/>
          <w:numId w:val="4"/>
        </w:numPr>
        <w:spacing w:after="0" w:line="240" w:lineRule="auto"/>
        <w:jc w:val="both"/>
        <w:rPr>
          <w:rFonts w:asciiTheme="majorHAnsi" w:hAnsiTheme="majorHAnsi" w:cs="Times New Roman"/>
          <w:b/>
          <w:vanish/>
          <w:color w:val="000000" w:themeColor="text1"/>
          <w:sz w:val="24"/>
          <w:szCs w:val="24"/>
        </w:rPr>
      </w:pPr>
    </w:p>
    <w:p w14:paraId="34C899FF" w14:textId="77777777" w:rsidR="006F5920" w:rsidRDefault="00000000" w:rsidP="00221793">
      <w:pPr>
        <w:pStyle w:val="Akapitzlist"/>
        <w:numPr>
          <w:ilvl w:val="1"/>
          <w:numId w:val="50"/>
        </w:numPr>
        <w:tabs>
          <w:tab w:val="left" w:pos="426"/>
        </w:tabs>
        <w:spacing w:after="0" w:line="240" w:lineRule="auto"/>
        <w:ind w:left="567" w:hanging="709"/>
        <w:jc w:val="both"/>
        <w:rPr>
          <w:rFonts w:asciiTheme="majorHAnsi" w:hAnsiTheme="majorHAnsi" w:cs="Times New Roman"/>
          <w:color w:val="000000" w:themeColor="text1"/>
          <w:sz w:val="24"/>
          <w:szCs w:val="24"/>
        </w:rPr>
      </w:pPr>
      <w:r>
        <w:rPr>
          <w:rFonts w:asciiTheme="majorHAnsi" w:hAnsiTheme="majorHAnsi" w:cs="Times New Roman"/>
          <w:b/>
          <w:color w:val="000000" w:themeColor="text1"/>
          <w:sz w:val="24"/>
          <w:szCs w:val="24"/>
        </w:rPr>
        <w:t xml:space="preserve">Ubezpieczenie. </w:t>
      </w:r>
    </w:p>
    <w:p w14:paraId="3F287188" w14:textId="1327961A" w:rsidR="006F5920" w:rsidRDefault="00000000" w:rsidP="00221793">
      <w:pPr>
        <w:spacing w:after="0" w:line="240" w:lineRule="auto"/>
        <w:ind w:left="396"/>
        <w:jc w:val="both"/>
        <w:rPr>
          <w:rFonts w:asciiTheme="majorHAnsi" w:hAnsiTheme="majorHAnsi" w:cs="Times New Roman"/>
          <w:sz w:val="24"/>
          <w:szCs w:val="24"/>
        </w:rPr>
      </w:pPr>
      <w:r>
        <w:rPr>
          <w:rFonts w:asciiTheme="majorHAnsi" w:hAnsiTheme="majorHAnsi" w:cs="Times New Roman"/>
          <w:sz w:val="24"/>
          <w:szCs w:val="24"/>
        </w:rPr>
        <w:t xml:space="preserve">Zamawiający wymaga od Wykonawcy, z którym podpisze umowę, dokumentów potwierdzających, że Wykonawca jest ubezpieczony od odpowiedzialności cywilnej </w:t>
      </w:r>
      <w:bookmarkStart w:id="4" w:name="_Hlk132873891"/>
      <w:r>
        <w:rPr>
          <w:rFonts w:asciiTheme="majorHAnsi" w:hAnsiTheme="majorHAnsi" w:cs="Times New Roman"/>
          <w:sz w:val="24"/>
          <w:szCs w:val="24"/>
        </w:rPr>
        <w:t>w zakresie prowadzonej działalności związanej z przedmiotem zamówienia na sumę gwarancyjną min. 50 % wynagrodzenia umownego brutto wynikające z niniejszej umowy.</w:t>
      </w:r>
      <w:bookmarkEnd w:id="4"/>
    </w:p>
    <w:p w14:paraId="0D984840" w14:textId="77777777" w:rsidR="006F5920" w:rsidRDefault="00000000">
      <w:pPr>
        <w:pStyle w:val="Akapitzlist"/>
        <w:numPr>
          <w:ilvl w:val="1"/>
          <w:numId w:val="50"/>
        </w:numPr>
        <w:spacing w:after="0" w:line="240" w:lineRule="auto"/>
        <w:ind w:hanging="502"/>
        <w:jc w:val="both"/>
        <w:rPr>
          <w:rFonts w:asciiTheme="majorHAnsi" w:hAnsiTheme="majorHAnsi" w:cs="Times New Roman"/>
          <w:b/>
          <w:bCs/>
          <w:sz w:val="24"/>
          <w:szCs w:val="24"/>
        </w:rPr>
      </w:pPr>
      <w:r>
        <w:rPr>
          <w:rFonts w:asciiTheme="majorHAnsi" w:hAnsiTheme="majorHAnsi"/>
          <w:b/>
          <w:bCs/>
          <w:spacing w:val="-2"/>
          <w:sz w:val="24"/>
        </w:rPr>
        <w:t>Gwarancja.</w:t>
      </w:r>
    </w:p>
    <w:p w14:paraId="5B7E6F08" w14:textId="20A63A7C" w:rsidR="00065363" w:rsidRPr="00221793" w:rsidRDefault="00000000" w:rsidP="00221793">
      <w:pPr>
        <w:pStyle w:val="Akapitzlist"/>
        <w:spacing w:after="0" w:line="240" w:lineRule="auto"/>
        <w:ind w:left="360"/>
        <w:jc w:val="both"/>
        <w:rPr>
          <w:rFonts w:asciiTheme="majorHAnsi" w:hAnsiTheme="majorHAnsi" w:cs="Times New Roman"/>
          <w:sz w:val="24"/>
          <w:szCs w:val="24"/>
        </w:rPr>
      </w:pPr>
      <w:r>
        <w:rPr>
          <w:rFonts w:asciiTheme="majorHAnsi" w:hAnsiTheme="majorHAnsi" w:cs="Times New Roman"/>
          <w:sz w:val="24"/>
          <w:szCs w:val="24"/>
        </w:rPr>
        <w:t xml:space="preserve">Długość okresu gwarancji na wykonane roboty budowlane oraz dostarczone </w:t>
      </w:r>
      <w:r>
        <w:rPr>
          <w:rFonts w:asciiTheme="majorHAnsi" w:hAnsiTheme="majorHAnsi" w:cs="Times New Roman"/>
          <w:sz w:val="24"/>
          <w:szCs w:val="24"/>
        </w:rPr>
        <w:br/>
        <w:t>i wbudowane materiały wynosi min. 36 miesięcy od dnia podpisania protokołu odbioru końcowego oraz stanowi kryterium oceny ofert. Zamawiający określa go na okres w przedziale od 36 miesięcy (termin minimalny) do 60 miesięcy (termin maksymalny). Zamawiający wymaga, aby okres udzielonej rękojmi był równy okresowi gwarancji.</w:t>
      </w:r>
    </w:p>
    <w:p w14:paraId="1284DCD5" w14:textId="77777777" w:rsidR="006F5920" w:rsidRDefault="006F5920" w:rsidP="00221793">
      <w:pPr>
        <w:pStyle w:val="Akapitzlist"/>
        <w:numPr>
          <w:ilvl w:val="0"/>
          <w:numId w:val="5"/>
        </w:numPr>
        <w:spacing w:after="0" w:line="240" w:lineRule="auto"/>
        <w:jc w:val="both"/>
        <w:rPr>
          <w:rFonts w:asciiTheme="majorHAnsi" w:hAnsiTheme="majorHAnsi" w:cs="Times New Roman"/>
          <w:b/>
          <w:vanish/>
          <w:sz w:val="24"/>
          <w:szCs w:val="24"/>
        </w:rPr>
      </w:pPr>
    </w:p>
    <w:p w14:paraId="0E18A323" w14:textId="77777777" w:rsidR="006F5920" w:rsidRDefault="006F5920" w:rsidP="00221793">
      <w:pPr>
        <w:pStyle w:val="Akapitzlist"/>
        <w:numPr>
          <w:ilvl w:val="1"/>
          <w:numId w:val="5"/>
        </w:numPr>
        <w:spacing w:after="0" w:line="240" w:lineRule="auto"/>
        <w:jc w:val="both"/>
        <w:rPr>
          <w:rFonts w:asciiTheme="majorHAnsi" w:hAnsiTheme="majorHAnsi" w:cs="Times New Roman"/>
          <w:b/>
          <w:vanish/>
          <w:sz w:val="24"/>
          <w:szCs w:val="24"/>
        </w:rPr>
      </w:pPr>
    </w:p>
    <w:p w14:paraId="62371B54" w14:textId="77777777" w:rsidR="006F5920" w:rsidRDefault="006F5920" w:rsidP="00221793">
      <w:pPr>
        <w:pStyle w:val="Akapitzlist"/>
        <w:numPr>
          <w:ilvl w:val="1"/>
          <w:numId w:val="5"/>
        </w:numPr>
        <w:spacing w:after="0" w:line="240" w:lineRule="auto"/>
        <w:jc w:val="both"/>
        <w:rPr>
          <w:rFonts w:asciiTheme="majorHAnsi" w:hAnsiTheme="majorHAnsi" w:cs="Times New Roman"/>
          <w:b/>
          <w:vanish/>
          <w:sz w:val="24"/>
          <w:szCs w:val="24"/>
        </w:rPr>
      </w:pPr>
    </w:p>
    <w:p w14:paraId="77204665" w14:textId="77777777" w:rsidR="006F5920" w:rsidRDefault="006F5920" w:rsidP="00221793">
      <w:pPr>
        <w:pStyle w:val="Akapitzlist"/>
        <w:numPr>
          <w:ilvl w:val="1"/>
          <w:numId w:val="5"/>
        </w:numPr>
        <w:spacing w:after="0" w:line="240" w:lineRule="auto"/>
        <w:jc w:val="both"/>
        <w:rPr>
          <w:rFonts w:asciiTheme="majorHAnsi" w:hAnsiTheme="majorHAnsi" w:cs="Times New Roman"/>
          <w:b/>
          <w:vanish/>
          <w:sz w:val="24"/>
          <w:szCs w:val="24"/>
        </w:rPr>
      </w:pPr>
    </w:p>
    <w:p w14:paraId="2C398B93" w14:textId="77777777" w:rsidR="006F5920" w:rsidRDefault="006F5920" w:rsidP="00221793">
      <w:pPr>
        <w:pStyle w:val="Akapitzlist"/>
        <w:numPr>
          <w:ilvl w:val="1"/>
          <w:numId w:val="5"/>
        </w:numPr>
        <w:spacing w:after="0" w:line="240" w:lineRule="auto"/>
        <w:jc w:val="both"/>
        <w:rPr>
          <w:rFonts w:asciiTheme="majorHAnsi" w:hAnsiTheme="majorHAnsi" w:cs="Times New Roman"/>
          <w:b/>
          <w:vanish/>
          <w:sz w:val="24"/>
          <w:szCs w:val="24"/>
        </w:rPr>
      </w:pPr>
    </w:p>
    <w:p w14:paraId="36AC5C0C" w14:textId="77777777" w:rsidR="006F5920" w:rsidRDefault="006F5920" w:rsidP="00221793">
      <w:pPr>
        <w:pStyle w:val="Akapitzlist"/>
        <w:numPr>
          <w:ilvl w:val="0"/>
          <w:numId w:val="49"/>
        </w:numPr>
        <w:spacing w:after="0" w:line="240" w:lineRule="auto"/>
        <w:jc w:val="both"/>
        <w:rPr>
          <w:rFonts w:asciiTheme="majorHAnsi" w:hAnsiTheme="majorHAnsi" w:cs="Times New Roman"/>
          <w:b/>
          <w:vanish/>
          <w:sz w:val="24"/>
          <w:szCs w:val="24"/>
        </w:rPr>
      </w:pPr>
    </w:p>
    <w:p w14:paraId="0D540371" w14:textId="77777777" w:rsidR="006F5920" w:rsidRDefault="006F5920" w:rsidP="00221793">
      <w:pPr>
        <w:pStyle w:val="Akapitzlist"/>
        <w:numPr>
          <w:ilvl w:val="1"/>
          <w:numId w:val="49"/>
        </w:numPr>
        <w:spacing w:after="0" w:line="240" w:lineRule="auto"/>
        <w:jc w:val="both"/>
        <w:rPr>
          <w:rFonts w:asciiTheme="majorHAnsi" w:hAnsiTheme="majorHAnsi" w:cs="Times New Roman"/>
          <w:b/>
          <w:vanish/>
          <w:sz w:val="24"/>
          <w:szCs w:val="24"/>
        </w:rPr>
      </w:pPr>
    </w:p>
    <w:p w14:paraId="6B14B9AD" w14:textId="77777777" w:rsidR="006F5920" w:rsidRDefault="006F5920" w:rsidP="00221793">
      <w:pPr>
        <w:pStyle w:val="Akapitzlist"/>
        <w:numPr>
          <w:ilvl w:val="1"/>
          <w:numId w:val="49"/>
        </w:numPr>
        <w:spacing w:after="0" w:line="240" w:lineRule="auto"/>
        <w:jc w:val="both"/>
        <w:rPr>
          <w:rFonts w:asciiTheme="majorHAnsi" w:hAnsiTheme="majorHAnsi" w:cs="Times New Roman"/>
          <w:b/>
          <w:vanish/>
          <w:sz w:val="24"/>
          <w:szCs w:val="24"/>
        </w:rPr>
      </w:pPr>
    </w:p>
    <w:p w14:paraId="15240176" w14:textId="77777777" w:rsidR="006F5920" w:rsidRDefault="006F5920" w:rsidP="00221793">
      <w:pPr>
        <w:pStyle w:val="Akapitzlist"/>
        <w:numPr>
          <w:ilvl w:val="1"/>
          <w:numId w:val="49"/>
        </w:numPr>
        <w:spacing w:after="0" w:line="240" w:lineRule="auto"/>
        <w:jc w:val="both"/>
        <w:rPr>
          <w:rFonts w:asciiTheme="majorHAnsi" w:hAnsiTheme="majorHAnsi" w:cs="Times New Roman"/>
          <w:b/>
          <w:vanish/>
          <w:sz w:val="24"/>
          <w:szCs w:val="24"/>
        </w:rPr>
      </w:pPr>
    </w:p>
    <w:p w14:paraId="2158B6A7" w14:textId="77777777" w:rsidR="006F5920" w:rsidRDefault="006F5920" w:rsidP="00221793">
      <w:pPr>
        <w:pStyle w:val="Akapitzlist"/>
        <w:numPr>
          <w:ilvl w:val="1"/>
          <w:numId w:val="49"/>
        </w:numPr>
        <w:spacing w:after="0" w:line="240" w:lineRule="auto"/>
        <w:jc w:val="both"/>
        <w:rPr>
          <w:rFonts w:asciiTheme="majorHAnsi" w:hAnsiTheme="majorHAnsi" w:cs="Times New Roman"/>
          <w:b/>
          <w:vanish/>
          <w:sz w:val="24"/>
          <w:szCs w:val="24"/>
        </w:rPr>
      </w:pPr>
    </w:p>
    <w:p w14:paraId="6363F3A4" w14:textId="77777777" w:rsidR="006F5920" w:rsidRDefault="006F5920" w:rsidP="00221793">
      <w:pPr>
        <w:pStyle w:val="Akapitzlist"/>
        <w:numPr>
          <w:ilvl w:val="1"/>
          <w:numId w:val="49"/>
        </w:numPr>
        <w:spacing w:after="0" w:line="240" w:lineRule="auto"/>
        <w:jc w:val="both"/>
        <w:rPr>
          <w:rFonts w:asciiTheme="majorHAnsi" w:hAnsiTheme="majorHAnsi" w:cs="Times New Roman"/>
          <w:b/>
          <w:vanish/>
          <w:sz w:val="24"/>
          <w:szCs w:val="24"/>
        </w:rPr>
      </w:pPr>
    </w:p>
    <w:p w14:paraId="0C86C5A7" w14:textId="77777777" w:rsidR="006F5920" w:rsidRDefault="00000000" w:rsidP="00221793">
      <w:pPr>
        <w:pStyle w:val="Akapitzlist"/>
        <w:numPr>
          <w:ilvl w:val="1"/>
          <w:numId w:val="50"/>
        </w:numPr>
        <w:spacing w:after="0" w:line="240" w:lineRule="auto"/>
        <w:ind w:left="426" w:hanging="568"/>
        <w:jc w:val="both"/>
        <w:rPr>
          <w:rFonts w:asciiTheme="majorHAnsi" w:hAnsiTheme="majorHAnsi" w:cs="Times New Roman"/>
          <w:b/>
          <w:sz w:val="24"/>
          <w:szCs w:val="24"/>
        </w:rPr>
      </w:pPr>
      <w:r>
        <w:rPr>
          <w:rFonts w:asciiTheme="majorHAnsi" w:hAnsiTheme="majorHAnsi" w:cs="Times New Roman"/>
          <w:b/>
          <w:sz w:val="24"/>
          <w:szCs w:val="24"/>
        </w:rPr>
        <w:t>Udzielanie zaliczek.</w:t>
      </w:r>
    </w:p>
    <w:p w14:paraId="64E356BC" w14:textId="241E7559" w:rsidR="006F5920" w:rsidRDefault="00000000" w:rsidP="00221793">
      <w:pPr>
        <w:spacing w:after="0" w:line="240" w:lineRule="auto"/>
        <w:ind w:firstLine="360"/>
        <w:jc w:val="both"/>
        <w:rPr>
          <w:rFonts w:asciiTheme="majorHAnsi" w:hAnsiTheme="majorHAnsi" w:cs="Times New Roman"/>
          <w:sz w:val="24"/>
          <w:szCs w:val="24"/>
        </w:rPr>
      </w:pPr>
      <w:r>
        <w:rPr>
          <w:rFonts w:asciiTheme="majorHAnsi" w:hAnsiTheme="majorHAnsi" w:cs="Times New Roman"/>
          <w:sz w:val="24"/>
          <w:szCs w:val="24"/>
        </w:rPr>
        <w:t>Zamawiający nie przewiduje udzielania zaliczek.</w:t>
      </w:r>
    </w:p>
    <w:p w14:paraId="4C4625EC" w14:textId="3F2D1D69" w:rsidR="006F5920" w:rsidRPr="00221793" w:rsidRDefault="00000000" w:rsidP="00221793">
      <w:pPr>
        <w:pStyle w:val="Akapitzlist"/>
        <w:numPr>
          <w:ilvl w:val="1"/>
          <w:numId w:val="50"/>
        </w:numPr>
        <w:spacing w:after="0" w:line="240" w:lineRule="auto"/>
        <w:ind w:left="426" w:hanging="568"/>
        <w:jc w:val="both"/>
        <w:rPr>
          <w:rFonts w:asciiTheme="majorHAnsi" w:hAnsiTheme="majorHAnsi" w:cs="Times New Roman"/>
          <w:sz w:val="24"/>
          <w:szCs w:val="24"/>
        </w:rPr>
      </w:pPr>
      <w:r>
        <w:rPr>
          <w:rFonts w:asciiTheme="majorHAnsi" w:hAnsiTheme="majorHAnsi" w:cs="Times New Roman"/>
          <w:b/>
          <w:sz w:val="24"/>
          <w:szCs w:val="24"/>
        </w:rPr>
        <w:t>Nazwa/y i kod/y Wspólnego Słownika Zamówień: (CPV):</w:t>
      </w:r>
    </w:p>
    <w:p w14:paraId="3CF727B6" w14:textId="40CE273A" w:rsidR="006F5920" w:rsidRPr="009435FF" w:rsidRDefault="00000000" w:rsidP="00221793">
      <w:pPr>
        <w:pStyle w:val="Akapitzlist"/>
        <w:spacing w:after="0" w:line="240" w:lineRule="auto"/>
        <w:ind w:left="360"/>
        <w:jc w:val="both"/>
        <w:rPr>
          <w:rFonts w:ascii="Cambria" w:hAnsi="Cambria"/>
          <w:b/>
          <w:bCs/>
          <w:sz w:val="24"/>
          <w:szCs w:val="24"/>
        </w:rPr>
      </w:pPr>
      <w:r w:rsidRPr="009435FF">
        <w:rPr>
          <w:rFonts w:asciiTheme="majorHAnsi" w:hAnsiTheme="majorHAnsi" w:cs="Times New Roman"/>
          <w:b/>
          <w:bCs/>
          <w:sz w:val="24"/>
          <w:szCs w:val="24"/>
        </w:rPr>
        <w:t xml:space="preserve">45112720-8 </w:t>
      </w:r>
      <w:r w:rsidRPr="009435FF">
        <w:rPr>
          <w:rFonts w:ascii="Cambria" w:hAnsi="Cambria"/>
          <w:b/>
          <w:bCs/>
          <w:sz w:val="24"/>
          <w:szCs w:val="24"/>
        </w:rPr>
        <w:t xml:space="preserve">Roboty w zakresie kształtowania terenów sportowych i rekreacyjnych </w:t>
      </w:r>
    </w:p>
    <w:p w14:paraId="7172699A" w14:textId="6D090C4F" w:rsidR="009435FF" w:rsidRDefault="009435FF" w:rsidP="009435FF">
      <w:pPr>
        <w:pStyle w:val="Akapitzlist"/>
        <w:spacing w:after="0" w:line="240" w:lineRule="auto"/>
        <w:ind w:left="360"/>
        <w:jc w:val="both"/>
        <w:rPr>
          <w:rFonts w:ascii="Cambria" w:hAnsi="Cambria"/>
          <w:b/>
          <w:bCs/>
          <w:sz w:val="24"/>
          <w:szCs w:val="24"/>
        </w:rPr>
      </w:pPr>
      <w:r w:rsidRPr="009435FF">
        <w:rPr>
          <w:rFonts w:ascii="Cambria" w:hAnsi="Cambria"/>
          <w:b/>
          <w:bCs/>
          <w:sz w:val="24"/>
          <w:szCs w:val="24"/>
        </w:rPr>
        <w:t>44212230-0</w:t>
      </w:r>
      <w:r>
        <w:rPr>
          <w:rFonts w:ascii="Cambria" w:hAnsi="Cambria"/>
          <w:b/>
          <w:bCs/>
          <w:sz w:val="24"/>
          <w:szCs w:val="24"/>
        </w:rPr>
        <w:t xml:space="preserve"> Wieże </w:t>
      </w:r>
    </w:p>
    <w:p w14:paraId="0C7AC0EF" w14:textId="0B55AC6A" w:rsidR="009435FF" w:rsidRPr="009435FF" w:rsidRDefault="009435FF" w:rsidP="009435FF">
      <w:pPr>
        <w:pStyle w:val="Akapitzlist"/>
        <w:spacing w:after="0" w:line="240" w:lineRule="auto"/>
        <w:ind w:left="360"/>
        <w:jc w:val="both"/>
        <w:rPr>
          <w:rFonts w:ascii="Cambria" w:hAnsi="Cambria"/>
          <w:b/>
          <w:bCs/>
          <w:sz w:val="24"/>
          <w:szCs w:val="24"/>
        </w:rPr>
      </w:pPr>
      <w:r w:rsidRPr="009435FF">
        <w:rPr>
          <w:rFonts w:ascii="Cambria" w:hAnsi="Cambria"/>
          <w:b/>
          <w:bCs/>
          <w:sz w:val="24"/>
          <w:szCs w:val="24"/>
        </w:rPr>
        <w:t>45000000 -</w:t>
      </w:r>
      <w:r>
        <w:rPr>
          <w:rFonts w:ascii="Cambria" w:hAnsi="Cambria"/>
          <w:b/>
          <w:bCs/>
          <w:sz w:val="24"/>
          <w:szCs w:val="24"/>
        </w:rPr>
        <w:t>7</w:t>
      </w:r>
      <w:r w:rsidRPr="009435FF">
        <w:rPr>
          <w:rFonts w:ascii="Cambria" w:hAnsi="Cambria"/>
          <w:b/>
          <w:bCs/>
          <w:sz w:val="24"/>
          <w:szCs w:val="24"/>
        </w:rPr>
        <w:t xml:space="preserve"> Roboty budowlane</w:t>
      </w:r>
    </w:p>
    <w:p w14:paraId="5E6E966E" w14:textId="2D0FA451" w:rsidR="009435FF" w:rsidRPr="009435FF" w:rsidRDefault="009435FF" w:rsidP="009435FF">
      <w:pPr>
        <w:pStyle w:val="Akapitzlist"/>
        <w:spacing w:after="0" w:line="240" w:lineRule="auto"/>
        <w:ind w:left="360"/>
        <w:jc w:val="both"/>
        <w:rPr>
          <w:rFonts w:ascii="Cambria" w:hAnsi="Cambria"/>
          <w:b/>
          <w:bCs/>
          <w:sz w:val="24"/>
          <w:szCs w:val="24"/>
        </w:rPr>
      </w:pPr>
      <w:r w:rsidRPr="009435FF">
        <w:rPr>
          <w:rFonts w:ascii="Cambria" w:hAnsi="Cambria"/>
          <w:b/>
          <w:bCs/>
          <w:sz w:val="24"/>
          <w:szCs w:val="24"/>
        </w:rPr>
        <w:t>45200000 -</w:t>
      </w:r>
      <w:r>
        <w:rPr>
          <w:rFonts w:ascii="Cambria" w:hAnsi="Cambria"/>
          <w:b/>
          <w:bCs/>
          <w:sz w:val="24"/>
          <w:szCs w:val="24"/>
        </w:rPr>
        <w:t>9</w:t>
      </w:r>
      <w:r w:rsidRPr="009435FF">
        <w:rPr>
          <w:rFonts w:ascii="Cambria" w:hAnsi="Cambria"/>
          <w:b/>
          <w:bCs/>
          <w:sz w:val="24"/>
          <w:szCs w:val="24"/>
        </w:rPr>
        <w:t xml:space="preserve"> Roboty budowlane w zakresie wznoszenia kompletnych obiektów budowlanych lub ich części oraz roboty w zakresie inżynierii lądowej i wodnej</w:t>
      </w:r>
    </w:p>
    <w:p w14:paraId="0813C035" w14:textId="77777777" w:rsidR="009435FF" w:rsidRPr="00221793" w:rsidRDefault="009435FF" w:rsidP="00221793">
      <w:pPr>
        <w:pStyle w:val="Akapitzlist"/>
        <w:spacing w:after="0" w:line="240" w:lineRule="auto"/>
        <w:ind w:left="360"/>
        <w:jc w:val="both"/>
        <w:rPr>
          <w:rFonts w:ascii="Cambria" w:hAnsi="Cambria"/>
          <w:sz w:val="24"/>
          <w:szCs w:val="24"/>
        </w:rPr>
      </w:pPr>
    </w:p>
    <w:p w14:paraId="70BB4290" w14:textId="77777777" w:rsidR="006F5920" w:rsidRDefault="00000000" w:rsidP="00221793">
      <w:pPr>
        <w:pStyle w:val="Akapitzlist"/>
        <w:numPr>
          <w:ilvl w:val="1"/>
          <w:numId w:val="50"/>
        </w:numPr>
        <w:tabs>
          <w:tab w:val="left" w:pos="426"/>
        </w:tabs>
        <w:spacing w:after="0" w:line="240" w:lineRule="auto"/>
        <w:ind w:hanging="502"/>
        <w:jc w:val="both"/>
        <w:rPr>
          <w:rFonts w:asciiTheme="majorHAnsi" w:hAnsiTheme="majorHAnsi" w:cs="Times New Roman"/>
          <w:sz w:val="24"/>
          <w:szCs w:val="24"/>
        </w:rPr>
      </w:pPr>
      <w:r>
        <w:rPr>
          <w:rFonts w:asciiTheme="majorHAnsi" w:hAnsiTheme="majorHAnsi" w:cs="Times New Roman"/>
          <w:b/>
          <w:sz w:val="24"/>
          <w:szCs w:val="24"/>
        </w:rPr>
        <w:t>Wymagania dotyczące dostępności.</w:t>
      </w:r>
    </w:p>
    <w:p w14:paraId="2EF6C36B" w14:textId="3FC3ACFE" w:rsidR="006F5920" w:rsidRPr="00C332E7" w:rsidRDefault="00000000" w:rsidP="00221793">
      <w:pPr>
        <w:pStyle w:val="Akapitzlist"/>
        <w:tabs>
          <w:tab w:val="left" w:pos="426"/>
        </w:tabs>
        <w:spacing w:after="0" w:line="240" w:lineRule="auto"/>
        <w:ind w:left="360"/>
        <w:jc w:val="both"/>
        <w:rPr>
          <w:rFonts w:asciiTheme="majorHAnsi" w:hAnsiTheme="majorHAnsi" w:cs="Times New Roman"/>
          <w:sz w:val="24"/>
          <w:szCs w:val="24"/>
        </w:rPr>
      </w:pPr>
      <w:r>
        <w:rPr>
          <w:rFonts w:asciiTheme="majorHAnsi" w:hAnsiTheme="majorHAnsi" w:cs="Times New Roman"/>
          <w:sz w:val="24"/>
          <w:szCs w:val="24"/>
        </w:rPr>
        <w:t>Dokumentacja projektowa spełnia wymagania w zakresie dostępności dla osób niepełnosprawnych oraz projektowania z przeznaczeniem dla wszystkich użytkowników zgodnie z przepisami ustawy Prawo budowlane i przepisami wykonawczymi.</w:t>
      </w:r>
    </w:p>
    <w:p w14:paraId="472DA0B5" w14:textId="537FC3FB" w:rsidR="006F5920" w:rsidRPr="00221793" w:rsidRDefault="00000000" w:rsidP="00221793">
      <w:pPr>
        <w:pStyle w:val="Akapitzlist"/>
        <w:widowControl w:val="0"/>
        <w:numPr>
          <w:ilvl w:val="1"/>
          <w:numId w:val="50"/>
        </w:numPr>
        <w:tabs>
          <w:tab w:val="left" w:pos="426"/>
        </w:tabs>
        <w:spacing w:after="0" w:line="280" w:lineRule="exact"/>
        <w:ind w:hanging="502"/>
        <w:contextualSpacing w:val="0"/>
        <w:jc w:val="both"/>
        <w:rPr>
          <w:rFonts w:asciiTheme="majorHAnsi" w:hAnsiTheme="majorHAnsi"/>
          <w:b/>
          <w:bCs/>
          <w:sz w:val="24"/>
          <w:u w:val="single"/>
        </w:rPr>
      </w:pPr>
      <w:r w:rsidRPr="00840145">
        <w:rPr>
          <w:rFonts w:asciiTheme="majorHAnsi" w:hAnsiTheme="majorHAnsi"/>
          <w:b/>
          <w:bCs/>
          <w:sz w:val="24"/>
          <w:u w:val="single"/>
        </w:rPr>
        <w:t>Rozwiązania</w:t>
      </w:r>
      <w:r w:rsidRPr="00840145">
        <w:rPr>
          <w:rFonts w:asciiTheme="majorHAnsi" w:hAnsiTheme="majorHAnsi"/>
          <w:b/>
          <w:bCs/>
          <w:spacing w:val="-9"/>
          <w:sz w:val="24"/>
          <w:u w:val="single"/>
        </w:rPr>
        <w:t xml:space="preserve"> </w:t>
      </w:r>
      <w:r w:rsidRPr="00840145">
        <w:rPr>
          <w:rFonts w:asciiTheme="majorHAnsi" w:hAnsiTheme="majorHAnsi"/>
          <w:b/>
          <w:bCs/>
          <w:spacing w:val="-2"/>
          <w:sz w:val="24"/>
          <w:u w:val="single"/>
        </w:rPr>
        <w:t>równoważne.</w:t>
      </w:r>
    </w:p>
    <w:p w14:paraId="3C7B079C" w14:textId="77777777" w:rsidR="006F5920" w:rsidRDefault="00000000" w:rsidP="00A6548C">
      <w:pPr>
        <w:spacing w:after="0"/>
        <w:ind w:left="850" w:hanging="737"/>
        <w:rPr>
          <w:rFonts w:ascii="Cambria" w:hAnsi="Cambria"/>
          <w:b/>
          <w:bCs/>
          <w:sz w:val="24"/>
          <w:szCs w:val="24"/>
        </w:rPr>
      </w:pPr>
      <w:r>
        <w:rPr>
          <w:rFonts w:ascii="Cambria" w:hAnsi="Cambria"/>
          <w:b/>
          <w:bCs/>
          <w:sz w:val="24"/>
          <w:szCs w:val="24"/>
        </w:rPr>
        <w:t>4.13.1. Dopuszczenie rozwiązań równoważnych – sposób wykonania konstrukcji        wieży</w:t>
      </w:r>
    </w:p>
    <w:p w14:paraId="3B0A798E" w14:textId="77777777" w:rsidR="00A6548C" w:rsidRPr="00A6548C" w:rsidRDefault="00A6548C" w:rsidP="00A6548C">
      <w:pPr>
        <w:spacing w:after="0" w:line="240" w:lineRule="auto"/>
        <w:ind w:left="850" w:hanging="737"/>
        <w:jc w:val="both"/>
        <w:rPr>
          <w:rFonts w:ascii="Cambria" w:hAnsi="Cambria"/>
          <w:sz w:val="24"/>
          <w:szCs w:val="24"/>
        </w:rPr>
      </w:pPr>
      <w:r w:rsidRPr="00A6548C">
        <w:rPr>
          <w:rFonts w:ascii="Cambria" w:hAnsi="Cambria"/>
          <w:sz w:val="24"/>
          <w:szCs w:val="24"/>
        </w:rPr>
        <w:lastRenderedPageBreak/>
        <w:t>1.</w:t>
      </w:r>
      <w:r w:rsidRPr="00A6548C">
        <w:rPr>
          <w:rFonts w:ascii="Cambria" w:hAnsi="Cambria"/>
          <w:sz w:val="24"/>
          <w:szCs w:val="24"/>
        </w:rPr>
        <w:tab/>
        <w:t>Zamawiający dopuszcza możliwość zastosowania rozwiązań równoważnych w zakresie sposobu wykonania konstrukcji wieży, o ile zapewniają one parametry techniczne, wytrzymałościowe, trwałościowe i eksploatacyjne nie gorsze niż określone w dokumentacji projektowej.</w:t>
      </w:r>
    </w:p>
    <w:p w14:paraId="1BE61BF9" w14:textId="77777777" w:rsidR="00A6548C" w:rsidRPr="00A6548C" w:rsidRDefault="00A6548C" w:rsidP="00A6548C">
      <w:pPr>
        <w:spacing w:after="0" w:line="240" w:lineRule="auto"/>
        <w:ind w:left="850" w:hanging="737"/>
        <w:jc w:val="both"/>
        <w:rPr>
          <w:rFonts w:ascii="Cambria" w:hAnsi="Cambria"/>
          <w:sz w:val="24"/>
          <w:szCs w:val="24"/>
        </w:rPr>
      </w:pPr>
      <w:r w:rsidRPr="00A6548C">
        <w:rPr>
          <w:rFonts w:ascii="Cambria" w:hAnsi="Cambria"/>
          <w:sz w:val="24"/>
          <w:szCs w:val="24"/>
        </w:rPr>
        <w:t>2.</w:t>
      </w:r>
      <w:r w:rsidRPr="00A6548C">
        <w:rPr>
          <w:rFonts w:ascii="Cambria" w:hAnsi="Cambria"/>
          <w:sz w:val="24"/>
          <w:szCs w:val="24"/>
        </w:rPr>
        <w:tab/>
        <w:t>Zamawiający dopuszcza wykonanie konstrukcji wieży w technologii:</w:t>
      </w:r>
    </w:p>
    <w:p w14:paraId="0C8133A9" w14:textId="40FC324E" w:rsidR="00A6548C" w:rsidRDefault="0089721D" w:rsidP="00A6548C">
      <w:pPr>
        <w:pStyle w:val="Akapitzlist"/>
        <w:numPr>
          <w:ilvl w:val="0"/>
          <w:numId w:val="69"/>
        </w:numPr>
        <w:spacing w:after="0" w:line="240" w:lineRule="auto"/>
        <w:ind w:left="1418"/>
        <w:jc w:val="both"/>
        <w:rPr>
          <w:rFonts w:ascii="Cambria" w:hAnsi="Cambria"/>
          <w:sz w:val="24"/>
          <w:szCs w:val="24"/>
        </w:rPr>
      </w:pPr>
      <w:r w:rsidRPr="00A6548C">
        <w:rPr>
          <w:rFonts w:ascii="Cambria" w:hAnsi="Cambria"/>
          <w:sz w:val="24"/>
          <w:szCs w:val="24"/>
        </w:rPr>
        <w:t>spawanej</w:t>
      </w:r>
      <w:r w:rsidR="00A6548C" w:rsidRPr="00A6548C">
        <w:rPr>
          <w:rFonts w:ascii="Cambria" w:hAnsi="Cambria"/>
          <w:sz w:val="24"/>
          <w:szCs w:val="24"/>
        </w:rPr>
        <w:t xml:space="preserve"> lub</w:t>
      </w:r>
    </w:p>
    <w:p w14:paraId="58B83D5D" w14:textId="67F3BC06" w:rsidR="00A6548C" w:rsidRPr="00A6548C" w:rsidRDefault="00A6548C" w:rsidP="00A6548C">
      <w:pPr>
        <w:pStyle w:val="Akapitzlist"/>
        <w:numPr>
          <w:ilvl w:val="0"/>
          <w:numId w:val="69"/>
        </w:numPr>
        <w:spacing w:after="0" w:line="240" w:lineRule="auto"/>
        <w:ind w:left="1418"/>
        <w:jc w:val="both"/>
        <w:rPr>
          <w:rFonts w:ascii="Cambria" w:hAnsi="Cambria"/>
          <w:sz w:val="24"/>
          <w:szCs w:val="24"/>
        </w:rPr>
      </w:pPr>
      <w:r w:rsidRPr="00A6548C">
        <w:rPr>
          <w:rFonts w:ascii="Cambria" w:hAnsi="Cambria"/>
          <w:sz w:val="24"/>
          <w:szCs w:val="24"/>
        </w:rPr>
        <w:t>skręcanej (śrubowej).</w:t>
      </w:r>
    </w:p>
    <w:p w14:paraId="2F1702BC" w14:textId="77777777" w:rsidR="00A6548C" w:rsidRPr="00A6548C" w:rsidRDefault="00A6548C" w:rsidP="00A6548C">
      <w:pPr>
        <w:spacing w:after="0" w:line="240" w:lineRule="auto"/>
        <w:ind w:left="850" w:hanging="737"/>
        <w:jc w:val="both"/>
        <w:rPr>
          <w:rFonts w:ascii="Cambria" w:hAnsi="Cambria"/>
          <w:sz w:val="24"/>
          <w:szCs w:val="24"/>
        </w:rPr>
      </w:pPr>
      <w:r w:rsidRPr="00A6548C">
        <w:rPr>
          <w:rFonts w:ascii="Cambria" w:hAnsi="Cambria"/>
          <w:sz w:val="24"/>
          <w:szCs w:val="24"/>
        </w:rPr>
        <w:t>3.</w:t>
      </w:r>
      <w:r w:rsidRPr="00A6548C">
        <w:rPr>
          <w:rFonts w:ascii="Cambria" w:hAnsi="Cambria"/>
          <w:sz w:val="24"/>
          <w:szCs w:val="24"/>
        </w:rPr>
        <w:tab/>
        <w:t>Zamawiający dopuszcza również, aby konstrukcja wieży została wykonana:</w:t>
      </w:r>
    </w:p>
    <w:p w14:paraId="20D0B9FE" w14:textId="5D427DF5" w:rsidR="00A6548C" w:rsidRPr="00A6548C" w:rsidRDefault="00A6548C" w:rsidP="00A6548C">
      <w:pPr>
        <w:pStyle w:val="Akapitzlist"/>
        <w:numPr>
          <w:ilvl w:val="0"/>
          <w:numId w:val="70"/>
        </w:numPr>
        <w:spacing w:after="0" w:line="240" w:lineRule="auto"/>
        <w:ind w:left="1134" w:hanging="141"/>
        <w:jc w:val="both"/>
        <w:rPr>
          <w:rFonts w:ascii="Cambria" w:hAnsi="Cambria"/>
          <w:sz w:val="24"/>
          <w:szCs w:val="24"/>
        </w:rPr>
      </w:pPr>
      <w:r w:rsidRPr="00A6548C">
        <w:rPr>
          <w:rFonts w:ascii="Cambria" w:hAnsi="Cambria"/>
          <w:sz w:val="24"/>
          <w:szCs w:val="24"/>
        </w:rPr>
        <w:t>ze stali ocynkowanej ogniowo, lub</w:t>
      </w:r>
    </w:p>
    <w:p w14:paraId="6E245451" w14:textId="2137437A" w:rsidR="00A6548C" w:rsidRPr="00A6548C" w:rsidRDefault="00A6548C" w:rsidP="00A6548C">
      <w:pPr>
        <w:pStyle w:val="Akapitzlist"/>
        <w:numPr>
          <w:ilvl w:val="0"/>
          <w:numId w:val="70"/>
        </w:numPr>
        <w:spacing w:after="0" w:line="240" w:lineRule="auto"/>
        <w:ind w:left="1134" w:hanging="141"/>
        <w:jc w:val="both"/>
        <w:rPr>
          <w:rFonts w:ascii="Cambria" w:hAnsi="Cambria"/>
          <w:sz w:val="24"/>
          <w:szCs w:val="24"/>
        </w:rPr>
      </w:pPr>
      <w:r w:rsidRPr="00A6548C">
        <w:rPr>
          <w:rFonts w:ascii="Cambria" w:hAnsi="Cambria"/>
          <w:sz w:val="24"/>
          <w:szCs w:val="24"/>
        </w:rPr>
        <w:t>ze stali ocynkowanej ogniowo i dodatkowo malowanej proszkowo,</w:t>
      </w:r>
      <w:r w:rsidR="00221793">
        <w:rPr>
          <w:rFonts w:ascii="Cambria" w:hAnsi="Cambria"/>
          <w:sz w:val="24"/>
          <w:szCs w:val="24"/>
        </w:rPr>
        <w:t xml:space="preserve"> </w:t>
      </w:r>
      <w:r w:rsidRPr="00A6548C">
        <w:rPr>
          <w:rFonts w:ascii="Cambria" w:hAnsi="Cambria"/>
          <w:sz w:val="24"/>
          <w:szCs w:val="24"/>
        </w:rPr>
        <w:t>pod warunkiem, że zastosowane rozwiązanie zapewni skuteczną ochronę antykorozyjną zgodną z wymaganiami normy PN-EN ISO 1461 lub równoważnej (dla powłok cynkowych) oraz PN-EN ISO 12944 lub równoważnej (dla systemów malarskich), a także nie pogorszy właściwości mechanicznych, trwałościowych ani eksploatacyjnych konstrukcji.</w:t>
      </w:r>
    </w:p>
    <w:p w14:paraId="02C3A3AA" w14:textId="77777777" w:rsidR="00A6548C" w:rsidRPr="00A6548C" w:rsidRDefault="00A6548C" w:rsidP="00221793">
      <w:pPr>
        <w:spacing w:after="0"/>
        <w:ind w:left="850" w:hanging="737"/>
        <w:rPr>
          <w:rFonts w:ascii="Cambria" w:hAnsi="Cambria"/>
          <w:sz w:val="24"/>
          <w:szCs w:val="24"/>
        </w:rPr>
      </w:pPr>
      <w:r w:rsidRPr="00A6548C">
        <w:rPr>
          <w:rFonts w:ascii="Cambria" w:hAnsi="Cambria"/>
          <w:sz w:val="24"/>
          <w:szCs w:val="24"/>
        </w:rPr>
        <w:t>4.</w:t>
      </w:r>
      <w:r w:rsidRPr="00A6548C">
        <w:rPr>
          <w:rFonts w:ascii="Cambria" w:hAnsi="Cambria"/>
          <w:sz w:val="24"/>
          <w:szCs w:val="24"/>
        </w:rPr>
        <w:tab/>
        <w:t>W przypadku zastosowania rozwiązania równoważnego Wykonawca zobowiązany jest do:</w:t>
      </w:r>
    </w:p>
    <w:p w14:paraId="09E35F49" w14:textId="77777777" w:rsidR="00A6548C" w:rsidRDefault="00A6548C" w:rsidP="00221793">
      <w:pPr>
        <w:pStyle w:val="Akapitzlist"/>
        <w:numPr>
          <w:ilvl w:val="0"/>
          <w:numId w:val="71"/>
        </w:numPr>
        <w:spacing w:after="0" w:line="240" w:lineRule="auto"/>
        <w:ind w:left="1418" w:hanging="425"/>
        <w:jc w:val="both"/>
        <w:rPr>
          <w:rFonts w:ascii="Cambria" w:hAnsi="Cambria"/>
          <w:sz w:val="24"/>
          <w:szCs w:val="24"/>
        </w:rPr>
      </w:pPr>
      <w:r w:rsidRPr="00A6548C">
        <w:rPr>
          <w:rFonts w:ascii="Cambria" w:hAnsi="Cambria"/>
          <w:sz w:val="24"/>
          <w:szCs w:val="24"/>
        </w:rPr>
        <w:t>wskazania w ofercie proponowanego sposobu wykonania konstrukcji (spawanej lub skręcanej) oraz rodzaju zabezpieczenia antykorozyjnego (ocynk, ocynk + malowanie proszkowe),</w:t>
      </w:r>
    </w:p>
    <w:p w14:paraId="6BDBFED8" w14:textId="77777777" w:rsidR="00A6548C" w:rsidRDefault="00A6548C" w:rsidP="00221793">
      <w:pPr>
        <w:pStyle w:val="Akapitzlist"/>
        <w:numPr>
          <w:ilvl w:val="0"/>
          <w:numId w:val="71"/>
        </w:numPr>
        <w:spacing w:line="240" w:lineRule="auto"/>
        <w:ind w:left="1418" w:hanging="425"/>
        <w:jc w:val="both"/>
        <w:rPr>
          <w:rFonts w:ascii="Cambria" w:hAnsi="Cambria"/>
          <w:sz w:val="24"/>
          <w:szCs w:val="24"/>
        </w:rPr>
      </w:pPr>
      <w:r w:rsidRPr="00A6548C">
        <w:rPr>
          <w:rFonts w:ascii="Cambria" w:hAnsi="Cambria"/>
          <w:sz w:val="24"/>
          <w:szCs w:val="24"/>
        </w:rPr>
        <w:t>przedstawienia opisu technicznego, karty technologicznej lub innej dokumentacji potwierdzającej, że zaproponowane rozwiązanie spełnia wymagania określone przez Zamawiającego,</w:t>
      </w:r>
    </w:p>
    <w:p w14:paraId="57758A9A" w14:textId="77777777" w:rsidR="00A6548C" w:rsidRDefault="00A6548C" w:rsidP="00221793">
      <w:pPr>
        <w:pStyle w:val="Akapitzlist"/>
        <w:numPr>
          <w:ilvl w:val="0"/>
          <w:numId w:val="71"/>
        </w:numPr>
        <w:spacing w:line="240" w:lineRule="auto"/>
        <w:ind w:left="1418" w:hanging="425"/>
        <w:jc w:val="both"/>
        <w:rPr>
          <w:rFonts w:ascii="Cambria" w:hAnsi="Cambria"/>
          <w:sz w:val="24"/>
          <w:szCs w:val="24"/>
        </w:rPr>
      </w:pPr>
      <w:r w:rsidRPr="00A6548C">
        <w:rPr>
          <w:rFonts w:ascii="Cambria" w:hAnsi="Cambria"/>
          <w:sz w:val="24"/>
          <w:szCs w:val="24"/>
        </w:rPr>
        <w:t>zapewnienia, że sposób wykonania i zabezpieczenia antykorozyjnego umożliwi wieloletnią, bezpieczną eksploatację obiektu w warunkach zewnętrznych.</w:t>
      </w:r>
    </w:p>
    <w:p w14:paraId="6AC723F9" w14:textId="77777777" w:rsidR="00A6548C" w:rsidRDefault="00A6548C" w:rsidP="00221793">
      <w:pPr>
        <w:pStyle w:val="Akapitzlist"/>
        <w:numPr>
          <w:ilvl w:val="0"/>
          <w:numId w:val="71"/>
        </w:numPr>
        <w:spacing w:line="240" w:lineRule="auto"/>
        <w:ind w:left="1418" w:hanging="425"/>
        <w:jc w:val="both"/>
        <w:rPr>
          <w:rFonts w:ascii="Cambria" w:hAnsi="Cambria"/>
          <w:sz w:val="24"/>
          <w:szCs w:val="24"/>
        </w:rPr>
      </w:pPr>
      <w:r w:rsidRPr="00A6548C">
        <w:rPr>
          <w:rFonts w:ascii="Cambria" w:hAnsi="Cambria"/>
          <w:sz w:val="24"/>
          <w:szCs w:val="24"/>
        </w:rPr>
        <w:t>Wszelkie koszty związane z przygotowaniem i wykazaniem równoważności ponosi Wykonawca.</w:t>
      </w:r>
    </w:p>
    <w:p w14:paraId="26CEA12D" w14:textId="19FF1B4D" w:rsidR="00A6548C" w:rsidRPr="00A6548C" w:rsidRDefault="00A6548C" w:rsidP="00221793">
      <w:pPr>
        <w:pStyle w:val="Akapitzlist"/>
        <w:numPr>
          <w:ilvl w:val="0"/>
          <w:numId w:val="71"/>
        </w:numPr>
        <w:spacing w:line="240" w:lineRule="auto"/>
        <w:ind w:left="1418" w:hanging="425"/>
        <w:jc w:val="both"/>
        <w:rPr>
          <w:rFonts w:ascii="Cambria" w:hAnsi="Cambria"/>
          <w:sz w:val="24"/>
          <w:szCs w:val="24"/>
        </w:rPr>
      </w:pPr>
      <w:r w:rsidRPr="00A6548C">
        <w:rPr>
          <w:rFonts w:ascii="Cambria" w:hAnsi="Cambria"/>
          <w:sz w:val="24"/>
          <w:szCs w:val="24"/>
        </w:rPr>
        <w:t>Wskazanie w niniejszym opisie przedmiotu zamówienia nazw norm, aprobat, specyfikacji technicznych lub systemów odniesienia oznacza dopuszczenie rozwiązań równoważnych w rozumieniu art. 101 ust. 4 ustawy z dnia 11 września 2019 r. – Prawo zamówień publicznych (Dz.U. z 2023 r. poz. 1605 z późn. zm.).</w:t>
      </w:r>
    </w:p>
    <w:p w14:paraId="58727C4D" w14:textId="77777777" w:rsidR="006F5920" w:rsidRDefault="00000000">
      <w:pPr>
        <w:pStyle w:val="Akapitzlist"/>
        <w:numPr>
          <w:ilvl w:val="1"/>
          <w:numId w:val="50"/>
        </w:numPr>
        <w:tabs>
          <w:tab w:val="left" w:pos="426"/>
        </w:tabs>
        <w:spacing w:after="0" w:line="240" w:lineRule="auto"/>
        <w:ind w:hanging="644"/>
        <w:jc w:val="both"/>
        <w:rPr>
          <w:rFonts w:asciiTheme="majorHAnsi" w:hAnsiTheme="majorHAnsi" w:cs="Times New Roman"/>
          <w:sz w:val="24"/>
          <w:szCs w:val="24"/>
        </w:rPr>
      </w:pPr>
      <w:r>
        <w:rPr>
          <w:rFonts w:asciiTheme="majorHAnsi" w:hAnsiTheme="majorHAnsi" w:cs="Times New Roman"/>
          <w:b/>
          <w:bCs/>
          <w:sz w:val="24"/>
          <w:szCs w:val="24"/>
        </w:rPr>
        <w:t>Zamawiający nie przewiduje podziału zamówienia na części i nie dopuszcza możliwości składania ofert częściowych.</w:t>
      </w:r>
      <w:r>
        <w:rPr>
          <w:rFonts w:asciiTheme="majorHAnsi" w:hAnsiTheme="majorHAnsi" w:cs="Times New Roman"/>
          <w:sz w:val="24"/>
          <w:szCs w:val="24"/>
        </w:rPr>
        <w:t xml:space="preserve"> Powody niedokonania podziału zamówienia na części: Wartość zamówienia jest niższa od tzw. progów unijnych które zobowiązują do implementacji dyrektyw UE. Dyrektywa 2014/24/UE w treści motywu 78 wskazuje, że aby zwiększyć konkurencję, instytucje zamawiające należy w szczególności zachęcać do dzielenia dużych zamówień na części. Zgodnie z treścią motywu 78 dyrektywy, Instytucja zamawiająca powinna mieć obowiązek rozważenia celowości podziału zamówień na części, jednocześnie zachowując swobodę autonomicznego podejmowania decyzji na każdej podstawie, jaką uzna za stosowną, </w:t>
      </w:r>
      <w:r>
        <w:rPr>
          <w:rFonts w:asciiTheme="majorHAnsi" w:hAnsiTheme="majorHAnsi" w:cs="Times New Roman"/>
          <w:sz w:val="24"/>
          <w:szCs w:val="24"/>
        </w:rPr>
        <w:lastRenderedPageBreak/>
        <w:t xml:space="preserve">nie podlegając nadzorowi administracyjnemu ani sądowemu. Podział zamówienia na mniejsze części, znacznie utrudniłby realizację zadania. Wymagałoby to prowadzenia i koordynacji kilku zamówień i ich wykonawców równocześnie. </w:t>
      </w:r>
      <w:r>
        <w:rPr>
          <w:rFonts w:asciiTheme="majorHAnsi" w:hAnsiTheme="majorHAnsi"/>
          <w:color w:val="000000"/>
          <w:sz w:val="24"/>
          <w:szCs w:val="24"/>
        </w:rPr>
        <w:t>Niedokonanie podziału zamówienia podyktowane było względami technicznymi, organizacyjnymi oraz charakterem przedmiotu zamówienia.</w:t>
      </w:r>
    </w:p>
    <w:p w14:paraId="0E3A63F4" w14:textId="77777777" w:rsidR="006F5920" w:rsidRDefault="00000000">
      <w:pPr>
        <w:pStyle w:val="Akapitzlist"/>
        <w:numPr>
          <w:ilvl w:val="1"/>
          <w:numId w:val="50"/>
        </w:numPr>
        <w:tabs>
          <w:tab w:val="left" w:pos="426"/>
        </w:tabs>
        <w:spacing w:after="0" w:line="240" w:lineRule="auto"/>
        <w:ind w:hanging="644"/>
        <w:jc w:val="both"/>
        <w:rPr>
          <w:rFonts w:asciiTheme="majorHAnsi" w:hAnsiTheme="majorHAnsi" w:cs="Times New Roman"/>
          <w:sz w:val="24"/>
          <w:szCs w:val="24"/>
        </w:rPr>
      </w:pPr>
      <w:r>
        <w:rPr>
          <w:rFonts w:asciiTheme="majorHAnsi" w:hAnsiTheme="majorHAnsi" w:cs="Times New Roman"/>
          <w:sz w:val="24"/>
          <w:szCs w:val="24"/>
        </w:rPr>
        <w:t>Zamawiający nie zastrzega obowiązku osobistego wykonania przez Wykonawcę kluczowych zadań dotyczących przedmiotu zamówienia. Wykonawca może powierzyć realizację elementów (części) przedmiotu zamówienia podwykonawcom.</w:t>
      </w:r>
    </w:p>
    <w:p w14:paraId="6EBEADEC" w14:textId="77777777" w:rsidR="006F5920" w:rsidRDefault="00000000">
      <w:pPr>
        <w:pStyle w:val="Akapitzlist"/>
        <w:numPr>
          <w:ilvl w:val="1"/>
          <w:numId w:val="50"/>
        </w:numPr>
        <w:tabs>
          <w:tab w:val="left" w:pos="426"/>
        </w:tabs>
        <w:spacing w:after="0" w:line="240" w:lineRule="auto"/>
        <w:ind w:hanging="644"/>
        <w:jc w:val="both"/>
        <w:rPr>
          <w:rFonts w:ascii="Cambria" w:hAnsi="Cambria" w:cs="Times New Roman"/>
          <w:sz w:val="24"/>
          <w:szCs w:val="24"/>
        </w:rPr>
      </w:pPr>
      <w:r>
        <w:rPr>
          <w:rFonts w:ascii="Cambria" w:hAnsi="Cambria" w:cs="Times New Roman"/>
          <w:sz w:val="24"/>
        </w:rPr>
        <w:t>Przedmiotowe</w:t>
      </w:r>
      <w:r>
        <w:rPr>
          <w:rFonts w:ascii="Cambria" w:hAnsi="Cambria" w:cs="Times New Roman"/>
          <w:spacing w:val="-6"/>
          <w:sz w:val="24"/>
        </w:rPr>
        <w:t xml:space="preserve"> </w:t>
      </w:r>
      <w:r>
        <w:rPr>
          <w:rFonts w:ascii="Cambria" w:hAnsi="Cambria" w:cs="Times New Roman"/>
          <w:sz w:val="24"/>
        </w:rPr>
        <w:t>środki</w:t>
      </w:r>
      <w:r>
        <w:rPr>
          <w:rFonts w:ascii="Cambria" w:hAnsi="Cambria" w:cs="Times New Roman"/>
          <w:spacing w:val="-5"/>
          <w:sz w:val="24"/>
        </w:rPr>
        <w:t xml:space="preserve"> </w:t>
      </w:r>
      <w:r>
        <w:rPr>
          <w:rFonts w:ascii="Cambria" w:hAnsi="Cambria" w:cs="Times New Roman"/>
          <w:spacing w:val="-2"/>
          <w:sz w:val="24"/>
        </w:rPr>
        <w:t>dowodowe.</w:t>
      </w:r>
    </w:p>
    <w:p w14:paraId="242333A4" w14:textId="77777777" w:rsidR="006F5920" w:rsidRDefault="00000000">
      <w:pPr>
        <w:pStyle w:val="Tekstpodstawowy"/>
        <w:ind w:left="426" w:right="289"/>
        <w:rPr>
          <w:rFonts w:ascii="Cambria" w:hAnsi="Cambria" w:cs="Times New Roman"/>
        </w:rPr>
      </w:pPr>
      <w:r>
        <w:rPr>
          <w:rFonts w:ascii="Cambria" w:hAnsi="Cambria" w:cs="Times New Roman"/>
        </w:rPr>
        <w:t>Zamawiający nie wymaga od Wykonawcy złożenia wraz z ofertą przedmiotowych środków dowodowych.</w:t>
      </w:r>
    </w:p>
    <w:p w14:paraId="6E028BFE" w14:textId="77777777" w:rsidR="006F5920" w:rsidRDefault="00000000">
      <w:pPr>
        <w:pStyle w:val="Tekstpodstawowy"/>
        <w:ind w:left="426" w:right="289" w:hanging="710"/>
        <w:rPr>
          <w:rFonts w:ascii="Cambria" w:hAnsi="Cambria" w:cs="Times New Roman"/>
        </w:rPr>
      </w:pPr>
      <w:r>
        <w:rPr>
          <w:rFonts w:ascii="Cambria" w:hAnsi="Cambria" w:cs="Times New Roman"/>
          <w:b/>
          <w:bCs/>
        </w:rPr>
        <w:t>4.17.</w:t>
      </w:r>
      <w:r>
        <w:rPr>
          <w:rFonts w:ascii="Cambria" w:hAnsi="Cambria" w:cs="Times New Roman"/>
        </w:rPr>
        <w:t xml:space="preserve"> </w:t>
      </w:r>
      <w:r>
        <w:rPr>
          <w:rFonts w:ascii="Times New Roman" w:hAnsi="Times New Roman" w:cs="Times New Roman"/>
          <w:b/>
        </w:rPr>
        <w:t>KLAUZULA ZATRUDNIENIA</w:t>
      </w:r>
    </w:p>
    <w:p w14:paraId="72C16F67"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01DBC46C"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670B1C67"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304D8BF7"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29FF4678"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413F24DD"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2E75FFC3"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7FE1AEA2"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0FF5720B"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5624C6C5"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5BEA44F0"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45638F11"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17745DE3"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664297B7"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23C347E9"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15AA75DC"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477845F3"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6C204AA0"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2DDBC3AD"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62EE9EE2"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77523889"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284FEA50"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1CDCD35C"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5EA53129" w14:textId="77777777" w:rsidR="006F5920" w:rsidRDefault="006F5920">
      <w:pPr>
        <w:pStyle w:val="Akapitzlist"/>
        <w:numPr>
          <w:ilvl w:val="0"/>
          <w:numId w:val="44"/>
        </w:numPr>
        <w:spacing w:after="0"/>
        <w:jc w:val="both"/>
        <w:rPr>
          <w:rFonts w:ascii="Times New Roman" w:hAnsi="Times New Roman" w:cs="Times New Roman"/>
          <w:vanish/>
          <w:sz w:val="24"/>
          <w:szCs w:val="24"/>
        </w:rPr>
      </w:pPr>
    </w:p>
    <w:p w14:paraId="025BC957" w14:textId="77777777" w:rsidR="006F5920" w:rsidRDefault="00000000">
      <w:pPr>
        <w:pStyle w:val="Akapitzlist"/>
        <w:spacing w:after="0" w:line="240" w:lineRule="auto"/>
        <w:ind w:left="486"/>
        <w:jc w:val="both"/>
        <w:rPr>
          <w:rFonts w:asciiTheme="majorHAnsi" w:hAnsiTheme="majorHAnsi" w:cs="Times New Roman"/>
          <w:sz w:val="24"/>
          <w:szCs w:val="24"/>
        </w:rPr>
      </w:pPr>
      <w:r>
        <w:rPr>
          <w:rFonts w:asciiTheme="majorHAnsi" w:hAnsiTheme="majorHAnsi" w:cs="Times New Roman"/>
          <w:sz w:val="24"/>
          <w:szCs w:val="24"/>
        </w:rPr>
        <w:t>Zamawiający stosownie do art. 95 ust.1 ustawy Pzp określa obowiązek zatrudnienia na podstawie umowy o pracę osób wykonujących następujące czynności w zakresie realizacji zamówienia:</w:t>
      </w:r>
    </w:p>
    <w:p w14:paraId="1647C11C" w14:textId="77777777" w:rsidR="006F5920" w:rsidRDefault="00000000">
      <w:pPr>
        <w:pStyle w:val="Akapitzlist"/>
        <w:numPr>
          <w:ilvl w:val="0"/>
          <w:numId w:val="55"/>
        </w:numPr>
        <w:spacing w:after="0" w:line="240" w:lineRule="auto"/>
        <w:jc w:val="both"/>
        <w:rPr>
          <w:rFonts w:asciiTheme="majorHAnsi" w:hAnsiTheme="majorHAnsi" w:cs="Times New Roman"/>
          <w:sz w:val="24"/>
          <w:szCs w:val="24"/>
        </w:rPr>
      </w:pPr>
      <w:r>
        <w:rPr>
          <w:rFonts w:asciiTheme="majorHAnsi" w:hAnsiTheme="majorHAnsi" w:cs="Times New Roman"/>
          <w:b/>
          <w:bCs/>
          <w:sz w:val="24"/>
          <w:szCs w:val="24"/>
        </w:rPr>
        <w:t>Wykonanie prac fizycznych przy realizacji robót budowlanych</w:t>
      </w:r>
      <w:r>
        <w:rPr>
          <w:rFonts w:asciiTheme="majorHAnsi" w:hAnsiTheme="majorHAnsi" w:cs="Times New Roman"/>
          <w:sz w:val="24"/>
          <w:szCs w:val="24"/>
        </w:rPr>
        <w:t xml:space="preserve"> (obowiązek ten nie dotyczy sytuacji, gdy prace te będą wykonywane samodzielnie i osobiście przez osoby fizyczne prowadzące działalność gospodarczą w postaci tzw. samozatrudnienie, jako podwykonawcy.</w:t>
      </w:r>
    </w:p>
    <w:p w14:paraId="59C812FC" w14:textId="77777777" w:rsidR="006F5920" w:rsidRDefault="00000000">
      <w:pPr>
        <w:pStyle w:val="Akapitzlist"/>
        <w:numPr>
          <w:ilvl w:val="0"/>
          <w:numId w:val="55"/>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Szczegółowy sposób dokumentowania zatrudnienia ww. osób, uprawnienia zamawiającego w zakresie kontroli spełniania przez wykonawcę wymagań, o których mowa w art. 95 ust.1 ustawy Pzp oraz sankcji z tytułu niespełnienia tych wymagań, rodzaju czynności niezbędnych do realizacji zamówienia, których dotyczą wymagania zatrudnienia na podstawie umowy o pracę przez wykonawcę lub podwykonawcę osób wykonujących czynności w trakcie realizacji zamówienia zawarte są w projekcie umowy stanowiącym Załącznik nr 9 do SWZ.</w:t>
      </w:r>
    </w:p>
    <w:p w14:paraId="6B8D26C9" w14:textId="77777777" w:rsidR="006F5920" w:rsidRDefault="006F5920">
      <w:pPr>
        <w:tabs>
          <w:tab w:val="left" w:pos="426"/>
        </w:tabs>
        <w:spacing w:after="0" w:line="240" w:lineRule="auto"/>
        <w:jc w:val="both"/>
        <w:rPr>
          <w:rFonts w:asciiTheme="majorHAnsi" w:hAnsiTheme="majorHAnsi" w:cs="Times New Roman"/>
          <w:sz w:val="24"/>
          <w:szCs w:val="24"/>
        </w:rPr>
      </w:pPr>
    </w:p>
    <w:p w14:paraId="2115D3AC" w14:textId="77777777" w:rsidR="006F5920" w:rsidRDefault="00000000">
      <w:pPr>
        <w:shd w:val="clear" w:color="auto" w:fill="D9D9D9" w:themeFill="background1" w:themeFillShade="D9"/>
        <w:spacing w:after="0" w:line="240" w:lineRule="auto"/>
        <w:jc w:val="center"/>
        <w:rPr>
          <w:rFonts w:ascii="Times New Roman" w:hAnsi="Times New Roman" w:cs="Times New Roman"/>
          <w:b/>
        </w:rPr>
      </w:pPr>
      <w:r>
        <w:rPr>
          <w:rFonts w:ascii="Times New Roman" w:hAnsi="Times New Roman" w:cs="Times New Roman"/>
          <w:b/>
        </w:rPr>
        <w:t>Rozdział 5</w:t>
      </w:r>
    </w:p>
    <w:p w14:paraId="5D6641A1"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TERMIN WYKONANIA ZAMÓWIENIA</w:t>
      </w:r>
    </w:p>
    <w:p w14:paraId="36F096A7" w14:textId="77777777" w:rsidR="006F5920" w:rsidRDefault="006F5920">
      <w:pPr>
        <w:pStyle w:val="Akapitzlist"/>
        <w:numPr>
          <w:ilvl w:val="0"/>
          <w:numId w:val="47"/>
        </w:numPr>
        <w:spacing w:after="0"/>
        <w:jc w:val="both"/>
        <w:rPr>
          <w:rFonts w:ascii="Times New Roman" w:hAnsi="Times New Roman" w:cs="Times New Roman"/>
          <w:vanish/>
          <w:sz w:val="24"/>
          <w:szCs w:val="24"/>
        </w:rPr>
      </w:pPr>
    </w:p>
    <w:p w14:paraId="46D0645A" w14:textId="79BF3B8F" w:rsidR="006F5920" w:rsidRDefault="00000000" w:rsidP="003D71D3">
      <w:pPr>
        <w:tabs>
          <w:tab w:val="left" w:pos="426"/>
        </w:tabs>
        <w:spacing w:after="0" w:line="240" w:lineRule="auto"/>
        <w:ind w:firstLine="851"/>
        <w:jc w:val="both"/>
        <w:rPr>
          <w:rFonts w:asciiTheme="majorHAnsi" w:hAnsiTheme="majorHAnsi" w:cs="Times New Roman"/>
          <w:bCs/>
          <w:color w:val="000000" w:themeColor="text1"/>
          <w:sz w:val="24"/>
          <w:szCs w:val="24"/>
        </w:rPr>
      </w:pPr>
      <w:r>
        <w:rPr>
          <w:rFonts w:asciiTheme="majorHAnsi" w:hAnsiTheme="majorHAnsi" w:cs="Times New Roman"/>
          <w:bCs/>
          <w:color w:val="000000" w:themeColor="text1"/>
          <w:sz w:val="24"/>
          <w:szCs w:val="24"/>
        </w:rPr>
        <w:t>Wykonawca zobowiązany jest wykonać zamówienie w terminie</w:t>
      </w:r>
      <w:r w:rsidR="00056CED">
        <w:rPr>
          <w:rFonts w:asciiTheme="majorHAnsi" w:hAnsiTheme="majorHAnsi" w:cs="Times New Roman"/>
          <w:bCs/>
          <w:color w:val="000000" w:themeColor="text1"/>
          <w:sz w:val="24"/>
          <w:szCs w:val="24"/>
        </w:rPr>
        <w:t xml:space="preserve"> 360 dni od daty podpisania umowy, nie późnej niż do 30.06.2027 r.</w:t>
      </w:r>
    </w:p>
    <w:p w14:paraId="6BA6FE6A" w14:textId="77777777" w:rsidR="006F5920" w:rsidRPr="009677AB" w:rsidRDefault="006F5920" w:rsidP="009677AB">
      <w:pPr>
        <w:tabs>
          <w:tab w:val="left" w:pos="426"/>
        </w:tabs>
        <w:spacing w:after="0" w:line="240" w:lineRule="auto"/>
        <w:jc w:val="both"/>
        <w:rPr>
          <w:rFonts w:ascii="Times New Roman" w:hAnsi="Times New Roman" w:cs="Times New Roman"/>
          <w:sz w:val="24"/>
          <w:szCs w:val="24"/>
        </w:rPr>
      </w:pPr>
    </w:p>
    <w:p w14:paraId="007B13F6"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6</w:t>
      </w:r>
    </w:p>
    <w:p w14:paraId="0CB963C4"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INFORMACJE O WARUNKACH UDZIAŁU W POSTĘPOWANIU</w:t>
      </w:r>
    </w:p>
    <w:p w14:paraId="3F350DCD" w14:textId="77777777" w:rsidR="006F5920" w:rsidRDefault="00000000">
      <w:pPr>
        <w:pStyle w:val="Akapitzlist"/>
        <w:numPr>
          <w:ilvl w:val="1"/>
          <w:numId w:val="6"/>
        </w:numPr>
        <w:spacing w:line="240" w:lineRule="auto"/>
        <w:ind w:hanging="502"/>
        <w:jc w:val="both"/>
        <w:rPr>
          <w:rFonts w:asciiTheme="majorHAnsi" w:hAnsiTheme="majorHAnsi" w:cs="Times New Roman"/>
          <w:b/>
          <w:sz w:val="24"/>
          <w:szCs w:val="24"/>
        </w:rPr>
      </w:pPr>
      <w:r>
        <w:rPr>
          <w:rFonts w:asciiTheme="majorHAnsi" w:hAnsiTheme="majorHAnsi" w:cs="Times New Roman"/>
          <w:b/>
          <w:sz w:val="24"/>
          <w:szCs w:val="24"/>
        </w:rPr>
        <w:t xml:space="preserve">O udzielenie zamówienia mogą ubiegać się Wykonawcy, spełniają warunki udziału w postępowaniu dotyczące: </w:t>
      </w:r>
    </w:p>
    <w:p w14:paraId="715F4E45" w14:textId="77777777" w:rsidR="006F5920" w:rsidRDefault="006F5920">
      <w:pPr>
        <w:pStyle w:val="Akapitzlist"/>
        <w:spacing w:line="240" w:lineRule="auto"/>
        <w:ind w:left="360"/>
        <w:jc w:val="both"/>
        <w:rPr>
          <w:rFonts w:asciiTheme="majorHAnsi" w:hAnsiTheme="majorHAnsi" w:cs="Times New Roman"/>
          <w:b/>
          <w:sz w:val="24"/>
          <w:szCs w:val="24"/>
        </w:rPr>
      </w:pPr>
    </w:p>
    <w:p w14:paraId="704A98A9" w14:textId="77777777" w:rsidR="006F5920" w:rsidRDefault="00000000">
      <w:pPr>
        <w:pStyle w:val="Akapitzlist"/>
        <w:numPr>
          <w:ilvl w:val="2"/>
          <w:numId w:val="6"/>
        </w:numPr>
        <w:spacing w:line="240" w:lineRule="auto"/>
        <w:ind w:hanging="294"/>
        <w:jc w:val="both"/>
        <w:rPr>
          <w:rFonts w:asciiTheme="majorHAnsi" w:hAnsiTheme="majorHAnsi" w:cs="Times New Roman"/>
          <w:b/>
          <w:sz w:val="24"/>
          <w:szCs w:val="24"/>
        </w:rPr>
      </w:pPr>
      <w:r>
        <w:rPr>
          <w:rFonts w:asciiTheme="majorHAnsi" w:hAnsiTheme="majorHAnsi" w:cs="Times New Roman"/>
          <w:sz w:val="24"/>
          <w:szCs w:val="24"/>
        </w:rPr>
        <w:t xml:space="preserve">zdolności do występowania w obrocie gospodarczym </w:t>
      </w:r>
    </w:p>
    <w:p w14:paraId="78CF854D" w14:textId="77777777" w:rsidR="006F5920" w:rsidRDefault="00000000">
      <w:pPr>
        <w:pStyle w:val="Akapitzlist"/>
        <w:spacing w:line="240" w:lineRule="auto"/>
        <w:ind w:firstLine="696"/>
        <w:jc w:val="both"/>
        <w:rPr>
          <w:rFonts w:asciiTheme="majorHAnsi" w:hAnsiTheme="majorHAnsi" w:cs="Times New Roman"/>
          <w:i/>
          <w:sz w:val="24"/>
          <w:szCs w:val="24"/>
        </w:rPr>
      </w:pPr>
      <w:r>
        <w:rPr>
          <w:rFonts w:asciiTheme="majorHAnsi" w:hAnsiTheme="majorHAnsi" w:cs="Times New Roman"/>
          <w:i/>
          <w:sz w:val="24"/>
          <w:szCs w:val="24"/>
        </w:rPr>
        <w:t>– Zamawiający nie precyzuje szczegółowych wymagań;</w:t>
      </w:r>
    </w:p>
    <w:p w14:paraId="4C39C931" w14:textId="77777777" w:rsidR="006F5920" w:rsidRDefault="006F5920">
      <w:pPr>
        <w:pStyle w:val="Akapitzlist"/>
        <w:spacing w:line="240" w:lineRule="auto"/>
        <w:ind w:firstLine="696"/>
        <w:jc w:val="both"/>
        <w:rPr>
          <w:rFonts w:asciiTheme="majorHAnsi" w:hAnsiTheme="majorHAnsi" w:cs="Times New Roman"/>
          <w:i/>
          <w:sz w:val="24"/>
          <w:szCs w:val="24"/>
        </w:rPr>
      </w:pPr>
    </w:p>
    <w:p w14:paraId="5FE83E22" w14:textId="77777777" w:rsidR="006F5920" w:rsidRDefault="00000000">
      <w:pPr>
        <w:pStyle w:val="Akapitzlist"/>
        <w:numPr>
          <w:ilvl w:val="2"/>
          <w:numId w:val="6"/>
        </w:numPr>
        <w:spacing w:line="240" w:lineRule="auto"/>
        <w:ind w:left="1418" w:hanging="992"/>
        <w:jc w:val="both"/>
        <w:rPr>
          <w:rFonts w:asciiTheme="majorHAnsi" w:hAnsiTheme="majorHAnsi" w:cs="Times New Roman"/>
          <w:b/>
          <w:sz w:val="24"/>
          <w:szCs w:val="24"/>
        </w:rPr>
      </w:pPr>
      <w:r>
        <w:rPr>
          <w:rFonts w:asciiTheme="majorHAnsi" w:hAnsiTheme="majorHAnsi" w:cs="Times New Roman"/>
          <w:sz w:val="24"/>
          <w:szCs w:val="24"/>
        </w:rPr>
        <w:lastRenderedPageBreak/>
        <w:t xml:space="preserve">kompetencji lub uprawnień do prowadzenia określonej działalności zawodowej </w:t>
      </w:r>
    </w:p>
    <w:p w14:paraId="6BA47651" w14:textId="77777777" w:rsidR="006F5920" w:rsidRDefault="00000000">
      <w:pPr>
        <w:pStyle w:val="Akapitzlist"/>
        <w:spacing w:line="240" w:lineRule="auto"/>
        <w:ind w:left="1418"/>
        <w:jc w:val="both"/>
        <w:rPr>
          <w:rFonts w:asciiTheme="majorHAnsi" w:hAnsiTheme="majorHAnsi" w:cs="Times New Roman"/>
          <w:i/>
          <w:sz w:val="24"/>
          <w:szCs w:val="24"/>
        </w:rPr>
      </w:pPr>
      <w:r>
        <w:rPr>
          <w:rFonts w:asciiTheme="majorHAnsi" w:hAnsiTheme="majorHAnsi" w:cs="Times New Roman"/>
          <w:i/>
          <w:sz w:val="24"/>
          <w:szCs w:val="24"/>
        </w:rPr>
        <w:t>– Zamawiający nie precyzuje szczegółowych wymagań;</w:t>
      </w:r>
    </w:p>
    <w:p w14:paraId="1F5BE4B5" w14:textId="77777777" w:rsidR="006F5920" w:rsidRDefault="006F5920">
      <w:pPr>
        <w:pStyle w:val="Akapitzlist"/>
        <w:spacing w:line="240" w:lineRule="auto"/>
        <w:ind w:left="1418"/>
        <w:jc w:val="both"/>
        <w:rPr>
          <w:rFonts w:asciiTheme="majorHAnsi" w:hAnsiTheme="majorHAnsi" w:cs="Times New Roman"/>
          <w:i/>
          <w:sz w:val="24"/>
          <w:szCs w:val="24"/>
        </w:rPr>
      </w:pPr>
    </w:p>
    <w:p w14:paraId="2361C128" w14:textId="77777777" w:rsidR="006F5920" w:rsidRDefault="00000000">
      <w:pPr>
        <w:pStyle w:val="Akapitzlist"/>
        <w:numPr>
          <w:ilvl w:val="2"/>
          <w:numId w:val="6"/>
        </w:numPr>
        <w:spacing w:line="240" w:lineRule="auto"/>
        <w:ind w:hanging="294"/>
        <w:jc w:val="both"/>
        <w:rPr>
          <w:rFonts w:asciiTheme="majorHAnsi" w:hAnsiTheme="majorHAnsi" w:cs="Times New Roman"/>
          <w:b/>
          <w:sz w:val="24"/>
          <w:szCs w:val="24"/>
        </w:rPr>
      </w:pPr>
      <w:r>
        <w:rPr>
          <w:rFonts w:asciiTheme="majorHAnsi" w:hAnsiTheme="majorHAnsi" w:cs="Times New Roman"/>
          <w:sz w:val="24"/>
          <w:szCs w:val="24"/>
        </w:rPr>
        <w:t xml:space="preserve">sytuacji ekonomicznej lub finansowej </w:t>
      </w:r>
    </w:p>
    <w:p w14:paraId="783BE75B" w14:textId="77777777" w:rsidR="006F5920" w:rsidRDefault="00000000">
      <w:pPr>
        <w:pStyle w:val="Akapitzlist"/>
        <w:spacing w:line="240" w:lineRule="auto"/>
        <w:ind w:firstLine="696"/>
        <w:jc w:val="both"/>
        <w:rPr>
          <w:rFonts w:asciiTheme="majorHAnsi" w:hAnsiTheme="majorHAnsi" w:cs="Times New Roman"/>
          <w:i/>
          <w:sz w:val="24"/>
          <w:szCs w:val="24"/>
        </w:rPr>
      </w:pPr>
      <w:r>
        <w:rPr>
          <w:rFonts w:asciiTheme="majorHAnsi" w:hAnsiTheme="majorHAnsi" w:cs="Times New Roman"/>
          <w:i/>
          <w:sz w:val="24"/>
          <w:szCs w:val="24"/>
        </w:rPr>
        <w:t>– Zamawiający nie precyzuje szczegółowych wymagań;</w:t>
      </w:r>
    </w:p>
    <w:p w14:paraId="2D27875E" w14:textId="77777777" w:rsidR="006F5920" w:rsidRDefault="006F5920">
      <w:pPr>
        <w:pStyle w:val="Akapitzlist"/>
        <w:spacing w:line="240" w:lineRule="auto"/>
        <w:jc w:val="both"/>
        <w:rPr>
          <w:rFonts w:asciiTheme="majorHAnsi" w:hAnsiTheme="majorHAnsi" w:cs="Times New Roman"/>
          <w:i/>
          <w:sz w:val="24"/>
          <w:szCs w:val="24"/>
        </w:rPr>
      </w:pPr>
    </w:p>
    <w:p w14:paraId="28474296" w14:textId="4FA4822A" w:rsidR="009677AB" w:rsidRPr="00840145" w:rsidRDefault="00000000" w:rsidP="009677AB">
      <w:pPr>
        <w:pStyle w:val="Akapitzlist"/>
        <w:numPr>
          <w:ilvl w:val="2"/>
          <w:numId w:val="6"/>
        </w:numPr>
        <w:spacing w:line="240" w:lineRule="auto"/>
        <w:ind w:hanging="294"/>
        <w:jc w:val="both"/>
        <w:rPr>
          <w:rFonts w:asciiTheme="majorHAnsi" w:hAnsiTheme="majorHAnsi" w:cs="Times New Roman"/>
          <w:b/>
          <w:bCs/>
          <w:sz w:val="24"/>
          <w:szCs w:val="24"/>
        </w:rPr>
      </w:pPr>
      <w:r>
        <w:rPr>
          <w:rFonts w:asciiTheme="majorHAnsi" w:hAnsiTheme="majorHAnsi" w:cs="Times New Roman"/>
          <w:b/>
          <w:bCs/>
          <w:sz w:val="24"/>
          <w:szCs w:val="24"/>
        </w:rPr>
        <w:t>zdolności techniczne lub zawodowe</w:t>
      </w:r>
    </w:p>
    <w:p w14:paraId="4F9C8869" w14:textId="77777777" w:rsidR="006F5920" w:rsidRDefault="00000000">
      <w:pPr>
        <w:spacing w:line="240" w:lineRule="auto"/>
        <w:ind w:left="708"/>
        <w:jc w:val="both"/>
        <w:rPr>
          <w:rFonts w:asciiTheme="majorHAnsi" w:hAnsiTheme="majorHAnsi" w:cs="Times New Roman"/>
          <w:b/>
          <w:bCs/>
          <w:i/>
          <w:sz w:val="24"/>
          <w:szCs w:val="24"/>
          <w:u w:val="single"/>
        </w:rPr>
      </w:pPr>
      <w:r>
        <w:rPr>
          <w:rFonts w:asciiTheme="majorHAnsi" w:hAnsiTheme="majorHAnsi" w:cs="Times New Roman"/>
          <w:b/>
          <w:bCs/>
          <w:i/>
          <w:sz w:val="24"/>
          <w:szCs w:val="24"/>
          <w:u w:val="single"/>
        </w:rPr>
        <w:t>Opis sposobu dokonywania oceny spełniania tego warunku:</w:t>
      </w:r>
    </w:p>
    <w:p w14:paraId="4329F225" w14:textId="77777777" w:rsidR="006F5920" w:rsidRDefault="00000000">
      <w:pPr>
        <w:numPr>
          <w:ilvl w:val="0"/>
          <w:numId w:val="48"/>
        </w:numPr>
        <w:spacing w:line="240" w:lineRule="auto"/>
        <w:contextualSpacing/>
        <w:jc w:val="both"/>
        <w:rPr>
          <w:rFonts w:asciiTheme="majorHAnsi" w:hAnsiTheme="majorHAnsi" w:cs="Times New Roman"/>
          <w:sz w:val="24"/>
          <w:szCs w:val="24"/>
        </w:rPr>
      </w:pPr>
      <w:r>
        <w:rPr>
          <w:rFonts w:asciiTheme="majorHAnsi" w:hAnsiTheme="majorHAnsi" w:cs="Times New Roman"/>
          <w:sz w:val="24"/>
          <w:szCs w:val="24"/>
        </w:rPr>
        <w:t xml:space="preserve">Wykonawca winien wykazać, że wykonał należycie oraz zgodnie z przepisami prawa budowlanego i prawidłowo ukończył nie wcześniej niż w okresie ostatnich 5 lat przed upływem terminu składania ofert, a jeżeli okres prowadzenia działalności jest krótszy - w tym okresie: </w:t>
      </w:r>
      <w:r>
        <w:rPr>
          <w:rFonts w:asciiTheme="majorHAnsi" w:hAnsiTheme="majorHAnsi" w:cs="Times New Roman"/>
          <w:b/>
          <w:sz w:val="24"/>
          <w:szCs w:val="24"/>
        </w:rPr>
        <w:t>co najmniej 1 (jedną) robotę budowlaną polegającą na budowie obiektu budowlanego lub budowli</w:t>
      </w:r>
      <w:r>
        <w:rPr>
          <w:rFonts w:asciiTheme="majorHAnsi" w:hAnsiTheme="majorHAnsi" w:cstheme="majorHAnsi"/>
          <w:b/>
          <w:sz w:val="24"/>
          <w:szCs w:val="24"/>
        </w:rPr>
        <w:t>, o wartości nie mniejszej niż 400.000,00 zł</w:t>
      </w:r>
      <w:r>
        <w:rPr>
          <w:rFonts w:asciiTheme="majorHAnsi" w:hAnsiTheme="majorHAnsi" w:cstheme="majorHAnsi"/>
          <w:sz w:val="24"/>
          <w:szCs w:val="24"/>
        </w:rPr>
        <w:t xml:space="preserve"> brutto</w:t>
      </w:r>
      <w:r>
        <w:rPr>
          <w:rFonts w:asciiTheme="majorHAnsi" w:hAnsiTheme="majorHAnsi" w:cs="Times New Roman"/>
          <w:sz w:val="24"/>
          <w:szCs w:val="24"/>
        </w:rPr>
        <w:t>; oraz załączy dowody potwierdzające, że ww. roboty zostały wykonane należycie.</w:t>
      </w:r>
    </w:p>
    <w:p w14:paraId="3B3B52A7" w14:textId="77777777" w:rsidR="006F5920" w:rsidRDefault="006F5920">
      <w:pPr>
        <w:spacing w:line="240" w:lineRule="auto"/>
        <w:ind w:left="720"/>
        <w:contextualSpacing/>
        <w:jc w:val="both"/>
        <w:rPr>
          <w:rFonts w:asciiTheme="majorHAnsi" w:hAnsiTheme="majorHAnsi" w:cs="Times New Roman"/>
          <w:sz w:val="24"/>
          <w:szCs w:val="24"/>
        </w:rPr>
      </w:pPr>
    </w:p>
    <w:p w14:paraId="6DDEA902" w14:textId="77777777" w:rsidR="006F5920" w:rsidRDefault="00000000">
      <w:pPr>
        <w:numPr>
          <w:ilvl w:val="0"/>
          <w:numId w:val="48"/>
        </w:numPr>
        <w:spacing w:line="240" w:lineRule="auto"/>
        <w:contextualSpacing/>
        <w:jc w:val="both"/>
        <w:rPr>
          <w:rFonts w:ascii="Times New Roman" w:hAnsi="Times New Roman" w:cs="Times New Roman"/>
          <w:sz w:val="24"/>
          <w:szCs w:val="24"/>
        </w:rPr>
      </w:pPr>
      <w:r>
        <w:rPr>
          <w:rFonts w:asciiTheme="majorHAnsi" w:hAnsiTheme="majorHAnsi" w:cs="Times New Roman"/>
          <w:sz w:val="24"/>
          <w:szCs w:val="24"/>
        </w:rPr>
        <w:t>Wykonawca winien wykazać, że dysponuje lub będzie dysponował w okresie wykonywania zamówienia co najmniej:</w:t>
      </w:r>
    </w:p>
    <w:p w14:paraId="1206917D" w14:textId="77777777" w:rsidR="006F5920" w:rsidRDefault="00000000">
      <w:pPr>
        <w:pStyle w:val="Akapitzlist"/>
        <w:numPr>
          <w:ilvl w:val="0"/>
          <w:numId w:val="57"/>
        </w:numPr>
        <w:spacing w:line="240" w:lineRule="auto"/>
        <w:jc w:val="both"/>
        <w:rPr>
          <w:rFonts w:asciiTheme="majorHAnsi" w:hAnsiTheme="majorHAnsi" w:cs="Times New Roman"/>
          <w:sz w:val="24"/>
        </w:rPr>
      </w:pPr>
      <w:r>
        <w:rPr>
          <w:rFonts w:asciiTheme="majorHAnsi" w:hAnsiTheme="majorHAnsi" w:cs="Times New Roman"/>
          <w:sz w:val="24"/>
        </w:rPr>
        <w:t xml:space="preserve">jedną osobą (która będzie pełnić funkcję kierownika budowy) posiadającą uprawnienia budowlane </w:t>
      </w:r>
      <w:r>
        <w:rPr>
          <w:rFonts w:asciiTheme="majorHAnsi" w:hAnsiTheme="majorHAnsi" w:cs="Times New Roman"/>
          <w:b/>
          <w:bCs/>
          <w:sz w:val="24"/>
        </w:rPr>
        <w:t>do kierowania robotami budowlanymi w specjalności konstrukcyjno - budowlanej,</w:t>
      </w:r>
      <w:r>
        <w:rPr>
          <w:rFonts w:asciiTheme="majorHAnsi" w:hAnsiTheme="majorHAnsi" w:cs="Times New Roman"/>
          <w:sz w:val="24"/>
        </w:rPr>
        <w:t xml:space="preserve"> których zakres uprawnia go do kierowania robotami objętymi przedmiotem zamówienia lub odpowiadające im równoważne uprawnienia budowlane wydane na podstawie wcześniej obowiązujących przepisów, a w przypadku Wykonawców zagranicznych – uprawnienia budowlane do kierowania robotami równoważne do wyżej wskazanych.</w:t>
      </w:r>
    </w:p>
    <w:p w14:paraId="21082148" w14:textId="77777777" w:rsidR="006F5920" w:rsidRDefault="00000000">
      <w:pPr>
        <w:spacing w:after="0" w:line="240" w:lineRule="auto"/>
        <w:ind w:left="284"/>
        <w:jc w:val="both"/>
        <w:rPr>
          <w:rFonts w:asciiTheme="majorHAnsi" w:hAnsiTheme="majorHAnsi"/>
          <w:bCs/>
          <w:iCs/>
          <w:sz w:val="24"/>
          <w:szCs w:val="24"/>
        </w:rPr>
      </w:pPr>
      <w:bookmarkStart w:id="5" w:name="_Hlk200096804"/>
      <w:r>
        <w:rPr>
          <w:rFonts w:asciiTheme="majorHAnsi" w:hAnsiTheme="majorHAnsi"/>
          <w:bCs/>
          <w:iCs/>
          <w:sz w:val="24"/>
          <w:szCs w:val="24"/>
        </w:rPr>
        <w:t>UWAGA:</w:t>
      </w:r>
    </w:p>
    <w:p w14:paraId="4FF19BD3" w14:textId="77777777" w:rsidR="006F5920" w:rsidRDefault="00000000">
      <w:pPr>
        <w:spacing w:after="0" w:line="240" w:lineRule="auto"/>
        <w:ind w:left="284"/>
        <w:jc w:val="both"/>
        <w:rPr>
          <w:rFonts w:asciiTheme="majorHAnsi" w:hAnsiTheme="majorHAnsi" w:cs="Times New Roman"/>
          <w:bCs/>
          <w:iCs/>
          <w:sz w:val="24"/>
          <w:szCs w:val="24"/>
        </w:rPr>
      </w:pPr>
      <w:r>
        <w:rPr>
          <w:rFonts w:asciiTheme="majorHAnsi" w:hAnsiTheme="majorHAnsi"/>
          <w:bCs/>
          <w:iCs/>
          <w:sz w:val="24"/>
          <w:szCs w:val="24"/>
        </w:rPr>
        <w:t>Wykonawca</w:t>
      </w:r>
      <w:r>
        <w:rPr>
          <w:rFonts w:asciiTheme="majorHAnsi" w:hAnsiTheme="majorHAnsi"/>
          <w:bCs/>
          <w:iCs/>
          <w:spacing w:val="40"/>
          <w:sz w:val="24"/>
          <w:szCs w:val="24"/>
        </w:rPr>
        <w:t xml:space="preserve"> </w:t>
      </w:r>
      <w:r>
        <w:rPr>
          <w:rFonts w:asciiTheme="majorHAnsi" w:hAnsiTheme="majorHAnsi"/>
          <w:bCs/>
          <w:iCs/>
          <w:sz w:val="24"/>
          <w:szCs w:val="24"/>
        </w:rPr>
        <w:t>powinien</w:t>
      </w:r>
      <w:r>
        <w:rPr>
          <w:rFonts w:asciiTheme="majorHAnsi" w:hAnsiTheme="majorHAnsi"/>
          <w:bCs/>
          <w:iCs/>
          <w:spacing w:val="40"/>
          <w:sz w:val="24"/>
          <w:szCs w:val="24"/>
        </w:rPr>
        <w:t xml:space="preserve"> </w:t>
      </w:r>
      <w:r>
        <w:rPr>
          <w:rFonts w:asciiTheme="majorHAnsi" w:hAnsiTheme="majorHAnsi"/>
          <w:bCs/>
          <w:iCs/>
          <w:sz w:val="24"/>
          <w:szCs w:val="24"/>
        </w:rPr>
        <w:t>w</w:t>
      </w:r>
      <w:r>
        <w:rPr>
          <w:rFonts w:asciiTheme="majorHAnsi" w:hAnsiTheme="majorHAnsi"/>
          <w:bCs/>
          <w:iCs/>
          <w:spacing w:val="40"/>
          <w:sz w:val="24"/>
          <w:szCs w:val="24"/>
        </w:rPr>
        <w:t xml:space="preserve"> </w:t>
      </w:r>
      <w:r>
        <w:rPr>
          <w:rFonts w:asciiTheme="majorHAnsi" w:hAnsiTheme="majorHAnsi"/>
          <w:bCs/>
          <w:iCs/>
          <w:sz w:val="24"/>
          <w:szCs w:val="24"/>
        </w:rPr>
        <w:t>wykazie</w:t>
      </w:r>
      <w:r>
        <w:rPr>
          <w:rFonts w:asciiTheme="majorHAnsi" w:hAnsiTheme="majorHAnsi"/>
          <w:bCs/>
          <w:iCs/>
          <w:spacing w:val="40"/>
          <w:sz w:val="24"/>
          <w:szCs w:val="24"/>
        </w:rPr>
        <w:t xml:space="preserve"> </w:t>
      </w:r>
      <w:r>
        <w:rPr>
          <w:rFonts w:asciiTheme="majorHAnsi" w:hAnsiTheme="majorHAnsi"/>
          <w:bCs/>
          <w:iCs/>
          <w:sz w:val="24"/>
          <w:szCs w:val="24"/>
        </w:rPr>
        <w:t>robót</w:t>
      </w:r>
      <w:r>
        <w:rPr>
          <w:rFonts w:asciiTheme="majorHAnsi" w:hAnsiTheme="majorHAnsi"/>
          <w:bCs/>
          <w:iCs/>
          <w:spacing w:val="40"/>
          <w:sz w:val="24"/>
          <w:szCs w:val="24"/>
        </w:rPr>
        <w:t xml:space="preserve"> </w:t>
      </w:r>
      <w:r>
        <w:rPr>
          <w:rFonts w:asciiTheme="majorHAnsi" w:hAnsiTheme="majorHAnsi"/>
          <w:bCs/>
          <w:iCs/>
          <w:sz w:val="24"/>
          <w:szCs w:val="24"/>
        </w:rPr>
        <w:t>wyraźnie</w:t>
      </w:r>
      <w:r>
        <w:rPr>
          <w:rFonts w:asciiTheme="majorHAnsi" w:hAnsiTheme="majorHAnsi"/>
          <w:bCs/>
          <w:iCs/>
          <w:spacing w:val="40"/>
          <w:sz w:val="24"/>
          <w:szCs w:val="24"/>
        </w:rPr>
        <w:t xml:space="preserve"> </w:t>
      </w:r>
      <w:r>
        <w:rPr>
          <w:rFonts w:asciiTheme="majorHAnsi" w:hAnsiTheme="majorHAnsi"/>
          <w:bCs/>
          <w:iCs/>
          <w:sz w:val="24"/>
          <w:szCs w:val="24"/>
        </w:rPr>
        <w:t>określić zakres</w:t>
      </w:r>
      <w:r>
        <w:rPr>
          <w:rFonts w:asciiTheme="majorHAnsi" w:hAnsiTheme="majorHAnsi"/>
          <w:bCs/>
          <w:iCs/>
          <w:spacing w:val="18"/>
          <w:sz w:val="24"/>
          <w:szCs w:val="24"/>
        </w:rPr>
        <w:t xml:space="preserve"> </w:t>
      </w:r>
      <w:r>
        <w:rPr>
          <w:rFonts w:asciiTheme="majorHAnsi" w:hAnsiTheme="majorHAnsi"/>
          <w:bCs/>
          <w:iCs/>
          <w:sz w:val="24"/>
          <w:szCs w:val="24"/>
        </w:rPr>
        <w:t>robót</w:t>
      </w:r>
      <w:r>
        <w:rPr>
          <w:rFonts w:asciiTheme="majorHAnsi" w:hAnsiTheme="majorHAnsi"/>
          <w:bCs/>
          <w:iCs/>
          <w:spacing w:val="20"/>
          <w:sz w:val="24"/>
          <w:szCs w:val="24"/>
        </w:rPr>
        <w:t xml:space="preserve"> </w:t>
      </w:r>
      <w:r>
        <w:rPr>
          <w:rFonts w:asciiTheme="majorHAnsi" w:hAnsiTheme="majorHAnsi"/>
          <w:bCs/>
          <w:iCs/>
          <w:sz w:val="24"/>
          <w:szCs w:val="24"/>
        </w:rPr>
        <w:t>oraz</w:t>
      </w:r>
      <w:r>
        <w:rPr>
          <w:rFonts w:asciiTheme="majorHAnsi" w:hAnsiTheme="majorHAnsi"/>
          <w:bCs/>
          <w:iCs/>
          <w:spacing w:val="18"/>
          <w:sz w:val="24"/>
          <w:szCs w:val="24"/>
        </w:rPr>
        <w:t xml:space="preserve"> </w:t>
      </w:r>
      <w:r>
        <w:rPr>
          <w:rFonts w:asciiTheme="majorHAnsi" w:hAnsiTheme="majorHAnsi"/>
          <w:bCs/>
          <w:iCs/>
          <w:sz w:val="24"/>
          <w:szCs w:val="24"/>
        </w:rPr>
        <w:t>ich</w:t>
      </w:r>
      <w:r>
        <w:rPr>
          <w:rFonts w:asciiTheme="majorHAnsi" w:hAnsiTheme="majorHAnsi"/>
          <w:bCs/>
          <w:iCs/>
          <w:spacing w:val="18"/>
          <w:sz w:val="24"/>
          <w:szCs w:val="24"/>
        </w:rPr>
        <w:t xml:space="preserve"> </w:t>
      </w:r>
      <w:r>
        <w:rPr>
          <w:rFonts w:asciiTheme="majorHAnsi" w:hAnsiTheme="majorHAnsi"/>
          <w:bCs/>
          <w:iCs/>
          <w:sz w:val="24"/>
          <w:szCs w:val="24"/>
        </w:rPr>
        <w:t>wartość,</w:t>
      </w:r>
      <w:r>
        <w:rPr>
          <w:rFonts w:asciiTheme="majorHAnsi" w:hAnsiTheme="majorHAnsi"/>
          <w:bCs/>
          <w:iCs/>
          <w:spacing w:val="21"/>
          <w:sz w:val="24"/>
          <w:szCs w:val="24"/>
        </w:rPr>
        <w:t xml:space="preserve"> </w:t>
      </w:r>
      <w:r>
        <w:rPr>
          <w:rFonts w:asciiTheme="majorHAnsi" w:hAnsiTheme="majorHAnsi"/>
          <w:bCs/>
          <w:iCs/>
          <w:spacing w:val="-5"/>
          <w:sz w:val="24"/>
          <w:szCs w:val="24"/>
        </w:rPr>
        <w:t>aby</w:t>
      </w:r>
      <w:bookmarkEnd w:id="5"/>
      <w:r>
        <w:rPr>
          <w:rFonts w:asciiTheme="majorHAnsi" w:hAnsiTheme="majorHAnsi" w:cs="Times New Roman"/>
          <w:bCs/>
          <w:iCs/>
          <w:sz w:val="24"/>
          <w:szCs w:val="24"/>
        </w:rPr>
        <w:t xml:space="preserve"> </w:t>
      </w:r>
      <w:bookmarkStart w:id="6" w:name="_Hlk200096844"/>
      <w:r>
        <w:rPr>
          <w:rFonts w:asciiTheme="majorHAnsi" w:hAnsiTheme="majorHAnsi"/>
          <w:bCs/>
          <w:iCs/>
          <w:sz w:val="24"/>
          <w:szCs w:val="24"/>
        </w:rPr>
        <w:t xml:space="preserve">można było ustalić, czy spełnia warunek udziału w </w:t>
      </w:r>
      <w:r>
        <w:rPr>
          <w:rFonts w:asciiTheme="majorHAnsi" w:hAnsiTheme="majorHAnsi"/>
          <w:bCs/>
          <w:iCs/>
          <w:spacing w:val="-2"/>
          <w:sz w:val="24"/>
          <w:szCs w:val="24"/>
        </w:rPr>
        <w:t>postępowaniu</w:t>
      </w:r>
      <w:bookmarkEnd w:id="6"/>
      <w:r>
        <w:rPr>
          <w:rFonts w:asciiTheme="majorHAnsi" w:hAnsiTheme="majorHAnsi"/>
          <w:bCs/>
          <w:iCs/>
          <w:spacing w:val="-2"/>
          <w:sz w:val="24"/>
          <w:szCs w:val="24"/>
        </w:rPr>
        <w:t>.</w:t>
      </w:r>
    </w:p>
    <w:p w14:paraId="02F3D13C" w14:textId="77777777" w:rsidR="006F5920" w:rsidRDefault="00000000">
      <w:pPr>
        <w:spacing w:after="0" w:line="240" w:lineRule="auto"/>
        <w:ind w:left="284"/>
        <w:jc w:val="both"/>
        <w:rPr>
          <w:rFonts w:asciiTheme="majorHAnsi" w:hAnsiTheme="majorHAnsi" w:cs="Times New Roman"/>
          <w:bCs/>
          <w:iCs/>
          <w:sz w:val="24"/>
          <w:szCs w:val="24"/>
        </w:rPr>
      </w:pPr>
      <w:r>
        <w:rPr>
          <w:rFonts w:ascii="Cambria" w:hAnsi="Cambria" w:cs="Times New Roman"/>
          <w:bCs/>
          <w:iCs/>
          <w:spacing w:val="-2"/>
          <w:sz w:val="24"/>
          <w:szCs w:val="24"/>
        </w:rPr>
        <w:t xml:space="preserve">Zgadnie z ustawą Prawo budowlane przez obiekt budowlany rozumie się  budynek, budowlę bądź obiekt małej architektury; natomiast  definicja budowli obejmuje: każdy obiekt budowlany niebędący budynkiem lub obiektem małej architektury, jak: obiekty liniowe, lotniska, mosty, wiadukty, estakady, tunele, przepusty, sieci techniczne, wolno stojące maszty antenowe, wolno stojące trwale związane z gruntem tablice reklamowe i urządzenia reklamowe, budowle ziemne, obronne (fortyfikacje), ochronne, hydrotechniczne, zbiorniki, wolno stojące instalacje przemysłowe lub urządzenia techniczne, oczyszczalnie ścieków, składowiska odpadów, stacje uzdatniania wody, konstrukcje oporowe, nadziemne i podziemne przejścia dla pieszych, sieci uzbrojenia </w:t>
      </w:r>
      <w:r>
        <w:rPr>
          <w:rFonts w:ascii="Cambria" w:hAnsi="Cambria" w:cs="Times New Roman"/>
          <w:bCs/>
          <w:iCs/>
          <w:spacing w:val="-2"/>
          <w:sz w:val="24"/>
          <w:szCs w:val="24"/>
        </w:rPr>
        <w:lastRenderedPageBreak/>
        <w:t>terenu, budowle sportowe, cmentarze, pomniki, a także części budowlane urządzeń technicznych (kotłów, pieców przemysłowych, elektrowni jądrowych, elektrowni wiatrowych, morskich turbin wiatrowych i innych urządzeń) oraz fundamenty pod maszyny i urządzenia, jako odrębne pod względem technicznym części przedmiotów składających się na całość użytkową.</w:t>
      </w:r>
    </w:p>
    <w:p w14:paraId="5EAEADA2" w14:textId="77777777" w:rsidR="006F5920" w:rsidRDefault="00000000">
      <w:pPr>
        <w:spacing w:after="0" w:line="240" w:lineRule="auto"/>
        <w:ind w:left="284"/>
        <w:jc w:val="both"/>
        <w:rPr>
          <w:rFonts w:asciiTheme="majorHAnsi" w:hAnsiTheme="majorHAnsi" w:cs="Times New Roman"/>
          <w:sz w:val="24"/>
          <w:szCs w:val="24"/>
        </w:rPr>
      </w:pPr>
      <w:r>
        <w:rPr>
          <w:rFonts w:asciiTheme="majorHAnsi" w:hAnsiTheme="majorHAnsi" w:cs="Times New Roman"/>
          <w:sz w:val="24"/>
          <w:szCs w:val="24"/>
        </w:rPr>
        <w:t>Przez uprawnienia budowlane rozumie się uprawnienia do sprawowania samodzielnych funkcji technicznych w budownictwie, wydane na podstawie ustawy Prawo budowlane (tj. Dz.U. z 2025 r. poz. 418) oraz rozporządzenia Ministra Inwestycji i Rozwoju z dnia 29 kwietnia 2019 r. w sprawie przygotowania zawodowego do wykonywania samodzielnych funkcji technicznych w budownictwie (Dz.U. z 2019 r. poz. 831) lub odpowiadające im inne ważne uprawnienia budowlane wydane na mocy wcześniej obowiązujących przepisów.</w:t>
      </w:r>
    </w:p>
    <w:p w14:paraId="6E47FA97" w14:textId="77777777" w:rsidR="006F5920" w:rsidRDefault="00000000">
      <w:pPr>
        <w:spacing w:after="0" w:line="240" w:lineRule="auto"/>
        <w:ind w:left="284"/>
        <w:jc w:val="both"/>
        <w:rPr>
          <w:rFonts w:asciiTheme="majorHAnsi" w:hAnsiTheme="majorHAnsi" w:cs="Times New Roman"/>
          <w:sz w:val="24"/>
          <w:szCs w:val="24"/>
        </w:rPr>
      </w:pPr>
      <w:r>
        <w:rPr>
          <w:rFonts w:asciiTheme="majorHAnsi" w:hAnsiTheme="majorHAnsi" w:cs="Times New Roman"/>
          <w:sz w:val="24"/>
          <w:szCs w:val="24"/>
        </w:rPr>
        <w:t>W przypadku obywateli państw Europejskiego Obszaru Gospodarczego oraz Konfederacji Szwajcarskiej muszą oni spełniać wymogi określone w art. 12a ustawy Prawo budowlane, z których wynika, że samodzielne funkcje techniczne w budownictwie mogą również wykonywać osoby, których odpowiednie kwalifikacje zawodowe zostały uznane na zasadach określonych w przepisach ustawy o zasadach uznawania kwalifikacji zawodowych nabytych w państwach członkowskich Unii Europejskiej (tj. Dz.U. z 2023 r. poz. 334 z późn. zm.).</w:t>
      </w:r>
    </w:p>
    <w:p w14:paraId="5A65626C" w14:textId="77777777" w:rsidR="006F5920" w:rsidRDefault="00000000">
      <w:pPr>
        <w:spacing w:after="0" w:line="240" w:lineRule="auto"/>
        <w:ind w:left="284"/>
        <w:jc w:val="both"/>
        <w:rPr>
          <w:rFonts w:asciiTheme="majorHAnsi" w:hAnsiTheme="majorHAnsi" w:cs="Times New Roman"/>
          <w:sz w:val="24"/>
          <w:szCs w:val="24"/>
        </w:rPr>
      </w:pPr>
      <w:r>
        <w:rPr>
          <w:rFonts w:asciiTheme="majorHAnsi" w:hAnsiTheme="majorHAnsi" w:cs="Times New Roman"/>
          <w:sz w:val="24"/>
          <w:szCs w:val="24"/>
        </w:rPr>
        <w:t>Podstawę do wykonywania samodzielnych funkcji technicznych w budownictwie stanowi wpis, w drodze decyzji, do centralnego rejestru osób posiadających uprawnienia budowlane prowadzonego przez Głównego Inspektora Nadzoru Budowlanego, oraz - zgodnie z ustawą o samorządach zawodowych architektów oraz inżynierów budownictwa (tj. Dz.U. z 2023 r. poz. 551 z późn. zm.) – wpis na listę członków właściwej izby samorządu zawodowego, potwierdzony zaświadczeniem wydanym przez tę izbę, z określonym w nim terminem ważności.</w:t>
      </w:r>
    </w:p>
    <w:p w14:paraId="7E7DB4E7" w14:textId="77777777" w:rsidR="006F5920" w:rsidRDefault="006F5920">
      <w:pPr>
        <w:spacing w:after="0" w:line="240" w:lineRule="auto"/>
        <w:jc w:val="both"/>
        <w:rPr>
          <w:rFonts w:asciiTheme="majorHAnsi" w:hAnsiTheme="majorHAnsi" w:cs="Times New Roman"/>
          <w:sz w:val="24"/>
          <w:szCs w:val="24"/>
        </w:rPr>
      </w:pPr>
    </w:p>
    <w:p w14:paraId="379202CC" w14:textId="77777777" w:rsidR="006F5920" w:rsidRDefault="00000000">
      <w:pPr>
        <w:pStyle w:val="Akapitzlist"/>
        <w:numPr>
          <w:ilvl w:val="1"/>
          <w:numId w:val="6"/>
        </w:numPr>
        <w:spacing w:after="0" w:line="240" w:lineRule="auto"/>
        <w:ind w:hanging="502"/>
        <w:jc w:val="both"/>
        <w:rPr>
          <w:rFonts w:asciiTheme="majorHAnsi" w:hAnsiTheme="majorHAnsi" w:cs="Times New Roman"/>
          <w:sz w:val="24"/>
          <w:szCs w:val="24"/>
        </w:rPr>
      </w:pPr>
      <w:r>
        <w:rPr>
          <w:rFonts w:asciiTheme="majorHAnsi" w:hAnsiTheme="majorHAnsi" w:cs="Times New Roman"/>
          <w:sz w:val="24"/>
          <w:szCs w:val="24"/>
        </w:rPr>
        <w:t xml:space="preserve">Zamawiający może, oceniać zdolność techniczną lub zawodową,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realizacje zamówienia na każdym etapie postępowania (art.116 ust.2 ustawy Pzp). </w:t>
      </w:r>
    </w:p>
    <w:p w14:paraId="77820FC4" w14:textId="77777777" w:rsidR="006F5920" w:rsidRDefault="00000000">
      <w:pPr>
        <w:pStyle w:val="Akapitzlist"/>
        <w:numPr>
          <w:ilvl w:val="1"/>
          <w:numId w:val="6"/>
        </w:numPr>
        <w:spacing w:line="240" w:lineRule="auto"/>
        <w:ind w:hanging="502"/>
        <w:jc w:val="both"/>
        <w:rPr>
          <w:rFonts w:asciiTheme="majorHAnsi" w:hAnsiTheme="majorHAnsi" w:cs="Times New Roman"/>
          <w:sz w:val="24"/>
          <w:szCs w:val="24"/>
        </w:rPr>
      </w:pPr>
      <w:r>
        <w:rPr>
          <w:rFonts w:asciiTheme="majorHAnsi" w:hAnsiTheme="majorHAnsi" w:cs="Times New Roman"/>
          <w:sz w:val="24"/>
          <w:szCs w:val="24"/>
        </w:rPr>
        <w:t>W odniesieniu do warunków dotyczących wykształcenia, kwalifikacji zawodowych lub doświadczenia wykonawcy wspólnie ubiegający się o udzielenie zamówienia wykazując warunek udziału w postępowaniu mogą polegać na zdolnościach tych wykonawców, którzy wykonają roboty budowlane lub usługi, do realizacji których te zdolności są wymagane.</w:t>
      </w:r>
    </w:p>
    <w:p w14:paraId="53A3D33B" w14:textId="77777777" w:rsidR="006F5920" w:rsidRDefault="00000000">
      <w:pPr>
        <w:pStyle w:val="Akapitzlist"/>
        <w:numPr>
          <w:ilvl w:val="1"/>
          <w:numId w:val="6"/>
        </w:numPr>
        <w:ind w:hanging="502"/>
        <w:jc w:val="both"/>
        <w:rPr>
          <w:rFonts w:asciiTheme="majorHAnsi" w:hAnsiTheme="majorHAnsi" w:cs="Times New Roman"/>
          <w:sz w:val="24"/>
          <w:szCs w:val="24"/>
        </w:rPr>
      </w:pPr>
      <w:r>
        <w:rPr>
          <w:rFonts w:asciiTheme="majorHAnsi" w:hAnsiTheme="majorHAnsi" w:cs="Times New Roman"/>
          <w:sz w:val="24"/>
          <w:szCs w:val="24"/>
        </w:rPr>
        <w:t>Sposób wykazania warunków udziału w postępowaniu wskazano w rozdziale 8 SWZ.</w:t>
      </w:r>
    </w:p>
    <w:p w14:paraId="4EEB502E" w14:textId="77777777" w:rsidR="006F5920" w:rsidRDefault="006F5920">
      <w:pPr>
        <w:pStyle w:val="Akapitzlist"/>
        <w:spacing w:after="0"/>
        <w:ind w:left="360"/>
        <w:jc w:val="both"/>
        <w:rPr>
          <w:rFonts w:ascii="Times New Roman" w:hAnsi="Times New Roman" w:cs="Times New Roman"/>
          <w:sz w:val="24"/>
          <w:szCs w:val="24"/>
        </w:rPr>
      </w:pPr>
    </w:p>
    <w:p w14:paraId="346FD512"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7</w:t>
      </w:r>
    </w:p>
    <w:p w14:paraId="414DDDA5"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PODSTAWY WYKLUCZENIA</w:t>
      </w:r>
    </w:p>
    <w:p w14:paraId="633CCF11" w14:textId="77777777" w:rsidR="006F5920" w:rsidRDefault="006F5920">
      <w:pPr>
        <w:pStyle w:val="Akapitzlist"/>
        <w:numPr>
          <w:ilvl w:val="0"/>
          <w:numId w:val="7"/>
        </w:numPr>
        <w:jc w:val="both"/>
        <w:rPr>
          <w:rFonts w:ascii="Times New Roman" w:hAnsi="Times New Roman" w:cs="Times New Roman"/>
          <w:vanish/>
          <w:sz w:val="24"/>
          <w:szCs w:val="24"/>
        </w:rPr>
      </w:pPr>
    </w:p>
    <w:p w14:paraId="2EE0ADFF" w14:textId="77777777" w:rsidR="006F5920" w:rsidRDefault="006F5920">
      <w:pPr>
        <w:pStyle w:val="Akapitzlist"/>
        <w:numPr>
          <w:ilvl w:val="0"/>
          <w:numId w:val="7"/>
        </w:numPr>
        <w:jc w:val="both"/>
        <w:rPr>
          <w:rFonts w:ascii="Times New Roman" w:hAnsi="Times New Roman" w:cs="Times New Roman"/>
          <w:vanish/>
          <w:sz w:val="24"/>
          <w:szCs w:val="24"/>
        </w:rPr>
      </w:pPr>
    </w:p>
    <w:p w14:paraId="7C7FDBE9" w14:textId="77777777" w:rsidR="006F5920" w:rsidRDefault="006F5920">
      <w:pPr>
        <w:pStyle w:val="Akapitzlist"/>
        <w:numPr>
          <w:ilvl w:val="0"/>
          <w:numId w:val="7"/>
        </w:numPr>
        <w:jc w:val="both"/>
        <w:rPr>
          <w:rFonts w:ascii="Times New Roman" w:hAnsi="Times New Roman" w:cs="Times New Roman"/>
          <w:vanish/>
          <w:sz w:val="24"/>
          <w:szCs w:val="24"/>
        </w:rPr>
      </w:pPr>
    </w:p>
    <w:p w14:paraId="50247666" w14:textId="77777777" w:rsidR="006F5920" w:rsidRDefault="006F5920">
      <w:pPr>
        <w:pStyle w:val="Akapitzlist"/>
        <w:numPr>
          <w:ilvl w:val="0"/>
          <w:numId w:val="7"/>
        </w:numPr>
        <w:jc w:val="both"/>
        <w:rPr>
          <w:rFonts w:ascii="Times New Roman" w:hAnsi="Times New Roman" w:cs="Times New Roman"/>
          <w:vanish/>
          <w:sz w:val="24"/>
          <w:szCs w:val="24"/>
        </w:rPr>
      </w:pPr>
    </w:p>
    <w:p w14:paraId="21DF1188" w14:textId="77777777" w:rsidR="006F5920" w:rsidRDefault="006F5920">
      <w:pPr>
        <w:pStyle w:val="Akapitzlist"/>
        <w:numPr>
          <w:ilvl w:val="0"/>
          <w:numId w:val="7"/>
        </w:numPr>
        <w:jc w:val="both"/>
        <w:rPr>
          <w:rFonts w:ascii="Times New Roman" w:hAnsi="Times New Roman" w:cs="Times New Roman"/>
          <w:vanish/>
          <w:sz w:val="24"/>
          <w:szCs w:val="24"/>
        </w:rPr>
      </w:pPr>
    </w:p>
    <w:p w14:paraId="05B04628" w14:textId="77777777" w:rsidR="006F5920" w:rsidRDefault="006F5920">
      <w:pPr>
        <w:pStyle w:val="Akapitzlist"/>
        <w:numPr>
          <w:ilvl w:val="0"/>
          <w:numId w:val="7"/>
        </w:numPr>
        <w:jc w:val="both"/>
        <w:rPr>
          <w:rFonts w:ascii="Times New Roman" w:hAnsi="Times New Roman" w:cs="Times New Roman"/>
          <w:vanish/>
          <w:sz w:val="24"/>
          <w:szCs w:val="24"/>
        </w:rPr>
      </w:pPr>
    </w:p>
    <w:p w14:paraId="56802567" w14:textId="77777777" w:rsidR="006F5920" w:rsidRDefault="006F5920">
      <w:pPr>
        <w:pStyle w:val="Akapitzlist"/>
        <w:numPr>
          <w:ilvl w:val="0"/>
          <w:numId w:val="7"/>
        </w:numPr>
        <w:jc w:val="both"/>
        <w:rPr>
          <w:rFonts w:ascii="Times New Roman" w:hAnsi="Times New Roman" w:cs="Times New Roman"/>
          <w:vanish/>
          <w:sz w:val="24"/>
          <w:szCs w:val="24"/>
        </w:rPr>
      </w:pPr>
    </w:p>
    <w:p w14:paraId="0D27B517" w14:textId="77777777" w:rsidR="006F5920" w:rsidRDefault="00000000">
      <w:pPr>
        <w:pStyle w:val="Akapitzlist"/>
        <w:numPr>
          <w:ilvl w:val="1"/>
          <w:numId w:val="7"/>
        </w:numPr>
        <w:spacing w:line="240" w:lineRule="auto"/>
        <w:ind w:left="426" w:hanging="568"/>
        <w:jc w:val="both"/>
        <w:rPr>
          <w:rFonts w:ascii="Cambria" w:hAnsi="Cambria" w:cs="Times New Roman"/>
          <w:sz w:val="24"/>
          <w:szCs w:val="24"/>
        </w:rPr>
      </w:pPr>
      <w:r>
        <w:rPr>
          <w:rFonts w:ascii="Cambria" w:hAnsi="Cambria"/>
          <w:sz w:val="24"/>
        </w:rPr>
        <w:t>Z postępowania o udzielenie zamówienia wyklucza się Wykonawcę, w stosunku,</w:t>
      </w:r>
      <w:r>
        <w:rPr>
          <w:rFonts w:ascii="Cambria" w:hAnsi="Cambria"/>
          <w:spacing w:val="40"/>
          <w:sz w:val="24"/>
        </w:rPr>
        <w:t xml:space="preserve"> </w:t>
      </w:r>
      <w:r>
        <w:rPr>
          <w:rFonts w:ascii="Cambria" w:hAnsi="Cambria"/>
          <w:sz w:val="24"/>
        </w:rPr>
        <w:t>do którego zachodzi którakolwiek z okoliczności, o których mowa w art. 108 ust.1.</w:t>
      </w:r>
    </w:p>
    <w:p w14:paraId="475AF092" w14:textId="77777777" w:rsidR="006F5920" w:rsidRDefault="00000000">
      <w:pPr>
        <w:pStyle w:val="Akapitzlist"/>
        <w:numPr>
          <w:ilvl w:val="1"/>
          <w:numId w:val="7"/>
        </w:numPr>
        <w:spacing w:line="240" w:lineRule="auto"/>
        <w:ind w:left="426" w:hanging="568"/>
        <w:jc w:val="both"/>
        <w:rPr>
          <w:rFonts w:ascii="Cambria" w:hAnsi="Cambria" w:cs="Times New Roman"/>
          <w:bCs/>
          <w:sz w:val="24"/>
          <w:szCs w:val="24"/>
        </w:rPr>
      </w:pPr>
      <w:r>
        <w:rPr>
          <w:rFonts w:ascii="Cambria" w:hAnsi="Cambria"/>
          <w:bCs/>
          <w:sz w:val="24"/>
          <w:szCs w:val="24"/>
        </w:rPr>
        <w:t xml:space="preserve">Zamawiający </w:t>
      </w:r>
      <w:r>
        <w:rPr>
          <w:rFonts w:ascii="Cambria" w:hAnsi="Cambria"/>
          <w:bCs/>
          <w:sz w:val="24"/>
          <w:szCs w:val="24"/>
          <w:u w:val="single"/>
        </w:rPr>
        <w:t>nie przewiduje</w:t>
      </w:r>
      <w:r>
        <w:rPr>
          <w:rFonts w:ascii="Cambria" w:hAnsi="Cambria"/>
          <w:bCs/>
          <w:sz w:val="24"/>
          <w:szCs w:val="24"/>
        </w:rPr>
        <w:t xml:space="preserve"> podstaw wykluczenia wskazanych w art. 109 ust. 1 ustawy Pzp.</w:t>
      </w:r>
    </w:p>
    <w:p w14:paraId="06CBFA3E" w14:textId="77777777" w:rsidR="006F5920" w:rsidRDefault="00000000">
      <w:pPr>
        <w:pStyle w:val="Akapitzlist"/>
        <w:numPr>
          <w:ilvl w:val="1"/>
          <w:numId w:val="7"/>
        </w:numPr>
        <w:spacing w:line="240" w:lineRule="auto"/>
        <w:ind w:left="426" w:hanging="568"/>
        <w:jc w:val="both"/>
        <w:rPr>
          <w:rFonts w:ascii="Cambria" w:hAnsi="Cambria" w:cs="Times New Roman"/>
          <w:bCs/>
          <w:sz w:val="24"/>
          <w:szCs w:val="24"/>
        </w:rPr>
      </w:pPr>
      <w:r>
        <w:rPr>
          <w:rFonts w:asciiTheme="majorHAnsi" w:hAnsiTheme="majorHAnsi" w:cs="Times New Roman"/>
          <w:sz w:val="24"/>
          <w:szCs w:val="24"/>
        </w:rPr>
        <w:t>Wykonawca podlega wykluczeniu także w oparciu o podstawy wykluczenia wskazane art. 7 ustawy z dnia 13 kwietnia 2022 r. o szczególnych rozwiązaniach w zakresie przeciwdziałania wspieraniu agresji na Ukrainę oraz służących ochronie bezpieczeństwa narodowego (t.j. Dz. U. z 2024 r. poz. 507).</w:t>
      </w:r>
    </w:p>
    <w:p w14:paraId="5A4BD0E6" w14:textId="77777777" w:rsidR="006F5920" w:rsidRDefault="00000000">
      <w:pPr>
        <w:pStyle w:val="Akapitzlist"/>
        <w:numPr>
          <w:ilvl w:val="1"/>
          <w:numId w:val="7"/>
        </w:numPr>
        <w:spacing w:line="240" w:lineRule="auto"/>
        <w:ind w:left="426" w:hanging="568"/>
        <w:jc w:val="both"/>
        <w:rPr>
          <w:rFonts w:ascii="Cambria" w:hAnsi="Cambria" w:cs="Times New Roman"/>
          <w:bCs/>
          <w:sz w:val="24"/>
          <w:szCs w:val="24"/>
        </w:rPr>
      </w:pPr>
      <w:r>
        <w:rPr>
          <w:rFonts w:asciiTheme="majorHAnsi" w:hAnsiTheme="majorHAnsi" w:cs="Times New Roman"/>
          <w:sz w:val="24"/>
          <w:szCs w:val="24"/>
        </w:rPr>
        <w:t>Zamawiający informuje, że wykluczeniu z postępowania na podstawie pkt 7.6 SWZ podlegają:</w:t>
      </w:r>
    </w:p>
    <w:p w14:paraId="2999E01F" w14:textId="77777777" w:rsidR="006F5920" w:rsidRDefault="00000000">
      <w:pPr>
        <w:pStyle w:val="Akapitzlist"/>
        <w:numPr>
          <w:ilvl w:val="0"/>
          <w:numId w:val="58"/>
        </w:numPr>
        <w:spacing w:after="0" w:line="240" w:lineRule="auto"/>
        <w:ind w:left="851" w:hanging="425"/>
        <w:jc w:val="both"/>
        <w:rPr>
          <w:rFonts w:asciiTheme="majorHAnsi" w:hAnsiTheme="majorHAnsi" w:cs="Times New Roman"/>
          <w:sz w:val="24"/>
          <w:szCs w:val="24"/>
        </w:rPr>
      </w:pPr>
      <w:r>
        <w:rPr>
          <w:rFonts w:asciiTheme="majorHAnsi" w:hAnsiTheme="majorHAnsi" w:cs="Times New Roman"/>
          <w:sz w:val="24"/>
          <w:szCs w:val="24"/>
        </w:rPr>
        <w:t xml:space="preserve">wymienieni w wykazach określonych w rozporządzeniu 765/2006 z dnia 18 maja 2006 r. dotyczącego środków ograniczających w związku z sytuacją na Białorusi i udziałem Białorusi w agresji Rosji wobec Ukrainy (Dz. Urz. UE L 134 z 20.05.2006, str. 1, z późn. zm.) i rozporządzeniu 269/2014 z dnia 17 marca 2014 r. w sprawie środków ograniczających w odniesieniu do działań podważających integralność terytorialną, suwerenność i niezależność Ukrainy lub im zagrażających (Dz. Urz. UE L 78 z 17.03.2014, str. 6, z późn. zm.) albo wpisanego na listę na podstawie decyzji w sprawie wpisu na listę rozstrzygającej o zastosowaniu środka, o którym mowa w art. 1 pkt 3 powołanej ustawy; </w:t>
      </w:r>
    </w:p>
    <w:p w14:paraId="0F37D391" w14:textId="77777777" w:rsidR="006F5920" w:rsidRDefault="00000000">
      <w:pPr>
        <w:pStyle w:val="Akapitzlist"/>
        <w:numPr>
          <w:ilvl w:val="0"/>
          <w:numId w:val="58"/>
        </w:numPr>
        <w:spacing w:after="0" w:line="240" w:lineRule="auto"/>
        <w:ind w:left="851" w:hanging="425"/>
        <w:jc w:val="both"/>
        <w:rPr>
          <w:rFonts w:asciiTheme="majorHAnsi" w:hAnsiTheme="majorHAnsi" w:cs="Times New Roman"/>
          <w:sz w:val="24"/>
          <w:szCs w:val="24"/>
        </w:rPr>
      </w:pPr>
      <w:r>
        <w:rPr>
          <w:rFonts w:asciiTheme="majorHAnsi" w:hAnsiTheme="majorHAnsi" w:cs="Times New Roman"/>
          <w:sz w:val="24"/>
          <w:szCs w:val="24"/>
        </w:rPr>
        <w:t xml:space="preserve">którego beneficjentem rzeczywistym w rozumieniu ustawy z dnia 1 marca 2018r. o przeciwdziałaniu praniu pieniędzy oraz finansowaniu terroryzmu (t.j. Dz. U. z 2023 r. poz. 1124) jest osoba wymieniona w wykazach określonych w rozporządzeniu 765/2006 z dnia 18 maja 2006 r. dotyczącego środków ograniczających w związku z sytuacją na Białorusi i udziałem Białorusi w agresji Rosji wobec Ukrainy (Dz. Urz. UE L 134 z 20.05.2006, str. 1, z późn. zm.)i rozporządzeniu 269/2014 albo wpisana na listę lub będąca takim beneficjentem rzeczywistym od dnia 24 lutego 2022 r., o ile została wpisana na listę na podstawie decyzji w sprawie wpisu na listę rozstrzygającej o zastosowaniu środka, o którym mowa w art. 1 pkt 3 powołanej ustawy; </w:t>
      </w:r>
    </w:p>
    <w:p w14:paraId="6BBC0E08" w14:textId="77777777" w:rsidR="006F5920" w:rsidRDefault="00000000">
      <w:pPr>
        <w:pStyle w:val="Akapitzlist"/>
        <w:numPr>
          <w:ilvl w:val="0"/>
          <w:numId w:val="58"/>
        </w:numPr>
        <w:spacing w:after="0" w:line="240" w:lineRule="auto"/>
        <w:ind w:left="851" w:hanging="425"/>
        <w:jc w:val="both"/>
        <w:rPr>
          <w:rFonts w:asciiTheme="majorHAnsi" w:hAnsiTheme="majorHAnsi" w:cs="Times New Roman"/>
          <w:sz w:val="24"/>
          <w:szCs w:val="24"/>
        </w:rPr>
      </w:pPr>
      <w:r>
        <w:rPr>
          <w:rFonts w:asciiTheme="majorHAnsi" w:hAnsiTheme="majorHAnsi" w:cs="Times New Roman"/>
          <w:sz w:val="24"/>
          <w:szCs w:val="24"/>
        </w:rPr>
        <w:t xml:space="preserve">którego jednostką dominującą w rozumieniu art. 3 ust. 1 pkt 37 ustawy z dnia 29 września 1994 r. o rachunkowości (t.j. Dz. U. z 2023 r. poz. 120) jest podmiot wymieniony w wykazach określonych w rozporządzeniu 765/2006 z dnia 18 maja 2006 r. dotyczącego środków ograniczających w związku z sytuacją na Białorusi i udziałem Białorusi w agresji Rosji wobec Ukrainy (Dz. Urz. UE L 134 z 20.05.2006, str. 1, z późn. zm.) i rozporządzeniu 269/2014 z dnia 17 marca 2014 r. w sprawie środków ograniczających w odniesieniu do działań podważających integralność terytorialną, suwerenność i niezależność Ukrainy lub im zagrażających (Dz. Urz. UE L 78 z 17.03.2014, str. 6, z późn. zm.) albo wpisany na listę o której mowa w art. 2 ustawy z dnia 13 kwietnia 2022 r. o szczególnych rozwiązaniach w zakresie przeciwdziałania wspieraniu agresji na Ukrainę oraz służących ochronie bezpieczeństwa narodowego lub będący taką jednostką dominującą od dnia 24 lutego 2022 r., o ile został wpisany na listę na podstawie </w:t>
      </w:r>
      <w:r>
        <w:rPr>
          <w:rFonts w:asciiTheme="majorHAnsi" w:hAnsiTheme="majorHAnsi" w:cs="Times New Roman"/>
          <w:sz w:val="24"/>
          <w:szCs w:val="24"/>
        </w:rPr>
        <w:lastRenderedPageBreak/>
        <w:t>decyzji w sprawie wpisu na listę rozstrzygającej o zastosowaniu środka, o którym mowa w art. 1 pkt 3 powołanej ustawy;</w:t>
      </w:r>
    </w:p>
    <w:p w14:paraId="28733721" w14:textId="77777777" w:rsidR="006F5920" w:rsidRDefault="00000000">
      <w:pPr>
        <w:pStyle w:val="Akapitzlist"/>
        <w:numPr>
          <w:ilvl w:val="1"/>
          <w:numId w:val="7"/>
        </w:numPr>
        <w:spacing w:line="240" w:lineRule="auto"/>
        <w:ind w:left="426" w:hanging="426"/>
        <w:jc w:val="both"/>
        <w:rPr>
          <w:rFonts w:ascii="Times New Roman" w:hAnsi="Times New Roman" w:cs="Times New Roman"/>
          <w:sz w:val="24"/>
          <w:szCs w:val="24"/>
        </w:rPr>
      </w:pPr>
      <w:r>
        <w:rPr>
          <w:rFonts w:asciiTheme="majorHAnsi" w:hAnsiTheme="majorHAnsi" w:cs="Times New Roman"/>
          <w:sz w:val="24"/>
          <w:szCs w:val="24"/>
        </w:rPr>
        <w:t>Wykonawca może zostać wykluczony przez Zamawiającego na każdym etapie postępowania o udzielenie zamówienia.</w:t>
      </w:r>
    </w:p>
    <w:p w14:paraId="6716A7F4"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8</w:t>
      </w:r>
    </w:p>
    <w:p w14:paraId="6B3639F8"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u w:val="single"/>
        </w:rPr>
      </w:pPr>
      <w:r>
        <w:rPr>
          <w:rFonts w:ascii="Times New Roman" w:hAnsi="Times New Roman" w:cs="Times New Roman"/>
          <w:b/>
          <w:sz w:val="24"/>
          <w:szCs w:val="24"/>
        </w:rPr>
        <w:t>INFORMACJA O OŚWIADCZENIU WSTĘPNYM I PODMIOTOWYCH ŚRODKACH DOWODOWYCH</w:t>
      </w:r>
    </w:p>
    <w:p w14:paraId="1A5AC260" w14:textId="77777777" w:rsidR="006F5920" w:rsidRDefault="006F5920">
      <w:pPr>
        <w:pStyle w:val="Akapitzlist"/>
        <w:numPr>
          <w:ilvl w:val="0"/>
          <w:numId w:val="8"/>
        </w:numPr>
        <w:jc w:val="both"/>
        <w:rPr>
          <w:rFonts w:ascii="Times New Roman" w:hAnsi="Times New Roman" w:cs="Times New Roman"/>
          <w:vanish/>
          <w:sz w:val="24"/>
          <w:szCs w:val="24"/>
        </w:rPr>
      </w:pPr>
    </w:p>
    <w:p w14:paraId="26DFAA47" w14:textId="77777777" w:rsidR="006F5920" w:rsidRDefault="006F5920">
      <w:pPr>
        <w:pStyle w:val="Akapitzlist"/>
        <w:numPr>
          <w:ilvl w:val="0"/>
          <w:numId w:val="8"/>
        </w:numPr>
        <w:jc w:val="both"/>
        <w:rPr>
          <w:rFonts w:ascii="Times New Roman" w:hAnsi="Times New Roman" w:cs="Times New Roman"/>
          <w:vanish/>
          <w:sz w:val="24"/>
          <w:szCs w:val="24"/>
        </w:rPr>
      </w:pPr>
    </w:p>
    <w:p w14:paraId="6D94319E" w14:textId="77777777" w:rsidR="006F5920" w:rsidRDefault="006F5920">
      <w:pPr>
        <w:pStyle w:val="Akapitzlist"/>
        <w:numPr>
          <w:ilvl w:val="0"/>
          <w:numId w:val="8"/>
        </w:numPr>
        <w:jc w:val="both"/>
        <w:rPr>
          <w:rFonts w:ascii="Times New Roman" w:hAnsi="Times New Roman" w:cs="Times New Roman"/>
          <w:vanish/>
          <w:sz w:val="24"/>
          <w:szCs w:val="24"/>
        </w:rPr>
      </w:pPr>
    </w:p>
    <w:p w14:paraId="694073B5" w14:textId="77777777" w:rsidR="006F5920" w:rsidRDefault="006F5920">
      <w:pPr>
        <w:pStyle w:val="Akapitzlist"/>
        <w:numPr>
          <w:ilvl w:val="0"/>
          <w:numId w:val="8"/>
        </w:numPr>
        <w:jc w:val="both"/>
        <w:rPr>
          <w:rFonts w:ascii="Times New Roman" w:hAnsi="Times New Roman" w:cs="Times New Roman"/>
          <w:vanish/>
          <w:sz w:val="24"/>
          <w:szCs w:val="24"/>
        </w:rPr>
      </w:pPr>
    </w:p>
    <w:p w14:paraId="68A3C397" w14:textId="77777777" w:rsidR="006F5920" w:rsidRDefault="006F5920">
      <w:pPr>
        <w:pStyle w:val="Akapitzlist"/>
        <w:numPr>
          <w:ilvl w:val="0"/>
          <w:numId w:val="8"/>
        </w:numPr>
        <w:jc w:val="both"/>
        <w:rPr>
          <w:rFonts w:ascii="Times New Roman" w:hAnsi="Times New Roman" w:cs="Times New Roman"/>
          <w:vanish/>
          <w:sz w:val="24"/>
          <w:szCs w:val="24"/>
        </w:rPr>
      </w:pPr>
    </w:p>
    <w:p w14:paraId="6D9353B7" w14:textId="77777777" w:rsidR="006F5920" w:rsidRDefault="006F5920">
      <w:pPr>
        <w:pStyle w:val="Akapitzlist"/>
        <w:numPr>
          <w:ilvl w:val="0"/>
          <w:numId w:val="8"/>
        </w:numPr>
        <w:jc w:val="both"/>
        <w:rPr>
          <w:rFonts w:ascii="Times New Roman" w:hAnsi="Times New Roman" w:cs="Times New Roman"/>
          <w:vanish/>
          <w:sz w:val="24"/>
          <w:szCs w:val="24"/>
        </w:rPr>
      </w:pPr>
    </w:p>
    <w:p w14:paraId="47FF87D8" w14:textId="77777777" w:rsidR="006F5920" w:rsidRDefault="006F5920">
      <w:pPr>
        <w:pStyle w:val="Akapitzlist"/>
        <w:numPr>
          <w:ilvl w:val="0"/>
          <w:numId w:val="8"/>
        </w:numPr>
        <w:jc w:val="both"/>
        <w:rPr>
          <w:rFonts w:ascii="Times New Roman" w:hAnsi="Times New Roman" w:cs="Times New Roman"/>
          <w:vanish/>
          <w:sz w:val="24"/>
          <w:szCs w:val="24"/>
        </w:rPr>
      </w:pPr>
    </w:p>
    <w:p w14:paraId="310B46C1" w14:textId="77777777" w:rsidR="006F5920" w:rsidRDefault="006F5920">
      <w:pPr>
        <w:pStyle w:val="Akapitzlist"/>
        <w:numPr>
          <w:ilvl w:val="0"/>
          <w:numId w:val="8"/>
        </w:numPr>
        <w:jc w:val="both"/>
        <w:rPr>
          <w:rFonts w:ascii="Times New Roman" w:hAnsi="Times New Roman" w:cs="Times New Roman"/>
          <w:vanish/>
          <w:sz w:val="24"/>
          <w:szCs w:val="24"/>
        </w:rPr>
      </w:pPr>
    </w:p>
    <w:p w14:paraId="18A6396D" w14:textId="77777777" w:rsidR="006F5920" w:rsidRDefault="00000000">
      <w:pPr>
        <w:pStyle w:val="Akapitzlist"/>
        <w:numPr>
          <w:ilvl w:val="1"/>
          <w:numId w:val="8"/>
        </w:numPr>
        <w:spacing w:line="240" w:lineRule="auto"/>
        <w:ind w:left="426" w:hanging="426"/>
        <w:jc w:val="both"/>
        <w:rPr>
          <w:rFonts w:asciiTheme="majorHAnsi" w:hAnsiTheme="majorHAnsi" w:cs="Times New Roman"/>
          <w:sz w:val="24"/>
          <w:szCs w:val="24"/>
        </w:rPr>
      </w:pPr>
      <w:r>
        <w:rPr>
          <w:rFonts w:asciiTheme="majorHAnsi" w:hAnsiTheme="majorHAnsi" w:cs="Times New Roman"/>
          <w:sz w:val="24"/>
          <w:szCs w:val="24"/>
        </w:rPr>
        <w:t xml:space="preserve">Wykonawca zobowiązany jest złożyć </w:t>
      </w:r>
      <w:r>
        <w:rPr>
          <w:rFonts w:asciiTheme="majorHAnsi" w:hAnsiTheme="majorHAnsi" w:cs="Times New Roman"/>
          <w:b/>
          <w:sz w:val="24"/>
          <w:szCs w:val="24"/>
          <w:u w:val="single"/>
        </w:rPr>
        <w:t>wraz z ofertą</w:t>
      </w:r>
      <w:r>
        <w:rPr>
          <w:rFonts w:asciiTheme="majorHAnsi" w:hAnsiTheme="majorHAnsi" w:cs="Times New Roman"/>
          <w:sz w:val="24"/>
          <w:szCs w:val="24"/>
        </w:rPr>
        <w:t xml:space="preserve"> oświadczenia stanowiące wstępne potwierdzenie, że Wykonawca na dzień składania ofert:</w:t>
      </w:r>
    </w:p>
    <w:p w14:paraId="3BF5BFDF" w14:textId="77777777" w:rsidR="006F5920" w:rsidRDefault="00000000">
      <w:pPr>
        <w:pStyle w:val="Akapitzlist"/>
        <w:numPr>
          <w:ilvl w:val="0"/>
          <w:numId w:val="9"/>
        </w:numPr>
        <w:spacing w:line="240" w:lineRule="auto"/>
        <w:jc w:val="both"/>
        <w:rPr>
          <w:rFonts w:asciiTheme="majorHAnsi" w:hAnsiTheme="majorHAnsi" w:cs="Times New Roman"/>
          <w:sz w:val="24"/>
          <w:szCs w:val="24"/>
        </w:rPr>
      </w:pPr>
      <w:r>
        <w:rPr>
          <w:rFonts w:asciiTheme="majorHAnsi" w:hAnsiTheme="majorHAnsi" w:cs="Times New Roman"/>
          <w:sz w:val="24"/>
          <w:szCs w:val="24"/>
        </w:rPr>
        <w:t>nie podlega wykluczeniu,</w:t>
      </w:r>
    </w:p>
    <w:p w14:paraId="5DCEAD78" w14:textId="77777777" w:rsidR="006F5920" w:rsidRDefault="00000000">
      <w:pPr>
        <w:pStyle w:val="Akapitzlist"/>
        <w:numPr>
          <w:ilvl w:val="0"/>
          <w:numId w:val="9"/>
        </w:numPr>
        <w:spacing w:line="240" w:lineRule="auto"/>
        <w:jc w:val="both"/>
        <w:rPr>
          <w:rFonts w:asciiTheme="majorHAnsi" w:hAnsiTheme="majorHAnsi" w:cs="Times New Roman"/>
          <w:sz w:val="24"/>
          <w:szCs w:val="24"/>
        </w:rPr>
      </w:pPr>
      <w:r>
        <w:rPr>
          <w:rFonts w:asciiTheme="majorHAnsi" w:hAnsiTheme="majorHAnsi" w:cs="Times New Roman"/>
          <w:sz w:val="24"/>
          <w:szCs w:val="24"/>
        </w:rPr>
        <w:t>spełnia warunki udziału w postępowaniu.</w:t>
      </w:r>
    </w:p>
    <w:p w14:paraId="5CE1BE2B" w14:textId="77777777" w:rsidR="006F5920" w:rsidRDefault="00000000">
      <w:pPr>
        <w:pStyle w:val="Akapitzlist"/>
        <w:numPr>
          <w:ilvl w:val="2"/>
          <w:numId w:val="8"/>
        </w:numPr>
        <w:spacing w:line="240" w:lineRule="auto"/>
        <w:ind w:hanging="657"/>
        <w:jc w:val="both"/>
        <w:rPr>
          <w:rFonts w:asciiTheme="majorHAnsi" w:hAnsiTheme="majorHAnsi" w:cs="Times New Roman"/>
          <w:b/>
          <w:sz w:val="24"/>
          <w:szCs w:val="24"/>
        </w:rPr>
      </w:pPr>
      <w:r>
        <w:rPr>
          <w:rFonts w:asciiTheme="majorHAnsi" w:hAnsiTheme="majorHAnsi" w:cs="Times New Roman"/>
          <w:sz w:val="24"/>
          <w:szCs w:val="24"/>
        </w:rPr>
        <w:t xml:space="preserve">Oświadczenie należy złożyć wg wymogów </w:t>
      </w:r>
      <w:r>
        <w:rPr>
          <w:rFonts w:asciiTheme="majorHAnsi" w:hAnsiTheme="majorHAnsi" w:cs="Times New Roman"/>
          <w:b/>
          <w:sz w:val="24"/>
          <w:szCs w:val="24"/>
        </w:rPr>
        <w:t>załączników nr 3 i 4 do SWZ.</w:t>
      </w:r>
    </w:p>
    <w:p w14:paraId="5B494ED6" w14:textId="77777777" w:rsidR="006F5920" w:rsidRDefault="00000000">
      <w:pPr>
        <w:pStyle w:val="Akapitzlist"/>
        <w:numPr>
          <w:ilvl w:val="2"/>
          <w:numId w:val="8"/>
        </w:numPr>
        <w:spacing w:line="240" w:lineRule="auto"/>
        <w:ind w:hanging="657"/>
        <w:jc w:val="both"/>
        <w:rPr>
          <w:rFonts w:asciiTheme="majorHAnsi" w:hAnsiTheme="majorHAnsi" w:cs="Times New Roman"/>
          <w:sz w:val="24"/>
          <w:szCs w:val="24"/>
        </w:rPr>
      </w:pPr>
      <w:r>
        <w:rPr>
          <w:rFonts w:asciiTheme="majorHAnsi" w:hAnsiTheme="majorHAnsi" w:cs="Times New Roman"/>
          <w:sz w:val="24"/>
          <w:szCs w:val="24"/>
        </w:rPr>
        <w:t>Jeżeli wykonawca nie złożył oświadczeń, o których mowa w pkt 8.1 SWZ lub są one niekompletne luz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p>
    <w:p w14:paraId="26625211" w14:textId="77777777" w:rsidR="006F5920" w:rsidRDefault="00000000">
      <w:pPr>
        <w:pStyle w:val="Akapitzlist"/>
        <w:numPr>
          <w:ilvl w:val="2"/>
          <w:numId w:val="8"/>
        </w:numPr>
        <w:spacing w:line="240" w:lineRule="auto"/>
        <w:ind w:hanging="657"/>
        <w:jc w:val="both"/>
        <w:rPr>
          <w:rFonts w:asciiTheme="majorHAnsi" w:hAnsiTheme="majorHAnsi" w:cs="Times New Roman"/>
          <w:sz w:val="24"/>
          <w:szCs w:val="24"/>
        </w:rPr>
      </w:pPr>
      <w:r>
        <w:rPr>
          <w:rFonts w:asciiTheme="majorHAnsi" w:hAnsiTheme="majorHAnsi" w:cs="Times New Roman"/>
          <w:sz w:val="24"/>
          <w:szCs w:val="24"/>
        </w:rPr>
        <w:t>Zamawiający może żądać od wykonawców wyjaśnień dotyczących treści złożonych oświadczeń, o których mowa w pkt 8.1 SWZ.</w:t>
      </w:r>
    </w:p>
    <w:p w14:paraId="24F3265A" w14:textId="77777777" w:rsidR="006F5920" w:rsidRDefault="00000000">
      <w:pPr>
        <w:pStyle w:val="Akapitzlist"/>
        <w:numPr>
          <w:ilvl w:val="2"/>
          <w:numId w:val="8"/>
        </w:numPr>
        <w:spacing w:line="240" w:lineRule="auto"/>
        <w:ind w:hanging="657"/>
        <w:jc w:val="both"/>
        <w:rPr>
          <w:rFonts w:asciiTheme="majorHAnsi" w:hAnsiTheme="majorHAnsi" w:cs="Times New Roman"/>
          <w:sz w:val="24"/>
          <w:szCs w:val="24"/>
        </w:rPr>
      </w:pPr>
      <w:r>
        <w:rPr>
          <w:rFonts w:asciiTheme="majorHAnsi" w:hAnsiTheme="majorHAnsi" w:cs="Times New Roman"/>
          <w:sz w:val="24"/>
          <w:szCs w:val="24"/>
        </w:rPr>
        <w:t>Jeżeli złożone przez wykonawcę oświadczenie, o którym mowa w pkt 8.1.SWZ  budzą wątpliwości zamawiającego, może on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1F130BCF" w14:textId="77777777" w:rsidR="006F5920" w:rsidRDefault="006F5920">
      <w:pPr>
        <w:pStyle w:val="Akapitzlist"/>
        <w:numPr>
          <w:ilvl w:val="0"/>
          <w:numId w:val="10"/>
        </w:numPr>
        <w:spacing w:line="240" w:lineRule="auto"/>
        <w:jc w:val="both"/>
        <w:rPr>
          <w:rFonts w:asciiTheme="majorHAnsi" w:hAnsiTheme="majorHAnsi" w:cs="Times New Roman"/>
          <w:vanish/>
          <w:sz w:val="24"/>
          <w:szCs w:val="24"/>
        </w:rPr>
      </w:pPr>
    </w:p>
    <w:p w14:paraId="38B8D81F" w14:textId="77777777" w:rsidR="006F5920" w:rsidRDefault="006F5920">
      <w:pPr>
        <w:pStyle w:val="Akapitzlist"/>
        <w:numPr>
          <w:ilvl w:val="1"/>
          <w:numId w:val="10"/>
        </w:numPr>
        <w:spacing w:line="240" w:lineRule="auto"/>
        <w:jc w:val="both"/>
        <w:rPr>
          <w:rFonts w:asciiTheme="majorHAnsi" w:hAnsiTheme="majorHAnsi" w:cs="Times New Roman"/>
          <w:vanish/>
          <w:sz w:val="24"/>
          <w:szCs w:val="24"/>
        </w:rPr>
      </w:pPr>
    </w:p>
    <w:p w14:paraId="2647E186" w14:textId="77777777" w:rsidR="006F5920" w:rsidRDefault="00000000">
      <w:pPr>
        <w:pStyle w:val="Akapitzlist"/>
        <w:numPr>
          <w:ilvl w:val="1"/>
          <w:numId w:val="10"/>
        </w:numPr>
        <w:spacing w:line="240" w:lineRule="auto"/>
        <w:ind w:left="426" w:hanging="426"/>
        <w:jc w:val="both"/>
        <w:rPr>
          <w:rFonts w:asciiTheme="majorHAnsi" w:hAnsiTheme="majorHAnsi" w:cs="Times New Roman"/>
          <w:sz w:val="24"/>
          <w:szCs w:val="24"/>
        </w:rPr>
      </w:pPr>
      <w:r>
        <w:rPr>
          <w:rFonts w:asciiTheme="majorHAnsi" w:hAnsiTheme="majorHAnsi" w:cs="Times New Roman"/>
          <w:sz w:val="24"/>
          <w:szCs w:val="24"/>
        </w:rPr>
        <w:t xml:space="preserve">W przypadku, o którym mowa w rozdziale 6.3 SWZ </w:t>
      </w:r>
      <w:r>
        <w:rPr>
          <w:rFonts w:asciiTheme="majorHAnsi" w:hAnsiTheme="majorHAnsi" w:cs="Times New Roman"/>
          <w:b/>
          <w:sz w:val="24"/>
          <w:szCs w:val="24"/>
        </w:rPr>
        <w:t>wykonawcy wspólnie ubiegający się o udzielenie zamówienia</w:t>
      </w:r>
      <w:r>
        <w:rPr>
          <w:rFonts w:asciiTheme="majorHAnsi" w:hAnsiTheme="majorHAnsi" w:cs="Times New Roman"/>
          <w:sz w:val="24"/>
          <w:szCs w:val="24"/>
        </w:rPr>
        <w:t xml:space="preserve"> dołączają do oferty oświadczenie, z którego wynika, które usługi wykonają poszczególni wykonawcy.</w:t>
      </w:r>
    </w:p>
    <w:p w14:paraId="2EA3975D" w14:textId="77777777" w:rsidR="006F5920" w:rsidRDefault="00000000">
      <w:pPr>
        <w:pStyle w:val="Akapitzlist"/>
        <w:numPr>
          <w:ilvl w:val="2"/>
          <w:numId w:val="10"/>
        </w:numPr>
        <w:spacing w:line="240" w:lineRule="auto"/>
        <w:ind w:hanging="657"/>
        <w:jc w:val="both"/>
        <w:rPr>
          <w:rFonts w:asciiTheme="majorHAnsi" w:hAnsiTheme="majorHAnsi" w:cs="Times New Roman"/>
          <w:sz w:val="24"/>
          <w:szCs w:val="24"/>
        </w:rPr>
      </w:pPr>
      <w:r>
        <w:rPr>
          <w:rFonts w:asciiTheme="majorHAnsi" w:hAnsiTheme="majorHAnsi" w:cs="Times New Roman"/>
          <w:sz w:val="24"/>
          <w:szCs w:val="24"/>
        </w:rPr>
        <w:t xml:space="preserve">Oświadczenie należy złożyć wg wymogów </w:t>
      </w:r>
      <w:r>
        <w:rPr>
          <w:rFonts w:asciiTheme="majorHAnsi" w:hAnsiTheme="majorHAnsi" w:cs="Times New Roman"/>
          <w:b/>
          <w:sz w:val="24"/>
          <w:szCs w:val="24"/>
        </w:rPr>
        <w:t>załącznika nr 5 do SWZ</w:t>
      </w:r>
      <w:r>
        <w:rPr>
          <w:rFonts w:asciiTheme="majorHAnsi" w:hAnsiTheme="majorHAnsi" w:cs="Times New Roman"/>
          <w:sz w:val="24"/>
          <w:szCs w:val="24"/>
        </w:rPr>
        <w:t>,</w:t>
      </w:r>
    </w:p>
    <w:p w14:paraId="54F2A1C7" w14:textId="77777777" w:rsidR="006F5920" w:rsidRDefault="00000000">
      <w:pPr>
        <w:pStyle w:val="Akapitzlist"/>
        <w:numPr>
          <w:ilvl w:val="2"/>
          <w:numId w:val="10"/>
        </w:numPr>
        <w:spacing w:line="240" w:lineRule="auto"/>
        <w:ind w:hanging="657"/>
        <w:jc w:val="both"/>
        <w:rPr>
          <w:rFonts w:asciiTheme="majorHAnsi" w:hAnsiTheme="majorHAnsi" w:cs="Times New Roman"/>
          <w:sz w:val="24"/>
          <w:szCs w:val="24"/>
        </w:rPr>
      </w:pPr>
      <w:r>
        <w:rPr>
          <w:rFonts w:asciiTheme="majorHAnsi" w:hAnsiTheme="majorHAnsi" w:cs="Times New Roman"/>
          <w:sz w:val="24"/>
          <w:szCs w:val="24"/>
        </w:rPr>
        <w:t>Oświadczenie to jest podmiotowym środkiem dowodowym.</w:t>
      </w:r>
    </w:p>
    <w:p w14:paraId="7B3524B5" w14:textId="77777777" w:rsidR="006F5920" w:rsidRDefault="00000000">
      <w:pPr>
        <w:pStyle w:val="Akapitzlist"/>
        <w:numPr>
          <w:ilvl w:val="1"/>
          <w:numId w:val="10"/>
        </w:numPr>
        <w:spacing w:line="240" w:lineRule="auto"/>
        <w:ind w:left="426" w:hanging="426"/>
        <w:jc w:val="both"/>
        <w:rPr>
          <w:rFonts w:asciiTheme="majorHAnsi" w:hAnsiTheme="majorHAnsi" w:cs="Times New Roman"/>
          <w:sz w:val="24"/>
          <w:szCs w:val="24"/>
        </w:rPr>
      </w:pPr>
      <w:r>
        <w:rPr>
          <w:rFonts w:asciiTheme="majorHAnsi" w:hAnsiTheme="majorHAnsi" w:cs="Times New Roman"/>
          <w:sz w:val="24"/>
          <w:szCs w:val="24"/>
        </w:rPr>
        <w:t>Zamawiający wezwie wykonawcę, którego oferta została najwyżej oceniona, do złożenia w wyznaczonym terminie, nie krótszym niż 5 dni od dnia wezwania, następujących środków dowodowych aktualnych na dzień złożenia):</w:t>
      </w:r>
    </w:p>
    <w:p w14:paraId="40CE36A7" w14:textId="77777777" w:rsidR="006F5920" w:rsidRDefault="00000000">
      <w:pPr>
        <w:spacing w:line="240" w:lineRule="auto"/>
        <w:jc w:val="both"/>
        <w:rPr>
          <w:rFonts w:asciiTheme="majorHAnsi" w:hAnsiTheme="majorHAnsi" w:cs="Times New Roman"/>
          <w:color w:val="EE0000"/>
          <w:sz w:val="24"/>
          <w:szCs w:val="24"/>
        </w:rPr>
      </w:pPr>
      <w:r>
        <w:rPr>
          <w:rFonts w:asciiTheme="majorHAnsi" w:hAnsiTheme="majorHAnsi" w:cs="Times New Roman"/>
          <w:color w:val="EE0000"/>
          <w:sz w:val="24"/>
          <w:szCs w:val="24"/>
        </w:rPr>
        <w:t xml:space="preserve">                          (PROSIMY NIE SKŁADAĆ TYCH DOKUMENTÓW WRAZ Z OFERTĄ!)</w:t>
      </w:r>
    </w:p>
    <w:p w14:paraId="42138B18" w14:textId="77777777" w:rsidR="006F5920" w:rsidRDefault="00000000">
      <w:pPr>
        <w:pStyle w:val="Akapitzlist"/>
        <w:numPr>
          <w:ilvl w:val="2"/>
          <w:numId w:val="10"/>
        </w:numPr>
        <w:spacing w:line="240" w:lineRule="auto"/>
        <w:ind w:hanging="657"/>
        <w:jc w:val="both"/>
        <w:rPr>
          <w:rFonts w:asciiTheme="majorHAnsi" w:hAnsiTheme="majorHAnsi" w:cs="Times New Roman"/>
          <w:b/>
          <w:u w:val="single"/>
        </w:rPr>
      </w:pPr>
      <w:r>
        <w:rPr>
          <w:rFonts w:asciiTheme="majorHAnsi" w:hAnsiTheme="majorHAnsi" w:cs="Times New Roman"/>
          <w:b/>
          <w:u w:val="single"/>
        </w:rPr>
        <w:t>W celu potwierdzenia spełniania warunków udziału w postepowaniu:</w:t>
      </w:r>
    </w:p>
    <w:p w14:paraId="02CBFD2D" w14:textId="77777777" w:rsidR="006F5920" w:rsidRDefault="006F5920">
      <w:pPr>
        <w:pStyle w:val="Akapitzlist"/>
        <w:spacing w:line="240" w:lineRule="auto"/>
        <w:ind w:left="1224"/>
        <w:jc w:val="both"/>
        <w:rPr>
          <w:rFonts w:asciiTheme="majorHAnsi" w:hAnsiTheme="majorHAnsi" w:cs="Times New Roman"/>
          <w:b/>
          <w:u w:val="single"/>
        </w:rPr>
      </w:pPr>
    </w:p>
    <w:p w14:paraId="66BC5893" w14:textId="77777777" w:rsidR="006F5920" w:rsidRDefault="00000000">
      <w:pPr>
        <w:pStyle w:val="Akapitzlist"/>
        <w:numPr>
          <w:ilvl w:val="0"/>
          <w:numId w:val="1"/>
        </w:numPr>
        <w:spacing w:line="240" w:lineRule="auto"/>
        <w:ind w:left="1560"/>
        <w:jc w:val="both"/>
        <w:rPr>
          <w:rFonts w:asciiTheme="majorHAnsi" w:eastAsia="Calibri" w:hAnsiTheme="majorHAnsi" w:cs="Times New Roman"/>
          <w:sz w:val="24"/>
          <w:szCs w:val="24"/>
        </w:rPr>
      </w:pPr>
      <w:r>
        <w:rPr>
          <w:rFonts w:asciiTheme="majorHAnsi" w:eastAsia="Calibri" w:hAnsiTheme="majorHAnsi" w:cs="Times New Roman"/>
          <w:sz w:val="24"/>
          <w:szCs w:val="24"/>
        </w:rPr>
        <w:t xml:space="preserve"> </w:t>
      </w:r>
      <w:r>
        <w:rPr>
          <w:rFonts w:asciiTheme="majorHAnsi" w:hAnsiTheme="majorHAnsi"/>
          <w:b/>
          <w:sz w:val="24"/>
        </w:rPr>
        <w:t xml:space="preserve">wykazu robót budowlanych </w:t>
      </w:r>
      <w:r>
        <w:rPr>
          <w:rFonts w:asciiTheme="majorHAnsi" w:hAnsiTheme="majorHAnsi"/>
          <w:sz w:val="24"/>
        </w:rPr>
        <w:t>wykonanych nie wcześniej niż w</w:t>
      </w:r>
      <w:r>
        <w:rPr>
          <w:rFonts w:asciiTheme="majorHAnsi" w:hAnsiTheme="majorHAnsi"/>
          <w:spacing w:val="40"/>
          <w:sz w:val="24"/>
        </w:rPr>
        <w:t xml:space="preserve"> </w:t>
      </w:r>
      <w:r>
        <w:rPr>
          <w:rFonts w:asciiTheme="majorHAnsi" w:hAnsiTheme="majorHAnsi"/>
          <w:sz w:val="24"/>
        </w:rPr>
        <w:t xml:space="preserve">okresie ostatnich </w:t>
      </w:r>
      <w:r>
        <w:rPr>
          <w:rFonts w:asciiTheme="majorHAnsi" w:hAnsiTheme="majorHAnsi"/>
          <w:b/>
          <w:sz w:val="24"/>
        </w:rPr>
        <w:t>5 lat przed terminem składania ofert</w:t>
      </w:r>
      <w:r>
        <w:rPr>
          <w:rFonts w:asciiTheme="majorHAnsi" w:hAnsiTheme="majorHAnsi"/>
          <w:sz w:val="24"/>
        </w:rPr>
        <w:t xml:space="preserve">, a jeżeli okres prowadzenia działalności jest krótszy –w tym okresie, wraz z podaniem </w:t>
      </w:r>
      <w:r>
        <w:rPr>
          <w:rFonts w:asciiTheme="majorHAnsi" w:hAnsiTheme="majorHAnsi"/>
          <w:sz w:val="24"/>
        </w:rPr>
        <w:lastRenderedPageBreak/>
        <w:t xml:space="preserve">ich rodzaju, wartości, daty i miejsca wykonania oraz podmiotów, na rzecz których roboty te zostały wykonane (sporządzonego zgodnie z </w:t>
      </w:r>
      <w:r>
        <w:rPr>
          <w:rFonts w:asciiTheme="majorHAnsi" w:hAnsiTheme="majorHAnsi"/>
          <w:b/>
          <w:sz w:val="24"/>
        </w:rPr>
        <w:t>Załącznikiem Nr 6 do SWZ</w:t>
      </w:r>
      <w:r>
        <w:rPr>
          <w:rFonts w:asciiTheme="majorHAnsi" w:hAnsiTheme="majorHAnsi"/>
          <w:sz w:val="24"/>
        </w:rPr>
        <w:t xml:space="preserve">), </w:t>
      </w:r>
      <w:r>
        <w:rPr>
          <w:rFonts w:asciiTheme="majorHAnsi" w:hAnsiTheme="majorHAnsi"/>
          <w:b/>
          <w:sz w:val="24"/>
        </w:rPr>
        <w:t>oraz załączeniem dowodów określających</w:t>
      </w:r>
      <w:r>
        <w:rPr>
          <w:rFonts w:asciiTheme="majorHAnsi" w:hAnsiTheme="majorHAnsi"/>
          <w:sz w:val="24"/>
        </w:rPr>
        <w:t>, czy te roboty budowlane zostały wykonane należycie, przy czym dowodami, o których mowa,</w:t>
      </w:r>
      <w:r>
        <w:rPr>
          <w:rFonts w:asciiTheme="majorHAnsi" w:hAnsiTheme="majorHAnsi"/>
          <w:spacing w:val="80"/>
          <w:sz w:val="24"/>
        </w:rPr>
        <w:t xml:space="preserve"> </w:t>
      </w:r>
      <w:r>
        <w:rPr>
          <w:rFonts w:asciiTheme="majorHAnsi" w:hAnsiTheme="majorHAnsi"/>
          <w:sz w:val="24"/>
        </w:rPr>
        <w:t>są referencje bądź inne dokumenty sporządzone przez podmiot, na rzecz którego roboty budowlane zostały wykonane, a jeżeli wykonawca z przyczyn niezależnych od niego nie jest w stanie</w:t>
      </w:r>
      <w:r>
        <w:rPr>
          <w:rFonts w:asciiTheme="majorHAnsi" w:hAnsiTheme="majorHAnsi"/>
          <w:spacing w:val="40"/>
          <w:sz w:val="24"/>
        </w:rPr>
        <w:t xml:space="preserve"> </w:t>
      </w:r>
      <w:r>
        <w:rPr>
          <w:rFonts w:asciiTheme="majorHAnsi" w:hAnsiTheme="majorHAnsi"/>
          <w:sz w:val="24"/>
        </w:rPr>
        <w:t>uzyskać</w:t>
      </w:r>
      <w:r>
        <w:rPr>
          <w:rFonts w:asciiTheme="majorHAnsi" w:hAnsiTheme="majorHAnsi"/>
          <w:spacing w:val="61"/>
          <w:sz w:val="24"/>
        </w:rPr>
        <w:t xml:space="preserve">  </w:t>
      </w:r>
      <w:r>
        <w:rPr>
          <w:rFonts w:asciiTheme="majorHAnsi" w:hAnsiTheme="majorHAnsi"/>
          <w:sz w:val="24"/>
        </w:rPr>
        <w:t>tych</w:t>
      </w:r>
      <w:r>
        <w:rPr>
          <w:rFonts w:asciiTheme="majorHAnsi" w:hAnsiTheme="majorHAnsi"/>
          <w:spacing w:val="61"/>
          <w:sz w:val="24"/>
        </w:rPr>
        <w:t xml:space="preserve">  </w:t>
      </w:r>
      <w:r>
        <w:rPr>
          <w:rFonts w:asciiTheme="majorHAnsi" w:hAnsiTheme="majorHAnsi"/>
          <w:sz w:val="24"/>
        </w:rPr>
        <w:t>dokumentów</w:t>
      </w:r>
      <w:r>
        <w:rPr>
          <w:rFonts w:asciiTheme="majorHAnsi" w:hAnsiTheme="majorHAnsi"/>
          <w:spacing w:val="62"/>
          <w:sz w:val="24"/>
        </w:rPr>
        <w:t xml:space="preserve">  </w:t>
      </w:r>
      <w:r>
        <w:rPr>
          <w:rFonts w:asciiTheme="majorHAnsi" w:hAnsiTheme="majorHAnsi"/>
          <w:sz w:val="24"/>
        </w:rPr>
        <w:t>–inne</w:t>
      </w:r>
      <w:r>
        <w:rPr>
          <w:rFonts w:asciiTheme="majorHAnsi" w:hAnsiTheme="majorHAnsi"/>
          <w:spacing w:val="61"/>
          <w:sz w:val="24"/>
        </w:rPr>
        <w:t xml:space="preserve">  </w:t>
      </w:r>
      <w:r>
        <w:rPr>
          <w:rFonts w:asciiTheme="majorHAnsi" w:hAnsiTheme="majorHAnsi"/>
          <w:sz w:val="24"/>
        </w:rPr>
        <w:t>odpowiednie</w:t>
      </w:r>
      <w:r>
        <w:rPr>
          <w:rFonts w:asciiTheme="majorHAnsi" w:hAnsiTheme="majorHAnsi"/>
          <w:spacing w:val="40"/>
          <w:sz w:val="24"/>
        </w:rPr>
        <w:t xml:space="preserve">  </w:t>
      </w:r>
      <w:r>
        <w:rPr>
          <w:rFonts w:asciiTheme="majorHAnsi" w:hAnsiTheme="majorHAnsi"/>
          <w:sz w:val="24"/>
        </w:rPr>
        <w:t>dokumenty</w:t>
      </w:r>
      <w:r>
        <w:rPr>
          <w:rFonts w:asciiTheme="majorHAnsi" w:hAnsiTheme="majorHAnsi"/>
          <w:spacing w:val="62"/>
          <w:sz w:val="24"/>
        </w:rPr>
        <w:t>;</w:t>
      </w:r>
    </w:p>
    <w:p w14:paraId="629EE634" w14:textId="77777777" w:rsidR="006F5920" w:rsidRDefault="006F5920">
      <w:pPr>
        <w:pStyle w:val="Akapitzlist"/>
        <w:spacing w:line="240" w:lineRule="auto"/>
        <w:ind w:left="1560"/>
        <w:jc w:val="both"/>
        <w:rPr>
          <w:rFonts w:asciiTheme="majorHAnsi" w:eastAsia="Calibri" w:hAnsiTheme="majorHAnsi" w:cs="Times New Roman"/>
          <w:sz w:val="24"/>
          <w:szCs w:val="24"/>
        </w:rPr>
      </w:pPr>
    </w:p>
    <w:p w14:paraId="04F251D4" w14:textId="77777777" w:rsidR="006F5920" w:rsidRDefault="00000000">
      <w:pPr>
        <w:pStyle w:val="Akapitzlist"/>
        <w:numPr>
          <w:ilvl w:val="0"/>
          <w:numId w:val="1"/>
        </w:numPr>
        <w:spacing w:line="240" w:lineRule="auto"/>
        <w:ind w:left="1560" w:hanging="284"/>
        <w:jc w:val="both"/>
        <w:rPr>
          <w:rFonts w:asciiTheme="majorHAnsi" w:eastAsia="Calibri" w:hAnsiTheme="majorHAnsi" w:cs="Times New Roman"/>
          <w:b/>
          <w:sz w:val="24"/>
          <w:szCs w:val="24"/>
        </w:rPr>
      </w:pPr>
      <w:r>
        <w:rPr>
          <w:rFonts w:asciiTheme="majorHAnsi" w:eastAsia="Calibri" w:hAnsiTheme="majorHAnsi" w:cs="Cambria"/>
          <w:b/>
          <w:sz w:val="24"/>
          <w:szCs w:val="24"/>
        </w:rPr>
        <w:t>wykazu osób</w:t>
      </w:r>
      <w:r>
        <w:rPr>
          <w:rFonts w:asciiTheme="majorHAnsi" w:eastAsia="Calibri" w:hAnsiTheme="majorHAnsi" w:cs="Cambria"/>
          <w:sz w:val="24"/>
          <w:szCs w:val="24"/>
        </w:rPr>
        <w:t xml:space="preserve">, </w:t>
      </w:r>
      <w:r>
        <w:rPr>
          <w:rFonts w:asciiTheme="majorHAnsi" w:eastAsia="Calibri" w:hAnsiTheme="majorHAnsi" w:cs="Times New Roman"/>
          <w:sz w:val="24"/>
          <w:szCs w:val="24"/>
        </w:rPr>
        <w:t xml:space="preserve">skierowanych przez wykonawcę do realizacji zamówienia, w szczególności odpowiedzialnych za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 sporządzonego zgodnie z </w:t>
      </w:r>
      <w:r>
        <w:rPr>
          <w:rFonts w:asciiTheme="majorHAnsi" w:eastAsia="Calibri" w:hAnsiTheme="majorHAnsi" w:cs="Times New Roman"/>
          <w:b/>
          <w:sz w:val="24"/>
          <w:szCs w:val="24"/>
        </w:rPr>
        <w:t>Załącznikiem Nr 7 do SWZ.</w:t>
      </w:r>
    </w:p>
    <w:p w14:paraId="5F39EBEF" w14:textId="77777777" w:rsidR="006F5920" w:rsidRDefault="006F5920">
      <w:pPr>
        <w:pStyle w:val="Akapitzlist"/>
        <w:spacing w:line="240" w:lineRule="auto"/>
        <w:ind w:left="1560"/>
        <w:jc w:val="both"/>
        <w:rPr>
          <w:rFonts w:asciiTheme="majorHAnsi" w:eastAsia="Calibri" w:hAnsiTheme="majorHAnsi" w:cs="Times New Roman"/>
          <w:b/>
          <w:sz w:val="24"/>
          <w:szCs w:val="24"/>
        </w:rPr>
      </w:pPr>
    </w:p>
    <w:p w14:paraId="4C1D1953" w14:textId="77777777" w:rsidR="006F5920" w:rsidRDefault="006F5920">
      <w:pPr>
        <w:pStyle w:val="Akapitzlist"/>
        <w:widowControl w:val="0"/>
        <w:numPr>
          <w:ilvl w:val="0"/>
          <w:numId w:val="56"/>
        </w:numPr>
        <w:spacing w:after="0"/>
        <w:contextualSpacing w:val="0"/>
        <w:jc w:val="both"/>
        <w:rPr>
          <w:rFonts w:ascii="Cambria" w:eastAsia="SimSun" w:hAnsi="Cambria" w:cs="Cambria"/>
          <w:b/>
          <w:vanish/>
          <w:sz w:val="24"/>
          <w:szCs w:val="24"/>
          <w:lang w:eastAsia="zh-CN"/>
        </w:rPr>
      </w:pPr>
    </w:p>
    <w:p w14:paraId="13615567" w14:textId="77777777" w:rsidR="006F5920" w:rsidRDefault="006F5920">
      <w:pPr>
        <w:pStyle w:val="Akapitzlist"/>
        <w:widowControl w:val="0"/>
        <w:numPr>
          <w:ilvl w:val="1"/>
          <w:numId w:val="56"/>
        </w:numPr>
        <w:spacing w:after="0"/>
        <w:contextualSpacing w:val="0"/>
        <w:jc w:val="both"/>
        <w:rPr>
          <w:rFonts w:ascii="Cambria" w:eastAsia="SimSun" w:hAnsi="Cambria" w:cs="Cambria"/>
          <w:b/>
          <w:vanish/>
          <w:sz w:val="24"/>
          <w:szCs w:val="24"/>
          <w:lang w:eastAsia="zh-CN"/>
        </w:rPr>
      </w:pPr>
    </w:p>
    <w:p w14:paraId="18161880" w14:textId="77777777" w:rsidR="006F5920" w:rsidRDefault="006F5920">
      <w:pPr>
        <w:pStyle w:val="Akapitzlist"/>
        <w:widowControl w:val="0"/>
        <w:numPr>
          <w:ilvl w:val="1"/>
          <w:numId w:val="56"/>
        </w:numPr>
        <w:spacing w:after="0"/>
        <w:contextualSpacing w:val="0"/>
        <w:jc w:val="both"/>
        <w:rPr>
          <w:rFonts w:ascii="Cambria" w:eastAsia="SimSun" w:hAnsi="Cambria" w:cs="Cambria"/>
          <w:b/>
          <w:vanish/>
          <w:sz w:val="24"/>
          <w:szCs w:val="24"/>
          <w:lang w:eastAsia="zh-CN"/>
        </w:rPr>
      </w:pPr>
    </w:p>
    <w:p w14:paraId="22B6B64D" w14:textId="77777777" w:rsidR="006F5920" w:rsidRDefault="006F5920">
      <w:pPr>
        <w:pStyle w:val="Akapitzlist"/>
        <w:widowControl w:val="0"/>
        <w:numPr>
          <w:ilvl w:val="1"/>
          <w:numId w:val="56"/>
        </w:numPr>
        <w:spacing w:after="0"/>
        <w:contextualSpacing w:val="0"/>
        <w:jc w:val="both"/>
        <w:rPr>
          <w:rFonts w:ascii="Cambria" w:eastAsia="SimSun" w:hAnsi="Cambria" w:cs="Cambria"/>
          <w:b/>
          <w:vanish/>
          <w:sz w:val="24"/>
          <w:szCs w:val="24"/>
          <w:lang w:eastAsia="zh-CN"/>
        </w:rPr>
      </w:pPr>
    </w:p>
    <w:p w14:paraId="567C6C9B" w14:textId="77777777" w:rsidR="006F5920" w:rsidRDefault="006F5920">
      <w:pPr>
        <w:pStyle w:val="Akapitzlist"/>
        <w:widowControl w:val="0"/>
        <w:numPr>
          <w:ilvl w:val="2"/>
          <w:numId w:val="56"/>
        </w:numPr>
        <w:spacing w:after="0"/>
        <w:contextualSpacing w:val="0"/>
        <w:jc w:val="both"/>
        <w:rPr>
          <w:rFonts w:ascii="Cambria" w:eastAsia="SimSun" w:hAnsi="Cambria" w:cs="Cambria"/>
          <w:b/>
          <w:vanish/>
          <w:sz w:val="24"/>
          <w:szCs w:val="24"/>
          <w:lang w:eastAsia="zh-CN"/>
        </w:rPr>
      </w:pPr>
    </w:p>
    <w:p w14:paraId="7E5F5ED5" w14:textId="77777777" w:rsidR="006F5920" w:rsidRDefault="00000000">
      <w:pPr>
        <w:pStyle w:val="Kolorowalistaakcent11"/>
        <w:widowControl w:val="0"/>
        <w:numPr>
          <w:ilvl w:val="2"/>
          <w:numId w:val="56"/>
        </w:numPr>
        <w:tabs>
          <w:tab w:val="left" w:pos="709"/>
        </w:tabs>
        <w:spacing w:before="0" w:after="0" w:line="276" w:lineRule="auto"/>
        <w:ind w:left="1429"/>
        <w:contextualSpacing w:val="0"/>
        <w:rPr>
          <w:rFonts w:ascii="Cambria" w:hAnsi="Cambria" w:cs="Cambria"/>
          <w:bCs/>
          <w:i/>
          <w:iCs/>
          <w:sz w:val="24"/>
          <w:szCs w:val="24"/>
        </w:rPr>
      </w:pPr>
      <w:r>
        <w:rPr>
          <w:rFonts w:ascii="Cambria" w:hAnsi="Cambria" w:cs="Cambria"/>
          <w:b/>
          <w:sz w:val="24"/>
          <w:szCs w:val="24"/>
        </w:rPr>
        <w:t>W celu potwierdzenia braku podstaw do wykluczenia z udziału w postępowaniu:</w:t>
      </w:r>
    </w:p>
    <w:p w14:paraId="2BC5FA21" w14:textId="77777777" w:rsidR="006F5920" w:rsidRDefault="00000000">
      <w:pPr>
        <w:pStyle w:val="Kolorowalistaakcent11"/>
        <w:spacing w:before="0" w:after="0" w:line="276" w:lineRule="auto"/>
        <w:ind w:left="1416"/>
      </w:pPr>
      <w:r>
        <w:rPr>
          <w:rFonts w:ascii="Cambria" w:hAnsi="Cambria" w:cs="Cambria"/>
          <w:bCs/>
          <w:sz w:val="24"/>
          <w:szCs w:val="24"/>
        </w:rPr>
        <w:t xml:space="preserve">Zamawiający </w:t>
      </w:r>
      <w:r>
        <w:rPr>
          <w:rFonts w:ascii="Cambria" w:hAnsi="Cambria" w:cs="Cambria"/>
          <w:b/>
          <w:bCs/>
          <w:sz w:val="24"/>
          <w:szCs w:val="24"/>
          <w:u w:val="single"/>
        </w:rPr>
        <w:t>nie wymaga</w:t>
      </w:r>
      <w:r>
        <w:rPr>
          <w:rFonts w:ascii="Cambria" w:hAnsi="Cambria" w:cs="Cambria"/>
          <w:bCs/>
          <w:sz w:val="24"/>
          <w:szCs w:val="24"/>
        </w:rPr>
        <w:t xml:space="preserve"> złożenia przez Wykonawcę podmiotowych środków dowodowych w tym zakresie.</w:t>
      </w:r>
    </w:p>
    <w:p w14:paraId="65199B6D" w14:textId="77777777" w:rsidR="006F5920" w:rsidRDefault="00000000">
      <w:pPr>
        <w:pStyle w:val="Akapitzlist"/>
        <w:numPr>
          <w:ilvl w:val="1"/>
          <w:numId w:val="10"/>
        </w:numPr>
        <w:spacing w:line="240" w:lineRule="auto"/>
        <w:ind w:left="426" w:hanging="426"/>
        <w:jc w:val="both"/>
        <w:rPr>
          <w:rFonts w:asciiTheme="majorHAnsi" w:hAnsiTheme="majorHAnsi" w:cs="Times New Roman"/>
          <w:sz w:val="24"/>
          <w:szCs w:val="24"/>
        </w:rPr>
      </w:pPr>
      <w:r>
        <w:rPr>
          <w:rFonts w:asciiTheme="majorHAnsi" w:hAnsiTheme="majorHAnsi" w:cs="Times New Roman"/>
          <w:sz w:val="24"/>
          <w:szCs w:val="24"/>
        </w:rPr>
        <w:t>Wykonawca składa podmiotowe środki dowodowe na wezwanie Zamawiającego. Dokumenty te powinny być aktualne na dzień ich złożenia.</w:t>
      </w:r>
    </w:p>
    <w:p w14:paraId="226CA3D4" w14:textId="77777777" w:rsidR="006F5920" w:rsidRDefault="00000000">
      <w:pPr>
        <w:pStyle w:val="Akapitzlist"/>
        <w:numPr>
          <w:ilvl w:val="1"/>
          <w:numId w:val="10"/>
        </w:numPr>
        <w:spacing w:line="240" w:lineRule="auto"/>
        <w:ind w:left="426" w:hanging="426"/>
        <w:jc w:val="both"/>
        <w:rPr>
          <w:rFonts w:asciiTheme="majorHAnsi" w:hAnsiTheme="majorHAnsi" w:cs="Times New Roman"/>
          <w:sz w:val="24"/>
          <w:szCs w:val="24"/>
        </w:rPr>
      </w:pPr>
      <w:r>
        <w:rPr>
          <w:rFonts w:asciiTheme="majorHAnsi" w:hAnsiTheme="majorHAnsi" w:cs="Times New Roman"/>
          <w:sz w:val="24"/>
          <w:szCs w:val="24"/>
        </w:rPr>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3CD5BFD4" w14:textId="77777777" w:rsidR="006F5920" w:rsidRDefault="00000000">
      <w:pPr>
        <w:pStyle w:val="Akapitzlist"/>
        <w:numPr>
          <w:ilvl w:val="1"/>
          <w:numId w:val="10"/>
        </w:numPr>
        <w:spacing w:line="240" w:lineRule="auto"/>
        <w:ind w:left="426" w:hanging="426"/>
        <w:jc w:val="both"/>
        <w:rPr>
          <w:rFonts w:asciiTheme="majorHAnsi" w:hAnsiTheme="majorHAnsi" w:cs="Times New Roman"/>
          <w:sz w:val="24"/>
          <w:szCs w:val="24"/>
        </w:rPr>
      </w:pPr>
      <w:r>
        <w:rPr>
          <w:rFonts w:asciiTheme="majorHAnsi" w:hAnsiTheme="majorHAnsi" w:cs="Times New Roman"/>
          <w:sz w:val="24"/>
          <w:szCs w:val="24"/>
        </w:rPr>
        <w:t>Zamawiający nie będzie wzywał do złożenia podmiotowych środków dowodowych, jeżeli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pkt 8.1 SWZ dane umożliwiające dostęp do tych środków.</w:t>
      </w:r>
    </w:p>
    <w:p w14:paraId="6F2CEA40" w14:textId="77777777" w:rsidR="006F5920" w:rsidRDefault="00000000">
      <w:pPr>
        <w:pStyle w:val="Akapitzlist"/>
        <w:numPr>
          <w:ilvl w:val="1"/>
          <w:numId w:val="10"/>
        </w:numPr>
        <w:spacing w:line="240" w:lineRule="auto"/>
        <w:ind w:left="426" w:hanging="426"/>
        <w:jc w:val="both"/>
        <w:rPr>
          <w:rFonts w:asciiTheme="majorHAnsi" w:hAnsiTheme="majorHAnsi" w:cs="Times New Roman"/>
          <w:sz w:val="24"/>
          <w:szCs w:val="24"/>
        </w:rPr>
      </w:pPr>
      <w:r>
        <w:rPr>
          <w:rFonts w:asciiTheme="majorHAnsi" w:hAnsiTheme="majorHAnsi" w:cs="Times New Roman"/>
          <w:sz w:val="24"/>
          <w:szCs w:val="24"/>
        </w:rPr>
        <w:t>Wykonawca nie jest zobowiązany do złożenia podmiotowych środków dowodowych, które Zamawiający posiada, jeżeli Wykonawca wskaże te środki oraz potwierdzi ich prawidłowość i aktualność.</w:t>
      </w:r>
    </w:p>
    <w:p w14:paraId="292388F8" w14:textId="77777777" w:rsidR="006F5920" w:rsidRDefault="00000000">
      <w:pPr>
        <w:pStyle w:val="Akapitzlist"/>
        <w:numPr>
          <w:ilvl w:val="1"/>
          <w:numId w:val="10"/>
        </w:numPr>
        <w:spacing w:line="240" w:lineRule="auto"/>
        <w:ind w:left="426" w:hanging="426"/>
        <w:jc w:val="both"/>
        <w:rPr>
          <w:rFonts w:asciiTheme="majorHAnsi" w:hAnsiTheme="majorHAnsi" w:cs="Times New Roman"/>
          <w:sz w:val="24"/>
          <w:szCs w:val="24"/>
        </w:rPr>
      </w:pPr>
      <w:r>
        <w:rPr>
          <w:rFonts w:asciiTheme="majorHAnsi" w:hAnsiTheme="majorHAnsi" w:cs="Times New Roman"/>
          <w:sz w:val="24"/>
          <w:szCs w:val="24"/>
        </w:rPr>
        <w:t>Jeżeli Wykonawca nie złożył podmiotowych środków dowodowych lub są one niekompletne lub zawierają błędy, Zamawiający wezwie Wykonawcę odpowiednio do ich złożenia, poprawienia lub uzupełnienia w wyznaczonym terminie, chyba że oferta Wykonawcy podlega odrzuceniu bez względu na ich złożenie, uzupełnienie lub poprawienie lub zachodzą przesłanki unieważnienia postępowania.</w:t>
      </w:r>
    </w:p>
    <w:p w14:paraId="534A6557" w14:textId="77777777" w:rsidR="006F5920" w:rsidRDefault="00000000">
      <w:pPr>
        <w:pStyle w:val="Akapitzlist"/>
        <w:numPr>
          <w:ilvl w:val="1"/>
          <w:numId w:val="10"/>
        </w:numPr>
        <w:spacing w:line="240" w:lineRule="auto"/>
        <w:ind w:left="426" w:hanging="426"/>
        <w:jc w:val="both"/>
        <w:rPr>
          <w:rFonts w:asciiTheme="majorHAnsi" w:hAnsiTheme="majorHAnsi" w:cs="Times New Roman"/>
          <w:sz w:val="24"/>
          <w:szCs w:val="24"/>
        </w:rPr>
      </w:pPr>
      <w:r>
        <w:rPr>
          <w:rFonts w:asciiTheme="majorHAnsi" w:hAnsiTheme="majorHAnsi" w:cs="Times New Roman"/>
          <w:sz w:val="24"/>
          <w:szCs w:val="24"/>
        </w:rPr>
        <w:lastRenderedPageBreak/>
        <w:t>Zamawiający może żądać od wykonawców wyjaśnień dotyczących treści złożonych podmiotowych środków dowodowych.</w:t>
      </w:r>
    </w:p>
    <w:p w14:paraId="681E8CE0" w14:textId="77777777" w:rsidR="006F5920" w:rsidRDefault="00000000">
      <w:pPr>
        <w:pStyle w:val="Akapitzlist"/>
        <w:numPr>
          <w:ilvl w:val="1"/>
          <w:numId w:val="10"/>
        </w:numPr>
        <w:spacing w:after="0" w:line="240" w:lineRule="auto"/>
        <w:ind w:left="426" w:hanging="568"/>
        <w:jc w:val="both"/>
        <w:rPr>
          <w:rFonts w:asciiTheme="majorHAnsi" w:hAnsiTheme="majorHAnsi" w:cs="Times New Roman"/>
          <w:sz w:val="24"/>
          <w:szCs w:val="24"/>
          <w:lang w:bidi="pl-PL"/>
        </w:rPr>
      </w:pPr>
      <w:r>
        <w:rPr>
          <w:rFonts w:asciiTheme="majorHAnsi" w:hAnsiTheme="majorHAnsi" w:cs="Times New Roman"/>
          <w:sz w:val="24"/>
          <w:szCs w:val="24"/>
        </w:rPr>
        <w:t xml:space="preserve">Jeżeli złożone przez Wykonawcę podmiotowe środki dowodowe budzą wątpliwości Zamawiającego, może on zwrócić się bezpośrednio do podmiotu, który jest w posiadaniu informacji lub dokumentów istotnych w tym zakresie dla oceny spełniania przez Wykonawcę warunków udziału w postępowaniu lub </w:t>
      </w:r>
      <w:r>
        <w:rPr>
          <w:rFonts w:asciiTheme="majorHAnsi" w:hAnsiTheme="majorHAnsi" w:cs="Times New Roman"/>
          <w:sz w:val="24"/>
          <w:szCs w:val="24"/>
          <w:lang w:bidi="pl-PL"/>
        </w:rPr>
        <w:t xml:space="preserve">braku podstaw wykluczenia, o przedstawienie takich informacji lub </w:t>
      </w:r>
      <w:r>
        <w:rPr>
          <w:rFonts w:asciiTheme="majorHAnsi" w:hAnsiTheme="majorHAnsi" w:cs="Times New Roman"/>
          <w:sz w:val="24"/>
          <w:szCs w:val="24"/>
        </w:rPr>
        <w:t>dokumentów.</w:t>
      </w:r>
    </w:p>
    <w:p w14:paraId="770F5825" w14:textId="77777777" w:rsidR="006F5920" w:rsidRDefault="00000000">
      <w:pPr>
        <w:pStyle w:val="Akapitzlist"/>
        <w:numPr>
          <w:ilvl w:val="1"/>
          <w:numId w:val="10"/>
        </w:numPr>
        <w:spacing w:after="0" w:line="240" w:lineRule="auto"/>
        <w:ind w:left="426" w:hanging="568"/>
        <w:jc w:val="both"/>
        <w:rPr>
          <w:rFonts w:asciiTheme="majorHAnsi" w:hAnsiTheme="majorHAnsi" w:cs="Times New Roman"/>
          <w:sz w:val="24"/>
          <w:szCs w:val="24"/>
        </w:rPr>
      </w:pPr>
      <w:r>
        <w:rPr>
          <w:rFonts w:asciiTheme="majorHAnsi" w:hAnsiTheme="majorHAnsi" w:cs="Times New Roman"/>
          <w:sz w:val="24"/>
          <w:szCs w:val="24"/>
        </w:rPr>
        <w:t>Oświadczenia o których mowa w rozdziale 8.1 SWZ składa się, pod rygorem nieważności, w formie elektronicznej lub w postaci elektronicznej opatrzonej podpisem zaufanym lub podpisem osobistym.</w:t>
      </w:r>
    </w:p>
    <w:p w14:paraId="22B57D6D" w14:textId="4AC41D79" w:rsidR="006F5920" w:rsidRDefault="00C332E7">
      <w:pPr>
        <w:pStyle w:val="Akapitzlist"/>
        <w:numPr>
          <w:ilvl w:val="1"/>
          <w:numId w:val="10"/>
        </w:numPr>
        <w:spacing w:after="0" w:line="240" w:lineRule="auto"/>
        <w:ind w:left="426" w:hanging="568"/>
        <w:jc w:val="both"/>
        <w:rPr>
          <w:rFonts w:asciiTheme="majorHAnsi" w:hAnsiTheme="majorHAnsi" w:cs="Times New Roman"/>
          <w:sz w:val="24"/>
          <w:szCs w:val="24"/>
        </w:rPr>
      </w:pPr>
      <w:r>
        <w:rPr>
          <w:rFonts w:asciiTheme="majorHAnsi" w:hAnsiTheme="majorHAnsi" w:cs="Times New Roman"/>
          <w:sz w:val="24"/>
          <w:szCs w:val="24"/>
        </w:rPr>
        <w:t>Podmiotowe środki dowodowe sporządza się w postaci elektronicznej, w formatach danych określonych w przepisach wydanych na podstawie art. 18 ustawy z dnia 17 lutego 2005 r. o informatyzacji działalności podmiotów realizujących zadania publiczne (t.j. Dz. U. z 2024 r. poz. 1557), z zastrzeżeniem formatów, o których mowa w art. 66 ust. 1 ustawy, z uwzględnieniem rodzaju przekazywanych danych.</w:t>
      </w:r>
    </w:p>
    <w:p w14:paraId="27998D59" w14:textId="77777777" w:rsidR="006F5920" w:rsidRDefault="00000000">
      <w:pPr>
        <w:pStyle w:val="Akapitzlist"/>
        <w:numPr>
          <w:ilvl w:val="1"/>
          <w:numId w:val="10"/>
        </w:numPr>
        <w:spacing w:after="0" w:line="240" w:lineRule="auto"/>
        <w:ind w:left="426" w:hanging="568"/>
        <w:jc w:val="both"/>
        <w:rPr>
          <w:rFonts w:asciiTheme="majorHAnsi" w:hAnsiTheme="majorHAnsi" w:cs="Times New Roman"/>
          <w:sz w:val="24"/>
          <w:szCs w:val="24"/>
        </w:rPr>
      </w:pPr>
      <w:r>
        <w:rPr>
          <w:rFonts w:asciiTheme="majorHAnsi" w:hAnsiTheme="majorHAnsi" w:cs="Times New Roman"/>
          <w:sz w:val="24"/>
          <w:szCs w:val="24"/>
        </w:rPr>
        <w:t>Podmiotowe środki dowodowe przekazuje się wg zasad wskazanych w rozporządzeniu Prezesa Rady Ministrów z dnia 30 grudnia 2020 r. w sprawie sposobu sporządzania i przekazywania informacji oraz wymagań technicznych dla środków komunikacji elektronicznej w postępowaniu o udzielenie zamówienia publicznego lub konkursie (Dz. U. z 2020 r. poz. 2452).</w:t>
      </w:r>
    </w:p>
    <w:p w14:paraId="48D06580" w14:textId="77777777" w:rsidR="006F5920" w:rsidRDefault="00000000">
      <w:pPr>
        <w:pStyle w:val="Akapitzlist"/>
        <w:numPr>
          <w:ilvl w:val="1"/>
          <w:numId w:val="10"/>
        </w:numPr>
        <w:spacing w:after="0" w:line="240" w:lineRule="auto"/>
        <w:ind w:left="426" w:hanging="568"/>
        <w:jc w:val="both"/>
        <w:rPr>
          <w:rFonts w:asciiTheme="majorHAnsi" w:hAnsiTheme="majorHAnsi" w:cs="Times New Roman"/>
          <w:sz w:val="24"/>
          <w:szCs w:val="24"/>
        </w:rPr>
      </w:pPr>
      <w:r>
        <w:rPr>
          <w:rFonts w:asciiTheme="majorHAnsi" w:hAnsiTheme="majorHAnsi" w:cs="Times New Roman"/>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7DD2B4FD" w14:textId="77777777" w:rsidR="006F5920" w:rsidRDefault="00000000">
      <w:pPr>
        <w:pStyle w:val="Akapitzlist"/>
        <w:numPr>
          <w:ilvl w:val="1"/>
          <w:numId w:val="10"/>
        </w:numPr>
        <w:spacing w:after="0" w:line="240" w:lineRule="auto"/>
        <w:ind w:left="426" w:hanging="568"/>
        <w:jc w:val="both"/>
        <w:rPr>
          <w:rFonts w:asciiTheme="majorHAnsi" w:hAnsiTheme="majorHAnsi" w:cs="Times New Roman"/>
          <w:sz w:val="24"/>
          <w:szCs w:val="24"/>
        </w:rPr>
      </w:pPr>
      <w:r>
        <w:rPr>
          <w:rFonts w:asciiTheme="majorHAnsi" w:hAnsiTheme="majorHAnsi" w:cs="Times New Roman"/>
          <w:sz w:val="24"/>
          <w:szCs w:val="24"/>
        </w:rPr>
        <w:t>Oświadczenia wskazane w rozdziale 8.1 SWZ i podmiotowe środki dowodowe przekazuje się środkiem komunikacji elektronicznej wskazanym w rozdziale 11 SWZ.</w:t>
      </w:r>
    </w:p>
    <w:p w14:paraId="177657C8" w14:textId="77777777" w:rsidR="006F5920" w:rsidRDefault="00000000">
      <w:pPr>
        <w:pStyle w:val="Akapitzlist"/>
        <w:numPr>
          <w:ilvl w:val="1"/>
          <w:numId w:val="10"/>
        </w:numPr>
        <w:spacing w:after="0" w:line="240" w:lineRule="auto"/>
        <w:ind w:left="426" w:hanging="568"/>
        <w:jc w:val="both"/>
        <w:rPr>
          <w:rFonts w:asciiTheme="majorHAnsi" w:hAnsiTheme="majorHAnsi" w:cs="Times New Roman"/>
          <w:sz w:val="24"/>
          <w:szCs w:val="24"/>
        </w:rPr>
      </w:pPr>
      <w:r>
        <w:rPr>
          <w:rFonts w:ascii="Cambria" w:eastAsia="Cambria" w:hAnsi="Cambria" w:cs="Cambria"/>
          <w:sz w:val="24"/>
        </w:rPr>
        <w:t>W przypadku, gdy oświadczenia o których mowa w rozdziale 8.1 SWZ lub podmiotowe środki dowodowe zawierają informacje stanowiące tajemnicę przedsiębiorstwa</w:t>
      </w:r>
      <w:r>
        <w:rPr>
          <w:rFonts w:ascii="Cambria" w:eastAsia="Cambria" w:hAnsi="Cambria" w:cs="Cambria"/>
          <w:spacing w:val="40"/>
          <w:sz w:val="24"/>
        </w:rPr>
        <w:t xml:space="preserve"> </w:t>
      </w:r>
      <w:r>
        <w:rPr>
          <w:rFonts w:ascii="Cambria" w:eastAsia="Cambria" w:hAnsi="Cambria" w:cs="Cambria"/>
          <w:sz w:val="24"/>
        </w:rPr>
        <w:t>w</w:t>
      </w:r>
      <w:r>
        <w:rPr>
          <w:rFonts w:ascii="Cambria" w:eastAsia="Cambria" w:hAnsi="Cambria" w:cs="Cambria"/>
          <w:spacing w:val="40"/>
          <w:sz w:val="24"/>
        </w:rPr>
        <w:t xml:space="preserve"> </w:t>
      </w:r>
      <w:r>
        <w:rPr>
          <w:rFonts w:ascii="Cambria" w:eastAsia="Cambria" w:hAnsi="Cambria" w:cs="Cambria"/>
          <w:sz w:val="24"/>
        </w:rPr>
        <w:t>rozumieniu</w:t>
      </w:r>
      <w:r>
        <w:rPr>
          <w:rFonts w:ascii="Cambria" w:eastAsia="Cambria" w:hAnsi="Cambria" w:cs="Cambria"/>
          <w:spacing w:val="40"/>
          <w:sz w:val="24"/>
        </w:rPr>
        <w:t xml:space="preserve"> </w:t>
      </w:r>
      <w:r>
        <w:rPr>
          <w:rFonts w:ascii="Cambria" w:eastAsia="Cambria" w:hAnsi="Cambria" w:cs="Cambria"/>
          <w:sz w:val="24"/>
        </w:rPr>
        <w:t>przepisów</w:t>
      </w:r>
      <w:r>
        <w:rPr>
          <w:rFonts w:ascii="Cambria" w:eastAsia="Cambria" w:hAnsi="Cambria" w:cs="Cambria"/>
          <w:spacing w:val="40"/>
          <w:sz w:val="24"/>
        </w:rPr>
        <w:t xml:space="preserve"> </w:t>
      </w:r>
      <w:r>
        <w:rPr>
          <w:rFonts w:ascii="Cambria" w:eastAsia="Cambria" w:hAnsi="Cambria" w:cs="Cambria"/>
          <w:sz w:val="24"/>
        </w:rPr>
        <w:t>ustawy</w:t>
      </w:r>
      <w:r>
        <w:rPr>
          <w:rFonts w:ascii="Cambria" w:eastAsia="Cambria" w:hAnsi="Cambria" w:cs="Cambria"/>
          <w:spacing w:val="40"/>
          <w:sz w:val="24"/>
        </w:rPr>
        <w:t xml:space="preserve"> </w:t>
      </w:r>
      <w:r>
        <w:rPr>
          <w:rFonts w:ascii="Cambria" w:eastAsia="Cambria" w:hAnsi="Cambria" w:cs="Cambria"/>
          <w:sz w:val="24"/>
        </w:rPr>
        <w:t>z</w:t>
      </w:r>
      <w:r>
        <w:rPr>
          <w:rFonts w:ascii="Cambria" w:eastAsia="Cambria" w:hAnsi="Cambria" w:cs="Cambria"/>
          <w:spacing w:val="40"/>
          <w:sz w:val="24"/>
        </w:rPr>
        <w:t xml:space="preserve"> </w:t>
      </w:r>
      <w:r>
        <w:rPr>
          <w:rFonts w:ascii="Cambria" w:eastAsia="Cambria" w:hAnsi="Cambria" w:cs="Cambria"/>
          <w:sz w:val="24"/>
        </w:rPr>
        <w:t>dnia</w:t>
      </w:r>
      <w:r>
        <w:rPr>
          <w:rFonts w:ascii="Cambria" w:eastAsia="Cambria" w:hAnsi="Cambria" w:cs="Cambria"/>
          <w:spacing w:val="40"/>
          <w:sz w:val="24"/>
        </w:rPr>
        <w:t xml:space="preserve"> </w:t>
      </w:r>
      <w:r>
        <w:rPr>
          <w:rFonts w:ascii="Cambria" w:eastAsia="Cambria" w:hAnsi="Cambria" w:cs="Cambria"/>
          <w:sz w:val="24"/>
        </w:rPr>
        <w:t>16</w:t>
      </w:r>
      <w:r>
        <w:rPr>
          <w:rFonts w:ascii="Cambria" w:eastAsia="Cambria" w:hAnsi="Cambria" w:cs="Cambria"/>
          <w:spacing w:val="40"/>
          <w:sz w:val="24"/>
        </w:rPr>
        <w:t xml:space="preserve"> </w:t>
      </w:r>
      <w:r>
        <w:rPr>
          <w:rFonts w:ascii="Cambria" w:eastAsia="Cambria" w:hAnsi="Cambria" w:cs="Cambria"/>
          <w:sz w:val="24"/>
        </w:rPr>
        <w:t>kwietnia</w:t>
      </w:r>
      <w:r>
        <w:rPr>
          <w:rFonts w:ascii="Cambria" w:eastAsia="Cambria" w:hAnsi="Cambria" w:cs="Cambria"/>
          <w:spacing w:val="40"/>
          <w:sz w:val="24"/>
        </w:rPr>
        <w:t xml:space="preserve"> </w:t>
      </w:r>
      <w:r>
        <w:rPr>
          <w:rFonts w:ascii="Cambria" w:eastAsia="Cambria" w:hAnsi="Cambria" w:cs="Cambria"/>
          <w:sz w:val="24"/>
        </w:rPr>
        <w:t>1993</w:t>
      </w:r>
      <w:r>
        <w:rPr>
          <w:rFonts w:ascii="Cambria" w:eastAsia="Cambria" w:hAnsi="Cambria" w:cs="Cambria"/>
          <w:spacing w:val="40"/>
          <w:sz w:val="24"/>
        </w:rPr>
        <w:t xml:space="preserve"> </w:t>
      </w:r>
      <w:r>
        <w:rPr>
          <w:rFonts w:ascii="Cambria" w:eastAsia="Cambria" w:hAnsi="Cambria" w:cs="Cambria"/>
          <w:sz w:val="24"/>
        </w:rPr>
        <w:t>r. o zwalczaniu nieuczciwej konkurencji (t.j. Dz. U. z 2022 r. poz. 1233),</w:t>
      </w:r>
      <w:r>
        <w:rPr>
          <w:rFonts w:ascii="Cambria" w:eastAsia="Cambria" w:hAnsi="Cambria" w:cs="Cambria"/>
          <w:spacing w:val="40"/>
          <w:sz w:val="24"/>
        </w:rPr>
        <w:t xml:space="preserve"> </w:t>
      </w:r>
      <w:r>
        <w:rPr>
          <w:rFonts w:ascii="Cambria" w:eastAsia="Cambria" w:hAnsi="Cambria" w:cs="Cambria"/>
          <w:sz w:val="24"/>
        </w:rPr>
        <w:t>Wykonawca, w celu utrzymania w poufności tych informacji, przekazuje je w wydzielonym i odpowiednio oznaczonym pliku.</w:t>
      </w:r>
    </w:p>
    <w:p w14:paraId="32124F86" w14:textId="77777777" w:rsidR="006F5920" w:rsidRDefault="00000000">
      <w:pPr>
        <w:pStyle w:val="Akapitzlist"/>
        <w:numPr>
          <w:ilvl w:val="1"/>
          <w:numId w:val="10"/>
        </w:numPr>
        <w:spacing w:after="0" w:line="240" w:lineRule="auto"/>
        <w:ind w:left="426" w:hanging="568"/>
        <w:jc w:val="both"/>
        <w:rPr>
          <w:rFonts w:asciiTheme="majorHAnsi" w:hAnsiTheme="majorHAnsi" w:cs="Times New Roman"/>
          <w:sz w:val="24"/>
          <w:szCs w:val="24"/>
        </w:rPr>
      </w:pPr>
      <w:r>
        <w:rPr>
          <w:rFonts w:ascii="Cambria" w:eastAsia="Cambria" w:hAnsi="Cambria" w:cs="Cambria"/>
          <w:sz w:val="24"/>
        </w:rPr>
        <w:t>Podmiotowe</w:t>
      </w:r>
      <w:r>
        <w:rPr>
          <w:rFonts w:ascii="Cambria" w:eastAsia="Cambria" w:hAnsi="Cambria" w:cs="Cambria"/>
          <w:spacing w:val="-2"/>
          <w:sz w:val="24"/>
        </w:rPr>
        <w:t xml:space="preserve"> </w:t>
      </w:r>
      <w:r>
        <w:rPr>
          <w:rFonts w:ascii="Cambria" w:eastAsia="Cambria" w:hAnsi="Cambria" w:cs="Cambria"/>
          <w:sz w:val="24"/>
        </w:rPr>
        <w:t>środki</w:t>
      </w:r>
      <w:r>
        <w:rPr>
          <w:rFonts w:ascii="Cambria" w:eastAsia="Cambria" w:hAnsi="Cambria" w:cs="Cambria"/>
          <w:spacing w:val="-2"/>
          <w:sz w:val="24"/>
        </w:rPr>
        <w:t xml:space="preserve"> </w:t>
      </w:r>
      <w:r>
        <w:rPr>
          <w:rFonts w:ascii="Cambria" w:eastAsia="Cambria" w:hAnsi="Cambria" w:cs="Cambria"/>
          <w:sz w:val="24"/>
        </w:rPr>
        <w:t>dowodowe sporządzone</w:t>
      </w:r>
      <w:r>
        <w:rPr>
          <w:rFonts w:ascii="Cambria" w:eastAsia="Cambria" w:hAnsi="Cambria" w:cs="Cambria"/>
          <w:spacing w:val="-2"/>
          <w:sz w:val="24"/>
        </w:rPr>
        <w:t xml:space="preserve"> </w:t>
      </w:r>
      <w:r>
        <w:rPr>
          <w:rFonts w:ascii="Cambria" w:eastAsia="Cambria" w:hAnsi="Cambria" w:cs="Cambria"/>
          <w:sz w:val="24"/>
        </w:rPr>
        <w:t>w</w:t>
      </w:r>
      <w:r>
        <w:rPr>
          <w:rFonts w:ascii="Cambria" w:eastAsia="Cambria" w:hAnsi="Cambria" w:cs="Cambria"/>
          <w:spacing w:val="-3"/>
          <w:sz w:val="24"/>
        </w:rPr>
        <w:t xml:space="preserve"> </w:t>
      </w:r>
      <w:r>
        <w:rPr>
          <w:rFonts w:ascii="Cambria" w:eastAsia="Cambria" w:hAnsi="Cambria" w:cs="Cambria"/>
          <w:sz w:val="24"/>
        </w:rPr>
        <w:t>języku</w:t>
      </w:r>
      <w:r>
        <w:rPr>
          <w:rFonts w:ascii="Cambria" w:eastAsia="Cambria" w:hAnsi="Cambria" w:cs="Cambria"/>
          <w:spacing w:val="-3"/>
          <w:sz w:val="24"/>
        </w:rPr>
        <w:t xml:space="preserve"> </w:t>
      </w:r>
      <w:r>
        <w:rPr>
          <w:rFonts w:ascii="Cambria" w:eastAsia="Cambria" w:hAnsi="Cambria" w:cs="Cambria"/>
          <w:sz w:val="24"/>
        </w:rPr>
        <w:t>obcym</w:t>
      </w:r>
      <w:r>
        <w:rPr>
          <w:rFonts w:ascii="Cambria" w:eastAsia="Cambria" w:hAnsi="Cambria" w:cs="Cambria"/>
          <w:spacing w:val="-3"/>
          <w:sz w:val="24"/>
        </w:rPr>
        <w:t xml:space="preserve"> </w:t>
      </w:r>
      <w:r>
        <w:rPr>
          <w:rFonts w:ascii="Cambria" w:eastAsia="Cambria" w:hAnsi="Cambria" w:cs="Cambria"/>
          <w:sz w:val="24"/>
        </w:rPr>
        <w:t>przekazuje</w:t>
      </w:r>
      <w:r>
        <w:rPr>
          <w:rFonts w:ascii="Cambria" w:eastAsia="Cambria" w:hAnsi="Cambria" w:cs="Cambria"/>
          <w:spacing w:val="-2"/>
          <w:sz w:val="24"/>
        </w:rPr>
        <w:t xml:space="preserve"> </w:t>
      </w:r>
      <w:r>
        <w:rPr>
          <w:rFonts w:ascii="Cambria" w:eastAsia="Cambria" w:hAnsi="Cambria" w:cs="Cambria"/>
          <w:sz w:val="24"/>
        </w:rPr>
        <w:t>się</w:t>
      </w:r>
      <w:r>
        <w:rPr>
          <w:rFonts w:ascii="Cambria" w:eastAsia="Cambria" w:hAnsi="Cambria" w:cs="Cambria"/>
          <w:spacing w:val="-2"/>
          <w:sz w:val="24"/>
        </w:rPr>
        <w:t xml:space="preserve"> </w:t>
      </w:r>
      <w:r>
        <w:rPr>
          <w:rFonts w:ascii="Cambria" w:eastAsia="Cambria" w:hAnsi="Cambria" w:cs="Cambria"/>
          <w:sz w:val="24"/>
        </w:rPr>
        <w:t>wraz z tłumaczeniem na język polski.</w:t>
      </w:r>
    </w:p>
    <w:p w14:paraId="0381A68B" w14:textId="77777777" w:rsidR="006F5920" w:rsidRDefault="00000000">
      <w:pPr>
        <w:pStyle w:val="Akapitzlist"/>
        <w:numPr>
          <w:ilvl w:val="1"/>
          <w:numId w:val="10"/>
        </w:numPr>
        <w:spacing w:after="0" w:line="240" w:lineRule="auto"/>
        <w:ind w:left="426" w:hanging="568"/>
        <w:jc w:val="both"/>
        <w:rPr>
          <w:rFonts w:asciiTheme="majorHAnsi" w:hAnsiTheme="majorHAnsi" w:cs="Times New Roman"/>
          <w:sz w:val="24"/>
          <w:szCs w:val="24"/>
        </w:rPr>
      </w:pPr>
      <w:r>
        <w:rPr>
          <w:rFonts w:ascii="Cambria" w:eastAsia="Cambria" w:hAnsi="Cambria" w:cs="Cambria"/>
          <w:sz w:val="24"/>
        </w:rPr>
        <w:t>Dokumenty</w:t>
      </w:r>
      <w:r>
        <w:rPr>
          <w:rFonts w:ascii="Cambria" w:eastAsia="Cambria" w:hAnsi="Cambria" w:cs="Cambria"/>
          <w:spacing w:val="-8"/>
          <w:sz w:val="24"/>
        </w:rPr>
        <w:t xml:space="preserve"> </w:t>
      </w:r>
      <w:r>
        <w:rPr>
          <w:rFonts w:ascii="Cambria" w:eastAsia="Cambria" w:hAnsi="Cambria" w:cs="Cambria"/>
          <w:sz w:val="24"/>
        </w:rPr>
        <w:t>elektroniczne</w:t>
      </w:r>
      <w:r>
        <w:rPr>
          <w:rFonts w:ascii="Cambria" w:eastAsia="Cambria" w:hAnsi="Cambria" w:cs="Cambria"/>
          <w:spacing w:val="-4"/>
          <w:sz w:val="24"/>
        </w:rPr>
        <w:t xml:space="preserve"> </w:t>
      </w:r>
      <w:r>
        <w:rPr>
          <w:rFonts w:ascii="Cambria" w:eastAsia="Cambria" w:hAnsi="Cambria" w:cs="Cambria"/>
          <w:sz w:val="24"/>
        </w:rPr>
        <w:t>muszą</w:t>
      </w:r>
      <w:r>
        <w:rPr>
          <w:rFonts w:ascii="Cambria" w:eastAsia="Cambria" w:hAnsi="Cambria" w:cs="Cambria"/>
          <w:spacing w:val="-5"/>
          <w:sz w:val="24"/>
        </w:rPr>
        <w:t xml:space="preserve"> </w:t>
      </w:r>
      <w:r>
        <w:rPr>
          <w:rFonts w:ascii="Cambria" w:eastAsia="Cambria" w:hAnsi="Cambria" w:cs="Cambria"/>
          <w:sz w:val="24"/>
        </w:rPr>
        <w:t>spełniać</w:t>
      </w:r>
      <w:r>
        <w:rPr>
          <w:rFonts w:ascii="Cambria" w:eastAsia="Cambria" w:hAnsi="Cambria" w:cs="Cambria"/>
          <w:spacing w:val="-6"/>
          <w:sz w:val="24"/>
        </w:rPr>
        <w:t xml:space="preserve"> </w:t>
      </w:r>
      <w:r>
        <w:rPr>
          <w:rFonts w:ascii="Cambria" w:eastAsia="Cambria" w:hAnsi="Cambria" w:cs="Cambria"/>
          <w:sz w:val="24"/>
        </w:rPr>
        <w:t>łącznie</w:t>
      </w:r>
      <w:r>
        <w:rPr>
          <w:rFonts w:ascii="Cambria" w:eastAsia="Cambria" w:hAnsi="Cambria" w:cs="Cambria"/>
          <w:spacing w:val="-4"/>
          <w:sz w:val="24"/>
        </w:rPr>
        <w:t xml:space="preserve"> </w:t>
      </w:r>
      <w:r>
        <w:rPr>
          <w:rFonts w:ascii="Cambria" w:eastAsia="Cambria" w:hAnsi="Cambria" w:cs="Cambria"/>
          <w:sz w:val="24"/>
        </w:rPr>
        <w:t>następujące</w:t>
      </w:r>
      <w:r>
        <w:rPr>
          <w:rFonts w:ascii="Cambria" w:eastAsia="Cambria" w:hAnsi="Cambria" w:cs="Cambria"/>
          <w:spacing w:val="-4"/>
          <w:sz w:val="24"/>
        </w:rPr>
        <w:t xml:space="preserve"> </w:t>
      </w:r>
      <w:r>
        <w:rPr>
          <w:rFonts w:ascii="Cambria" w:eastAsia="Cambria" w:hAnsi="Cambria" w:cs="Cambria"/>
          <w:spacing w:val="-2"/>
          <w:sz w:val="24"/>
        </w:rPr>
        <w:t>wymagania:</w:t>
      </w:r>
    </w:p>
    <w:p w14:paraId="1FDED453" w14:textId="77777777" w:rsidR="006F5920" w:rsidRDefault="00000000">
      <w:pPr>
        <w:widowControl w:val="0"/>
        <w:numPr>
          <w:ilvl w:val="0"/>
          <w:numId w:val="59"/>
        </w:numPr>
        <w:tabs>
          <w:tab w:val="left" w:pos="1272"/>
          <w:tab w:val="left" w:pos="1274"/>
        </w:tabs>
        <w:spacing w:before="83" w:after="0" w:line="240" w:lineRule="auto"/>
        <w:ind w:right="287"/>
        <w:jc w:val="both"/>
        <w:rPr>
          <w:rFonts w:ascii="Cambria" w:eastAsia="Cambria" w:hAnsi="Cambria" w:cs="Cambria"/>
          <w:sz w:val="24"/>
        </w:rPr>
      </w:pPr>
      <w:r>
        <w:rPr>
          <w:rFonts w:ascii="Cambria" w:eastAsia="Cambria" w:hAnsi="Cambria" w:cs="Cambria"/>
          <w:sz w:val="24"/>
        </w:rPr>
        <w:t>są utrwalone w sposób umożliwiający</w:t>
      </w:r>
      <w:r>
        <w:rPr>
          <w:rFonts w:ascii="Cambria" w:eastAsia="Cambria" w:hAnsi="Cambria" w:cs="Cambria"/>
          <w:spacing w:val="-1"/>
          <w:sz w:val="24"/>
        </w:rPr>
        <w:t xml:space="preserve"> </w:t>
      </w:r>
      <w:r>
        <w:rPr>
          <w:rFonts w:ascii="Cambria" w:eastAsia="Cambria" w:hAnsi="Cambria" w:cs="Cambria"/>
          <w:sz w:val="24"/>
        </w:rPr>
        <w:t>ich wielokrotne odczytanie, zapisanie i powielenie, a także przekazanie przy użyciu środków komunikacji elektronicznej lub na informatycznym nośniku danych;</w:t>
      </w:r>
    </w:p>
    <w:p w14:paraId="428445F9" w14:textId="77777777" w:rsidR="006F5920" w:rsidRDefault="00000000">
      <w:pPr>
        <w:widowControl w:val="0"/>
        <w:numPr>
          <w:ilvl w:val="0"/>
          <w:numId w:val="59"/>
        </w:numPr>
        <w:tabs>
          <w:tab w:val="left" w:pos="1272"/>
          <w:tab w:val="left" w:pos="1274"/>
        </w:tabs>
        <w:spacing w:after="0" w:line="240" w:lineRule="auto"/>
        <w:ind w:right="286"/>
        <w:jc w:val="both"/>
        <w:rPr>
          <w:rFonts w:ascii="Cambria" w:eastAsia="Cambria" w:hAnsi="Cambria" w:cs="Cambria"/>
          <w:sz w:val="24"/>
        </w:rPr>
      </w:pPr>
      <w:r>
        <w:rPr>
          <w:rFonts w:ascii="Cambria" w:eastAsia="Cambria" w:hAnsi="Cambria" w:cs="Cambria"/>
          <w:sz w:val="24"/>
        </w:rPr>
        <w:t>umożliwiają prezentację treści w postaci elektronicznej, w szczególności przez wyświetlenie tej treści na monitorze ekranowym;</w:t>
      </w:r>
    </w:p>
    <w:p w14:paraId="677D48C8" w14:textId="77777777" w:rsidR="006F5920" w:rsidRDefault="00000000">
      <w:pPr>
        <w:widowControl w:val="0"/>
        <w:numPr>
          <w:ilvl w:val="0"/>
          <w:numId w:val="59"/>
        </w:numPr>
        <w:tabs>
          <w:tab w:val="left" w:pos="1272"/>
          <w:tab w:val="left" w:pos="1274"/>
        </w:tabs>
        <w:spacing w:after="0" w:line="240" w:lineRule="auto"/>
        <w:ind w:right="290"/>
        <w:jc w:val="both"/>
        <w:rPr>
          <w:rFonts w:ascii="Cambria" w:eastAsia="Cambria" w:hAnsi="Cambria" w:cs="Cambria"/>
          <w:sz w:val="24"/>
        </w:rPr>
      </w:pPr>
      <w:r>
        <w:rPr>
          <w:rFonts w:ascii="Cambria" w:eastAsia="Cambria" w:hAnsi="Cambria" w:cs="Cambria"/>
          <w:sz w:val="24"/>
        </w:rPr>
        <w:lastRenderedPageBreak/>
        <w:t>umożliwiają prezentację treści w postaci papierowej, w szczególności za pomocą wydruku;</w:t>
      </w:r>
    </w:p>
    <w:p w14:paraId="493D9D24" w14:textId="3FB7FA74" w:rsidR="00C332E7" w:rsidRPr="00840145" w:rsidRDefault="00000000" w:rsidP="00C332E7">
      <w:pPr>
        <w:widowControl w:val="0"/>
        <w:numPr>
          <w:ilvl w:val="0"/>
          <w:numId w:val="59"/>
        </w:numPr>
        <w:tabs>
          <w:tab w:val="left" w:pos="1274"/>
        </w:tabs>
        <w:spacing w:after="0" w:line="240" w:lineRule="auto"/>
        <w:ind w:right="290"/>
        <w:jc w:val="both"/>
        <w:rPr>
          <w:rFonts w:asciiTheme="majorHAnsi" w:eastAsia="Cambria" w:hAnsiTheme="majorHAnsi" w:cs="Cambria"/>
          <w:sz w:val="24"/>
        </w:rPr>
      </w:pPr>
      <w:r>
        <w:rPr>
          <w:rFonts w:asciiTheme="majorHAnsi" w:hAnsiTheme="majorHAnsi"/>
          <w:sz w:val="24"/>
        </w:rPr>
        <w:t>zawierają</w:t>
      </w:r>
      <w:r>
        <w:rPr>
          <w:rFonts w:asciiTheme="majorHAnsi" w:hAnsiTheme="majorHAnsi"/>
          <w:spacing w:val="64"/>
          <w:sz w:val="24"/>
        </w:rPr>
        <w:t xml:space="preserve"> </w:t>
      </w:r>
      <w:r>
        <w:rPr>
          <w:rFonts w:asciiTheme="majorHAnsi" w:hAnsiTheme="majorHAnsi"/>
          <w:sz w:val="24"/>
        </w:rPr>
        <w:t>dane</w:t>
      </w:r>
      <w:r>
        <w:rPr>
          <w:rFonts w:asciiTheme="majorHAnsi" w:hAnsiTheme="majorHAnsi"/>
          <w:spacing w:val="64"/>
          <w:sz w:val="24"/>
        </w:rPr>
        <w:t xml:space="preserve"> </w:t>
      </w:r>
      <w:r>
        <w:rPr>
          <w:rFonts w:asciiTheme="majorHAnsi" w:hAnsiTheme="majorHAnsi"/>
          <w:sz w:val="24"/>
        </w:rPr>
        <w:t>w</w:t>
      </w:r>
      <w:r>
        <w:rPr>
          <w:rFonts w:asciiTheme="majorHAnsi" w:hAnsiTheme="majorHAnsi"/>
          <w:spacing w:val="63"/>
          <w:sz w:val="24"/>
        </w:rPr>
        <w:t xml:space="preserve"> </w:t>
      </w:r>
      <w:r>
        <w:rPr>
          <w:rFonts w:asciiTheme="majorHAnsi" w:hAnsiTheme="majorHAnsi"/>
          <w:sz w:val="24"/>
        </w:rPr>
        <w:t>układzie</w:t>
      </w:r>
      <w:r>
        <w:rPr>
          <w:rFonts w:asciiTheme="majorHAnsi" w:hAnsiTheme="majorHAnsi"/>
          <w:spacing w:val="65"/>
          <w:sz w:val="24"/>
        </w:rPr>
        <w:t xml:space="preserve"> </w:t>
      </w:r>
      <w:r>
        <w:rPr>
          <w:rFonts w:asciiTheme="majorHAnsi" w:hAnsiTheme="majorHAnsi"/>
          <w:sz w:val="24"/>
        </w:rPr>
        <w:t>niepozostawiającym</w:t>
      </w:r>
      <w:r>
        <w:rPr>
          <w:rFonts w:asciiTheme="majorHAnsi" w:hAnsiTheme="majorHAnsi"/>
          <w:spacing w:val="63"/>
          <w:sz w:val="24"/>
        </w:rPr>
        <w:t xml:space="preserve"> </w:t>
      </w:r>
      <w:r>
        <w:rPr>
          <w:rFonts w:asciiTheme="majorHAnsi" w:hAnsiTheme="majorHAnsi"/>
          <w:sz w:val="24"/>
        </w:rPr>
        <w:t>wątpliwości</w:t>
      </w:r>
      <w:r>
        <w:rPr>
          <w:rFonts w:asciiTheme="majorHAnsi" w:hAnsiTheme="majorHAnsi"/>
          <w:spacing w:val="64"/>
          <w:sz w:val="24"/>
        </w:rPr>
        <w:t xml:space="preserve"> </w:t>
      </w:r>
      <w:r>
        <w:rPr>
          <w:rFonts w:asciiTheme="majorHAnsi" w:hAnsiTheme="majorHAnsi"/>
          <w:sz w:val="24"/>
        </w:rPr>
        <w:t>co</w:t>
      </w:r>
      <w:r>
        <w:rPr>
          <w:rFonts w:asciiTheme="majorHAnsi" w:hAnsiTheme="majorHAnsi"/>
          <w:spacing w:val="64"/>
          <w:sz w:val="24"/>
        </w:rPr>
        <w:t xml:space="preserve"> </w:t>
      </w:r>
      <w:r>
        <w:rPr>
          <w:rFonts w:asciiTheme="majorHAnsi" w:hAnsiTheme="majorHAnsi"/>
          <w:sz w:val="24"/>
        </w:rPr>
        <w:t>do</w:t>
      </w:r>
      <w:r>
        <w:rPr>
          <w:rFonts w:asciiTheme="majorHAnsi" w:hAnsiTheme="majorHAnsi"/>
          <w:spacing w:val="67"/>
          <w:sz w:val="24"/>
        </w:rPr>
        <w:t xml:space="preserve"> </w:t>
      </w:r>
      <w:r>
        <w:rPr>
          <w:rFonts w:asciiTheme="majorHAnsi" w:hAnsiTheme="majorHAnsi"/>
          <w:spacing w:val="-2"/>
          <w:sz w:val="24"/>
        </w:rPr>
        <w:t xml:space="preserve">treści </w:t>
      </w:r>
      <w:r>
        <w:rPr>
          <w:rFonts w:asciiTheme="majorHAnsi" w:hAnsiTheme="majorHAnsi"/>
        </w:rPr>
        <w:t>i</w:t>
      </w:r>
      <w:r>
        <w:rPr>
          <w:rFonts w:asciiTheme="majorHAnsi" w:hAnsiTheme="majorHAnsi"/>
          <w:spacing w:val="-4"/>
        </w:rPr>
        <w:t xml:space="preserve"> </w:t>
      </w:r>
      <w:r>
        <w:rPr>
          <w:rFonts w:asciiTheme="majorHAnsi" w:hAnsiTheme="majorHAnsi"/>
        </w:rPr>
        <w:t>kontekstu</w:t>
      </w:r>
      <w:r>
        <w:rPr>
          <w:rFonts w:asciiTheme="majorHAnsi" w:hAnsiTheme="majorHAnsi"/>
          <w:spacing w:val="-4"/>
        </w:rPr>
        <w:t xml:space="preserve"> </w:t>
      </w:r>
      <w:r>
        <w:rPr>
          <w:rFonts w:asciiTheme="majorHAnsi" w:hAnsiTheme="majorHAnsi"/>
        </w:rPr>
        <w:t>zapisanych</w:t>
      </w:r>
      <w:r>
        <w:rPr>
          <w:rFonts w:asciiTheme="majorHAnsi" w:hAnsiTheme="majorHAnsi"/>
          <w:spacing w:val="-3"/>
        </w:rPr>
        <w:t xml:space="preserve"> </w:t>
      </w:r>
      <w:r>
        <w:rPr>
          <w:rFonts w:asciiTheme="majorHAnsi" w:hAnsiTheme="majorHAnsi"/>
          <w:spacing w:val="-2"/>
        </w:rPr>
        <w:t>informacji.</w:t>
      </w:r>
    </w:p>
    <w:p w14:paraId="4F25ABDD" w14:textId="77777777" w:rsidR="006F5920" w:rsidRDefault="006F5920">
      <w:pPr>
        <w:widowControl w:val="0"/>
        <w:tabs>
          <w:tab w:val="left" w:pos="1274"/>
        </w:tabs>
        <w:spacing w:after="0" w:line="240" w:lineRule="auto"/>
        <w:ind w:left="1274" w:right="290"/>
        <w:jc w:val="both"/>
        <w:rPr>
          <w:rFonts w:asciiTheme="majorHAnsi" w:eastAsia="Cambria" w:hAnsiTheme="majorHAnsi" w:cs="Cambria"/>
          <w:sz w:val="24"/>
        </w:rPr>
      </w:pPr>
    </w:p>
    <w:p w14:paraId="733F2894"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9</w:t>
      </w:r>
    </w:p>
    <w:p w14:paraId="5904BA2A" w14:textId="77777777" w:rsidR="006F5920" w:rsidRDefault="00000000">
      <w:pPr>
        <w:shd w:val="clear" w:color="auto" w:fill="D9D9D9" w:themeFill="background1" w:themeFillShade="D9"/>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INFORMACJE DLA WYKONAWCÓW POLEGAJĄCYCH NA ZASOBACH INNYCH PODMIOTÓW, NA ZASADACH OKREŚLONYCH W ART.118 USTAWY PZP ORAZ ZAMIERZAJĄCYCH POWIERZYĆ WYKONANIE CZĘŚCI ZAMÓWIENIA PODWYKONAWCOM.</w:t>
      </w:r>
    </w:p>
    <w:p w14:paraId="2566B59A" w14:textId="77777777" w:rsidR="006F5920" w:rsidRDefault="006F5920">
      <w:pPr>
        <w:pStyle w:val="Akapitzlist"/>
        <w:numPr>
          <w:ilvl w:val="0"/>
          <w:numId w:val="11"/>
        </w:numPr>
        <w:jc w:val="both"/>
        <w:rPr>
          <w:rFonts w:ascii="Times New Roman" w:hAnsi="Times New Roman" w:cs="Times New Roman"/>
          <w:vanish/>
          <w:sz w:val="24"/>
          <w:szCs w:val="24"/>
        </w:rPr>
      </w:pPr>
    </w:p>
    <w:p w14:paraId="70518E56" w14:textId="77777777" w:rsidR="006F5920" w:rsidRDefault="006F5920">
      <w:pPr>
        <w:pStyle w:val="Akapitzlist"/>
        <w:numPr>
          <w:ilvl w:val="0"/>
          <w:numId w:val="11"/>
        </w:numPr>
        <w:jc w:val="both"/>
        <w:rPr>
          <w:rFonts w:ascii="Times New Roman" w:hAnsi="Times New Roman" w:cs="Times New Roman"/>
          <w:vanish/>
          <w:sz w:val="24"/>
          <w:szCs w:val="24"/>
        </w:rPr>
      </w:pPr>
    </w:p>
    <w:p w14:paraId="03CE7EB2" w14:textId="77777777" w:rsidR="006F5920" w:rsidRDefault="006F5920">
      <w:pPr>
        <w:pStyle w:val="Akapitzlist"/>
        <w:numPr>
          <w:ilvl w:val="0"/>
          <w:numId w:val="11"/>
        </w:numPr>
        <w:jc w:val="both"/>
        <w:rPr>
          <w:rFonts w:ascii="Times New Roman" w:hAnsi="Times New Roman" w:cs="Times New Roman"/>
          <w:vanish/>
          <w:sz w:val="24"/>
          <w:szCs w:val="24"/>
        </w:rPr>
      </w:pPr>
    </w:p>
    <w:p w14:paraId="23DF131C" w14:textId="77777777" w:rsidR="006F5920" w:rsidRDefault="006F5920">
      <w:pPr>
        <w:pStyle w:val="Akapitzlist"/>
        <w:numPr>
          <w:ilvl w:val="0"/>
          <w:numId w:val="11"/>
        </w:numPr>
        <w:jc w:val="both"/>
        <w:rPr>
          <w:rFonts w:ascii="Times New Roman" w:hAnsi="Times New Roman" w:cs="Times New Roman"/>
          <w:vanish/>
          <w:sz w:val="24"/>
          <w:szCs w:val="24"/>
        </w:rPr>
      </w:pPr>
    </w:p>
    <w:p w14:paraId="3FECE599" w14:textId="77777777" w:rsidR="006F5920" w:rsidRDefault="006F5920">
      <w:pPr>
        <w:pStyle w:val="Akapitzlist"/>
        <w:numPr>
          <w:ilvl w:val="0"/>
          <w:numId w:val="11"/>
        </w:numPr>
        <w:jc w:val="both"/>
        <w:rPr>
          <w:rFonts w:ascii="Times New Roman" w:hAnsi="Times New Roman" w:cs="Times New Roman"/>
          <w:vanish/>
          <w:sz w:val="24"/>
          <w:szCs w:val="24"/>
        </w:rPr>
      </w:pPr>
    </w:p>
    <w:p w14:paraId="7E3102E8" w14:textId="77777777" w:rsidR="006F5920" w:rsidRDefault="006F5920">
      <w:pPr>
        <w:pStyle w:val="Akapitzlist"/>
        <w:numPr>
          <w:ilvl w:val="0"/>
          <w:numId w:val="11"/>
        </w:numPr>
        <w:jc w:val="both"/>
        <w:rPr>
          <w:rFonts w:ascii="Times New Roman" w:hAnsi="Times New Roman" w:cs="Times New Roman"/>
          <w:vanish/>
          <w:sz w:val="24"/>
          <w:szCs w:val="24"/>
        </w:rPr>
      </w:pPr>
    </w:p>
    <w:p w14:paraId="394986CD" w14:textId="77777777" w:rsidR="006F5920" w:rsidRDefault="006F5920">
      <w:pPr>
        <w:pStyle w:val="Akapitzlist"/>
        <w:numPr>
          <w:ilvl w:val="0"/>
          <w:numId w:val="11"/>
        </w:numPr>
        <w:jc w:val="both"/>
        <w:rPr>
          <w:rFonts w:ascii="Times New Roman" w:hAnsi="Times New Roman" w:cs="Times New Roman"/>
          <w:vanish/>
          <w:sz w:val="24"/>
          <w:szCs w:val="24"/>
        </w:rPr>
      </w:pPr>
    </w:p>
    <w:p w14:paraId="54C53E83" w14:textId="77777777" w:rsidR="006F5920" w:rsidRDefault="006F5920">
      <w:pPr>
        <w:pStyle w:val="Akapitzlist"/>
        <w:numPr>
          <w:ilvl w:val="0"/>
          <w:numId w:val="11"/>
        </w:numPr>
        <w:jc w:val="both"/>
        <w:rPr>
          <w:rFonts w:ascii="Times New Roman" w:hAnsi="Times New Roman" w:cs="Times New Roman"/>
          <w:vanish/>
          <w:sz w:val="24"/>
          <w:szCs w:val="24"/>
        </w:rPr>
      </w:pPr>
    </w:p>
    <w:p w14:paraId="2DFC11D7" w14:textId="77777777" w:rsidR="006F5920" w:rsidRDefault="006F5920">
      <w:pPr>
        <w:pStyle w:val="Akapitzlist"/>
        <w:numPr>
          <w:ilvl w:val="0"/>
          <w:numId w:val="11"/>
        </w:numPr>
        <w:jc w:val="both"/>
        <w:rPr>
          <w:rFonts w:ascii="Times New Roman" w:hAnsi="Times New Roman" w:cs="Times New Roman"/>
          <w:vanish/>
          <w:sz w:val="24"/>
          <w:szCs w:val="24"/>
        </w:rPr>
      </w:pPr>
    </w:p>
    <w:p w14:paraId="715201A6" w14:textId="77777777" w:rsidR="00C332E7" w:rsidRPr="00C332E7" w:rsidRDefault="00C332E7">
      <w:pPr>
        <w:pStyle w:val="Akapitzlist"/>
        <w:numPr>
          <w:ilvl w:val="0"/>
          <w:numId w:val="64"/>
        </w:numPr>
        <w:spacing w:after="0" w:line="240" w:lineRule="auto"/>
        <w:jc w:val="both"/>
        <w:rPr>
          <w:rFonts w:asciiTheme="majorHAnsi" w:hAnsiTheme="majorHAnsi" w:cs="Times New Roman"/>
          <w:vanish/>
          <w:sz w:val="24"/>
          <w:szCs w:val="24"/>
        </w:rPr>
      </w:pPr>
    </w:p>
    <w:p w14:paraId="57A1D43C" w14:textId="77777777" w:rsidR="00C332E7" w:rsidRPr="00C332E7" w:rsidRDefault="00C332E7">
      <w:pPr>
        <w:pStyle w:val="Akapitzlist"/>
        <w:numPr>
          <w:ilvl w:val="0"/>
          <w:numId w:val="64"/>
        </w:numPr>
        <w:spacing w:after="0" w:line="240" w:lineRule="auto"/>
        <w:jc w:val="both"/>
        <w:rPr>
          <w:rFonts w:asciiTheme="majorHAnsi" w:hAnsiTheme="majorHAnsi" w:cs="Times New Roman"/>
          <w:vanish/>
          <w:sz w:val="24"/>
          <w:szCs w:val="24"/>
        </w:rPr>
      </w:pPr>
    </w:p>
    <w:p w14:paraId="2557F975" w14:textId="77777777" w:rsidR="00C332E7" w:rsidRPr="00C332E7" w:rsidRDefault="00C332E7">
      <w:pPr>
        <w:pStyle w:val="Akapitzlist"/>
        <w:numPr>
          <w:ilvl w:val="0"/>
          <w:numId w:val="64"/>
        </w:numPr>
        <w:spacing w:after="0" w:line="240" w:lineRule="auto"/>
        <w:jc w:val="both"/>
        <w:rPr>
          <w:rFonts w:asciiTheme="majorHAnsi" w:hAnsiTheme="majorHAnsi" w:cs="Times New Roman"/>
          <w:vanish/>
          <w:sz w:val="24"/>
          <w:szCs w:val="24"/>
        </w:rPr>
      </w:pPr>
    </w:p>
    <w:p w14:paraId="7DEE5DD1" w14:textId="77777777" w:rsidR="00C332E7" w:rsidRPr="00C332E7" w:rsidRDefault="00C332E7">
      <w:pPr>
        <w:pStyle w:val="Akapitzlist"/>
        <w:numPr>
          <w:ilvl w:val="0"/>
          <w:numId w:val="64"/>
        </w:numPr>
        <w:spacing w:after="0" w:line="240" w:lineRule="auto"/>
        <w:jc w:val="both"/>
        <w:rPr>
          <w:rFonts w:asciiTheme="majorHAnsi" w:hAnsiTheme="majorHAnsi" w:cs="Times New Roman"/>
          <w:vanish/>
          <w:sz w:val="24"/>
          <w:szCs w:val="24"/>
        </w:rPr>
      </w:pPr>
    </w:p>
    <w:p w14:paraId="4CE54A33" w14:textId="77777777" w:rsidR="00C332E7" w:rsidRPr="00C332E7" w:rsidRDefault="00C332E7">
      <w:pPr>
        <w:pStyle w:val="Akapitzlist"/>
        <w:numPr>
          <w:ilvl w:val="0"/>
          <w:numId w:val="64"/>
        </w:numPr>
        <w:spacing w:after="0" w:line="240" w:lineRule="auto"/>
        <w:jc w:val="both"/>
        <w:rPr>
          <w:rFonts w:asciiTheme="majorHAnsi" w:hAnsiTheme="majorHAnsi" w:cs="Times New Roman"/>
          <w:vanish/>
          <w:sz w:val="24"/>
          <w:szCs w:val="24"/>
        </w:rPr>
      </w:pPr>
    </w:p>
    <w:p w14:paraId="5A5FA284" w14:textId="77777777" w:rsidR="00C332E7" w:rsidRPr="00C332E7" w:rsidRDefault="00C332E7">
      <w:pPr>
        <w:pStyle w:val="Akapitzlist"/>
        <w:numPr>
          <w:ilvl w:val="0"/>
          <w:numId w:val="64"/>
        </w:numPr>
        <w:spacing w:after="0" w:line="240" w:lineRule="auto"/>
        <w:jc w:val="both"/>
        <w:rPr>
          <w:rFonts w:asciiTheme="majorHAnsi" w:hAnsiTheme="majorHAnsi" w:cs="Times New Roman"/>
          <w:vanish/>
          <w:sz w:val="24"/>
          <w:szCs w:val="24"/>
        </w:rPr>
      </w:pPr>
    </w:p>
    <w:p w14:paraId="3EF765C0" w14:textId="77777777" w:rsidR="00C332E7" w:rsidRPr="00C332E7" w:rsidRDefault="00C332E7">
      <w:pPr>
        <w:pStyle w:val="Akapitzlist"/>
        <w:numPr>
          <w:ilvl w:val="0"/>
          <w:numId w:val="64"/>
        </w:numPr>
        <w:spacing w:after="0" w:line="240" w:lineRule="auto"/>
        <w:jc w:val="both"/>
        <w:rPr>
          <w:rFonts w:asciiTheme="majorHAnsi" w:hAnsiTheme="majorHAnsi" w:cs="Times New Roman"/>
          <w:vanish/>
          <w:sz w:val="24"/>
          <w:szCs w:val="24"/>
        </w:rPr>
      </w:pPr>
    </w:p>
    <w:p w14:paraId="16EAEB32" w14:textId="77777777" w:rsidR="00C332E7" w:rsidRPr="00C332E7" w:rsidRDefault="00C332E7">
      <w:pPr>
        <w:pStyle w:val="Akapitzlist"/>
        <w:numPr>
          <w:ilvl w:val="0"/>
          <w:numId w:val="64"/>
        </w:numPr>
        <w:spacing w:after="0" w:line="240" w:lineRule="auto"/>
        <w:jc w:val="both"/>
        <w:rPr>
          <w:rFonts w:asciiTheme="majorHAnsi" w:hAnsiTheme="majorHAnsi" w:cs="Times New Roman"/>
          <w:vanish/>
          <w:sz w:val="24"/>
          <w:szCs w:val="24"/>
        </w:rPr>
      </w:pPr>
    </w:p>
    <w:p w14:paraId="34C3C8F7" w14:textId="77777777" w:rsidR="00C332E7" w:rsidRPr="00C332E7" w:rsidRDefault="00C332E7">
      <w:pPr>
        <w:pStyle w:val="Akapitzlist"/>
        <w:numPr>
          <w:ilvl w:val="0"/>
          <w:numId w:val="64"/>
        </w:numPr>
        <w:spacing w:after="0" w:line="240" w:lineRule="auto"/>
        <w:jc w:val="both"/>
        <w:rPr>
          <w:rFonts w:asciiTheme="majorHAnsi" w:hAnsiTheme="majorHAnsi" w:cs="Times New Roman"/>
          <w:vanish/>
          <w:sz w:val="24"/>
          <w:szCs w:val="24"/>
        </w:rPr>
      </w:pPr>
    </w:p>
    <w:p w14:paraId="5847280A" w14:textId="77777777" w:rsidR="00C332E7" w:rsidRDefault="00000000">
      <w:pPr>
        <w:pStyle w:val="Akapitzlist"/>
        <w:numPr>
          <w:ilvl w:val="1"/>
          <w:numId w:val="64"/>
        </w:numPr>
        <w:spacing w:after="0" w:line="240" w:lineRule="auto"/>
        <w:ind w:left="567" w:hanging="567"/>
        <w:jc w:val="both"/>
        <w:rPr>
          <w:rFonts w:asciiTheme="majorHAnsi" w:hAnsiTheme="majorHAnsi" w:cs="Times New Roman"/>
          <w:sz w:val="24"/>
          <w:szCs w:val="24"/>
        </w:rPr>
      </w:pPr>
      <w:r w:rsidRPr="00C332E7">
        <w:rPr>
          <w:rFonts w:asciiTheme="majorHAnsi" w:hAnsiTheme="majorHAnsi" w:cs="Times New Roman"/>
          <w:sz w:val="24"/>
          <w:szCs w:val="24"/>
        </w:rPr>
        <w:t>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 stosunków prawnych.</w:t>
      </w:r>
    </w:p>
    <w:p w14:paraId="1BE9B2C1" w14:textId="77777777" w:rsidR="00C332E7" w:rsidRDefault="00000000">
      <w:pPr>
        <w:pStyle w:val="Akapitzlist"/>
        <w:numPr>
          <w:ilvl w:val="1"/>
          <w:numId w:val="64"/>
        </w:numPr>
        <w:spacing w:after="0" w:line="240" w:lineRule="auto"/>
        <w:ind w:left="567" w:hanging="567"/>
        <w:jc w:val="both"/>
        <w:rPr>
          <w:rFonts w:asciiTheme="majorHAnsi" w:hAnsiTheme="majorHAnsi" w:cs="Times New Roman"/>
          <w:sz w:val="24"/>
          <w:szCs w:val="24"/>
        </w:rPr>
      </w:pPr>
      <w:r w:rsidRPr="00C332E7">
        <w:rPr>
          <w:rFonts w:asciiTheme="majorHAnsi" w:hAnsiTheme="majorHAnsi" w:cs="Times New Roman"/>
          <w:sz w:val="24"/>
          <w:szCs w:val="24"/>
        </w:rPr>
        <w:t>Wykonawca nie może po upływie terminu składania ofert, powoływać się na zdolności podmiotów udostępniających zasoby, jeżeli na etapie składania ofert nie polegał on w danym zakresie na zdolnościach lub sytuacji podmiotów udostępniających zasoby.</w:t>
      </w:r>
    </w:p>
    <w:p w14:paraId="7AA5C9D7" w14:textId="77777777" w:rsidR="00C332E7" w:rsidRPr="00C332E7" w:rsidRDefault="00000000">
      <w:pPr>
        <w:pStyle w:val="Akapitzlist"/>
        <w:numPr>
          <w:ilvl w:val="1"/>
          <w:numId w:val="64"/>
        </w:numPr>
        <w:spacing w:after="0" w:line="240" w:lineRule="auto"/>
        <w:ind w:left="567" w:hanging="567"/>
        <w:jc w:val="both"/>
        <w:rPr>
          <w:rFonts w:asciiTheme="majorHAnsi" w:hAnsiTheme="majorHAnsi" w:cs="Times New Roman"/>
          <w:sz w:val="24"/>
          <w:szCs w:val="24"/>
        </w:rPr>
      </w:pPr>
      <w:r w:rsidRPr="00C332E7">
        <w:rPr>
          <w:rFonts w:asciiTheme="majorHAnsi" w:hAnsiTheme="majorHAnsi" w:cs="Times New Roman"/>
          <w:sz w:val="24"/>
          <w:szCs w:val="24"/>
        </w:rPr>
        <w:t>W odniesieniu do warunków dotyczących wykształcenia, kwalifikacji zawodowych lub doświadczenia wykonawcy mogą polega na zdolnościach podmiotów udostępniających zasoby, podmioty te wykonają usługi, do realizacji których te zdolności są wymagane</w:t>
      </w:r>
      <w:r w:rsidRPr="00C332E7">
        <w:rPr>
          <w:rFonts w:asciiTheme="majorHAnsi" w:hAnsiTheme="majorHAnsi" w:cs="Times New Roman"/>
          <w:b/>
          <w:sz w:val="24"/>
          <w:szCs w:val="24"/>
        </w:rPr>
        <w:t>.</w:t>
      </w:r>
    </w:p>
    <w:p w14:paraId="249033C3" w14:textId="77777777" w:rsidR="00C332E7" w:rsidRDefault="00000000">
      <w:pPr>
        <w:pStyle w:val="Akapitzlist"/>
        <w:numPr>
          <w:ilvl w:val="1"/>
          <w:numId w:val="64"/>
        </w:numPr>
        <w:spacing w:after="0" w:line="240" w:lineRule="auto"/>
        <w:ind w:left="567" w:hanging="567"/>
        <w:jc w:val="both"/>
        <w:rPr>
          <w:rFonts w:asciiTheme="majorHAnsi" w:hAnsiTheme="majorHAnsi" w:cs="Times New Roman"/>
          <w:sz w:val="24"/>
          <w:szCs w:val="24"/>
        </w:rPr>
      </w:pPr>
      <w:r w:rsidRPr="00C332E7">
        <w:rPr>
          <w:rFonts w:asciiTheme="majorHAnsi" w:hAnsiTheme="majorHAnsi" w:cs="Times New Roman"/>
          <w:sz w:val="24"/>
          <w:szCs w:val="24"/>
        </w:rPr>
        <w:t>Wykonawca, który polega na zdolnościach podmiotów udostępniających zasoby, składa wraz z ofertą zobowiązanie podmiotu udostępniającego zasoby do oddania do dyspozycji niezbędnych zasobów na potrzeby realizacji danego zamówienia lub inny podmiotowy środek dowodowy potwierdzający, że wykonawca realizujący zamówienie, będzie dysponował niezbędnymi zasobami tych podmiotów.</w:t>
      </w:r>
    </w:p>
    <w:p w14:paraId="56F54C5A" w14:textId="55291825" w:rsidR="006F5920" w:rsidRPr="00C332E7" w:rsidRDefault="00000000">
      <w:pPr>
        <w:pStyle w:val="Akapitzlist"/>
        <w:numPr>
          <w:ilvl w:val="1"/>
          <w:numId w:val="64"/>
        </w:numPr>
        <w:spacing w:after="0" w:line="240" w:lineRule="auto"/>
        <w:ind w:left="567" w:hanging="567"/>
        <w:jc w:val="both"/>
        <w:rPr>
          <w:rFonts w:asciiTheme="majorHAnsi" w:hAnsiTheme="majorHAnsi" w:cs="Times New Roman"/>
          <w:sz w:val="24"/>
          <w:szCs w:val="24"/>
        </w:rPr>
      </w:pPr>
      <w:r w:rsidRPr="00C332E7">
        <w:rPr>
          <w:rFonts w:asciiTheme="majorHAnsi" w:hAnsiTheme="majorHAnsi" w:cs="Times New Roman"/>
          <w:bCs/>
          <w:sz w:val="24"/>
          <w:szCs w:val="24"/>
        </w:rPr>
        <w:t>Zobowiązanie podmiotu udostępniającego zasoby</w:t>
      </w:r>
      <w:r w:rsidRPr="00C332E7">
        <w:rPr>
          <w:rFonts w:asciiTheme="majorHAnsi" w:hAnsiTheme="majorHAnsi" w:cs="Times New Roman"/>
          <w:sz w:val="24"/>
          <w:szCs w:val="24"/>
        </w:rPr>
        <w:t>, o którym mowa w pkt 9.4 potwierdza, że stosunek łączący wykonawcę z podmiotami udostępniającymi zasoby gwarantuje rzeczywisty dostęp do tych zasobów oraz określa w szczególności:</w:t>
      </w:r>
    </w:p>
    <w:p w14:paraId="1B7EEDE4" w14:textId="77777777" w:rsidR="006F5920" w:rsidRDefault="00000000">
      <w:pPr>
        <w:pStyle w:val="Akapitzlist"/>
        <w:numPr>
          <w:ilvl w:val="0"/>
          <w:numId w:val="12"/>
        </w:numPr>
        <w:spacing w:line="240" w:lineRule="auto"/>
        <w:ind w:left="1134" w:hanging="425"/>
        <w:jc w:val="both"/>
        <w:rPr>
          <w:rFonts w:asciiTheme="majorHAnsi" w:hAnsiTheme="majorHAnsi" w:cs="Times New Roman"/>
          <w:sz w:val="24"/>
          <w:szCs w:val="24"/>
        </w:rPr>
      </w:pPr>
      <w:r>
        <w:rPr>
          <w:rFonts w:asciiTheme="majorHAnsi" w:hAnsiTheme="majorHAnsi" w:cs="Times New Roman"/>
          <w:sz w:val="24"/>
          <w:szCs w:val="24"/>
        </w:rPr>
        <w:t>Zakres dostępnych wykonawcy zasobów podmiotu udostępniającego zasoby;</w:t>
      </w:r>
    </w:p>
    <w:p w14:paraId="6F790B75" w14:textId="77777777" w:rsidR="006F5920" w:rsidRDefault="00000000">
      <w:pPr>
        <w:pStyle w:val="Akapitzlist"/>
        <w:numPr>
          <w:ilvl w:val="0"/>
          <w:numId w:val="12"/>
        </w:numPr>
        <w:spacing w:line="240" w:lineRule="auto"/>
        <w:ind w:left="1134" w:hanging="425"/>
        <w:jc w:val="both"/>
        <w:rPr>
          <w:rFonts w:asciiTheme="majorHAnsi" w:hAnsiTheme="majorHAnsi" w:cs="Times New Roman"/>
          <w:sz w:val="24"/>
          <w:szCs w:val="24"/>
        </w:rPr>
      </w:pPr>
      <w:r>
        <w:rPr>
          <w:rFonts w:asciiTheme="majorHAnsi" w:hAnsiTheme="majorHAnsi" w:cs="Times New Roman"/>
          <w:sz w:val="24"/>
          <w:szCs w:val="24"/>
        </w:rPr>
        <w:t>Sposób i okres udostępnienia wykonawcy i wykorzystania przez niego zasobu podmiotu udostępniającego te zasoby przy wykonywaniu zamówienia;</w:t>
      </w:r>
    </w:p>
    <w:p w14:paraId="11B97A39" w14:textId="77777777" w:rsidR="006F5920" w:rsidRDefault="00000000">
      <w:pPr>
        <w:pStyle w:val="Akapitzlist"/>
        <w:numPr>
          <w:ilvl w:val="0"/>
          <w:numId w:val="12"/>
        </w:numPr>
        <w:spacing w:line="240" w:lineRule="auto"/>
        <w:ind w:left="1134" w:hanging="425"/>
        <w:jc w:val="both"/>
        <w:rPr>
          <w:rFonts w:asciiTheme="majorHAnsi" w:hAnsiTheme="majorHAnsi" w:cs="Times New Roman"/>
          <w:sz w:val="24"/>
          <w:szCs w:val="24"/>
        </w:rPr>
      </w:pPr>
      <w:r>
        <w:rPr>
          <w:rFonts w:asciiTheme="majorHAnsi" w:hAnsiTheme="majorHAnsi" w:cs="Times New Roman"/>
          <w:sz w:val="24"/>
          <w:szCs w:val="24"/>
        </w:rPr>
        <w:t>Czy i w jaki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139293C8" w14:textId="77777777" w:rsidR="006F5920" w:rsidRDefault="006F5920">
      <w:pPr>
        <w:pStyle w:val="Akapitzlist"/>
        <w:numPr>
          <w:ilvl w:val="0"/>
          <w:numId w:val="13"/>
        </w:numPr>
        <w:spacing w:line="240" w:lineRule="auto"/>
        <w:jc w:val="both"/>
        <w:rPr>
          <w:rFonts w:asciiTheme="majorHAnsi" w:hAnsiTheme="majorHAnsi" w:cs="Times New Roman"/>
          <w:vanish/>
          <w:sz w:val="24"/>
          <w:szCs w:val="24"/>
        </w:rPr>
      </w:pPr>
    </w:p>
    <w:p w14:paraId="793C2689" w14:textId="77777777" w:rsidR="006F5920" w:rsidRDefault="006F5920">
      <w:pPr>
        <w:pStyle w:val="Akapitzlist"/>
        <w:numPr>
          <w:ilvl w:val="0"/>
          <w:numId w:val="13"/>
        </w:numPr>
        <w:spacing w:line="240" w:lineRule="auto"/>
        <w:jc w:val="both"/>
        <w:rPr>
          <w:rFonts w:asciiTheme="majorHAnsi" w:hAnsiTheme="majorHAnsi" w:cs="Times New Roman"/>
          <w:vanish/>
          <w:sz w:val="24"/>
          <w:szCs w:val="24"/>
        </w:rPr>
      </w:pPr>
    </w:p>
    <w:p w14:paraId="139F4F88" w14:textId="77777777" w:rsidR="006F5920" w:rsidRDefault="006F5920">
      <w:pPr>
        <w:pStyle w:val="Akapitzlist"/>
        <w:numPr>
          <w:ilvl w:val="0"/>
          <w:numId w:val="13"/>
        </w:numPr>
        <w:spacing w:line="240" w:lineRule="auto"/>
        <w:jc w:val="both"/>
        <w:rPr>
          <w:rFonts w:asciiTheme="majorHAnsi" w:hAnsiTheme="majorHAnsi" w:cs="Times New Roman"/>
          <w:vanish/>
          <w:sz w:val="24"/>
          <w:szCs w:val="24"/>
        </w:rPr>
      </w:pPr>
    </w:p>
    <w:p w14:paraId="61BACE53" w14:textId="77777777" w:rsidR="006F5920" w:rsidRDefault="006F5920">
      <w:pPr>
        <w:pStyle w:val="Akapitzlist"/>
        <w:numPr>
          <w:ilvl w:val="0"/>
          <w:numId w:val="13"/>
        </w:numPr>
        <w:spacing w:line="240" w:lineRule="auto"/>
        <w:jc w:val="both"/>
        <w:rPr>
          <w:rFonts w:asciiTheme="majorHAnsi" w:hAnsiTheme="majorHAnsi" w:cs="Times New Roman"/>
          <w:vanish/>
          <w:sz w:val="24"/>
          <w:szCs w:val="24"/>
        </w:rPr>
      </w:pPr>
    </w:p>
    <w:p w14:paraId="568A2FA6" w14:textId="77777777" w:rsidR="006F5920" w:rsidRDefault="006F5920">
      <w:pPr>
        <w:pStyle w:val="Akapitzlist"/>
        <w:numPr>
          <w:ilvl w:val="0"/>
          <w:numId w:val="13"/>
        </w:numPr>
        <w:spacing w:line="240" w:lineRule="auto"/>
        <w:jc w:val="both"/>
        <w:rPr>
          <w:rFonts w:asciiTheme="majorHAnsi" w:hAnsiTheme="majorHAnsi" w:cs="Times New Roman"/>
          <w:vanish/>
          <w:sz w:val="24"/>
          <w:szCs w:val="24"/>
        </w:rPr>
      </w:pPr>
    </w:p>
    <w:p w14:paraId="0E52E9EB" w14:textId="77777777" w:rsidR="006F5920" w:rsidRDefault="006F5920">
      <w:pPr>
        <w:pStyle w:val="Akapitzlist"/>
        <w:numPr>
          <w:ilvl w:val="0"/>
          <w:numId w:val="13"/>
        </w:numPr>
        <w:spacing w:line="240" w:lineRule="auto"/>
        <w:jc w:val="both"/>
        <w:rPr>
          <w:rFonts w:asciiTheme="majorHAnsi" w:hAnsiTheme="majorHAnsi" w:cs="Times New Roman"/>
          <w:vanish/>
          <w:sz w:val="24"/>
          <w:szCs w:val="24"/>
        </w:rPr>
      </w:pPr>
    </w:p>
    <w:p w14:paraId="1DE4A474" w14:textId="77777777" w:rsidR="006F5920" w:rsidRDefault="006F5920">
      <w:pPr>
        <w:pStyle w:val="Akapitzlist"/>
        <w:numPr>
          <w:ilvl w:val="0"/>
          <w:numId w:val="13"/>
        </w:numPr>
        <w:spacing w:line="240" w:lineRule="auto"/>
        <w:jc w:val="both"/>
        <w:rPr>
          <w:rFonts w:asciiTheme="majorHAnsi" w:hAnsiTheme="majorHAnsi" w:cs="Times New Roman"/>
          <w:vanish/>
          <w:sz w:val="24"/>
          <w:szCs w:val="24"/>
        </w:rPr>
      </w:pPr>
    </w:p>
    <w:p w14:paraId="6785C5F0" w14:textId="77777777" w:rsidR="006F5920" w:rsidRDefault="006F5920">
      <w:pPr>
        <w:pStyle w:val="Akapitzlist"/>
        <w:numPr>
          <w:ilvl w:val="0"/>
          <w:numId w:val="13"/>
        </w:numPr>
        <w:spacing w:line="240" w:lineRule="auto"/>
        <w:jc w:val="both"/>
        <w:rPr>
          <w:rFonts w:asciiTheme="majorHAnsi" w:hAnsiTheme="majorHAnsi" w:cs="Times New Roman"/>
          <w:vanish/>
          <w:sz w:val="24"/>
          <w:szCs w:val="24"/>
        </w:rPr>
      </w:pPr>
    </w:p>
    <w:p w14:paraId="12077330" w14:textId="77777777" w:rsidR="006F5920" w:rsidRDefault="006F5920">
      <w:pPr>
        <w:pStyle w:val="Akapitzlist"/>
        <w:numPr>
          <w:ilvl w:val="0"/>
          <w:numId w:val="13"/>
        </w:numPr>
        <w:spacing w:line="240" w:lineRule="auto"/>
        <w:jc w:val="both"/>
        <w:rPr>
          <w:rFonts w:asciiTheme="majorHAnsi" w:hAnsiTheme="majorHAnsi" w:cs="Times New Roman"/>
          <w:vanish/>
          <w:sz w:val="24"/>
          <w:szCs w:val="24"/>
        </w:rPr>
      </w:pPr>
    </w:p>
    <w:p w14:paraId="42DABA99" w14:textId="77777777" w:rsidR="006F5920" w:rsidRDefault="006F5920">
      <w:pPr>
        <w:pStyle w:val="Akapitzlist"/>
        <w:numPr>
          <w:ilvl w:val="1"/>
          <w:numId w:val="13"/>
        </w:numPr>
        <w:spacing w:line="240" w:lineRule="auto"/>
        <w:jc w:val="both"/>
        <w:rPr>
          <w:rFonts w:asciiTheme="majorHAnsi" w:hAnsiTheme="majorHAnsi" w:cs="Times New Roman"/>
          <w:vanish/>
          <w:sz w:val="24"/>
          <w:szCs w:val="24"/>
        </w:rPr>
      </w:pPr>
    </w:p>
    <w:p w14:paraId="5C356855" w14:textId="77777777" w:rsidR="006F5920" w:rsidRDefault="006F5920">
      <w:pPr>
        <w:pStyle w:val="Akapitzlist"/>
        <w:numPr>
          <w:ilvl w:val="1"/>
          <w:numId w:val="13"/>
        </w:numPr>
        <w:spacing w:line="240" w:lineRule="auto"/>
        <w:jc w:val="both"/>
        <w:rPr>
          <w:rFonts w:asciiTheme="majorHAnsi" w:hAnsiTheme="majorHAnsi" w:cs="Times New Roman"/>
          <w:vanish/>
          <w:sz w:val="24"/>
          <w:szCs w:val="24"/>
        </w:rPr>
      </w:pPr>
    </w:p>
    <w:p w14:paraId="07F05C2D" w14:textId="77777777" w:rsidR="006F5920" w:rsidRDefault="006F5920">
      <w:pPr>
        <w:pStyle w:val="Akapitzlist"/>
        <w:numPr>
          <w:ilvl w:val="1"/>
          <w:numId w:val="13"/>
        </w:numPr>
        <w:spacing w:line="240" w:lineRule="auto"/>
        <w:jc w:val="both"/>
        <w:rPr>
          <w:rFonts w:asciiTheme="majorHAnsi" w:hAnsiTheme="majorHAnsi" w:cs="Times New Roman"/>
          <w:vanish/>
          <w:sz w:val="24"/>
          <w:szCs w:val="24"/>
        </w:rPr>
      </w:pPr>
    </w:p>
    <w:p w14:paraId="2B0CCEEA" w14:textId="77777777" w:rsidR="006F5920" w:rsidRDefault="006F5920">
      <w:pPr>
        <w:pStyle w:val="Akapitzlist"/>
        <w:numPr>
          <w:ilvl w:val="1"/>
          <w:numId w:val="13"/>
        </w:numPr>
        <w:spacing w:line="240" w:lineRule="auto"/>
        <w:jc w:val="both"/>
        <w:rPr>
          <w:rFonts w:asciiTheme="majorHAnsi" w:hAnsiTheme="majorHAnsi" w:cs="Times New Roman"/>
          <w:vanish/>
          <w:sz w:val="24"/>
          <w:szCs w:val="24"/>
        </w:rPr>
      </w:pPr>
    </w:p>
    <w:p w14:paraId="256AB310" w14:textId="77777777" w:rsidR="006F5920" w:rsidRDefault="006F5920">
      <w:pPr>
        <w:pStyle w:val="Akapitzlist"/>
        <w:numPr>
          <w:ilvl w:val="1"/>
          <w:numId w:val="13"/>
        </w:numPr>
        <w:spacing w:line="240" w:lineRule="auto"/>
        <w:jc w:val="both"/>
        <w:rPr>
          <w:rFonts w:asciiTheme="majorHAnsi" w:hAnsiTheme="majorHAnsi" w:cs="Times New Roman"/>
          <w:vanish/>
          <w:sz w:val="24"/>
          <w:szCs w:val="24"/>
        </w:rPr>
      </w:pPr>
    </w:p>
    <w:p w14:paraId="09642E4E" w14:textId="02042C91" w:rsidR="006F5920" w:rsidRPr="00C332E7" w:rsidRDefault="00000000" w:rsidP="00C332E7">
      <w:pPr>
        <w:pStyle w:val="Akapitzlist"/>
        <w:numPr>
          <w:ilvl w:val="1"/>
          <w:numId w:val="13"/>
        </w:numPr>
        <w:spacing w:line="240" w:lineRule="auto"/>
        <w:ind w:left="567" w:hanging="567"/>
        <w:jc w:val="both"/>
        <w:rPr>
          <w:rFonts w:asciiTheme="majorHAnsi" w:hAnsiTheme="majorHAnsi" w:cs="Times New Roman"/>
          <w:sz w:val="24"/>
          <w:szCs w:val="24"/>
        </w:rPr>
      </w:pPr>
      <w:r w:rsidRPr="00C332E7">
        <w:rPr>
          <w:rFonts w:asciiTheme="majorHAnsi" w:hAnsiTheme="majorHAnsi" w:cs="Times New Roman"/>
          <w:sz w:val="24"/>
          <w:szCs w:val="24"/>
        </w:rPr>
        <w:t xml:space="preserve">Zamawiający oceni, czy udostępniane wykonawcy przez podmioty udostępniające zasoby zdolności techniczne lub zawodowe, pozwalają na wykazanie przez wykonawcę spełniania warunków udziału w postepowaniu, a także zbada, czy nie </w:t>
      </w:r>
      <w:r w:rsidRPr="00C332E7">
        <w:rPr>
          <w:rFonts w:asciiTheme="majorHAnsi" w:hAnsiTheme="majorHAnsi" w:cs="Times New Roman"/>
          <w:sz w:val="24"/>
          <w:szCs w:val="24"/>
        </w:rPr>
        <w:lastRenderedPageBreak/>
        <w:t>zachodzą, wobec tego podmiotu podstawy wykluczenia, które zostały przewidziane względem wykonawcy.</w:t>
      </w:r>
    </w:p>
    <w:p w14:paraId="6351105E" w14:textId="77777777" w:rsidR="006F5920" w:rsidRDefault="00000000">
      <w:pPr>
        <w:pStyle w:val="Akapitzlist"/>
        <w:numPr>
          <w:ilvl w:val="1"/>
          <w:numId w:val="13"/>
        </w:numPr>
        <w:spacing w:line="240" w:lineRule="auto"/>
        <w:ind w:left="426" w:hanging="426"/>
        <w:jc w:val="both"/>
        <w:rPr>
          <w:rFonts w:asciiTheme="majorHAnsi" w:hAnsiTheme="majorHAnsi" w:cs="Times New Roman"/>
          <w:sz w:val="24"/>
          <w:szCs w:val="24"/>
        </w:rPr>
      </w:pPr>
      <w:r>
        <w:rPr>
          <w:rFonts w:asciiTheme="majorHAnsi" w:hAnsiTheme="majorHAnsi" w:cs="Times New Roman"/>
          <w:sz w:val="24"/>
          <w:szCs w:val="24"/>
        </w:rPr>
        <w:t>Jeżeli zdolności techniczne lub zawodowe podmiotu udostępniającego zasoby nie potwierdzają spełniania przez wykonawcę warunków udziału w postępowaniu lub zachodzą, wobec tego podmiotu podstawy wykluczenia, zamawiający zażąda, aby wykonawca w terminie określonym przez zamawiającego zastąpił ten podmiot innym podmiotem lub podmiotami albo wykazał, że samodzielnie spełnia warunki udziału w postępowaniu.</w:t>
      </w:r>
    </w:p>
    <w:p w14:paraId="37EDE288" w14:textId="77777777" w:rsidR="006F5920" w:rsidRDefault="00000000">
      <w:pPr>
        <w:pStyle w:val="Akapitzlist"/>
        <w:numPr>
          <w:ilvl w:val="1"/>
          <w:numId w:val="13"/>
        </w:numPr>
        <w:spacing w:line="240" w:lineRule="auto"/>
        <w:ind w:left="426" w:hanging="426"/>
        <w:jc w:val="both"/>
        <w:rPr>
          <w:rFonts w:asciiTheme="majorHAnsi" w:hAnsiTheme="majorHAnsi" w:cs="Times New Roman"/>
          <w:b/>
          <w:sz w:val="24"/>
          <w:szCs w:val="24"/>
        </w:rPr>
      </w:pPr>
      <w:r>
        <w:rPr>
          <w:rFonts w:asciiTheme="majorHAnsi" w:hAnsiTheme="majorHAnsi" w:cs="Times New Roman"/>
          <w:sz w:val="24"/>
          <w:szCs w:val="24"/>
        </w:rPr>
        <w:t xml:space="preserve">Wykonawca, w przypadku polegania na zdolnościach podmiotów udostępniających zasoby, przedstawia, wraz z oświadczeniami, o których mowa w pkt 8.1 SWZ także </w:t>
      </w:r>
      <w:r>
        <w:rPr>
          <w:rFonts w:asciiTheme="majorHAnsi" w:hAnsiTheme="majorHAnsi" w:cs="Times New Roman"/>
          <w:b/>
          <w:sz w:val="24"/>
          <w:szCs w:val="24"/>
        </w:rPr>
        <w:t>oświadczenia podmiotu udostępniającego zasoby, potwierdzające brak podstaw wykluczania tego podmiotu oraz odpowiednio spełnianie warunków udziału w postępowaniu, w zakresie, w jakim wykonawca powołuje się na jego zasoby.</w:t>
      </w:r>
    </w:p>
    <w:p w14:paraId="3C1842F7" w14:textId="77777777" w:rsidR="006F5920" w:rsidRDefault="00000000">
      <w:pPr>
        <w:pStyle w:val="Akapitzlist"/>
        <w:numPr>
          <w:ilvl w:val="1"/>
          <w:numId w:val="13"/>
        </w:numPr>
        <w:spacing w:line="240" w:lineRule="auto"/>
        <w:ind w:left="426" w:hanging="426"/>
        <w:jc w:val="both"/>
        <w:rPr>
          <w:rFonts w:asciiTheme="majorHAnsi" w:hAnsiTheme="majorHAnsi" w:cs="Times New Roman"/>
          <w:sz w:val="24"/>
          <w:szCs w:val="24"/>
        </w:rPr>
      </w:pPr>
      <w:r>
        <w:rPr>
          <w:rFonts w:asciiTheme="majorHAnsi" w:hAnsiTheme="majorHAnsi" w:cs="Times New Roman"/>
          <w:sz w:val="24"/>
          <w:szCs w:val="24"/>
        </w:rPr>
        <w:t>Zamawiający nie żąda wskazania przez wykonawcę, w ofercie, części zamówienia, których wykonanie zamierza powierzyć podwykonawcom, którzy nie są podmiotami udostępniającymi zasoby, oraz podania nazw ewentualnych podwykonawców.</w:t>
      </w:r>
    </w:p>
    <w:p w14:paraId="09CDC31E" w14:textId="77777777" w:rsidR="006F5920" w:rsidRPr="0089721D" w:rsidRDefault="00000000">
      <w:pPr>
        <w:pStyle w:val="Akapitzlist"/>
        <w:numPr>
          <w:ilvl w:val="1"/>
          <w:numId w:val="13"/>
        </w:numPr>
        <w:tabs>
          <w:tab w:val="left" w:pos="567"/>
        </w:tabs>
        <w:spacing w:after="0" w:line="240" w:lineRule="auto"/>
        <w:ind w:left="426" w:hanging="426"/>
        <w:jc w:val="both"/>
        <w:rPr>
          <w:rFonts w:ascii="Times New Roman" w:hAnsi="Times New Roman" w:cs="Times New Roman"/>
          <w:sz w:val="24"/>
          <w:szCs w:val="24"/>
        </w:rPr>
      </w:pPr>
      <w:r>
        <w:rPr>
          <w:rFonts w:ascii="Cambria" w:hAnsi="Cambria" w:cs="Times New Roman"/>
          <w:sz w:val="24"/>
          <w:szCs w:val="24"/>
        </w:rPr>
        <w:t>Wykonawca będzie zobowiązany do zawiadamiania zamawiającego o wszelkich zmianach w odniesieniu do informacji, o których mowa w pkt 9.1 SWZ, w trakcie realizacji zamówienia, a także przekaże wymagane informacje na temat nowych podwykonawców, którym w późniejszym okresie zamierza powierzyć realizację robot budowlanych lub usług.</w:t>
      </w:r>
    </w:p>
    <w:p w14:paraId="35C31105" w14:textId="77777777" w:rsidR="006F5920" w:rsidRPr="00C15432" w:rsidRDefault="006F5920" w:rsidP="00C15432">
      <w:pPr>
        <w:tabs>
          <w:tab w:val="left" w:pos="567"/>
        </w:tabs>
        <w:spacing w:after="0" w:line="240" w:lineRule="auto"/>
        <w:jc w:val="both"/>
        <w:rPr>
          <w:rFonts w:ascii="Times New Roman" w:hAnsi="Times New Roman" w:cs="Times New Roman"/>
          <w:sz w:val="24"/>
          <w:szCs w:val="24"/>
        </w:rPr>
      </w:pPr>
    </w:p>
    <w:p w14:paraId="4CD75F28" w14:textId="77777777" w:rsidR="006F5920" w:rsidRDefault="006F5920">
      <w:pPr>
        <w:tabs>
          <w:tab w:val="left" w:pos="567"/>
        </w:tabs>
        <w:spacing w:after="0" w:line="240" w:lineRule="auto"/>
        <w:jc w:val="both"/>
        <w:rPr>
          <w:rFonts w:ascii="Times New Roman" w:hAnsi="Times New Roman" w:cs="Times New Roman"/>
          <w:sz w:val="24"/>
          <w:szCs w:val="24"/>
        </w:rPr>
      </w:pPr>
    </w:p>
    <w:p w14:paraId="7D6A65B5"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10</w:t>
      </w:r>
    </w:p>
    <w:p w14:paraId="75CCCB55" w14:textId="77777777" w:rsidR="006F5920" w:rsidRDefault="00000000">
      <w:pPr>
        <w:shd w:val="clear" w:color="auto" w:fill="D9D9D9" w:themeFill="background1" w:themeFillShade="D9"/>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INFORMACJE DLA WYKONAWCÓW WSPÓLNIE UBIEGAJĄCYCH SIĘ </w:t>
      </w:r>
      <w:r>
        <w:rPr>
          <w:rFonts w:ascii="Times New Roman" w:hAnsi="Times New Roman" w:cs="Times New Roman"/>
          <w:b/>
          <w:sz w:val="24"/>
          <w:szCs w:val="24"/>
        </w:rPr>
        <w:br/>
        <w:t xml:space="preserve">O UDZIELENIE ZAMÓWIENIA (W TYM SPÓŁKI CYWILNE) </w:t>
      </w:r>
    </w:p>
    <w:p w14:paraId="4CA18260" w14:textId="77777777" w:rsidR="006F5920" w:rsidRDefault="006F5920">
      <w:pPr>
        <w:pStyle w:val="Akapitzlist"/>
        <w:numPr>
          <w:ilvl w:val="0"/>
          <w:numId w:val="14"/>
        </w:numPr>
        <w:jc w:val="both"/>
        <w:rPr>
          <w:rFonts w:ascii="Times New Roman" w:hAnsi="Times New Roman" w:cs="Times New Roman"/>
          <w:b/>
          <w:vanish/>
          <w:sz w:val="24"/>
          <w:szCs w:val="24"/>
        </w:rPr>
      </w:pPr>
    </w:p>
    <w:p w14:paraId="6B137883" w14:textId="77777777" w:rsidR="006F5920" w:rsidRDefault="006F5920">
      <w:pPr>
        <w:pStyle w:val="Akapitzlist"/>
        <w:numPr>
          <w:ilvl w:val="0"/>
          <w:numId w:val="14"/>
        </w:numPr>
        <w:jc w:val="both"/>
        <w:rPr>
          <w:rFonts w:ascii="Times New Roman" w:hAnsi="Times New Roman" w:cs="Times New Roman"/>
          <w:b/>
          <w:vanish/>
          <w:sz w:val="24"/>
          <w:szCs w:val="24"/>
        </w:rPr>
      </w:pPr>
    </w:p>
    <w:p w14:paraId="6503190C" w14:textId="77777777" w:rsidR="006F5920" w:rsidRDefault="006F5920">
      <w:pPr>
        <w:pStyle w:val="Akapitzlist"/>
        <w:numPr>
          <w:ilvl w:val="0"/>
          <w:numId w:val="14"/>
        </w:numPr>
        <w:jc w:val="both"/>
        <w:rPr>
          <w:rFonts w:ascii="Times New Roman" w:hAnsi="Times New Roman" w:cs="Times New Roman"/>
          <w:b/>
          <w:vanish/>
          <w:sz w:val="24"/>
          <w:szCs w:val="24"/>
        </w:rPr>
      </w:pPr>
    </w:p>
    <w:p w14:paraId="42E4CB15" w14:textId="77777777" w:rsidR="006F5920" w:rsidRDefault="006F5920">
      <w:pPr>
        <w:pStyle w:val="Akapitzlist"/>
        <w:numPr>
          <w:ilvl w:val="0"/>
          <w:numId w:val="14"/>
        </w:numPr>
        <w:jc w:val="both"/>
        <w:rPr>
          <w:rFonts w:ascii="Times New Roman" w:hAnsi="Times New Roman" w:cs="Times New Roman"/>
          <w:b/>
          <w:vanish/>
          <w:sz w:val="24"/>
          <w:szCs w:val="24"/>
        </w:rPr>
      </w:pPr>
    </w:p>
    <w:p w14:paraId="5E4FC9C8" w14:textId="77777777" w:rsidR="006F5920" w:rsidRDefault="006F5920">
      <w:pPr>
        <w:pStyle w:val="Akapitzlist"/>
        <w:numPr>
          <w:ilvl w:val="0"/>
          <w:numId w:val="14"/>
        </w:numPr>
        <w:jc w:val="both"/>
        <w:rPr>
          <w:rFonts w:ascii="Times New Roman" w:hAnsi="Times New Roman" w:cs="Times New Roman"/>
          <w:b/>
          <w:vanish/>
          <w:sz w:val="24"/>
          <w:szCs w:val="24"/>
        </w:rPr>
      </w:pPr>
    </w:p>
    <w:p w14:paraId="35FCDFBD" w14:textId="77777777" w:rsidR="006F5920" w:rsidRDefault="006F5920">
      <w:pPr>
        <w:pStyle w:val="Akapitzlist"/>
        <w:numPr>
          <w:ilvl w:val="0"/>
          <w:numId w:val="14"/>
        </w:numPr>
        <w:jc w:val="both"/>
        <w:rPr>
          <w:rFonts w:ascii="Times New Roman" w:hAnsi="Times New Roman" w:cs="Times New Roman"/>
          <w:b/>
          <w:vanish/>
          <w:sz w:val="24"/>
          <w:szCs w:val="24"/>
        </w:rPr>
      </w:pPr>
    </w:p>
    <w:p w14:paraId="41202695" w14:textId="77777777" w:rsidR="006F5920" w:rsidRDefault="006F5920">
      <w:pPr>
        <w:pStyle w:val="Akapitzlist"/>
        <w:numPr>
          <w:ilvl w:val="0"/>
          <w:numId w:val="14"/>
        </w:numPr>
        <w:jc w:val="both"/>
        <w:rPr>
          <w:rFonts w:ascii="Times New Roman" w:hAnsi="Times New Roman" w:cs="Times New Roman"/>
          <w:b/>
          <w:vanish/>
          <w:sz w:val="24"/>
          <w:szCs w:val="24"/>
        </w:rPr>
      </w:pPr>
    </w:p>
    <w:p w14:paraId="09750291" w14:textId="77777777" w:rsidR="006F5920" w:rsidRDefault="006F5920">
      <w:pPr>
        <w:pStyle w:val="Akapitzlist"/>
        <w:numPr>
          <w:ilvl w:val="0"/>
          <w:numId w:val="14"/>
        </w:numPr>
        <w:jc w:val="both"/>
        <w:rPr>
          <w:rFonts w:ascii="Times New Roman" w:hAnsi="Times New Roman" w:cs="Times New Roman"/>
          <w:b/>
          <w:vanish/>
          <w:sz w:val="24"/>
          <w:szCs w:val="24"/>
        </w:rPr>
      </w:pPr>
    </w:p>
    <w:p w14:paraId="68F01F62" w14:textId="77777777" w:rsidR="006F5920" w:rsidRDefault="006F5920">
      <w:pPr>
        <w:pStyle w:val="Akapitzlist"/>
        <w:numPr>
          <w:ilvl w:val="0"/>
          <w:numId w:val="14"/>
        </w:numPr>
        <w:jc w:val="both"/>
        <w:rPr>
          <w:rFonts w:ascii="Times New Roman" w:hAnsi="Times New Roman" w:cs="Times New Roman"/>
          <w:b/>
          <w:vanish/>
          <w:sz w:val="24"/>
          <w:szCs w:val="24"/>
        </w:rPr>
      </w:pPr>
    </w:p>
    <w:p w14:paraId="5EF0E0F8" w14:textId="77777777" w:rsidR="006F5920" w:rsidRDefault="006F5920">
      <w:pPr>
        <w:pStyle w:val="Akapitzlist"/>
        <w:numPr>
          <w:ilvl w:val="0"/>
          <w:numId w:val="14"/>
        </w:numPr>
        <w:jc w:val="both"/>
        <w:rPr>
          <w:rFonts w:ascii="Times New Roman" w:hAnsi="Times New Roman" w:cs="Times New Roman"/>
          <w:b/>
          <w:vanish/>
          <w:sz w:val="24"/>
          <w:szCs w:val="24"/>
        </w:rPr>
      </w:pPr>
    </w:p>
    <w:p w14:paraId="59F37949" w14:textId="77777777" w:rsidR="006F5920" w:rsidRDefault="00000000">
      <w:pPr>
        <w:pStyle w:val="Akapitzlist"/>
        <w:numPr>
          <w:ilvl w:val="1"/>
          <w:numId w:val="14"/>
        </w:numPr>
        <w:spacing w:line="240" w:lineRule="auto"/>
        <w:ind w:left="567" w:hanging="567"/>
        <w:jc w:val="both"/>
        <w:rPr>
          <w:rFonts w:asciiTheme="majorHAnsi" w:hAnsiTheme="majorHAnsi" w:cs="Times New Roman"/>
          <w:sz w:val="24"/>
          <w:szCs w:val="24"/>
        </w:rPr>
      </w:pPr>
      <w:r>
        <w:rPr>
          <w:rFonts w:asciiTheme="majorHAnsi" w:hAnsiTheme="majorHAnsi" w:cs="Times New Roman"/>
          <w:sz w:val="24"/>
          <w:szCs w:val="24"/>
        </w:rPr>
        <w:t>Wykonawcy mogą wspólnie ubiegać się o udzielenie zamówienia. W takim przypadku, wykonawcy ustanawiają pełnomocnika do reprezentowania ich w postępowaniu o udzielenie zamówienia albo do reprezentowania w postępowaniu i zawarcia umowy w sprawie zamówienia publicznego.</w:t>
      </w:r>
    </w:p>
    <w:p w14:paraId="6C80D4A3" w14:textId="77777777" w:rsidR="006F5920" w:rsidRDefault="00000000">
      <w:pPr>
        <w:pStyle w:val="Akapitzlist"/>
        <w:numPr>
          <w:ilvl w:val="1"/>
          <w:numId w:val="14"/>
        </w:numPr>
        <w:spacing w:line="240" w:lineRule="auto"/>
        <w:ind w:left="567" w:hanging="626"/>
        <w:jc w:val="both"/>
        <w:rPr>
          <w:rFonts w:asciiTheme="majorHAnsi" w:hAnsiTheme="majorHAnsi" w:cs="Times New Roman"/>
          <w:sz w:val="24"/>
          <w:szCs w:val="24"/>
        </w:rPr>
      </w:pPr>
      <w:r>
        <w:rPr>
          <w:rFonts w:asciiTheme="majorHAnsi" w:hAnsiTheme="majorHAnsi" w:cs="Times New Roman"/>
          <w:sz w:val="24"/>
          <w:szCs w:val="24"/>
        </w:rPr>
        <w:t>W przypadku wykonawców wspólnie ubiegających się o udzielenie zamówienia:</w:t>
      </w:r>
    </w:p>
    <w:p w14:paraId="256A595E" w14:textId="77777777" w:rsidR="006F5920" w:rsidRDefault="00000000">
      <w:pPr>
        <w:pStyle w:val="Akapitzlist"/>
        <w:numPr>
          <w:ilvl w:val="0"/>
          <w:numId w:val="15"/>
        </w:numPr>
        <w:spacing w:line="240" w:lineRule="auto"/>
        <w:ind w:hanging="371"/>
        <w:jc w:val="both"/>
        <w:rPr>
          <w:rFonts w:asciiTheme="majorHAnsi" w:hAnsiTheme="majorHAnsi" w:cs="Times New Roman"/>
          <w:sz w:val="24"/>
          <w:szCs w:val="24"/>
        </w:rPr>
      </w:pPr>
      <w:r>
        <w:rPr>
          <w:rFonts w:asciiTheme="majorHAnsi" w:hAnsiTheme="majorHAnsi" w:cs="Times New Roman"/>
          <w:sz w:val="24"/>
          <w:szCs w:val="24"/>
        </w:rPr>
        <w:t>Oświadczenia, o których mowa w pkt 8.1 SWZ składa z ofertą każdy z wykonawców wspólnie ubiegających się o zamówienie. Oświadczenia te potwierdzają brak podstaw wykluczenia oraz spełnianie warunków udziału w postępowaniu w zakresie, w jakim każdy z wykonawców wykazuje spełnianie warunków udziału w postępowaniu.</w:t>
      </w:r>
    </w:p>
    <w:p w14:paraId="7BF33134" w14:textId="77777777" w:rsidR="006F5920" w:rsidRDefault="00000000">
      <w:pPr>
        <w:pStyle w:val="Akapitzlist"/>
        <w:numPr>
          <w:ilvl w:val="0"/>
          <w:numId w:val="15"/>
        </w:numPr>
        <w:spacing w:line="240" w:lineRule="auto"/>
        <w:ind w:hanging="371"/>
        <w:jc w:val="both"/>
        <w:rPr>
          <w:rFonts w:asciiTheme="majorHAnsi" w:hAnsiTheme="majorHAnsi" w:cs="Times New Roman"/>
          <w:sz w:val="24"/>
          <w:szCs w:val="24"/>
        </w:rPr>
      </w:pPr>
      <w:r>
        <w:rPr>
          <w:rFonts w:asciiTheme="majorHAnsi" w:hAnsiTheme="majorHAnsi" w:cs="Times New Roman"/>
          <w:sz w:val="24"/>
          <w:szCs w:val="24"/>
        </w:rPr>
        <w:t xml:space="preserve">W przypadku, o którym mowa w rozdziale 6.3 SWZ wykonawcy wspólnie ubiegający się o udzielenie zamówienia dołączają do oferty oświadczenie, z którego wynika, które roboty budowlane, dostawy lub usługi wykonają poszczególni wykonawcy. Oświadczenie należy złożyć wg wymogów </w:t>
      </w:r>
      <w:r>
        <w:rPr>
          <w:rFonts w:asciiTheme="majorHAnsi" w:hAnsiTheme="majorHAnsi" w:cs="Times New Roman"/>
          <w:sz w:val="24"/>
          <w:szCs w:val="24"/>
        </w:rPr>
        <w:lastRenderedPageBreak/>
        <w:t>załącznika nr 5 do SWZ. Oświadczenie to jest podmiotowym środkiem dowodowym.</w:t>
      </w:r>
    </w:p>
    <w:p w14:paraId="3BB391BA" w14:textId="77777777" w:rsidR="006F5920" w:rsidRDefault="00000000">
      <w:pPr>
        <w:pStyle w:val="Akapitzlist"/>
        <w:numPr>
          <w:ilvl w:val="0"/>
          <w:numId w:val="15"/>
        </w:numPr>
        <w:spacing w:line="240" w:lineRule="auto"/>
        <w:jc w:val="both"/>
        <w:rPr>
          <w:rFonts w:asciiTheme="majorHAnsi" w:hAnsiTheme="majorHAnsi" w:cs="Times New Roman"/>
          <w:sz w:val="24"/>
          <w:szCs w:val="24"/>
        </w:rPr>
      </w:pPr>
      <w:r>
        <w:rPr>
          <w:rFonts w:asciiTheme="majorHAnsi" w:hAnsiTheme="majorHAnsi" w:cs="Times New Roman"/>
          <w:sz w:val="24"/>
          <w:szCs w:val="24"/>
        </w:rPr>
        <w:t>Zobowiązani są oni na wezwanie zamawiającego, złożyć podmiotowe środki dowodowe, o których mowa w pkt 8.3 SWZ, przy czym podmiotowe środki dowodowe, o których mowa w pkt 8.3.1 SWZ składa odpowiednio wykonawca/wykonawcy, który/którzy wykazuje/-ą spełnianie warunku.</w:t>
      </w:r>
    </w:p>
    <w:p w14:paraId="72EA4D88" w14:textId="77777777" w:rsidR="006F5920" w:rsidRDefault="00000000">
      <w:pPr>
        <w:pStyle w:val="Akapitzlist"/>
        <w:numPr>
          <w:ilvl w:val="1"/>
          <w:numId w:val="14"/>
        </w:numPr>
        <w:spacing w:after="0" w:line="240" w:lineRule="auto"/>
        <w:ind w:left="567" w:hanging="567"/>
        <w:jc w:val="both"/>
        <w:rPr>
          <w:rFonts w:ascii="Times New Roman" w:hAnsi="Times New Roman" w:cs="Times New Roman"/>
          <w:sz w:val="24"/>
          <w:szCs w:val="24"/>
        </w:rPr>
      </w:pPr>
      <w:r>
        <w:rPr>
          <w:rFonts w:asciiTheme="majorHAnsi" w:hAnsiTheme="majorHAnsi" w:cs="Times New Roman"/>
          <w:sz w:val="24"/>
          <w:szCs w:val="24"/>
        </w:rPr>
        <w:t>Jeżeli została wybrana oferta wykonawców wspólnie ubiegających się o udzielenie zamówienia, zamawiający może żądać przed zawarciem umowy w sprawie zamówienia publicznego kopii umowy regulującej współpracę tych wykonawców.</w:t>
      </w:r>
    </w:p>
    <w:p w14:paraId="21AD46C1" w14:textId="77777777" w:rsidR="006F5920" w:rsidRDefault="006F5920">
      <w:pPr>
        <w:pStyle w:val="Akapitzlist"/>
        <w:spacing w:after="0" w:line="240" w:lineRule="auto"/>
        <w:ind w:left="567"/>
        <w:jc w:val="both"/>
        <w:rPr>
          <w:rFonts w:ascii="Times New Roman" w:hAnsi="Times New Roman" w:cs="Times New Roman"/>
          <w:sz w:val="24"/>
          <w:szCs w:val="24"/>
        </w:rPr>
      </w:pPr>
    </w:p>
    <w:p w14:paraId="0F8026C5"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11</w:t>
      </w:r>
    </w:p>
    <w:p w14:paraId="425C0013" w14:textId="77777777" w:rsidR="006F5920" w:rsidRDefault="00000000">
      <w:pPr>
        <w:shd w:val="clear" w:color="auto" w:fill="D9D9D9" w:themeFill="background1" w:themeFillShade="D9"/>
        <w:spacing w:after="0" w:line="240" w:lineRule="auto"/>
        <w:jc w:val="both"/>
        <w:rPr>
          <w:rFonts w:ascii="Times New Roman" w:eastAsia="Arial" w:hAnsi="Times New Roman" w:cs="Times New Roman"/>
          <w:vanish/>
          <w:sz w:val="24"/>
          <w:szCs w:val="24"/>
          <w:lang w:eastAsia="pl-PL" w:bidi="pl-PL"/>
        </w:rPr>
      </w:pPr>
      <w:r>
        <w:rPr>
          <w:rFonts w:ascii="Times New Roman" w:hAnsi="Times New Roman" w:cs="Times New Roman"/>
          <w:b/>
          <w:sz w:val="24"/>
          <w:szCs w:val="24"/>
        </w:rPr>
        <w:t>INFORMACJE O ŚRODKACH KOMUNIKACJI ELEKTRONICZNEJ, PRZY UŻYCIU KTÓRYCH ZAMAWIAJĄCY BĘDZIE KOMUNIKOWAŁ SIĘ Z WYKONAWCAMI, ORAZ INFORMACJE O WYMAGANIACH TECHNICZNYCH I ORGANIZACYJNE DLA DOKUMENTÓW ELEKTRONICZNYCH ORAZ ŚRODKÓW KOMUNIKACJI  ELEKTRONICZNEJ</w:t>
      </w:r>
    </w:p>
    <w:p w14:paraId="5E7BAEB2" w14:textId="77777777" w:rsidR="006F5920" w:rsidRDefault="006F5920">
      <w:pPr>
        <w:pStyle w:val="Akapitzlist"/>
        <w:widowControl w:val="0"/>
        <w:numPr>
          <w:ilvl w:val="0"/>
          <w:numId w:val="16"/>
        </w:numPr>
        <w:spacing w:after="120" w:line="240" w:lineRule="auto"/>
        <w:contextualSpacing w:val="0"/>
        <w:jc w:val="both"/>
        <w:rPr>
          <w:rFonts w:ascii="Times New Roman" w:eastAsia="Arial" w:hAnsi="Times New Roman" w:cs="Times New Roman"/>
          <w:vanish/>
          <w:sz w:val="24"/>
          <w:szCs w:val="24"/>
          <w:lang w:eastAsia="pl-PL" w:bidi="pl-PL"/>
        </w:rPr>
      </w:pPr>
    </w:p>
    <w:p w14:paraId="49E9BBAE" w14:textId="77777777" w:rsidR="006F5920" w:rsidRDefault="006F5920">
      <w:pPr>
        <w:pStyle w:val="Akapitzlist"/>
        <w:widowControl w:val="0"/>
        <w:numPr>
          <w:ilvl w:val="0"/>
          <w:numId w:val="16"/>
        </w:numPr>
        <w:spacing w:after="120" w:line="240" w:lineRule="auto"/>
        <w:contextualSpacing w:val="0"/>
        <w:jc w:val="both"/>
        <w:rPr>
          <w:rFonts w:ascii="Times New Roman" w:eastAsia="Arial" w:hAnsi="Times New Roman" w:cs="Times New Roman"/>
          <w:vanish/>
          <w:sz w:val="24"/>
          <w:szCs w:val="24"/>
          <w:lang w:eastAsia="pl-PL" w:bidi="pl-PL"/>
        </w:rPr>
      </w:pPr>
    </w:p>
    <w:p w14:paraId="26D1D3F6" w14:textId="77777777" w:rsidR="006F5920" w:rsidRDefault="006F5920">
      <w:pPr>
        <w:pStyle w:val="Akapitzlist"/>
        <w:widowControl w:val="0"/>
        <w:numPr>
          <w:ilvl w:val="0"/>
          <w:numId w:val="16"/>
        </w:numPr>
        <w:spacing w:after="120" w:line="240" w:lineRule="auto"/>
        <w:contextualSpacing w:val="0"/>
        <w:jc w:val="both"/>
        <w:rPr>
          <w:rFonts w:ascii="Times New Roman" w:eastAsia="Arial" w:hAnsi="Times New Roman" w:cs="Times New Roman"/>
          <w:vanish/>
          <w:sz w:val="24"/>
          <w:szCs w:val="24"/>
          <w:lang w:eastAsia="pl-PL" w:bidi="pl-PL"/>
        </w:rPr>
      </w:pPr>
    </w:p>
    <w:p w14:paraId="5ABD3E5C" w14:textId="77777777" w:rsidR="006F5920" w:rsidRDefault="006F5920">
      <w:pPr>
        <w:pStyle w:val="Akapitzlist"/>
        <w:widowControl w:val="0"/>
        <w:numPr>
          <w:ilvl w:val="0"/>
          <w:numId w:val="16"/>
        </w:numPr>
        <w:spacing w:after="120" w:line="240" w:lineRule="auto"/>
        <w:contextualSpacing w:val="0"/>
        <w:jc w:val="both"/>
        <w:rPr>
          <w:rFonts w:ascii="Times New Roman" w:eastAsia="Arial" w:hAnsi="Times New Roman" w:cs="Times New Roman"/>
          <w:vanish/>
          <w:sz w:val="24"/>
          <w:szCs w:val="24"/>
          <w:lang w:eastAsia="pl-PL" w:bidi="pl-PL"/>
        </w:rPr>
      </w:pPr>
    </w:p>
    <w:p w14:paraId="290E3FE4" w14:textId="77777777" w:rsidR="006F5920" w:rsidRDefault="006F5920">
      <w:pPr>
        <w:pStyle w:val="Akapitzlist"/>
        <w:widowControl w:val="0"/>
        <w:numPr>
          <w:ilvl w:val="0"/>
          <w:numId w:val="16"/>
        </w:numPr>
        <w:spacing w:after="120" w:line="240" w:lineRule="auto"/>
        <w:contextualSpacing w:val="0"/>
        <w:jc w:val="both"/>
        <w:rPr>
          <w:rFonts w:ascii="Times New Roman" w:eastAsia="Arial" w:hAnsi="Times New Roman" w:cs="Times New Roman"/>
          <w:vanish/>
          <w:sz w:val="24"/>
          <w:szCs w:val="24"/>
          <w:lang w:eastAsia="pl-PL" w:bidi="pl-PL"/>
        </w:rPr>
      </w:pPr>
    </w:p>
    <w:p w14:paraId="22B5D9F5" w14:textId="77777777" w:rsidR="006F5920" w:rsidRDefault="006F5920">
      <w:pPr>
        <w:pStyle w:val="Akapitzlist"/>
        <w:widowControl w:val="0"/>
        <w:numPr>
          <w:ilvl w:val="0"/>
          <w:numId w:val="16"/>
        </w:numPr>
        <w:spacing w:after="120" w:line="240" w:lineRule="auto"/>
        <w:contextualSpacing w:val="0"/>
        <w:jc w:val="both"/>
        <w:rPr>
          <w:rFonts w:ascii="Times New Roman" w:eastAsia="Arial" w:hAnsi="Times New Roman" w:cs="Times New Roman"/>
          <w:vanish/>
          <w:sz w:val="24"/>
          <w:szCs w:val="24"/>
          <w:lang w:eastAsia="pl-PL" w:bidi="pl-PL"/>
        </w:rPr>
      </w:pPr>
    </w:p>
    <w:p w14:paraId="35775476" w14:textId="77777777" w:rsidR="006F5920" w:rsidRDefault="006F5920">
      <w:pPr>
        <w:pStyle w:val="Akapitzlist"/>
        <w:widowControl w:val="0"/>
        <w:numPr>
          <w:ilvl w:val="0"/>
          <w:numId w:val="16"/>
        </w:numPr>
        <w:spacing w:after="120" w:line="240" w:lineRule="auto"/>
        <w:contextualSpacing w:val="0"/>
        <w:jc w:val="both"/>
        <w:rPr>
          <w:rFonts w:ascii="Times New Roman" w:eastAsia="Arial" w:hAnsi="Times New Roman" w:cs="Times New Roman"/>
          <w:vanish/>
          <w:sz w:val="24"/>
          <w:szCs w:val="24"/>
          <w:lang w:eastAsia="pl-PL" w:bidi="pl-PL"/>
        </w:rPr>
      </w:pPr>
    </w:p>
    <w:p w14:paraId="3DEFFF25" w14:textId="77777777" w:rsidR="006F5920" w:rsidRDefault="006F5920">
      <w:pPr>
        <w:pStyle w:val="Akapitzlist"/>
        <w:widowControl w:val="0"/>
        <w:numPr>
          <w:ilvl w:val="0"/>
          <w:numId w:val="16"/>
        </w:numPr>
        <w:spacing w:after="120" w:line="240" w:lineRule="auto"/>
        <w:contextualSpacing w:val="0"/>
        <w:jc w:val="both"/>
        <w:rPr>
          <w:rFonts w:ascii="Times New Roman" w:eastAsia="Arial" w:hAnsi="Times New Roman" w:cs="Times New Roman"/>
          <w:vanish/>
          <w:sz w:val="24"/>
          <w:szCs w:val="24"/>
          <w:lang w:eastAsia="pl-PL" w:bidi="pl-PL"/>
        </w:rPr>
      </w:pPr>
    </w:p>
    <w:p w14:paraId="3B1C04D6" w14:textId="77777777" w:rsidR="006F5920" w:rsidRDefault="006F5920">
      <w:pPr>
        <w:pStyle w:val="Akapitzlist"/>
        <w:widowControl w:val="0"/>
        <w:numPr>
          <w:ilvl w:val="0"/>
          <w:numId w:val="16"/>
        </w:numPr>
        <w:spacing w:after="120" w:line="240" w:lineRule="auto"/>
        <w:contextualSpacing w:val="0"/>
        <w:jc w:val="both"/>
        <w:rPr>
          <w:rFonts w:ascii="Times New Roman" w:eastAsia="Arial" w:hAnsi="Times New Roman" w:cs="Times New Roman"/>
          <w:vanish/>
          <w:sz w:val="24"/>
          <w:szCs w:val="24"/>
          <w:lang w:eastAsia="pl-PL" w:bidi="pl-PL"/>
        </w:rPr>
      </w:pPr>
    </w:p>
    <w:p w14:paraId="3CF249C7" w14:textId="77777777" w:rsidR="006F5920" w:rsidRDefault="006F5920">
      <w:pPr>
        <w:pStyle w:val="Akapitzlist"/>
        <w:widowControl w:val="0"/>
        <w:numPr>
          <w:ilvl w:val="0"/>
          <w:numId w:val="16"/>
        </w:numPr>
        <w:spacing w:after="120" w:line="240" w:lineRule="auto"/>
        <w:contextualSpacing w:val="0"/>
        <w:jc w:val="both"/>
        <w:rPr>
          <w:rFonts w:ascii="Times New Roman" w:eastAsia="Arial" w:hAnsi="Times New Roman" w:cs="Times New Roman"/>
          <w:vanish/>
          <w:sz w:val="24"/>
          <w:szCs w:val="24"/>
          <w:lang w:eastAsia="pl-PL" w:bidi="pl-PL"/>
        </w:rPr>
      </w:pPr>
    </w:p>
    <w:p w14:paraId="36052E6F" w14:textId="77777777" w:rsidR="006F5920" w:rsidRDefault="006F5920">
      <w:pPr>
        <w:spacing w:line="240" w:lineRule="auto"/>
        <w:jc w:val="both"/>
        <w:rPr>
          <w:rFonts w:asciiTheme="majorHAnsi" w:hAnsiTheme="majorHAnsi" w:cs="Times New Roman"/>
          <w:b/>
          <w:bCs/>
          <w:sz w:val="24"/>
          <w:szCs w:val="24"/>
        </w:rPr>
      </w:pPr>
    </w:p>
    <w:p w14:paraId="7FD33BAD" w14:textId="77777777" w:rsidR="006F5920" w:rsidRDefault="00000000">
      <w:pPr>
        <w:pStyle w:val="Akapitzlist"/>
        <w:numPr>
          <w:ilvl w:val="1"/>
          <w:numId w:val="51"/>
        </w:numPr>
        <w:spacing w:after="0" w:line="240" w:lineRule="auto"/>
        <w:jc w:val="both"/>
        <w:rPr>
          <w:rFonts w:asciiTheme="majorHAnsi" w:hAnsiTheme="majorHAnsi" w:cs="Times New Roman"/>
          <w:b/>
          <w:bCs/>
          <w:sz w:val="24"/>
          <w:szCs w:val="24"/>
        </w:rPr>
      </w:pPr>
      <w:r>
        <w:rPr>
          <w:rFonts w:asciiTheme="majorHAnsi" w:hAnsiTheme="majorHAnsi" w:cs="Times New Roman"/>
          <w:bCs/>
          <w:sz w:val="24"/>
          <w:szCs w:val="24"/>
        </w:rPr>
        <w:t xml:space="preserve">W postępowaniu o udzielenie zamówienia publicznego komunikacja między Zamawiającym a wykonawcami odbywa się przy użyciu Platformy e-Zamówienia, która jest dostępna pod adresem </w:t>
      </w:r>
      <w:hyperlink r:id="rId11">
        <w:r w:rsidR="006F5920">
          <w:rPr>
            <w:rStyle w:val="Hipercze1"/>
            <w:rFonts w:asciiTheme="majorHAnsi" w:hAnsiTheme="majorHAnsi"/>
            <w:bCs/>
            <w:sz w:val="24"/>
            <w:szCs w:val="24"/>
          </w:rPr>
          <w:t>https://ezamowienia.gov.pl</w:t>
        </w:r>
      </w:hyperlink>
    </w:p>
    <w:p w14:paraId="65A55681" w14:textId="77777777" w:rsidR="006F5920" w:rsidRDefault="00000000">
      <w:pPr>
        <w:pStyle w:val="Akapitzlist"/>
        <w:numPr>
          <w:ilvl w:val="1"/>
          <w:numId w:val="51"/>
        </w:numPr>
        <w:spacing w:after="0" w:line="240" w:lineRule="auto"/>
        <w:jc w:val="both"/>
        <w:rPr>
          <w:rFonts w:asciiTheme="majorHAnsi" w:hAnsiTheme="majorHAnsi" w:cs="Times New Roman"/>
          <w:b/>
          <w:bCs/>
          <w:color w:val="000000" w:themeColor="text1"/>
          <w:sz w:val="24"/>
          <w:szCs w:val="24"/>
        </w:rPr>
      </w:pPr>
      <w:r>
        <w:rPr>
          <w:rFonts w:asciiTheme="majorHAnsi" w:hAnsiTheme="majorHAnsi" w:cs="Times New Roman"/>
          <w:bCs/>
          <w:sz w:val="24"/>
          <w:szCs w:val="24"/>
        </w:rPr>
        <w:t xml:space="preserve"> Korzystanie z Platformy e-Zamówienia jest bezpłatne. </w:t>
      </w:r>
    </w:p>
    <w:p w14:paraId="12F47A0B" w14:textId="5763B007" w:rsidR="006F5920" w:rsidRPr="009677AB" w:rsidRDefault="00000000" w:rsidP="00D9531E">
      <w:pPr>
        <w:pStyle w:val="Akapitzlist"/>
        <w:numPr>
          <w:ilvl w:val="1"/>
          <w:numId w:val="51"/>
        </w:numPr>
        <w:rPr>
          <w:rFonts w:asciiTheme="majorHAnsi" w:hAnsiTheme="majorHAnsi" w:cs="Times New Roman"/>
          <w:bCs/>
          <w:color w:val="000000" w:themeColor="text1"/>
          <w:sz w:val="24"/>
          <w:szCs w:val="24"/>
        </w:rPr>
      </w:pPr>
      <w:r w:rsidRPr="00D9531E">
        <w:rPr>
          <w:rFonts w:asciiTheme="majorHAnsi" w:hAnsiTheme="majorHAnsi" w:cs="Times New Roman"/>
          <w:bCs/>
          <w:color w:val="000000" w:themeColor="text1"/>
          <w:sz w:val="24"/>
          <w:szCs w:val="24"/>
        </w:rPr>
        <w:t>Zamawiający</w:t>
      </w:r>
      <w:r w:rsidR="00D9531E" w:rsidRPr="00D9531E">
        <w:rPr>
          <w:rFonts w:asciiTheme="majorHAnsi" w:hAnsiTheme="majorHAnsi" w:cs="Times New Roman"/>
          <w:bCs/>
          <w:color w:val="000000" w:themeColor="text1"/>
          <w:sz w:val="24"/>
          <w:szCs w:val="24"/>
        </w:rPr>
        <w:t xml:space="preserve"> </w:t>
      </w:r>
      <w:r w:rsidRPr="00D9531E">
        <w:rPr>
          <w:rFonts w:asciiTheme="majorHAnsi" w:hAnsiTheme="majorHAnsi" w:cs="Times New Roman"/>
          <w:bCs/>
          <w:color w:val="000000" w:themeColor="text1"/>
          <w:sz w:val="24"/>
          <w:szCs w:val="24"/>
        </w:rPr>
        <w:t xml:space="preserve"> wyznacza następujące osoby do kontaktu z wykonawcami: </w:t>
      </w:r>
      <w:r w:rsidRPr="00D9531E">
        <w:rPr>
          <w:rFonts w:asciiTheme="majorHAnsi" w:hAnsiTheme="majorHAnsi" w:cs="Times New Roman"/>
          <w:bCs/>
          <w:color w:val="000000" w:themeColor="text1"/>
          <w:sz w:val="24"/>
          <w:szCs w:val="24"/>
        </w:rPr>
        <w:br/>
        <w:t>Pan</w:t>
      </w:r>
      <w:r w:rsidR="00D9531E" w:rsidRPr="00D9531E">
        <w:rPr>
          <w:rFonts w:asciiTheme="majorHAnsi" w:hAnsiTheme="majorHAnsi" w:cs="Times New Roman"/>
          <w:bCs/>
          <w:color w:val="000000" w:themeColor="text1"/>
          <w:sz w:val="24"/>
          <w:szCs w:val="24"/>
        </w:rPr>
        <w:t>i Marlena Gołębiowska</w:t>
      </w:r>
      <w:r w:rsidR="009677AB">
        <w:rPr>
          <w:rFonts w:asciiTheme="majorHAnsi" w:hAnsiTheme="majorHAnsi" w:cs="Times New Roman"/>
          <w:bCs/>
          <w:color w:val="000000" w:themeColor="text1"/>
          <w:sz w:val="24"/>
          <w:szCs w:val="24"/>
        </w:rPr>
        <w:t xml:space="preserve">, email: </w:t>
      </w:r>
      <w:hyperlink r:id="rId12" w:history="1">
        <w:r w:rsidR="009677AB" w:rsidRPr="00EA12D3">
          <w:rPr>
            <w:rStyle w:val="Hipercze"/>
            <w:rFonts w:asciiTheme="majorHAnsi" w:hAnsiTheme="majorHAnsi"/>
            <w:sz w:val="24"/>
            <w:szCs w:val="24"/>
          </w:rPr>
          <w:t>sil.dubeczno@gmail.com</w:t>
        </w:r>
      </w:hyperlink>
    </w:p>
    <w:p w14:paraId="47FAB00B" w14:textId="77777777" w:rsidR="006F5920" w:rsidRDefault="00000000">
      <w:pPr>
        <w:pStyle w:val="Akapitzlist"/>
        <w:numPr>
          <w:ilvl w:val="1"/>
          <w:numId w:val="51"/>
        </w:numPr>
        <w:spacing w:after="0" w:line="240" w:lineRule="auto"/>
        <w:jc w:val="both"/>
        <w:rPr>
          <w:rFonts w:asciiTheme="majorHAnsi" w:hAnsiTheme="majorHAnsi" w:cs="Times New Roman"/>
          <w:b/>
          <w:bCs/>
          <w:sz w:val="24"/>
          <w:szCs w:val="24"/>
        </w:rPr>
      </w:pPr>
      <w:r>
        <w:rPr>
          <w:rFonts w:asciiTheme="majorHAnsi" w:hAnsiTheme="majorHAnsi" w:cs="Times New Roman"/>
          <w:bCs/>
          <w:sz w:val="24"/>
          <w:szCs w:val="24"/>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w:t>
      </w:r>
    </w:p>
    <w:p w14:paraId="77406ABD" w14:textId="77777777" w:rsidR="006F5920" w:rsidRDefault="00000000">
      <w:pPr>
        <w:pStyle w:val="Akapitzlist"/>
        <w:spacing w:after="0" w:line="240" w:lineRule="auto"/>
        <w:ind w:left="862"/>
        <w:jc w:val="both"/>
        <w:rPr>
          <w:rFonts w:asciiTheme="majorHAnsi" w:hAnsiTheme="majorHAnsi" w:cs="Times New Roman"/>
          <w:b/>
          <w:bCs/>
          <w:sz w:val="24"/>
          <w:szCs w:val="24"/>
        </w:rPr>
      </w:pPr>
      <w:r>
        <w:rPr>
          <w:rFonts w:asciiTheme="majorHAnsi" w:hAnsiTheme="majorHAnsi" w:cs="Times New Roman"/>
          <w:bCs/>
          <w:sz w:val="24"/>
          <w:szCs w:val="24"/>
        </w:rPr>
        <w:t xml:space="preserve"> </w:t>
      </w:r>
      <w:hyperlink r:id="rId13">
        <w:r w:rsidR="006F5920">
          <w:rPr>
            <w:rStyle w:val="Hipercze1"/>
            <w:rFonts w:asciiTheme="majorHAnsi" w:hAnsiTheme="majorHAnsi"/>
            <w:bCs/>
            <w:sz w:val="24"/>
            <w:szCs w:val="24"/>
          </w:rPr>
          <w:t>https://ezamowienia.gov.pl</w:t>
        </w:r>
      </w:hyperlink>
      <w:r>
        <w:rPr>
          <w:rFonts w:asciiTheme="majorHAnsi" w:hAnsiTheme="majorHAnsi" w:cs="Times New Roman"/>
          <w:bCs/>
          <w:sz w:val="24"/>
          <w:szCs w:val="24"/>
        </w:rPr>
        <w:t xml:space="preserve"> oraz informacje zamieszczone w zakładce „Centrum Pomocy”. </w:t>
      </w:r>
    </w:p>
    <w:p w14:paraId="7D4BBF34" w14:textId="77777777" w:rsidR="006F5920" w:rsidRDefault="00000000">
      <w:pPr>
        <w:pStyle w:val="Akapitzlist"/>
        <w:numPr>
          <w:ilvl w:val="1"/>
          <w:numId w:val="51"/>
        </w:numPr>
        <w:spacing w:after="0" w:line="240" w:lineRule="auto"/>
        <w:jc w:val="both"/>
        <w:rPr>
          <w:rFonts w:asciiTheme="majorHAnsi" w:hAnsiTheme="majorHAnsi" w:cs="Times New Roman"/>
          <w:b/>
          <w:bCs/>
          <w:sz w:val="24"/>
          <w:szCs w:val="24"/>
        </w:rPr>
      </w:pPr>
      <w:r>
        <w:rPr>
          <w:rFonts w:asciiTheme="majorHAnsi" w:hAnsiTheme="majorHAnsi" w:cs="Times New Roman"/>
          <w:bCs/>
          <w:sz w:val="24"/>
          <w:szCs w:val="24"/>
        </w:rPr>
        <w:t xml:space="preserve">Przeglądanie i pobieranie publicznej treści dokumentacji postępowania nie wymaga posiadania konta na Platformie e-Zamówienia ani logowania. </w:t>
      </w:r>
    </w:p>
    <w:p w14:paraId="5DF3397B" w14:textId="77777777" w:rsidR="006F5920" w:rsidRDefault="00000000">
      <w:pPr>
        <w:pStyle w:val="Akapitzlist"/>
        <w:numPr>
          <w:ilvl w:val="1"/>
          <w:numId w:val="51"/>
        </w:numPr>
        <w:spacing w:after="0" w:line="240" w:lineRule="auto"/>
        <w:jc w:val="both"/>
        <w:rPr>
          <w:rFonts w:asciiTheme="majorHAnsi" w:hAnsiTheme="majorHAnsi" w:cs="Times New Roman"/>
          <w:b/>
          <w:bCs/>
          <w:sz w:val="24"/>
          <w:szCs w:val="24"/>
        </w:rPr>
      </w:pPr>
      <w:r>
        <w:rPr>
          <w:rFonts w:asciiTheme="majorHAnsi" w:hAnsiTheme="majorHAnsi" w:cs="Times New Roman"/>
          <w:bCs/>
          <w:sz w:val="24"/>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56F10CCF" w14:textId="77777777" w:rsidR="006F5920" w:rsidRDefault="00000000">
      <w:pPr>
        <w:pStyle w:val="Akapitzlist"/>
        <w:numPr>
          <w:ilvl w:val="1"/>
          <w:numId w:val="51"/>
        </w:numPr>
        <w:spacing w:line="240" w:lineRule="auto"/>
        <w:jc w:val="both"/>
        <w:rPr>
          <w:rFonts w:asciiTheme="majorHAnsi" w:hAnsiTheme="majorHAnsi" w:cs="Times New Roman"/>
          <w:b/>
          <w:bCs/>
          <w:sz w:val="24"/>
          <w:szCs w:val="24"/>
        </w:rPr>
      </w:pPr>
      <w:r>
        <w:rPr>
          <w:rFonts w:asciiTheme="majorHAnsi" w:hAnsiTheme="majorHAnsi" w:cs="Times New Roman"/>
          <w:bCs/>
          <w:sz w:val="24"/>
          <w:szCs w:val="24"/>
        </w:rPr>
        <w:t>Dokumenty elektroniczne, o których mowa w § 2 ust. 1 rozporządzenia Prezesa Rady Ministrów w sprawie wymagań dla dokumentów elektronicznych, sporządza się w postaci elektronicznej, w formatach danych określonych</w:t>
      </w:r>
      <w:r>
        <w:rPr>
          <w:rFonts w:asciiTheme="majorHAnsi" w:hAnsiTheme="majorHAnsi" w:cs="Times New Roman"/>
          <w:bCs/>
          <w:sz w:val="24"/>
          <w:szCs w:val="24"/>
        </w:rPr>
        <w:br/>
        <w:t xml:space="preserve">w przepisach rozporządzenia Rady Ministrów w sprawie Krajowych Ram Interoperacyjności, z uwzględnieniem rodzaju przekazywanych danych i </w:t>
      </w:r>
      <w:r>
        <w:rPr>
          <w:rFonts w:asciiTheme="majorHAnsi" w:hAnsiTheme="majorHAnsi" w:cs="Times New Roman"/>
          <w:bCs/>
          <w:sz w:val="24"/>
          <w:szCs w:val="24"/>
        </w:rPr>
        <w:lastRenderedPageBreak/>
        <w:t xml:space="preserve">przekazuje się jako załączniki. W przypadku formatów, o których mowa w art. 66 ust. 1 ustawy Pzp, ww. regulacje nie będą miały bezpośredniego zastosowania. </w:t>
      </w:r>
    </w:p>
    <w:p w14:paraId="788534F7" w14:textId="77777777" w:rsidR="006F5920" w:rsidRDefault="00000000">
      <w:pPr>
        <w:pStyle w:val="Akapitzlist"/>
        <w:numPr>
          <w:ilvl w:val="1"/>
          <w:numId w:val="51"/>
        </w:numPr>
        <w:spacing w:line="240" w:lineRule="auto"/>
        <w:jc w:val="both"/>
        <w:rPr>
          <w:rFonts w:asciiTheme="majorHAnsi" w:hAnsiTheme="majorHAnsi" w:cs="Times New Roman"/>
          <w:b/>
          <w:bCs/>
          <w:sz w:val="24"/>
          <w:szCs w:val="24"/>
        </w:rPr>
      </w:pPr>
      <w:r>
        <w:rPr>
          <w:rFonts w:asciiTheme="majorHAnsi" w:hAnsiTheme="majorHAnsi" w:cs="Times New Roman"/>
          <w:bCs/>
          <w:sz w:val="24"/>
          <w:szCs w:val="24"/>
        </w:rPr>
        <w:t xml:space="preserve"> Informacje, oświadczenia lub dokumenty, inne niż wymienione w § 2 ust. 1 rozporządzenia Prezesa Rady Ministrów w sprawie wymagań dla dokumentów elektronicznych, przekazywane w postępowaniu sporządza się w postaci elektronicznej: </w:t>
      </w:r>
    </w:p>
    <w:p w14:paraId="294DEAC8" w14:textId="77777777" w:rsidR="006F5920" w:rsidRDefault="00000000">
      <w:pPr>
        <w:pStyle w:val="Akapitzlist"/>
        <w:numPr>
          <w:ilvl w:val="0"/>
          <w:numId w:val="63"/>
        </w:numPr>
        <w:spacing w:line="240" w:lineRule="auto"/>
        <w:jc w:val="both"/>
        <w:rPr>
          <w:rFonts w:asciiTheme="majorHAnsi" w:hAnsiTheme="majorHAnsi" w:cs="Times New Roman"/>
          <w:bCs/>
          <w:sz w:val="24"/>
          <w:szCs w:val="24"/>
        </w:rPr>
      </w:pPr>
      <w:r>
        <w:rPr>
          <w:rFonts w:asciiTheme="majorHAnsi" w:hAnsiTheme="majorHAnsi" w:cs="Times New Roman"/>
          <w:bCs/>
          <w:sz w:val="24"/>
          <w:szCs w:val="24"/>
        </w:rPr>
        <w:t xml:space="preserve">w formatach danych określonych w przepisach rozporządzenia Rady Ministrów w sprawie Krajowych Ram Interoperacyjności (i przekazuje się jako załącznik), lub jako tekst wpisany bezpośrednio do wiadomości przekazywanej przy użyciu środków komunikacji elektronicznej (np. w treści wiadomości e-mail lub w treści „Formularza do komunikacji”). </w:t>
      </w:r>
    </w:p>
    <w:p w14:paraId="2D34C8A8" w14:textId="77777777" w:rsidR="006F5920" w:rsidRDefault="00000000">
      <w:pPr>
        <w:pStyle w:val="Akapitzlist"/>
        <w:numPr>
          <w:ilvl w:val="1"/>
          <w:numId w:val="51"/>
        </w:numPr>
        <w:spacing w:line="240" w:lineRule="auto"/>
        <w:jc w:val="both"/>
        <w:rPr>
          <w:rFonts w:asciiTheme="majorHAnsi" w:hAnsiTheme="majorHAnsi" w:cs="Times New Roman"/>
          <w:b/>
          <w:bCs/>
          <w:sz w:val="24"/>
          <w:szCs w:val="24"/>
        </w:rPr>
      </w:pPr>
      <w:r>
        <w:rPr>
          <w:rFonts w:asciiTheme="majorHAnsi" w:hAnsiTheme="majorHAnsi" w:cs="Times New Roman"/>
          <w:bCs/>
          <w:sz w:val="24"/>
          <w:szCs w:val="24"/>
        </w:rPr>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2022 r. poz. 1233 ze zm.) wykonawca, w celu utrzymania w poufności tych informacji, przekazuje je w wydzielonym i odpowiednio oznaczonym pliku, wraz z jednoczesnym zaznaczeniem w nazwie pliku „Dokument stanowiący tajemnicę przedsiębiorstwa”. </w:t>
      </w:r>
    </w:p>
    <w:p w14:paraId="5D02B23E" w14:textId="77777777" w:rsidR="006F5920" w:rsidRDefault="00000000">
      <w:pPr>
        <w:pStyle w:val="Akapitzlist"/>
        <w:numPr>
          <w:ilvl w:val="1"/>
          <w:numId w:val="51"/>
        </w:numPr>
        <w:spacing w:line="240" w:lineRule="auto"/>
        <w:jc w:val="both"/>
        <w:rPr>
          <w:rFonts w:asciiTheme="majorHAnsi" w:hAnsiTheme="majorHAnsi" w:cs="Times New Roman"/>
          <w:bCs/>
          <w:sz w:val="24"/>
          <w:szCs w:val="24"/>
        </w:rPr>
      </w:pPr>
      <w:r>
        <w:rPr>
          <w:rFonts w:asciiTheme="majorHAnsi" w:hAnsiTheme="majorHAnsi" w:cs="Times New Roman"/>
          <w:bCs/>
          <w:sz w:val="24"/>
          <w:szCs w:val="24"/>
        </w:rPr>
        <w:t xml:space="preserve">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Pzp lub rozporządzeniem Prezesa Rady Ministrów w sprawie wymagań dla dokumentów elektronicznych opatrzone kwalifikowanym podpisem elektronicznym, podpisem zaufanym3 lub podpisem osobistym, mogą być opatrzone, zgodnie z wyborem wykonawcy/ 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4B7CCCDD" w14:textId="77777777" w:rsidR="006F5920" w:rsidRDefault="00000000">
      <w:pPr>
        <w:pStyle w:val="Akapitzlist"/>
        <w:numPr>
          <w:ilvl w:val="1"/>
          <w:numId w:val="51"/>
        </w:numPr>
        <w:spacing w:line="240" w:lineRule="auto"/>
        <w:jc w:val="both"/>
        <w:rPr>
          <w:rFonts w:asciiTheme="majorHAnsi" w:hAnsiTheme="majorHAnsi" w:cs="Times New Roman"/>
          <w:bCs/>
          <w:sz w:val="24"/>
          <w:szCs w:val="24"/>
        </w:rPr>
      </w:pPr>
      <w:r>
        <w:rPr>
          <w:rFonts w:asciiTheme="majorHAnsi" w:hAnsiTheme="majorHAnsi" w:cs="Times New Roman"/>
          <w:bCs/>
          <w:sz w:val="24"/>
          <w:szCs w:val="24"/>
        </w:rPr>
        <w:t xml:space="preserve">Możliwość korzystania w postępowaniu z „Formularzy do komunikacji” w pełnym zakresie wymaga posiadania konta „Wykonawcy” na Platformie </w:t>
      </w:r>
      <w:r>
        <w:rPr>
          <w:rFonts w:asciiTheme="majorHAnsi" w:hAnsiTheme="majorHAnsi" w:cs="Times New Roman"/>
          <w:bCs/>
          <w:sz w:val="24"/>
          <w:szCs w:val="24"/>
        </w:rPr>
        <w:br/>
        <w:t xml:space="preserve">e-Zamówienia oraz zalogowania się na Platformie e-Zamówienia. Do korzystania z „Formularzy do komunikacji” służących do zadawania pytań dotyczących treści dokumentów zamówienia wystarczające jest posiadanie tzw. konta uproszczonego na Platformie e-Zamówienia. </w:t>
      </w:r>
    </w:p>
    <w:p w14:paraId="0DCC1A0C" w14:textId="77777777" w:rsidR="006F5920" w:rsidRDefault="00000000">
      <w:pPr>
        <w:pStyle w:val="Akapitzlist"/>
        <w:numPr>
          <w:ilvl w:val="1"/>
          <w:numId w:val="51"/>
        </w:numPr>
        <w:spacing w:line="240" w:lineRule="auto"/>
        <w:jc w:val="both"/>
        <w:rPr>
          <w:rFonts w:asciiTheme="majorHAnsi" w:hAnsiTheme="majorHAnsi" w:cs="Times New Roman"/>
          <w:bCs/>
          <w:sz w:val="24"/>
          <w:szCs w:val="24"/>
        </w:rPr>
      </w:pPr>
      <w:r>
        <w:rPr>
          <w:rFonts w:asciiTheme="majorHAnsi" w:hAnsiTheme="majorHAnsi" w:cs="Times New Roman"/>
          <w:bCs/>
          <w:sz w:val="24"/>
          <w:szCs w:val="24"/>
        </w:rPr>
        <w:lastRenderedPageBreak/>
        <w:t xml:space="preserve">Wszystkie wysłane i odebrane w postępowaniu przez wykonawcę wiadomości widoczne są po zalogowaniu w podglądzie postępowania w zakładce „Komunikacja”. </w:t>
      </w:r>
    </w:p>
    <w:p w14:paraId="6A0FF714" w14:textId="77777777" w:rsidR="006F5920" w:rsidRDefault="00000000">
      <w:pPr>
        <w:pStyle w:val="Akapitzlist"/>
        <w:numPr>
          <w:ilvl w:val="1"/>
          <w:numId w:val="51"/>
        </w:numPr>
        <w:spacing w:line="240" w:lineRule="auto"/>
        <w:jc w:val="both"/>
        <w:rPr>
          <w:rFonts w:asciiTheme="majorHAnsi" w:hAnsiTheme="majorHAnsi" w:cs="Times New Roman"/>
          <w:bCs/>
          <w:sz w:val="24"/>
          <w:szCs w:val="24"/>
        </w:rPr>
      </w:pPr>
      <w:r>
        <w:rPr>
          <w:rFonts w:asciiTheme="majorHAnsi" w:hAnsiTheme="majorHAnsi" w:cs="Times New Roman"/>
          <w:bCs/>
          <w:sz w:val="24"/>
          <w:szCs w:val="24"/>
        </w:rPr>
        <w:t>Maksymalny rozmiar plików przesyłanych za pośrednictwem „Formularzy do komunikacji” wynosi 150 MB (wielkość ta dotyczy plików przesyłanych jako załączniki do jednego formularza).</w:t>
      </w:r>
    </w:p>
    <w:p w14:paraId="0186A75E" w14:textId="77777777" w:rsidR="006F5920" w:rsidRDefault="00000000">
      <w:pPr>
        <w:pStyle w:val="Akapitzlist"/>
        <w:numPr>
          <w:ilvl w:val="1"/>
          <w:numId w:val="51"/>
        </w:numPr>
        <w:spacing w:line="240" w:lineRule="auto"/>
        <w:jc w:val="both"/>
        <w:rPr>
          <w:rFonts w:asciiTheme="majorHAnsi" w:hAnsiTheme="majorHAnsi" w:cs="Times New Roman"/>
          <w:bCs/>
          <w:sz w:val="24"/>
          <w:szCs w:val="24"/>
        </w:rPr>
      </w:pPr>
      <w:r>
        <w:rPr>
          <w:rFonts w:asciiTheme="majorHAnsi" w:hAnsiTheme="majorHAnsi" w:cs="Times New Roman"/>
          <w:bCs/>
          <w:sz w:val="24"/>
          <w:szCs w:val="24"/>
        </w:rPr>
        <w:t xml:space="preserve">Minimalne wymagania techniczne dotyczące sprzętu używanego w celu korzystania z usług Platformy e-Zamówienia oraz informacje dotyczące specyfikacji połączenia określa Regulamin Platformy e-Zamówienia. </w:t>
      </w:r>
    </w:p>
    <w:p w14:paraId="25CF603F" w14:textId="77777777" w:rsidR="006F5920" w:rsidRDefault="00000000">
      <w:pPr>
        <w:pStyle w:val="Akapitzlist"/>
        <w:numPr>
          <w:ilvl w:val="1"/>
          <w:numId w:val="51"/>
        </w:numPr>
        <w:spacing w:line="240" w:lineRule="auto"/>
        <w:jc w:val="both"/>
        <w:rPr>
          <w:rFonts w:asciiTheme="majorHAnsi" w:hAnsiTheme="majorHAnsi" w:cs="Times New Roman"/>
          <w:bCs/>
          <w:sz w:val="24"/>
          <w:szCs w:val="24"/>
        </w:rPr>
      </w:pPr>
      <w:r>
        <w:rPr>
          <w:rFonts w:asciiTheme="majorHAnsi" w:hAnsiTheme="majorHAnsi" w:cs="Times New Roman"/>
          <w:bCs/>
          <w:sz w:val="24"/>
          <w:szCs w:val="24"/>
        </w:rPr>
        <w:t xml:space="preserve">W przypadku problemów technicznych i awarii związanych z funkcjonowaniem Platformy e-Zamówienia użytkownicy mogą skorzystać ze wsparcia technicznego dostępnego poprzez formularz udostępniony na stronie internetowej https://ezamowienia.gov.pl w zakładce „Zgłoś problem”. </w:t>
      </w:r>
    </w:p>
    <w:p w14:paraId="1FAC12FA" w14:textId="101A674F" w:rsidR="006F5920" w:rsidRDefault="00000000">
      <w:pPr>
        <w:pStyle w:val="Akapitzlist"/>
        <w:numPr>
          <w:ilvl w:val="1"/>
          <w:numId w:val="51"/>
        </w:numPr>
        <w:spacing w:line="240" w:lineRule="auto"/>
        <w:jc w:val="both"/>
        <w:rPr>
          <w:rFonts w:asciiTheme="majorHAnsi" w:hAnsiTheme="majorHAnsi" w:cs="Times New Roman"/>
          <w:b/>
          <w:bCs/>
          <w:sz w:val="24"/>
          <w:szCs w:val="24"/>
        </w:rPr>
      </w:pPr>
      <w:r>
        <w:rPr>
          <w:rFonts w:asciiTheme="majorHAnsi" w:hAnsiTheme="majorHAnsi" w:cs="Times New Roman"/>
          <w:bCs/>
          <w:sz w:val="24"/>
          <w:szCs w:val="24"/>
        </w:rPr>
        <w:t xml:space="preserve">W szczególnie uzasadnionych przypadkach uniemożliwiających komunikację wykonawcy i Zamawiającego za pośrednictwem Platformy e-Zamówienia, Zamawiający dopuszcza komunikację za pomocą poczty elektronicznej na adres e-mail: </w:t>
      </w:r>
      <w:bookmarkStart w:id="7" w:name="_Hlk215163170"/>
      <w:r w:rsidR="00B104DE" w:rsidRPr="00B104DE">
        <w:rPr>
          <w:rFonts w:asciiTheme="majorHAnsi" w:hAnsiTheme="majorHAnsi"/>
          <w:sz w:val="24"/>
          <w:szCs w:val="24"/>
        </w:rPr>
        <w:t>sil.dubeczno@gmail.com</w:t>
      </w:r>
      <w:r w:rsidR="00B104DE" w:rsidRPr="00B104DE">
        <w:rPr>
          <w:sz w:val="24"/>
          <w:szCs w:val="24"/>
        </w:rPr>
        <w:t> </w:t>
      </w:r>
      <w:bookmarkEnd w:id="7"/>
      <w:r w:rsidR="00B104DE" w:rsidRPr="00B104DE">
        <w:rPr>
          <w:b/>
          <w:bCs/>
        </w:rPr>
        <w:t>(</w:t>
      </w:r>
      <w:r>
        <w:rPr>
          <w:rFonts w:asciiTheme="majorHAnsi" w:hAnsiTheme="majorHAnsi" w:cs="Times New Roman"/>
          <w:b/>
          <w:bCs/>
          <w:sz w:val="24"/>
          <w:szCs w:val="24"/>
        </w:rPr>
        <w:t>nie dotyczy składania ofert/wniosków o dopuszczenie do udziału w postępowaniu).</w:t>
      </w:r>
    </w:p>
    <w:p w14:paraId="2760C7BE" w14:textId="77777777" w:rsidR="006F5920" w:rsidRDefault="006F5920">
      <w:pPr>
        <w:pStyle w:val="Akapitzlist"/>
        <w:spacing w:line="240" w:lineRule="auto"/>
        <w:ind w:left="862"/>
        <w:jc w:val="both"/>
        <w:rPr>
          <w:rFonts w:asciiTheme="majorHAnsi" w:hAnsiTheme="majorHAnsi" w:cs="Times New Roman"/>
          <w:b/>
          <w:bCs/>
          <w:sz w:val="24"/>
          <w:szCs w:val="24"/>
        </w:rPr>
      </w:pPr>
    </w:p>
    <w:p w14:paraId="46DB87B9" w14:textId="77777777" w:rsidR="006F5920" w:rsidRDefault="00000000">
      <w:pPr>
        <w:pStyle w:val="Akapitzlist"/>
        <w:ind w:firstLine="696"/>
        <w:rPr>
          <w:rFonts w:asciiTheme="majorHAnsi" w:hAnsiTheme="majorHAnsi" w:cs="Times New Roman"/>
          <w:b/>
          <w:bCs/>
          <w:sz w:val="24"/>
          <w:szCs w:val="24"/>
        </w:rPr>
      </w:pPr>
      <w:r>
        <w:rPr>
          <w:rFonts w:asciiTheme="majorHAnsi" w:hAnsiTheme="majorHAnsi" w:cs="Times New Roman"/>
          <w:b/>
          <w:bCs/>
          <w:sz w:val="24"/>
          <w:szCs w:val="24"/>
        </w:rPr>
        <w:t xml:space="preserve">         Opis sposobu przygotowania i składania oferty</w:t>
      </w:r>
    </w:p>
    <w:p w14:paraId="6EF28F2C" w14:textId="77777777" w:rsidR="006F5920" w:rsidRDefault="00000000">
      <w:pPr>
        <w:pStyle w:val="Akapitzlist"/>
        <w:numPr>
          <w:ilvl w:val="1"/>
          <w:numId w:val="51"/>
        </w:numPr>
        <w:spacing w:line="240" w:lineRule="auto"/>
        <w:jc w:val="both"/>
        <w:rPr>
          <w:rFonts w:asciiTheme="majorHAnsi" w:hAnsiTheme="majorHAnsi" w:cs="Times New Roman"/>
          <w:b/>
          <w:bCs/>
          <w:sz w:val="24"/>
          <w:szCs w:val="24"/>
        </w:rPr>
      </w:pPr>
      <w:r>
        <w:rPr>
          <w:rFonts w:asciiTheme="majorHAnsi" w:hAnsiTheme="majorHAnsi" w:cs="Times New Roman"/>
          <w:bCs/>
          <w:sz w:val="24"/>
          <w:szCs w:val="24"/>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6A6B6DBD" w14:textId="77777777" w:rsidR="006F5920" w:rsidRDefault="00000000">
      <w:pPr>
        <w:pStyle w:val="Akapitzlist"/>
        <w:numPr>
          <w:ilvl w:val="1"/>
          <w:numId w:val="51"/>
        </w:numPr>
        <w:spacing w:line="240" w:lineRule="auto"/>
        <w:jc w:val="both"/>
        <w:rPr>
          <w:rFonts w:asciiTheme="majorHAnsi" w:hAnsiTheme="majorHAnsi" w:cs="Times New Roman"/>
          <w:b/>
          <w:bCs/>
          <w:sz w:val="24"/>
          <w:szCs w:val="24"/>
        </w:rPr>
      </w:pPr>
      <w:r>
        <w:rPr>
          <w:rFonts w:asciiTheme="majorHAnsi" w:hAnsiTheme="majorHAnsi" w:cs="Times New Roman"/>
          <w:bCs/>
          <w:sz w:val="24"/>
          <w:szCs w:val="24"/>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365DD516" w14:textId="77777777" w:rsidR="006F5920" w:rsidRDefault="00000000">
      <w:pPr>
        <w:pStyle w:val="Akapitzlist"/>
        <w:numPr>
          <w:ilvl w:val="1"/>
          <w:numId w:val="51"/>
        </w:numPr>
        <w:spacing w:line="240" w:lineRule="auto"/>
        <w:jc w:val="both"/>
        <w:rPr>
          <w:rFonts w:asciiTheme="majorHAnsi" w:hAnsiTheme="majorHAnsi" w:cs="Times New Roman"/>
          <w:b/>
          <w:bCs/>
          <w:sz w:val="24"/>
          <w:szCs w:val="24"/>
        </w:rPr>
      </w:pPr>
      <w:r>
        <w:rPr>
          <w:rFonts w:asciiTheme="majorHAnsi" w:hAnsiTheme="majorHAnsi" w:cs="Times New Roman"/>
          <w:bCs/>
          <w:sz w:val="24"/>
          <w:szCs w:val="24"/>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48C47646" w14:textId="73FCDD21" w:rsidR="006F5920" w:rsidRDefault="00000000">
      <w:pPr>
        <w:pStyle w:val="Akapitzlist"/>
        <w:numPr>
          <w:ilvl w:val="1"/>
          <w:numId w:val="51"/>
        </w:numPr>
        <w:spacing w:line="240" w:lineRule="auto"/>
        <w:jc w:val="both"/>
        <w:rPr>
          <w:rFonts w:asciiTheme="majorHAnsi" w:hAnsiTheme="majorHAnsi" w:cs="Times New Roman"/>
          <w:b/>
          <w:bCs/>
          <w:sz w:val="24"/>
          <w:szCs w:val="24"/>
        </w:rPr>
      </w:pPr>
      <w:r>
        <w:rPr>
          <w:rFonts w:asciiTheme="majorHAnsi" w:hAnsiTheme="majorHAnsi" w:cs="Times New Roman"/>
          <w:bCs/>
          <w:sz w:val="24"/>
          <w:szCs w:val="24"/>
        </w:rPr>
        <w:t xml:space="preserve">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Pozostałe </w:t>
      </w:r>
      <w:r>
        <w:rPr>
          <w:rFonts w:asciiTheme="majorHAnsi" w:hAnsiTheme="majorHAnsi" w:cs="Times New Roman"/>
          <w:bCs/>
          <w:sz w:val="24"/>
          <w:szCs w:val="24"/>
        </w:rPr>
        <w:lastRenderedPageBreak/>
        <w:t xml:space="preserve">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33FA27A2" w14:textId="77777777" w:rsidR="006F5920" w:rsidRDefault="00000000">
      <w:pPr>
        <w:pStyle w:val="Akapitzlist"/>
        <w:numPr>
          <w:ilvl w:val="1"/>
          <w:numId w:val="51"/>
        </w:numPr>
        <w:spacing w:line="240" w:lineRule="auto"/>
        <w:jc w:val="both"/>
        <w:rPr>
          <w:rFonts w:asciiTheme="majorHAnsi" w:hAnsiTheme="majorHAnsi" w:cs="Times New Roman"/>
          <w:bCs/>
          <w:sz w:val="24"/>
          <w:szCs w:val="24"/>
        </w:rPr>
      </w:pPr>
      <w:r>
        <w:rPr>
          <w:rFonts w:asciiTheme="majorHAnsi" w:hAnsiTheme="majorHAnsi" w:cs="Times New Roman"/>
          <w:bCs/>
          <w:sz w:val="24"/>
          <w:szCs w:val="24"/>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1ECF4147" w14:textId="77777777" w:rsidR="006F5920" w:rsidRDefault="00000000">
      <w:pPr>
        <w:pStyle w:val="Akapitzlist"/>
        <w:numPr>
          <w:ilvl w:val="1"/>
          <w:numId w:val="51"/>
        </w:numPr>
        <w:spacing w:line="240" w:lineRule="auto"/>
        <w:jc w:val="both"/>
        <w:rPr>
          <w:rFonts w:asciiTheme="majorHAnsi" w:hAnsiTheme="majorHAnsi" w:cs="Times New Roman"/>
          <w:bCs/>
          <w:sz w:val="24"/>
          <w:szCs w:val="24"/>
        </w:rPr>
      </w:pPr>
      <w:r>
        <w:rPr>
          <w:rFonts w:asciiTheme="majorHAnsi" w:hAnsiTheme="majorHAnsi" w:cs="Times New Roman"/>
          <w:bCs/>
          <w:sz w:val="24"/>
          <w:szCs w:val="24"/>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100808F4" w14:textId="77777777" w:rsidR="006F5920" w:rsidRDefault="00000000">
      <w:pPr>
        <w:pStyle w:val="Akapitzlist"/>
        <w:numPr>
          <w:ilvl w:val="1"/>
          <w:numId w:val="51"/>
        </w:numPr>
        <w:spacing w:line="240" w:lineRule="auto"/>
        <w:jc w:val="both"/>
        <w:rPr>
          <w:rFonts w:asciiTheme="majorHAnsi" w:hAnsiTheme="majorHAnsi" w:cs="Times New Roman"/>
          <w:bCs/>
          <w:sz w:val="24"/>
          <w:szCs w:val="24"/>
        </w:rPr>
      </w:pPr>
      <w:r>
        <w:rPr>
          <w:rFonts w:asciiTheme="majorHAnsi" w:hAnsiTheme="majorHAnsi" w:cs="Times New Roman"/>
          <w:bCs/>
          <w:sz w:val="24"/>
          <w:szCs w:val="24"/>
        </w:rPr>
        <w:t xml:space="preserve">Oferta może być złożona tylko do upływu terminu składania ofert. </w:t>
      </w:r>
    </w:p>
    <w:p w14:paraId="1F4C290C" w14:textId="77777777" w:rsidR="006F5920" w:rsidRDefault="00000000">
      <w:pPr>
        <w:pStyle w:val="Akapitzlist"/>
        <w:numPr>
          <w:ilvl w:val="1"/>
          <w:numId w:val="51"/>
        </w:numPr>
        <w:spacing w:line="240" w:lineRule="auto"/>
        <w:jc w:val="both"/>
        <w:rPr>
          <w:rFonts w:asciiTheme="majorHAnsi" w:hAnsiTheme="majorHAnsi" w:cs="Times New Roman"/>
          <w:bCs/>
          <w:sz w:val="24"/>
          <w:szCs w:val="24"/>
        </w:rPr>
      </w:pPr>
      <w:r>
        <w:rPr>
          <w:rFonts w:asciiTheme="majorHAnsi" w:hAnsiTheme="majorHAnsi" w:cs="Times New Roman"/>
          <w:bCs/>
          <w:sz w:val="24"/>
          <w:szCs w:val="24"/>
        </w:rPr>
        <w:t xml:space="preserve">Wykonawca może przed upływem terminu składania ofert wycofać ofertę. Wykonawca wycofuje ofertę w zakładce „Oferty/wnioski” używając przycisku „Wycofaj ofertę”. </w:t>
      </w:r>
    </w:p>
    <w:p w14:paraId="47CF71DF" w14:textId="77777777" w:rsidR="006F5920" w:rsidRDefault="00000000">
      <w:pPr>
        <w:pStyle w:val="Akapitzlist"/>
        <w:numPr>
          <w:ilvl w:val="1"/>
          <w:numId w:val="51"/>
        </w:numPr>
        <w:spacing w:line="240" w:lineRule="auto"/>
        <w:jc w:val="both"/>
        <w:rPr>
          <w:rFonts w:asciiTheme="majorHAnsi" w:hAnsiTheme="majorHAnsi" w:cs="Times New Roman"/>
          <w:bCs/>
          <w:sz w:val="24"/>
          <w:szCs w:val="24"/>
        </w:rPr>
      </w:pPr>
      <w:r>
        <w:rPr>
          <w:rFonts w:asciiTheme="majorHAnsi" w:hAnsiTheme="majorHAnsi" w:cs="Times New Roman"/>
          <w:bCs/>
          <w:sz w:val="24"/>
          <w:szCs w:val="24"/>
        </w:rPr>
        <w:t xml:space="preserve">Maksymalny łączny rozmiar plików stanowiących ofertę lub składanych wraz z ofertą to 250 MB. </w:t>
      </w:r>
    </w:p>
    <w:p w14:paraId="7C5060E8"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12</w:t>
      </w:r>
    </w:p>
    <w:p w14:paraId="32A2AFE0" w14:textId="77777777" w:rsidR="006F5920" w:rsidRDefault="00000000">
      <w:pPr>
        <w:shd w:val="clear" w:color="auto" w:fill="D9D9D9" w:themeFill="background1" w:themeFillShade="D9"/>
        <w:spacing w:after="0" w:line="240" w:lineRule="auto"/>
        <w:jc w:val="center"/>
        <w:rPr>
          <w:rFonts w:asciiTheme="majorHAnsi" w:hAnsiTheme="majorHAnsi" w:cs="Times New Roman"/>
          <w:sz w:val="24"/>
          <w:szCs w:val="24"/>
        </w:rPr>
      </w:pPr>
      <w:r>
        <w:rPr>
          <w:rFonts w:ascii="Times New Roman" w:hAnsi="Times New Roman" w:cs="Times New Roman"/>
          <w:b/>
          <w:sz w:val="24"/>
          <w:szCs w:val="24"/>
        </w:rPr>
        <w:t>WYMAGANIA DOTYCZĄCE WADIUM</w:t>
      </w:r>
    </w:p>
    <w:p w14:paraId="2641E723" w14:textId="77777777" w:rsidR="006F5920" w:rsidRDefault="00000000">
      <w:pPr>
        <w:widowControl w:val="0"/>
        <w:numPr>
          <w:ilvl w:val="1"/>
          <w:numId w:val="61"/>
        </w:numPr>
        <w:tabs>
          <w:tab w:val="left" w:pos="846"/>
        </w:tabs>
        <w:spacing w:after="0" w:line="240" w:lineRule="auto"/>
        <w:ind w:left="846" w:hanging="705"/>
        <w:rPr>
          <w:rFonts w:ascii="Cambria" w:eastAsia="Cambria" w:hAnsi="Cambria" w:cs="Cambria"/>
          <w:b/>
          <w:sz w:val="24"/>
        </w:rPr>
      </w:pPr>
      <w:r>
        <w:rPr>
          <w:rFonts w:ascii="Cambria" w:eastAsia="Cambria" w:hAnsi="Cambria" w:cs="Cambria"/>
          <w:sz w:val="24"/>
        </w:rPr>
        <w:t>Wykonawca</w:t>
      </w:r>
      <w:r>
        <w:rPr>
          <w:rFonts w:ascii="Cambria" w:eastAsia="Cambria" w:hAnsi="Cambria" w:cs="Cambria"/>
          <w:spacing w:val="-6"/>
          <w:sz w:val="24"/>
        </w:rPr>
        <w:t xml:space="preserve"> </w:t>
      </w:r>
      <w:r>
        <w:rPr>
          <w:rFonts w:ascii="Cambria" w:eastAsia="Cambria" w:hAnsi="Cambria" w:cs="Cambria"/>
          <w:sz w:val="24"/>
        </w:rPr>
        <w:t>jest</w:t>
      </w:r>
      <w:r>
        <w:rPr>
          <w:rFonts w:ascii="Cambria" w:eastAsia="Cambria" w:hAnsi="Cambria" w:cs="Cambria"/>
          <w:spacing w:val="-3"/>
          <w:sz w:val="24"/>
        </w:rPr>
        <w:t xml:space="preserve"> </w:t>
      </w:r>
      <w:r>
        <w:rPr>
          <w:rFonts w:ascii="Cambria" w:eastAsia="Cambria" w:hAnsi="Cambria" w:cs="Cambria"/>
          <w:sz w:val="24"/>
        </w:rPr>
        <w:t>zobowiązany</w:t>
      </w:r>
      <w:r>
        <w:rPr>
          <w:rFonts w:ascii="Cambria" w:eastAsia="Cambria" w:hAnsi="Cambria" w:cs="Cambria"/>
          <w:spacing w:val="-4"/>
          <w:sz w:val="24"/>
        </w:rPr>
        <w:t xml:space="preserve"> </w:t>
      </w:r>
      <w:r>
        <w:rPr>
          <w:rFonts w:ascii="Cambria" w:eastAsia="Cambria" w:hAnsi="Cambria" w:cs="Cambria"/>
          <w:sz w:val="24"/>
        </w:rPr>
        <w:t>wnieść</w:t>
      </w:r>
      <w:r>
        <w:rPr>
          <w:rFonts w:ascii="Cambria" w:eastAsia="Cambria" w:hAnsi="Cambria" w:cs="Cambria"/>
          <w:spacing w:val="-4"/>
          <w:sz w:val="24"/>
        </w:rPr>
        <w:t xml:space="preserve"> </w:t>
      </w:r>
      <w:r>
        <w:rPr>
          <w:rFonts w:ascii="Cambria" w:eastAsia="Cambria" w:hAnsi="Cambria" w:cs="Cambria"/>
          <w:sz w:val="24"/>
        </w:rPr>
        <w:t>wadium</w:t>
      </w:r>
      <w:r>
        <w:rPr>
          <w:rFonts w:ascii="Cambria" w:eastAsia="Cambria" w:hAnsi="Cambria" w:cs="Cambria"/>
          <w:spacing w:val="-4"/>
          <w:sz w:val="24"/>
        </w:rPr>
        <w:t xml:space="preserve"> </w:t>
      </w:r>
      <w:r>
        <w:rPr>
          <w:rFonts w:ascii="Cambria" w:eastAsia="Cambria" w:hAnsi="Cambria" w:cs="Cambria"/>
          <w:sz w:val="24"/>
        </w:rPr>
        <w:t>w</w:t>
      </w:r>
      <w:r>
        <w:rPr>
          <w:rFonts w:ascii="Cambria" w:eastAsia="Cambria" w:hAnsi="Cambria" w:cs="Cambria"/>
          <w:spacing w:val="-5"/>
          <w:sz w:val="24"/>
        </w:rPr>
        <w:t xml:space="preserve"> </w:t>
      </w:r>
      <w:r>
        <w:rPr>
          <w:rFonts w:ascii="Cambria" w:eastAsia="Cambria" w:hAnsi="Cambria" w:cs="Cambria"/>
          <w:sz w:val="24"/>
        </w:rPr>
        <w:t>wysokości:</w:t>
      </w:r>
      <w:r>
        <w:rPr>
          <w:rFonts w:ascii="Cambria" w:eastAsia="Cambria" w:hAnsi="Cambria" w:cs="Cambria"/>
          <w:b/>
          <w:bCs/>
          <w:spacing w:val="-1"/>
          <w:sz w:val="24"/>
        </w:rPr>
        <w:t xml:space="preserve"> 5 000</w:t>
      </w:r>
      <w:r>
        <w:rPr>
          <w:rFonts w:ascii="Cambria" w:eastAsia="Cambria" w:hAnsi="Cambria" w:cs="Cambria"/>
          <w:b/>
          <w:spacing w:val="-1"/>
          <w:sz w:val="24"/>
        </w:rPr>
        <w:t xml:space="preserve"> </w:t>
      </w:r>
      <w:r>
        <w:rPr>
          <w:rFonts w:ascii="Cambria" w:eastAsia="Cambria" w:hAnsi="Cambria" w:cs="Cambria"/>
          <w:b/>
          <w:spacing w:val="-5"/>
          <w:sz w:val="24"/>
        </w:rPr>
        <w:t>PLN</w:t>
      </w:r>
    </w:p>
    <w:p w14:paraId="494CFD7C" w14:textId="77777777" w:rsidR="006F5920" w:rsidRDefault="00000000">
      <w:pPr>
        <w:widowControl w:val="0"/>
        <w:spacing w:before="40" w:after="0" w:line="240" w:lineRule="auto"/>
        <w:ind w:left="849"/>
        <w:rPr>
          <w:rFonts w:ascii="Cambria" w:eastAsia="Cambria" w:hAnsi="Cambria" w:cs="Cambria"/>
          <w:sz w:val="24"/>
          <w:szCs w:val="24"/>
        </w:rPr>
      </w:pPr>
      <w:r>
        <w:rPr>
          <w:rFonts w:ascii="Cambria" w:eastAsia="Cambria" w:hAnsi="Cambria" w:cs="Cambria"/>
          <w:sz w:val="24"/>
          <w:szCs w:val="24"/>
        </w:rPr>
        <w:t>(słownie:</w:t>
      </w:r>
      <w:r>
        <w:rPr>
          <w:rFonts w:ascii="Cambria" w:eastAsia="Cambria" w:hAnsi="Cambria" w:cs="Cambria"/>
          <w:spacing w:val="-4"/>
          <w:sz w:val="24"/>
          <w:szCs w:val="24"/>
        </w:rPr>
        <w:t xml:space="preserve"> pięć </w:t>
      </w:r>
      <w:r>
        <w:rPr>
          <w:rFonts w:ascii="Cambria" w:eastAsia="Cambria" w:hAnsi="Cambria" w:cs="Cambria"/>
          <w:sz w:val="24"/>
          <w:szCs w:val="24"/>
        </w:rPr>
        <w:t xml:space="preserve"> </w:t>
      </w:r>
      <w:r>
        <w:rPr>
          <w:rFonts w:ascii="Cambria" w:eastAsia="Cambria" w:hAnsi="Cambria" w:cs="Cambria"/>
          <w:spacing w:val="-3"/>
          <w:sz w:val="24"/>
          <w:szCs w:val="24"/>
        </w:rPr>
        <w:t xml:space="preserve"> </w:t>
      </w:r>
      <w:r>
        <w:rPr>
          <w:rFonts w:ascii="Cambria" w:eastAsia="Cambria" w:hAnsi="Cambria" w:cs="Cambria"/>
          <w:sz w:val="24"/>
          <w:szCs w:val="24"/>
        </w:rPr>
        <w:t>tysięcy</w:t>
      </w:r>
      <w:r>
        <w:rPr>
          <w:rFonts w:ascii="Cambria" w:eastAsia="Cambria" w:hAnsi="Cambria" w:cs="Cambria"/>
          <w:spacing w:val="-5"/>
          <w:sz w:val="24"/>
          <w:szCs w:val="24"/>
        </w:rPr>
        <w:t xml:space="preserve"> </w:t>
      </w:r>
      <w:r>
        <w:rPr>
          <w:rFonts w:ascii="Cambria" w:eastAsia="Cambria" w:hAnsi="Cambria" w:cs="Cambria"/>
          <w:sz w:val="24"/>
          <w:szCs w:val="24"/>
        </w:rPr>
        <w:t>złotych</w:t>
      </w:r>
      <w:r>
        <w:rPr>
          <w:rFonts w:ascii="Cambria" w:eastAsia="Cambria" w:hAnsi="Cambria" w:cs="Cambria"/>
          <w:spacing w:val="-2"/>
          <w:sz w:val="24"/>
          <w:szCs w:val="24"/>
        </w:rPr>
        <w:t xml:space="preserve"> </w:t>
      </w:r>
      <w:r>
        <w:rPr>
          <w:rFonts w:ascii="Cambria" w:eastAsia="Cambria" w:hAnsi="Cambria" w:cs="Cambria"/>
          <w:sz w:val="24"/>
          <w:szCs w:val="24"/>
        </w:rPr>
        <w:t>00/100</w:t>
      </w:r>
      <w:r>
        <w:rPr>
          <w:rFonts w:ascii="Cambria" w:eastAsia="Cambria" w:hAnsi="Cambria" w:cs="Cambria"/>
          <w:spacing w:val="-3"/>
          <w:sz w:val="24"/>
          <w:szCs w:val="24"/>
        </w:rPr>
        <w:t xml:space="preserve"> </w:t>
      </w:r>
      <w:r>
        <w:rPr>
          <w:rFonts w:ascii="Cambria" w:eastAsia="Cambria" w:hAnsi="Cambria" w:cs="Cambria"/>
          <w:spacing w:val="-4"/>
          <w:sz w:val="24"/>
          <w:szCs w:val="24"/>
        </w:rPr>
        <w:t>zł).</w:t>
      </w:r>
    </w:p>
    <w:p w14:paraId="29A55ABC" w14:textId="77777777" w:rsidR="006F5920" w:rsidRDefault="00000000">
      <w:pPr>
        <w:widowControl w:val="0"/>
        <w:numPr>
          <w:ilvl w:val="1"/>
          <w:numId w:val="61"/>
        </w:numPr>
        <w:tabs>
          <w:tab w:val="left" w:pos="846"/>
        </w:tabs>
        <w:spacing w:after="0" w:line="240" w:lineRule="auto"/>
        <w:ind w:left="846" w:hanging="705"/>
        <w:rPr>
          <w:rFonts w:ascii="Cambria" w:eastAsia="Cambria" w:hAnsi="Cambria" w:cs="Cambria"/>
          <w:sz w:val="24"/>
        </w:rPr>
      </w:pPr>
      <w:r>
        <w:rPr>
          <w:rFonts w:ascii="Cambria" w:eastAsia="Cambria" w:hAnsi="Cambria" w:cs="Cambria"/>
          <w:sz w:val="24"/>
        </w:rPr>
        <w:t>Wadium</w:t>
      </w:r>
      <w:r>
        <w:rPr>
          <w:rFonts w:ascii="Cambria" w:eastAsia="Cambria" w:hAnsi="Cambria" w:cs="Cambria"/>
          <w:spacing w:val="-9"/>
          <w:sz w:val="24"/>
        </w:rPr>
        <w:t xml:space="preserve"> </w:t>
      </w:r>
      <w:r>
        <w:rPr>
          <w:rFonts w:ascii="Cambria" w:eastAsia="Cambria" w:hAnsi="Cambria" w:cs="Cambria"/>
          <w:sz w:val="24"/>
        </w:rPr>
        <w:t>może</w:t>
      </w:r>
      <w:r>
        <w:rPr>
          <w:rFonts w:ascii="Cambria" w:eastAsia="Cambria" w:hAnsi="Cambria" w:cs="Cambria"/>
          <w:spacing w:val="-5"/>
          <w:sz w:val="24"/>
        </w:rPr>
        <w:t xml:space="preserve"> </w:t>
      </w:r>
      <w:r>
        <w:rPr>
          <w:rFonts w:ascii="Cambria" w:eastAsia="Cambria" w:hAnsi="Cambria" w:cs="Cambria"/>
          <w:sz w:val="24"/>
        </w:rPr>
        <w:t>być</w:t>
      </w:r>
      <w:r>
        <w:rPr>
          <w:rFonts w:ascii="Cambria" w:eastAsia="Cambria" w:hAnsi="Cambria" w:cs="Cambria"/>
          <w:spacing w:val="-6"/>
          <w:sz w:val="24"/>
        </w:rPr>
        <w:t xml:space="preserve"> </w:t>
      </w:r>
      <w:r>
        <w:rPr>
          <w:rFonts w:ascii="Cambria" w:eastAsia="Cambria" w:hAnsi="Cambria" w:cs="Cambria"/>
          <w:sz w:val="24"/>
        </w:rPr>
        <w:t>wniesione</w:t>
      </w:r>
      <w:r>
        <w:rPr>
          <w:rFonts w:ascii="Cambria" w:eastAsia="Cambria" w:hAnsi="Cambria" w:cs="Cambria"/>
          <w:spacing w:val="-5"/>
          <w:sz w:val="24"/>
        </w:rPr>
        <w:t xml:space="preserve"> </w:t>
      </w:r>
      <w:r>
        <w:rPr>
          <w:rFonts w:ascii="Cambria" w:eastAsia="Cambria" w:hAnsi="Cambria" w:cs="Cambria"/>
          <w:sz w:val="24"/>
        </w:rPr>
        <w:t>w</w:t>
      </w:r>
      <w:r>
        <w:rPr>
          <w:rFonts w:ascii="Cambria" w:eastAsia="Cambria" w:hAnsi="Cambria" w:cs="Cambria"/>
          <w:spacing w:val="-6"/>
          <w:sz w:val="24"/>
        </w:rPr>
        <w:t xml:space="preserve"> </w:t>
      </w:r>
      <w:r>
        <w:rPr>
          <w:rFonts w:ascii="Cambria" w:eastAsia="Cambria" w:hAnsi="Cambria" w:cs="Cambria"/>
          <w:sz w:val="24"/>
        </w:rPr>
        <w:t>jednej</w:t>
      </w:r>
      <w:r>
        <w:rPr>
          <w:rFonts w:ascii="Cambria" w:eastAsia="Cambria" w:hAnsi="Cambria" w:cs="Cambria"/>
          <w:spacing w:val="-4"/>
          <w:sz w:val="24"/>
        </w:rPr>
        <w:t xml:space="preserve"> </w:t>
      </w:r>
      <w:r>
        <w:rPr>
          <w:rFonts w:ascii="Cambria" w:eastAsia="Cambria" w:hAnsi="Cambria" w:cs="Cambria"/>
          <w:sz w:val="24"/>
        </w:rPr>
        <w:t>lub</w:t>
      </w:r>
      <w:r>
        <w:rPr>
          <w:rFonts w:ascii="Cambria" w:eastAsia="Cambria" w:hAnsi="Cambria" w:cs="Cambria"/>
          <w:spacing w:val="-5"/>
          <w:sz w:val="24"/>
        </w:rPr>
        <w:t xml:space="preserve"> </w:t>
      </w:r>
      <w:r>
        <w:rPr>
          <w:rFonts w:ascii="Cambria" w:eastAsia="Cambria" w:hAnsi="Cambria" w:cs="Cambria"/>
          <w:sz w:val="24"/>
        </w:rPr>
        <w:t>kilku</w:t>
      </w:r>
      <w:r>
        <w:rPr>
          <w:rFonts w:ascii="Cambria" w:eastAsia="Cambria" w:hAnsi="Cambria" w:cs="Cambria"/>
          <w:spacing w:val="-6"/>
          <w:sz w:val="24"/>
        </w:rPr>
        <w:t xml:space="preserve"> </w:t>
      </w:r>
      <w:r>
        <w:rPr>
          <w:rFonts w:ascii="Cambria" w:eastAsia="Cambria" w:hAnsi="Cambria" w:cs="Cambria"/>
          <w:sz w:val="24"/>
        </w:rPr>
        <w:t>następujących</w:t>
      </w:r>
      <w:r>
        <w:rPr>
          <w:rFonts w:ascii="Cambria" w:eastAsia="Cambria" w:hAnsi="Cambria" w:cs="Cambria"/>
          <w:spacing w:val="-6"/>
          <w:sz w:val="24"/>
        </w:rPr>
        <w:t xml:space="preserve"> </w:t>
      </w:r>
      <w:r>
        <w:rPr>
          <w:rFonts w:ascii="Cambria" w:eastAsia="Cambria" w:hAnsi="Cambria" w:cs="Cambria"/>
          <w:spacing w:val="-2"/>
          <w:sz w:val="24"/>
        </w:rPr>
        <w:t>formach:</w:t>
      </w:r>
    </w:p>
    <w:p w14:paraId="4796AC39" w14:textId="77777777" w:rsidR="006F5920" w:rsidRDefault="00000000">
      <w:pPr>
        <w:widowControl w:val="0"/>
        <w:numPr>
          <w:ilvl w:val="2"/>
          <w:numId w:val="61"/>
        </w:numPr>
        <w:tabs>
          <w:tab w:val="left" w:pos="1274"/>
        </w:tabs>
        <w:spacing w:after="0" w:line="240" w:lineRule="auto"/>
        <w:rPr>
          <w:rFonts w:ascii="Cambria" w:eastAsia="Cambria" w:hAnsi="Cambria" w:cs="Cambria"/>
          <w:sz w:val="24"/>
        </w:rPr>
      </w:pPr>
      <w:r>
        <w:rPr>
          <w:rFonts w:ascii="Cambria" w:eastAsia="Cambria" w:hAnsi="Cambria" w:cs="Cambria"/>
          <w:spacing w:val="-2"/>
          <w:sz w:val="24"/>
        </w:rPr>
        <w:t>pieniądzu;</w:t>
      </w:r>
    </w:p>
    <w:p w14:paraId="7A59DCF2" w14:textId="77777777" w:rsidR="006F5920" w:rsidRDefault="00000000">
      <w:pPr>
        <w:widowControl w:val="0"/>
        <w:numPr>
          <w:ilvl w:val="2"/>
          <w:numId w:val="61"/>
        </w:numPr>
        <w:tabs>
          <w:tab w:val="left" w:pos="1274"/>
        </w:tabs>
        <w:spacing w:after="0" w:line="240" w:lineRule="auto"/>
        <w:rPr>
          <w:rFonts w:ascii="Cambria" w:eastAsia="Cambria" w:hAnsi="Cambria" w:cs="Cambria"/>
          <w:sz w:val="24"/>
        </w:rPr>
      </w:pPr>
      <w:r>
        <w:rPr>
          <w:rFonts w:ascii="Cambria" w:eastAsia="Cambria" w:hAnsi="Cambria" w:cs="Cambria"/>
          <w:sz w:val="24"/>
        </w:rPr>
        <w:t>gwarancjach</w:t>
      </w:r>
      <w:r>
        <w:rPr>
          <w:rFonts w:ascii="Cambria" w:eastAsia="Cambria" w:hAnsi="Cambria" w:cs="Cambria"/>
          <w:spacing w:val="-8"/>
          <w:sz w:val="24"/>
        </w:rPr>
        <w:t xml:space="preserve"> </w:t>
      </w:r>
      <w:r>
        <w:rPr>
          <w:rFonts w:ascii="Cambria" w:eastAsia="Cambria" w:hAnsi="Cambria" w:cs="Cambria"/>
          <w:spacing w:val="-2"/>
          <w:sz w:val="24"/>
        </w:rPr>
        <w:t>bankowych;</w:t>
      </w:r>
    </w:p>
    <w:p w14:paraId="647E32BD" w14:textId="77777777" w:rsidR="006F5920" w:rsidRDefault="00000000">
      <w:pPr>
        <w:widowControl w:val="0"/>
        <w:numPr>
          <w:ilvl w:val="2"/>
          <w:numId w:val="61"/>
        </w:numPr>
        <w:tabs>
          <w:tab w:val="left" w:pos="1274"/>
        </w:tabs>
        <w:spacing w:after="0" w:line="240" w:lineRule="auto"/>
        <w:rPr>
          <w:rFonts w:ascii="Cambria" w:eastAsia="Cambria" w:hAnsi="Cambria" w:cs="Cambria"/>
          <w:sz w:val="24"/>
        </w:rPr>
      </w:pPr>
      <w:r>
        <w:rPr>
          <w:rFonts w:ascii="Cambria" w:eastAsia="Cambria" w:hAnsi="Cambria" w:cs="Cambria"/>
          <w:sz w:val="24"/>
        </w:rPr>
        <w:t>gwarancjach</w:t>
      </w:r>
      <w:r>
        <w:rPr>
          <w:rFonts w:ascii="Cambria" w:eastAsia="Cambria" w:hAnsi="Cambria" w:cs="Cambria"/>
          <w:spacing w:val="-8"/>
          <w:sz w:val="24"/>
        </w:rPr>
        <w:t xml:space="preserve"> </w:t>
      </w:r>
      <w:r>
        <w:rPr>
          <w:rFonts w:ascii="Cambria" w:eastAsia="Cambria" w:hAnsi="Cambria" w:cs="Cambria"/>
          <w:spacing w:val="-2"/>
          <w:sz w:val="24"/>
        </w:rPr>
        <w:t>ubezpieczeniowych;</w:t>
      </w:r>
    </w:p>
    <w:p w14:paraId="586D5C31" w14:textId="77777777" w:rsidR="006F5920" w:rsidRDefault="00000000">
      <w:pPr>
        <w:widowControl w:val="0"/>
        <w:numPr>
          <w:ilvl w:val="2"/>
          <w:numId w:val="61"/>
        </w:numPr>
        <w:tabs>
          <w:tab w:val="left" w:pos="1274"/>
        </w:tabs>
        <w:spacing w:after="0" w:line="240" w:lineRule="auto"/>
        <w:ind w:right="284"/>
        <w:jc w:val="both"/>
        <w:rPr>
          <w:rFonts w:ascii="Cambria" w:eastAsia="Cambria" w:hAnsi="Cambria" w:cs="Cambria"/>
          <w:sz w:val="24"/>
        </w:rPr>
      </w:pPr>
      <w:r>
        <w:rPr>
          <w:rFonts w:ascii="Cambria" w:eastAsia="Cambria" w:hAnsi="Cambria" w:cs="Cambria"/>
          <w:sz w:val="24"/>
        </w:rPr>
        <w:t>poręczeniach udzielanych przez podmioty, o których mowa w art. 6b ust. 5 pkt. 2 ustawy z dnia 9 listopada 2000 r. o utworzeniu Polskiej Agencji Rozwoju Przedsiębiorczości.</w:t>
      </w:r>
    </w:p>
    <w:p w14:paraId="7676B457" w14:textId="77777777" w:rsidR="006F5920" w:rsidRDefault="00000000">
      <w:pPr>
        <w:widowControl w:val="0"/>
        <w:numPr>
          <w:ilvl w:val="1"/>
          <w:numId w:val="61"/>
        </w:numPr>
        <w:tabs>
          <w:tab w:val="left" w:pos="846"/>
          <w:tab w:val="left" w:pos="861"/>
        </w:tabs>
        <w:spacing w:after="0" w:line="240" w:lineRule="auto"/>
        <w:ind w:left="861" w:right="286" w:hanging="720"/>
        <w:jc w:val="both"/>
        <w:rPr>
          <w:rFonts w:ascii="Cambria" w:eastAsia="Cambria" w:hAnsi="Cambria" w:cs="Cambria"/>
          <w:sz w:val="24"/>
        </w:rPr>
      </w:pPr>
      <w:r>
        <w:rPr>
          <w:rFonts w:ascii="Cambria" w:eastAsia="Cambria" w:hAnsi="Cambria" w:cs="Cambria"/>
          <w:sz w:val="24"/>
        </w:rPr>
        <w:t>Wadium wnoszone w pieniądzu należy wpłacić przelewem na następujący rachunek bankowy Zamawiającego:</w:t>
      </w:r>
    </w:p>
    <w:p w14:paraId="3120402D" w14:textId="77777777" w:rsidR="00D9531E" w:rsidRDefault="00D9531E" w:rsidP="00D9531E">
      <w:pPr>
        <w:widowControl w:val="0"/>
        <w:tabs>
          <w:tab w:val="left" w:pos="846"/>
          <w:tab w:val="left" w:pos="861"/>
        </w:tabs>
        <w:spacing w:after="0" w:line="240" w:lineRule="auto"/>
        <w:ind w:right="286"/>
        <w:jc w:val="both"/>
        <w:rPr>
          <w:rFonts w:ascii="Cambria" w:eastAsia="Cambria" w:hAnsi="Cambria" w:cs="Cambria"/>
          <w:sz w:val="24"/>
        </w:rPr>
      </w:pPr>
    </w:p>
    <w:p w14:paraId="17F79160" w14:textId="77777777" w:rsidR="00D9531E" w:rsidRPr="00D9531E" w:rsidRDefault="00D9531E" w:rsidP="00FD02BF">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46"/>
          <w:tab w:val="left" w:pos="861"/>
        </w:tabs>
        <w:spacing w:after="0" w:line="240" w:lineRule="auto"/>
        <w:ind w:right="286"/>
        <w:jc w:val="both"/>
        <w:rPr>
          <w:rFonts w:ascii="Cambria" w:eastAsia="Cambria" w:hAnsi="Cambria" w:cs="Cambria"/>
          <w:sz w:val="24"/>
        </w:rPr>
      </w:pPr>
      <w:r w:rsidRPr="00D9531E">
        <w:rPr>
          <w:rFonts w:ascii="Cambria" w:eastAsia="Cambria" w:hAnsi="Cambria" w:cs="Cambria"/>
          <w:sz w:val="24"/>
        </w:rPr>
        <w:t xml:space="preserve">    Bank Pekao S.A</w:t>
      </w:r>
    </w:p>
    <w:p w14:paraId="0F90CDC5" w14:textId="77777777" w:rsidR="00D9531E" w:rsidRPr="00D9531E" w:rsidRDefault="00D9531E" w:rsidP="00FD02BF">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46"/>
          <w:tab w:val="left" w:pos="861"/>
        </w:tabs>
        <w:spacing w:after="0" w:line="240" w:lineRule="auto"/>
        <w:ind w:right="286"/>
        <w:jc w:val="both"/>
        <w:rPr>
          <w:rFonts w:ascii="Cambria" w:eastAsia="Cambria" w:hAnsi="Cambria" w:cs="Cambria"/>
          <w:sz w:val="24"/>
        </w:rPr>
      </w:pPr>
      <w:r w:rsidRPr="00D9531E">
        <w:rPr>
          <w:rFonts w:ascii="Cambria" w:eastAsia="Cambria" w:hAnsi="Cambria" w:cs="Cambria"/>
          <w:sz w:val="24"/>
        </w:rPr>
        <w:t xml:space="preserve">    Nr konta     77 1240 2249 1111 0011 2728 0463 z dopiskiem </w:t>
      </w:r>
    </w:p>
    <w:p w14:paraId="7A408785" w14:textId="648367C2" w:rsidR="00D9531E" w:rsidRDefault="00D9531E" w:rsidP="00FD02BF">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46"/>
          <w:tab w:val="left" w:pos="861"/>
        </w:tabs>
        <w:spacing w:after="0" w:line="240" w:lineRule="auto"/>
        <w:ind w:right="286"/>
        <w:jc w:val="both"/>
        <w:rPr>
          <w:rFonts w:ascii="Cambria" w:eastAsia="Cambria" w:hAnsi="Cambria" w:cs="Cambria"/>
          <w:sz w:val="24"/>
        </w:rPr>
      </w:pPr>
      <w:r w:rsidRPr="00D9531E">
        <w:rPr>
          <w:rFonts w:ascii="Cambria" w:eastAsia="Cambria" w:hAnsi="Cambria" w:cs="Cambria"/>
          <w:sz w:val="24"/>
        </w:rPr>
        <w:t xml:space="preserve">   „Wadium – Znak postępowania: SIL/1/2025</w:t>
      </w:r>
    </w:p>
    <w:p w14:paraId="423CE88B" w14:textId="77777777" w:rsidR="00D9531E" w:rsidRDefault="00D9531E" w:rsidP="00D9531E">
      <w:pPr>
        <w:widowControl w:val="0"/>
        <w:tabs>
          <w:tab w:val="left" w:pos="846"/>
          <w:tab w:val="left" w:pos="861"/>
        </w:tabs>
        <w:spacing w:after="0" w:line="240" w:lineRule="auto"/>
        <w:ind w:right="286"/>
        <w:jc w:val="both"/>
        <w:rPr>
          <w:rFonts w:ascii="Cambria" w:eastAsia="Cambria" w:hAnsi="Cambria" w:cs="Cambria"/>
          <w:sz w:val="24"/>
        </w:rPr>
      </w:pPr>
    </w:p>
    <w:p w14:paraId="3DBD5049" w14:textId="77777777" w:rsidR="006F5920" w:rsidRDefault="00000000">
      <w:pPr>
        <w:widowControl w:val="0"/>
        <w:numPr>
          <w:ilvl w:val="1"/>
          <w:numId w:val="61"/>
        </w:numPr>
        <w:tabs>
          <w:tab w:val="left" w:pos="846"/>
          <w:tab w:val="left" w:pos="861"/>
        </w:tabs>
        <w:spacing w:before="43" w:after="0" w:line="240" w:lineRule="auto"/>
        <w:ind w:left="861" w:right="288" w:hanging="720"/>
        <w:jc w:val="both"/>
        <w:rPr>
          <w:rFonts w:ascii="Cambria" w:eastAsia="Cambria" w:hAnsi="Cambria" w:cs="Cambria"/>
          <w:sz w:val="24"/>
        </w:rPr>
      </w:pPr>
      <w:r>
        <w:rPr>
          <w:rFonts w:ascii="Cambria" w:eastAsia="Cambria" w:hAnsi="Cambria" w:cs="Cambria"/>
          <w:sz w:val="24"/>
        </w:rPr>
        <w:t>Za skuteczne wniesienie wadium w pieniądzu, Zamawiający uzna wadium, które zostanie zaksięgowane na rachunku bankowym Zamawiającego przed upływem terminu składania ofert.</w:t>
      </w:r>
    </w:p>
    <w:p w14:paraId="22BDD6B0" w14:textId="77777777" w:rsidR="006F5920" w:rsidRDefault="00000000">
      <w:pPr>
        <w:widowControl w:val="0"/>
        <w:numPr>
          <w:ilvl w:val="1"/>
          <w:numId w:val="61"/>
        </w:numPr>
        <w:tabs>
          <w:tab w:val="left" w:pos="846"/>
          <w:tab w:val="left" w:pos="861"/>
        </w:tabs>
        <w:spacing w:before="2" w:after="0" w:line="240" w:lineRule="auto"/>
        <w:ind w:left="861" w:right="285" w:hanging="720"/>
        <w:jc w:val="both"/>
        <w:rPr>
          <w:rFonts w:ascii="Cambria" w:eastAsia="Cambria" w:hAnsi="Cambria" w:cs="Cambria"/>
          <w:sz w:val="24"/>
        </w:rPr>
      </w:pPr>
      <w:r>
        <w:rPr>
          <w:rFonts w:ascii="Cambria" w:eastAsia="Cambria" w:hAnsi="Cambria" w:cs="Cambria"/>
          <w:sz w:val="24"/>
        </w:rPr>
        <w:t>Jeżeli wadium jest wnoszone w formie gwarancji lub poręczenia Wykonawca przekazuje zamawiającemu oryginał gwarancji lub poręczenia, w postaci elektronicznej – przed upływem terminu składania ofert.</w:t>
      </w:r>
    </w:p>
    <w:p w14:paraId="67E1F36E" w14:textId="77777777" w:rsidR="006F5920" w:rsidRDefault="00000000">
      <w:pPr>
        <w:widowControl w:val="0"/>
        <w:numPr>
          <w:ilvl w:val="1"/>
          <w:numId w:val="61"/>
        </w:numPr>
        <w:tabs>
          <w:tab w:val="left" w:pos="846"/>
          <w:tab w:val="left" w:pos="849"/>
          <w:tab w:val="left" w:pos="7629"/>
        </w:tabs>
        <w:spacing w:after="0" w:line="240" w:lineRule="auto"/>
        <w:ind w:right="245"/>
        <w:jc w:val="both"/>
        <w:rPr>
          <w:rFonts w:ascii="Cambria" w:eastAsia="Cambria" w:hAnsi="Cambria" w:cs="Cambria"/>
          <w:sz w:val="24"/>
          <w:szCs w:val="24"/>
        </w:rPr>
      </w:pPr>
      <w:r>
        <w:rPr>
          <w:rFonts w:ascii="Cambria" w:eastAsia="Cambria" w:hAnsi="Cambria" w:cs="Cambria"/>
          <w:sz w:val="24"/>
        </w:rPr>
        <w:t xml:space="preserve">W przypadku wnoszenia wadium w formie gwarancji bankowej lub ubezpieczeniowej, lub poręczenia gwarancja lub poręczenie musi być </w:t>
      </w:r>
      <w:r>
        <w:rPr>
          <w:rFonts w:ascii="Cambria" w:eastAsia="Cambria" w:hAnsi="Cambria" w:cs="Cambria"/>
          <w:spacing w:val="-2"/>
          <w:sz w:val="24"/>
        </w:rPr>
        <w:t>nieodwołalne,</w:t>
      </w:r>
      <w:r>
        <w:rPr>
          <w:rFonts w:ascii="Cambria" w:eastAsia="Cambria" w:hAnsi="Cambria" w:cs="Cambria"/>
          <w:sz w:val="24"/>
        </w:rPr>
        <w:t xml:space="preserve"> </w:t>
      </w:r>
      <w:r>
        <w:rPr>
          <w:rFonts w:ascii="Cambria" w:eastAsia="Cambria" w:hAnsi="Cambria" w:cs="Cambria"/>
          <w:spacing w:val="-2"/>
          <w:sz w:val="24"/>
        </w:rPr>
        <w:t xml:space="preserve">bezwarunkowe </w:t>
      </w:r>
      <w:r>
        <w:rPr>
          <w:rFonts w:ascii="Cambria" w:eastAsia="Cambria" w:hAnsi="Cambria" w:cs="Cambria"/>
          <w:sz w:val="24"/>
          <w:szCs w:val="24"/>
        </w:rPr>
        <w:t>i</w:t>
      </w:r>
      <w:r>
        <w:rPr>
          <w:rFonts w:ascii="Cambria" w:eastAsia="Cambria" w:hAnsi="Cambria" w:cs="Cambria"/>
          <w:spacing w:val="72"/>
          <w:sz w:val="24"/>
          <w:szCs w:val="24"/>
        </w:rPr>
        <w:t xml:space="preserve"> </w:t>
      </w:r>
      <w:r>
        <w:rPr>
          <w:rFonts w:ascii="Cambria" w:eastAsia="Cambria" w:hAnsi="Cambria" w:cs="Cambria"/>
          <w:sz w:val="24"/>
          <w:szCs w:val="24"/>
        </w:rPr>
        <w:t>płatne</w:t>
      </w:r>
      <w:r>
        <w:rPr>
          <w:rFonts w:ascii="Cambria" w:eastAsia="Cambria" w:hAnsi="Cambria" w:cs="Cambria"/>
          <w:spacing w:val="72"/>
          <w:sz w:val="24"/>
          <w:szCs w:val="24"/>
        </w:rPr>
        <w:t xml:space="preserve"> </w:t>
      </w:r>
      <w:r>
        <w:rPr>
          <w:rFonts w:ascii="Cambria" w:eastAsia="Cambria" w:hAnsi="Cambria" w:cs="Cambria"/>
          <w:sz w:val="24"/>
          <w:szCs w:val="24"/>
        </w:rPr>
        <w:t>na</w:t>
      </w:r>
      <w:r>
        <w:rPr>
          <w:rFonts w:ascii="Cambria" w:eastAsia="Cambria" w:hAnsi="Cambria" w:cs="Cambria"/>
          <w:spacing w:val="72"/>
          <w:sz w:val="24"/>
          <w:szCs w:val="24"/>
        </w:rPr>
        <w:t xml:space="preserve"> </w:t>
      </w:r>
      <w:r>
        <w:rPr>
          <w:rFonts w:ascii="Cambria" w:eastAsia="Cambria" w:hAnsi="Cambria" w:cs="Cambria"/>
          <w:sz w:val="24"/>
          <w:szCs w:val="24"/>
        </w:rPr>
        <w:t>pierwsze</w:t>
      </w:r>
      <w:r>
        <w:rPr>
          <w:rFonts w:ascii="Cambria" w:eastAsia="Cambria" w:hAnsi="Cambria" w:cs="Cambria"/>
          <w:spacing w:val="72"/>
          <w:sz w:val="24"/>
          <w:szCs w:val="24"/>
        </w:rPr>
        <w:t xml:space="preserve"> </w:t>
      </w:r>
      <w:r>
        <w:rPr>
          <w:rFonts w:ascii="Cambria" w:eastAsia="Cambria" w:hAnsi="Cambria" w:cs="Cambria"/>
          <w:sz w:val="24"/>
          <w:szCs w:val="24"/>
        </w:rPr>
        <w:t>pisemne</w:t>
      </w:r>
      <w:r>
        <w:rPr>
          <w:rFonts w:ascii="Cambria" w:eastAsia="Cambria" w:hAnsi="Cambria" w:cs="Cambria"/>
          <w:spacing w:val="72"/>
          <w:sz w:val="24"/>
          <w:szCs w:val="24"/>
        </w:rPr>
        <w:t xml:space="preserve"> </w:t>
      </w:r>
      <w:r>
        <w:rPr>
          <w:rFonts w:ascii="Cambria" w:eastAsia="Cambria" w:hAnsi="Cambria" w:cs="Cambria"/>
          <w:sz w:val="24"/>
          <w:szCs w:val="24"/>
        </w:rPr>
        <w:t>żądanie</w:t>
      </w:r>
      <w:r>
        <w:rPr>
          <w:rFonts w:ascii="Cambria" w:eastAsia="Cambria" w:hAnsi="Cambria" w:cs="Cambria"/>
          <w:spacing w:val="72"/>
          <w:sz w:val="24"/>
          <w:szCs w:val="24"/>
        </w:rPr>
        <w:t xml:space="preserve"> </w:t>
      </w:r>
      <w:r>
        <w:rPr>
          <w:rFonts w:ascii="Cambria" w:eastAsia="Cambria" w:hAnsi="Cambria" w:cs="Cambria"/>
          <w:sz w:val="24"/>
          <w:szCs w:val="24"/>
        </w:rPr>
        <w:t>Zamawiającego,</w:t>
      </w:r>
      <w:r>
        <w:rPr>
          <w:rFonts w:ascii="Cambria" w:eastAsia="Cambria" w:hAnsi="Cambria" w:cs="Cambria"/>
          <w:spacing w:val="72"/>
          <w:sz w:val="24"/>
          <w:szCs w:val="24"/>
        </w:rPr>
        <w:t xml:space="preserve"> </w:t>
      </w:r>
      <w:r>
        <w:rPr>
          <w:rFonts w:ascii="Cambria" w:eastAsia="Cambria" w:hAnsi="Cambria" w:cs="Cambria"/>
          <w:sz w:val="24"/>
          <w:szCs w:val="24"/>
        </w:rPr>
        <w:t>sporządzone</w:t>
      </w:r>
      <w:r>
        <w:rPr>
          <w:rFonts w:ascii="Cambria" w:eastAsia="Cambria" w:hAnsi="Cambria" w:cs="Cambria"/>
          <w:spacing w:val="72"/>
          <w:sz w:val="24"/>
          <w:szCs w:val="24"/>
        </w:rPr>
        <w:t xml:space="preserve"> </w:t>
      </w:r>
      <w:r>
        <w:rPr>
          <w:rFonts w:ascii="Cambria" w:eastAsia="Cambria" w:hAnsi="Cambria" w:cs="Cambria"/>
          <w:sz w:val="24"/>
          <w:szCs w:val="24"/>
        </w:rPr>
        <w:t>zgodnie z obowiązującymi przepisami i powinna zawierać następujące elementy:</w:t>
      </w:r>
    </w:p>
    <w:p w14:paraId="6244A677" w14:textId="77777777" w:rsidR="006F5920" w:rsidRDefault="00000000">
      <w:pPr>
        <w:widowControl w:val="0"/>
        <w:numPr>
          <w:ilvl w:val="0"/>
          <w:numId w:val="60"/>
        </w:numPr>
        <w:tabs>
          <w:tab w:val="left" w:pos="1133"/>
          <w:tab w:val="left" w:pos="1135"/>
        </w:tabs>
        <w:spacing w:after="0" w:line="240" w:lineRule="auto"/>
        <w:ind w:right="288"/>
        <w:rPr>
          <w:rFonts w:ascii="Cambria" w:eastAsia="Cambria" w:hAnsi="Cambria" w:cs="Cambria"/>
          <w:sz w:val="24"/>
        </w:rPr>
      </w:pPr>
      <w:r>
        <w:rPr>
          <w:rFonts w:ascii="Cambria" w:eastAsia="Cambria" w:hAnsi="Cambria" w:cs="Cambria"/>
          <w:sz w:val="24"/>
        </w:rPr>
        <w:t>nazwę:</w:t>
      </w:r>
      <w:r>
        <w:rPr>
          <w:rFonts w:ascii="Cambria" w:eastAsia="Cambria" w:hAnsi="Cambria" w:cs="Cambria"/>
          <w:spacing w:val="40"/>
          <w:sz w:val="24"/>
        </w:rPr>
        <w:t xml:space="preserve"> </w:t>
      </w:r>
      <w:r>
        <w:rPr>
          <w:rFonts w:ascii="Cambria" w:eastAsia="Cambria" w:hAnsi="Cambria" w:cs="Cambria"/>
          <w:sz w:val="24"/>
        </w:rPr>
        <w:t>dającego</w:t>
      </w:r>
      <w:r>
        <w:rPr>
          <w:rFonts w:ascii="Cambria" w:eastAsia="Cambria" w:hAnsi="Cambria" w:cs="Cambria"/>
          <w:spacing w:val="40"/>
          <w:sz w:val="24"/>
        </w:rPr>
        <w:t xml:space="preserve"> </w:t>
      </w:r>
      <w:r>
        <w:rPr>
          <w:rFonts w:ascii="Cambria" w:eastAsia="Cambria" w:hAnsi="Cambria" w:cs="Cambria"/>
          <w:sz w:val="24"/>
        </w:rPr>
        <w:t>zlecenie</w:t>
      </w:r>
      <w:r>
        <w:rPr>
          <w:rFonts w:ascii="Cambria" w:eastAsia="Cambria" w:hAnsi="Cambria" w:cs="Cambria"/>
          <w:spacing w:val="40"/>
          <w:sz w:val="24"/>
        </w:rPr>
        <w:t xml:space="preserve"> </w:t>
      </w:r>
      <w:r>
        <w:rPr>
          <w:rFonts w:ascii="Cambria" w:eastAsia="Cambria" w:hAnsi="Cambria" w:cs="Cambria"/>
          <w:sz w:val="24"/>
        </w:rPr>
        <w:t>(Wykonawcy),</w:t>
      </w:r>
      <w:r>
        <w:rPr>
          <w:rFonts w:ascii="Cambria" w:eastAsia="Cambria" w:hAnsi="Cambria" w:cs="Cambria"/>
          <w:spacing w:val="40"/>
          <w:sz w:val="24"/>
        </w:rPr>
        <w:t xml:space="preserve"> </w:t>
      </w:r>
      <w:r>
        <w:rPr>
          <w:rFonts w:ascii="Cambria" w:eastAsia="Cambria" w:hAnsi="Cambria" w:cs="Cambria"/>
          <w:sz w:val="24"/>
        </w:rPr>
        <w:t>beneficjenta</w:t>
      </w:r>
      <w:r>
        <w:rPr>
          <w:rFonts w:ascii="Cambria" w:eastAsia="Cambria" w:hAnsi="Cambria" w:cs="Cambria"/>
          <w:spacing w:val="40"/>
          <w:sz w:val="24"/>
        </w:rPr>
        <w:t xml:space="preserve"> </w:t>
      </w:r>
      <w:r>
        <w:rPr>
          <w:rFonts w:ascii="Cambria" w:eastAsia="Cambria" w:hAnsi="Cambria" w:cs="Cambria"/>
          <w:sz w:val="24"/>
        </w:rPr>
        <w:t>gwarancji/poręczenia (Zamawiającego), gwaranta lub poręczyciela oraz wskazanie ich siedzib,</w:t>
      </w:r>
    </w:p>
    <w:p w14:paraId="7EB30575" w14:textId="77777777" w:rsidR="006F5920" w:rsidRDefault="00000000">
      <w:pPr>
        <w:widowControl w:val="0"/>
        <w:numPr>
          <w:ilvl w:val="0"/>
          <w:numId w:val="60"/>
        </w:numPr>
        <w:tabs>
          <w:tab w:val="left" w:pos="1132"/>
        </w:tabs>
        <w:spacing w:after="0" w:line="240" w:lineRule="auto"/>
        <w:ind w:left="1132" w:hanging="283"/>
        <w:rPr>
          <w:rFonts w:ascii="Cambria" w:eastAsia="Cambria" w:hAnsi="Cambria" w:cs="Cambria"/>
          <w:sz w:val="24"/>
        </w:rPr>
      </w:pPr>
      <w:r>
        <w:rPr>
          <w:rFonts w:ascii="Cambria" w:eastAsia="Cambria" w:hAnsi="Cambria" w:cs="Cambria"/>
          <w:sz w:val="24"/>
        </w:rPr>
        <w:t>kwotę</w:t>
      </w:r>
      <w:r>
        <w:rPr>
          <w:rFonts w:ascii="Cambria" w:eastAsia="Cambria" w:hAnsi="Cambria" w:cs="Cambria"/>
          <w:spacing w:val="-4"/>
          <w:sz w:val="24"/>
        </w:rPr>
        <w:t xml:space="preserve"> </w:t>
      </w:r>
      <w:r>
        <w:rPr>
          <w:rFonts w:ascii="Cambria" w:eastAsia="Cambria" w:hAnsi="Cambria" w:cs="Cambria"/>
          <w:spacing w:val="-2"/>
          <w:sz w:val="24"/>
        </w:rPr>
        <w:t>wadium,</w:t>
      </w:r>
    </w:p>
    <w:p w14:paraId="34E55EBA" w14:textId="77777777" w:rsidR="006F5920" w:rsidRDefault="00000000">
      <w:pPr>
        <w:widowControl w:val="0"/>
        <w:numPr>
          <w:ilvl w:val="0"/>
          <w:numId w:val="60"/>
        </w:numPr>
        <w:tabs>
          <w:tab w:val="left" w:pos="1133"/>
        </w:tabs>
        <w:spacing w:after="0" w:line="240" w:lineRule="auto"/>
        <w:ind w:left="1133" w:hanging="284"/>
        <w:rPr>
          <w:rFonts w:ascii="Cambria" w:eastAsia="Cambria" w:hAnsi="Cambria" w:cs="Cambria"/>
          <w:sz w:val="24"/>
        </w:rPr>
      </w:pPr>
      <w:r>
        <w:rPr>
          <w:rFonts w:ascii="Cambria" w:eastAsia="Cambria" w:hAnsi="Cambria" w:cs="Cambria"/>
          <w:sz w:val="24"/>
        </w:rPr>
        <w:t>termin</w:t>
      </w:r>
      <w:r>
        <w:rPr>
          <w:rFonts w:ascii="Cambria" w:eastAsia="Cambria" w:hAnsi="Cambria" w:cs="Cambria"/>
          <w:spacing w:val="64"/>
          <w:sz w:val="24"/>
        </w:rPr>
        <w:t xml:space="preserve"> </w:t>
      </w:r>
      <w:r>
        <w:rPr>
          <w:rFonts w:ascii="Cambria" w:eastAsia="Cambria" w:hAnsi="Cambria" w:cs="Cambria"/>
          <w:sz w:val="24"/>
        </w:rPr>
        <w:t>ważności</w:t>
      </w:r>
      <w:r>
        <w:rPr>
          <w:rFonts w:ascii="Cambria" w:eastAsia="Cambria" w:hAnsi="Cambria" w:cs="Cambria"/>
          <w:spacing w:val="64"/>
          <w:sz w:val="24"/>
        </w:rPr>
        <w:t xml:space="preserve"> </w:t>
      </w:r>
      <w:r>
        <w:rPr>
          <w:rFonts w:ascii="Cambria" w:eastAsia="Cambria" w:hAnsi="Cambria" w:cs="Cambria"/>
          <w:sz w:val="24"/>
        </w:rPr>
        <w:t>gwarancji/poręczenia</w:t>
      </w:r>
      <w:r>
        <w:rPr>
          <w:rFonts w:ascii="Cambria" w:eastAsia="Cambria" w:hAnsi="Cambria" w:cs="Cambria"/>
          <w:spacing w:val="64"/>
          <w:sz w:val="24"/>
        </w:rPr>
        <w:t xml:space="preserve"> </w:t>
      </w:r>
      <w:r>
        <w:rPr>
          <w:rFonts w:ascii="Cambria" w:eastAsia="Cambria" w:hAnsi="Cambria" w:cs="Cambria"/>
          <w:sz w:val="24"/>
        </w:rPr>
        <w:t>w</w:t>
      </w:r>
      <w:r>
        <w:rPr>
          <w:rFonts w:ascii="Cambria" w:eastAsia="Cambria" w:hAnsi="Cambria" w:cs="Cambria"/>
          <w:spacing w:val="63"/>
          <w:sz w:val="24"/>
        </w:rPr>
        <w:t xml:space="preserve"> </w:t>
      </w:r>
      <w:r>
        <w:rPr>
          <w:rFonts w:ascii="Cambria" w:eastAsia="Cambria" w:hAnsi="Cambria" w:cs="Cambria"/>
          <w:sz w:val="24"/>
        </w:rPr>
        <w:t>formule:</w:t>
      </w:r>
      <w:r>
        <w:rPr>
          <w:rFonts w:ascii="Cambria" w:eastAsia="Cambria" w:hAnsi="Cambria" w:cs="Cambria"/>
          <w:spacing w:val="64"/>
          <w:sz w:val="24"/>
        </w:rPr>
        <w:t xml:space="preserve"> </w:t>
      </w:r>
      <w:r>
        <w:rPr>
          <w:rFonts w:ascii="Cambria" w:eastAsia="Cambria" w:hAnsi="Cambria" w:cs="Cambria"/>
          <w:sz w:val="24"/>
        </w:rPr>
        <w:t>„od</w:t>
      </w:r>
      <w:r>
        <w:rPr>
          <w:rFonts w:ascii="Cambria" w:eastAsia="Cambria" w:hAnsi="Cambria" w:cs="Cambria"/>
          <w:spacing w:val="64"/>
          <w:sz w:val="24"/>
        </w:rPr>
        <w:t xml:space="preserve"> </w:t>
      </w:r>
      <w:r>
        <w:rPr>
          <w:rFonts w:ascii="Cambria" w:eastAsia="Cambria" w:hAnsi="Cambria" w:cs="Cambria"/>
          <w:sz w:val="24"/>
        </w:rPr>
        <w:t>dnia</w:t>
      </w:r>
      <w:r>
        <w:rPr>
          <w:rFonts w:ascii="Cambria" w:eastAsia="Cambria" w:hAnsi="Cambria" w:cs="Cambria"/>
          <w:spacing w:val="64"/>
          <w:sz w:val="24"/>
        </w:rPr>
        <w:t xml:space="preserve"> </w:t>
      </w:r>
      <w:r>
        <w:rPr>
          <w:rFonts w:ascii="Cambria" w:eastAsia="Cambria" w:hAnsi="Cambria" w:cs="Cambria"/>
          <w:sz w:val="24"/>
        </w:rPr>
        <w:t>…….–</w:t>
      </w:r>
      <w:r>
        <w:rPr>
          <w:rFonts w:ascii="Cambria" w:eastAsia="Cambria" w:hAnsi="Cambria" w:cs="Cambria"/>
          <w:spacing w:val="61"/>
          <w:sz w:val="24"/>
        </w:rPr>
        <w:t xml:space="preserve"> </w:t>
      </w:r>
      <w:r>
        <w:rPr>
          <w:rFonts w:ascii="Cambria" w:eastAsia="Cambria" w:hAnsi="Cambria" w:cs="Cambria"/>
          <w:sz w:val="24"/>
        </w:rPr>
        <w:t>do</w:t>
      </w:r>
      <w:r>
        <w:rPr>
          <w:rFonts w:ascii="Cambria" w:eastAsia="Cambria" w:hAnsi="Cambria" w:cs="Cambria"/>
          <w:spacing w:val="64"/>
          <w:sz w:val="24"/>
        </w:rPr>
        <w:t xml:space="preserve"> </w:t>
      </w:r>
      <w:r>
        <w:rPr>
          <w:rFonts w:ascii="Cambria" w:eastAsia="Cambria" w:hAnsi="Cambria" w:cs="Cambria"/>
          <w:spacing w:val="-4"/>
          <w:sz w:val="24"/>
        </w:rPr>
        <w:t>dnia</w:t>
      </w:r>
    </w:p>
    <w:p w14:paraId="5E6FDDE9" w14:textId="77777777" w:rsidR="006F5920" w:rsidRDefault="00000000">
      <w:pPr>
        <w:widowControl w:val="0"/>
        <w:spacing w:after="0" w:line="240" w:lineRule="auto"/>
        <w:ind w:left="1135"/>
        <w:rPr>
          <w:rFonts w:ascii="Cambria" w:eastAsia="Cambria" w:hAnsi="Cambria" w:cs="Cambria"/>
          <w:sz w:val="24"/>
        </w:rPr>
      </w:pPr>
      <w:r>
        <w:rPr>
          <w:rFonts w:ascii="Cambria" w:eastAsia="Cambria" w:hAnsi="Cambria" w:cs="Cambria"/>
          <w:spacing w:val="-2"/>
          <w:sz w:val="24"/>
        </w:rPr>
        <w:t>………”,</w:t>
      </w:r>
    </w:p>
    <w:p w14:paraId="04A11368" w14:textId="5747BB10" w:rsidR="006F5920" w:rsidRDefault="00000000">
      <w:pPr>
        <w:widowControl w:val="0"/>
        <w:numPr>
          <w:ilvl w:val="0"/>
          <w:numId w:val="60"/>
        </w:numPr>
        <w:tabs>
          <w:tab w:val="left" w:pos="1133"/>
          <w:tab w:val="left" w:pos="1135"/>
        </w:tabs>
        <w:spacing w:after="0" w:line="240" w:lineRule="auto"/>
        <w:ind w:right="286"/>
        <w:jc w:val="both"/>
        <w:rPr>
          <w:rFonts w:ascii="Cambria" w:eastAsia="Cambria" w:hAnsi="Cambria" w:cs="Cambria"/>
          <w:sz w:val="24"/>
        </w:rPr>
      </w:pPr>
      <w:r>
        <w:rPr>
          <w:rFonts w:ascii="Cambria" w:eastAsia="Cambria" w:hAnsi="Cambria" w:cs="Cambria"/>
          <w:sz w:val="24"/>
        </w:rPr>
        <w:t>zobowiązanie</w:t>
      </w:r>
      <w:r>
        <w:rPr>
          <w:rFonts w:ascii="Cambria" w:eastAsia="Cambria" w:hAnsi="Cambria" w:cs="Cambria"/>
          <w:spacing w:val="67"/>
          <w:sz w:val="24"/>
        </w:rPr>
        <w:t xml:space="preserve"> </w:t>
      </w:r>
      <w:r>
        <w:rPr>
          <w:rFonts w:ascii="Cambria" w:eastAsia="Cambria" w:hAnsi="Cambria" w:cs="Cambria"/>
          <w:sz w:val="24"/>
        </w:rPr>
        <w:t>gwaranta/poręczyciela</w:t>
      </w:r>
      <w:r>
        <w:rPr>
          <w:rFonts w:ascii="Cambria" w:eastAsia="Cambria" w:hAnsi="Cambria" w:cs="Cambria"/>
          <w:spacing w:val="67"/>
          <w:sz w:val="24"/>
        </w:rPr>
        <w:t xml:space="preserve"> </w:t>
      </w:r>
      <w:r>
        <w:rPr>
          <w:rFonts w:ascii="Cambria" w:eastAsia="Cambria" w:hAnsi="Cambria" w:cs="Cambria"/>
          <w:sz w:val="24"/>
        </w:rPr>
        <w:t>do</w:t>
      </w:r>
      <w:r>
        <w:rPr>
          <w:rFonts w:ascii="Cambria" w:eastAsia="Cambria" w:hAnsi="Cambria" w:cs="Cambria"/>
          <w:spacing w:val="40"/>
          <w:sz w:val="24"/>
        </w:rPr>
        <w:t xml:space="preserve"> </w:t>
      </w:r>
      <w:r>
        <w:rPr>
          <w:rFonts w:ascii="Cambria" w:eastAsia="Cambria" w:hAnsi="Cambria" w:cs="Cambria"/>
          <w:sz w:val="24"/>
        </w:rPr>
        <w:t>zapłacenia</w:t>
      </w:r>
      <w:r>
        <w:rPr>
          <w:rFonts w:ascii="Cambria" w:eastAsia="Cambria" w:hAnsi="Cambria" w:cs="Cambria"/>
          <w:spacing w:val="40"/>
          <w:sz w:val="24"/>
        </w:rPr>
        <w:t xml:space="preserve"> </w:t>
      </w:r>
      <w:r>
        <w:rPr>
          <w:rFonts w:ascii="Cambria" w:eastAsia="Cambria" w:hAnsi="Cambria" w:cs="Cambria"/>
          <w:sz w:val="24"/>
        </w:rPr>
        <w:t>kwoty</w:t>
      </w:r>
      <w:r>
        <w:rPr>
          <w:rFonts w:ascii="Cambria" w:eastAsia="Cambria" w:hAnsi="Cambria" w:cs="Cambria"/>
          <w:spacing w:val="66"/>
          <w:sz w:val="24"/>
        </w:rPr>
        <w:t xml:space="preserve"> </w:t>
      </w:r>
      <w:r>
        <w:rPr>
          <w:rFonts w:ascii="Cambria" w:eastAsia="Cambria" w:hAnsi="Cambria" w:cs="Cambria"/>
          <w:sz w:val="24"/>
        </w:rPr>
        <w:t>wskazanej w</w:t>
      </w:r>
      <w:r>
        <w:rPr>
          <w:rFonts w:ascii="Cambria" w:eastAsia="Cambria" w:hAnsi="Cambria" w:cs="Cambria"/>
          <w:spacing w:val="-4"/>
          <w:sz w:val="24"/>
        </w:rPr>
        <w:t xml:space="preserve"> </w:t>
      </w:r>
      <w:r>
        <w:rPr>
          <w:rFonts w:ascii="Cambria" w:eastAsia="Cambria" w:hAnsi="Cambria" w:cs="Cambria"/>
          <w:sz w:val="24"/>
        </w:rPr>
        <w:t>gwarancji/poręczeniu na pierwsze żądanie Zamawiającego w sytuacjach zatrzymania wadium określonych w przepisach ustawy.</w:t>
      </w:r>
    </w:p>
    <w:p w14:paraId="32723581" w14:textId="77777777" w:rsidR="006F5920" w:rsidRDefault="00000000">
      <w:pPr>
        <w:widowControl w:val="0"/>
        <w:numPr>
          <w:ilvl w:val="1"/>
          <w:numId w:val="61"/>
        </w:numPr>
        <w:tabs>
          <w:tab w:val="left" w:pos="846"/>
          <w:tab w:val="left" w:pos="849"/>
        </w:tabs>
        <w:spacing w:after="0" w:line="240" w:lineRule="auto"/>
        <w:ind w:right="286"/>
        <w:jc w:val="both"/>
        <w:rPr>
          <w:rFonts w:ascii="Cambria" w:eastAsia="Cambria" w:hAnsi="Cambria" w:cs="Cambria"/>
          <w:sz w:val="24"/>
        </w:rPr>
      </w:pPr>
      <w:r>
        <w:rPr>
          <w:rFonts w:ascii="Cambria" w:eastAsia="Cambria" w:hAnsi="Cambria" w:cs="Cambria"/>
          <w:sz w:val="24"/>
        </w:rPr>
        <w:t xml:space="preserve">Wadium wnosi się przed upływem terminu składania ofert i utrzymuje nieprzerwanie do dnia upływu terminu związania ofertą, z wyjątkiem przypadków, </w:t>
      </w:r>
      <w:r>
        <w:rPr>
          <w:rFonts w:eastAsia="Cambria" w:cs="Cambria"/>
          <w:sz w:val="24"/>
        </w:rPr>
        <w:t xml:space="preserve">o których mowa </w:t>
      </w:r>
      <w:r>
        <w:rPr>
          <w:rFonts w:ascii="Cambria" w:eastAsia="Cambria" w:hAnsi="Cambria" w:cs="Cambria"/>
          <w:sz w:val="24"/>
        </w:rPr>
        <w:t>w art. 98 ust. 1 pkt 2 i 3 oraz ust. 2 ustawy Pzp.</w:t>
      </w:r>
    </w:p>
    <w:p w14:paraId="319C1F0B" w14:textId="71728344" w:rsidR="006F5920" w:rsidRPr="00FD02BF" w:rsidRDefault="00000000" w:rsidP="00FD02BF">
      <w:pPr>
        <w:widowControl w:val="0"/>
        <w:numPr>
          <w:ilvl w:val="1"/>
          <w:numId w:val="61"/>
        </w:numPr>
        <w:tabs>
          <w:tab w:val="left" w:pos="846"/>
        </w:tabs>
        <w:spacing w:before="38" w:after="0" w:line="240" w:lineRule="auto"/>
        <w:ind w:left="846" w:hanging="705"/>
        <w:jc w:val="both"/>
        <w:rPr>
          <w:rFonts w:ascii="Cambria" w:eastAsia="Cambria" w:hAnsi="Cambria" w:cs="Cambria"/>
          <w:sz w:val="24"/>
        </w:rPr>
      </w:pPr>
      <w:r>
        <w:rPr>
          <w:rFonts w:ascii="Cambria" w:eastAsia="Cambria" w:hAnsi="Cambria" w:cs="Cambria"/>
          <w:sz w:val="24"/>
        </w:rPr>
        <w:t>Zasady</w:t>
      </w:r>
      <w:r>
        <w:rPr>
          <w:rFonts w:ascii="Cambria" w:eastAsia="Cambria" w:hAnsi="Cambria" w:cs="Cambria"/>
          <w:spacing w:val="17"/>
          <w:sz w:val="24"/>
        </w:rPr>
        <w:t xml:space="preserve"> </w:t>
      </w:r>
      <w:r>
        <w:rPr>
          <w:rFonts w:ascii="Cambria" w:eastAsia="Cambria" w:hAnsi="Cambria" w:cs="Cambria"/>
          <w:sz w:val="24"/>
        </w:rPr>
        <w:t>dokonywania</w:t>
      </w:r>
      <w:r>
        <w:rPr>
          <w:rFonts w:ascii="Cambria" w:eastAsia="Cambria" w:hAnsi="Cambria" w:cs="Cambria"/>
          <w:spacing w:val="18"/>
          <w:sz w:val="24"/>
        </w:rPr>
        <w:t xml:space="preserve"> </w:t>
      </w:r>
      <w:r>
        <w:rPr>
          <w:rFonts w:ascii="Cambria" w:eastAsia="Cambria" w:hAnsi="Cambria" w:cs="Cambria"/>
          <w:sz w:val="24"/>
        </w:rPr>
        <w:t>zatrzymania</w:t>
      </w:r>
      <w:r>
        <w:rPr>
          <w:rFonts w:ascii="Cambria" w:eastAsia="Cambria" w:hAnsi="Cambria" w:cs="Cambria"/>
          <w:spacing w:val="18"/>
          <w:sz w:val="24"/>
        </w:rPr>
        <w:t xml:space="preserve"> </w:t>
      </w:r>
      <w:r>
        <w:rPr>
          <w:rFonts w:ascii="Cambria" w:eastAsia="Cambria" w:hAnsi="Cambria" w:cs="Cambria"/>
          <w:sz w:val="24"/>
        </w:rPr>
        <w:t>i</w:t>
      </w:r>
      <w:r>
        <w:rPr>
          <w:rFonts w:ascii="Cambria" w:eastAsia="Cambria" w:hAnsi="Cambria" w:cs="Cambria"/>
          <w:spacing w:val="18"/>
          <w:sz w:val="24"/>
        </w:rPr>
        <w:t xml:space="preserve"> </w:t>
      </w:r>
      <w:r>
        <w:rPr>
          <w:rFonts w:ascii="Cambria" w:eastAsia="Cambria" w:hAnsi="Cambria" w:cs="Cambria"/>
          <w:sz w:val="24"/>
        </w:rPr>
        <w:t>zwrotu</w:t>
      </w:r>
      <w:r>
        <w:rPr>
          <w:rFonts w:ascii="Cambria" w:eastAsia="Cambria" w:hAnsi="Cambria" w:cs="Cambria"/>
          <w:spacing w:val="21"/>
          <w:sz w:val="24"/>
        </w:rPr>
        <w:t xml:space="preserve"> </w:t>
      </w:r>
      <w:r>
        <w:rPr>
          <w:rFonts w:ascii="Cambria" w:eastAsia="Cambria" w:hAnsi="Cambria" w:cs="Cambria"/>
          <w:sz w:val="24"/>
        </w:rPr>
        <w:t>wadium</w:t>
      </w:r>
      <w:r>
        <w:rPr>
          <w:rFonts w:ascii="Cambria" w:eastAsia="Cambria" w:hAnsi="Cambria" w:cs="Cambria"/>
          <w:spacing w:val="17"/>
          <w:sz w:val="24"/>
        </w:rPr>
        <w:t xml:space="preserve"> </w:t>
      </w:r>
      <w:r>
        <w:rPr>
          <w:rFonts w:ascii="Cambria" w:eastAsia="Cambria" w:hAnsi="Cambria" w:cs="Cambria"/>
          <w:sz w:val="24"/>
        </w:rPr>
        <w:t>określono</w:t>
      </w:r>
      <w:r>
        <w:rPr>
          <w:rFonts w:ascii="Cambria" w:eastAsia="Cambria" w:hAnsi="Cambria" w:cs="Cambria"/>
          <w:spacing w:val="18"/>
          <w:sz w:val="24"/>
        </w:rPr>
        <w:t xml:space="preserve"> </w:t>
      </w:r>
      <w:r>
        <w:rPr>
          <w:rFonts w:ascii="Cambria" w:eastAsia="Cambria" w:hAnsi="Cambria" w:cs="Cambria"/>
          <w:sz w:val="24"/>
        </w:rPr>
        <w:t>w</w:t>
      </w:r>
      <w:r>
        <w:rPr>
          <w:rFonts w:ascii="Cambria" w:eastAsia="Cambria" w:hAnsi="Cambria" w:cs="Cambria"/>
          <w:spacing w:val="17"/>
          <w:sz w:val="24"/>
        </w:rPr>
        <w:t xml:space="preserve"> </w:t>
      </w:r>
      <w:r>
        <w:rPr>
          <w:rFonts w:ascii="Cambria" w:eastAsia="Cambria" w:hAnsi="Cambria" w:cs="Cambria"/>
          <w:sz w:val="24"/>
        </w:rPr>
        <w:t>przepisach</w:t>
      </w:r>
      <w:r>
        <w:rPr>
          <w:rFonts w:ascii="Cambria" w:eastAsia="Cambria" w:hAnsi="Cambria" w:cs="Cambria"/>
          <w:spacing w:val="18"/>
          <w:sz w:val="24"/>
        </w:rPr>
        <w:t xml:space="preserve"> </w:t>
      </w:r>
      <w:r>
        <w:rPr>
          <w:rFonts w:ascii="Cambria" w:eastAsia="Cambria" w:hAnsi="Cambria" w:cs="Cambria"/>
          <w:spacing w:val="-4"/>
          <w:sz w:val="24"/>
        </w:rPr>
        <w:t xml:space="preserve">art. </w:t>
      </w:r>
      <w:r>
        <w:rPr>
          <w:rFonts w:ascii="Cambria" w:eastAsia="Cambria" w:hAnsi="Cambria" w:cs="Cambria"/>
          <w:sz w:val="24"/>
          <w:szCs w:val="24"/>
        </w:rPr>
        <w:t>98</w:t>
      </w:r>
      <w:r>
        <w:rPr>
          <w:rFonts w:ascii="Cambria" w:eastAsia="Cambria" w:hAnsi="Cambria" w:cs="Cambria"/>
          <w:spacing w:val="-2"/>
          <w:sz w:val="24"/>
          <w:szCs w:val="24"/>
        </w:rPr>
        <w:t xml:space="preserve"> </w:t>
      </w:r>
      <w:r>
        <w:rPr>
          <w:rFonts w:ascii="Cambria" w:eastAsia="Cambria" w:hAnsi="Cambria" w:cs="Cambria"/>
          <w:sz w:val="24"/>
          <w:szCs w:val="24"/>
        </w:rPr>
        <w:t xml:space="preserve">ustawy </w:t>
      </w:r>
      <w:r>
        <w:rPr>
          <w:rFonts w:ascii="Cambria" w:eastAsia="Cambria" w:hAnsi="Cambria" w:cs="Cambria"/>
          <w:spacing w:val="-4"/>
          <w:sz w:val="24"/>
          <w:szCs w:val="24"/>
        </w:rPr>
        <w:t>Pzp.</w:t>
      </w:r>
    </w:p>
    <w:p w14:paraId="4D5FAB15"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13</w:t>
      </w:r>
    </w:p>
    <w:p w14:paraId="6A332668"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OPIS SPOSOBU PRZYGOTOWANIA OFERTY</w:t>
      </w:r>
    </w:p>
    <w:p w14:paraId="4755658F" w14:textId="77777777" w:rsidR="006F5920" w:rsidRDefault="006F5920">
      <w:pPr>
        <w:pStyle w:val="Akapitzlist"/>
        <w:numPr>
          <w:ilvl w:val="0"/>
          <w:numId w:val="17"/>
        </w:numPr>
        <w:jc w:val="both"/>
        <w:rPr>
          <w:rFonts w:ascii="Times New Roman" w:hAnsi="Times New Roman" w:cs="Times New Roman"/>
          <w:b/>
          <w:vanish/>
          <w:sz w:val="24"/>
          <w:szCs w:val="24"/>
        </w:rPr>
      </w:pPr>
    </w:p>
    <w:p w14:paraId="3225E981" w14:textId="77777777" w:rsidR="006F5920" w:rsidRDefault="006F5920">
      <w:pPr>
        <w:pStyle w:val="Akapitzlist"/>
        <w:numPr>
          <w:ilvl w:val="0"/>
          <w:numId w:val="17"/>
        </w:numPr>
        <w:jc w:val="both"/>
        <w:rPr>
          <w:rFonts w:ascii="Times New Roman" w:hAnsi="Times New Roman" w:cs="Times New Roman"/>
          <w:b/>
          <w:vanish/>
          <w:sz w:val="24"/>
          <w:szCs w:val="24"/>
        </w:rPr>
      </w:pPr>
    </w:p>
    <w:p w14:paraId="737BC96F" w14:textId="77777777" w:rsidR="006F5920" w:rsidRDefault="006F5920">
      <w:pPr>
        <w:pStyle w:val="Akapitzlist"/>
        <w:numPr>
          <w:ilvl w:val="0"/>
          <w:numId w:val="17"/>
        </w:numPr>
        <w:jc w:val="both"/>
        <w:rPr>
          <w:rFonts w:ascii="Times New Roman" w:hAnsi="Times New Roman" w:cs="Times New Roman"/>
          <w:b/>
          <w:vanish/>
          <w:sz w:val="24"/>
          <w:szCs w:val="24"/>
        </w:rPr>
      </w:pPr>
    </w:p>
    <w:p w14:paraId="6EEBA3C7" w14:textId="77777777" w:rsidR="006F5920" w:rsidRDefault="006F5920">
      <w:pPr>
        <w:pStyle w:val="Akapitzlist"/>
        <w:numPr>
          <w:ilvl w:val="0"/>
          <w:numId w:val="17"/>
        </w:numPr>
        <w:jc w:val="both"/>
        <w:rPr>
          <w:rFonts w:ascii="Times New Roman" w:hAnsi="Times New Roman" w:cs="Times New Roman"/>
          <w:b/>
          <w:vanish/>
          <w:sz w:val="24"/>
          <w:szCs w:val="24"/>
        </w:rPr>
      </w:pPr>
    </w:p>
    <w:p w14:paraId="60F6FE41" w14:textId="77777777" w:rsidR="006F5920" w:rsidRDefault="006F5920">
      <w:pPr>
        <w:pStyle w:val="Akapitzlist"/>
        <w:numPr>
          <w:ilvl w:val="0"/>
          <w:numId w:val="17"/>
        </w:numPr>
        <w:jc w:val="both"/>
        <w:rPr>
          <w:rFonts w:ascii="Times New Roman" w:hAnsi="Times New Roman" w:cs="Times New Roman"/>
          <w:b/>
          <w:vanish/>
          <w:sz w:val="24"/>
          <w:szCs w:val="24"/>
        </w:rPr>
      </w:pPr>
    </w:p>
    <w:p w14:paraId="7E84F247" w14:textId="77777777" w:rsidR="006F5920" w:rsidRDefault="006F5920">
      <w:pPr>
        <w:pStyle w:val="Akapitzlist"/>
        <w:numPr>
          <w:ilvl w:val="0"/>
          <w:numId w:val="17"/>
        </w:numPr>
        <w:jc w:val="both"/>
        <w:rPr>
          <w:rFonts w:ascii="Times New Roman" w:hAnsi="Times New Roman" w:cs="Times New Roman"/>
          <w:b/>
          <w:vanish/>
          <w:sz w:val="24"/>
          <w:szCs w:val="24"/>
        </w:rPr>
      </w:pPr>
    </w:p>
    <w:p w14:paraId="4D4F98DC" w14:textId="77777777" w:rsidR="006F5920" w:rsidRDefault="006F5920">
      <w:pPr>
        <w:pStyle w:val="Akapitzlist"/>
        <w:numPr>
          <w:ilvl w:val="0"/>
          <w:numId w:val="17"/>
        </w:numPr>
        <w:jc w:val="both"/>
        <w:rPr>
          <w:rFonts w:ascii="Times New Roman" w:hAnsi="Times New Roman" w:cs="Times New Roman"/>
          <w:b/>
          <w:vanish/>
          <w:sz w:val="24"/>
          <w:szCs w:val="24"/>
        </w:rPr>
      </w:pPr>
    </w:p>
    <w:p w14:paraId="01A80E8F" w14:textId="77777777" w:rsidR="006F5920" w:rsidRDefault="006F5920">
      <w:pPr>
        <w:pStyle w:val="Akapitzlist"/>
        <w:numPr>
          <w:ilvl w:val="0"/>
          <w:numId w:val="17"/>
        </w:numPr>
        <w:jc w:val="both"/>
        <w:rPr>
          <w:rFonts w:ascii="Times New Roman" w:hAnsi="Times New Roman" w:cs="Times New Roman"/>
          <w:b/>
          <w:vanish/>
          <w:sz w:val="24"/>
          <w:szCs w:val="24"/>
        </w:rPr>
      </w:pPr>
    </w:p>
    <w:p w14:paraId="2743473D" w14:textId="77777777" w:rsidR="006F5920" w:rsidRDefault="006F5920">
      <w:pPr>
        <w:pStyle w:val="Akapitzlist"/>
        <w:numPr>
          <w:ilvl w:val="0"/>
          <w:numId w:val="17"/>
        </w:numPr>
        <w:jc w:val="both"/>
        <w:rPr>
          <w:rFonts w:ascii="Times New Roman" w:hAnsi="Times New Roman" w:cs="Times New Roman"/>
          <w:b/>
          <w:vanish/>
          <w:sz w:val="24"/>
          <w:szCs w:val="24"/>
        </w:rPr>
      </w:pPr>
    </w:p>
    <w:p w14:paraId="5B10A6FB" w14:textId="77777777" w:rsidR="006F5920" w:rsidRDefault="006F5920">
      <w:pPr>
        <w:pStyle w:val="Akapitzlist"/>
        <w:numPr>
          <w:ilvl w:val="0"/>
          <w:numId w:val="17"/>
        </w:numPr>
        <w:jc w:val="both"/>
        <w:rPr>
          <w:rFonts w:ascii="Times New Roman" w:hAnsi="Times New Roman" w:cs="Times New Roman"/>
          <w:b/>
          <w:vanish/>
          <w:sz w:val="24"/>
          <w:szCs w:val="24"/>
        </w:rPr>
      </w:pPr>
    </w:p>
    <w:p w14:paraId="28E2DCE4" w14:textId="77777777" w:rsidR="006F5920" w:rsidRDefault="00000000">
      <w:pPr>
        <w:pStyle w:val="Akapitzlist"/>
        <w:numPr>
          <w:ilvl w:val="1"/>
          <w:numId w:val="17"/>
        </w:numPr>
        <w:spacing w:after="0" w:line="240" w:lineRule="auto"/>
        <w:ind w:left="851" w:hanging="851"/>
        <w:jc w:val="both"/>
        <w:rPr>
          <w:rFonts w:asciiTheme="majorHAnsi" w:hAnsiTheme="majorHAnsi" w:cs="Times New Roman"/>
          <w:sz w:val="24"/>
          <w:szCs w:val="24"/>
        </w:rPr>
      </w:pPr>
      <w:r>
        <w:rPr>
          <w:rFonts w:asciiTheme="majorHAnsi" w:hAnsiTheme="majorHAnsi" w:cs="Times New Roman"/>
          <w:sz w:val="24"/>
          <w:szCs w:val="24"/>
        </w:rPr>
        <w:t>Każdy wykonawca może złożyć jedną ofertę.</w:t>
      </w:r>
    </w:p>
    <w:p w14:paraId="2240CFA0" w14:textId="77777777" w:rsidR="006F5920" w:rsidRDefault="00000000">
      <w:pPr>
        <w:pStyle w:val="Akapitzlist"/>
        <w:numPr>
          <w:ilvl w:val="1"/>
          <w:numId w:val="17"/>
        </w:numPr>
        <w:spacing w:after="0" w:line="240" w:lineRule="auto"/>
        <w:ind w:left="851" w:hanging="851"/>
        <w:jc w:val="both"/>
        <w:rPr>
          <w:rFonts w:asciiTheme="majorHAnsi" w:hAnsiTheme="majorHAnsi" w:cs="Times New Roman"/>
          <w:sz w:val="24"/>
          <w:szCs w:val="24"/>
        </w:rPr>
      </w:pPr>
      <w:r>
        <w:rPr>
          <w:rFonts w:asciiTheme="majorHAnsi" w:hAnsiTheme="majorHAnsi" w:cs="Times New Roman"/>
          <w:sz w:val="24"/>
          <w:szCs w:val="24"/>
        </w:rPr>
        <w:t>Ofertę składa się pod rygorem nieważności w formie elektronicznej lub w postaci elektronicznej opatrzonej podpisem zaufanym lub podpisem osobistym w formatach danych określonych w przepisach wydanych na podstawie art. 18 ustawy z dnia 17 lutego 2005 r. o informatyzacji działalności podmiotów realizujących zadania publiczne (Dz. U. z 2023 r. poz. 57), z zastrzeżeniem formatów, o których mowa w art. 66 ust. 1 ustawy Pzp, z uwzględnieniem rodzaju przekazywanych danych.</w:t>
      </w:r>
    </w:p>
    <w:p w14:paraId="2B69FAD4" w14:textId="77777777" w:rsidR="006F5920" w:rsidRDefault="006F5920">
      <w:pPr>
        <w:pStyle w:val="Akapitzlist"/>
        <w:numPr>
          <w:ilvl w:val="1"/>
          <w:numId w:val="17"/>
        </w:numPr>
        <w:spacing w:after="0" w:line="240" w:lineRule="auto"/>
        <w:ind w:hanging="792"/>
        <w:jc w:val="both"/>
        <w:rPr>
          <w:rFonts w:asciiTheme="majorHAnsi" w:hAnsiTheme="majorHAnsi" w:cs="Times New Roman"/>
          <w:vanish/>
          <w:sz w:val="24"/>
          <w:szCs w:val="24"/>
          <w:lang w:bidi="pl-PL"/>
        </w:rPr>
      </w:pPr>
    </w:p>
    <w:p w14:paraId="1BC8585B" w14:textId="77777777" w:rsidR="006F5920" w:rsidRDefault="006F5920">
      <w:pPr>
        <w:pStyle w:val="Akapitzlist"/>
        <w:numPr>
          <w:ilvl w:val="0"/>
          <w:numId w:val="18"/>
        </w:numPr>
        <w:spacing w:after="0" w:line="240" w:lineRule="auto"/>
        <w:jc w:val="both"/>
        <w:rPr>
          <w:rFonts w:asciiTheme="majorHAnsi" w:hAnsiTheme="majorHAnsi" w:cs="Times New Roman"/>
          <w:vanish/>
          <w:sz w:val="24"/>
          <w:szCs w:val="24"/>
          <w:lang w:bidi="pl-PL"/>
        </w:rPr>
      </w:pPr>
    </w:p>
    <w:p w14:paraId="6FF25D84" w14:textId="77777777" w:rsidR="006F5920" w:rsidRDefault="006F5920">
      <w:pPr>
        <w:pStyle w:val="Akapitzlist"/>
        <w:numPr>
          <w:ilvl w:val="1"/>
          <w:numId w:val="18"/>
        </w:numPr>
        <w:spacing w:after="0" w:line="240" w:lineRule="auto"/>
        <w:jc w:val="both"/>
        <w:rPr>
          <w:rFonts w:asciiTheme="majorHAnsi" w:hAnsiTheme="majorHAnsi" w:cs="Times New Roman"/>
          <w:vanish/>
          <w:sz w:val="24"/>
          <w:szCs w:val="24"/>
          <w:lang w:bidi="pl-PL"/>
        </w:rPr>
      </w:pPr>
    </w:p>
    <w:p w14:paraId="3FFA9594" w14:textId="77777777" w:rsidR="006F5920" w:rsidRDefault="006F5920">
      <w:pPr>
        <w:pStyle w:val="Akapitzlist"/>
        <w:numPr>
          <w:ilvl w:val="1"/>
          <w:numId w:val="18"/>
        </w:numPr>
        <w:spacing w:after="0" w:line="240" w:lineRule="auto"/>
        <w:jc w:val="both"/>
        <w:rPr>
          <w:rFonts w:asciiTheme="majorHAnsi" w:hAnsiTheme="majorHAnsi" w:cs="Times New Roman"/>
          <w:vanish/>
          <w:sz w:val="24"/>
          <w:szCs w:val="24"/>
          <w:lang w:bidi="pl-PL"/>
        </w:rPr>
      </w:pPr>
    </w:p>
    <w:p w14:paraId="0B4915BA" w14:textId="77777777" w:rsidR="006F5920" w:rsidRDefault="006F5920">
      <w:pPr>
        <w:pStyle w:val="Akapitzlist"/>
        <w:numPr>
          <w:ilvl w:val="1"/>
          <w:numId w:val="18"/>
        </w:numPr>
        <w:spacing w:after="0" w:line="240" w:lineRule="auto"/>
        <w:jc w:val="both"/>
        <w:rPr>
          <w:rFonts w:asciiTheme="majorHAnsi" w:hAnsiTheme="majorHAnsi" w:cs="Times New Roman"/>
          <w:vanish/>
          <w:sz w:val="24"/>
          <w:szCs w:val="24"/>
          <w:lang w:bidi="pl-PL"/>
        </w:rPr>
      </w:pPr>
    </w:p>
    <w:p w14:paraId="0DD33493" w14:textId="77777777" w:rsidR="006F5920" w:rsidRDefault="00000000">
      <w:pPr>
        <w:pStyle w:val="Akapitzlist"/>
        <w:numPr>
          <w:ilvl w:val="1"/>
          <w:numId w:val="18"/>
        </w:numPr>
        <w:spacing w:after="0" w:line="240" w:lineRule="auto"/>
        <w:ind w:hanging="792"/>
        <w:jc w:val="both"/>
        <w:rPr>
          <w:rFonts w:asciiTheme="majorHAnsi" w:hAnsiTheme="majorHAnsi" w:cs="Times New Roman"/>
          <w:sz w:val="24"/>
          <w:szCs w:val="24"/>
        </w:rPr>
      </w:pPr>
      <w:r>
        <w:rPr>
          <w:rFonts w:asciiTheme="majorHAnsi" w:hAnsiTheme="majorHAnsi" w:cs="Times New Roman"/>
          <w:sz w:val="24"/>
          <w:szCs w:val="24"/>
          <w:lang w:bidi="pl-PL"/>
        </w:rPr>
        <w:t>Oferta musi zawierać następujące oświadczenia i dokumenty:</w:t>
      </w:r>
    </w:p>
    <w:p w14:paraId="7A94A11F" w14:textId="77777777" w:rsidR="006F5920" w:rsidRDefault="00000000">
      <w:pPr>
        <w:numPr>
          <w:ilvl w:val="0"/>
          <w:numId w:val="19"/>
        </w:numPr>
        <w:spacing w:after="0" w:line="240" w:lineRule="auto"/>
        <w:jc w:val="both"/>
        <w:rPr>
          <w:rFonts w:asciiTheme="majorHAnsi" w:hAnsiTheme="majorHAnsi" w:cs="Times New Roman"/>
          <w:b/>
          <w:sz w:val="24"/>
          <w:szCs w:val="24"/>
        </w:rPr>
      </w:pPr>
      <w:r>
        <w:rPr>
          <w:rFonts w:asciiTheme="majorHAnsi" w:hAnsiTheme="majorHAnsi" w:cs="Times New Roman"/>
          <w:sz w:val="24"/>
          <w:szCs w:val="24"/>
        </w:rPr>
        <w:lastRenderedPageBreak/>
        <w:t xml:space="preserve">Formularz ofertowy – do wykorzystania wzór stanowiący </w:t>
      </w:r>
      <w:r>
        <w:rPr>
          <w:rFonts w:asciiTheme="majorHAnsi" w:hAnsiTheme="majorHAnsi" w:cs="Times New Roman"/>
          <w:b/>
          <w:sz w:val="24"/>
          <w:szCs w:val="24"/>
        </w:rPr>
        <w:t>Załącznik nr 2 do SWZ;</w:t>
      </w:r>
    </w:p>
    <w:p w14:paraId="32F62B88" w14:textId="77777777" w:rsidR="006F5920" w:rsidRDefault="00000000">
      <w:pPr>
        <w:numPr>
          <w:ilvl w:val="0"/>
          <w:numId w:val="19"/>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Oświadczenia, o których mowa w rozdziale 8.1 SWZ;</w:t>
      </w:r>
    </w:p>
    <w:p w14:paraId="28F0D141" w14:textId="77777777" w:rsidR="006F5920" w:rsidRDefault="00000000">
      <w:pPr>
        <w:numPr>
          <w:ilvl w:val="0"/>
          <w:numId w:val="19"/>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Oświadczenie, o którym mowa w rozdziale 8.2 SWZ (jeżeli dotyczy);</w:t>
      </w:r>
    </w:p>
    <w:p w14:paraId="39988414" w14:textId="77777777" w:rsidR="006F5920" w:rsidRDefault="00000000">
      <w:pPr>
        <w:numPr>
          <w:ilvl w:val="0"/>
          <w:numId w:val="19"/>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Zobowiązanie lub inne dokumenty, o których mowa w pkt 9.4 SWZ ( Zał. 8 do SWZ -jeżeli dotyczy);</w:t>
      </w:r>
    </w:p>
    <w:p w14:paraId="2B0FC876" w14:textId="77777777" w:rsidR="006F5920" w:rsidRDefault="00000000">
      <w:pPr>
        <w:numPr>
          <w:ilvl w:val="0"/>
          <w:numId w:val="19"/>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Oświadczenia i dokumenty wskazane w ust. 10.2. SWZ  - w przypadku wykonawców wspólnie składających ofertę.</w:t>
      </w:r>
    </w:p>
    <w:p w14:paraId="178A1E80" w14:textId="77777777" w:rsidR="006F5920" w:rsidRDefault="00000000">
      <w:pPr>
        <w:numPr>
          <w:ilvl w:val="0"/>
          <w:numId w:val="19"/>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Potwierdzenie umocowania do działania w imieniu wykonawcy lub podmiotu udostępniającego zasoby:</w:t>
      </w:r>
    </w:p>
    <w:p w14:paraId="28C0E0DB" w14:textId="77777777" w:rsidR="006F5920" w:rsidRDefault="00000000">
      <w:pPr>
        <w:numPr>
          <w:ilvl w:val="0"/>
          <w:numId w:val="20"/>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Zamawiający w celu potwierdzenia, że osoba działająca w imieniu wykonawcy lub podmiotu udostępniającego zasoby jest umocowana do jego reprezentowania, żąda złożenia wraz z ofertą odpisu lub informacji z KRS, CEDIG lub innego rejestru;</w:t>
      </w:r>
    </w:p>
    <w:p w14:paraId="0A7EE88F" w14:textId="77777777" w:rsidR="006F5920" w:rsidRDefault="00000000">
      <w:pPr>
        <w:numPr>
          <w:ilvl w:val="0"/>
          <w:numId w:val="20"/>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Wykonawca lub podmiot udostępniający zasoby nie jest zobowiązany do złożenia dokumentów, o których mowa w lit. a), jeżeli zamawiający może uzyskać je za pomocą bezpłatnych i ogólnodostępnych baz danych, o ile wykonawca wskazał dane umożliwiające dostęp do tych dokumentów;</w:t>
      </w:r>
    </w:p>
    <w:p w14:paraId="41AC75DD" w14:textId="77777777" w:rsidR="006F5920" w:rsidRDefault="00000000">
      <w:pPr>
        <w:numPr>
          <w:ilvl w:val="0"/>
          <w:numId w:val="20"/>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Jeżeli w imieniu wykonawcy lub podmiotu udostępniającego zasoby działa osoba, której umocowanie do jego reprezentowania nie wynika z dokumentów, o których mowa w lit a), zamawiający żąda od wykonawcy lub podmiotu udostępniającego zasoby złożenia wraz z ofertą pełnomocnictwa lub innego dokumentu potwierdzającego umocowanie do reprezentowania wykonawcy.</w:t>
      </w:r>
    </w:p>
    <w:p w14:paraId="103276CE" w14:textId="77777777" w:rsidR="006F5920" w:rsidRDefault="00000000">
      <w:pPr>
        <w:numPr>
          <w:ilvl w:val="0"/>
          <w:numId w:val="21"/>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Pełnomocnictwo do reprezentowania wykonawców wspólnie ubiegających się o udzielenie zamówienia w postępowaniu o udzielenie zamówienia albo do reprezentowania ich w postępowaniu i zawarcia umowy w sprawie zamówienia publicznego (jeżeli dotyczy).</w:t>
      </w:r>
    </w:p>
    <w:p w14:paraId="7B04764D" w14:textId="77777777" w:rsidR="006F5920" w:rsidRDefault="006F5920">
      <w:pPr>
        <w:pStyle w:val="Akapitzlist"/>
        <w:numPr>
          <w:ilvl w:val="0"/>
          <w:numId w:val="22"/>
        </w:numPr>
        <w:spacing w:after="0" w:line="240" w:lineRule="auto"/>
        <w:jc w:val="both"/>
        <w:rPr>
          <w:rFonts w:asciiTheme="majorHAnsi" w:hAnsiTheme="majorHAnsi" w:cs="Times New Roman"/>
          <w:vanish/>
          <w:sz w:val="24"/>
          <w:szCs w:val="24"/>
        </w:rPr>
      </w:pPr>
    </w:p>
    <w:p w14:paraId="753B7463" w14:textId="77777777" w:rsidR="006F5920" w:rsidRDefault="006F5920">
      <w:pPr>
        <w:pStyle w:val="Akapitzlist"/>
        <w:numPr>
          <w:ilvl w:val="0"/>
          <w:numId w:val="22"/>
        </w:numPr>
        <w:spacing w:after="0" w:line="240" w:lineRule="auto"/>
        <w:jc w:val="both"/>
        <w:rPr>
          <w:rFonts w:asciiTheme="majorHAnsi" w:hAnsiTheme="majorHAnsi" w:cs="Times New Roman"/>
          <w:vanish/>
          <w:sz w:val="24"/>
          <w:szCs w:val="24"/>
        </w:rPr>
      </w:pPr>
    </w:p>
    <w:p w14:paraId="04ECE318" w14:textId="77777777" w:rsidR="006F5920" w:rsidRDefault="006F5920">
      <w:pPr>
        <w:pStyle w:val="Akapitzlist"/>
        <w:numPr>
          <w:ilvl w:val="0"/>
          <w:numId w:val="22"/>
        </w:numPr>
        <w:spacing w:after="0" w:line="240" w:lineRule="auto"/>
        <w:jc w:val="both"/>
        <w:rPr>
          <w:rFonts w:asciiTheme="majorHAnsi" w:hAnsiTheme="majorHAnsi" w:cs="Times New Roman"/>
          <w:vanish/>
          <w:sz w:val="24"/>
          <w:szCs w:val="24"/>
        </w:rPr>
      </w:pPr>
    </w:p>
    <w:p w14:paraId="0ED0BD34" w14:textId="77777777" w:rsidR="006F5920" w:rsidRDefault="006F5920">
      <w:pPr>
        <w:pStyle w:val="Akapitzlist"/>
        <w:numPr>
          <w:ilvl w:val="0"/>
          <w:numId w:val="22"/>
        </w:numPr>
        <w:spacing w:after="0" w:line="240" w:lineRule="auto"/>
        <w:jc w:val="both"/>
        <w:rPr>
          <w:rFonts w:asciiTheme="majorHAnsi" w:hAnsiTheme="majorHAnsi" w:cs="Times New Roman"/>
          <w:vanish/>
          <w:sz w:val="24"/>
          <w:szCs w:val="24"/>
        </w:rPr>
      </w:pPr>
    </w:p>
    <w:p w14:paraId="78F7312E" w14:textId="77777777" w:rsidR="006F5920" w:rsidRDefault="006F5920">
      <w:pPr>
        <w:pStyle w:val="Akapitzlist"/>
        <w:numPr>
          <w:ilvl w:val="0"/>
          <w:numId w:val="22"/>
        </w:numPr>
        <w:spacing w:after="0" w:line="240" w:lineRule="auto"/>
        <w:jc w:val="both"/>
        <w:rPr>
          <w:rFonts w:asciiTheme="majorHAnsi" w:hAnsiTheme="majorHAnsi" w:cs="Times New Roman"/>
          <w:vanish/>
          <w:sz w:val="24"/>
          <w:szCs w:val="24"/>
        </w:rPr>
      </w:pPr>
    </w:p>
    <w:p w14:paraId="3E26A1E1" w14:textId="77777777" w:rsidR="006F5920" w:rsidRDefault="006F5920">
      <w:pPr>
        <w:pStyle w:val="Akapitzlist"/>
        <w:numPr>
          <w:ilvl w:val="0"/>
          <w:numId w:val="22"/>
        </w:numPr>
        <w:spacing w:after="0" w:line="240" w:lineRule="auto"/>
        <w:jc w:val="both"/>
        <w:rPr>
          <w:rFonts w:asciiTheme="majorHAnsi" w:hAnsiTheme="majorHAnsi" w:cs="Times New Roman"/>
          <w:vanish/>
          <w:sz w:val="24"/>
          <w:szCs w:val="24"/>
        </w:rPr>
      </w:pPr>
    </w:p>
    <w:p w14:paraId="6B1D0B6E" w14:textId="77777777" w:rsidR="006F5920" w:rsidRDefault="006F5920">
      <w:pPr>
        <w:pStyle w:val="Akapitzlist"/>
        <w:numPr>
          <w:ilvl w:val="0"/>
          <w:numId w:val="22"/>
        </w:numPr>
        <w:spacing w:after="0" w:line="240" w:lineRule="auto"/>
        <w:jc w:val="both"/>
        <w:rPr>
          <w:rFonts w:asciiTheme="majorHAnsi" w:hAnsiTheme="majorHAnsi" w:cs="Times New Roman"/>
          <w:vanish/>
          <w:sz w:val="24"/>
          <w:szCs w:val="24"/>
        </w:rPr>
      </w:pPr>
    </w:p>
    <w:p w14:paraId="544C5ADE" w14:textId="77777777" w:rsidR="006F5920" w:rsidRDefault="006F5920">
      <w:pPr>
        <w:pStyle w:val="Akapitzlist"/>
        <w:numPr>
          <w:ilvl w:val="0"/>
          <w:numId w:val="22"/>
        </w:numPr>
        <w:spacing w:after="0" w:line="240" w:lineRule="auto"/>
        <w:jc w:val="both"/>
        <w:rPr>
          <w:rFonts w:asciiTheme="majorHAnsi" w:hAnsiTheme="majorHAnsi" w:cs="Times New Roman"/>
          <w:vanish/>
          <w:sz w:val="24"/>
          <w:szCs w:val="24"/>
        </w:rPr>
      </w:pPr>
    </w:p>
    <w:p w14:paraId="1046E3AC" w14:textId="77777777" w:rsidR="006F5920" w:rsidRDefault="006F5920">
      <w:pPr>
        <w:pStyle w:val="Akapitzlist"/>
        <w:numPr>
          <w:ilvl w:val="0"/>
          <w:numId w:val="22"/>
        </w:numPr>
        <w:spacing w:after="0" w:line="240" w:lineRule="auto"/>
        <w:jc w:val="both"/>
        <w:rPr>
          <w:rFonts w:asciiTheme="majorHAnsi" w:hAnsiTheme="majorHAnsi" w:cs="Times New Roman"/>
          <w:vanish/>
          <w:sz w:val="24"/>
          <w:szCs w:val="24"/>
        </w:rPr>
      </w:pPr>
    </w:p>
    <w:p w14:paraId="0A98FBFA" w14:textId="77777777" w:rsidR="006F5920" w:rsidRDefault="006F5920">
      <w:pPr>
        <w:pStyle w:val="Akapitzlist"/>
        <w:numPr>
          <w:ilvl w:val="0"/>
          <w:numId w:val="22"/>
        </w:numPr>
        <w:spacing w:after="0" w:line="240" w:lineRule="auto"/>
        <w:jc w:val="both"/>
        <w:rPr>
          <w:rFonts w:asciiTheme="majorHAnsi" w:hAnsiTheme="majorHAnsi" w:cs="Times New Roman"/>
          <w:vanish/>
          <w:sz w:val="24"/>
          <w:szCs w:val="24"/>
        </w:rPr>
      </w:pPr>
    </w:p>
    <w:p w14:paraId="2A076C08" w14:textId="77777777" w:rsidR="006F5920" w:rsidRDefault="006F5920">
      <w:pPr>
        <w:pStyle w:val="Akapitzlist"/>
        <w:numPr>
          <w:ilvl w:val="0"/>
          <w:numId w:val="22"/>
        </w:numPr>
        <w:spacing w:after="0" w:line="240" w:lineRule="auto"/>
        <w:jc w:val="both"/>
        <w:rPr>
          <w:rFonts w:asciiTheme="majorHAnsi" w:hAnsiTheme="majorHAnsi" w:cs="Times New Roman"/>
          <w:vanish/>
          <w:sz w:val="24"/>
          <w:szCs w:val="24"/>
        </w:rPr>
      </w:pPr>
    </w:p>
    <w:p w14:paraId="79C829F2" w14:textId="77777777" w:rsidR="006F5920" w:rsidRDefault="006F5920">
      <w:pPr>
        <w:pStyle w:val="Akapitzlist"/>
        <w:numPr>
          <w:ilvl w:val="0"/>
          <w:numId w:val="22"/>
        </w:numPr>
        <w:spacing w:after="0" w:line="240" w:lineRule="auto"/>
        <w:jc w:val="both"/>
        <w:rPr>
          <w:rFonts w:asciiTheme="majorHAnsi" w:hAnsiTheme="majorHAnsi" w:cs="Times New Roman"/>
          <w:vanish/>
          <w:sz w:val="24"/>
          <w:szCs w:val="24"/>
        </w:rPr>
      </w:pPr>
    </w:p>
    <w:p w14:paraId="0EFE2E37" w14:textId="77777777" w:rsidR="006F5920" w:rsidRDefault="006F5920">
      <w:pPr>
        <w:pStyle w:val="Akapitzlist"/>
        <w:numPr>
          <w:ilvl w:val="0"/>
          <w:numId w:val="22"/>
        </w:numPr>
        <w:spacing w:after="0" w:line="240" w:lineRule="auto"/>
        <w:jc w:val="both"/>
        <w:rPr>
          <w:rFonts w:asciiTheme="majorHAnsi" w:hAnsiTheme="majorHAnsi" w:cs="Times New Roman"/>
          <w:vanish/>
          <w:sz w:val="24"/>
          <w:szCs w:val="24"/>
        </w:rPr>
      </w:pPr>
    </w:p>
    <w:p w14:paraId="483FACDA" w14:textId="77777777" w:rsidR="006F5920" w:rsidRDefault="006F5920">
      <w:pPr>
        <w:pStyle w:val="Akapitzlist"/>
        <w:numPr>
          <w:ilvl w:val="1"/>
          <w:numId w:val="22"/>
        </w:numPr>
        <w:spacing w:after="0" w:line="240" w:lineRule="auto"/>
        <w:jc w:val="both"/>
        <w:rPr>
          <w:rFonts w:asciiTheme="majorHAnsi" w:hAnsiTheme="majorHAnsi" w:cs="Times New Roman"/>
          <w:vanish/>
          <w:sz w:val="24"/>
          <w:szCs w:val="24"/>
        </w:rPr>
      </w:pPr>
    </w:p>
    <w:p w14:paraId="4DD6FBDD" w14:textId="77777777" w:rsidR="006F5920" w:rsidRDefault="006F5920">
      <w:pPr>
        <w:pStyle w:val="Akapitzlist"/>
        <w:numPr>
          <w:ilvl w:val="1"/>
          <w:numId w:val="22"/>
        </w:numPr>
        <w:spacing w:after="0" w:line="240" w:lineRule="auto"/>
        <w:jc w:val="both"/>
        <w:rPr>
          <w:rFonts w:asciiTheme="majorHAnsi" w:hAnsiTheme="majorHAnsi" w:cs="Times New Roman"/>
          <w:vanish/>
          <w:sz w:val="24"/>
          <w:szCs w:val="24"/>
        </w:rPr>
      </w:pPr>
    </w:p>
    <w:p w14:paraId="4B8930DD" w14:textId="77777777" w:rsidR="006F5920" w:rsidRDefault="006F5920">
      <w:pPr>
        <w:pStyle w:val="Akapitzlist"/>
        <w:numPr>
          <w:ilvl w:val="1"/>
          <w:numId w:val="22"/>
        </w:numPr>
        <w:spacing w:after="0" w:line="240" w:lineRule="auto"/>
        <w:jc w:val="both"/>
        <w:rPr>
          <w:rFonts w:asciiTheme="majorHAnsi" w:hAnsiTheme="majorHAnsi" w:cs="Times New Roman"/>
          <w:vanish/>
          <w:sz w:val="24"/>
          <w:szCs w:val="24"/>
        </w:rPr>
      </w:pPr>
    </w:p>
    <w:p w14:paraId="6924777B" w14:textId="77777777" w:rsidR="006F5920" w:rsidRDefault="00000000">
      <w:pPr>
        <w:pStyle w:val="Akapitzlist"/>
        <w:numPr>
          <w:ilvl w:val="1"/>
          <w:numId w:val="22"/>
        </w:numPr>
        <w:spacing w:after="0" w:line="240" w:lineRule="auto"/>
        <w:ind w:hanging="792"/>
        <w:jc w:val="both"/>
        <w:rPr>
          <w:rFonts w:asciiTheme="majorHAnsi" w:hAnsiTheme="majorHAnsi" w:cs="Times New Roman"/>
          <w:sz w:val="24"/>
          <w:szCs w:val="24"/>
        </w:rPr>
      </w:pPr>
      <w:r>
        <w:rPr>
          <w:rFonts w:asciiTheme="majorHAnsi" w:hAnsiTheme="majorHAnsi" w:cs="Times New Roman"/>
          <w:sz w:val="24"/>
          <w:szCs w:val="24"/>
        </w:rPr>
        <w:t>Pełnomocnictwo o którym mowa w rozdziale 13 pkt 6) lit c) i pkt 6) SWZ składa się pod rygorem nieważności w formie elektronicznej lub w postaci elektronicznej opatrzonej podpisem zaufanym lub podpisem osobistym lub w formie elektronicznej kopii poświadczonej za zgodność notarialnie – w formatach danych określonych w przepisach wydanych na podstawie art. 18 ustawy z dnia 17 lutego 2005 r. o informatyzacji działalności podmiotów realizujących zadania publiczne (Dz. U. z 2020 r. poz. 346, 568, 695, 1517 i 2320), z zastrzeżeniem formatów, o których mowa w art. 66 ust. 1 ustawy Pzp, z uwzględnieniem rodzaju przekazywanych danych.</w:t>
      </w:r>
    </w:p>
    <w:p w14:paraId="3708AAC9" w14:textId="77777777" w:rsidR="006F5920" w:rsidRDefault="00000000">
      <w:pPr>
        <w:pStyle w:val="Akapitzlist"/>
        <w:numPr>
          <w:ilvl w:val="1"/>
          <w:numId w:val="22"/>
        </w:numPr>
        <w:spacing w:after="0" w:line="240" w:lineRule="auto"/>
        <w:ind w:hanging="792"/>
        <w:jc w:val="both"/>
        <w:rPr>
          <w:rFonts w:asciiTheme="majorHAnsi" w:hAnsiTheme="majorHAnsi" w:cs="Times New Roman"/>
          <w:sz w:val="24"/>
          <w:szCs w:val="24"/>
        </w:rPr>
      </w:pPr>
      <w:r>
        <w:rPr>
          <w:rFonts w:asciiTheme="majorHAnsi" w:hAnsiTheme="majorHAnsi" w:cs="Times New Roman"/>
          <w:sz w:val="24"/>
          <w:szCs w:val="24"/>
        </w:rPr>
        <w:t xml:space="preserve">Wykonawca w ofercie może zastrzec informacje stanowiące tajemnicę przedsiębiorstwa w rozumieniu ustawy z dnia 16 kwietnia 1993 r. o zwalczaniu nieuczciwej konkurencji (tekst jednolity Dz. U. 2020 poz. 1913, ze zm.). Zamawiający nie ujawni informacji stanowiących tajemnicę przedsiębiorstwa w </w:t>
      </w:r>
      <w:r>
        <w:rPr>
          <w:rFonts w:asciiTheme="majorHAnsi" w:hAnsiTheme="majorHAnsi" w:cs="Times New Roman"/>
          <w:sz w:val="24"/>
          <w:szCs w:val="24"/>
        </w:rPr>
        <w:lastRenderedPageBreak/>
        <w:t>rozumieniu przepisów o zwalczaniu nieuczciwej konkurencji, jeżeli wykonawca nie później niż w terminie składania ofert zastrzegł, że nie mogą być one udostępnione oraz wskazał, iż zastrzeżone informację stanowią tajemnice przedsiębiorstwa.</w:t>
      </w:r>
    </w:p>
    <w:p w14:paraId="628CB995" w14:textId="77777777" w:rsidR="006F5920" w:rsidRDefault="00000000">
      <w:pPr>
        <w:spacing w:after="0" w:line="240" w:lineRule="auto"/>
        <w:ind w:firstLine="708"/>
        <w:jc w:val="both"/>
        <w:rPr>
          <w:rFonts w:asciiTheme="majorHAnsi" w:hAnsiTheme="majorHAnsi" w:cs="Times New Roman"/>
          <w:sz w:val="24"/>
          <w:szCs w:val="24"/>
        </w:rPr>
      </w:pPr>
      <w:r>
        <w:rPr>
          <w:rFonts w:asciiTheme="majorHAnsi" w:hAnsiTheme="majorHAnsi" w:cs="Times New Roman"/>
          <w:sz w:val="24"/>
          <w:szCs w:val="24"/>
        </w:rPr>
        <w:t>Wykonawca w szczególności nie może zastrzec w ofercie informacji:</w:t>
      </w:r>
    </w:p>
    <w:p w14:paraId="4BB87DCB" w14:textId="77777777" w:rsidR="006F5920" w:rsidRDefault="00000000">
      <w:pPr>
        <w:numPr>
          <w:ilvl w:val="0"/>
          <w:numId w:val="23"/>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odczytywanych podczas otwarcia ofert;</w:t>
      </w:r>
    </w:p>
    <w:p w14:paraId="7FBEA777" w14:textId="77777777" w:rsidR="006F5920" w:rsidRDefault="00000000">
      <w:pPr>
        <w:numPr>
          <w:ilvl w:val="0"/>
          <w:numId w:val="23"/>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które są jawne na mocy odrębnych przepisów;</w:t>
      </w:r>
    </w:p>
    <w:p w14:paraId="502B6E73" w14:textId="77777777" w:rsidR="006F5920" w:rsidRDefault="00000000">
      <w:pPr>
        <w:numPr>
          <w:ilvl w:val="0"/>
          <w:numId w:val="23"/>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ceny jednostkowej stanowiącej podstawę wyliczenia ceny ofert.</w:t>
      </w:r>
    </w:p>
    <w:p w14:paraId="2D39131C" w14:textId="77777777" w:rsidR="006F5920" w:rsidRDefault="00000000">
      <w:pPr>
        <w:numPr>
          <w:ilvl w:val="1"/>
          <w:numId w:val="22"/>
        </w:numPr>
        <w:spacing w:after="0" w:line="240" w:lineRule="auto"/>
        <w:ind w:hanging="792"/>
        <w:jc w:val="both"/>
        <w:rPr>
          <w:rFonts w:asciiTheme="majorHAnsi" w:hAnsiTheme="majorHAnsi" w:cs="Times New Roman"/>
          <w:sz w:val="24"/>
          <w:szCs w:val="24"/>
        </w:rPr>
      </w:pPr>
      <w:r>
        <w:rPr>
          <w:rFonts w:asciiTheme="majorHAnsi" w:hAnsiTheme="majorHAnsi" w:cs="Times New Roman"/>
          <w:sz w:val="24"/>
          <w:szCs w:val="24"/>
        </w:rPr>
        <w:t>Wszelkie informacje stanowiące tajemnicę przedsiębiorstwa w rozumieniu ustawy z dnia 16 kwietnia 1993 r. o zwalczaniu nieuczciwej konkurencji (tekst jedn. Z 2020 r. poz.1913z zm.) które wykonawca zastrzeże jako tajemnicę przedsiębiorstwa powinny zostać złożone w odpowiednio wydzielonym i oznaczonym pliku.</w:t>
      </w:r>
    </w:p>
    <w:p w14:paraId="019EF124" w14:textId="77777777" w:rsidR="006F5920" w:rsidRDefault="006F5920">
      <w:pPr>
        <w:spacing w:after="0" w:line="240" w:lineRule="auto"/>
        <w:ind w:left="792"/>
        <w:jc w:val="both"/>
        <w:rPr>
          <w:rFonts w:asciiTheme="majorHAnsi" w:hAnsiTheme="majorHAnsi" w:cs="Times New Roman"/>
          <w:sz w:val="24"/>
          <w:szCs w:val="24"/>
        </w:rPr>
      </w:pPr>
    </w:p>
    <w:p w14:paraId="4995AEFF"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14</w:t>
      </w:r>
    </w:p>
    <w:p w14:paraId="0E6739F8"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SKŁADANIE I OTWARCIE OFERT </w:t>
      </w:r>
    </w:p>
    <w:p w14:paraId="2927890E" w14:textId="77777777" w:rsidR="006F5920" w:rsidRDefault="006F5920">
      <w:pPr>
        <w:pStyle w:val="Akapitzlist"/>
        <w:numPr>
          <w:ilvl w:val="0"/>
          <w:numId w:val="24"/>
        </w:numPr>
        <w:tabs>
          <w:tab w:val="left" w:pos="851"/>
        </w:tabs>
        <w:jc w:val="both"/>
        <w:rPr>
          <w:rFonts w:ascii="Times New Roman" w:hAnsi="Times New Roman" w:cs="Times New Roman"/>
          <w:vanish/>
          <w:sz w:val="24"/>
          <w:szCs w:val="24"/>
        </w:rPr>
      </w:pPr>
    </w:p>
    <w:p w14:paraId="6CC1AD22" w14:textId="77777777" w:rsidR="006F5920" w:rsidRDefault="006F5920">
      <w:pPr>
        <w:pStyle w:val="Akapitzlist"/>
        <w:numPr>
          <w:ilvl w:val="0"/>
          <w:numId w:val="24"/>
        </w:numPr>
        <w:tabs>
          <w:tab w:val="left" w:pos="851"/>
        </w:tabs>
        <w:jc w:val="both"/>
        <w:rPr>
          <w:rFonts w:ascii="Times New Roman" w:hAnsi="Times New Roman" w:cs="Times New Roman"/>
          <w:vanish/>
          <w:sz w:val="24"/>
          <w:szCs w:val="24"/>
        </w:rPr>
      </w:pPr>
    </w:p>
    <w:p w14:paraId="5D1BE364" w14:textId="77777777" w:rsidR="006F5920" w:rsidRDefault="006F5920">
      <w:pPr>
        <w:pStyle w:val="Akapitzlist"/>
        <w:numPr>
          <w:ilvl w:val="0"/>
          <w:numId w:val="24"/>
        </w:numPr>
        <w:tabs>
          <w:tab w:val="left" w:pos="851"/>
        </w:tabs>
        <w:jc w:val="both"/>
        <w:rPr>
          <w:rFonts w:ascii="Times New Roman" w:hAnsi="Times New Roman" w:cs="Times New Roman"/>
          <w:vanish/>
          <w:sz w:val="24"/>
          <w:szCs w:val="24"/>
        </w:rPr>
      </w:pPr>
    </w:p>
    <w:p w14:paraId="11EF5EDA" w14:textId="77777777" w:rsidR="006F5920" w:rsidRDefault="006F5920">
      <w:pPr>
        <w:pStyle w:val="Akapitzlist"/>
        <w:numPr>
          <w:ilvl w:val="0"/>
          <w:numId w:val="24"/>
        </w:numPr>
        <w:tabs>
          <w:tab w:val="left" w:pos="851"/>
        </w:tabs>
        <w:jc w:val="both"/>
        <w:rPr>
          <w:rFonts w:ascii="Times New Roman" w:hAnsi="Times New Roman" w:cs="Times New Roman"/>
          <w:vanish/>
          <w:sz w:val="24"/>
          <w:szCs w:val="24"/>
        </w:rPr>
      </w:pPr>
    </w:p>
    <w:p w14:paraId="27169DC6" w14:textId="77777777" w:rsidR="006F5920" w:rsidRDefault="006F5920">
      <w:pPr>
        <w:pStyle w:val="Akapitzlist"/>
        <w:numPr>
          <w:ilvl w:val="0"/>
          <w:numId w:val="24"/>
        </w:numPr>
        <w:tabs>
          <w:tab w:val="left" w:pos="851"/>
        </w:tabs>
        <w:jc w:val="both"/>
        <w:rPr>
          <w:rFonts w:ascii="Times New Roman" w:hAnsi="Times New Roman" w:cs="Times New Roman"/>
          <w:vanish/>
          <w:sz w:val="24"/>
          <w:szCs w:val="24"/>
        </w:rPr>
      </w:pPr>
    </w:p>
    <w:p w14:paraId="29AF80D5" w14:textId="77777777" w:rsidR="006F5920" w:rsidRDefault="006F5920">
      <w:pPr>
        <w:pStyle w:val="Akapitzlist"/>
        <w:numPr>
          <w:ilvl w:val="0"/>
          <w:numId w:val="24"/>
        </w:numPr>
        <w:tabs>
          <w:tab w:val="left" w:pos="851"/>
        </w:tabs>
        <w:jc w:val="both"/>
        <w:rPr>
          <w:rFonts w:ascii="Times New Roman" w:hAnsi="Times New Roman" w:cs="Times New Roman"/>
          <w:vanish/>
          <w:sz w:val="24"/>
          <w:szCs w:val="24"/>
        </w:rPr>
      </w:pPr>
    </w:p>
    <w:p w14:paraId="4CEE454B" w14:textId="77777777" w:rsidR="006F5920" w:rsidRDefault="006F5920">
      <w:pPr>
        <w:pStyle w:val="Akapitzlist"/>
        <w:numPr>
          <w:ilvl w:val="0"/>
          <w:numId w:val="24"/>
        </w:numPr>
        <w:tabs>
          <w:tab w:val="left" w:pos="851"/>
        </w:tabs>
        <w:jc w:val="both"/>
        <w:rPr>
          <w:rFonts w:ascii="Times New Roman" w:hAnsi="Times New Roman" w:cs="Times New Roman"/>
          <w:vanish/>
          <w:sz w:val="24"/>
          <w:szCs w:val="24"/>
        </w:rPr>
      </w:pPr>
    </w:p>
    <w:p w14:paraId="6BE526E2" w14:textId="77777777" w:rsidR="006F5920" w:rsidRDefault="006F5920">
      <w:pPr>
        <w:pStyle w:val="Akapitzlist"/>
        <w:numPr>
          <w:ilvl w:val="0"/>
          <w:numId w:val="24"/>
        </w:numPr>
        <w:tabs>
          <w:tab w:val="left" w:pos="851"/>
        </w:tabs>
        <w:jc w:val="both"/>
        <w:rPr>
          <w:rFonts w:ascii="Times New Roman" w:hAnsi="Times New Roman" w:cs="Times New Roman"/>
          <w:vanish/>
          <w:sz w:val="24"/>
          <w:szCs w:val="24"/>
        </w:rPr>
      </w:pPr>
    </w:p>
    <w:p w14:paraId="5111A7BC" w14:textId="77777777" w:rsidR="006F5920" w:rsidRDefault="006F5920">
      <w:pPr>
        <w:pStyle w:val="Akapitzlist"/>
        <w:numPr>
          <w:ilvl w:val="0"/>
          <w:numId w:val="24"/>
        </w:numPr>
        <w:tabs>
          <w:tab w:val="left" w:pos="851"/>
        </w:tabs>
        <w:jc w:val="both"/>
        <w:rPr>
          <w:rFonts w:ascii="Times New Roman" w:hAnsi="Times New Roman" w:cs="Times New Roman"/>
          <w:vanish/>
          <w:sz w:val="24"/>
          <w:szCs w:val="24"/>
        </w:rPr>
      </w:pPr>
    </w:p>
    <w:p w14:paraId="2D5CA60C" w14:textId="77777777" w:rsidR="006F5920" w:rsidRDefault="006F5920">
      <w:pPr>
        <w:pStyle w:val="Akapitzlist"/>
        <w:numPr>
          <w:ilvl w:val="0"/>
          <w:numId w:val="24"/>
        </w:numPr>
        <w:tabs>
          <w:tab w:val="left" w:pos="851"/>
        </w:tabs>
        <w:jc w:val="both"/>
        <w:rPr>
          <w:rFonts w:ascii="Times New Roman" w:hAnsi="Times New Roman" w:cs="Times New Roman"/>
          <w:vanish/>
          <w:sz w:val="24"/>
          <w:szCs w:val="24"/>
        </w:rPr>
      </w:pPr>
    </w:p>
    <w:p w14:paraId="565AF087" w14:textId="77777777" w:rsidR="006F5920" w:rsidRDefault="006F5920">
      <w:pPr>
        <w:pStyle w:val="Akapitzlist"/>
        <w:numPr>
          <w:ilvl w:val="0"/>
          <w:numId w:val="24"/>
        </w:numPr>
        <w:tabs>
          <w:tab w:val="left" w:pos="851"/>
        </w:tabs>
        <w:jc w:val="both"/>
        <w:rPr>
          <w:rFonts w:ascii="Times New Roman" w:hAnsi="Times New Roman" w:cs="Times New Roman"/>
          <w:vanish/>
          <w:sz w:val="24"/>
          <w:szCs w:val="24"/>
        </w:rPr>
      </w:pPr>
    </w:p>
    <w:p w14:paraId="79CA4088" w14:textId="77777777" w:rsidR="006F5920" w:rsidRDefault="006F5920">
      <w:pPr>
        <w:pStyle w:val="Akapitzlist"/>
        <w:numPr>
          <w:ilvl w:val="0"/>
          <w:numId w:val="24"/>
        </w:numPr>
        <w:tabs>
          <w:tab w:val="left" w:pos="851"/>
        </w:tabs>
        <w:jc w:val="both"/>
        <w:rPr>
          <w:rFonts w:ascii="Times New Roman" w:hAnsi="Times New Roman" w:cs="Times New Roman"/>
          <w:vanish/>
          <w:sz w:val="24"/>
          <w:szCs w:val="24"/>
        </w:rPr>
      </w:pPr>
    </w:p>
    <w:p w14:paraId="5F1AAB46" w14:textId="77777777" w:rsidR="006F5920" w:rsidRDefault="006F5920">
      <w:pPr>
        <w:pStyle w:val="Akapitzlist"/>
        <w:numPr>
          <w:ilvl w:val="0"/>
          <w:numId w:val="24"/>
        </w:numPr>
        <w:tabs>
          <w:tab w:val="left" w:pos="851"/>
        </w:tabs>
        <w:jc w:val="both"/>
        <w:rPr>
          <w:rFonts w:ascii="Times New Roman" w:hAnsi="Times New Roman" w:cs="Times New Roman"/>
          <w:vanish/>
          <w:sz w:val="24"/>
          <w:szCs w:val="24"/>
        </w:rPr>
      </w:pPr>
    </w:p>
    <w:p w14:paraId="1D297EAA" w14:textId="77777777" w:rsidR="006F5920" w:rsidRDefault="006F5920">
      <w:pPr>
        <w:pStyle w:val="Akapitzlist"/>
        <w:numPr>
          <w:ilvl w:val="0"/>
          <w:numId w:val="24"/>
        </w:numPr>
        <w:tabs>
          <w:tab w:val="left" w:pos="851"/>
        </w:tabs>
        <w:jc w:val="both"/>
        <w:rPr>
          <w:rFonts w:ascii="Times New Roman" w:hAnsi="Times New Roman" w:cs="Times New Roman"/>
          <w:vanish/>
          <w:sz w:val="24"/>
          <w:szCs w:val="24"/>
        </w:rPr>
      </w:pPr>
    </w:p>
    <w:p w14:paraId="5BECF841" w14:textId="77777777" w:rsidR="006F5920" w:rsidRDefault="00000000">
      <w:pPr>
        <w:pStyle w:val="Akapitzlist"/>
        <w:numPr>
          <w:ilvl w:val="1"/>
          <w:numId w:val="24"/>
        </w:numPr>
        <w:tabs>
          <w:tab w:val="left" w:pos="851"/>
        </w:tabs>
        <w:spacing w:after="0" w:line="240" w:lineRule="auto"/>
        <w:ind w:hanging="792"/>
        <w:jc w:val="both"/>
        <w:rPr>
          <w:rFonts w:asciiTheme="majorHAnsi" w:hAnsiTheme="majorHAnsi" w:cs="Times New Roman"/>
          <w:sz w:val="24"/>
          <w:szCs w:val="24"/>
        </w:rPr>
      </w:pPr>
      <w:r>
        <w:rPr>
          <w:rFonts w:asciiTheme="majorHAnsi" w:hAnsiTheme="majorHAnsi" w:cs="Times New Roman"/>
          <w:sz w:val="24"/>
          <w:szCs w:val="24"/>
        </w:rPr>
        <w:t xml:space="preserve">Oferta w raz z załącznikami musi być sporządzona w języku polskim, złożona </w:t>
      </w:r>
      <w:r>
        <w:rPr>
          <w:rFonts w:asciiTheme="majorHAnsi" w:hAnsiTheme="majorHAnsi" w:cs="Times New Roman"/>
          <w:sz w:val="24"/>
          <w:szCs w:val="24"/>
        </w:rPr>
        <w:br/>
        <w:t xml:space="preserve">w postaci elektronicznej oraz podpisana kwalifikowanym podpisem elektronicznym, lub podpisem osobistym pod rygorem nieważności. </w:t>
      </w:r>
    </w:p>
    <w:p w14:paraId="2CFCADCE" w14:textId="77777777" w:rsidR="006F5920" w:rsidRDefault="00000000">
      <w:pPr>
        <w:pStyle w:val="Akapitzlist"/>
        <w:numPr>
          <w:ilvl w:val="1"/>
          <w:numId w:val="24"/>
        </w:numPr>
        <w:tabs>
          <w:tab w:val="left" w:pos="851"/>
        </w:tabs>
        <w:spacing w:after="0" w:line="240" w:lineRule="auto"/>
        <w:ind w:hanging="792"/>
        <w:jc w:val="both"/>
        <w:rPr>
          <w:rStyle w:val="Hipercze1"/>
          <w:rFonts w:asciiTheme="majorHAnsi" w:hAnsiTheme="majorHAnsi"/>
          <w:color w:val="auto"/>
          <w:sz w:val="24"/>
          <w:szCs w:val="24"/>
          <w:u w:val="none"/>
        </w:rPr>
      </w:pPr>
      <w:r>
        <w:rPr>
          <w:rStyle w:val="Hipercze1"/>
          <w:rFonts w:asciiTheme="majorHAnsi" w:hAnsiTheme="majorHAnsi"/>
          <w:b/>
          <w:color w:val="auto"/>
          <w:sz w:val="24"/>
          <w:szCs w:val="24"/>
        </w:rPr>
        <w:t xml:space="preserve">Wykonawca składa ofertę za pomocą Platformy e-Zamówienia dostępnej pod adresem: </w:t>
      </w:r>
      <w:hyperlink r:id="rId14">
        <w:r w:rsidR="006F5920">
          <w:rPr>
            <w:rStyle w:val="Hipercze1"/>
            <w:rFonts w:asciiTheme="majorHAnsi" w:hAnsiTheme="majorHAnsi"/>
            <w:b/>
            <w:sz w:val="24"/>
            <w:szCs w:val="24"/>
          </w:rPr>
          <w:t>https://ezamowienia.gov.pl</w:t>
        </w:r>
      </w:hyperlink>
    </w:p>
    <w:p w14:paraId="74A489A8" w14:textId="77777777" w:rsidR="006F5920" w:rsidRDefault="006F5920">
      <w:pPr>
        <w:pStyle w:val="Akapitzlist"/>
        <w:tabs>
          <w:tab w:val="left" w:pos="851"/>
        </w:tabs>
        <w:spacing w:after="0" w:line="240" w:lineRule="auto"/>
        <w:ind w:left="792"/>
        <w:jc w:val="both"/>
        <w:rPr>
          <w:rStyle w:val="Hipercze1"/>
          <w:rFonts w:asciiTheme="majorHAnsi" w:hAnsiTheme="majorHAnsi"/>
          <w:color w:val="0000FF" w:themeColor="hyperlink"/>
          <w:sz w:val="24"/>
          <w:szCs w:val="24"/>
          <w:u w:val="none"/>
        </w:rPr>
      </w:pPr>
    </w:p>
    <w:p w14:paraId="6741D95B" w14:textId="0001FECC" w:rsidR="006F5920" w:rsidRPr="006F3F56" w:rsidRDefault="00000000">
      <w:pPr>
        <w:pStyle w:val="Akapitzlist"/>
        <w:numPr>
          <w:ilvl w:val="1"/>
          <w:numId w:val="24"/>
        </w:numPr>
        <w:tabs>
          <w:tab w:val="left" w:pos="851"/>
        </w:tabs>
        <w:spacing w:after="0" w:line="240" w:lineRule="auto"/>
        <w:ind w:hanging="792"/>
        <w:jc w:val="both"/>
        <w:rPr>
          <w:rFonts w:asciiTheme="majorHAnsi" w:hAnsiTheme="majorHAnsi" w:cs="Times New Roman"/>
          <w:b/>
          <w:color w:val="FF0000"/>
          <w:sz w:val="24"/>
          <w:szCs w:val="24"/>
          <w:u w:val="single"/>
        </w:rPr>
      </w:pPr>
      <w:r>
        <w:rPr>
          <w:rFonts w:asciiTheme="majorHAnsi" w:hAnsiTheme="majorHAnsi" w:cs="Times New Roman"/>
          <w:bCs/>
          <w:sz w:val="24"/>
          <w:szCs w:val="24"/>
        </w:rPr>
        <w:t>Termin składania ofert</w:t>
      </w:r>
      <w:r w:rsidRPr="009677AB">
        <w:rPr>
          <w:rFonts w:asciiTheme="majorHAnsi" w:hAnsiTheme="majorHAnsi" w:cs="Times New Roman"/>
          <w:bCs/>
          <w:sz w:val="24"/>
          <w:szCs w:val="24"/>
        </w:rPr>
        <w:t>:</w:t>
      </w:r>
      <w:r w:rsidRPr="009677AB">
        <w:rPr>
          <w:rFonts w:asciiTheme="majorHAnsi" w:hAnsiTheme="majorHAnsi" w:cs="Times New Roman"/>
          <w:b/>
          <w:sz w:val="24"/>
          <w:szCs w:val="24"/>
          <w:u w:val="single"/>
        </w:rPr>
        <w:t xml:space="preserve"> </w:t>
      </w:r>
      <w:r w:rsidRPr="006F3F56">
        <w:rPr>
          <w:rFonts w:asciiTheme="majorHAnsi" w:hAnsiTheme="majorHAnsi" w:cs="Times New Roman"/>
          <w:b/>
          <w:color w:val="FF0000"/>
          <w:sz w:val="24"/>
          <w:szCs w:val="24"/>
          <w:u w:val="single"/>
          <w:shd w:val="clear" w:color="auto" w:fill="FFFF00"/>
        </w:rPr>
        <w:t xml:space="preserve">do dnia </w:t>
      </w:r>
      <w:r w:rsidR="006F3F56" w:rsidRPr="006F3F56">
        <w:rPr>
          <w:rFonts w:asciiTheme="majorHAnsi" w:hAnsiTheme="majorHAnsi" w:cs="Times New Roman"/>
          <w:b/>
          <w:color w:val="FF0000"/>
          <w:sz w:val="24"/>
          <w:szCs w:val="24"/>
          <w:u w:val="single"/>
          <w:shd w:val="clear" w:color="auto" w:fill="FFFF00"/>
        </w:rPr>
        <w:t>12</w:t>
      </w:r>
      <w:r w:rsidRPr="006F3F56">
        <w:rPr>
          <w:rFonts w:asciiTheme="majorHAnsi" w:hAnsiTheme="majorHAnsi" w:cs="Times New Roman"/>
          <w:b/>
          <w:color w:val="FF0000"/>
          <w:sz w:val="24"/>
          <w:szCs w:val="24"/>
          <w:u w:val="single"/>
          <w:shd w:val="clear" w:color="auto" w:fill="FFFF00"/>
        </w:rPr>
        <w:t>.</w:t>
      </w:r>
      <w:r w:rsidR="00FD02BF" w:rsidRPr="006F3F56">
        <w:rPr>
          <w:rFonts w:asciiTheme="majorHAnsi" w:hAnsiTheme="majorHAnsi" w:cs="Times New Roman"/>
          <w:b/>
          <w:color w:val="FF0000"/>
          <w:sz w:val="24"/>
          <w:szCs w:val="24"/>
          <w:u w:val="single"/>
          <w:shd w:val="clear" w:color="auto" w:fill="FFFF00"/>
        </w:rPr>
        <w:t>0</w:t>
      </w:r>
      <w:r w:rsidR="0089721D" w:rsidRPr="006F3F56">
        <w:rPr>
          <w:rFonts w:asciiTheme="majorHAnsi" w:hAnsiTheme="majorHAnsi" w:cs="Times New Roman"/>
          <w:b/>
          <w:color w:val="FF0000"/>
          <w:sz w:val="24"/>
          <w:szCs w:val="24"/>
          <w:u w:val="single"/>
          <w:shd w:val="clear" w:color="auto" w:fill="FFFF00"/>
        </w:rPr>
        <w:t>3</w:t>
      </w:r>
      <w:r w:rsidRPr="006F3F56">
        <w:rPr>
          <w:rFonts w:asciiTheme="majorHAnsi" w:hAnsiTheme="majorHAnsi" w:cs="Times New Roman"/>
          <w:b/>
          <w:color w:val="FF0000"/>
          <w:sz w:val="24"/>
          <w:szCs w:val="24"/>
          <w:u w:val="single"/>
          <w:shd w:val="clear" w:color="auto" w:fill="FFFF00"/>
        </w:rPr>
        <w:t>.202</w:t>
      </w:r>
      <w:r w:rsidR="00FD02BF" w:rsidRPr="006F3F56">
        <w:rPr>
          <w:rFonts w:asciiTheme="majorHAnsi" w:hAnsiTheme="majorHAnsi" w:cs="Times New Roman"/>
          <w:b/>
          <w:color w:val="FF0000"/>
          <w:sz w:val="24"/>
          <w:szCs w:val="24"/>
          <w:u w:val="single"/>
          <w:shd w:val="clear" w:color="auto" w:fill="FFFF00"/>
        </w:rPr>
        <w:t>6</w:t>
      </w:r>
      <w:r w:rsidRPr="006F3F56">
        <w:rPr>
          <w:rFonts w:asciiTheme="majorHAnsi" w:hAnsiTheme="majorHAnsi" w:cs="Times New Roman"/>
          <w:b/>
          <w:color w:val="FF0000"/>
          <w:sz w:val="24"/>
          <w:szCs w:val="24"/>
          <w:u w:val="single"/>
          <w:shd w:val="clear" w:color="auto" w:fill="FFFF00"/>
        </w:rPr>
        <w:t xml:space="preserve"> r. do godziny 10.00.</w:t>
      </w:r>
    </w:p>
    <w:p w14:paraId="643C647A" w14:textId="77777777" w:rsidR="006F5920" w:rsidRPr="009677AB" w:rsidRDefault="006F5920">
      <w:pPr>
        <w:pStyle w:val="Akapitzlist"/>
        <w:tabs>
          <w:tab w:val="left" w:pos="851"/>
        </w:tabs>
        <w:spacing w:after="0" w:line="240" w:lineRule="auto"/>
        <w:ind w:left="792"/>
        <w:jc w:val="both"/>
        <w:rPr>
          <w:rFonts w:asciiTheme="majorHAnsi" w:hAnsiTheme="majorHAnsi" w:cs="Times New Roman"/>
          <w:b/>
          <w:sz w:val="24"/>
          <w:szCs w:val="24"/>
          <w:u w:val="single"/>
          <w:shd w:val="clear" w:color="auto" w:fill="FFFF00"/>
        </w:rPr>
      </w:pPr>
    </w:p>
    <w:p w14:paraId="7BE79626" w14:textId="5163A0A5" w:rsidR="006F5920" w:rsidRPr="009677AB" w:rsidRDefault="00000000">
      <w:pPr>
        <w:pStyle w:val="Akapitzlist"/>
        <w:numPr>
          <w:ilvl w:val="1"/>
          <w:numId w:val="24"/>
        </w:numPr>
        <w:tabs>
          <w:tab w:val="left" w:pos="851"/>
        </w:tabs>
        <w:spacing w:before="240" w:line="240" w:lineRule="auto"/>
        <w:ind w:hanging="792"/>
        <w:jc w:val="both"/>
        <w:rPr>
          <w:rFonts w:asciiTheme="majorHAnsi" w:hAnsiTheme="majorHAnsi" w:cs="Times New Roman"/>
          <w:b/>
          <w:sz w:val="24"/>
          <w:szCs w:val="24"/>
          <w:u w:val="single"/>
        </w:rPr>
      </w:pPr>
      <w:r w:rsidRPr="009677AB">
        <w:rPr>
          <w:rFonts w:asciiTheme="majorHAnsi" w:hAnsiTheme="majorHAnsi" w:cs="Times New Roman"/>
          <w:bCs/>
          <w:sz w:val="24"/>
          <w:szCs w:val="24"/>
        </w:rPr>
        <w:t>Termin otwarcia ofert</w:t>
      </w:r>
      <w:r w:rsidRPr="006F3F56">
        <w:rPr>
          <w:rFonts w:asciiTheme="majorHAnsi" w:hAnsiTheme="majorHAnsi" w:cs="Times New Roman"/>
          <w:bCs/>
          <w:color w:val="FF0000"/>
          <w:sz w:val="24"/>
          <w:szCs w:val="24"/>
          <w:u w:val="single"/>
        </w:rPr>
        <w:t xml:space="preserve">: </w:t>
      </w:r>
      <w:r w:rsidR="006F3F56" w:rsidRPr="006F3F56">
        <w:rPr>
          <w:rFonts w:asciiTheme="majorHAnsi" w:hAnsiTheme="majorHAnsi" w:cs="Times New Roman"/>
          <w:bCs/>
          <w:color w:val="FF0000"/>
          <w:sz w:val="24"/>
          <w:szCs w:val="24"/>
          <w:highlight w:val="yellow"/>
          <w:u w:val="single"/>
        </w:rPr>
        <w:t>12</w:t>
      </w:r>
      <w:r w:rsidRPr="006F3F56">
        <w:rPr>
          <w:rFonts w:asciiTheme="majorHAnsi" w:hAnsiTheme="majorHAnsi" w:cs="Times New Roman"/>
          <w:b/>
          <w:color w:val="FF0000"/>
          <w:sz w:val="24"/>
          <w:szCs w:val="24"/>
          <w:highlight w:val="yellow"/>
          <w:u w:val="single"/>
          <w:shd w:val="clear" w:color="auto" w:fill="FFFF00"/>
        </w:rPr>
        <w:t>.</w:t>
      </w:r>
      <w:r w:rsidR="00FD02BF" w:rsidRPr="006F3F56">
        <w:rPr>
          <w:rFonts w:asciiTheme="majorHAnsi" w:hAnsiTheme="majorHAnsi" w:cs="Times New Roman"/>
          <w:b/>
          <w:color w:val="FF0000"/>
          <w:sz w:val="24"/>
          <w:szCs w:val="24"/>
          <w:highlight w:val="yellow"/>
          <w:u w:val="single"/>
          <w:shd w:val="clear" w:color="auto" w:fill="FFFF00"/>
        </w:rPr>
        <w:t>0</w:t>
      </w:r>
      <w:r w:rsidR="0089721D" w:rsidRPr="006F3F56">
        <w:rPr>
          <w:rFonts w:asciiTheme="majorHAnsi" w:hAnsiTheme="majorHAnsi" w:cs="Times New Roman"/>
          <w:b/>
          <w:color w:val="FF0000"/>
          <w:sz w:val="24"/>
          <w:szCs w:val="24"/>
          <w:highlight w:val="yellow"/>
          <w:u w:val="single"/>
          <w:shd w:val="clear" w:color="auto" w:fill="FFFF00"/>
        </w:rPr>
        <w:t>3</w:t>
      </w:r>
      <w:r w:rsidR="0089721D" w:rsidRPr="006F3F56">
        <w:rPr>
          <w:rFonts w:asciiTheme="majorHAnsi" w:hAnsiTheme="majorHAnsi" w:cs="Times New Roman"/>
          <w:b/>
          <w:color w:val="FF0000"/>
          <w:sz w:val="24"/>
          <w:szCs w:val="24"/>
          <w:u w:val="single"/>
          <w:shd w:val="clear" w:color="auto" w:fill="FFFF00"/>
        </w:rPr>
        <w:t>.</w:t>
      </w:r>
      <w:r w:rsidRPr="006F3F56">
        <w:rPr>
          <w:rFonts w:asciiTheme="majorHAnsi" w:hAnsiTheme="majorHAnsi" w:cs="Times New Roman"/>
          <w:b/>
          <w:color w:val="FF0000"/>
          <w:sz w:val="24"/>
          <w:szCs w:val="24"/>
          <w:u w:val="single"/>
          <w:shd w:val="clear" w:color="auto" w:fill="FFFF00"/>
        </w:rPr>
        <w:t>202</w:t>
      </w:r>
      <w:r w:rsidR="00FD02BF" w:rsidRPr="006F3F56">
        <w:rPr>
          <w:rFonts w:asciiTheme="majorHAnsi" w:hAnsiTheme="majorHAnsi" w:cs="Times New Roman"/>
          <w:b/>
          <w:color w:val="FF0000"/>
          <w:sz w:val="24"/>
          <w:szCs w:val="24"/>
          <w:u w:val="single"/>
          <w:shd w:val="clear" w:color="auto" w:fill="FFFF00"/>
        </w:rPr>
        <w:t>6</w:t>
      </w:r>
      <w:r w:rsidRPr="006F3F56">
        <w:rPr>
          <w:rFonts w:asciiTheme="majorHAnsi" w:hAnsiTheme="majorHAnsi" w:cs="Times New Roman"/>
          <w:b/>
          <w:color w:val="FF0000"/>
          <w:sz w:val="24"/>
          <w:szCs w:val="24"/>
          <w:u w:val="single"/>
          <w:shd w:val="clear" w:color="auto" w:fill="FFFF00"/>
        </w:rPr>
        <w:t xml:space="preserve"> r. godzina 10.30.</w:t>
      </w:r>
    </w:p>
    <w:p w14:paraId="7E783D57" w14:textId="75E03DC9" w:rsidR="006F5920" w:rsidRDefault="00000000">
      <w:pPr>
        <w:tabs>
          <w:tab w:val="left" w:pos="851"/>
        </w:tabs>
        <w:spacing w:after="0" w:line="240" w:lineRule="auto"/>
        <w:ind w:left="709" w:hanging="709"/>
        <w:jc w:val="both"/>
        <w:rPr>
          <w:rFonts w:asciiTheme="majorHAnsi" w:hAnsiTheme="majorHAnsi" w:cs="Times New Roman"/>
          <w:sz w:val="24"/>
          <w:szCs w:val="24"/>
        </w:rPr>
      </w:pPr>
      <w:r>
        <w:rPr>
          <w:rFonts w:asciiTheme="majorHAnsi" w:hAnsiTheme="majorHAnsi" w:cs="Times New Roman"/>
          <w:b/>
          <w:bCs/>
          <w:sz w:val="24"/>
          <w:szCs w:val="24"/>
        </w:rPr>
        <w:t xml:space="preserve">14.4.  </w:t>
      </w:r>
      <w:r w:rsidR="002250BB">
        <w:rPr>
          <w:rFonts w:asciiTheme="majorHAnsi" w:hAnsiTheme="majorHAnsi" w:cs="Times New Roman"/>
          <w:b/>
          <w:bCs/>
          <w:sz w:val="24"/>
          <w:szCs w:val="24"/>
        </w:rPr>
        <w:t xml:space="preserve"> </w:t>
      </w:r>
      <w:r>
        <w:rPr>
          <w:rFonts w:asciiTheme="majorHAnsi" w:hAnsiTheme="majorHAnsi" w:cs="Times New Roman"/>
          <w:sz w:val="24"/>
          <w:szCs w:val="24"/>
        </w:rPr>
        <w:t>Wykonawca może przed upływem terminu składania ofert zmienić lub wycofać ofertę za pośrednictwem platformy. Sposób zmiany i wycofania oferty został opisany w instrukcji użytkownika.</w:t>
      </w:r>
    </w:p>
    <w:p w14:paraId="65D63774" w14:textId="77777777" w:rsidR="006F5920" w:rsidRDefault="00000000">
      <w:pPr>
        <w:tabs>
          <w:tab w:val="left" w:pos="851"/>
        </w:tabs>
        <w:spacing w:after="0" w:line="240" w:lineRule="auto"/>
        <w:ind w:left="709" w:hanging="709"/>
        <w:jc w:val="both"/>
        <w:rPr>
          <w:rFonts w:asciiTheme="majorHAnsi" w:hAnsiTheme="majorHAnsi" w:cs="Times New Roman"/>
          <w:sz w:val="24"/>
          <w:szCs w:val="24"/>
        </w:rPr>
      </w:pPr>
      <w:r>
        <w:rPr>
          <w:rFonts w:asciiTheme="majorHAnsi" w:hAnsiTheme="majorHAnsi" w:cs="Times New Roman"/>
          <w:b/>
          <w:bCs/>
          <w:sz w:val="24"/>
          <w:szCs w:val="24"/>
        </w:rPr>
        <w:t xml:space="preserve">14.5.   </w:t>
      </w:r>
      <w:r>
        <w:rPr>
          <w:rFonts w:asciiTheme="majorHAnsi" w:hAnsiTheme="majorHAnsi" w:cs="Times New Roman"/>
          <w:sz w:val="24"/>
          <w:szCs w:val="24"/>
        </w:rPr>
        <w:t>Zamawiający niezwłocznie po otwarciu ofert, udostępnia na stronie internetowej prowadzonego posterowania informacje o:</w:t>
      </w:r>
    </w:p>
    <w:p w14:paraId="661A38ED" w14:textId="77777777" w:rsidR="006F5920" w:rsidRDefault="00000000">
      <w:pPr>
        <w:pStyle w:val="Akapitzlist"/>
        <w:numPr>
          <w:ilvl w:val="0"/>
          <w:numId w:val="25"/>
        </w:numPr>
        <w:tabs>
          <w:tab w:val="left" w:pos="851"/>
        </w:tabs>
        <w:spacing w:after="0" w:line="240" w:lineRule="auto"/>
        <w:jc w:val="both"/>
        <w:rPr>
          <w:rFonts w:asciiTheme="majorHAnsi" w:hAnsiTheme="majorHAnsi" w:cs="Times New Roman"/>
          <w:sz w:val="24"/>
          <w:szCs w:val="24"/>
        </w:rPr>
      </w:pPr>
      <w:r>
        <w:rPr>
          <w:rFonts w:asciiTheme="majorHAnsi" w:hAnsiTheme="majorHAnsi" w:cs="Times New Roman"/>
          <w:sz w:val="24"/>
          <w:szCs w:val="24"/>
        </w:rPr>
        <w:t xml:space="preserve">nazwach albo imionach i nazwiskach oraz siedzibach lub miejscach prowadzonej działalności gospodarczej albo miejscach zamieszkania wykonawców, których oferty zostały otwarte; </w:t>
      </w:r>
    </w:p>
    <w:p w14:paraId="1706C97F" w14:textId="77777777" w:rsidR="006F5920" w:rsidRDefault="00000000">
      <w:pPr>
        <w:pStyle w:val="Akapitzlist"/>
        <w:numPr>
          <w:ilvl w:val="0"/>
          <w:numId w:val="25"/>
        </w:numPr>
        <w:tabs>
          <w:tab w:val="left" w:pos="851"/>
        </w:tabs>
        <w:spacing w:after="0" w:line="240" w:lineRule="auto"/>
        <w:jc w:val="both"/>
        <w:rPr>
          <w:rFonts w:asciiTheme="majorHAnsi" w:hAnsiTheme="majorHAnsi" w:cs="Times New Roman"/>
          <w:sz w:val="24"/>
          <w:szCs w:val="24"/>
        </w:rPr>
      </w:pPr>
      <w:r>
        <w:rPr>
          <w:rFonts w:asciiTheme="majorHAnsi" w:hAnsiTheme="majorHAnsi" w:cs="Times New Roman"/>
          <w:sz w:val="24"/>
          <w:szCs w:val="24"/>
        </w:rPr>
        <w:t xml:space="preserve"> cenach zawartych w ofertach.</w:t>
      </w:r>
    </w:p>
    <w:p w14:paraId="7A6CC81A" w14:textId="77777777" w:rsidR="006F5920" w:rsidRDefault="00000000">
      <w:pPr>
        <w:pStyle w:val="Akapitzlist"/>
        <w:numPr>
          <w:ilvl w:val="1"/>
          <w:numId w:val="24"/>
        </w:numPr>
        <w:tabs>
          <w:tab w:val="left" w:pos="851"/>
        </w:tabs>
        <w:spacing w:after="0" w:line="240" w:lineRule="auto"/>
        <w:jc w:val="both"/>
        <w:rPr>
          <w:rFonts w:asciiTheme="majorHAnsi" w:hAnsiTheme="majorHAnsi" w:cs="Times New Roman"/>
          <w:sz w:val="24"/>
          <w:szCs w:val="24"/>
        </w:rPr>
      </w:pPr>
      <w:r>
        <w:rPr>
          <w:rFonts w:asciiTheme="majorHAnsi" w:hAnsiTheme="majorHAnsi" w:cs="Times New Roman"/>
          <w:sz w:val="24"/>
          <w:szCs w:val="24"/>
        </w:rPr>
        <w:t>Zamawiający odrzuca ofertę, jeżeli został złożona po terminie składania ofert, o którym mowa w pkt 14.2 SWZ.</w:t>
      </w:r>
    </w:p>
    <w:p w14:paraId="7A7306E8" w14:textId="77777777" w:rsidR="002250BB" w:rsidRPr="002250BB" w:rsidRDefault="002250BB" w:rsidP="002250BB">
      <w:pPr>
        <w:tabs>
          <w:tab w:val="left" w:pos="851"/>
        </w:tabs>
        <w:spacing w:after="0" w:line="240" w:lineRule="auto"/>
        <w:jc w:val="both"/>
        <w:rPr>
          <w:rFonts w:asciiTheme="majorHAnsi" w:hAnsiTheme="majorHAnsi" w:cs="Times New Roman"/>
          <w:sz w:val="24"/>
          <w:szCs w:val="24"/>
        </w:rPr>
      </w:pPr>
    </w:p>
    <w:p w14:paraId="3A458BC6" w14:textId="77777777" w:rsidR="006F5920" w:rsidRDefault="006F5920">
      <w:pPr>
        <w:tabs>
          <w:tab w:val="left" w:pos="851"/>
        </w:tabs>
        <w:spacing w:after="0" w:line="240" w:lineRule="auto"/>
        <w:jc w:val="both"/>
        <w:rPr>
          <w:rFonts w:asciiTheme="majorHAnsi" w:hAnsiTheme="majorHAnsi" w:cs="Times New Roman"/>
          <w:sz w:val="24"/>
          <w:szCs w:val="24"/>
        </w:rPr>
      </w:pPr>
    </w:p>
    <w:p w14:paraId="19100E5D"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15</w:t>
      </w:r>
    </w:p>
    <w:p w14:paraId="1803BAB0"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TERMIN ZWIĄZANIA OFERTĄ</w:t>
      </w:r>
    </w:p>
    <w:p w14:paraId="621DAE8E" w14:textId="77777777" w:rsidR="006F5920" w:rsidRDefault="006F5920">
      <w:pPr>
        <w:pStyle w:val="Akapitzlist"/>
        <w:numPr>
          <w:ilvl w:val="0"/>
          <w:numId w:val="26"/>
        </w:numPr>
        <w:tabs>
          <w:tab w:val="left" w:pos="851"/>
        </w:tabs>
        <w:jc w:val="both"/>
        <w:rPr>
          <w:rFonts w:ascii="Times New Roman" w:hAnsi="Times New Roman" w:cs="Times New Roman"/>
          <w:vanish/>
          <w:sz w:val="24"/>
          <w:szCs w:val="24"/>
        </w:rPr>
      </w:pPr>
    </w:p>
    <w:p w14:paraId="27BE5567" w14:textId="77777777" w:rsidR="006F5920" w:rsidRDefault="006F5920">
      <w:pPr>
        <w:pStyle w:val="Akapitzlist"/>
        <w:numPr>
          <w:ilvl w:val="0"/>
          <w:numId w:val="26"/>
        </w:numPr>
        <w:tabs>
          <w:tab w:val="left" w:pos="851"/>
        </w:tabs>
        <w:jc w:val="both"/>
        <w:rPr>
          <w:rFonts w:ascii="Times New Roman" w:hAnsi="Times New Roman" w:cs="Times New Roman"/>
          <w:vanish/>
          <w:sz w:val="24"/>
          <w:szCs w:val="24"/>
        </w:rPr>
      </w:pPr>
    </w:p>
    <w:p w14:paraId="4BDF25C3" w14:textId="77777777" w:rsidR="006F5920" w:rsidRDefault="006F5920">
      <w:pPr>
        <w:pStyle w:val="Akapitzlist"/>
        <w:numPr>
          <w:ilvl w:val="0"/>
          <w:numId w:val="26"/>
        </w:numPr>
        <w:tabs>
          <w:tab w:val="left" w:pos="851"/>
        </w:tabs>
        <w:jc w:val="both"/>
        <w:rPr>
          <w:rFonts w:ascii="Times New Roman" w:hAnsi="Times New Roman" w:cs="Times New Roman"/>
          <w:vanish/>
          <w:sz w:val="24"/>
          <w:szCs w:val="24"/>
        </w:rPr>
      </w:pPr>
    </w:p>
    <w:p w14:paraId="4AB87F68" w14:textId="77777777" w:rsidR="006F5920" w:rsidRDefault="006F5920">
      <w:pPr>
        <w:pStyle w:val="Akapitzlist"/>
        <w:numPr>
          <w:ilvl w:val="0"/>
          <w:numId w:val="26"/>
        </w:numPr>
        <w:tabs>
          <w:tab w:val="left" w:pos="851"/>
        </w:tabs>
        <w:jc w:val="both"/>
        <w:rPr>
          <w:rFonts w:ascii="Times New Roman" w:hAnsi="Times New Roman" w:cs="Times New Roman"/>
          <w:vanish/>
          <w:sz w:val="24"/>
          <w:szCs w:val="24"/>
        </w:rPr>
      </w:pPr>
    </w:p>
    <w:p w14:paraId="22FCA342" w14:textId="77777777" w:rsidR="006F5920" w:rsidRDefault="006F5920">
      <w:pPr>
        <w:pStyle w:val="Akapitzlist"/>
        <w:numPr>
          <w:ilvl w:val="0"/>
          <w:numId w:val="26"/>
        </w:numPr>
        <w:tabs>
          <w:tab w:val="left" w:pos="851"/>
        </w:tabs>
        <w:jc w:val="both"/>
        <w:rPr>
          <w:rFonts w:ascii="Times New Roman" w:hAnsi="Times New Roman" w:cs="Times New Roman"/>
          <w:vanish/>
          <w:sz w:val="24"/>
          <w:szCs w:val="24"/>
        </w:rPr>
      </w:pPr>
    </w:p>
    <w:p w14:paraId="510FD2B9" w14:textId="77777777" w:rsidR="006F5920" w:rsidRDefault="006F5920">
      <w:pPr>
        <w:pStyle w:val="Akapitzlist"/>
        <w:numPr>
          <w:ilvl w:val="0"/>
          <w:numId w:val="26"/>
        </w:numPr>
        <w:tabs>
          <w:tab w:val="left" w:pos="851"/>
        </w:tabs>
        <w:jc w:val="both"/>
        <w:rPr>
          <w:rFonts w:ascii="Times New Roman" w:hAnsi="Times New Roman" w:cs="Times New Roman"/>
          <w:vanish/>
          <w:sz w:val="24"/>
          <w:szCs w:val="24"/>
        </w:rPr>
      </w:pPr>
    </w:p>
    <w:p w14:paraId="6713E270" w14:textId="77777777" w:rsidR="006F5920" w:rsidRDefault="006F5920">
      <w:pPr>
        <w:pStyle w:val="Akapitzlist"/>
        <w:numPr>
          <w:ilvl w:val="0"/>
          <w:numId w:val="26"/>
        </w:numPr>
        <w:tabs>
          <w:tab w:val="left" w:pos="851"/>
        </w:tabs>
        <w:jc w:val="both"/>
        <w:rPr>
          <w:rFonts w:ascii="Times New Roman" w:hAnsi="Times New Roman" w:cs="Times New Roman"/>
          <w:vanish/>
          <w:sz w:val="24"/>
          <w:szCs w:val="24"/>
        </w:rPr>
      </w:pPr>
    </w:p>
    <w:p w14:paraId="00E2DDB9" w14:textId="77777777" w:rsidR="006F5920" w:rsidRDefault="006F5920">
      <w:pPr>
        <w:pStyle w:val="Akapitzlist"/>
        <w:numPr>
          <w:ilvl w:val="0"/>
          <w:numId w:val="26"/>
        </w:numPr>
        <w:tabs>
          <w:tab w:val="left" w:pos="851"/>
        </w:tabs>
        <w:jc w:val="both"/>
        <w:rPr>
          <w:rFonts w:ascii="Times New Roman" w:hAnsi="Times New Roman" w:cs="Times New Roman"/>
          <w:vanish/>
          <w:sz w:val="24"/>
          <w:szCs w:val="24"/>
        </w:rPr>
      </w:pPr>
    </w:p>
    <w:p w14:paraId="1A60BF6D" w14:textId="77777777" w:rsidR="006F5920" w:rsidRDefault="006F5920">
      <w:pPr>
        <w:pStyle w:val="Akapitzlist"/>
        <w:numPr>
          <w:ilvl w:val="0"/>
          <w:numId w:val="26"/>
        </w:numPr>
        <w:tabs>
          <w:tab w:val="left" w:pos="851"/>
        </w:tabs>
        <w:jc w:val="both"/>
        <w:rPr>
          <w:rFonts w:ascii="Times New Roman" w:hAnsi="Times New Roman" w:cs="Times New Roman"/>
          <w:vanish/>
          <w:sz w:val="24"/>
          <w:szCs w:val="24"/>
        </w:rPr>
      </w:pPr>
    </w:p>
    <w:p w14:paraId="0C9C7B70" w14:textId="77777777" w:rsidR="006F5920" w:rsidRDefault="006F5920">
      <w:pPr>
        <w:pStyle w:val="Akapitzlist"/>
        <w:numPr>
          <w:ilvl w:val="0"/>
          <w:numId w:val="26"/>
        </w:numPr>
        <w:tabs>
          <w:tab w:val="left" w:pos="851"/>
        </w:tabs>
        <w:jc w:val="both"/>
        <w:rPr>
          <w:rFonts w:ascii="Times New Roman" w:hAnsi="Times New Roman" w:cs="Times New Roman"/>
          <w:vanish/>
          <w:sz w:val="24"/>
          <w:szCs w:val="24"/>
        </w:rPr>
      </w:pPr>
    </w:p>
    <w:p w14:paraId="6A383790" w14:textId="77777777" w:rsidR="006F5920" w:rsidRDefault="006F5920">
      <w:pPr>
        <w:pStyle w:val="Akapitzlist"/>
        <w:numPr>
          <w:ilvl w:val="0"/>
          <w:numId w:val="26"/>
        </w:numPr>
        <w:tabs>
          <w:tab w:val="left" w:pos="851"/>
        </w:tabs>
        <w:jc w:val="both"/>
        <w:rPr>
          <w:rFonts w:ascii="Times New Roman" w:hAnsi="Times New Roman" w:cs="Times New Roman"/>
          <w:vanish/>
          <w:sz w:val="24"/>
          <w:szCs w:val="24"/>
        </w:rPr>
      </w:pPr>
    </w:p>
    <w:p w14:paraId="09B87688" w14:textId="77777777" w:rsidR="006F5920" w:rsidRDefault="006F5920">
      <w:pPr>
        <w:pStyle w:val="Akapitzlist"/>
        <w:numPr>
          <w:ilvl w:val="0"/>
          <w:numId w:val="26"/>
        </w:numPr>
        <w:tabs>
          <w:tab w:val="left" w:pos="851"/>
        </w:tabs>
        <w:jc w:val="both"/>
        <w:rPr>
          <w:rFonts w:ascii="Times New Roman" w:hAnsi="Times New Roman" w:cs="Times New Roman"/>
          <w:vanish/>
          <w:sz w:val="24"/>
          <w:szCs w:val="24"/>
        </w:rPr>
      </w:pPr>
    </w:p>
    <w:p w14:paraId="04A7E7B9" w14:textId="77777777" w:rsidR="006F5920" w:rsidRDefault="006F5920">
      <w:pPr>
        <w:pStyle w:val="Akapitzlist"/>
        <w:numPr>
          <w:ilvl w:val="0"/>
          <w:numId w:val="26"/>
        </w:numPr>
        <w:tabs>
          <w:tab w:val="left" w:pos="851"/>
        </w:tabs>
        <w:jc w:val="both"/>
        <w:rPr>
          <w:rFonts w:ascii="Times New Roman" w:hAnsi="Times New Roman" w:cs="Times New Roman"/>
          <w:vanish/>
          <w:sz w:val="24"/>
          <w:szCs w:val="24"/>
        </w:rPr>
      </w:pPr>
    </w:p>
    <w:p w14:paraId="38714D0B" w14:textId="77777777" w:rsidR="006F5920" w:rsidRDefault="006F5920">
      <w:pPr>
        <w:pStyle w:val="Akapitzlist"/>
        <w:numPr>
          <w:ilvl w:val="0"/>
          <w:numId w:val="26"/>
        </w:numPr>
        <w:tabs>
          <w:tab w:val="left" w:pos="851"/>
        </w:tabs>
        <w:jc w:val="both"/>
        <w:rPr>
          <w:rFonts w:ascii="Times New Roman" w:hAnsi="Times New Roman" w:cs="Times New Roman"/>
          <w:vanish/>
          <w:sz w:val="24"/>
          <w:szCs w:val="24"/>
        </w:rPr>
      </w:pPr>
    </w:p>
    <w:p w14:paraId="6DA5789C" w14:textId="77777777" w:rsidR="006F5920" w:rsidRDefault="006F5920">
      <w:pPr>
        <w:pStyle w:val="Akapitzlist"/>
        <w:numPr>
          <w:ilvl w:val="0"/>
          <w:numId w:val="26"/>
        </w:numPr>
        <w:tabs>
          <w:tab w:val="left" w:pos="851"/>
        </w:tabs>
        <w:jc w:val="both"/>
        <w:rPr>
          <w:rFonts w:ascii="Times New Roman" w:hAnsi="Times New Roman" w:cs="Times New Roman"/>
          <w:vanish/>
          <w:sz w:val="24"/>
          <w:szCs w:val="24"/>
        </w:rPr>
      </w:pPr>
    </w:p>
    <w:p w14:paraId="0010DBCE" w14:textId="3AAD88BA" w:rsidR="006F5920" w:rsidRDefault="00000000">
      <w:pPr>
        <w:pStyle w:val="Akapitzlist"/>
        <w:numPr>
          <w:ilvl w:val="1"/>
          <w:numId w:val="26"/>
        </w:numPr>
        <w:tabs>
          <w:tab w:val="left" w:pos="851"/>
        </w:tabs>
        <w:spacing w:after="0" w:line="240" w:lineRule="auto"/>
        <w:ind w:hanging="792"/>
        <w:jc w:val="both"/>
        <w:rPr>
          <w:rFonts w:asciiTheme="majorHAnsi" w:hAnsiTheme="majorHAnsi" w:cs="Times New Roman"/>
          <w:b/>
          <w:bCs/>
          <w:sz w:val="24"/>
          <w:szCs w:val="24"/>
        </w:rPr>
      </w:pPr>
      <w:r>
        <w:rPr>
          <w:rFonts w:asciiTheme="majorHAnsi" w:hAnsiTheme="majorHAnsi" w:cs="Times New Roman"/>
          <w:sz w:val="24"/>
          <w:szCs w:val="24"/>
        </w:rPr>
        <w:t>Wykonawca jest związany ofertą do</w:t>
      </w:r>
      <w:r>
        <w:rPr>
          <w:rFonts w:asciiTheme="majorHAnsi" w:hAnsiTheme="majorHAnsi" w:cs="Times New Roman"/>
          <w:sz w:val="24"/>
          <w:szCs w:val="24"/>
          <w:shd w:val="clear" w:color="auto" w:fill="FFFF00"/>
        </w:rPr>
        <w:t xml:space="preserve"> </w:t>
      </w:r>
      <w:r>
        <w:rPr>
          <w:rFonts w:asciiTheme="majorHAnsi" w:hAnsiTheme="majorHAnsi" w:cs="Times New Roman"/>
          <w:b/>
          <w:bCs/>
          <w:sz w:val="24"/>
          <w:szCs w:val="24"/>
          <w:shd w:val="clear" w:color="auto" w:fill="FFFF00"/>
        </w:rPr>
        <w:t xml:space="preserve">dnia </w:t>
      </w:r>
      <w:r w:rsidR="006F3F56">
        <w:rPr>
          <w:rFonts w:asciiTheme="majorHAnsi" w:hAnsiTheme="majorHAnsi" w:cs="Times New Roman"/>
          <w:b/>
          <w:bCs/>
          <w:sz w:val="24"/>
          <w:szCs w:val="24"/>
          <w:shd w:val="clear" w:color="auto" w:fill="FFFF00"/>
        </w:rPr>
        <w:t>10</w:t>
      </w:r>
      <w:r>
        <w:rPr>
          <w:rFonts w:asciiTheme="majorHAnsi" w:hAnsiTheme="majorHAnsi" w:cs="Times New Roman"/>
          <w:b/>
          <w:bCs/>
          <w:sz w:val="24"/>
          <w:szCs w:val="24"/>
          <w:shd w:val="clear" w:color="auto" w:fill="FFFF00"/>
        </w:rPr>
        <w:t>.0</w:t>
      </w:r>
      <w:r w:rsidR="0089721D">
        <w:rPr>
          <w:rFonts w:asciiTheme="majorHAnsi" w:hAnsiTheme="majorHAnsi" w:cs="Times New Roman"/>
          <w:b/>
          <w:bCs/>
          <w:sz w:val="24"/>
          <w:szCs w:val="24"/>
          <w:shd w:val="clear" w:color="auto" w:fill="FFFF00"/>
        </w:rPr>
        <w:t>4</w:t>
      </w:r>
      <w:r>
        <w:rPr>
          <w:rFonts w:asciiTheme="majorHAnsi" w:hAnsiTheme="majorHAnsi" w:cs="Times New Roman"/>
          <w:b/>
          <w:bCs/>
          <w:sz w:val="24"/>
          <w:szCs w:val="24"/>
          <w:shd w:val="clear" w:color="auto" w:fill="FFFF00"/>
        </w:rPr>
        <w:t>.202</w:t>
      </w:r>
      <w:r w:rsidR="009677AB">
        <w:rPr>
          <w:rFonts w:asciiTheme="majorHAnsi" w:hAnsiTheme="majorHAnsi" w:cs="Times New Roman"/>
          <w:b/>
          <w:bCs/>
          <w:sz w:val="24"/>
          <w:szCs w:val="24"/>
          <w:shd w:val="clear" w:color="auto" w:fill="FFFF00"/>
        </w:rPr>
        <w:t>6</w:t>
      </w:r>
      <w:r>
        <w:rPr>
          <w:rFonts w:asciiTheme="majorHAnsi" w:hAnsiTheme="majorHAnsi" w:cs="Times New Roman"/>
          <w:b/>
          <w:bCs/>
          <w:sz w:val="24"/>
          <w:szCs w:val="24"/>
          <w:shd w:val="clear" w:color="auto" w:fill="FFFF00"/>
        </w:rPr>
        <w:t xml:space="preserve"> r.</w:t>
      </w:r>
    </w:p>
    <w:p w14:paraId="21CD2D4D" w14:textId="77777777" w:rsidR="006F5920" w:rsidRDefault="00000000">
      <w:pPr>
        <w:pStyle w:val="Akapitzlist"/>
        <w:numPr>
          <w:ilvl w:val="1"/>
          <w:numId w:val="26"/>
        </w:numPr>
        <w:tabs>
          <w:tab w:val="left" w:pos="851"/>
        </w:tabs>
        <w:spacing w:after="0" w:line="240" w:lineRule="auto"/>
        <w:ind w:hanging="792"/>
        <w:jc w:val="both"/>
        <w:rPr>
          <w:rFonts w:asciiTheme="majorHAnsi" w:hAnsiTheme="majorHAnsi" w:cs="Times New Roman"/>
          <w:b/>
          <w:bCs/>
          <w:sz w:val="24"/>
          <w:szCs w:val="24"/>
        </w:rPr>
      </w:pPr>
      <w:r>
        <w:rPr>
          <w:rFonts w:asciiTheme="majorHAnsi" w:hAnsiTheme="majorHAnsi" w:cs="Times New Roman"/>
          <w:sz w:val="24"/>
          <w:szCs w:val="24"/>
        </w:rPr>
        <w:lastRenderedPageBreak/>
        <w:t>W przypadku gdy wybór najkorzystniejszej oferty nie nastąpi przed upływem terminu związania ofertą wskazanego w pkt 15.1, Zamawiający przed upływem terminu związania ofertą, zwróci się jednokrotnie do wykonawców o wyrażenie zgody na przedłużenie tego terminu o wskazany przez  niego okres, nie dłuższy niż 30 dni.</w:t>
      </w:r>
    </w:p>
    <w:p w14:paraId="574FB70B" w14:textId="77777777" w:rsidR="006F5920" w:rsidRDefault="00000000">
      <w:pPr>
        <w:pStyle w:val="Akapitzlist"/>
        <w:numPr>
          <w:ilvl w:val="1"/>
          <w:numId w:val="26"/>
        </w:numPr>
        <w:tabs>
          <w:tab w:val="left" w:pos="851"/>
        </w:tabs>
        <w:spacing w:after="0" w:line="240" w:lineRule="auto"/>
        <w:ind w:hanging="792"/>
        <w:jc w:val="both"/>
        <w:rPr>
          <w:rFonts w:asciiTheme="majorHAnsi" w:hAnsiTheme="majorHAnsi" w:cs="Times New Roman"/>
          <w:b/>
          <w:bCs/>
          <w:sz w:val="24"/>
          <w:szCs w:val="24"/>
        </w:rPr>
      </w:pPr>
      <w:r>
        <w:rPr>
          <w:rFonts w:asciiTheme="majorHAnsi" w:hAnsiTheme="majorHAnsi" w:cs="Times New Roman"/>
          <w:sz w:val="24"/>
          <w:szCs w:val="24"/>
        </w:rPr>
        <w:t>Przedłużenie terminu związania oferta, o którym mowa w pkt. 15.2 SWZ, wymaga złożenia przez wykonawcę pisemnego oświadczenia o wyrażeniu zgody na przedłużenie terminu związania ofertą.</w:t>
      </w:r>
    </w:p>
    <w:p w14:paraId="282E00D5" w14:textId="77777777" w:rsidR="006F5920" w:rsidRDefault="006F5920">
      <w:pPr>
        <w:tabs>
          <w:tab w:val="left" w:pos="851"/>
        </w:tabs>
        <w:spacing w:after="0" w:line="240" w:lineRule="auto"/>
        <w:jc w:val="both"/>
        <w:rPr>
          <w:rFonts w:asciiTheme="majorHAnsi" w:hAnsiTheme="majorHAnsi" w:cs="Times New Roman"/>
          <w:b/>
          <w:bCs/>
          <w:sz w:val="24"/>
          <w:szCs w:val="24"/>
        </w:rPr>
      </w:pPr>
    </w:p>
    <w:p w14:paraId="07E2AB12"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16</w:t>
      </w:r>
    </w:p>
    <w:p w14:paraId="1DC99427"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OPIS SPOSOBU OBLICZENIA CENY OFERTY</w:t>
      </w:r>
    </w:p>
    <w:p w14:paraId="59456200" w14:textId="77777777" w:rsidR="006F5920" w:rsidRDefault="006F5920">
      <w:pPr>
        <w:pStyle w:val="Akapitzlist"/>
        <w:numPr>
          <w:ilvl w:val="0"/>
          <w:numId w:val="27"/>
        </w:numPr>
        <w:tabs>
          <w:tab w:val="left" w:pos="851"/>
        </w:tabs>
        <w:jc w:val="both"/>
        <w:rPr>
          <w:rFonts w:ascii="Times New Roman" w:hAnsi="Times New Roman" w:cs="Times New Roman"/>
          <w:vanish/>
          <w:sz w:val="24"/>
          <w:szCs w:val="24"/>
        </w:rPr>
      </w:pPr>
    </w:p>
    <w:p w14:paraId="55CD7EED" w14:textId="77777777" w:rsidR="006F5920" w:rsidRDefault="006F5920">
      <w:pPr>
        <w:pStyle w:val="Akapitzlist"/>
        <w:numPr>
          <w:ilvl w:val="0"/>
          <w:numId w:val="27"/>
        </w:numPr>
        <w:tabs>
          <w:tab w:val="left" w:pos="851"/>
        </w:tabs>
        <w:jc w:val="both"/>
        <w:rPr>
          <w:rFonts w:ascii="Times New Roman" w:hAnsi="Times New Roman" w:cs="Times New Roman"/>
          <w:vanish/>
          <w:sz w:val="24"/>
          <w:szCs w:val="24"/>
        </w:rPr>
      </w:pPr>
    </w:p>
    <w:p w14:paraId="478B3DA3" w14:textId="77777777" w:rsidR="006F5920" w:rsidRDefault="006F5920">
      <w:pPr>
        <w:pStyle w:val="Akapitzlist"/>
        <w:numPr>
          <w:ilvl w:val="0"/>
          <w:numId w:val="27"/>
        </w:numPr>
        <w:tabs>
          <w:tab w:val="left" w:pos="851"/>
        </w:tabs>
        <w:jc w:val="both"/>
        <w:rPr>
          <w:rFonts w:ascii="Times New Roman" w:hAnsi="Times New Roman" w:cs="Times New Roman"/>
          <w:vanish/>
          <w:sz w:val="24"/>
          <w:szCs w:val="24"/>
        </w:rPr>
      </w:pPr>
    </w:p>
    <w:p w14:paraId="43C87380" w14:textId="77777777" w:rsidR="006F5920" w:rsidRDefault="006F5920">
      <w:pPr>
        <w:pStyle w:val="Akapitzlist"/>
        <w:numPr>
          <w:ilvl w:val="0"/>
          <w:numId w:val="27"/>
        </w:numPr>
        <w:tabs>
          <w:tab w:val="left" w:pos="851"/>
        </w:tabs>
        <w:jc w:val="both"/>
        <w:rPr>
          <w:rFonts w:ascii="Times New Roman" w:hAnsi="Times New Roman" w:cs="Times New Roman"/>
          <w:vanish/>
          <w:sz w:val="24"/>
          <w:szCs w:val="24"/>
        </w:rPr>
      </w:pPr>
    </w:p>
    <w:p w14:paraId="7C03D4CE" w14:textId="77777777" w:rsidR="006F5920" w:rsidRDefault="006F5920">
      <w:pPr>
        <w:pStyle w:val="Akapitzlist"/>
        <w:numPr>
          <w:ilvl w:val="0"/>
          <w:numId w:val="27"/>
        </w:numPr>
        <w:tabs>
          <w:tab w:val="left" w:pos="851"/>
        </w:tabs>
        <w:jc w:val="both"/>
        <w:rPr>
          <w:rFonts w:ascii="Times New Roman" w:hAnsi="Times New Roman" w:cs="Times New Roman"/>
          <w:vanish/>
          <w:sz w:val="24"/>
          <w:szCs w:val="24"/>
        </w:rPr>
      </w:pPr>
    </w:p>
    <w:p w14:paraId="3A07E4D6" w14:textId="77777777" w:rsidR="006F5920" w:rsidRDefault="006F5920">
      <w:pPr>
        <w:pStyle w:val="Akapitzlist"/>
        <w:numPr>
          <w:ilvl w:val="0"/>
          <w:numId w:val="27"/>
        </w:numPr>
        <w:tabs>
          <w:tab w:val="left" w:pos="851"/>
        </w:tabs>
        <w:jc w:val="both"/>
        <w:rPr>
          <w:rFonts w:ascii="Times New Roman" w:hAnsi="Times New Roman" w:cs="Times New Roman"/>
          <w:vanish/>
          <w:sz w:val="24"/>
          <w:szCs w:val="24"/>
        </w:rPr>
      </w:pPr>
    </w:p>
    <w:p w14:paraId="5BE2C546" w14:textId="77777777" w:rsidR="006F5920" w:rsidRDefault="006F5920">
      <w:pPr>
        <w:pStyle w:val="Akapitzlist"/>
        <w:numPr>
          <w:ilvl w:val="0"/>
          <w:numId w:val="27"/>
        </w:numPr>
        <w:tabs>
          <w:tab w:val="left" w:pos="851"/>
        </w:tabs>
        <w:jc w:val="both"/>
        <w:rPr>
          <w:rFonts w:ascii="Times New Roman" w:hAnsi="Times New Roman" w:cs="Times New Roman"/>
          <w:vanish/>
          <w:sz w:val="24"/>
          <w:szCs w:val="24"/>
        </w:rPr>
      </w:pPr>
    </w:p>
    <w:p w14:paraId="25B6FEF9" w14:textId="77777777" w:rsidR="006F5920" w:rsidRDefault="006F5920">
      <w:pPr>
        <w:pStyle w:val="Akapitzlist"/>
        <w:numPr>
          <w:ilvl w:val="0"/>
          <w:numId w:val="27"/>
        </w:numPr>
        <w:tabs>
          <w:tab w:val="left" w:pos="851"/>
        </w:tabs>
        <w:jc w:val="both"/>
        <w:rPr>
          <w:rFonts w:ascii="Times New Roman" w:hAnsi="Times New Roman" w:cs="Times New Roman"/>
          <w:vanish/>
          <w:sz w:val="24"/>
          <w:szCs w:val="24"/>
        </w:rPr>
      </w:pPr>
    </w:p>
    <w:p w14:paraId="7860698D" w14:textId="77777777" w:rsidR="006F5920" w:rsidRDefault="006F5920">
      <w:pPr>
        <w:pStyle w:val="Akapitzlist"/>
        <w:numPr>
          <w:ilvl w:val="0"/>
          <w:numId w:val="27"/>
        </w:numPr>
        <w:tabs>
          <w:tab w:val="left" w:pos="851"/>
        </w:tabs>
        <w:jc w:val="both"/>
        <w:rPr>
          <w:rFonts w:ascii="Times New Roman" w:hAnsi="Times New Roman" w:cs="Times New Roman"/>
          <w:vanish/>
          <w:sz w:val="24"/>
          <w:szCs w:val="24"/>
        </w:rPr>
      </w:pPr>
    </w:p>
    <w:p w14:paraId="25BE30EC" w14:textId="77777777" w:rsidR="006F5920" w:rsidRDefault="006F5920">
      <w:pPr>
        <w:pStyle w:val="Akapitzlist"/>
        <w:numPr>
          <w:ilvl w:val="0"/>
          <w:numId w:val="27"/>
        </w:numPr>
        <w:tabs>
          <w:tab w:val="left" w:pos="851"/>
        </w:tabs>
        <w:jc w:val="both"/>
        <w:rPr>
          <w:rFonts w:ascii="Times New Roman" w:hAnsi="Times New Roman" w:cs="Times New Roman"/>
          <w:vanish/>
          <w:sz w:val="24"/>
          <w:szCs w:val="24"/>
        </w:rPr>
      </w:pPr>
    </w:p>
    <w:p w14:paraId="0C679A64" w14:textId="77777777" w:rsidR="006F5920" w:rsidRDefault="006F5920">
      <w:pPr>
        <w:pStyle w:val="Akapitzlist"/>
        <w:numPr>
          <w:ilvl w:val="0"/>
          <w:numId w:val="27"/>
        </w:numPr>
        <w:tabs>
          <w:tab w:val="left" w:pos="851"/>
        </w:tabs>
        <w:jc w:val="both"/>
        <w:rPr>
          <w:rFonts w:ascii="Times New Roman" w:hAnsi="Times New Roman" w:cs="Times New Roman"/>
          <w:vanish/>
          <w:sz w:val="24"/>
          <w:szCs w:val="24"/>
        </w:rPr>
      </w:pPr>
    </w:p>
    <w:p w14:paraId="7D9A9AD5" w14:textId="77777777" w:rsidR="006F5920" w:rsidRDefault="006F5920">
      <w:pPr>
        <w:pStyle w:val="Akapitzlist"/>
        <w:numPr>
          <w:ilvl w:val="0"/>
          <w:numId w:val="27"/>
        </w:numPr>
        <w:tabs>
          <w:tab w:val="left" w:pos="851"/>
        </w:tabs>
        <w:jc w:val="both"/>
        <w:rPr>
          <w:rFonts w:ascii="Times New Roman" w:hAnsi="Times New Roman" w:cs="Times New Roman"/>
          <w:vanish/>
          <w:sz w:val="24"/>
          <w:szCs w:val="24"/>
        </w:rPr>
      </w:pPr>
    </w:p>
    <w:p w14:paraId="2F32D989" w14:textId="77777777" w:rsidR="006F5920" w:rsidRDefault="006F5920">
      <w:pPr>
        <w:pStyle w:val="Akapitzlist"/>
        <w:numPr>
          <w:ilvl w:val="0"/>
          <w:numId w:val="27"/>
        </w:numPr>
        <w:tabs>
          <w:tab w:val="left" w:pos="851"/>
        </w:tabs>
        <w:jc w:val="both"/>
        <w:rPr>
          <w:rFonts w:ascii="Times New Roman" w:hAnsi="Times New Roman" w:cs="Times New Roman"/>
          <w:vanish/>
          <w:sz w:val="24"/>
          <w:szCs w:val="24"/>
        </w:rPr>
      </w:pPr>
    </w:p>
    <w:p w14:paraId="4CD035DC" w14:textId="77777777" w:rsidR="006F5920" w:rsidRDefault="006F5920">
      <w:pPr>
        <w:pStyle w:val="Akapitzlist"/>
        <w:numPr>
          <w:ilvl w:val="0"/>
          <w:numId w:val="27"/>
        </w:numPr>
        <w:tabs>
          <w:tab w:val="left" w:pos="851"/>
        </w:tabs>
        <w:jc w:val="both"/>
        <w:rPr>
          <w:rFonts w:ascii="Times New Roman" w:hAnsi="Times New Roman" w:cs="Times New Roman"/>
          <w:vanish/>
          <w:sz w:val="24"/>
          <w:szCs w:val="24"/>
        </w:rPr>
      </w:pPr>
    </w:p>
    <w:p w14:paraId="6AAF11A2" w14:textId="77777777" w:rsidR="006F5920" w:rsidRDefault="006F5920">
      <w:pPr>
        <w:pStyle w:val="Akapitzlist"/>
        <w:numPr>
          <w:ilvl w:val="0"/>
          <w:numId w:val="27"/>
        </w:numPr>
        <w:tabs>
          <w:tab w:val="left" w:pos="851"/>
        </w:tabs>
        <w:jc w:val="both"/>
        <w:rPr>
          <w:rFonts w:ascii="Times New Roman" w:hAnsi="Times New Roman" w:cs="Times New Roman"/>
          <w:vanish/>
          <w:sz w:val="24"/>
          <w:szCs w:val="24"/>
        </w:rPr>
      </w:pPr>
    </w:p>
    <w:p w14:paraId="59447673" w14:textId="77777777" w:rsidR="006F5920" w:rsidRDefault="006F5920">
      <w:pPr>
        <w:pStyle w:val="Akapitzlist"/>
        <w:numPr>
          <w:ilvl w:val="0"/>
          <w:numId w:val="27"/>
        </w:numPr>
        <w:tabs>
          <w:tab w:val="left" w:pos="851"/>
        </w:tabs>
        <w:jc w:val="both"/>
        <w:rPr>
          <w:rFonts w:ascii="Times New Roman" w:hAnsi="Times New Roman" w:cs="Times New Roman"/>
          <w:vanish/>
          <w:sz w:val="24"/>
          <w:szCs w:val="24"/>
        </w:rPr>
      </w:pPr>
    </w:p>
    <w:p w14:paraId="32810A9F" w14:textId="77777777" w:rsidR="006F5920" w:rsidRDefault="00000000">
      <w:pPr>
        <w:pStyle w:val="Akapitzlist"/>
        <w:numPr>
          <w:ilvl w:val="1"/>
          <w:numId w:val="27"/>
        </w:numPr>
        <w:tabs>
          <w:tab w:val="left" w:pos="851"/>
        </w:tabs>
        <w:spacing w:after="0" w:line="240" w:lineRule="auto"/>
        <w:ind w:hanging="792"/>
        <w:jc w:val="both"/>
        <w:rPr>
          <w:rFonts w:asciiTheme="majorHAnsi" w:hAnsiTheme="majorHAnsi" w:cs="Times New Roman"/>
          <w:sz w:val="24"/>
          <w:szCs w:val="24"/>
        </w:rPr>
      </w:pPr>
      <w:r>
        <w:rPr>
          <w:rFonts w:asciiTheme="majorHAnsi" w:hAnsiTheme="majorHAnsi" w:cs="Times New Roman"/>
          <w:sz w:val="24"/>
          <w:szCs w:val="24"/>
        </w:rPr>
        <w:t>Obowiązującą formą wynagrodzenia za wykonanie przez wykonawcę przedmiotu zamówienia będzie wynagrodzenie ryczałtowe wskazane w formularzu ofertowym. Cena ryczałtowa obejmuje wszystkie koszty i składniki związane z wykonaniem zamówienia w zakresie wynikającym z opisu przedmiotu zamówienia.</w:t>
      </w:r>
    </w:p>
    <w:p w14:paraId="1B813E5F" w14:textId="77777777" w:rsidR="006F5920" w:rsidRDefault="00000000">
      <w:pPr>
        <w:pStyle w:val="Akapitzlist"/>
        <w:numPr>
          <w:ilvl w:val="1"/>
          <w:numId w:val="27"/>
        </w:numPr>
        <w:tabs>
          <w:tab w:val="left" w:pos="851"/>
        </w:tabs>
        <w:spacing w:after="0" w:line="240" w:lineRule="auto"/>
        <w:ind w:hanging="792"/>
        <w:jc w:val="both"/>
        <w:rPr>
          <w:rFonts w:asciiTheme="majorHAnsi" w:hAnsiTheme="majorHAnsi" w:cs="Times New Roman"/>
          <w:sz w:val="24"/>
          <w:szCs w:val="24"/>
        </w:rPr>
      </w:pPr>
      <w:r>
        <w:rPr>
          <w:rFonts w:asciiTheme="majorHAnsi" w:hAnsiTheme="majorHAnsi" w:cs="Times New Roman"/>
          <w:sz w:val="24"/>
          <w:szCs w:val="24"/>
        </w:rPr>
        <w:t>Cena winna uwzględniać wymagania wskazane w opisie przedmiotu zamówienia, SWZ i wzorze umowy.</w:t>
      </w:r>
    </w:p>
    <w:p w14:paraId="4842765D" w14:textId="77777777" w:rsidR="006F5920" w:rsidRDefault="00000000">
      <w:pPr>
        <w:pStyle w:val="Akapitzlist"/>
        <w:numPr>
          <w:ilvl w:val="1"/>
          <w:numId w:val="27"/>
        </w:numPr>
        <w:tabs>
          <w:tab w:val="left" w:pos="851"/>
        </w:tabs>
        <w:spacing w:after="0" w:line="240" w:lineRule="auto"/>
        <w:ind w:hanging="792"/>
        <w:jc w:val="both"/>
        <w:rPr>
          <w:rFonts w:asciiTheme="majorHAnsi" w:hAnsiTheme="majorHAnsi" w:cs="Times New Roman"/>
          <w:sz w:val="24"/>
          <w:szCs w:val="24"/>
        </w:rPr>
      </w:pPr>
      <w:r>
        <w:rPr>
          <w:rFonts w:asciiTheme="majorHAnsi" w:hAnsiTheme="majorHAnsi" w:cs="Times New Roman"/>
          <w:sz w:val="24"/>
          <w:szCs w:val="24"/>
        </w:rPr>
        <w:t>Cenę należy obliczyć:</w:t>
      </w:r>
    </w:p>
    <w:p w14:paraId="38C39BF0" w14:textId="77777777" w:rsidR="006F5920" w:rsidRDefault="00000000">
      <w:pPr>
        <w:pStyle w:val="Akapitzlist"/>
        <w:tabs>
          <w:tab w:val="left" w:pos="851"/>
        </w:tabs>
        <w:spacing w:after="0" w:line="240" w:lineRule="auto"/>
        <w:ind w:left="792"/>
        <w:jc w:val="both"/>
        <w:rPr>
          <w:rFonts w:asciiTheme="majorHAnsi" w:hAnsiTheme="majorHAnsi" w:cs="Times New Roman"/>
          <w:sz w:val="24"/>
          <w:szCs w:val="24"/>
        </w:rPr>
      </w:pPr>
      <w:r>
        <w:rPr>
          <w:rFonts w:asciiTheme="majorHAnsi" w:hAnsiTheme="majorHAnsi" w:cs="Times New Roman"/>
          <w:sz w:val="24"/>
          <w:szCs w:val="24"/>
        </w:rPr>
        <w:t>Podając cenę netto, wskazując zastosowaną stawkę podatku VAT, obliczając wysokość podatku VAT i podając cenę brutto stanowiącą sumę wartości netto i wysokości podatku VAT.</w:t>
      </w:r>
    </w:p>
    <w:p w14:paraId="4C122B7D" w14:textId="7DBAC523" w:rsidR="00FD02BF" w:rsidRPr="00FD02BF" w:rsidRDefault="00000000" w:rsidP="00FD02BF">
      <w:pPr>
        <w:pStyle w:val="Akapitzlist"/>
        <w:tabs>
          <w:tab w:val="left" w:pos="851"/>
        </w:tabs>
        <w:spacing w:after="0" w:line="240" w:lineRule="auto"/>
        <w:ind w:left="792"/>
        <w:jc w:val="both"/>
        <w:rPr>
          <w:rFonts w:asciiTheme="majorHAnsi" w:hAnsiTheme="majorHAnsi" w:cs="Times New Roman"/>
          <w:sz w:val="24"/>
          <w:szCs w:val="24"/>
        </w:rPr>
      </w:pPr>
      <w:r>
        <w:rPr>
          <w:rFonts w:asciiTheme="majorHAnsi" w:hAnsiTheme="majorHAnsi" w:cs="Times New Roman"/>
          <w:sz w:val="24"/>
          <w:szCs w:val="24"/>
        </w:rPr>
        <w:t>Wszelkie rozliczenia dotyczące realizacji przedmiotu zamówienia opisanego w niniejszej specyfikacji dokonywane będą w złotych polskich.</w:t>
      </w:r>
    </w:p>
    <w:p w14:paraId="3B0EE839" w14:textId="520D2508" w:rsidR="00FD02BF" w:rsidRDefault="00FD02BF">
      <w:pPr>
        <w:pStyle w:val="Akapitzlist"/>
        <w:numPr>
          <w:ilvl w:val="1"/>
          <w:numId w:val="27"/>
        </w:numPr>
        <w:tabs>
          <w:tab w:val="left" w:pos="851"/>
        </w:tabs>
        <w:spacing w:after="0" w:line="240" w:lineRule="auto"/>
        <w:ind w:hanging="792"/>
        <w:jc w:val="both"/>
        <w:rPr>
          <w:rFonts w:asciiTheme="majorHAnsi" w:hAnsiTheme="majorHAnsi" w:cs="Times New Roman"/>
          <w:sz w:val="24"/>
          <w:szCs w:val="24"/>
        </w:rPr>
      </w:pPr>
      <w:r>
        <w:rPr>
          <w:rFonts w:asciiTheme="majorHAnsi" w:hAnsiTheme="majorHAnsi" w:cs="Times New Roman"/>
          <w:sz w:val="24"/>
          <w:szCs w:val="24"/>
        </w:rPr>
        <w:t xml:space="preserve">W formularzu ofertowym należy podać cenę brutto za realizację całości zamówienia oraz wyodrębnić wysokość wynagrodzenia w zakresie </w:t>
      </w:r>
      <w:r w:rsidR="007D17E0">
        <w:rPr>
          <w:rFonts w:asciiTheme="majorHAnsi" w:hAnsiTheme="majorHAnsi" w:cs="Times New Roman"/>
          <w:sz w:val="24"/>
          <w:szCs w:val="24"/>
        </w:rPr>
        <w:t>zadań.</w:t>
      </w:r>
      <w:r>
        <w:rPr>
          <w:rFonts w:asciiTheme="majorHAnsi" w:hAnsiTheme="majorHAnsi" w:cs="Times New Roman"/>
          <w:sz w:val="24"/>
          <w:szCs w:val="24"/>
        </w:rPr>
        <w:t xml:space="preserve"> </w:t>
      </w:r>
    </w:p>
    <w:p w14:paraId="57ABC28E" w14:textId="0129C8F4" w:rsidR="006F5920" w:rsidRDefault="00000000">
      <w:pPr>
        <w:pStyle w:val="Akapitzlist"/>
        <w:numPr>
          <w:ilvl w:val="1"/>
          <w:numId w:val="27"/>
        </w:numPr>
        <w:tabs>
          <w:tab w:val="left" w:pos="851"/>
        </w:tabs>
        <w:spacing w:after="0" w:line="240" w:lineRule="auto"/>
        <w:ind w:hanging="792"/>
        <w:jc w:val="both"/>
        <w:rPr>
          <w:rFonts w:asciiTheme="majorHAnsi" w:hAnsiTheme="majorHAnsi" w:cs="Times New Roman"/>
          <w:sz w:val="24"/>
          <w:szCs w:val="24"/>
        </w:rPr>
      </w:pPr>
      <w:r>
        <w:rPr>
          <w:rFonts w:asciiTheme="majorHAnsi" w:hAnsiTheme="majorHAnsi" w:cs="Times New Roman"/>
          <w:sz w:val="24"/>
          <w:szCs w:val="24"/>
        </w:rPr>
        <w:t xml:space="preserve">Jeżeli została złożona oferta, której wybór prowadziłby do powstania </w:t>
      </w:r>
      <w:r w:rsidR="00FD02BF">
        <w:rPr>
          <w:rFonts w:asciiTheme="majorHAnsi" w:hAnsiTheme="majorHAnsi" w:cs="Times New Roman"/>
          <w:sz w:val="24"/>
          <w:szCs w:val="24"/>
        </w:rPr>
        <w:br/>
      </w:r>
      <w:r>
        <w:rPr>
          <w:rFonts w:asciiTheme="majorHAnsi" w:hAnsiTheme="majorHAnsi" w:cs="Times New Roman"/>
          <w:sz w:val="24"/>
          <w:szCs w:val="24"/>
        </w:rPr>
        <w:t>u zmawiającego obowiązku podatkowego zgodnie z ustawą z dnia 11 marca 2004 r. o podatku od towarów i usług (Dz.U. z 2023 r. poz. 1570 z późn. zm.) dla celów zastosowania kryterium ceny lub kosztu zamawiający dolicza do przedstawionej w tej ofercie ceny kwotę podatku od towarów i usług, którą miałby obowiązek rozliczyć.</w:t>
      </w:r>
    </w:p>
    <w:p w14:paraId="7353A217" w14:textId="77777777" w:rsidR="006F5920" w:rsidRDefault="00000000">
      <w:pPr>
        <w:pStyle w:val="Akapitzlist"/>
        <w:numPr>
          <w:ilvl w:val="1"/>
          <w:numId w:val="27"/>
        </w:numPr>
        <w:tabs>
          <w:tab w:val="left" w:pos="851"/>
        </w:tabs>
        <w:spacing w:after="0" w:line="240" w:lineRule="auto"/>
        <w:ind w:hanging="792"/>
        <w:jc w:val="both"/>
        <w:rPr>
          <w:rFonts w:asciiTheme="majorHAnsi" w:hAnsiTheme="majorHAnsi" w:cs="Times New Roman"/>
          <w:sz w:val="24"/>
          <w:szCs w:val="24"/>
        </w:rPr>
      </w:pPr>
      <w:r>
        <w:rPr>
          <w:rFonts w:asciiTheme="majorHAnsi" w:hAnsiTheme="majorHAnsi" w:cs="Times New Roman"/>
          <w:sz w:val="24"/>
          <w:szCs w:val="24"/>
        </w:rPr>
        <w:t>W ofercie, o której mowa w pkt 16.5 wykonawca ma obowiązek:</w:t>
      </w:r>
    </w:p>
    <w:p w14:paraId="6A7E4AC2" w14:textId="77777777" w:rsidR="006F5920" w:rsidRDefault="00000000">
      <w:pPr>
        <w:pStyle w:val="Akapitzlist"/>
        <w:numPr>
          <w:ilvl w:val="0"/>
          <w:numId w:val="28"/>
        </w:numPr>
        <w:tabs>
          <w:tab w:val="left" w:pos="851"/>
        </w:tabs>
        <w:spacing w:after="0" w:line="240" w:lineRule="auto"/>
        <w:jc w:val="both"/>
        <w:rPr>
          <w:rFonts w:asciiTheme="majorHAnsi" w:hAnsiTheme="majorHAnsi" w:cs="Times New Roman"/>
          <w:sz w:val="24"/>
          <w:szCs w:val="24"/>
        </w:rPr>
      </w:pPr>
      <w:r>
        <w:rPr>
          <w:rFonts w:asciiTheme="majorHAnsi" w:hAnsiTheme="majorHAnsi" w:cs="Times New Roman"/>
          <w:sz w:val="24"/>
          <w:szCs w:val="24"/>
        </w:rPr>
        <w:t xml:space="preserve">poinformowania zamawiającego, że wybór jego oferty będzie prowadził do powstania u zamawiającego obowiązku podatkowego, </w:t>
      </w:r>
    </w:p>
    <w:p w14:paraId="0A06DECE" w14:textId="77777777" w:rsidR="006F5920" w:rsidRDefault="00000000">
      <w:pPr>
        <w:pStyle w:val="Akapitzlist"/>
        <w:numPr>
          <w:ilvl w:val="0"/>
          <w:numId w:val="28"/>
        </w:numPr>
        <w:tabs>
          <w:tab w:val="left" w:pos="851"/>
        </w:tabs>
        <w:spacing w:line="240" w:lineRule="auto"/>
        <w:jc w:val="both"/>
        <w:rPr>
          <w:rFonts w:asciiTheme="majorHAnsi" w:hAnsiTheme="majorHAnsi" w:cs="Times New Roman"/>
          <w:sz w:val="24"/>
          <w:szCs w:val="24"/>
        </w:rPr>
      </w:pPr>
      <w:r>
        <w:rPr>
          <w:rFonts w:asciiTheme="majorHAnsi" w:hAnsiTheme="majorHAnsi" w:cs="Times New Roman"/>
          <w:sz w:val="24"/>
          <w:szCs w:val="24"/>
        </w:rPr>
        <w:t xml:space="preserve">wskazania nazwy towaru lub usługi, których dostawa lub świadczenie będą prowadziły do obowiązku podatkowego, </w:t>
      </w:r>
    </w:p>
    <w:p w14:paraId="449E2EA5" w14:textId="77777777" w:rsidR="006F5920" w:rsidRDefault="00000000">
      <w:pPr>
        <w:pStyle w:val="Akapitzlist"/>
        <w:numPr>
          <w:ilvl w:val="0"/>
          <w:numId w:val="28"/>
        </w:numPr>
        <w:tabs>
          <w:tab w:val="left" w:pos="851"/>
        </w:tabs>
        <w:spacing w:line="240" w:lineRule="auto"/>
        <w:jc w:val="both"/>
        <w:rPr>
          <w:rFonts w:asciiTheme="majorHAnsi" w:hAnsiTheme="majorHAnsi" w:cs="Times New Roman"/>
          <w:sz w:val="24"/>
          <w:szCs w:val="24"/>
        </w:rPr>
      </w:pPr>
      <w:r>
        <w:rPr>
          <w:rFonts w:asciiTheme="majorHAnsi" w:hAnsiTheme="majorHAnsi" w:cs="Times New Roman"/>
          <w:sz w:val="24"/>
          <w:szCs w:val="24"/>
        </w:rPr>
        <w:t>wskazania wartości towaru lub usługi objętego obowiązkiem podatkowym zamawiającego, bez kwoty podatki,</w:t>
      </w:r>
    </w:p>
    <w:p w14:paraId="0370576C" w14:textId="77777777" w:rsidR="006F5920" w:rsidRDefault="00000000">
      <w:pPr>
        <w:pStyle w:val="Akapitzlist"/>
        <w:numPr>
          <w:ilvl w:val="0"/>
          <w:numId w:val="28"/>
        </w:numPr>
        <w:tabs>
          <w:tab w:val="left" w:pos="851"/>
        </w:tabs>
        <w:spacing w:line="240" w:lineRule="auto"/>
        <w:jc w:val="both"/>
        <w:rPr>
          <w:rFonts w:asciiTheme="majorHAnsi" w:hAnsiTheme="majorHAnsi" w:cs="Times New Roman"/>
          <w:sz w:val="24"/>
          <w:szCs w:val="24"/>
        </w:rPr>
      </w:pPr>
      <w:r>
        <w:rPr>
          <w:rFonts w:asciiTheme="majorHAnsi" w:hAnsiTheme="majorHAnsi" w:cs="Times New Roman"/>
          <w:sz w:val="24"/>
          <w:szCs w:val="24"/>
        </w:rPr>
        <w:t>wskazania stawki podatku od towarów i usług, która zgodnie z wiedzą wykonawcy, będzie miała zastosowanie.</w:t>
      </w:r>
    </w:p>
    <w:p w14:paraId="07D677CB" w14:textId="77777777" w:rsidR="006F5920" w:rsidRDefault="00000000">
      <w:pPr>
        <w:pStyle w:val="Akapitzlist"/>
        <w:numPr>
          <w:ilvl w:val="1"/>
          <w:numId w:val="27"/>
        </w:numPr>
        <w:tabs>
          <w:tab w:val="left" w:pos="851"/>
        </w:tabs>
        <w:spacing w:line="240" w:lineRule="auto"/>
        <w:ind w:hanging="792"/>
        <w:jc w:val="both"/>
        <w:rPr>
          <w:rFonts w:asciiTheme="majorHAnsi" w:hAnsiTheme="majorHAnsi" w:cs="Times New Roman"/>
          <w:sz w:val="24"/>
          <w:szCs w:val="24"/>
        </w:rPr>
      </w:pPr>
      <w:r>
        <w:rPr>
          <w:rFonts w:asciiTheme="majorHAnsi" w:hAnsiTheme="majorHAnsi" w:cs="Times New Roman"/>
          <w:sz w:val="24"/>
          <w:szCs w:val="24"/>
        </w:rPr>
        <w:lastRenderedPageBreak/>
        <w:t>W formularzu oferty wykonawca podaje cenę z dokładnością do dwóch miejsc po przecinku.</w:t>
      </w:r>
    </w:p>
    <w:p w14:paraId="49BE6B01" w14:textId="77777777" w:rsidR="006F5920" w:rsidRDefault="00000000">
      <w:pPr>
        <w:pStyle w:val="Akapitzlist"/>
        <w:numPr>
          <w:ilvl w:val="1"/>
          <w:numId w:val="27"/>
        </w:numPr>
        <w:tabs>
          <w:tab w:val="left" w:pos="851"/>
        </w:tabs>
        <w:spacing w:line="240" w:lineRule="auto"/>
        <w:ind w:hanging="792"/>
        <w:jc w:val="both"/>
        <w:rPr>
          <w:rFonts w:asciiTheme="majorHAnsi" w:hAnsiTheme="majorHAnsi" w:cs="Times New Roman"/>
          <w:sz w:val="24"/>
          <w:szCs w:val="24"/>
        </w:rPr>
      </w:pPr>
      <w:r>
        <w:rPr>
          <w:rFonts w:asciiTheme="majorHAnsi" w:hAnsiTheme="majorHAnsi" w:cs="Times New Roman"/>
          <w:sz w:val="24"/>
          <w:szCs w:val="24"/>
        </w:rPr>
        <w:t>Wynagrodzenie będzie płatne zgodnie z projektem umowy stanowiącym załącznik nr 9 do SWZ</w:t>
      </w:r>
    </w:p>
    <w:p w14:paraId="291BF169"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17</w:t>
      </w:r>
    </w:p>
    <w:p w14:paraId="30092023"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OPIS KRYTERIÓW OCENY OFERT, WRAZ Z PODANIEM WAG TYCH KRYTERIÓW I SPOSOBU OCENY OFERT</w:t>
      </w:r>
    </w:p>
    <w:p w14:paraId="6922B422" w14:textId="77777777" w:rsidR="006F5920" w:rsidRDefault="006F5920">
      <w:pPr>
        <w:shd w:val="clear" w:color="auto" w:fill="D9D9D9" w:themeFill="background1" w:themeFillShade="D9"/>
        <w:spacing w:after="0" w:line="240" w:lineRule="auto"/>
        <w:jc w:val="center"/>
        <w:rPr>
          <w:rFonts w:ascii="Times New Roman" w:hAnsi="Times New Roman" w:cs="Times New Roman"/>
          <w:b/>
          <w:sz w:val="24"/>
          <w:szCs w:val="24"/>
        </w:rPr>
      </w:pPr>
    </w:p>
    <w:p w14:paraId="736558E3" w14:textId="77777777" w:rsidR="006F5920" w:rsidRDefault="006F5920">
      <w:pPr>
        <w:pStyle w:val="Akapitzlist"/>
        <w:numPr>
          <w:ilvl w:val="0"/>
          <w:numId w:val="29"/>
        </w:numPr>
        <w:jc w:val="both"/>
        <w:rPr>
          <w:rFonts w:ascii="Times New Roman" w:hAnsi="Times New Roman" w:cs="Times New Roman"/>
          <w:vanish/>
          <w:sz w:val="24"/>
          <w:szCs w:val="24"/>
        </w:rPr>
      </w:pPr>
    </w:p>
    <w:p w14:paraId="120FE2D2" w14:textId="77777777" w:rsidR="006F5920" w:rsidRDefault="006F5920">
      <w:pPr>
        <w:pStyle w:val="Akapitzlist"/>
        <w:numPr>
          <w:ilvl w:val="0"/>
          <w:numId w:val="29"/>
        </w:numPr>
        <w:jc w:val="both"/>
        <w:rPr>
          <w:rFonts w:ascii="Times New Roman" w:hAnsi="Times New Roman" w:cs="Times New Roman"/>
          <w:vanish/>
          <w:sz w:val="24"/>
          <w:szCs w:val="24"/>
        </w:rPr>
      </w:pPr>
    </w:p>
    <w:p w14:paraId="067D4A90" w14:textId="77777777" w:rsidR="006F5920" w:rsidRDefault="006F5920">
      <w:pPr>
        <w:pStyle w:val="Akapitzlist"/>
        <w:numPr>
          <w:ilvl w:val="0"/>
          <w:numId w:val="29"/>
        </w:numPr>
        <w:jc w:val="both"/>
        <w:rPr>
          <w:rFonts w:ascii="Times New Roman" w:hAnsi="Times New Roman" w:cs="Times New Roman"/>
          <w:vanish/>
          <w:sz w:val="24"/>
          <w:szCs w:val="24"/>
        </w:rPr>
      </w:pPr>
    </w:p>
    <w:p w14:paraId="0FA2399A" w14:textId="77777777" w:rsidR="006F5920" w:rsidRDefault="006F5920">
      <w:pPr>
        <w:pStyle w:val="Akapitzlist"/>
        <w:numPr>
          <w:ilvl w:val="0"/>
          <w:numId w:val="29"/>
        </w:numPr>
        <w:jc w:val="both"/>
        <w:rPr>
          <w:rFonts w:ascii="Times New Roman" w:hAnsi="Times New Roman" w:cs="Times New Roman"/>
          <w:vanish/>
          <w:sz w:val="24"/>
          <w:szCs w:val="24"/>
        </w:rPr>
      </w:pPr>
    </w:p>
    <w:p w14:paraId="5D8880C4" w14:textId="77777777" w:rsidR="006F5920" w:rsidRDefault="006F5920">
      <w:pPr>
        <w:pStyle w:val="Akapitzlist"/>
        <w:numPr>
          <w:ilvl w:val="0"/>
          <w:numId w:val="29"/>
        </w:numPr>
        <w:jc w:val="both"/>
        <w:rPr>
          <w:rFonts w:ascii="Times New Roman" w:hAnsi="Times New Roman" w:cs="Times New Roman"/>
          <w:vanish/>
          <w:sz w:val="24"/>
          <w:szCs w:val="24"/>
        </w:rPr>
      </w:pPr>
    </w:p>
    <w:p w14:paraId="58C0C567" w14:textId="77777777" w:rsidR="006F5920" w:rsidRDefault="006F5920">
      <w:pPr>
        <w:pStyle w:val="Akapitzlist"/>
        <w:numPr>
          <w:ilvl w:val="0"/>
          <w:numId w:val="29"/>
        </w:numPr>
        <w:jc w:val="both"/>
        <w:rPr>
          <w:rFonts w:ascii="Times New Roman" w:hAnsi="Times New Roman" w:cs="Times New Roman"/>
          <w:vanish/>
          <w:sz w:val="24"/>
          <w:szCs w:val="24"/>
        </w:rPr>
      </w:pPr>
    </w:p>
    <w:p w14:paraId="7661F753" w14:textId="77777777" w:rsidR="006F5920" w:rsidRDefault="006F5920">
      <w:pPr>
        <w:pStyle w:val="Akapitzlist"/>
        <w:numPr>
          <w:ilvl w:val="0"/>
          <w:numId w:val="29"/>
        </w:numPr>
        <w:jc w:val="both"/>
        <w:rPr>
          <w:rFonts w:ascii="Times New Roman" w:hAnsi="Times New Roman" w:cs="Times New Roman"/>
          <w:vanish/>
          <w:sz w:val="24"/>
          <w:szCs w:val="24"/>
        </w:rPr>
      </w:pPr>
    </w:p>
    <w:p w14:paraId="275A3579" w14:textId="77777777" w:rsidR="006F5920" w:rsidRDefault="006F5920">
      <w:pPr>
        <w:pStyle w:val="Akapitzlist"/>
        <w:numPr>
          <w:ilvl w:val="0"/>
          <w:numId w:val="29"/>
        </w:numPr>
        <w:jc w:val="both"/>
        <w:rPr>
          <w:rFonts w:ascii="Times New Roman" w:hAnsi="Times New Roman" w:cs="Times New Roman"/>
          <w:vanish/>
          <w:sz w:val="24"/>
          <w:szCs w:val="24"/>
        </w:rPr>
      </w:pPr>
    </w:p>
    <w:p w14:paraId="4AC2226C" w14:textId="77777777" w:rsidR="006F5920" w:rsidRDefault="006F5920">
      <w:pPr>
        <w:pStyle w:val="Akapitzlist"/>
        <w:numPr>
          <w:ilvl w:val="0"/>
          <w:numId w:val="29"/>
        </w:numPr>
        <w:jc w:val="both"/>
        <w:rPr>
          <w:rFonts w:ascii="Times New Roman" w:hAnsi="Times New Roman" w:cs="Times New Roman"/>
          <w:vanish/>
          <w:sz w:val="24"/>
          <w:szCs w:val="24"/>
        </w:rPr>
      </w:pPr>
    </w:p>
    <w:p w14:paraId="14AF5D4F" w14:textId="77777777" w:rsidR="006F5920" w:rsidRDefault="006F5920">
      <w:pPr>
        <w:pStyle w:val="Akapitzlist"/>
        <w:numPr>
          <w:ilvl w:val="0"/>
          <w:numId w:val="29"/>
        </w:numPr>
        <w:jc w:val="both"/>
        <w:rPr>
          <w:rFonts w:ascii="Times New Roman" w:hAnsi="Times New Roman" w:cs="Times New Roman"/>
          <w:vanish/>
          <w:sz w:val="24"/>
          <w:szCs w:val="24"/>
        </w:rPr>
      </w:pPr>
    </w:p>
    <w:p w14:paraId="269B4B89" w14:textId="77777777" w:rsidR="006F5920" w:rsidRDefault="006F5920">
      <w:pPr>
        <w:pStyle w:val="Akapitzlist"/>
        <w:numPr>
          <w:ilvl w:val="0"/>
          <w:numId w:val="29"/>
        </w:numPr>
        <w:jc w:val="both"/>
        <w:rPr>
          <w:rFonts w:ascii="Times New Roman" w:hAnsi="Times New Roman" w:cs="Times New Roman"/>
          <w:vanish/>
          <w:sz w:val="24"/>
          <w:szCs w:val="24"/>
        </w:rPr>
      </w:pPr>
    </w:p>
    <w:p w14:paraId="2EAD8436" w14:textId="77777777" w:rsidR="006F5920" w:rsidRDefault="006F5920">
      <w:pPr>
        <w:pStyle w:val="Akapitzlist"/>
        <w:numPr>
          <w:ilvl w:val="0"/>
          <w:numId w:val="29"/>
        </w:numPr>
        <w:jc w:val="both"/>
        <w:rPr>
          <w:rFonts w:ascii="Times New Roman" w:hAnsi="Times New Roman" w:cs="Times New Roman"/>
          <w:vanish/>
          <w:sz w:val="24"/>
          <w:szCs w:val="24"/>
        </w:rPr>
      </w:pPr>
    </w:p>
    <w:p w14:paraId="51B5E35C" w14:textId="77777777" w:rsidR="006F5920" w:rsidRDefault="006F5920">
      <w:pPr>
        <w:pStyle w:val="Akapitzlist"/>
        <w:numPr>
          <w:ilvl w:val="0"/>
          <w:numId w:val="29"/>
        </w:numPr>
        <w:jc w:val="both"/>
        <w:rPr>
          <w:rFonts w:ascii="Times New Roman" w:hAnsi="Times New Roman" w:cs="Times New Roman"/>
          <w:vanish/>
          <w:sz w:val="24"/>
          <w:szCs w:val="24"/>
        </w:rPr>
      </w:pPr>
    </w:p>
    <w:p w14:paraId="49E00ECC" w14:textId="77777777" w:rsidR="006F5920" w:rsidRDefault="006F5920">
      <w:pPr>
        <w:pStyle w:val="Akapitzlist"/>
        <w:numPr>
          <w:ilvl w:val="0"/>
          <w:numId w:val="29"/>
        </w:numPr>
        <w:jc w:val="both"/>
        <w:rPr>
          <w:rFonts w:ascii="Times New Roman" w:hAnsi="Times New Roman" w:cs="Times New Roman"/>
          <w:vanish/>
          <w:sz w:val="24"/>
          <w:szCs w:val="24"/>
        </w:rPr>
      </w:pPr>
    </w:p>
    <w:p w14:paraId="33A481CD" w14:textId="77777777" w:rsidR="006F5920" w:rsidRDefault="006F5920">
      <w:pPr>
        <w:pStyle w:val="Akapitzlist"/>
        <w:numPr>
          <w:ilvl w:val="0"/>
          <w:numId w:val="29"/>
        </w:numPr>
        <w:jc w:val="both"/>
        <w:rPr>
          <w:rFonts w:ascii="Times New Roman" w:hAnsi="Times New Roman" w:cs="Times New Roman"/>
          <w:vanish/>
          <w:sz w:val="24"/>
          <w:szCs w:val="24"/>
        </w:rPr>
      </w:pPr>
    </w:p>
    <w:p w14:paraId="49145935" w14:textId="77777777" w:rsidR="006F5920" w:rsidRDefault="006F5920">
      <w:pPr>
        <w:pStyle w:val="Akapitzlist"/>
        <w:numPr>
          <w:ilvl w:val="0"/>
          <w:numId w:val="29"/>
        </w:numPr>
        <w:jc w:val="both"/>
        <w:rPr>
          <w:rFonts w:ascii="Times New Roman" w:hAnsi="Times New Roman" w:cs="Times New Roman"/>
          <w:vanish/>
          <w:sz w:val="24"/>
          <w:szCs w:val="24"/>
        </w:rPr>
      </w:pPr>
    </w:p>
    <w:p w14:paraId="2CAF27E3" w14:textId="77777777" w:rsidR="006F5920" w:rsidRDefault="006F5920">
      <w:pPr>
        <w:pStyle w:val="Akapitzlist"/>
        <w:numPr>
          <w:ilvl w:val="0"/>
          <w:numId w:val="29"/>
        </w:numPr>
        <w:jc w:val="both"/>
        <w:rPr>
          <w:rFonts w:ascii="Times New Roman" w:hAnsi="Times New Roman" w:cs="Times New Roman"/>
          <w:vanish/>
          <w:sz w:val="24"/>
          <w:szCs w:val="24"/>
        </w:rPr>
      </w:pPr>
    </w:p>
    <w:p w14:paraId="5699FCF1" w14:textId="62DFCBC0" w:rsidR="006F5920" w:rsidRDefault="00000000">
      <w:pPr>
        <w:pStyle w:val="Akapitzlist"/>
        <w:numPr>
          <w:ilvl w:val="1"/>
          <w:numId w:val="29"/>
        </w:numPr>
        <w:ind w:hanging="792"/>
        <w:rPr>
          <w:rFonts w:asciiTheme="majorHAnsi" w:hAnsiTheme="majorHAnsi" w:cs="Times New Roman"/>
          <w:sz w:val="24"/>
          <w:szCs w:val="24"/>
        </w:rPr>
      </w:pPr>
      <w:r>
        <w:rPr>
          <w:rFonts w:asciiTheme="majorHAnsi" w:hAnsiTheme="majorHAnsi" w:cs="Times New Roman"/>
          <w:sz w:val="24"/>
          <w:szCs w:val="24"/>
        </w:rPr>
        <w:t>Zamawiający dokona oceny ofert na podstawie następujących kryteriów oceny ofert:</w:t>
      </w:r>
    </w:p>
    <w:tbl>
      <w:tblPr>
        <w:tblStyle w:val="Tabela-Siatka"/>
        <w:tblW w:w="9060" w:type="dxa"/>
        <w:jc w:val="center"/>
        <w:tblLayout w:type="fixed"/>
        <w:tblLook w:val="04A0" w:firstRow="1" w:lastRow="0" w:firstColumn="1" w:lastColumn="0" w:noHBand="0" w:noVBand="1"/>
      </w:tblPr>
      <w:tblGrid>
        <w:gridCol w:w="1271"/>
        <w:gridCol w:w="4801"/>
        <w:gridCol w:w="2988"/>
      </w:tblGrid>
      <w:tr w:rsidR="006F5920" w14:paraId="28E97992" w14:textId="77777777">
        <w:trPr>
          <w:jc w:val="center"/>
        </w:trPr>
        <w:tc>
          <w:tcPr>
            <w:tcW w:w="1271" w:type="dxa"/>
            <w:shd w:val="clear" w:color="auto" w:fill="D9D9D9" w:themeFill="background1" w:themeFillShade="D9"/>
          </w:tcPr>
          <w:p w14:paraId="6C897C58" w14:textId="77777777" w:rsidR="006F5920" w:rsidRDefault="00000000">
            <w:pPr>
              <w:pStyle w:val="Akapitzlist"/>
              <w:widowControl w:val="0"/>
              <w:spacing w:after="0"/>
              <w:ind w:left="792"/>
              <w:jc w:val="both"/>
              <w:rPr>
                <w:rFonts w:asciiTheme="majorHAnsi" w:hAnsiTheme="majorHAnsi" w:cs="Times New Roman"/>
                <w:sz w:val="24"/>
                <w:szCs w:val="24"/>
              </w:rPr>
            </w:pPr>
            <w:r>
              <w:rPr>
                <w:rFonts w:asciiTheme="majorHAnsi" w:eastAsia="Calibri" w:hAnsiTheme="majorHAnsi" w:cs="Times New Roman"/>
                <w:sz w:val="24"/>
                <w:szCs w:val="24"/>
              </w:rPr>
              <w:t>Lp</w:t>
            </w:r>
          </w:p>
        </w:tc>
        <w:tc>
          <w:tcPr>
            <w:tcW w:w="4801" w:type="dxa"/>
            <w:shd w:val="clear" w:color="auto" w:fill="D9D9D9" w:themeFill="background1" w:themeFillShade="D9"/>
          </w:tcPr>
          <w:p w14:paraId="71743127" w14:textId="77777777" w:rsidR="006F5920" w:rsidRDefault="00000000">
            <w:pPr>
              <w:pStyle w:val="Akapitzlist"/>
              <w:widowControl w:val="0"/>
              <w:spacing w:after="0"/>
              <w:ind w:left="792"/>
              <w:jc w:val="both"/>
              <w:rPr>
                <w:rFonts w:asciiTheme="majorHAnsi" w:hAnsiTheme="majorHAnsi" w:cs="Times New Roman"/>
                <w:sz w:val="24"/>
                <w:szCs w:val="24"/>
              </w:rPr>
            </w:pPr>
            <w:r>
              <w:rPr>
                <w:rFonts w:asciiTheme="majorHAnsi" w:eastAsia="Calibri" w:hAnsiTheme="majorHAnsi" w:cs="Times New Roman"/>
                <w:sz w:val="24"/>
                <w:szCs w:val="24"/>
              </w:rPr>
              <w:t xml:space="preserve">                       Nazwa kryterium</w:t>
            </w:r>
          </w:p>
        </w:tc>
        <w:tc>
          <w:tcPr>
            <w:tcW w:w="2988" w:type="dxa"/>
            <w:shd w:val="clear" w:color="auto" w:fill="D9D9D9" w:themeFill="background1" w:themeFillShade="D9"/>
            <w:vAlign w:val="center"/>
          </w:tcPr>
          <w:p w14:paraId="118EA8AC" w14:textId="77777777" w:rsidR="006F5920" w:rsidRDefault="00000000">
            <w:pPr>
              <w:pStyle w:val="Akapitzlist"/>
              <w:widowControl w:val="0"/>
              <w:spacing w:after="0"/>
              <w:ind w:left="792"/>
              <w:jc w:val="both"/>
              <w:rPr>
                <w:rFonts w:asciiTheme="majorHAnsi" w:hAnsiTheme="majorHAnsi" w:cs="Times New Roman"/>
                <w:sz w:val="24"/>
                <w:szCs w:val="24"/>
              </w:rPr>
            </w:pPr>
            <w:r>
              <w:rPr>
                <w:rFonts w:asciiTheme="majorHAnsi" w:eastAsia="Calibri" w:hAnsiTheme="majorHAnsi" w:cs="Times New Roman"/>
                <w:sz w:val="24"/>
                <w:szCs w:val="24"/>
              </w:rPr>
              <w:t>Znaczenie kryterium(w%)</w:t>
            </w:r>
          </w:p>
        </w:tc>
      </w:tr>
      <w:tr w:rsidR="006F5920" w14:paraId="5DA32934" w14:textId="77777777">
        <w:trPr>
          <w:jc w:val="center"/>
        </w:trPr>
        <w:tc>
          <w:tcPr>
            <w:tcW w:w="1271" w:type="dxa"/>
          </w:tcPr>
          <w:p w14:paraId="1FE99A87" w14:textId="77777777" w:rsidR="006F5920" w:rsidRDefault="00000000">
            <w:pPr>
              <w:pStyle w:val="Akapitzlist"/>
              <w:widowControl w:val="0"/>
              <w:spacing w:after="0"/>
              <w:ind w:left="792"/>
              <w:jc w:val="both"/>
              <w:rPr>
                <w:rFonts w:asciiTheme="majorHAnsi" w:hAnsiTheme="majorHAnsi" w:cs="Times New Roman"/>
                <w:sz w:val="24"/>
                <w:szCs w:val="24"/>
              </w:rPr>
            </w:pPr>
            <w:r>
              <w:rPr>
                <w:rFonts w:asciiTheme="majorHAnsi" w:eastAsia="Calibri" w:hAnsiTheme="majorHAnsi" w:cs="Times New Roman"/>
                <w:sz w:val="24"/>
                <w:szCs w:val="24"/>
              </w:rPr>
              <w:t>1</w:t>
            </w:r>
          </w:p>
        </w:tc>
        <w:tc>
          <w:tcPr>
            <w:tcW w:w="4801" w:type="dxa"/>
          </w:tcPr>
          <w:p w14:paraId="5FD9E144" w14:textId="77777777" w:rsidR="006F5920" w:rsidRDefault="00000000">
            <w:pPr>
              <w:pStyle w:val="Akapitzlist"/>
              <w:widowControl w:val="0"/>
              <w:spacing w:after="0"/>
              <w:ind w:left="792"/>
              <w:jc w:val="both"/>
              <w:rPr>
                <w:rFonts w:asciiTheme="majorHAnsi" w:hAnsiTheme="majorHAnsi" w:cs="Times New Roman"/>
                <w:sz w:val="24"/>
                <w:szCs w:val="24"/>
              </w:rPr>
            </w:pPr>
            <w:r>
              <w:rPr>
                <w:rFonts w:asciiTheme="majorHAnsi" w:eastAsia="Calibri" w:hAnsiTheme="majorHAnsi" w:cs="Times New Roman"/>
                <w:sz w:val="24"/>
                <w:szCs w:val="24"/>
              </w:rPr>
              <w:t>Cena (C)</w:t>
            </w:r>
          </w:p>
        </w:tc>
        <w:tc>
          <w:tcPr>
            <w:tcW w:w="2988" w:type="dxa"/>
            <w:vAlign w:val="center"/>
          </w:tcPr>
          <w:p w14:paraId="44A3DEB2" w14:textId="77777777" w:rsidR="006F5920" w:rsidRDefault="00000000">
            <w:pPr>
              <w:pStyle w:val="Akapitzlist"/>
              <w:widowControl w:val="0"/>
              <w:spacing w:after="0"/>
              <w:ind w:left="792"/>
              <w:jc w:val="both"/>
              <w:rPr>
                <w:rFonts w:asciiTheme="majorHAnsi" w:hAnsiTheme="majorHAnsi" w:cs="Times New Roman"/>
                <w:sz w:val="24"/>
                <w:szCs w:val="24"/>
              </w:rPr>
            </w:pPr>
            <w:r>
              <w:rPr>
                <w:rFonts w:asciiTheme="majorHAnsi" w:eastAsia="Calibri" w:hAnsiTheme="majorHAnsi" w:cs="Times New Roman"/>
                <w:sz w:val="24"/>
                <w:szCs w:val="24"/>
              </w:rPr>
              <w:t>60</w:t>
            </w:r>
          </w:p>
        </w:tc>
      </w:tr>
      <w:tr w:rsidR="006F5920" w14:paraId="7E6E86C6" w14:textId="77777777">
        <w:trPr>
          <w:jc w:val="center"/>
        </w:trPr>
        <w:tc>
          <w:tcPr>
            <w:tcW w:w="1271" w:type="dxa"/>
          </w:tcPr>
          <w:p w14:paraId="5770A839" w14:textId="77777777" w:rsidR="006F5920" w:rsidRDefault="00000000">
            <w:pPr>
              <w:pStyle w:val="Akapitzlist"/>
              <w:widowControl w:val="0"/>
              <w:spacing w:after="0"/>
              <w:ind w:left="792"/>
              <w:jc w:val="both"/>
              <w:rPr>
                <w:rFonts w:asciiTheme="majorHAnsi" w:hAnsiTheme="majorHAnsi" w:cs="Times New Roman"/>
                <w:sz w:val="24"/>
                <w:szCs w:val="24"/>
              </w:rPr>
            </w:pPr>
            <w:r>
              <w:rPr>
                <w:rFonts w:asciiTheme="majorHAnsi" w:eastAsia="Calibri" w:hAnsiTheme="majorHAnsi" w:cs="Times New Roman"/>
                <w:sz w:val="24"/>
                <w:szCs w:val="24"/>
              </w:rPr>
              <w:t>2</w:t>
            </w:r>
          </w:p>
        </w:tc>
        <w:tc>
          <w:tcPr>
            <w:tcW w:w="4801" w:type="dxa"/>
          </w:tcPr>
          <w:p w14:paraId="17F287F9" w14:textId="77777777" w:rsidR="006F5920" w:rsidRDefault="00000000">
            <w:pPr>
              <w:pStyle w:val="Akapitzlist"/>
              <w:widowControl w:val="0"/>
              <w:spacing w:after="0"/>
              <w:ind w:left="792"/>
              <w:jc w:val="both"/>
              <w:rPr>
                <w:rFonts w:asciiTheme="majorHAnsi" w:hAnsiTheme="majorHAnsi" w:cs="Times New Roman"/>
                <w:sz w:val="24"/>
                <w:szCs w:val="24"/>
              </w:rPr>
            </w:pPr>
            <w:r>
              <w:rPr>
                <w:rFonts w:asciiTheme="majorHAnsi" w:eastAsia="Calibri" w:hAnsiTheme="majorHAnsi" w:cs="Times New Roman"/>
                <w:sz w:val="24"/>
                <w:szCs w:val="24"/>
              </w:rPr>
              <w:t>Długość okresu gwarancji</w:t>
            </w:r>
          </w:p>
        </w:tc>
        <w:tc>
          <w:tcPr>
            <w:tcW w:w="2988" w:type="dxa"/>
            <w:vAlign w:val="center"/>
          </w:tcPr>
          <w:p w14:paraId="4E571933" w14:textId="77777777" w:rsidR="006F5920" w:rsidRDefault="00000000">
            <w:pPr>
              <w:pStyle w:val="Akapitzlist"/>
              <w:widowControl w:val="0"/>
              <w:spacing w:after="0"/>
              <w:ind w:left="792"/>
              <w:jc w:val="both"/>
              <w:rPr>
                <w:rFonts w:asciiTheme="majorHAnsi" w:hAnsiTheme="majorHAnsi" w:cs="Times New Roman"/>
                <w:sz w:val="24"/>
                <w:szCs w:val="24"/>
              </w:rPr>
            </w:pPr>
            <w:r>
              <w:rPr>
                <w:rFonts w:asciiTheme="majorHAnsi" w:eastAsia="Calibri" w:hAnsiTheme="majorHAnsi" w:cs="Times New Roman"/>
                <w:sz w:val="24"/>
                <w:szCs w:val="24"/>
              </w:rPr>
              <w:t>40</w:t>
            </w:r>
          </w:p>
        </w:tc>
      </w:tr>
    </w:tbl>
    <w:p w14:paraId="7135648B" w14:textId="77777777" w:rsidR="006F5920" w:rsidRDefault="006F5920">
      <w:pPr>
        <w:pStyle w:val="Akapitzlist"/>
        <w:numPr>
          <w:ilvl w:val="0"/>
          <w:numId w:val="30"/>
        </w:numPr>
        <w:spacing w:after="0"/>
        <w:rPr>
          <w:rFonts w:asciiTheme="majorHAnsi" w:hAnsiTheme="majorHAnsi" w:cs="Times New Roman"/>
          <w:vanish/>
          <w:sz w:val="24"/>
          <w:szCs w:val="24"/>
        </w:rPr>
      </w:pPr>
    </w:p>
    <w:p w14:paraId="285F2A33" w14:textId="77777777" w:rsidR="006F5920" w:rsidRDefault="006F5920">
      <w:pPr>
        <w:pStyle w:val="Akapitzlist"/>
        <w:numPr>
          <w:ilvl w:val="0"/>
          <w:numId w:val="30"/>
        </w:numPr>
        <w:spacing w:after="0"/>
        <w:rPr>
          <w:rFonts w:asciiTheme="majorHAnsi" w:hAnsiTheme="majorHAnsi" w:cs="Times New Roman"/>
          <w:vanish/>
          <w:sz w:val="24"/>
          <w:szCs w:val="24"/>
        </w:rPr>
      </w:pPr>
    </w:p>
    <w:p w14:paraId="65E2AA30" w14:textId="77777777" w:rsidR="006F5920" w:rsidRDefault="006F5920">
      <w:pPr>
        <w:pStyle w:val="Akapitzlist"/>
        <w:numPr>
          <w:ilvl w:val="0"/>
          <w:numId w:val="30"/>
        </w:numPr>
        <w:spacing w:after="0"/>
        <w:rPr>
          <w:rFonts w:asciiTheme="majorHAnsi" w:hAnsiTheme="majorHAnsi" w:cs="Times New Roman"/>
          <w:vanish/>
          <w:sz w:val="24"/>
          <w:szCs w:val="24"/>
        </w:rPr>
      </w:pPr>
    </w:p>
    <w:p w14:paraId="43A7CE1A" w14:textId="77777777" w:rsidR="006F5920" w:rsidRDefault="006F5920">
      <w:pPr>
        <w:pStyle w:val="Akapitzlist"/>
        <w:numPr>
          <w:ilvl w:val="0"/>
          <w:numId w:val="30"/>
        </w:numPr>
        <w:spacing w:after="0"/>
        <w:rPr>
          <w:rFonts w:asciiTheme="majorHAnsi" w:hAnsiTheme="majorHAnsi" w:cs="Times New Roman"/>
          <w:vanish/>
          <w:sz w:val="24"/>
          <w:szCs w:val="24"/>
        </w:rPr>
      </w:pPr>
    </w:p>
    <w:p w14:paraId="179A8D0C" w14:textId="77777777" w:rsidR="006F5920" w:rsidRDefault="006F5920">
      <w:pPr>
        <w:pStyle w:val="Akapitzlist"/>
        <w:numPr>
          <w:ilvl w:val="0"/>
          <w:numId w:val="30"/>
        </w:numPr>
        <w:spacing w:after="0"/>
        <w:rPr>
          <w:rFonts w:asciiTheme="majorHAnsi" w:hAnsiTheme="majorHAnsi" w:cs="Times New Roman"/>
          <w:vanish/>
          <w:sz w:val="24"/>
          <w:szCs w:val="24"/>
        </w:rPr>
      </w:pPr>
    </w:p>
    <w:p w14:paraId="1F21B16B" w14:textId="77777777" w:rsidR="006F5920" w:rsidRDefault="006F5920">
      <w:pPr>
        <w:pStyle w:val="Akapitzlist"/>
        <w:numPr>
          <w:ilvl w:val="0"/>
          <w:numId w:val="30"/>
        </w:numPr>
        <w:spacing w:after="0"/>
        <w:rPr>
          <w:rFonts w:asciiTheme="majorHAnsi" w:hAnsiTheme="majorHAnsi" w:cs="Times New Roman"/>
          <w:vanish/>
          <w:sz w:val="24"/>
          <w:szCs w:val="24"/>
        </w:rPr>
      </w:pPr>
    </w:p>
    <w:p w14:paraId="6AA02837" w14:textId="77777777" w:rsidR="006F5920" w:rsidRDefault="006F5920">
      <w:pPr>
        <w:pStyle w:val="Akapitzlist"/>
        <w:numPr>
          <w:ilvl w:val="0"/>
          <w:numId w:val="30"/>
        </w:numPr>
        <w:spacing w:after="0"/>
        <w:rPr>
          <w:rFonts w:asciiTheme="majorHAnsi" w:hAnsiTheme="majorHAnsi" w:cs="Times New Roman"/>
          <w:vanish/>
          <w:sz w:val="24"/>
          <w:szCs w:val="24"/>
        </w:rPr>
      </w:pPr>
    </w:p>
    <w:p w14:paraId="1D33B7B9" w14:textId="77777777" w:rsidR="006F5920" w:rsidRDefault="006F5920">
      <w:pPr>
        <w:pStyle w:val="Akapitzlist"/>
        <w:numPr>
          <w:ilvl w:val="0"/>
          <w:numId w:val="30"/>
        </w:numPr>
        <w:spacing w:after="0"/>
        <w:rPr>
          <w:rFonts w:asciiTheme="majorHAnsi" w:hAnsiTheme="majorHAnsi" w:cs="Times New Roman"/>
          <w:vanish/>
          <w:sz w:val="24"/>
          <w:szCs w:val="24"/>
        </w:rPr>
      </w:pPr>
    </w:p>
    <w:p w14:paraId="641C03B4" w14:textId="77777777" w:rsidR="006F5920" w:rsidRDefault="006F5920">
      <w:pPr>
        <w:pStyle w:val="Akapitzlist"/>
        <w:numPr>
          <w:ilvl w:val="0"/>
          <w:numId w:val="30"/>
        </w:numPr>
        <w:spacing w:after="0"/>
        <w:rPr>
          <w:rFonts w:asciiTheme="majorHAnsi" w:hAnsiTheme="majorHAnsi" w:cs="Times New Roman"/>
          <w:vanish/>
          <w:sz w:val="24"/>
          <w:szCs w:val="24"/>
        </w:rPr>
      </w:pPr>
    </w:p>
    <w:p w14:paraId="21C705E1" w14:textId="77777777" w:rsidR="006F5920" w:rsidRDefault="006F5920">
      <w:pPr>
        <w:pStyle w:val="Akapitzlist"/>
        <w:numPr>
          <w:ilvl w:val="0"/>
          <w:numId w:val="30"/>
        </w:numPr>
        <w:spacing w:after="0"/>
        <w:rPr>
          <w:rFonts w:asciiTheme="majorHAnsi" w:hAnsiTheme="majorHAnsi" w:cs="Times New Roman"/>
          <w:vanish/>
          <w:sz w:val="24"/>
          <w:szCs w:val="24"/>
        </w:rPr>
      </w:pPr>
    </w:p>
    <w:p w14:paraId="6B395B62" w14:textId="77777777" w:rsidR="006F5920" w:rsidRDefault="006F5920">
      <w:pPr>
        <w:pStyle w:val="Akapitzlist"/>
        <w:numPr>
          <w:ilvl w:val="0"/>
          <w:numId w:val="30"/>
        </w:numPr>
        <w:spacing w:after="0"/>
        <w:rPr>
          <w:rFonts w:asciiTheme="majorHAnsi" w:hAnsiTheme="majorHAnsi" w:cs="Times New Roman"/>
          <w:vanish/>
          <w:sz w:val="24"/>
          <w:szCs w:val="24"/>
        </w:rPr>
      </w:pPr>
    </w:p>
    <w:p w14:paraId="1273A5DB" w14:textId="77777777" w:rsidR="006F5920" w:rsidRDefault="006F5920">
      <w:pPr>
        <w:pStyle w:val="Akapitzlist"/>
        <w:numPr>
          <w:ilvl w:val="0"/>
          <w:numId w:val="30"/>
        </w:numPr>
        <w:spacing w:after="0"/>
        <w:rPr>
          <w:rFonts w:asciiTheme="majorHAnsi" w:hAnsiTheme="majorHAnsi" w:cs="Times New Roman"/>
          <w:vanish/>
          <w:sz w:val="24"/>
          <w:szCs w:val="24"/>
        </w:rPr>
      </w:pPr>
    </w:p>
    <w:p w14:paraId="79AE81B8" w14:textId="77777777" w:rsidR="006F5920" w:rsidRDefault="006F5920">
      <w:pPr>
        <w:pStyle w:val="Akapitzlist"/>
        <w:numPr>
          <w:ilvl w:val="0"/>
          <w:numId w:val="30"/>
        </w:numPr>
        <w:spacing w:after="0"/>
        <w:rPr>
          <w:rFonts w:asciiTheme="majorHAnsi" w:hAnsiTheme="majorHAnsi" w:cs="Times New Roman"/>
          <w:vanish/>
          <w:sz w:val="24"/>
          <w:szCs w:val="24"/>
        </w:rPr>
      </w:pPr>
    </w:p>
    <w:p w14:paraId="36B374C4" w14:textId="77777777" w:rsidR="006F5920" w:rsidRDefault="006F5920">
      <w:pPr>
        <w:pStyle w:val="Akapitzlist"/>
        <w:numPr>
          <w:ilvl w:val="0"/>
          <w:numId w:val="30"/>
        </w:numPr>
        <w:spacing w:after="0"/>
        <w:rPr>
          <w:rFonts w:asciiTheme="majorHAnsi" w:hAnsiTheme="majorHAnsi" w:cs="Times New Roman"/>
          <w:vanish/>
          <w:sz w:val="24"/>
          <w:szCs w:val="24"/>
        </w:rPr>
      </w:pPr>
    </w:p>
    <w:p w14:paraId="1D936609" w14:textId="77777777" w:rsidR="006F5920" w:rsidRDefault="006F5920">
      <w:pPr>
        <w:pStyle w:val="Akapitzlist"/>
        <w:numPr>
          <w:ilvl w:val="0"/>
          <w:numId w:val="30"/>
        </w:numPr>
        <w:spacing w:after="0"/>
        <w:rPr>
          <w:rFonts w:asciiTheme="majorHAnsi" w:hAnsiTheme="majorHAnsi" w:cs="Times New Roman"/>
          <w:vanish/>
          <w:sz w:val="24"/>
          <w:szCs w:val="24"/>
        </w:rPr>
      </w:pPr>
    </w:p>
    <w:p w14:paraId="3ABE3126" w14:textId="77777777" w:rsidR="006F5920" w:rsidRDefault="006F5920">
      <w:pPr>
        <w:pStyle w:val="Akapitzlist"/>
        <w:numPr>
          <w:ilvl w:val="0"/>
          <w:numId w:val="30"/>
        </w:numPr>
        <w:spacing w:after="0"/>
        <w:rPr>
          <w:rFonts w:asciiTheme="majorHAnsi" w:hAnsiTheme="majorHAnsi" w:cs="Times New Roman"/>
          <w:vanish/>
          <w:sz w:val="24"/>
          <w:szCs w:val="24"/>
        </w:rPr>
      </w:pPr>
    </w:p>
    <w:p w14:paraId="2D705C64" w14:textId="77777777" w:rsidR="006F5920" w:rsidRDefault="006F5920">
      <w:pPr>
        <w:pStyle w:val="Akapitzlist"/>
        <w:numPr>
          <w:ilvl w:val="0"/>
          <w:numId w:val="30"/>
        </w:numPr>
        <w:spacing w:after="0"/>
        <w:rPr>
          <w:rFonts w:asciiTheme="majorHAnsi" w:hAnsiTheme="majorHAnsi" w:cs="Times New Roman"/>
          <w:vanish/>
          <w:sz w:val="24"/>
          <w:szCs w:val="24"/>
        </w:rPr>
      </w:pPr>
    </w:p>
    <w:p w14:paraId="4A953D26" w14:textId="77777777" w:rsidR="006F5920" w:rsidRDefault="006F5920">
      <w:pPr>
        <w:pStyle w:val="Akapitzlist"/>
        <w:numPr>
          <w:ilvl w:val="1"/>
          <w:numId w:val="30"/>
        </w:numPr>
        <w:spacing w:after="0"/>
        <w:rPr>
          <w:rFonts w:asciiTheme="majorHAnsi" w:hAnsiTheme="majorHAnsi" w:cs="Times New Roman"/>
          <w:vanish/>
          <w:sz w:val="24"/>
          <w:szCs w:val="24"/>
        </w:rPr>
      </w:pPr>
    </w:p>
    <w:p w14:paraId="5A57A5F5" w14:textId="77777777" w:rsidR="006F5920" w:rsidRDefault="006F5920">
      <w:pPr>
        <w:pStyle w:val="Akapitzlist"/>
        <w:spacing w:after="0"/>
        <w:rPr>
          <w:rFonts w:asciiTheme="majorHAnsi" w:hAnsiTheme="majorHAnsi" w:cs="Times New Roman"/>
          <w:sz w:val="24"/>
          <w:szCs w:val="24"/>
        </w:rPr>
      </w:pPr>
    </w:p>
    <w:p w14:paraId="6F8688F5" w14:textId="77777777" w:rsidR="006F5920" w:rsidRDefault="00000000">
      <w:pPr>
        <w:pStyle w:val="Akapitzlist"/>
        <w:numPr>
          <w:ilvl w:val="1"/>
          <w:numId w:val="30"/>
        </w:numPr>
        <w:spacing w:after="0"/>
        <w:ind w:hanging="792"/>
        <w:rPr>
          <w:rFonts w:asciiTheme="majorHAnsi" w:hAnsiTheme="majorHAnsi" w:cs="Times New Roman"/>
          <w:sz w:val="24"/>
          <w:szCs w:val="24"/>
        </w:rPr>
      </w:pPr>
      <w:r>
        <w:rPr>
          <w:rFonts w:asciiTheme="majorHAnsi" w:hAnsiTheme="majorHAnsi" w:cs="Times New Roman"/>
          <w:sz w:val="24"/>
          <w:szCs w:val="24"/>
        </w:rPr>
        <w:t xml:space="preserve">Zamawiający dokona oceny ofert przyznając punkty w ramach poszczególnych kryteriów oceny ofert, przyjmując zasadę, że 1%= 1 punkt. </w:t>
      </w:r>
    </w:p>
    <w:p w14:paraId="174120DC" w14:textId="77777777" w:rsidR="006F5920" w:rsidRDefault="00000000">
      <w:pPr>
        <w:pStyle w:val="Akapitzlist"/>
        <w:numPr>
          <w:ilvl w:val="1"/>
          <w:numId w:val="30"/>
        </w:numPr>
        <w:ind w:hanging="792"/>
        <w:rPr>
          <w:rFonts w:asciiTheme="majorHAnsi" w:hAnsiTheme="majorHAnsi" w:cs="Times New Roman"/>
          <w:sz w:val="24"/>
          <w:szCs w:val="24"/>
        </w:rPr>
      </w:pPr>
      <w:r>
        <w:rPr>
          <w:rFonts w:asciiTheme="majorHAnsi" w:hAnsiTheme="majorHAnsi" w:cs="Times New Roman"/>
          <w:sz w:val="24"/>
          <w:szCs w:val="24"/>
        </w:rPr>
        <w:t xml:space="preserve">Punkty za kryterium </w:t>
      </w:r>
      <w:r>
        <w:rPr>
          <w:rFonts w:asciiTheme="majorHAnsi" w:hAnsiTheme="majorHAnsi" w:cs="Times New Roman"/>
          <w:b/>
          <w:sz w:val="24"/>
          <w:szCs w:val="24"/>
        </w:rPr>
        <w:t xml:space="preserve">„Cena” </w:t>
      </w:r>
      <w:r>
        <w:rPr>
          <w:rFonts w:asciiTheme="majorHAnsi" w:hAnsiTheme="majorHAnsi" w:cs="Times New Roman"/>
          <w:sz w:val="24"/>
          <w:szCs w:val="24"/>
        </w:rPr>
        <w:t>zostaną obliczone według wzoru:</w:t>
      </w:r>
    </w:p>
    <w:p w14:paraId="38964328" w14:textId="77777777" w:rsidR="006F5920" w:rsidRDefault="00000000">
      <w:pPr>
        <w:pStyle w:val="Akapitzlist"/>
        <w:ind w:left="792"/>
        <w:jc w:val="both"/>
        <w:rPr>
          <w:rFonts w:asciiTheme="majorHAnsi" w:hAnsiTheme="majorHAnsi" w:cs="Times New Roman"/>
          <w:sz w:val="24"/>
          <w:szCs w:val="24"/>
        </w:rPr>
      </w:pPr>
      <w:r>
        <w:rPr>
          <w:rFonts w:asciiTheme="majorHAnsi" w:hAnsiTheme="majorHAnsi" w:cs="Times New Roman"/>
          <w:sz w:val="24"/>
          <w:szCs w:val="24"/>
        </w:rPr>
        <w:t xml:space="preserve">                     C </w:t>
      </w:r>
      <w:r>
        <w:rPr>
          <w:rFonts w:asciiTheme="majorHAnsi" w:hAnsiTheme="majorHAnsi" w:cs="Times New Roman"/>
          <w:sz w:val="24"/>
          <w:szCs w:val="24"/>
          <w:vertAlign w:val="subscript"/>
        </w:rPr>
        <w:t>n</w:t>
      </w:r>
    </w:p>
    <w:p w14:paraId="779B27F3" w14:textId="77777777" w:rsidR="006F5920" w:rsidRDefault="00000000">
      <w:pPr>
        <w:pStyle w:val="Akapitzlist"/>
        <w:ind w:left="792"/>
        <w:jc w:val="both"/>
        <w:rPr>
          <w:rFonts w:asciiTheme="majorHAnsi" w:hAnsiTheme="majorHAnsi" w:cs="Times New Roman"/>
          <w:sz w:val="24"/>
          <w:szCs w:val="24"/>
        </w:rPr>
      </w:pPr>
      <w:r>
        <w:rPr>
          <w:rFonts w:asciiTheme="majorHAnsi" w:hAnsiTheme="majorHAnsi" w:cs="Times New Roman"/>
          <w:sz w:val="24"/>
          <w:szCs w:val="24"/>
        </w:rPr>
        <w:t xml:space="preserve"> C=     ----------------- x 60 pkt</w:t>
      </w:r>
    </w:p>
    <w:p w14:paraId="16588DFD" w14:textId="77777777" w:rsidR="006F5920" w:rsidRDefault="00000000">
      <w:pPr>
        <w:pStyle w:val="Akapitzlist"/>
        <w:ind w:left="1500"/>
        <w:jc w:val="both"/>
        <w:rPr>
          <w:rFonts w:asciiTheme="majorHAnsi" w:hAnsiTheme="majorHAnsi" w:cs="Times New Roman"/>
          <w:sz w:val="24"/>
          <w:szCs w:val="24"/>
        </w:rPr>
      </w:pPr>
      <w:r>
        <w:rPr>
          <w:rFonts w:asciiTheme="majorHAnsi" w:hAnsiTheme="majorHAnsi" w:cs="Times New Roman"/>
          <w:sz w:val="24"/>
          <w:szCs w:val="24"/>
        </w:rPr>
        <w:t xml:space="preserve">        C</w:t>
      </w:r>
      <w:r>
        <w:rPr>
          <w:rFonts w:asciiTheme="majorHAnsi" w:hAnsiTheme="majorHAnsi" w:cs="Times New Roman"/>
          <w:sz w:val="24"/>
          <w:szCs w:val="24"/>
          <w:vertAlign w:val="subscript"/>
        </w:rPr>
        <w:t>b</w:t>
      </w:r>
    </w:p>
    <w:p w14:paraId="5E4BEE5D" w14:textId="77777777" w:rsidR="006F5920" w:rsidRDefault="00000000">
      <w:pPr>
        <w:pStyle w:val="Akapitzlist"/>
        <w:ind w:left="792"/>
        <w:jc w:val="both"/>
        <w:rPr>
          <w:rFonts w:asciiTheme="majorHAnsi" w:hAnsiTheme="majorHAnsi" w:cs="Times New Roman"/>
          <w:sz w:val="24"/>
          <w:szCs w:val="24"/>
        </w:rPr>
      </w:pPr>
      <w:r>
        <w:rPr>
          <w:rFonts w:asciiTheme="majorHAnsi" w:hAnsiTheme="majorHAnsi" w:cs="Times New Roman"/>
          <w:sz w:val="24"/>
          <w:szCs w:val="24"/>
        </w:rPr>
        <w:t xml:space="preserve">gdzie, </w:t>
      </w:r>
    </w:p>
    <w:p w14:paraId="22043C41" w14:textId="77777777" w:rsidR="006F5920" w:rsidRDefault="00000000">
      <w:pPr>
        <w:pStyle w:val="Akapitzlist"/>
        <w:ind w:left="792"/>
        <w:jc w:val="both"/>
        <w:rPr>
          <w:rFonts w:asciiTheme="majorHAnsi" w:hAnsiTheme="majorHAnsi" w:cs="Times New Roman"/>
          <w:sz w:val="24"/>
          <w:szCs w:val="24"/>
        </w:rPr>
      </w:pPr>
      <w:r>
        <w:rPr>
          <w:rFonts w:asciiTheme="majorHAnsi" w:hAnsiTheme="majorHAnsi" w:cs="Times New Roman"/>
          <w:sz w:val="24"/>
          <w:szCs w:val="24"/>
        </w:rPr>
        <w:t xml:space="preserve">C-ilość punktów za kryterium cena, </w:t>
      </w:r>
    </w:p>
    <w:p w14:paraId="1788549F" w14:textId="77777777" w:rsidR="006F5920" w:rsidRDefault="00000000">
      <w:pPr>
        <w:pStyle w:val="Akapitzlist"/>
        <w:ind w:left="792"/>
        <w:jc w:val="both"/>
        <w:rPr>
          <w:rFonts w:asciiTheme="majorHAnsi" w:hAnsiTheme="majorHAnsi" w:cs="Times New Roman"/>
          <w:sz w:val="24"/>
          <w:szCs w:val="24"/>
        </w:rPr>
      </w:pPr>
      <w:r>
        <w:rPr>
          <w:rFonts w:asciiTheme="majorHAnsi" w:hAnsiTheme="majorHAnsi" w:cs="Times New Roman"/>
          <w:sz w:val="24"/>
          <w:szCs w:val="24"/>
        </w:rPr>
        <w:t>C</w:t>
      </w:r>
      <w:r>
        <w:rPr>
          <w:rFonts w:asciiTheme="majorHAnsi" w:hAnsiTheme="majorHAnsi" w:cs="Times New Roman"/>
          <w:sz w:val="24"/>
          <w:szCs w:val="24"/>
          <w:vertAlign w:val="subscript"/>
        </w:rPr>
        <w:t>n</w:t>
      </w:r>
      <w:r>
        <w:rPr>
          <w:rFonts w:asciiTheme="majorHAnsi" w:hAnsiTheme="majorHAnsi" w:cs="Times New Roman"/>
          <w:sz w:val="24"/>
          <w:szCs w:val="24"/>
        </w:rPr>
        <w:t xml:space="preserve">- najniższa cena ofertowa spośród ofert nieodrzuconych, </w:t>
      </w:r>
    </w:p>
    <w:p w14:paraId="6423046B" w14:textId="3E988075" w:rsidR="006F5920" w:rsidRDefault="00000000">
      <w:pPr>
        <w:pStyle w:val="Akapitzlist"/>
        <w:ind w:left="792"/>
        <w:jc w:val="both"/>
        <w:rPr>
          <w:rFonts w:asciiTheme="majorHAnsi" w:hAnsiTheme="majorHAnsi" w:cs="Times New Roman"/>
          <w:sz w:val="24"/>
          <w:szCs w:val="24"/>
        </w:rPr>
      </w:pPr>
      <w:r>
        <w:rPr>
          <w:rFonts w:asciiTheme="majorHAnsi" w:hAnsiTheme="majorHAnsi" w:cs="Times New Roman"/>
          <w:sz w:val="24"/>
          <w:szCs w:val="24"/>
        </w:rPr>
        <w:t>C</w:t>
      </w:r>
      <w:r>
        <w:rPr>
          <w:rFonts w:asciiTheme="majorHAnsi" w:hAnsiTheme="majorHAnsi" w:cs="Times New Roman"/>
          <w:sz w:val="24"/>
          <w:szCs w:val="24"/>
          <w:vertAlign w:val="subscript"/>
        </w:rPr>
        <w:t>b</w:t>
      </w:r>
      <w:r>
        <w:rPr>
          <w:rFonts w:asciiTheme="majorHAnsi" w:hAnsiTheme="majorHAnsi" w:cs="Times New Roman"/>
          <w:sz w:val="24"/>
          <w:szCs w:val="24"/>
        </w:rPr>
        <w:t xml:space="preserve">- cena oferty badanej. </w:t>
      </w:r>
    </w:p>
    <w:p w14:paraId="2E6D609A" w14:textId="77777777" w:rsidR="006F5920" w:rsidRDefault="006F5920">
      <w:pPr>
        <w:pStyle w:val="Akapitzlist"/>
        <w:ind w:left="792"/>
        <w:jc w:val="both"/>
        <w:rPr>
          <w:rFonts w:asciiTheme="majorHAnsi" w:hAnsiTheme="majorHAnsi" w:cs="Times New Roman"/>
          <w:sz w:val="24"/>
          <w:szCs w:val="24"/>
        </w:rPr>
      </w:pPr>
    </w:p>
    <w:p w14:paraId="351FC4B8" w14:textId="77777777" w:rsidR="006F5920" w:rsidRDefault="00000000">
      <w:pPr>
        <w:pStyle w:val="Akapitzlist"/>
        <w:ind w:left="792"/>
        <w:rPr>
          <w:rFonts w:asciiTheme="majorHAnsi" w:hAnsiTheme="majorHAnsi" w:cs="Times New Roman"/>
          <w:sz w:val="24"/>
          <w:szCs w:val="24"/>
        </w:rPr>
      </w:pPr>
      <w:r>
        <w:rPr>
          <w:rFonts w:asciiTheme="majorHAnsi" w:hAnsiTheme="majorHAnsi" w:cs="Times New Roman"/>
          <w:sz w:val="24"/>
          <w:szCs w:val="24"/>
        </w:rPr>
        <w:t xml:space="preserve">W kryterium </w:t>
      </w:r>
      <w:r>
        <w:rPr>
          <w:rFonts w:asciiTheme="majorHAnsi" w:hAnsiTheme="majorHAnsi" w:cs="Times New Roman"/>
          <w:b/>
          <w:sz w:val="24"/>
          <w:szCs w:val="24"/>
        </w:rPr>
        <w:t xml:space="preserve">„Cena”, </w:t>
      </w:r>
      <w:r>
        <w:rPr>
          <w:rFonts w:asciiTheme="majorHAnsi" w:hAnsiTheme="majorHAnsi" w:cs="Times New Roman"/>
          <w:sz w:val="24"/>
          <w:szCs w:val="24"/>
        </w:rPr>
        <w:t xml:space="preserve">oferta z najniższą ceną otrzyma 60 punktów a pozostałe oferty po matematycznym przeliczeniu w odniesieniu do najniższej ceny odpowiednio mniej. Końcowy wynik powyższego działania zostanie zaokrąglony do dwóch miejsc po przecinku. </w:t>
      </w:r>
    </w:p>
    <w:p w14:paraId="1ECA9958" w14:textId="77777777" w:rsidR="006F5920" w:rsidRDefault="006F5920">
      <w:pPr>
        <w:pStyle w:val="Akapitzlist"/>
        <w:ind w:left="792"/>
        <w:rPr>
          <w:rFonts w:asciiTheme="majorHAnsi" w:hAnsiTheme="majorHAnsi" w:cs="Times New Roman"/>
          <w:sz w:val="24"/>
          <w:szCs w:val="24"/>
        </w:rPr>
      </w:pPr>
    </w:p>
    <w:p w14:paraId="5D6977EB" w14:textId="77777777" w:rsidR="006F5920" w:rsidRDefault="00000000">
      <w:pPr>
        <w:pStyle w:val="Akapitzlist"/>
        <w:numPr>
          <w:ilvl w:val="1"/>
          <w:numId w:val="30"/>
        </w:numPr>
        <w:ind w:hanging="792"/>
        <w:rPr>
          <w:rFonts w:asciiTheme="majorHAnsi" w:hAnsiTheme="majorHAnsi" w:cs="Times New Roman"/>
          <w:b/>
          <w:sz w:val="24"/>
          <w:szCs w:val="24"/>
        </w:rPr>
      </w:pPr>
      <w:r>
        <w:rPr>
          <w:rFonts w:asciiTheme="majorHAnsi" w:hAnsiTheme="majorHAnsi" w:cs="Times New Roman"/>
          <w:sz w:val="24"/>
          <w:szCs w:val="24"/>
        </w:rPr>
        <w:t>Kryterium „</w:t>
      </w:r>
      <w:r>
        <w:rPr>
          <w:rFonts w:asciiTheme="majorHAnsi" w:hAnsiTheme="majorHAnsi" w:cs="Times New Roman"/>
          <w:b/>
          <w:sz w:val="24"/>
          <w:szCs w:val="24"/>
        </w:rPr>
        <w:t>Długość okresu gwarancji”</w:t>
      </w:r>
      <w:r>
        <w:t xml:space="preserve"> </w:t>
      </w:r>
      <w:r>
        <w:rPr>
          <w:rFonts w:asciiTheme="majorHAnsi" w:hAnsiTheme="majorHAnsi" w:cs="Times New Roman"/>
          <w:sz w:val="24"/>
          <w:szCs w:val="24"/>
        </w:rPr>
        <w:t>liczona w okresach miesięcznych:</w:t>
      </w:r>
    </w:p>
    <w:p w14:paraId="322A5FFE" w14:textId="77777777" w:rsidR="006F5920" w:rsidRDefault="006F5920">
      <w:pPr>
        <w:pStyle w:val="Akapitzlist"/>
        <w:rPr>
          <w:rFonts w:asciiTheme="majorHAnsi" w:hAnsiTheme="majorHAnsi" w:cs="Times New Roman"/>
          <w:sz w:val="24"/>
          <w:szCs w:val="24"/>
        </w:rPr>
      </w:pPr>
    </w:p>
    <w:p w14:paraId="1EB16326" w14:textId="77777777" w:rsidR="006F5920" w:rsidRDefault="00000000">
      <w:pPr>
        <w:pStyle w:val="Akapitzlist"/>
        <w:ind w:left="792"/>
        <w:jc w:val="both"/>
        <w:rPr>
          <w:rFonts w:asciiTheme="majorHAnsi" w:hAnsiTheme="majorHAnsi" w:cs="Times New Roman"/>
          <w:sz w:val="24"/>
          <w:szCs w:val="24"/>
        </w:rPr>
      </w:pPr>
      <w:r>
        <w:rPr>
          <w:rFonts w:asciiTheme="majorHAnsi" w:hAnsiTheme="majorHAnsi" w:cs="Times New Roman"/>
          <w:sz w:val="24"/>
          <w:szCs w:val="24"/>
        </w:rPr>
        <w:t>Minimalny okres gwarancji wymagany przez zmawiającego wynosi 36 miesięcy licząc od daty odbioru końcowego.</w:t>
      </w:r>
    </w:p>
    <w:p w14:paraId="16357469" w14:textId="77777777" w:rsidR="006F5920" w:rsidRDefault="006F5920">
      <w:pPr>
        <w:pStyle w:val="Akapitzlist"/>
        <w:ind w:left="792"/>
        <w:jc w:val="both"/>
        <w:rPr>
          <w:rFonts w:asciiTheme="majorHAnsi" w:hAnsiTheme="majorHAnsi" w:cs="Times New Roman"/>
          <w:sz w:val="24"/>
          <w:szCs w:val="24"/>
        </w:rPr>
      </w:pPr>
    </w:p>
    <w:p w14:paraId="1BBF9E30" w14:textId="77777777" w:rsidR="006F5920" w:rsidRDefault="00000000">
      <w:pPr>
        <w:pStyle w:val="Akapitzlist"/>
        <w:ind w:left="792"/>
        <w:jc w:val="both"/>
        <w:rPr>
          <w:rFonts w:asciiTheme="majorHAnsi" w:hAnsiTheme="majorHAnsi" w:cs="Times New Roman"/>
          <w:sz w:val="24"/>
          <w:szCs w:val="24"/>
        </w:rPr>
      </w:pPr>
      <w:r>
        <w:rPr>
          <w:rFonts w:asciiTheme="majorHAnsi" w:hAnsiTheme="majorHAnsi" w:cs="Times New Roman"/>
          <w:sz w:val="24"/>
          <w:szCs w:val="24"/>
        </w:rPr>
        <w:lastRenderedPageBreak/>
        <w:t xml:space="preserve">W przypadku zaoferowania minimalnej długości okresu gwarancji tj. 36 miesięcy, Wykonawca otrzyma zero (0) punktów. </w:t>
      </w:r>
    </w:p>
    <w:p w14:paraId="21245A33" w14:textId="77777777" w:rsidR="006F5920" w:rsidRDefault="006F5920">
      <w:pPr>
        <w:pStyle w:val="Akapitzlist"/>
        <w:ind w:left="792"/>
        <w:jc w:val="both"/>
        <w:rPr>
          <w:rFonts w:asciiTheme="majorHAnsi" w:hAnsiTheme="majorHAnsi" w:cs="Times New Roman"/>
          <w:sz w:val="24"/>
          <w:szCs w:val="24"/>
        </w:rPr>
      </w:pPr>
    </w:p>
    <w:p w14:paraId="0AA52A4D" w14:textId="77777777" w:rsidR="006F5920" w:rsidRDefault="00000000">
      <w:pPr>
        <w:pStyle w:val="Akapitzlist"/>
        <w:ind w:left="792"/>
        <w:jc w:val="both"/>
        <w:rPr>
          <w:rFonts w:asciiTheme="majorHAnsi" w:hAnsiTheme="majorHAnsi" w:cs="Times New Roman"/>
          <w:sz w:val="24"/>
          <w:szCs w:val="24"/>
        </w:rPr>
      </w:pPr>
      <w:r>
        <w:rPr>
          <w:rFonts w:asciiTheme="majorHAnsi" w:hAnsiTheme="majorHAnsi" w:cs="Times New Roman"/>
          <w:sz w:val="24"/>
          <w:szCs w:val="24"/>
        </w:rPr>
        <w:t xml:space="preserve">W przypadku zaoferowania maksymalnej długości okresu gwarancji tj. 60 miesięcy, Wykonawca otrzyma czterdzieści (40) punktów. </w:t>
      </w:r>
    </w:p>
    <w:p w14:paraId="7D54824B" w14:textId="77777777" w:rsidR="006F5920" w:rsidRDefault="006F5920">
      <w:pPr>
        <w:pStyle w:val="Akapitzlist"/>
        <w:ind w:left="792"/>
        <w:jc w:val="both"/>
        <w:rPr>
          <w:rFonts w:asciiTheme="majorHAnsi" w:hAnsiTheme="majorHAnsi" w:cs="Times New Roman"/>
          <w:sz w:val="24"/>
          <w:szCs w:val="24"/>
        </w:rPr>
      </w:pPr>
    </w:p>
    <w:p w14:paraId="2E176B89" w14:textId="77777777" w:rsidR="006F5920" w:rsidRDefault="00000000">
      <w:pPr>
        <w:pStyle w:val="Akapitzlist"/>
        <w:ind w:left="792"/>
        <w:jc w:val="both"/>
        <w:rPr>
          <w:rFonts w:asciiTheme="majorHAnsi" w:hAnsiTheme="majorHAnsi" w:cs="Times New Roman"/>
          <w:sz w:val="24"/>
          <w:szCs w:val="24"/>
        </w:rPr>
      </w:pPr>
      <w:r>
        <w:rPr>
          <w:rFonts w:asciiTheme="majorHAnsi" w:hAnsiTheme="majorHAnsi" w:cs="Times New Roman"/>
          <w:sz w:val="24"/>
          <w:szCs w:val="24"/>
        </w:rPr>
        <w:t>W przypadku zaoferowania gwarancji pomiędzy 36 a 60 miesięcy Wykonawca otrzyma pkt wg wzoru:</w:t>
      </w:r>
    </w:p>
    <w:p w14:paraId="53853D03" w14:textId="77777777" w:rsidR="006F5920" w:rsidRDefault="006F5920">
      <w:pPr>
        <w:pStyle w:val="Akapitzlist"/>
        <w:ind w:left="792"/>
        <w:jc w:val="both"/>
        <w:rPr>
          <w:rFonts w:asciiTheme="majorHAnsi" w:hAnsiTheme="majorHAnsi" w:cs="Times New Roman"/>
          <w:sz w:val="24"/>
          <w:szCs w:val="24"/>
        </w:rPr>
      </w:pPr>
    </w:p>
    <w:p w14:paraId="3982788D" w14:textId="77777777" w:rsidR="006F5920" w:rsidRDefault="00000000">
      <w:pPr>
        <w:pStyle w:val="Akapitzlist"/>
        <w:spacing w:after="0"/>
        <w:ind w:left="792"/>
        <w:jc w:val="both"/>
        <w:rPr>
          <w:rFonts w:asciiTheme="majorHAnsi" w:hAnsiTheme="majorHAnsi" w:cs="Times New Roman"/>
          <w:sz w:val="24"/>
          <w:szCs w:val="24"/>
          <w:vertAlign w:val="subscript"/>
        </w:rPr>
      </w:pPr>
      <w:r>
        <w:rPr>
          <w:rFonts w:asciiTheme="majorHAnsi" w:hAnsiTheme="majorHAnsi" w:cs="Times New Roman"/>
          <w:sz w:val="24"/>
          <w:szCs w:val="24"/>
        </w:rPr>
        <w:t xml:space="preserve">                  G</w:t>
      </w:r>
      <w:r>
        <w:rPr>
          <w:rFonts w:asciiTheme="majorHAnsi" w:hAnsiTheme="majorHAnsi" w:cs="Times New Roman"/>
          <w:sz w:val="24"/>
          <w:szCs w:val="24"/>
          <w:vertAlign w:val="subscript"/>
        </w:rPr>
        <w:t xml:space="preserve">o </w:t>
      </w:r>
      <w:r>
        <w:rPr>
          <w:rFonts w:asciiTheme="majorHAnsi" w:hAnsiTheme="majorHAnsi" w:cs="Times New Roman"/>
          <w:sz w:val="24"/>
          <w:szCs w:val="24"/>
        </w:rPr>
        <w:t>- G</w:t>
      </w:r>
      <w:r>
        <w:rPr>
          <w:rFonts w:asciiTheme="majorHAnsi" w:hAnsiTheme="majorHAnsi" w:cs="Times New Roman"/>
          <w:sz w:val="24"/>
          <w:szCs w:val="24"/>
          <w:vertAlign w:val="subscript"/>
        </w:rPr>
        <w:t>min</w:t>
      </w:r>
    </w:p>
    <w:p w14:paraId="5D57989B" w14:textId="77777777" w:rsidR="006F5920" w:rsidRDefault="00000000">
      <w:pPr>
        <w:pStyle w:val="Akapitzlist"/>
        <w:spacing w:after="0"/>
        <w:ind w:left="792"/>
        <w:jc w:val="both"/>
        <w:rPr>
          <w:rFonts w:asciiTheme="majorHAnsi" w:hAnsiTheme="majorHAnsi" w:cs="Times New Roman"/>
          <w:sz w:val="24"/>
          <w:szCs w:val="24"/>
        </w:rPr>
      </w:pPr>
      <w:r>
        <w:rPr>
          <w:rFonts w:asciiTheme="majorHAnsi" w:hAnsiTheme="majorHAnsi" w:cs="Times New Roman"/>
          <w:sz w:val="24"/>
          <w:szCs w:val="24"/>
        </w:rPr>
        <w:t>G=    ____________</w:t>
      </w:r>
      <w:r>
        <w:rPr>
          <w:rFonts w:asciiTheme="majorHAnsi" w:hAnsiTheme="majorHAnsi" w:cs="Times New Roman"/>
          <w:sz w:val="24"/>
          <w:szCs w:val="24"/>
          <w:u w:val="single"/>
        </w:rPr>
        <w:t xml:space="preserve">            </w:t>
      </w:r>
      <w:r>
        <w:rPr>
          <w:rFonts w:asciiTheme="majorHAnsi" w:hAnsiTheme="majorHAnsi" w:cs="Times New Roman"/>
          <w:sz w:val="24"/>
          <w:szCs w:val="24"/>
        </w:rPr>
        <w:t xml:space="preserve"> x 40 pkt </w:t>
      </w:r>
    </w:p>
    <w:p w14:paraId="048654EB" w14:textId="77777777" w:rsidR="006F5920" w:rsidRDefault="00000000">
      <w:pPr>
        <w:pStyle w:val="Akapitzlist"/>
        <w:spacing w:after="0"/>
        <w:ind w:left="792"/>
        <w:jc w:val="both"/>
        <w:rPr>
          <w:rFonts w:asciiTheme="majorHAnsi" w:hAnsiTheme="majorHAnsi" w:cs="Times New Roman"/>
          <w:sz w:val="24"/>
          <w:szCs w:val="24"/>
          <w:vertAlign w:val="subscript"/>
        </w:rPr>
      </w:pPr>
      <w:r>
        <w:rPr>
          <w:rFonts w:asciiTheme="majorHAnsi" w:hAnsiTheme="majorHAnsi" w:cs="Times New Roman"/>
          <w:sz w:val="24"/>
          <w:szCs w:val="24"/>
        </w:rPr>
        <w:t xml:space="preserve">                 G </w:t>
      </w:r>
      <w:r>
        <w:rPr>
          <w:rFonts w:asciiTheme="majorHAnsi" w:hAnsiTheme="majorHAnsi" w:cs="Times New Roman"/>
          <w:sz w:val="24"/>
          <w:szCs w:val="24"/>
          <w:vertAlign w:val="subscript"/>
        </w:rPr>
        <w:t xml:space="preserve">max </w:t>
      </w:r>
      <w:r>
        <w:rPr>
          <w:rFonts w:asciiTheme="majorHAnsi" w:hAnsiTheme="majorHAnsi" w:cs="Times New Roman"/>
          <w:sz w:val="24"/>
          <w:szCs w:val="24"/>
        </w:rPr>
        <w:t xml:space="preserve">- G </w:t>
      </w:r>
      <w:r>
        <w:rPr>
          <w:rFonts w:asciiTheme="majorHAnsi" w:hAnsiTheme="majorHAnsi" w:cs="Times New Roman"/>
          <w:sz w:val="24"/>
          <w:szCs w:val="24"/>
          <w:vertAlign w:val="subscript"/>
        </w:rPr>
        <w:t>min</w:t>
      </w:r>
    </w:p>
    <w:p w14:paraId="30747059" w14:textId="77777777" w:rsidR="006F5920" w:rsidRDefault="00000000">
      <w:pPr>
        <w:pStyle w:val="Akapitzlist"/>
        <w:ind w:left="792"/>
        <w:jc w:val="both"/>
        <w:rPr>
          <w:rFonts w:asciiTheme="majorHAnsi" w:hAnsiTheme="majorHAnsi" w:cs="Times New Roman"/>
          <w:sz w:val="24"/>
          <w:szCs w:val="24"/>
        </w:rPr>
      </w:pPr>
      <w:r>
        <w:rPr>
          <w:rFonts w:asciiTheme="majorHAnsi" w:hAnsiTheme="majorHAnsi" w:cs="Times New Roman"/>
          <w:sz w:val="24"/>
          <w:szCs w:val="24"/>
        </w:rPr>
        <w:t xml:space="preserve">gdzie: </w:t>
      </w:r>
    </w:p>
    <w:p w14:paraId="7E06C9EA" w14:textId="77777777" w:rsidR="006F5920" w:rsidRDefault="00000000">
      <w:pPr>
        <w:pStyle w:val="Akapitzlist"/>
        <w:ind w:left="792"/>
        <w:rPr>
          <w:rFonts w:asciiTheme="majorHAnsi" w:hAnsiTheme="majorHAnsi" w:cs="Times New Roman"/>
          <w:b/>
          <w:sz w:val="24"/>
          <w:szCs w:val="24"/>
        </w:rPr>
      </w:pPr>
      <w:r>
        <w:rPr>
          <w:rFonts w:asciiTheme="majorHAnsi" w:hAnsiTheme="majorHAnsi" w:cs="Times New Roman"/>
          <w:b/>
          <w:sz w:val="24"/>
          <w:szCs w:val="24"/>
        </w:rPr>
        <w:t>G</w:t>
      </w:r>
      <w:r>
        <w:rPr>
          <w:rFonts w:asciiTheme="majorHAnsi" w:hAnsiTheme="majorHAnsi" w:cs="Times New Roman"/>
          <w:sz w:val="24"/>
          <w:szCs w:val="24"/>
        </w:rPr>
        <w:t>- liczba punktów uzyskanych w kryterium „Długość okresu gwarancji”</w:t>
      </w:r>
    </w:p>
    <w:p w14:paraId="657D1010" w14:textId="7B84DE12" w:rsidR="006F5920" w:rsidRDefault="00000000">
      <w:pPr>
        <w:pStyle w:val="Akapitzlist"/>
        <w:ind w:left="792"/>
        <w:rPr>
          <w:rFonts w:asciiTheme="majorHAnsi" w:hAnsiTheme="majorHAnsi" w:cs="Times New Roman"/>
          <w:sz w:val="24"/>
          <w:szCs w:val="24"/>
        </w:rPr>
      </w:pPr>
      <w:r>
        <w:rPr>
          <w:rFonts w:asciiTheme="majorHAnsi" w:hAnsiTheme="majorHAnsi" w:cs="Times New Roman"/>
          <w:b/>
          <w:sz w:val="24"/>
          <w:szCs w:val="24"/>
        </w:rPr>
        <w:t xml:space="preserve">G max.- </w:t>
      </w:r>
      <w:r>
        <w:rPr>
          <w:rFonts w:asciiTheme="majorHAnsi" w:hAnsiTheme="majorHAnsi" w:cs="Times New Roman"/>
          <w:sz w:val="24"/>
          <w:szCs w:val="24"/>
        </w:rPr>
        <w:t>60 miesięcy,</w:t>
      </w:r>
    </w:p>
    <w:p w14:paraId="09DE31F9" w14:textId="77777777" w:rsidR="006F5920" w:rsidRDefault="00000000">
      <w:pPr>
        <w:pStyle w:val="Akapitzlist"/>
        <w:ind w:left="792"/>
        <w:rPr>
          <w:rFonts w:asciiTheme="majorHAnsi" w:hAnsiTheme="majorHAnsi" w:cs="Times New Roman"/>
          <w:sz w:val="24"/>
          <w:szCs w:val="24"/>
        </w:rPr>
      </w:pPr>
      <w:r>
        <w:rPr>
          <w:rFonts w:asciiTheme="majorHAnsi" w:hAnsiTheme="majorHAnsi" w:cs="Times New Roman"/>
          <w:b/>
          <w:sz w:val="24"/>
          <w:szCs w:val="24"/>
        </w:rPr>
        <w:t>G min.</w:t>
      </w:r>
      <w:r>
        <w:rPr>
          <w:rFonts w:asciiTheme="majorHAnsi" w:hAnsiTheme="majorHAnsi" w:cs="Times New Roman"/>
          <w:sz w:val="24"/>
          <w:szCs w:val="24"/>
        </w:rPr>
        <w:t>- 36 miesięcy</w:t>
      </w:r>
    </w:p>
    <w:p w14:paraId="2C2FD01C" w14:textId="33484303" w:rsidR="006F5920" w:rsidRDefault="00000000">
      <w:pPr>
        <w:pStyle w:val="Akapitzlist"/>
        <w:ind w:left="792"/>
        <w:rPr>
          <w:rFonts w:asciiTheme="majorHAnsi" w:hAnsiTheme="majorHAnsi" w:cs="Times New Roman"/>
          <w:b/>
          <w:sz w:val="24"/>
          <w:szCs w:val="24"/>
        </w:rPr>
      </w:pPr>
      <w:r>
        <w:rPr>
          <w:rFonts w:asciiTheme="majorHAnsi" w:hAnsiTheme="majorHAnsi" w:cs="Times New Roman"/>
          <w:b/>
          <w:sz w:val="24"/>
          <w:szCs w:val="24"/>
        </w:rPr>
        <w:t xml:space="preserve">G o- </w:t>
      </w:r>
      <w:r>
        <w:rPr>
          <w:rFonts w:asciiTheme="majorHAnsi" w:hAnsiTheme="majorHAnsi" w:cs="Times New Roman"/>
          <w:sz w:val="24"/>
          <w:szCs w:val="24"/>
        </w:rPr>
        <w:t>okres gwarancji podany w badanej ofercie.</w:t>
      </w:r>
    </w:p>
    <w:p w14:paraId="414F93EB" w14:textId="77777777" w:rsidR="006F5920" w:rsidRDefault="00000000">
      <w:pPr>
        <w:pStyle w:val="Akapitzlist"/>
        <w:ind w:left="792"/>
        <w:rPr>
          <w:rFonts w:asciiTheme="majorHAnsi" w:hAnsiTheme="majorHAnsi" w:cs="Times New Roman"/>
          <w:sz w:val="24"/>
          <w:szCs w:val="24"/>
        </w:rPr>
      </w:pPr>
      <w:r>
        <w:rPr>
          <w:rFonts w:asciiTheme="majorHAnsi" w:hAnsiTheme="majorHAnsi" w:cs="Times New Roman"/>
          <w:sz w:val="24"/>
          <w:szCs w:val="24"/>
        </w:rPr>
        <w:t>Końcowy wynik powyższego działania zostanie zaokrąglony do dwóch miejsc po przecinku.</w:t>
      </w:r>
    </w:p>
    <w:p w14:paraId="24EA7EBB" w14:textId="77777777" w:rsidR="006F5920" w:rsidRDefault="00000000">
      <w:pPr>
        <w:pStyle w:val="Akapitzlist"/>
        <w:ind w:left="792"/>
        <w:jc w:val="both"/>
        <w:rPr>
          <w:rFonts w:asciiTheme="majorHAnsi" w:hAnsiTheme="majorHAnsi" w:cs="Times New Roman"/>
          <w:b/>
          <w:sz w:val="24"/>
          <w:szCs w:val="24"/>
        </w:rPr>
      </w:pPr>
      <w:r>
        <w:rPr>
          <w:rFonts w:asciiTheme="majorHAnsi" w:hAnsiTheme="majorHAnsi" w:cs="Times New Roman"/>
          <w:b/>
          <w:sz w:val="24"/>
          <w:szCs w:val="24"/>
        </w:rPr>
        <w:t>Uwaga:</w:t>
      </w:r>
    </w:p>
    <w:tbl>
      <w:tblPr>
        <w:tblStyle w:val="Tabela-Siatka"/>
        <w:tblW w:w="9070" w:type="dxa"/>
        <w:tblLayout w:type="fixed"/>
        <w:tblLook w:val="04A0" w:firstRow="1" w:lastRow="0" w:firstColumn="1" w:lastColumn="0" w:noHBand="0" w:noVBand="1"/>
      </w:tblPr>
      <w:tblGrid>
        <w:gridCol w:w="9070"/>
      </w:tblGrid>
      <w:tr w:rsidR="006F5920" w14:paraId="24E4C9C3" w14:textId="77777777">
        <w:tc>
          <w:tcPr>
            <w:tcW w:w="9070" w:type="dxa"/>
            <w:tcBorders>
              <w:top w:val="nil"/>
              <w:left w:val="nil"/>
              <w:bottom w:val="nil"/>
              <w:right w:val="nil"/>
            </w:tcBorders>
          </w:tcPr>
          <w:p w14:paraId="530C9609" w14:textId="77777777" w:rsidR="006F5920" w:rsidRDefault="00000000">
            <w:pPr>
              <w:pStyle w:val="Akapitzlist"/>
              <w:widowControl w:val="0"/>
              <w:spacing w:after="0"/>
              <w:ind w:left="709"/>
              <w:jc w:val="both"/>
              <w:rPr>
                <w:rFonts w:asciiTheme="majorHAnsi" w:hAnsiTheme="majorHAnsi" w:cs="Times New Roman"/>
                <w:sz w:val="24"/>
                <w:szCs w:val="24"/>
              </w:rPr>
            </w:pPr>
            <w:r>
              <w:rPr>
                <w:rFonts w:asciiTheme="majorHAnsi" w:eastAsia="Calibri" w:hAnsiTheme="majorHAnsi" w:cs="Times New Roman"/>
                <w:sz w:val="24"/>
                <w:szCs w:val="24"/>
              </w:rPr>
              <w:t>Zamawiający określa minimalną oraz maksymalną długość okresu gwarancji, w przedziale od 36 miesięcy do 60 miesięcy. W przypadku zaoferowania przez Wykonawcę długości gwarancji krótszej niż 36 m-cy, Zamawiający ofertę odrzuci. W przypadku, gdy Wykonawca w ogóle nie wskaże w ofercie oferowanego okresu gwarancji Zamawiający przyjmie, że Wykonawca nie oferuje gwarancji, i ofertę odrzuci. Wykonawca może zaproponować długość okresu gwarancji dłuższy niż wyznaczony maksymalny 60 miesięcy, jednak w tym przypadku Zamawiający przyjmie do obliczeń wartość 60 m-cy –najdłuższy przyjęty w kryterium oceny ofert „Długość okresu gwarancji”. Wykonawcy oferują długości okresu gwarancji w pełnych miesiącach (w przedziale od 36 do 60 miesięcy).</w:t>
            </w:r>
          </w:p>
        </w:tc>
      </w:tr>
    </w:tbl>
    <w:p w14:paraId="781D064B" w14:textId="77777777" w:rsidR="006F5920" w:rsidRDefault="006F5920">
      <w:pPr>
        <w:pStyle w:val="Akapitzlist"/>
        <w:ind w:left="709"/>
        <w:rPr>
          <w:rFonts w:asciiTheme="majorHAnsi" w:hAnsiTheme="majorHAnsi" w:cs="Times New Roman"/>
          <w:sz w:val="24"/>
          <w:szCs w:val="24"/>
        </w:rPr>
      </w:pPr>
    </w:p>
    <w:p w14:paraId="0C875DE4" w14:textId="77777777" w:rsidR="006F5920" w:rsidRDefault="00000000">
      <w:pPr>
        <w:pStyle w:val="Akapitzlist"/>
        <w:ind w:left="792"/>
        <w:rPr>
          <w:rFonts w:asciiTheme="majorHAnsi" w:hAnsiTheme="majorHAnsi" w:cs="Times New Roman"/>
          <w:sz w:val="24"/>
          <w:szCs w:val="24"/>
        </w:rPr>
      </w:pPr>
      <w:r>
        <w:rPr>
          <w:rFonts w:asciiTheme="majorHAnsi" w:hAnsiTheme="majorHAnsi" w:cs="Times New Roman"/>
          <w:sz w:val="24"/>
          <w:szCs w:val="24"/>
        </w:rPr>
        <w:t>Za najkorzystniejszą ofertę zostanie uznana oferta, która otrzyma największą ilość punktów (O) obliczoną na podstawie wzoru:</w:t>
      </w:r>
    </w:p>
    <w:p w14:paraId="4029A402" w14:textId="77777777" w:rsidR="006F5920" w:rsidRDefault="00000000">
      <w:pPr>
        <w:pStyle w:val="Akapitzlist"/>
        <w:spacing w:after="0"/>
        <w:ind w:left="792"/>
        <w:jc w:val="both"/>
        <w:rPr>
          <w:rFonts w:asciiTheme="majorHAnsi" w:hAnsiTheme="majorHAnsi" w:cs="Times New Roman"/>
          <w:b/>
          <w:sz w:val="24"/>
          <w:szCs w:val="24"/>
        </w:rPr>
      </w:pPr>
      <w:r>
        <w:rPr>
          <w:rFonts w:asciiTheme="majorHAnsi" w:hAnsiTheme="majorHAnsi" w:cs="Times New Roman"/>
          <w:b/>
          <w:sz w:val="24"/>
          <w:szCs w:val="24"/>
        </w:rPr>
        <w:t xml:space="preserve">                                                        O = C + G</w:t>
      </w:r>
    </w:p>
    <w:p w14:paraId="1885B2B3" w14:textId="77777777" w:rsidR="006F5920" w:rsidRDefault="00000000">
      <w:pPr>
        <w:pStyle w:val="Akapitzlist"/>
        <w:spacing w:after="0"/>
        <w:ind w:left="792"/>
        <w:rPr>
          <w:rFonts w:asciiTheme="majorHAnsi" w:hAnsiTheme="majorHAnsi" w:cs="Times New Roman"/>
          <w:sz w:val="24"/>
          <w:szCs w:val="24"/>
          <w:u w:val="single"/>
        </w:rPr>
      </w:pPr>
      <w:r>
        <w:rPr>
          <w:rFonts w:asciiTheme="majorHAnsi" w:hAnsiTheme="majorHAnsi" w:cs="Times New Roman"/>
          <w:sz w:val="24"/>
          <w:szCs w:val="24"/>
          <w:u w:val="single"/>
        </w:rPr>
        <w:t>Gdzie:</w:t>
      </w:r>
    </w:p>
    <w:p w14:paraId="5C254BED" w14:textId="77777777" w:rsidR="006F5920" w:rsidRDefault="00000000">
      <w:pPr>
        <w:pStyle w:val="Akapitzlist"/>
        <w:ind w:left="792"/>
        <w:rPr>
          <w:rFonts w:asciiTheme="majorHAnsi" w:hAnsiTheme="majorHAnsi" w:cs="Times New Roman"/>
          <w:sz w:val="24"/>
          <w:szCs w:val="24"/>
        </w:rPr>
      </w:pPr>
      <w:r>
        <w:rPr>
          <w:rFonts w:asciiTheme="majorHAnsi" w:hAnsiTheme="majorHAnsi" w:cs="Times New Roman"/>
          <w:b/>
          <w:sz w:val="24"/>
          <w:szCs w:val="24"/>
        </w:rPr>
        <w:t xml:space="preserve">O- </w:t>
      </w:r>
      <w:r>
        <w:rPr>
          <w:rFonts w:asciiTheme="majorHAnsi" w:hAnsiTheme="majorHAnsi" w:cs="Times New Roman"/>
          <w:sz w:val="24"/>
          <w:szCs w:val="24"/>
        </w:rPr>
        <w:t>łączna ilość punktów oferty ocenianej,</w:t>
      </w:r>
    </w:p>
    <w:p w14:paraId="1DDEA734" w14:textId="77777777" w:rsidR="006F5920" w:rsidRDefault="00000000">
      <w:pPr>
        <w:pStyle w:val="Akapitzlist"/>
        <w:ind w:left="792"/>
        <w:rPr>
          <w:rFonts w:asciiTheme="majorHAnsi" w:hAnsiTheme="majorHAnsi" w:cs="Times New Roman"/>
          <w:b/>
          <w:sz w:val="24"/>
          <w:szCs w:val="24"/>
        </w:rPr>
      </w:pPr>
      <w:r>
        <w:rPr>
          <w:rFonts w:asciiTheme="majorHAnsi" w:hAnsiTheme="majorHAnsi" w:cs="Times New Roman"/>
          <w:b/>
          <w:sz w:val="24"/>
          <w:szCs w:val="24"/>
        </w:rPr>
        <w:lastRenderedPageBreak/>
        <w:t>C</w:t>
      </w:r>
      <w:r>
        <w:rPr>
          <w:rFonts w:asciiTheme="majorHAnsi" w:hAnsiTheme="majorHAnsi" w:cs="Times New Roman"/>
          <w:sz w:val="24"/>
          <w:szCs w:val="24"/>
        </w:rPr>
        <w:t xml:space="preserve">- liczba punktów uzyskanych w kryterium </w:t>
      </w:r>
      <w:r>
        <w:rPr>
          <w:rFonts w:asciiTheme="majorHAnsi" w:hAnsiTheme="majorHAnsi" w:cs="Times New Roman"/>
          <w:b/>
          <w:sz w:val="24"/>
          <w:szCs w:val="24"/>
        </w:rPr>
        <w:t>„Cena”</w:t>
      </w:r>
    </w:p>
    <w:p w14:paraId="01C14325" w14:textId="77777777" w:rsidR="006F5920" w:rsidRDefault="00000000">
      <w:pPr>
        <w:pStyle w:val="Akapitzlist"/>
        <w:ind w:left="792"/>
        <w:rPr>
          <w:rFonts w:asciiTheme="majorHAnsi" w:hAnsiTheme="majorHAnsi" w:cs="Times New Roman"/>
          <w:b/>
          <w:sz w:val="24"/>
          <w:szCs w:val="24"/>
        </w:rPr>
      </w:pPr>
      <w:r>
        <w:rPr>
          <w:rFonts w:asciiTheme="majorHAnsi" w:hAnsiTheme="majorHAnsi" w:cs="Times New Roman"/>
          <w:b/>
          <w:sz w:val="24"/>
          <w:szCs w:val="24"/>
        </w:rPr>
        <w:t>G-</w:t>
      </w:r>
      <w:r>
        <w:rPr>
          <w:rFonts w:asciiTheme="majorHAnsi" w:hAnsiTheme="majorHAnsi" w:cs="Times New Roman"/>
          <w:sz w:val="24"/>
          <w:szCs w:val="24"/>
        </w:rPr>
        <w:t xml:space="preserve">liczba punktów uzyskanych w kryterium </w:t>
      </w:r>
      <w:r>
        <w:rPr>
          <w:rFonts w:asciiTheme="majorHAnsi" w:hAnsiTheme="majorHAnsi" w:cs="Times New Roman"/>
          <w:b/>
          <w:sz w:val="24"/>
          <w:szCs w:val="24"/>
        </w:rPr>
        <w:t xml:space="preserve">„Długość okresu gwarancji”. </w:t>
      </w:r>
    </w:p>
    <w:p w14:paraId="6E39A054"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18</w:t>
      </w:r>
    </w:p>
    <w:p w14:paraId="33C8B812" w14:textId="77777777" w:rsidR="006F5920" w:rsidRDefault="00000000">
      <w:pPr>
        <w:shd w:val="clear" w:color="auto" w:fill="D9D9D9" w:themeFill="background1" w:themeFillShade="D9"/>
        <w:spacing w:after="0" w:line="240" w:lineRule="auto"/>
        <w:ind w:firstLine="708"/>
        <w:jc w:val="center"/>
        <w:rPr>
          <w:rFonts w:ascii="Times New Roman" w:hAnsi="Times New Roman" w:cs="Times New Roman"/>
          <w:b/>
          <w:sz w:val="24"/>
          <w:szCs w:val="24"/>
        </w:rPr>
      </w:pPr>
      <w:r>
        <w:rPr>
          <w:rFonts w:ascii="Times New Roman" w:hAnsi="Times New Roman" w:cs="Times New Roman"/>
          <w:b/>
          <w:sz w:val="24"/>
          <w:szCs w:val="24"/>
        </w:rPr>
        <w:t>WYBÓR NAJKORZYSTNIEJSZEJ OFERTY</w:t>
      </w:r>
    </w:p>
    <w:p w14:paraId="364A5731" w14:textId="77777777" w:rsidR="006F5920" w:rsidRDefault="006F5920">
      <w:pPr>
        <w:pStyle w:val="Akapitzlist"/>
        <w:numPr>
          <w:ilvl w:val="0"/>
          <w:numId w:val="31"/>
        </w:numPr>
        <w:tabs>
          <w:tab w:val="left" w:pos="851"/>
        </w:tabs>
        <w:spacing w:before="240"/>
        <w:jc w:val="both"/>
        <w:rPr>
          <w:rFonts w:ascii="Times New Roman" w:hAnsi="Times New Roman" w:cs="Times New Roman"/>
          <w:vanish/>
          <w:sz w:val="24"/>
          <w:szCs w:val="24"/>
        </w:rPr>
      </w:pPr>
    </w:p>
    <w:p w14:paraId="5CFFC5AC" w14:textId="77777777" w:rsidR="006F5920" w:rsidRDefault="006F5920">
      <w:pPr>
        <w:pStyle w:val="Akapitzlist"/>
        <w:numPr>
          <w:ilvl w:val="0"/>
          <w:numId w:val="31"/>
        </w:numPr>
        <w:tabs>
          <w:tab w:val="left" w:pos="851"/>
        </w:tabs>
        <w:spacing w:before="240"/>
        <w:jc w:val="both"/>
        <w:rPr>
          <w:rFonts w:ascii="Times New Roman" w:hAnsi="Times New Roman" w:cs="Times New Roman"/>
          <w:vanish/>
          <w:sz w:val="24"/>
          <w:szCs w:val="24"/>
        </w:rPr>
      </w:pPr>
    </w:p>
    <w:p w14:paraId="5B4F2D47" w14:textId="77777777" w:rsidR="006F5920" w:rsidRDefault="006F5920">
      <w:pPr>
        <w:pStyle w:val="Akapitzlist"/>
        <w:numPr>
          <w:ilvl w:val="0"/>
          <w:numId w:val="31"/>
        </w:numPr>
        <w:tabs>
          <w:tab w:val="left" w:pos="851"/>
        </w:tabs>
        <w:spacing w:before="240"/>
        <w:jc w:val="both"/>
        <w:rPr>
          <w:rFonts w:ascii="Times New Roman" w:hAnsi="Times New Roman" w:cs="Times New Roman"/>
          <w:vanish/>
          <w:sz w:val="24"/>
          <w:szCs w:val="24"/>
        </w:rPr>
      </w:pPr>
    </w:p>
    <w:p w14:paraId="0788D5D0" w14:textId="77777777" w:rsidR="006F5920" w:rsidRDefault="006F5920">
      <w:pPr>
        <w:pStyle w:val="Akapitzlist"/>
        <w:numPr>
          <w:ilvl w:val="0"/>
          <w:numId w:val="31"/>
        </w:numPr>
        <w:tabs>
          <w:tab w:val="left" w:pos="851"/>
        </w:tabs>
        <w:spacing w:before="240"/>
        <w:jc w:val="both"/>
        <w:rPr>
          <w:rFonts w:ascii="Times New Roman" w:hAnsi="Times New Roman" w:cs="Times New Roman"/>
          <w:vanish/>
          <w:sz w:val="24"/>
          <w:szCs w:val="24"/>
        </w:rPr>
      </w:pPr>
    </w:p>
    <w:p w14:paraId="277F37F3" w14:textId="77777777" w:rsidR="006F5920" w:rsidRDefault="006F5920">
      <w:pPr>
        <w:pStyle w:val="Akapitzlist"/>
        <w:numPr>
          <w:ilvl w:val="0"/>
          <w:numId w:val="31"/>
        </w:numPr>
        <w:tabs>
          <w:tab w:val="left" w:pos="851"/>
        </w:tabs>
        <w:spacing w:before="240"/>
        <w:jc w:val="both"/>
        <w:rPr>
          <w:rFonts w:ascii="Times New Roman" w:hAnsi="Times New Roman" w:cs="Times New Roman"/>
          <w:vanish/>
          <w:sz w:val="24"/>
          <w:szCs w:val="24"/>
        </w:rPr>
      </w:pPr>
    </w:p>
    <w:p w14:paraId="56921F45" w14:textId="77777777" w:rsidR="006F5920" w:rsidRDefault="006F5920">
      <w:pPr>
        <w:pStyle w:val="Akapitzlist"/>
        <w:numPr>
          <w:ilvl w:val="0"/>
          <w:numId w:val="31"/>
        </w:numPr>
        <w:tabs>
          <w:tab w:val="left" w:pos="851"/>
        </w:tabs>
        <w:spacing w:before="240"/>
        <w:jc w:val="both"/>
        <w:rPr>
          <w:rFonts w:ascii="Times New Roman" w:hAnsi="Times New Roman" w:cs="Times New Roman"/>
          <w:vanish/>
          <w:sz w:val="24"/>
          <w:szCs w:val="24"/>
        </w:rPr>
      </w:pPr>
    </w:p>
    <w:p w14:paraId="3EC68A89" w14:textId="77777777" w:rsidR="006F5920" w:rsidRDefault="006F5920">
      <w:pPr>
        <w:pStyle w:val="Akapitzlist"/>
        <w:numPr>
          <w:ilvl w:val="0"/>
          <w:numId w:val="31"/>
        </w:numPr>
        <w:tabs>
          <w:tab w:val="left" w:pos="851"/>
        </w:tabs>
        <w:spacing w:before="240"/>
        <w:jc w:val="both"/>
        <w:rPr>
          <w:rFonts w:ascii="Times New Roman" w:hAnsi="Times New Roman" w:cs="Times New Roman"/>
          <w:vanish/>
          <w:sz w:val="24"/>
          <w:szCs w:val="24"/>
        </w:rPr>
      </w:pPr>
    </w:p>
    <w:p w14:paraId="61BD75E5" w14:textId="77777777" w:rsidR="006F5920" w:rsidRDefault="006F5920">
      <w:pPr>
        <w:pStyle w:val="Akapitzlist"/>
        <w:numPr>
          <w:ilvl w:val="0"/>
          <w:numId w:val="31"/>
        </w:numPr>
        <w:tabs>
          <w:tab w:val="left" w:pos="851"/>
        </w:tabs>
        <w:spacing w:before="240"/>
        <w:jc w:val="both"/>
        <w:rPr>
          <w:rFonts w:ascii="Times New Roman" w:hAnsi="Times New Roman" w:cs="Times New Roman"/>
          <w:vanish/>
          <w:sz w:val="24"/>
          <w:szCs w:val="24"/>
        </w:rPr>
      </w:pPr>
    </w:p>
    <w:p w14:paraId="3C60C103" w14:textId="77777777" w:rsidR="006F5920" w:rsidRDefault="006F5920">
      <w:pPr>
        <w:pStyle w:val="Akapitzlist"/>
        <w:numPr>
          <w:ilvl w:val="0"/>
          <w:numId w:val="31"/>
        </w:numPr>
        <w:tabs>
          <w:tab w:val="left" w:pos="851"/>
        </w:tabs>
        <w:spacing w:before="240"/>
        <w:jc w:val="both"/>
        <w:rPr>
          <w:rFonts w:ascii="Times New Roman" w:hAnsi="Times New Roman" w:cs="Times New Roman"/>
          <w:vanish/>
          <w:sz w:val="24"/>
          <w:szCs w:val="24"/>
        </w:rPr>
      </w:pPr>
    </w:p>
    <w:p w14:paraId="66D95C5D" w14:textId="77777777" w:rsidR="006F5920" w:rsidRDefault="006F5920">
      <w:pPr>
        <w:pStyle w:val="Akapitzlist"/>
        <w:numPr>
          <w:ilvl w:val="0"/>
          <w:numId w:val="31"/>
        </w:numPr>
        <w:tabs>
          <w:tab w:val="left" w:pos="851"/>
        </w:tabs>
        <w:spacing w:before="240"/>
        <w:jc w:val="both"/>
        <w:rPr>
          <w:rFonts w:ascii="Times New Roman" w:hAnsi="Times New Roman" w:cs="Times New Roman"/>
          <w:vanish/>
          <w:sz w:val="24"/>
          <w:szCs w:val="24"/>
        </w:rPr>
      </w:pPr>
    </w:p>
    <w:p w14:paraId="3BB9588B" w14:textId="77777777" w:rsidR="006F5920" w:rsidRDefault="006F5920">
      <w:pPr>
        <w:pStyle w:val="Akapitzlist"/>
        <w:numPr>
          <w:ilvl w:val="0"/>
          <w:numId w:val="31"/>
        </w:numPr>
        <w:tabs>
          <w:tab w:val="left" w:pos="851"/>
        </w:tabs>
        <w:spacing w:before="240"/>
        <w:jc w:val="both"/>
        <w:rPr>
          <w:rFonts w:ascii="Times New Roman" w:hAnsi="Times New Roman" w:cs="Times New Roman"/>
          <w:vanish/>
          <w:sz w:val="24"/>
          <w:szCs w:val="24"/>
        </w:rPr>
      </w:pPr>
    </w:p>
    <w:p w14:paraId="50869088" w14:textId="77777777" w:rsidR="006F5920" w:rsidRDefault="006F5920">
      <w:pPr>
        <w:pStyle w:val="Akapitzlist"/>
        <w:numPr>
          <w:ilvl w:val="0"/>
          <w:numId w:val="31"/>
        </w:numPr>
        <w:tabs>
          <w:tab w:val="left" w:pos="851"/>
        </w:tabs>
        <w:spacing w:before="240"/>
        <w:jc w:val="both"/>
        <w:rPr>
          <w:rFonts w:ascii="Times New Roman" w:hAnsi="Times New Roman" w:cs="Times New Roman"/>
          <w:vanish/>
          <w:sz w:val="24"/>
          <w:szCs w:val="24"/>
        </w:rPr>
      </w:pPr>
    </w:p>
    <w:p w14:paraId="5563888C" w14:textId="77777777" w:rsidR="006F5920" w:rsidRDefault="006F5920">
      <w:pPr>
        <w:pStyle w:val="Akapitzlist"/>
        <w:numPr>
          <w:ilvl w:val="0"/>
          <w:numId w:val="31"/>
        </w:numPr>
        <w:tabs>
          <w:tab w:val="left" w:pos="851"/>
        </w:tabs>
        <w:spacing w:before="240"/>
        <w:jc w:val="both"/>
        <w:rPr>
          <w:rFonts w:ascii="Times New Roman" w:hAnsi="Times New Roman" w:cs="Times New Roman"/>
          <w:vanish/>
          <w:sz w:val="24"/>
          <w:szCs w:val="24"/>
        </w:rPr>
      </w:pPr>
    </w:p>
    <w:p w14:paraId="667A4636" w14:textId="77777777" w:rsidR="006F5920" w:rsidRDefault="006F5920">
      <w:pPr>
        <w:pStyle w:val="Akapitzlist"/>
        <w:numPr>
          <w:ilvl w:val="0"/>
          <w:numId w:val="31"/>
        </w:numPr>
        <w:tabs>
          <w:tab w:val="left" w:pos="851"/>
        </w:tabs>
        <w:spacing w:before="240"/>
        <w:jc w:val="both"/>
        <w:rPr>
          <w:rFonts w:ascii="Times New Roman" w:hAnsi="Times New Roman" w:cs="Times New Roman"/>
          <w:vanish/>
          <w:sz w:val="24"/>
          <w:szCs w:val="24"/>
        </w:rPr>
      </w:pPr>
    </w:p>
    <w:p w14:paraId="7BE48045" w14:textId="77777777" w:rsidR="006F5920" w:rsidRDefault="006F5920">
      <w:pPr>
        <w:pStyle w:val="Akapitzlist"/>
        <w:numPr>
          <w:ilvl w:val="0"/>
          <w:numId w:val="31"/>
        </w:numPr>
        <w:tabs>
          <w:tab w:val="left" w:pos="851"/>
        </w:tabs>
        <w:spacing w:before="240"/>
        <w:jc w:val="both"/>
        <w:rPr>
          <w:rFonts w:ascii="Times New Roman" w:hAnsi="Times New Roman" w:cs="Times New Roman"/>
          <w:vanish/>
          <w:sz w:val="24"/>
          <w:szCs w:val="24"/>
        </w:rPr>
      </w:pPr>
    </w:p>
    <w:p w14:paraId="0819E489" w14:textId="77777777" w:rsidR="006F5920" w:rsidRDefault="006F5920">
      <w:pPr>
        <w:pStyle w:val="Akapitzlist"/>
        <w:numPr>
          <w:ilvl w:val="0"/>
          <w:numId w:val="31"/>
        </w:numPr>
        <w:tabs>
          <w:tab w:val="left" w:pos="851"/>
        </w:tabs>
        <w:spacing w:before="240"/>
        <w:jc w:val="both"/>
        <w:rPr>
          <w:rFonts w:ascii="Times New Roman" w:hAnsi="Times New Roman" w:cs="Times New Roman"/>
          <w:vanish/>
          <w:sz w:val="24"/>
          <w:szCs w:val="24"/>
        </w:rPr>
      </w:pPr>
    </w:p>
    <w:p w14:paraId="64610CD8" w14:textId="77777777" w:rsidR="006F5920" w:rsidRDefault="006F5920">
      <w:pPr>
        <w:pStyle w:val="Akapitzlist"/>
        <w:numPr>
          <w:ilvl w:val="0"/>
          <w:numId w:val="31"/>
        </w:numPr>
        <w:tabs>
          <w:tab w:val="left" w:pos="851"/>
        </w:tabs>
        <w:spacing w:before="240"/>
        <w:jc w:val="both"/>
        <w:rPr>
          <w:rFonts w:ascii="Times New Roman" w:hAnsi="Times New Roman" w:cs="Times New Roman"/>
          <w:vanish/>
          <w:sz w:val="24"/>
          <w:szCs w:val="24"/>
        </w:rPr>
      </w:pPr>
    </w:p>
    <w:p w14:paraId="7A36B9B2" w14:textId="77777777" w:rsidR="006F5920" w:rsidRDefault="006F5920">
      <w:pPr>
        <w:pStyle w:val="Akapitzlist"/>
        <w:numPr>
          <w:ilvl w:val="0"/>
          <w:numId w:val="31"/>
        </w:numPr>
        <w:tabs>
          <w:tab w:val="left" w:pos="851"/>
        </w:tabs>
        <w:spacing w:before="240"/>
        <w:jc w:val="both"/>
        <w:rPr>
          <w:rFonts w:ascii="Times New Roman" w:hAnsi="Times New Roman" w:cs="Times New Roman"/>
          <w:vanish/>
          <w:sz w:val="24"/>
          <w:szCs w:val="24"/>
        </w:rPr>
      </w:pPr>
    </w:p>
    <w:p w14:paraId="207ECBD7" w14:textId="77777777" w:rsidR="006F5920" w:rsidRDefault="00000000">
      <w:pPr>
        <w:pStyle w:val="Akapitzlist"/>
        <w:numPr>
          <w:ilvl w:val="1"/>
          <w:numId w:val="31"/>
        </w:numPr>
        <w:tabs>
          <w:tab w:val="left" w:pos="709"/>
        </w:tabs>
        <w:spacing w:after="0" w:line="240" w:lineRule="auto"/>
        <w:ind w:left="709" w:hanging="709"/>
        <w:jc w:val="both"/>
        <w:rPr>
          <w:rFonts w:asciiTheme="majorHAnsi" w:hAnsiTheme="majorHAnsi" w:cs="Times New Roman"/>
          <w:sz w:val="24"/>
          <w:szCs w:val="24"/>
        </w:rPr>
      </w:pPr>
      <w:r>
        <w:rPr>
          <w:rFonts w:asciiTheme="majorHAnsi" w:hAnsiTheme="majorHAnsi" w:cs="Times New Roman"/>
          <w:sz w:val="24"/>
          <w:szCs w:val="24"/>
        </w:rPr>
        <w:t>Zamawiający wybiera najkorzystniejszą ofertę w terminie związania ofertą.</w:t>
      </w:r>
    </w:p>
    <w:p w14:paraId="3B5EB96B" w14:textId="77777777" w:rsidR="006F5920" w:rsidRDefault="00000000">
      <w:pPr>
        <w:pStyle w:val="Akapitzlist"/>
        <w:numPr>
          <w:ilvl w:val="1"/>
          <w:numId w:val="31"/>
        </w:numPr>
        <w:tabs>
          <w:tab w:val="left" w:pos="709"/>
        </w:tabs>
        <w:spacing w:after="0" w:line="240" w:lineRule="auto"/>
        <w:ind w:left="709" w:hanging="709"/>
        <w:jc w:val="both"/>
        <w:rPr>
          <w:rFonts w:asciiTheme="majorHAnsi" w:hAnsiTheme="majorHAnsi" w:cs="Times New Roman"/>
          <w:sz w:val="24"/>
          <w:szCs w:val="24"/>
        </w:rPr>
      </w:pPr>
      <w:r>
        <w:rPr>
          <w:rFonts w:asciiTheme="majorHAnsi" w:hAnsiTheme="majorHAnsi" w:cs="Times New Roman"/>
          <w:sz w:val="24"/>
          <w:szCs w:val="24"/>
        </w:rPr>
        <w:t>Jeżeli termin związania ofertą upłynął przed wyborem najkorzystniejszej oferty zamawiający wzywa wykonawcę, którego oferta otrzymała najwyższą ocenę, do wyrażenia w wyznaczonym terminie pisemnej zgody na wybór jego oferty.</w:t>
      </w:r>
    </w:p>
    <w:p w14:paraId="3BFC0E32" w14:textId="77777777" w:rsidR="006F5920" w:rsidRDefault="00000000">
      <w:pPr>
        <w:pStyle w:val="Akapitzlist"/>
        <w:numPr>
          <w:ilvl w:val="1"/>
          <w:numId w:val="31"/>
        </w:numPr>
        <w:tabs>
          <w:tab w:val="left" w:pos="709"/>
        </w:tabs>
        <w:spacing w:after="0" w:line="240" w:lineRule="auto"/>
        <w:ind w:left="709" w:hanging="709"/>
        <w:jc w:val="both"/>
        <w:rPr>
          <w:rFonts w:asciiTheme="majorHAnsi" w:hAnsiTheme="majorHAnsi" w:cs="Times New Roman"/>
          <w:sz w:val="24"/>
          <w:szCs w:val="24"/>
        </w:rPr>
      </w:pPr>
      <w:r>
        <w:rPr>
          <w:rFonts w:asciiTheme="majorHAnsi" w:hAnsiTheme="majorHAnsi" w:cs="Times New Roman"/>
          <w:sz w:val="24"/>
          <w:szCs w:val="24"/>
        </w:rPr>
        <w:t>Stosownie do art. 253 ust 1 ustawy Pzp, zamawiający niezwłocznie po wyborze najkorzystniejszej oferty informuje równocześnie wykonawców, którzy złożyli oferty o:</w:t>
      </w:r>
    </w:p>
    <w:p w14:paraId="4FB96336" w14:textId="77777777" w:rsidR="006F5920" w:rsidRDefault="00000000">
      <w:pPr>
        <w:pStyle w:val="Akapitzlist"/>
        <w:numPr>
          <w:ilvl w:val="0"/>
          <w:numId w:val="2"/>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 xml:space="preserve">wyborze najkorzystniejszej oferty, podając nazwę albo imię i nazwisko, siedzibę albo miejsce zamieszkania i adres, jeżeli jest miejscem wykonywania działalności wykonawcy, którego ofertę wybrano oraz nazwy albo imiona i nazwiska, siedziby albo miejsca zamieszkania i adresy, jeżeli są miejscami wykonywania działalności Wykonawców, którzy złożyli oferty, a także przyznaną ofertom w każdym kryterium oceny ofert i łączną punktację, </w:t>
      </w:r>
    </w:p>
    <w:p w14:paraId="162000A9" w14:textId="77777777" w:rsidR="006F5920" w:rsidRDefault="00000000">
      <w:pPr>
        <w:pStyle w:val="Akapitzlist"/>
        <w:numPr>
          <w:ilvl w:val="0"/>
          <w:numId w:val="2"/>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 xml:space="preserve">Wykonawcach, których oferty zostały odrzucone, podając uzasadnienie faktyczne i prawne. </w:t>
      </w:r>
    </w:p>
    <w:p w14:paraId="64C61867" w14:textId="77777777" w:rsidR="006F5920" w:rsidRDefault="006F5920">
      <w:pPr>
        <w:pStyle w:val="Akapitzlist"/>
        <w:numPr>
          <w:ilvl w:val="0"/>
          <w:numId w:val="32"/>
        </w:numPr>
        <w:spacing w:after="0" w:line="240" w:lineRule="auto"/>
        <w:jc w:val="both"/>
        <w:rPr>
          <w:rFonts w:asciiTheme="majorHAnsi" w:hAnsiTheme="majorHAnsi" w:cs="Times New Roman"/>
          <w:vanish/>
          <w:sz w:val="24"/>
          <w:szCs w:val="24"/>
        </w:rPr>
      </w:pPr>
    </w:p>
    <w:p w14:paraId="1EA30C6C" w14:textId="77777777" w:rsidR="006F5920" w:rsidRDefault="006F5920">
      <w:pPr>
        <w:pStyle w:val="Akapitzlist"/>
        <w:numPr>
          <w:ilvl w:val="0"/>
          <w:numId w:val="32"/>
        </w:numPr>
        <w:spacing w:after="0" w:line="240" w:lineRule="auto"/>
        <w:jc w:val="both"/>
        <w:rPr>
          <w:rFonts w:asciiTheme="majorHAnsi" w:hAnsiTheme="majorHAnsi" w:cs="Times New Roman"/>
          <w:vanish/>
          <w:sz w:val="24"/>
          <w:szCs w:val="24"/>
        </w:rPr>
      </w:pPr>
    </w:p>
    <w:p w14:paraId="70205F60" w14:textId="77777777" w:rsidR="006F5920" w:rsidRDefault="006F5920">
      <w:pPr>
        <w:pStyle w:val="Akapitzlist"/>
        <w:numPr>
          <w:ilvl w:val="0"/>
          <w:numId w:val="32"/>
        </w:numPr>
        <w:spacing w:after="0" w:line="240" w:lineRule="auto"/>
        <w:jc w:val="both"/>
        <w:rPr>
          <w:rFonts w:asciiTheme="majorHAnsi" w:hAnsiTheme="majorHAnsi" w:cs="Times New Roman"/>
          <w:vanish/>
          <w:sz w:val="24"/>
          <w:szCs w:val="24"/>
        </w:rPr>
      </w:pPr>
    </w:p>
    <w:p w14:paraId="24F7E568" w14:textId="77777777" w:rsidR="006F5920" w:rsidRDefault="006F5920">
      <w:pPr>
        <w:pStyle w:val="Akapitzlist"/>
        <w:numPr>
          <w:ilvl w:val="0"/>
          <w:numId w:val="32"/>
        </w:numPr>
        <w:spacing w:after="0" w:line="240" w:lineRule="auto"/>
        <w:jc w:val="both"/>
        <w:rPr>
          <w:rFonts w:asciiTheme="majorHAnsi" w:hAnsiTheme="majorHAnsi" w:cs="Times New Roman"/>
          <w:vanish/>
          <w:sz w:val="24"/>
          <w:szCs w:val="24"/>
        </w:rPr>
      </w:pPr>
    </w:p>
    <w:p w14:paraId="55288040" w14:textId="77777777" w:rsidR="006F5920" w:rsidRDefault="006F5920">
      <w:pPr>
        <w:pStyle w:val="Akapitzlist"/>
        <w:numPr>
          <w:ilvl w:val="0"/>
          <w:numId w:val="32"/>
        </w:numPr>
        <w:spacing w:after="0" w:line="240" w:lineRule="auto"/>
        <w:jc w:val="both"/>
        <w:rPr>
          <w:rFonts w:asciiTheme="majorHAnsi" w:hAnsiTheme="majorHAnsi" w:cs="Times New Roman"/>
          <w:vanish/>
          <w:sz w:val="24"/>
          <w:szCs w:val="24"/>
        </w:rPr>
      </w:pPr>
    </w:p>
    <w:p w14:paraId="0DCCFD4E" w14:textId="77777777" w:rsidR="006F5920" w:rsidRDefault="006F5920">
      <w:pPr>
        <w:pStyle w:val="Akapitzlist"/>
        <w:numPr>
          <w:ilvl w:val="0"/>
          <w:numId w:val="32"/>
        </w:numPr>
        <w:spacing w:after="0" w:line="240" w:lineRule="auto"/>
        <w:jc w:val="both"/>
        <w:rPr>
          <w:rFonts w:asciiTheme="majorHAnsi" w:hAnsiTheme="majorHAnsi" w:cs="Times New Roman"/>
          <w:vanish/>
          <w:sz w:val="24"/>
          <w:szCs w:val="24"/>
        </w:rPr>
      </w:pPr>
    </w:p>
    <w:p w14:paraId="0C1E5BF3" w14:textId="77777777" w:rsidR="006F5920" w:rsidRDefault="006F5920">
      <w:pPr>
        <w:pStyle w:val="Akapitzlist"/>
        <w:numPr>
          <w:ilvl w:val="0"/>
          <w:numId w:val="32"/>
        </w:numPr>
        <w:spacing w:after="0" w:line="240" w:lineRule="auto"/>
        <w:jc w:val="both"/>
        <w:rPr>
          <w:rFonts w:asciiTheme="majorHAnsi" w:hAnsiTheme="majorHAnsi" w:cs="Times New Roman"/>
          <w:vanish/>
          <w:sz w:val="24"/>
          <w:szCs w:val="24"/>
        </w:rPr>
      </w:pPr>
    </w:p>
    <w:p w14:paraId="03BA3F1D" w14:textId="77777777" w:rsidR="006F5920" w:rsidRDefault="006F5920">
      <w:pPr>
        <w:pStyle w:val="Akapitzlist"/>
        <w:numPr>
          <w:ilvl w:val="0"/>
          <w:numId w:val="32"/>
        </w:numPr>
        <w:spacing w:after="0" w:line="240" w:lineRule="auto"/>
        <w:jc w:val="both"/>
        <w:rPr>
          <w:rFonts w:asciiTheme="majorHAnsi" w:hAnsiTheme="majorHAnsi" w:cs="Times New Roman"/>
          <w:vanish/>
          <w:sz w:val="24"/>
          <w:szCs w:val="24"/>
        </w:rPr>
      </w:pPr>
    </w:p>
    <w:p w14:paraId="1B13FA1A" w14:textId="77777777" w:rsidR="006F5920" w:rsidRDefault="006F5920">
      <w:pPr>
        <w:pStyle w:val="Akapitzlist"/>
        <w:numPr>
          <w:ilvl w:val="0"/>
          <w:numId w:val="32"/>
        </w:numPr>
        <w:spacing w:after="0" w:line="240" w:lineRule="auto"/>
        <w:jc w:val="both"/>
        <w:rPr>
          <w:rFonts w:asciiTheme="majorHAnsi" w:hAnsiTheme="majorHAnsi" w:cs="Times New Roman"/>
          <w:vanish/>
          <w:sz w:val="24"/>
          <w:szCs w:val="24"/>
        </w:rPr>
      </w:pPr>
    </w:p>
    <w:p w14:paraId="686E849F" w14:textId="77777777" w:rsidR="006F5920" w:rsidRDefault="006F5920">
      <w:pPr>
        <w:pStyle w:val="Akapitzlist"/>
        <w:numPr>
          <w:ilvl w:val="0"/>
          <w:numId w:val="32"/>
        </w:numPr>
        <w:spacing w:after="0" w:line="240" w:lineRule="auto"/>
        <w:jc w:val="both"/>
        <w:rPr>
          <w:rFonts w:asciiTheme="majorHAnsi" w:hAnsiTheme="majorHAnsi" w:cs="Times New Roman"/>
          <w:vanish/>
          <w:sz w:val="24"/>
          <w:szCs w:val="24"/>
        </w:rPr>
      </w:pPr>
    </w:p>
    <w:p w14:paraId="72E2A50B" w14:textId="77777777" w:rsidR="006F5920" w:rsidRDefault="006F5920">
      <w:pPr>
        <w:pStyle w:val="Akapitzlist"/>
        <w:numPr>
          <w:ilvl w:val="0"/>
          <w:numId w:val="32"/>
        </w:numPr>
        <w:spacing w:after="0" w:line="240" w:lineRule="auto"/>
        <w:jc w:val="both"/>
        <w:rPr>
          <w:rFonts w:asciiTheme="majorHAnsi" w:hAnsiTheme="majorHAnsi" w:cs="Times New Roman"/>
          <w:vanish/>
          <w:sz w:val="24"/>
          <w:szCs w:val="24"/>
        </w:rPr>
      </w:pPr>
    </w:p>
    <w:p w14:paraId="7BE29CAA" w14:textId="77777777" w:rsidR="006F5920" w:rsidRDefault="006F5920">
      <w:pPr>
        <w:pStyle w:val="Akapitzlist"/>
        <w:numPr>
          <w:ilvl w:val="0"/>
          <w:numId w:val="32"/>
        </w:numPr>
        <w:spacing w:after="0" w:line="240" w:lineRule="auto"/>
        <w:jc w:val="both"/>
        <w:rPr>
          <w:rFonts w:asciiTheme="majorHAnsi" w:hAnsiTheme="majorHAnsi" w:cs="Times New Roman"/>
          <w:vanish/>
          <w:sz w:val="24"/>
          <w:szCs w:val="24"/>
        </w:rPr>
      </w:pPr>
    </w:p>
    <w:p w14:paraId="3FA127C2" w14:textId="77777777" w:rsidR="006F5920" w:rsidRDefault="006F5920">
      <w:pPr>
        <w:pStyle w:val="Akapitzlist"/>
        <w:numPr>
          <w:ilvl w:val="0"/>
          <w:numId w:val="32"/>
        </w:numPr>
        <w:spacing w:after="0" w:line="240" w:lineRule="auto"/>
        <w:jc w:val="both"/>
        <w:rPr>
          <w:rFonts w:asciiTheme="majorHAnsi" w:hAnsiTheme="majorHAnsi" w:cs="Times New Roman"/>
          <w:vanish/>
          <w:sz w:val="24"/>
          <w:szCs w:val="24"/>
        </w:rPr>
      </w:pPr>
    </w:p>
    <w:p w14:paraId="247F1D03" w14:textId="77777777" w:rsidR="006F5920" w:rsidRDefault="006F5920">
      <w:pPr>
        <w:pStyle w:val="Akapitzlist"/>
        <w:numPr>
          <w:ilvl w:val="0"/>
          <w:numId w:val="32"/>
        </w:numPr>
        <w:spacing w:after="0" w:line="240" w:lineRule="auto"/>
        <w:jc w:val="both"/>
        <w:rPr>
          <w:rFonts w:asciiTheme="majorHAnsi" w:hAnsiTheme="majorHAnsi" w:cs="Times New Roman"/>
          <w:vanish/>
          <w:sz w:val="24"/>
          <w:szCs w:val="24"/>
        </w:rPr>
      </w:pPr>
    </w:p>
    <w:p w14:paraId="3B88C645" w14:textId="77777777" w:rsidR="006F5920" w:rsidRDefault="006F5920">
      <w:pPr>
        <w:pStyle w:val="Akapitzlist"/>
        <w:numPr>
          <w:ilvl w:val="0"/>
          <w:numId w:val="32"/>
        </w:numPr>
        <w:spacing w:after="0" w:line="240" w:lineRule="auto"/>
        <w:jc w:val="both"/>
        <w:rPr>
          <w:rFonts w:asciiTheme="majorHAnsi" w:hAnsiTheme="majorHAnsi" w:cs="Times New Roman"/>
          <w:vanish/>
          <w:sz w:val="24"/>
          <w:szCs w:val="24"/>
        </w:rPr>
      </w:pPr>
    </w:p>
    <w:p w14:paraId="092B182A" w14:textId="77777777" w:rsidR="006F5920" w:rsidRDefault="006F5920">
      <w:pPr>
        <w:pStyle w:val="Akapitzlist"/>
        <w:numPr>
          <w:ilvl w:val="0"/>
          <w:numId w:val="32"/>
        </w:numPr>
        <w:spacing w:after="0" w:line="240" w:lineRule="auto"/>
        <w:jc w:val="both"/>
        <w:rPr>
          <w:rFonts w:asciiTheme="majorHAnsi" w:hAnsiTheme="majorHAnsi" w:cs="Times New Roman"/>
          <w:vanish/>
          <w:sz w:val="24"/>
          <w:szCs w:val="24"/>
        </w:rPr>
      </w:pPr>
    </w:p>
    <w:p w14:paraId="554AC797" w14:textId="77777777" w:rsidR="006F5920" w:rsidRDefault="006F5920">
      <w:pPr>
        <w:pStyle w:val="Akapitzlist"/>
        <w:numPr>
          <w:ilvl w:val="0"/>
          <w:numId w:val="32"/>
        </w:numPr>
        <w:spacing w:after="0" w:line="240" w:lineRule="auto"/>
        <w:jc w:val="both"/>
        <w:rPr>
          <w:rFonts w:asciiTheme="majorHAnsi" w:hAnsiTheme="majorHAnsi" w:cs="Times New Roman"/>
          <w:vanish/>
          <w:sz w:val="24"/>
          <w:szCs w:val="24"/>
        </w:rPr>
      </w:pPr>
    </w:p>
    <w:p w14:paraId="30D7DEDF" w14:textId="77777777" w:rsidR="006F5920" w:rsidRDefault="006F5920">
      <w:pPr>
        <w:pStyle w:val="Akapitzlist"/>
        <w:numPr>
          <w:ilvl w:val="0"/>
          <w:numId w:val="32"/>
        </w:numPr>
        <w:spacing w:after="0" w:line="240" w:lineRule="auto"/>
        <w:jc w:val="both"/>
        <w:rPr>
          <w:rFonts w:asciiTheme="majorHAnsi" w:hAnsiTheme="majorHAnsi" w:cs="Times New Roman"/>
          <w:vanish/>
          <w:sz w:val="24"/>
          <w:szCs w:val="24"/>
        </w:rPr>
      </w:pPr>
    </w:p>
    <w:p w14:paraId="648DE3E1" w14:textId="77777777" w:rsidR="006F5920" w:rsidRDefault="006F5920">
      <w:pPr>
        <w:pStyle w:val="Akapitzlist"/>
        <w:numPr>
          <w:ilvl w:val="1"/>
          <w:numId w:val="32"/>
        </w:numPr>
        <w:spacing w:after="0" w:line="240" w:lineRule="auto"/>
        <w:jc w:val="both"/>
        <w:rPr>
          <w:rFonts w:asciiTheme="majorHAnsi" w:hAnsiTheme="majorHAnsi" w:cs="Times New Roman"/>
          <w:vanish/>
          <w:sz w:val="24"/>
          <w:szCs w:val="24"/>
        </w:rPr>
      </w:pPr>
    </w:p>
    <w:p w14:paraId="326C2AE5" w14:textId="77777777" w:rsidR="006F5920" w:rsidRDefault="006F5920">
      <w:pPr>
        <w:pStyle w:val="Akapitzlist"/>
        <w:numPr>
          <w:ilvl w:val="1"/>
          <w:numId w:val="32"/>
        </w:numPr>
        <w:spacing w:after="0" w:line="240" w:lineRule="auto"/>
        <w:jc w:val="both"/>
        <w:rPr>
          <w:rFonts w:asciiTheme="majorHAnsi" w:hAnsiTheme="majorHAnsi" w:cs="Times New Roman"/>
          <w:vanish/>
          <w:sz w:val="24"/>
          <w:szCs w:val="24"/>
        </w:rPr>
      </w:pPr>
    </w:p>
    <w:p w14:paraId="7AB66C34" w14:textId="77777777" w:rsidR="006F5920" w:rsidRDefault="006F5920">
      <w:pPr>
        <w:pStyle w:val="Akapitzlist"/>
        <w:numPr>
          <w:ilvl w:val="1"/>
          <w:numId w:val="32"/>
        </w:numPr>
        <w:spacing w:after="0" w:line="240" w:lineRule="auto"/>
        <w:jc w:val="both"/>
        <w:rPr>
          <w:rFonts w:asciiTheme="majorHAnsi" w:hAnsiTheme="majorHAnsi" w:cs="Times New Roman"/>
          <w:vanish/>
          <w:sz w:val="24"/>
          <w:szCs w:val="24"/>
        </w:rPr>
      </w:pPr>
    </w:p>
    <w:p w14:paraId="4361FF00" w14:textId="77777777" w:rsidR="006F5920" w:rsidRDefault="00000000">
      <w:pPr>
        <w:pStyle w:val="Akapitzlist"/>
        <w:numPr>
          <w:ilvl w:val="1"/>
          <w:numId w:val="32"/>
        </w:numPr>
        <w:spacing w:after="0" w:line="240" w:lineRule="auto"/>
        <w:ind w:hanging="792"/>
        <w:jc w:val="both"/>
        <w:rPr>
          <w:rFonts w:asciiTheme="majorHAnsi" w:hAnsiTheme="majorHAnsi" w:cs="Times New Roman"/>
          <w:sz w:val="24"/>
          <w:szCs w:val="24"/>
        </w:rPr>
      </w:pPr>
      <w:r>
        <w:rPr>
          <w:rFonts w:asciiTheme="majorHAnsi" w:hAnsiTheme="majorHAnsi" w:cs="Times New Roman"/>
          <w:sz w:val="24"/>
          <w:szCs w:val="24"/>
        </w:rPr>
        <w:t>Informacje, o których mowa w pkt. 18.3tiret pierwszy, Zamawiający udostępnia na stronie internetowej prowadzonego postępowania.</w:t>
      </w:r>
    </w:p>
    <w:p w14:paraId="291D37E9" w14:textId="77777777" w:rsidR="003D71D3" w:rsidRDefault="003D71D3" w:rsidP="003D71D3">
      <w:pPr>
        <w:spacing w:after="0" w:line="240" w:lineRule="auto"/>
        <w:jc w:val="both"/>
        <w:rPr>
          <w:rFonts w:asciiTheme="majorHAnsi" w:hAnsiTheme="majorHAnsi" w:cs="Times New Roman"/>
          <w:sz w:val="24"/>
          <w:szCs w:val="24"/>
        </w:rPr>
      </w:pPr>
    </w:p>
    <w:p w14:paraId="44F55F2C" w14:textId="77777777" w:rsidR="003D71D3" w:rsidRDefault="003D71D3" w:rsidP="003D71D3">
      <w:pPr>
        <w:spacing w:after="0" w:line="240" w:lineRule="auto"/>
        <w:jc w:val="both"/>
        <w:rPr>
          <w:rFonts w:asciiTheme="majorHAnsi" w:hAnsiTheme="majorHAnsi" w:cs="Times New Roman"/>
          <w:sz w:val="24"/>
          <w:szCs w:val="24"/>
        </w:rPr>
      </w:pPr>
    </w:p>
    <w:p w14:paraId="035996F9" w14:textId="77777777" w:rsidR="003D71D3" w:rsidRPr="003D71D3" w:rsidRDefault="003D71D3" w:rsidP="003D71D3">
      <w:pPr>
        <w:spacing w:after="0" w:line="240" w:lineRule="auto"/>
        <w:jc w:val="both"/>
        <w:rPr>
          <w:rFonts w:asciiTheme="majorHAnsi" w:hAnsiTheme="majorHAnsi" w:cs="Times New Roman"/>
          <w:sz w:val="24"/>
          <w:szCs w:val="24"/>
        </w:rPr>
      </w:pPr>
    </w:p>
    <w:p w14:paraId="2180836F" w14:textId="77777777" w:rsidR="006F5920" w:rsidRDefault="006F5920">
      <w:pPr>
        <w:spacing w:after="0" w:line="240" w:lineRule="auto"/>
        <w:jc w:val="both"/>
        <w:rPr>
          <w:rFonts w:asciiTheme="majorHAnsi" w:hAnsiTheme="majorHAnsi" w:cs="Times New Roman"/>
          <w:sz w:val="24"/>
          <w:szCs w:val="24"/>
        </w:rPr>
      </w:pPr>
    </w:p>
    <w:p w14:paraId="5A3F0A65"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19</w:t>
      </w:r>
    </w:p>
    <w:p w14:paraId="3F7EB310"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INFORMACJE O FORMALNOŚCIACH, JAKIE MUSZĄ ZOSTAĆ DOPEŁNIONE PO WYBORZE OFERTY W CELU ZAWARCIA UMOWY W SPRAWIE ZAMÓWIENIA PUBLICZNEGO</w:t>
      </w:r>
    </w:p>
    <w:p w14:paraId="7AA835A4" w14:textId="77777777" w:rsidR="006F5920" w:rsidRDefault="006F5920">
      <w:pPr>
        <w:pStyle w:val="Akapitzlist"/>
        <w:numPr>
          <w:ilvl w:val="0"/>
          <w:numId w:val="32"/>
        </w:numPr>
        <w:spacing w:before="240"/>
        <w:jc w:val="both"/>
        <w:rPr>
          <w:rFonts w:ascii="Times New Roman" w:hAnsi="Times New Roman" w:cs="Times New Roman"/>
          <w:vanish/>
          <w:sz w:val="24"/>
          <w:szCs w:val="24"/>
        </w:rPr>
      </w:pPr>
    </w:p>
    <w:p w14:paraId="221EC3B3" w14:textId="77777777" w:rsidR="006F5920" w:rsidRDefault="00000000">
      <w:pPr>
        <w:pStyle w:val="Akapitzlist"/>
        <w:numPr>
          <w:ilvl w:val="1"/>
          <w:numId w:val="32"/>
        </w:numPr>
        <w:tabs>
          <w:tab w:val="left" w:pos="851"/>
        </w:tabs>
        <w:spacing w:after="0" w:line="240" w:lineRule="auto"/>
        <w:ind w:hanging="792"/>
        <w:jc w:val="both"/>
        <w:rPr>
          <w:rFonts w:asciiTheme="majorHAnsi" w:hAnsiTheme="majorHAnsi" w:cs="Times New Roman"/>
          <w:sz w:val="24"/>
          <w:szCs w:val="24"/>
        </w:rPr>
      </w:pPr>
      <w:r>
        <w:rPr>
          <w:rFonts w:asciiTheme="majorHAnsi" w:hAnsiTheme="majorHAnsi" w:cs="Times New Roman"/>
          <w:sz w:val="24"/>
          <w:szCs w:val="24"/>
        </w:rPr>
        <w:t>W przypadku, gdy zostanie wybrana jako najkorzystniejsza oferta wykonawców wspólnie ubiegających się o udzielenie zamówienia, wykonawca przed podpisaniem umowy na wezwanie zamawiającego przedłoży umowę regulującą współpracę wykonawców.</w:t>
      </w:r>
    </w:p>
    <w:p w14:paraId="11466BE4" w14:textId="77777777" w:rsidR="006F5920" w:rsidRDefault="00000000">
      <w:pPr>
        <w:pStyle w:val="Akapitzlist"/>
        <w:numPr>
          <w:ilvl w:val="1"/>
          <w:numId w:val="32"/>
        </w:numPr>
        <w:tabs>
          <w:tab w:val="left" w:pos="851"/>
        </w:tabs>
        <w:spacing w:after="0" w:line="240" w:lineRule="auto"/>
        <w:ind w:hanging="792"/>
        <w:jc w:val="both"/>
        <w:rPr>
          <w:rFonts w:asciiTheme="majorHAnsi" w:hAnsiTheme="majorHAnsi" w:cs="Times New Roman"/>
          <w:sz w:val="24"/>
          <w:szCs w:val="24"/>
        </w:rPr>
      </w:pPr>
      <w:r>
        <w:rPr>
          <w:rFonts w:asciiTheme="majorHAnsi" w:hAnsiTheme="majorHAnsi" w:cs="Times New Roman"/>
          <w:sz w:val="24"/>
          <w:szCs w:val="24"/>
        </w:rPr>
        <w:t>Osoby reprezentujące Wykonawcę przy podpisywaniu umowy powinny posiadać ze sobą dokumenty potwierdzające ich umocowanie do reprezentowania Wykonawcy, o ile umocowanie to nie będzie wynikać z dokumentów załączonych do oferty.</w:t>
      </w:r>
    </w:p>
    <w:p w14:paraId="55A5D6B4" w14:textId="77777777" w:rsidR="006F5920" w:rsidRDefault="00000000">
      <w:pPr>
        <w:pStyle w:val="Akapitzlist"/>
        <w:numPr>
          <w:ilvl w:val="1"/>
          <w:numId w:val="32"/>
        </w:numPr>
        <w:tabs>
          <w:tab w:val="left" w:pos="851"/>
        </w:tabs>
        <w:spacing w:after="0" w:line="240" w:lineRule="auto"/>
        <w:ind w:hanging="792"/>
        <w:jc w:val="both"/>
        <w:rPr>
          <w:rFonts w:asciiTheme="majorHAnsi" w:hAnsiTheme="majorHAnsi" w:cs="Times New Roman"/>
          <w:sz w:val="24"/>
          <w:szCs w:val="24"/>
        </w:rPr>
      </w:pPr>
      <w:r>
        <w:rPr>
          <w:rFonts w:asciiTheme="majorHAnsi" w:hAnsiTheme="majorHAnsi" w:cs="Times New Roman"/>
          <w:sz w:val="24"/>
          <w:szCs w:val="24"/>
        </w:rPr>
        <w:t>O terminie złożenia dokumentu, o którym mowa w pkt 19.1 SWZ zamawiający powiadomi wykonawcę odrębnym pismem.</w:t>
      </w:r>
    </w:p>
    <w:p w14:paraId="562A9F2A" w14:textId="77777777" w:rsidR="006F5920" w:rsidRDefault="00000000">
      <w:pPr>
        <w:pStyle w:val="Akapitzlist"/>
        <w:numPr>
          <w:ilvl w:val="1"/>
          <w:numId w:val="32"/>
        </w:numPr>
        <w:tabs>
          <w:tab w:val="left" w:pos="851"/>
        </w:tabs>
        <w:spacing w:after="0" w:line="240" w:lineRule="auto"/>
        <w:ind w:hanging="792"/>
        <w:jc w:val="both"/>
        <w:rPr>
          <w:rFonts w:asciiTheme="majorHAnsi" w:hAnsiTheme="majorHAnsi" w:cs="Times New Roman"/>
          <w:sz w:val="24"/>
          <w:szCs w:val="24"/>
        </w:rPr>
      </w:pPr>
      <w:r>
        <w:rPr>
          <w:rFonts w:asciiTheme="majorHAnsi" w:hAnsiTheme="majorHAnsi" w:cs="Times New Roman"/>
          <w:sz w:val="24"/>
          <w:szCs w:val="24"/>
        </w:rPr>
        <w:t>Wykonawca zobowiązany jest do wniesienia zabezpieczenia należytego wykonania umowy na warunkach określonych w rozdziel 20 niniejszej SWZ.</w:t>
      </w:r>
    </w:p>
    <w:p w14:paraId="3C28FE0D" w14:textId="77777777" w:rsidR="006F5920" w:rsidRDefault="00000000">
      <w:pPr>
        <w:pStyle w:val="Akapitzlist"/>
        <w:numPr>
          <w:ilvl w:val="1"/>
          <w:numId w:val="32"/>
        </w:numPr>
        <w:tabs>
          <w:tab w:val="left" w:pos="851"/>
        </w:tabs>
        <w:spacing w:after="0" w:line="240" w:lineRule="auto"/>
        <w:ind w:hanging="792"/>
        <w:jc w:val="both"/>
        <w:rPr>
          <w:rFonts w:asciiTheme="majorHAnsi" w:hAnsiTheme="majorHAnsi" w:cs="Times New Roman"/>
          <w:sz w:val="24"/>
          <w:szCs w:val="24"/>
        </w:rPr>
      </w:pPr>
      <w:r>
        <w:rPr>
          <w:rFonts w:asciiTheme="majorHAnsi" w:hAnsiTheme="majorHAnsi" w:cs="Times New Roman"/>
          <w:sz w:val="24"/>
          <w:szCs w:val="24"/>
        </w:rPr>
        <w:lastRenderedPageBreak/>
        <w:t xml:space="preserve"> Wykonawca najpóźniej w dniu podpisania umowy zobowiązany będzie przedstawić Zamawiającemu dokumenty potwierdzające ubezpieczenie od odpowiedzialności cywilnej w zakresie prowadzonej działalności gospodarczej związanej z przedmiotowym zamówieniem w zakresie opisanym w pkt 4.7. SWZ oraz §3 ust. 15-17 wzoru umowy, oświadczenie dotyczące klauzuli zatrudnienia opisanej w rozdziale 24 SWZ, o którym mowa §3 ust. 11 wzoru umowy oraz kosztorys pomocniczy wskazany w § 1 ust. 8 wzoru umowy.</w:t>
      </w:r>
    </w:p>
    <w:p w14:paraId="0BA712DD"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20</w:t>
      </w:r>
    </w:p>
    <w:p w14:paraId="238B6F78"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WYMAGANIA DOTYCZĄCE ZABEZPIECZENIA NALEŻYTEGO</w:t>
      </w:r>
    </w:p>
    <w:p w14:paraId="37401780"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WYKONANIA UMOWY</w:t>
      </w:r>
    </w:p>
    <w:p w14:paraId="30D2593A" w14:textId="77777777" w:rsidR="006F5920" w:rsidRDefault="006F5920">
      <w:pPr>
        <w:pStyle w:val="Akapitzlist"/>
        <w:numPr>
          <w:ilvl w:val="0"/>
          <w:numId w:val="33"/>
        </w:numPr>
        <w:spacing w:before="240"/>
        <w:jc w:val="both"/>
        <w:rPr>
          <w:rFonts w:ascii="Times New Roman" w:hAnsi="Times New Roman" w:cs="Times New Roman"/>
          <w:vanish/>
          <w:sz w:val="24"/>
          <w:szCs w:val="24"/>
        </w:rPr>
      </w:pPr>
    </w:p>
    <w:p w14:paraId="10B5C3BD" w14:textId="77777777" w:rsidR="006F5920" w:rsidRDefault="006F5920">
      <w:pPr>
        <w:pStyle w:val="Akapitzlist"/>
        <w:numPr>
          <w:ilvl w:val="0"/>
          <w:numId w:val="33"/>
        </w:numPr>
        <w:spacing w:before="240"/>
        <w:jc w:val="both"/>
        <w:rPr>
          <w:rFonts w:ascii="Times New Roman" w:hAnsi="Times New Roman" w:cs="Times New Roman"/>
          <w:vanish/>
          <w:sz w:val="24"/>
          <w:szCs w:val="24"/>
        </w:rPr>
      </w:pPr>
    </w:p>
    <w:p w14:paraId="2822EFF2" w14:textId="77777777" w:rsidR="006F5920" w:rsidRDefault="006F5920">
      <w:pPr>
        <w:pStyle w:val="Akapitzlist"/>
        <w:numPr>
          <w:ilvl w:val="0"/>
          <w:numId w:val="33"/>
        </w:numPr>
        <w:spacing w:before="240"/>
        <w:jc w:val="both"/>
        <w:rPr>
          <w:rFonts w:ascii="Times New Roman" w:hAnsi="Times New Roman" w:cs="Times New Roman"/>
          <w:vanish/>
          <w:sz w:val="24"/>
          <w:szCs w:val="24"/>
        </w:rPr>
      </w:pPr>
    </w:p>
    <w:p w14:paraId="5F5BD8ED" w14:textId="77777777" w:rsidR="006F5920" w:rsidRDefault="006F5920">
      <w:pPr>
        <w:pStyle w:val="Akapitzlist"/>
        <w:numPr>
          <w:ilvl w:val="0"/>
          <w:numId w:val="33"/>
        </w:numPr>
        <w:spacing w:before="240"/>
        <w:jc w:val="both"/>
        <w:rPr>
          <w:rFonts w:ascii="Times New Roman" w:hAnsi="Times New Roman" w:cs="Times New Roman"/>
          <w:vanish/>
          <w:sz w:val="24"/>
          <w:szCs w:val="24"/>
        </w:rPr>
      </w:pPr>
    </w:p>
    <w:p w14:paraId="619DD6E9" w14:textId="77777777" w:rsidR="006F5920" w:rsidRDefault="006F5920">
      <w:pPr>
        <w:pStyle w:val="Akapitzlist"/>
        <w:numPr>
          <w:ilvl w:val="0"/>
          <w:numId w:val="33"/>
        </w:numPr>
        <w:spacing w:before="240"/>
        <w:jc w:val="both"/>
        <w:rPr>
          <w:rFonts w:ascii="Times New Roman" w:hAnsi="Times New Roman" w:cs="Times New Roman"/>
          <w:vanish/>
          <w:sz w:val="24"/>
          <w:szCs w:val="24"/>
        </w:rPr>
      </w:pPr>
    </w:p>
    <w:p w14:paraId="7F4A882D" w14:textId="77777777" w:rsidR="006F5920" w:rsidRDefault="006F5920">
      <w:pPr>
        <w:pStyle w:val="Akapitzlist"/>
        <w:numPr>
          <w:ilvl w:val="0"/>
          <w:numId w:val="33"/>
        </w:numPr>
        <w:spacing w:before="240"/>
        <w:jc w:val="both"/>
        <w:rPr>
          <w:rFonts w:ascii="Times New Roman" w:hAnsi="Times New Roman" w:cs="Times New Roman"/>
          <w:vanish/>
          <w:sz w:val="24"/>
          <w:szCs w:val="24"/>
        </w:rPr>
      </w:pPr>
    </w:p>
    <w:p w14:paraId="695716E3" w14:textId="77777777" w:rsidR="006F5920" w:rsidRDefault="006F5920">
      <w:pPr>
        <w:pStyle w:val="Akapitzlist"/>
        <w:numPr>
          <w:ilvl w:val="0"/>
          <w:numId w:val="33"/>
        </w:numPr>
        <w:spacing w:before="240"/>
        <w:jc w:val="both"/>
        <w:rPr>
          <w:rFonts w:ascii="Times New Roman" w:hAnsi="Times New Roman" w:cs="Times New Roman"/>
          <w:vanish/>
          <w:sz w:val="24"/>
          <w:szCs w:val="24"/>
        </w:rPr>
      </w:pPr>
    </w:p>
    <w:p w14:paraId="4D15FC13" w14:textId="77777777" w:rsidR="006F5920" w:rsidRDefault="006F5920">
      <w:pPr>
        <w:pStyle w:val="Akapitzlist"/>
        <w:numPr>
          <w:ilvl w:val="0"/>
          <w:numId w:val="33"/>
        </w:numPr>
        <w:spacing w:before="240"/>
        <w:jc w:val="both"/>
        <w:rPr>
          <w:rFonts w:ascii="Times New Roman" w:hAnsi="Times New Roman" w:cs="Times New Roman"/>
          <w:vanish/>
          <w:sz w:val="24"/>
          <w:szCs w:val="24"/>
        </w:rPr>
      </w:pPr>
    </w:p>
    <w:p w14:paraId="5F74372C" w14:textId="77777777" w:rsidR="006F5920" w:rsidRDefault="006F5920">
      <w:pPr>
        <w:pStyle w:val="Akapitzlist"/>
        <w:numPr>
          <w:ilvl w:val="0"/>
          <w:numId w:val="33"/>
        </w:numPr>
        <w:spacing w:before="240"/>
        <w:jc w:val="both"/>
        <w:rPr>
          <w:rFonts w:ascii="Times New Roman" w:hAnsi="Times New Roman" w:cs="Times New Roman"/>
          <w:vanish/>
          <w:sz w:val="24"/>
          <w:szCs w:val="24"/>
        </w:rPr>
      </w:pPr>
    </w:p>
    <w:p w14:paraId="08757DC3" w14:textId="77777777" w:rsidR="006F5920" w:rsidRDefault="006F5920">
      <w:pPr>
        <w:pStyle w:val="Akapitzlist"/>
        <w:numPr>
          <w:ilvl w:val="0"/>
          <w:numId w:val="33"/>
        </w:numPr>
        <w:spacing w:before="240"/>
        <w:jc w:val="both"/>
        <w:rPr>
          <w:rFonts w:ascii="Times New Roman" w:hAnsi="Times New Roman" w:cs="Times New Roman"/>
          <w:vanish/>
          <w:sz w:val="24"/>
          <w:szCs w:val="24"/>
        </w:rPr>
      </w:pPr>
    </w:p>
    <w:p w14:paraId="1E664F19" w14:textId="77777777" w:rsidR="006F5920" w:rsidRDefault="006F5920">
      <w:pPr>
        <w:pStyle w:val="Akapitzlist"/>
        <w:numPr>
          <w:ilvl w:val="0"/>
          <w:numId w:val="33"/>
        </w:numPr>
        <w:spacing w:before="240"/>
        <w:jc w:val="both"/>
        <w:rPr>
          <w:rFonts w:ascii="Times New Roman" w:hAnsi="Times New Roman" w:cs="Times New Roman"/>
          <w:vanish/>
          <w:sz w:val="24"/>
          <w:szCs w:val="24"/>
        </w:rPr>
      </w:pPr>
    </w:p>
    <w:p w14:paraId="55F540D5" w14:textId="77777777" w:rsidR="006F5920" w:rsidRDefault="006F5920">
      <w:pPr>
        <w:pStyle w:val="Akapitzlist"/>
        <w:numPr>
          <w:ilvl w:val="0"/>
          <w:numId w:val="33"/>
        </w:numPr>
        <w:spacing w:before="240"/>
        <w:jc w:val="both"/>
        <w:rPr>
          <w:rFonts w:ascii="Times New Roman" w:hAnsi="Times New Roman" w:cs="Times New Roman"/>
          <w:vanish/>
          <w:sz w:val="24"/>
          <w:szCs w:val="24"/>
        </w:rPr>
      </w:pPr>
    </w:p>
    <w:p w14:paraId="3CC5018C" w14:textId="77777777" w:rsidR="006F5920" w:rsidRDefault="006F5920">
      <w:pPr>
        <w:pStyle w:val="Akapitzlist"/>
        <w:numPr>
          <w:ilvl w:val="0"/>
          <w:numId w:val="33"/>
        </w:numPr>
        <w:spacing w:before="240"/>
        <w:jc w:val="both"/>
        <w:rPr>
          <w:rFonts w:ascii="Times New Roman" w:hAnsi="Times New Roman" w:cs="Times New Roman"/>
          <w:vanish/>
          <w:sz w:val="24"/>
          <w:szCs w:val="24"/>
        </w:rPr>
      </w:pPr>
    </w:p>
    <w:p w14:paraId="6CD92D5A" w14:textId="77777777" w:rsidR="006F5920" w:rsidRDefault="006F5920">
      <w:pPr>
        <w:pStyle w:val="Akapitzlist"/>
        <w:numPr>
          <w:ilvl w:val="0"/>
          <w:numId w:val="33"/>
        </w:numPr>
        <w:spacing w:before="240"/>
        <w:jc w:val="both"/>
        <w:rPr>
          <w:rFonts w:ascii="Times New Roman" w:hAnsi="Times New Roman" w:cs="Times New Roman"/>
          <w:vanish/>
          <w:sz w:val="24"/>
          <w:szCs w:val="24"/>
        </w:rPr>
      </w:pPr>
    </w:p>
    <w:p w14:paraId="62ADB933" w14:textId="77777777" w:rsidR="006F5920" w:rsidRDefault="006F5920">
      <w:pPr>
        <w:pStyle w:val="Akapitzlist"/>
        <w:numPr>
          <w:ilvl w:val="0"/>
          <w:numId w:val="33"/>
        </w:numPr>
        <w:spacing w:before="240"/>
        <w:jc w:val="both"/>
        <w:rPr>
          <w:rFonts w:ascii="Times New Roman" w:hAnsi="Times New Roman" w:cs="Times New Roman"/>
          <w:vanish/>
          <w:sz w:val="24"/>
          <w:szCs w:val="24"/>
        </w:rPr>
      </w:pPr>
    </w:p>
    <w:p w14:paraId="3DA6BBC2" w14:textId="77777777" w:rsidR="006F5920" w:rsidRDefault="006F5920">
      <w:pPr>
        <w:pStyle w:val="Akapitzlist"/>
        <w:numPr>
          <w:ilvl w:val="0"/>
          <w:numId w:val="33"/>
        </w:numPr>
        <w:spacing w:before="240"/>
        <w:jc w:val="both"/>
        <w:rPr>
          <w:rFonts w:ascii="Times New Roman" w:hAnsi="Times New Roman" w:cs="Times New Roman"/>
          <w:vanish/>
          <w:sz w:val="24"/>
          <w:szCs w:val="24"/>
        </w:rPr>
      </w:pPr>
    </w:p>
    <w:p w14:paraId="407DE056" w14:textId="77777777" w:rsidR="006F5920" w:rsidRDefault="006F5920">
      <w:pPr>
        <w:pStyle w:val="Akapitzlist"/>
        <w:numPr>
          <w:ilvl w:val="0"/>
          <w:numId w:val="33"/>
        </w:numPr>
        <w:spacing w:before="240"/>
        <w:jc w:val="both"/>
        <w:rPr>
          <w:rFonts w:ascii="Times New Roman" w:hAnsi="Times New Roman" w:cs="Times New Roman"/>
          <w:vanish/>
          <w:sz w:val="24"/>
          <w:szCs w:val="24"/>
        </w:rPr>
      </w:pPr>
    </w:p>
    <w:p w14:paraId="38141B6F" w14:textId="77777777" w:rsidR="006F5920" w:rsidRDefault="006F5920">
      <w:pPr>
        <w:pStyle w:val="Akapitzlist"/>
        <w:numPr>
          <w:ilvl w:val="0"/>
          <w:numId w:val="33"/>
        </w:numPr>
        <w:spacing w:before="240"/>
        <w:jc w:val="both"/>
        <w:rPr>
          <w:rFonts w:ascii="Times New Roman" w:hAnsi="Times New Roman" w:cs="Times New Roman"/>
          <w:vanish/>
          <w:sz w:val="24"/>
          <w:szCs w:val="24"/>
        </w:rPr>
      </w:pPr>
    </w:p>
    <w:p w14:paraId="766D4325" w14:textId="77777777" w:rsidR="006F5920" w:rsidRDefault="006F5920">
      <w:pPr>
        <w:pStyle w:val="Akapitzlist"/>
        <w:numPr>
          <w:ilvl w:val="0"/>
          <w:numId w:val="33"/>
        </w:numPr>
        <w:spacing w:before="240"/>
        <w:jc w:val="both"/>
        <w:rPr>
          <w:rFonts w:ascii="Times New Roman" w:hAnsi="Times New Roman" w:cs="Times New Roman"/>
          <w:vanish/>
          <w:sz w:val="24"/>
          <w:szCs w:val="24"/>
        </w:rPr>
      </w:pPr>
    </w:p>
    <w:p w14:paraId="58B5C9C4" w14:textId="77777777" w:rsidR="006F5920" w:rsidRDefault="006F5920">
      <w:pPr>
        <w:pStyle w:val="Akapitzlist"/>
        <w:numPr>
          <w:ilvl w:val="0"/>
          <w:numId w:val="33"/>
        </w:numPr>
        <w:spacing w:before="240"/>
        <w:jc w:val="both"/>
        <w:rPr>
          <w:rFonts w:ascii="Times New Roman" w:hAnsi="Times New Roman" w:cs="Times New Roman"/>
          <w:vanish/>
          <w:sz w:val="24"/>
          <w:szCs w:val="24"/>
        </w:rPr>
      </w:pPr>
    </w:p>
    <w:p w14:paraId="510A50A0" w14:textId="77777777" w:rsidR="006F5920" w:rsidRDefault="00000000">
      <w:pPr>
        <w:numPr>
          <w:ilvl w:val="1"/>
          <w:numId w:val="33"/>
        </w:numPr>
        <w:tabs>
          <w:tab w:val="left" w:pos="851"/>
        </w:tabs>
        <w:spacing w:after="0" w:line="240" w:lineRule="auto"/>
        <w:ind w:hanging="792"/>
        <w:jc w:val="both"/>
        <w:rPr>
          <w:rFonts w:asciiTheme="majorHAnsi" w:hAnsiTheme="majorHAnsi" w:cs="Times New Roman"/>
          <w:sz w:val="24"/>
          <w:szCs w:val="24"/>
        </w:rPr>
      </w:pPr>
      <w:r>
        <w:rPr>
          <w:rFonts w:asciiTheme="majorHAnsi" w:hAnsiTheme="majorHAnsi" w:cs="Times New Roman"/>
          <w:sz w:val="24"/>
          <w:szCs w:val="24"/>
        </w:rPr>
        <w:t xml:space="preserve">Wykonawca, którego oferta zostanie uznana za najkorzystniejszą, zobowiązany będzie do wniesienia </w:t>
      </w:r>
      <w:r w:rsidRPr="007D17E0">
        <w:rPr>
          <w:rFonts w:asciiTheme="majorHAnsi" w:hAnsiTheme="majorHAnsi" w:cs="Times New Roman"/>
          <w:b/>
          <w:bCs/>
          <w:sz w:val="24"/>
          <w:szCs w:val="24"/>
          <w:u w:val="single"/>
        </w:rPr>
        <w:t>zabezpieczenia należytego wykonania umowy w wysokości 5 % ceny brutto oferty</w:t>
      </w:r>
      <w:r w:rsidRPr="007D17E0">
        <w:rPr>
          <w:rFonts w:asciiTheme="majorHAnsi" w:hAnsiTheme="majorHAnsi" w:cs="Times New Roman"/>
          <w:b/>
          <w:bCs/>
          <w:sz w:val="24"/>
          <w:szCs w:val="24"/>
        </w:rPr>
        <w:t xml:space="preserve"> (</w:t>
      </w:r>
      <w:r>
        <w:rPr>
          <w:rFonts w:asciiTheme="majorHAnsi" w:hAnsiTheme="majorHAnsi" w:cs="Times New Roman"/>
          <w:sz w:val="24"/>
          <w:szCs w:val="24"/>
        </w:rPr>
        <w:t>z podatkiem VAT).</w:t>
      </w:r>
    </w:p>
    <w:p w14:paraId="13C3DD99" w14:textId="77777777" w:rsidR="006F5920" w:rsidRDefault="00000000">
      <w:pPr>
        <w:numPr>
          <w:ilvl w:val="1"/>
          <w:numId w:val="33"/>
        </w:numPr>
        <w:tabs>
          <w:tab w:val="left" w:pos="851"/>
        </w:tabs>
        <w:spacing w:after="0" w:line="240" w:lineRule="auto"/>
        <w:ind w:hanging="792"/>
        <w:jc w:val="both"/>
        <w:rPr>
          <w:rFonts w:asciiTheme="majorHAnsi" w:hAnsiTheme="majorHAnsi" w:cs="Times New Roman"/>
          <w:sz w:val="24"/>
          <w:szCs w:val="24"/>
        </w:rPr>
      </w:pPr>
      <w:r>
        <w:rPr>
          <w:rFonts w:asciiTheme="majorHAnsi" w:hAnsiTheme="majorHAnsi" w:cs="Times New Roman"/>
          <w:sz w:val="24"/>
          <w:szCs w:val="24"/>
        </w:rPr>
        <w:t>Zabezpieczenie należytego wykonania umowy może być wniesione według wyboru Wykonawcy w jednej lub w kilku następujących formach:</w:t>
      </w:r>
    </w:p>
    <w:p w14:paraId="5C18F765" w14:textId="77777777" w:rsidR="006F5920" w:rsidRDefault="00000000">
      <w:pPr>
        <w:widowControl w:val="0"/>
        <w:numPr>
          <w:ilvl w:val="2"/>
          <w:numId w:val="62"/>
        </w:numPr>
        <w:tabs>
          <w:tab w:val="left" w:pos="1132"/>
          <w:tab w:val="left" w:pos="1135"/>
        </w:tabs>
        <w:spacing w:after="0" w:line="240" w:lineRule="auto"/>
        <w:ind w:right="283"/>
        <w:jc w:val="both"/>
        <w:rPr>
          <w:rFonts w:ascii="Cambria" w:eastAsia="Cambria" w:hAnsi="Cambria" w:cs="Cambria"/>
          <w:sz w:val="24"/>
        </w:rPr>
      </w:pPr>
      <w:r>
        <w:rPr>
          <w:rFonts w:ascii="Cambria" w:eastAsia="Cambria" w:hAnsi="Cambria" w:cs="Cambria"/>
          <w:sz w:val="24"/>
        </w:rPr>
        <w:t>poręczeniach bankowych lub poręczeniach spółdzielczej kasy oszczędnościowo-kredytowej, z tym, że zobowiązanie kasy jest zawsze zobowiązaniem pieniężnym,</w:t>
      </w:r>
    </w:p>
    <w:p w14:paraId="44D7BC1A" w14:textId="77777777" w:rsidR="006F5920" w:rsidRDefault="00000000">
      <w:pPr>
        <w:widowControl w:val="0"/>
        <w:numPr>
          <w:ilvl w:val="2"/>
          <w:numId w:val="62"/>
        </w:numPr>
        <w:tabs>
          <w:tab w:val="left" w:pos="1133"/>
        </w:tabs>
        <w:spacing w:after="0" w:line="240" w:lineRule="auto"/>
        <w:ind w:left="1133" w:hanging="282"/>
        <w:jc w:val="both"/>
        <w:rPr>
          <w:rFonts w:ascii="Cambria" w:eastAsia="Cambria" w:hAnsi="Cambria" w:cs="Cambria"/>
          <w:sz w:val="24"/>
        </w:rPr>
      </w:pPr>
      <w:r>
        <w:rPr>
          <w:rFonts w:ascii="Cambria" w:eastAsia="Cambria" w:hAnsi="Cambria" w:cs="Cambria"/>
          <w:sz w:val="24"/>
        </w:rPr>
        <w:t>gwarancjach</w:t>
      </w:r>
      <w:r>
        <w:rPr>
          <w:rFonts w:ascii="Cambria" w:eastAsia="Cambria" w:hAnsi="Cambria" w:cs="Cambria"/>
          <w:spacing w:val="-8"/>
          <w:sz w:val="24"/>
        </w:rPr>
        <w:t xml:space="preserve"> </w:t>
      </w:r>
      <w:r>
        <w:rPr>
          <w:rFonts w:ascii="Cambria" w:eastAsia="Cambria" w:hAnsi="Cambria" w:cs="Cambria"/>
          <w:spacing w:val="-2"/>
          <w:sz w:val="24"/>
        </w:rPr>
        <w:t>bankowych,</w:t>
      </w:r>
    </w:p>
    <w:p w14:paraId="23580631" w14:textId="77777777" w:rsidR="006F5920" w:rsidRDefault="00000000">
      <w:pPr>
        <w:widowControl w:val="0"/>
        <w:numPr>
          <w:ilvl w:val="2"/>
          <w:numId w:val="62"/>
        </w:numPr>
        <w:tabs>
          <w:tab w:val="left" w:pos="1133"/>
        </w:tabs>
        <w:spacing w:before="42" w:after="0" w:line="240" w:lineRule="auto"/>
        <w:ind w:left="1133" w:hanging="282"/>
        <w:jc w:val="both"/>
        <w:rPr>
          <w:rFonts w:ascii="Cambria" w:eastAsia="Cambria" w:hAnsi="Cambria" w:cs="Cambria"/>
          <w:sz w:val="24"/>
        </w:rPr>
      </w:pPr>
      <w:r>
        <w:rPr>
          <w:rFonts w:ascii="Cambria" w:eastAsia="Cambria" w:hAnsi="Cambria" w:cs="Cambria"/>
          <w:sz w:val="24"/>
        </w:rPr>
        <w:t>gwarancjach</w:t>
      </w:r>
      <w:r>
        <w:rPr>
          <w:rFonts w:ascii="Cambria" w:eastAsia="Cambria" w:hAnsi="Cambria" w:cs="Cambria"/>
          <w:spacing w:val="-8"/>
          <w:sz w:val="24"/>
        </w:rPr>
        <w:t xml:space="preserve"> </w:t>
      </w:r>
      <w:r>
        <w:rPr>
          <w:rFonts w:ascii="Cambria" w:eastAsia="Cambria" w:hAnsi="Cambria" w:cs="Cambria"/>
          <w:spacing w:val="-2"/>
          <w:sz w:val="24"/>
        </w:rPr>
        <w:t>ubezpieczeniowych,</w:t>
      </w:r>
    </w:p>
    <w:p w14:paraId="02F249FD" w14:textId="77777777" w:rsidR="006F5920" w:rsidRDefault="00000000">
      <w:pPr>
        <w:widowControl w:val="0"/>
        <w:numPr>
          <w:ilvl w:val="2"/>
          <w:numId w:val="62"/>
        </w:numPr>
        <w:tabs>
          <w:tab w:val="left" w:pos="1133"/>
          <w:tab w:val="left" w:pos="1135"/>
        </w:tabs>
        <w:spacing w:after="0" w:line="240" w:lineRule="auto"/>
        <w:ind w:right="286"/>
        <w:jc w:val="both"/>
        <w:rPr>
          <w:rFonts w:ascii="Cambria" w:eastAsia="Cambria" w:hAnsi="Cambria" w:cs="Cambria"/>
          <w:sz w:val="24"/>
        </w:rPr>
      </w:pPr>
      <w:r>
        <w:rPr>
          <w:rFonts w:ascii="Cambria" w:eastAsia="Cambria" w:hAnsi="Cambria" w:cs="Cambria"/>
          <w:sz w:val="24"/>
        </w:rPr>
        <w:t xml:space="preserve">poręczeniach udzielanych przez podmioty, o których mowa w art. 6b ust. 5 pkt 2 ustawy z dnia 9 listopada 2000 r. o utworzeniu Polskiej Agencji Rozwoju </w:t>
      </w:r>
      <w:r>
        <w:rPr>
          <w:rFonts w:ascii="Cambria" w:eastAsia="Cambria" w:hAnsi="Cambria" w:cs="Cambria"/>
          <w:spacing w:val="-2"/>
          <w:sz w:val="24"/>
        </w:rPr>
        <w:t>Przedsiębiorczości.</w:t>
      </w:r>
    </w:p>
    <w:p w14:paraId="240D2DA1" w14:textId="77777777" w:rsidR="006F5920" w:rsidRDefault="00000000">
      <w:pPr>
        <w:widowControl w:val="0"/>
        <w:numPr>
          <w:ilvl w:val="1"/>
          <w:numId w:val="62"/>
        </w:numPr>
        <w:tabs>
          <w:tab w:val="left" w:pos="847"/>
          <w:tab w:val="left" w:pos="849"/>
        </w:tabs>
        <w:spacing w:after="0" w:line="273" w:lineRule="auto"/>
        <w:ind w:right="290"/>
        <w:jc w:val="both"/>
        <w:rPr>
          <w:rFonts w:ascii="Cambria" w:eastAsia="Cambria" w:hAnsi="Cambria" w:cs="Cambria"/>
          <w:sz w:val="24"/>
        </w:rPr>
      </w:pPr>
      <w:r>
        <w:rPr>
          <w:rFonts w:ascii="Cambria" w:eastAsia="Cambria" w:hAnsi="Cambria" w:cs="Cambria"/>
          <w:sz w:val="24"/>
        </w:rPr>
        <w:t>Zabezpieczenie wnoszone w pieniądzu wpłaca się przelewem na rachunek bankowy Zamawiającego:</w:t>
      </w:r>
    </w:p>
    <w:p w14:paraId="289C2E3E" w14:textId="77777777" w:rsidR="006F5920" w:rsidRDefault="00000000">
      <w:pPr>
        <w:widowControl w:val="0"/>
        <w:numPr>
          <w:ilvl w:val="1"/>
          <w:numId w:val="62"/>
        </w:numPr>
        <w:tabs>
          <w:tab w:val="left" w:pos="847"/>
          <w:tab w:val="left" w:pos="849"/>
        </w:tabs>
        <w:spacing w:after="0" w:line="240" w:lineRule="auto"/>
        <w:ind w:right="281"/>
        <w:jc w:val="both"/>
        <w:rPr>
          <w:rFonts w:ascii="Cambria" w:eastAsia="Cambria" w:hAnsi="Cambria" w:cs="Cambria"/>
          <w:sz w:val="24"/>
        </w:rPr>
      </w:pPr>
      <w:r>
        <w:rPr>
          <w:rFonts w:ascii="Cambria" w:eastAsia="Cambria" w:hAnsi="Cambria" w:cs="Cambria"/>
          <w:sz w:val="24"/>
        </w:rPr>
        <w:t>Zabezpieczenie należytego wykonania umowy musi być wniesione najpóźniej w dniu</w:t>
      </w:r>
      <w:r>
        <w:rPr>
          <w:rFonts w:ascii="Cambria" w:eastAsia="Cambria" w:hAnsi="Cambria" w:cs="Cambria"/>
          <w:spacing w:val="-3"/>
          <w:sz w:val="24"/>
        </w:rPr>
        <w:t xml:space="preserve"> </w:t>
      </w:r>
      <w:r>
        <w:rPr>
          <w:rFonts w:ascii="Cambria" w:eastAsia="Cambria" w:hAnsi="Cambria" w:cs="Cambria"/>
          <w:sz w:val="24"/>
        </w:rPr>
        <w:t>podpisania</w:t>
      </w:r>
      <w:r>
        <w:rPr>
          <w:rFonts w:ascii="Cambria" w:eastAsia="Cambria" w:hAnsi="Cambria" w:cs="Cambria"/>
          <w:spacing w:val="-2"/>
          <w:sz w:val="24"/>
        </w:rPr>
        <w:t xml:space="preserve"> </w:t>
      </w:r>
      <w:r>
        <w:rPr>
          <w:rFonts w:ascii="Cambria" w:eastAsia="Cambria" w:hAnsi="Cambria" w:cs="Cambria"/>
          <w:sz w:val="24"/>
        </w:rPr>
        <w:t>umowy</w:t>
      </w:r>
      <w:r>
        <w:rPr>
          <w:rFonts w:ascii="Cambria" w:eastAsia="Cambria" w:hAnsi="Cambria" w:cs="Cambria"/>
          <w:spacing w:val="-3"/>
          <w:sz w:val="24"/>
        </w:rPr>
        <w:t xml:space="preserve"> </w:t>
      </w:r>
      <w:r>
        <w:rPr>
          <w:rFonts w:ascii="Cambria" w:eastAsia="Cambria" w:hAnsi="Cambria" w:cs="Cambria"/>
          <w:sz w:val="24"/>
        </w:rPr>
        <w:t>przez</w:t>
      </w:r>
      <w:r>
        <w:rPr>
          <w:rFonts w:ascii="Cambria" w:eastAsia="Cambria" w:hAnsi="Cambria" w:cs="Cambria"/>
          <w:spacing w:val="-3"/>
          <w:sz w:val="24"/>
        </w:rPr>
        <w:t xml:space="preserve"> </w:t>
      </w:r>
      <w:r>
        <w:rPr>
          <w:rFonts w:ascii="Cambria" w:eastAsia="Cambria" w:hAnsi="Cambria" w:cs="Cambria"/>
          <w:sz w:val="24"/>
        </w:rPr>
        <w:t>Zamawiającego,</w:t>
      </w:r>
      <w:r>
        <w:rPr>
          <w:rFonts w:ascii="Cambria" w:eastAsia="Cambria" w:hAnsi="Cambria" w:cs="Cambria"/>
          <w:spacing w:val="-2"/>
          <w:sz w:val="24"/>
        </w:rPr>
        <w:t xml:space="preserve"> </w:t>
      </w:r>
      <w:r>
        <w:rPr>
          <w:rFonts w:ascii="Cambria" w:eastAsia="Cambria" w:hAnsi="Cambria" w:cs="Cambria"/>
          <w:sz w:val="24"/>
        </w:rPr>
        <w:t>przed</w:t>
      </w:r>
      <w:r>
        <w:rPr>
          <w:rFonts w:ascii="Cambria" w:eastAsia="Cambria" w:hAnsi="Cambria" w:cs="Cambria"/>
          <w:spacing w:val="-1"/>
          <w:sz w:val="24"/>
        </w:rPr>
        <w:t xml:space="preserve"> </w:t>
      </w:r>
      <w:r>
        <w:rPr>
          <w:rFonts w:ascii="Cambria" w:eastAsia="Cambria" w:hAnsi="Cambria" w:cs="Cambria"/>
          <w:sz w:val="24"/>
        </w:rPr>
        <w:t>jej</w:t>
      </w:r>
      <w:r>
        <w:rPr>
          <w:rFonts w:ascii="Cambria" w:eastAsia="Cambria" w:hAnsi="Cambria" w:cs="Cambria"/>
          <w:spacing w:val="-2"/>
          <w:sz w:val="24"/>
        </w:rPr>
        <w:t xml:space="preserve"> </w:t>
      </w:r>
      <w:r>
        <w:rPr>
          <w:rFonts w:ascii="Cambria" w:eastAsia="Cambria" w:hAnsi="Cambria" w:cs="Cambria"/>
          <w:sz w:val="24"/>
        </w:rPr>
        <w:t>podpisaniem.</w:t>
      </w:r>
      <w:r>
        <w:rPr>
          <w:rFonts w:ascii="Cambria" w:eastAsia="Cambria" w:hAnsi="Cambria" w:cs="Cambria"/>
          <w:spacing w:val="-4"/>
          <w:sz w:val="24"/>
        </w:rPr>
        <w:t xml:space="preserve"> </w:t>
      </w:r>
      <w:r>
        <w:rPr>
          <w:rFonts w:ascii="Cambria" w:eastAsia="Cambria" w:hAnsi="Cambria" w:cs="Cambria"/>
          <w:sz w:val="24"/>
        </w:rPr>
        <w:t>Wniesienie zabezpieczenia w pieniądzu będzie uznane za skuteczne, jeżeli rachunek Zamawiającego zostanie uznany kwotą zabezpieczenia najpóźniej w dniu podpisania</w:t>
      </w:r>
      <w:r>
        <w:rPr>
          <w:rFonts w:ascii="Cambria" w:eastAsia="Cambria" w:hAnsi="Cambria" w:cs="Cambria"/>
          <w:spacing w:val="-2"/>
          <w:sz w:val="24"/>
        </w:rPr>
        <w:t xml:space="preserve"> </w:t>
      </w:r>
      <w:r>
        <w:rPr>
          <w:rFonts w:ascii="Cambria" w:eastAsia="Cambria" w:hAnsi="Cambria" w:cs="Cambria"/>
          <w:sz w:val="24"/>
        </w:rPr>
        <w:t>umowy</w:t>
      </w:r>
      <w:r>
        <w:rPr>
          <w:rFonts w:ascii="Cambria" w:eastAsia="Cambria" w:hAnsi="Cambria" w:cs="Cambria"/>
          <w:spacing w:val="-3"/>
          <w:sz w:val="24"/>
        </w:rPr>
        <w:t xml:space="preserve"> </w:t>
      </w:r>
      <w:r>
        <w:rPr>
          <w:rFonts w:ascii="Cambria" w:eastAsia="Cambria" w:hAnsi="Cambria" w:cs="Cambria"/>
          <w:sz w:val="24"/>
        </w:rPr>
        <w:t>przez</w:t>
      </w:r>
      <w:r>
        <w:rPr>
          <w:rFonts w:ascii="Cambria" w:eastAsia="Cambria" w:hAnsi="Cambria" w:cs="Cambria"/>
          <w:spacing w:val="-3"/>
          <w:sz w:val="24"/>
        </w:rPr>
        <w:t xml:space="preserve"> </w:t>
      </w:r>
      <w:r>
        <w:rPr>
          <w:rFonts w:ascii="Cambria" w:eastAsia="Cambria" w:hAnsi="Cambria" w:cs="Cambria"/>
          <w:sz w:val="24"/>
        </w:rPr>
        <w:t>Zamawiającego</w:t>
      </w:r>
      <w:r>
        <w:rPr>
          <w:rFonts w:ascii="Cambria" w:eastAsia="Cambria" w:hAnsi="Cambria" w:cs="Cambria"/>
          <w:spacing w:val="-3"/>
          <w:sz w:val="24"/>
        </w:rPr>
        <w:t xml:space="preserve"> </w:t>
      </w:r>
      <w:r>
        <w:rPr>
          <w:rFonts w:ascii="Cambria" w:eastAsia="Cambria" w:hAnsi="Cambria" w:cs="Cambria"/>
          <w:sz w:val="24"/>
        </w:rPr>
        <w:t>i</w:t>
      </w:r>
      <w:r>
        <w:rPr>
          <w:rFonts w:ascii="Cambria" w:eastAsia="Cambria" w:hAnsi="Cambria" w:cs="Cambria"/>
          <w:spacing w:val="-2"/>
          <w:sz w:val="24"/>
        </w:rPr>
        <w:t xml:space="preserve"> </w:t>
      </w:r>
      <w:r>
        <w:rPr>
          <w:rFonts w:ascii="Cambria" w:eastAsia="Cambria" w:hAnsi="Cambria" w:cs="Cambria"/>
          <w:sz w:val="24"/>
        </w:rPr>
        <w:t>Wykonawcę,</w:t>
      </w:r>
      <w:r>
        <w:rPr>
          <w:rFonts w:ascii="Cambria" w:eastAsia="Cambria" w:hAnsi="Cambria" w:cs="Cambria"/>
          <w:spacing w:val="-1"/>
          <w:sz w:val="24"/>
        </w:rPr>
        <w:t xml:space="preserve"> </w:t>
      </w:r>
      <w:r>
        <w:rPr>
          <w:rFonts w:ascii="Cambria" w:eastAsia="Cambria" w:hAnsi="Cambria" w:cs="Cambria"/>
          <w:sz w:val="24"/>
        </w:rPr>
        <w:t>przed</w:t>
      </w:r>
      <w:r>
        <w:rPr>
          <w:rFonts w:ascii="Cambria" w:eastAsia="Cambria" w:hAnsi="Cambria" w:cs="Cambria"/>
          <w:spacing w:val="-1"/>
          <w:sz w:val="24"/>
        </w:rPr>
        <w:t xml:space="preserve"> </w:t>
      </w:r>
      <w:r>
        <w:rPr>
          <w:rFonts w:ascii="Cambria" w:eastAsia="Cambria" w:hAnsi="Cambria" w:cs="Cambria"/>
          <w:sz w:val="24"/>
        </w:rPr>
        <w:t>jej</w:t>
      </w:r>
      <w:r>
        <w:rPr>
          <w:rFonts w:ascii="Cambria" w:eastAsia="Cambria" w:hAnsi="Cambria" w:cs="Cambria"/>
          <w:spacing w:val="-1"/>
          <w:sz w:val="24"/>
        </w:rPr>
        <w:t xml:space="preserve"> </w:t>
      </w:r>
      <w:r>
        <w:rPr>
          <w:rFonts w:ascii="Cambria" w:eastAsia="Cambria" w:hAnsi="Cambria" w:cs="Cambria"/>
          <w:sz w:val="24"/>
        </w:rPr>
        <w:t>podpisaniem. W przypadku wniesienia wadium w pieniądzu Wykonawca może wyrazić zgodę na zaliczenie kwoty wadium na poczet zabezpieczenia.</w:t>
      </w:r>
    </w:p>
    <w:p w14:paraId="0AA6C636" w14:textId="77777777" w:rsidR="006F5920" w:rsidRDefault="00000000">
      <w:pPr>
        <w:widowControl w:val="0"/>
        <w:numPr>
          <w:ilvl w:val="1"/>
          <w:numId w:val="62"/>
        </w:numPr>
        <w:tabs>
          <w:tab w:val="left" w:pos="847"/>
          <w:tab w:val="left" w:pos="849"/>
        </w:tabs>
        <w:spacing w:after="0" w:line="240" w:lineRule="auto"/>
        <w:ind w:right="287"/>
        <w:jc w:val="both"/>
        <w:rPr>
          <w:rFonts w:ascii="Cambria" w:eastAsia="Cambria" w:hAnsi="Cambria" w:cs="Cambria"/>
          <w:sz w:val="24"/>
        </w:rPr>
      </w:pPr>
      <w:r>
        <w:rPr>
          <w:rFonts w:ascii="Cambria" w:eastAsia="Cambria" w:hAnsi="Cambria" w:cs="Cambria"/>
          <w:sz w:val="24"/>
        </w:rPr>
        <w:t>Zabezpieczenie służy pokryciu roszczeń z tytułu niewykonania lub nienależytego wykonania umowy. Kwota stanowiąca 70% zabezpieczenia należytego</w:t>
      </w:r>
      <w:r>
        <w:rPr>
          <w:rFonts w:ascii="Cambria" w:eastAsia="Cambria" w:hAnsi="Cambria" w:cs="Cambria"/>
          <w:spacing w:val="40"/>
          <w:sz w:val="24"/>
        </w:rPr>
        <w:t xml:space="preserve"> </w:t>
      </w:r>
      <w:r>
        <w:rPr>
          <w:rFonts w:ascii="Cambria" w:eastAsia="Cambria" w:hAnsi="Cambria" w:cs="Cambria"/>
          <w:sz w:val="24"/>
        </w:rPr>
        <w:t>wykonania umowy, zostanie zwrócona w terminie 30 dni od dnia podpisania protokołu odbioru końcowego.</w:t>
      </w:r>
    </w:p>
    <w:p w14:paraId="3B0EB63F" w14:textId="77777777" w:rsidR="006F5920" w:rsidRDefault="00000000">
      <w:pPr>
        <w:widowControl w:val="0"/>
        <w:numPr>
          <w:ilvl w:val="1"/>
          <w:numId w:val="62"/>
        </w:numPr>
        <w:tabs>
          <w:tab w:val="left" w:pos="847"/>
          <w:tab w:val="left" w:pos="849"/>
        </w:tabs>
        <w:spacing w:after="0" w:line="240" w:lineRule="auto"/>
        <w:ind w:right="284"/>
        <w:jc w:val="both"/>
        <w:rPr>
          <w:rFonts w:ascii="Cambria" w:eastAsia="Cambria" w:hAnsi="Cambria" w:cs="Cambria"/>
          <w:sz w:val="24"/>
        </w:rPr>
      </w:pPr>
      <w:r>
        <w:rPr>
          <w:rFonts w:ascii="Cambria" w:eastAsia="Cambria" w:hAnsi="Cambria" w:cs="Cambria"/>
          <w:sz w:val="24"/>
        </w:rPr>
        <w:t>Kwota pozostawiona na zabezpieczenie roszczeń z tytułu rękojmi za wady fizyczne i gwarancji, wynosząca 30% wartości zabezpieczenia należytego wykonania umowy, zostanie zwrócona nie później niż w 15 dniu po upływie okresu gwarancji lub rękojmi za wady (co nastąpi później)..</w:t>
      </w:r>
    </w:p>
    <w:p w14:paraId="3E72644E" w14:textId="77777777" w:rsidR="006F5920" w:rsidRDefault="00000000">
      <w:pPr>
        <w:widowControl w:val="0"/>
        <w:numPr>
          <w:ilvl w:val="1"/>
          <w:numId w:val="62"/>
        </w:numPr>
        <w:tabs>
          <w:tab w:val="left" w:pos="847"/>
          <w:tab w:val="left" w:pos="849"/>
        </w:tabs>
        <w:spacing w:after="0" w:line="240" w:lineRule="auto"/>
        <w:ind w:right="283"/>
        <w:jc w:val="both"/>
        <w:rPr>
          <w:rFonts w:ascii="Cambria" w:eastAsia="Cambria" w:hAnsi="Cambria" w:cs="Cambria"/>
          <w:sz w:val="24"/>
        </w:rPr>
      </w:pPr>
      <w:r>
        <w:rPr>
          <w:rFonts w:ascii="Cambria" w:eastAsia="Cambria" w:hAnsi="Cambria" w:cs="Cambria"/>
          <w:sz w:val="24"/>
        </w:rPr>
        <w:t xml:space="preserve">W trakcie realizacji umowy Wykonawca może dokonać zmiany formy zabezpieczenia należytego wykonania umowy na jedną lub kilka form, o </w:t>
      </w:r>
      <w:r>
        <w:rPr>
          <w:rFonts w:ascii="Cambria" w:eastAsia="Cambria" w:hAnsi="Cambria" w:cs="Cambria"/>
          <w:sz w:val="24"/>
        </w:rPr>
        <w:lastRenderedPageBreak/>
        <w:t>których mowa w przepisach ustawy – Prawo zamówień publicznych, pod warunkiem, że zmiana formy zabezpieczenia zostanie dokonana z zachowaniem ciągłości zabezpieczenia i bez zmniejszenia jego wysokości.</w:t>
      </w:r>
    </w:p>
    <w:p w14:paraId="457EE0DF" w14:textId="77777777" w:rsidR="006F5920" w:rsidRDefault="00000000">
      <w:pPr>
        <w:widowControl w:val="0"/>
        <w:numPr>
          <w:ilvl w:val="1"/>
          <w:numId w:val="62"/>
        </w:numPr>
        <w:tabs>
          <w:tab w:val="left" w:pos="847"/>
          <w:tab w:val="left" w:pos="849"/>
        </w:tabs>
        <w:spacing w:after="0" w:line="240" w:lineRule="auto"/>
        <w:ind w:right="286"/>
        <w:jc w:val="both"/>
        <w:rPr>
          <w:rFonts w:ascii="Cambria" w:eastAsia="Cambria" w:hAnsi="Cambria" w:cs="Cambria"/>
          <w:sz w:val="24"/>
        </w:rPr>
      </w:pPr>
      <w:r>
        <w:rPr>
          <w:rFonts w:ascii="Cambria" w:eastAsia="Cambria" w:hAnsi="Cambria" w:cs="Cambria"/>
          <w:sz w:val="24"/>
        </w:rPr>
        <w:t>W sytuacji, gdy wystąpi konieczność przedłużenia terminu realizacji umowy, Wykonawca przed zawarciem aneksu, zobowiązany jest do przedłużenia terminu ważności wniesionego zabezpieczenia wniesionego w formie innej niż pieniężna, albo jeśli nie jest to możliwe, do wniesienia nowego zabezpieczenia, na warunkach zaakceptowanych przez Zamawiającego, na okres wynikający z aneksu do umowy.</w:t>
      </w:r>
    </w:p>
    <w:p w14:paraId="2F85B15D" w14:textId="77777777" w:rsidR="006F5920" w:rsidRDefault="006F5920">
      <w:pPr>
        <w:tabs>
          <w:tab w:val="left" w:pos="851"/>
        </w:tabs>
        <w:spacing w:after="0" w:line="240" w:lineRule="auto"/>
        <w:jc w:val="both"/>
        <w:rPr>
          <w:rFonts w:asciiTheme="majorHAnsi" w:hAnsiTheme="majorHAnsi" w:cs="Times New Roman"/>
          <w:b/>
          <w:sz w:val="24"/>
          <w:szCs w:val="24"/>
        </w:rPr>
      </w:pPr>
    </w:p>
    <w:p w14:paraId="36F21B45"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21</w:t>
      </w:r>
    </w:p>
    <w:p w14:paraId="010D01C8" w14:textId="77777777" w:rsidR="006F5920" w:rsidRDefault="00000000">
      <w:pPr>
        <w:shd w:val="clear" w:color="auto" w:fill="D9D9D9" w:themeFill="background1" w:themeFillShade="D9"/>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PROJEKTOWANE POSTANOWIENIA UMOWY W SPRAWIE ZAMÓWIENIA PUBLICZNEGO, KTÓRE ZOSTANĄ WPROWADZONE DO UMOWY W SPRAWIE ZAMÓWIENIA PUBLICZNEGO</w:t>
      </w:r>
    </w:p>
    <w:p w14:paraId="6B0A15B8"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7CF0194B"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22075BBE"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0F57477E"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225E5A7B"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18C1F2E2"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638F858A"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1402FD3D"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51B9DB89"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6227F075"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3140A29B"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17AACF94"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0EEA2E3F"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48FCD352"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2643BF9E"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101AC72D"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6E57B45B"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35AEEAF0"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1277D7FA"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1AA53CAF"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5015B527" w14:textId="77777777" w:rsidR="006F5920" w:rsidRDefault="006F5920">
      <w:pPr>
        <w:pStyle w:val="Akapitzlist"/>
        <w:numPr>
          <w:ilvl w:val="0"/>
          <w:numId w:val="34"/>
        </w:numPr>
        <w:spacing w:before="240"/>
        <w:jc w:val="both"/>
        <w:rPr>
          <w:rFonts w:ascii="Times New Roman" w:hAnsi="Times New Roman" w:cs="Times New Roman"/>
          <w:vanish/>
          <w:sz w:val="24"/>
          <w:szCs w:val="24"/>
        </w:rPr>
      </w:pPr>
    </w:p>
    <w:p w14:paraId="6BD3801E" w14:textId="77777777" w:rsidR="006F5920" w:rsidRDefault="00000000">
      <w:pPr>
        <w:pStyle w:val="Akapitzlist"/>
        <w:spacing w:before="240" w:line="240" w:lineRule="auto"/>
        <w:ind w:left="792" w:hanging="792"/>
        <w:jc w:val="both"/>
        <w:rPr>
          <w:rFonts w:asciiTheme="majorHAnsi" w:hAnsiTheme="majorHAnsi" w:cs="Times New Roman"/>
          <w:sz w:val="24"/>
          <w:szCs w:val="24"/>
        </w:rPr>
      </w:pPr>
      <w:r>
        <w:rPr>
          <w:rFonts w:asciiTheme="majorHAnsi" w:hAnsiTheme="majorHAnsi" w:cs="Times New Roman"/>
          <w:b/>
          <w:sz w:val="24"/>
          <w:szCs w:val="24"/>
        </w:rPr>
        <w:t>21.1</w:t>
      </w:r>
      <w:r>
        <w:rPr>
          <w:rFonts w:asciiTheme="majorHAnsi" w:hAnsiTheme="majorHAnsi" w:cs="Times New Roman"/>
          <w:sz w:val="24"/>
          <w:szCs w:val="24"/>
        </w:rPr>
        <w:t>.</w:t>
      </w:r>
      <w:r>
        <w:rPr>
          <w:rFonts w:asciiTheme="majorHAnsi" w:hAnsiTheme="majorHAnsi" w:cs="Times New Roman"/>
          <w:sz w:val="24"/>
          <w:szCs w:val="24"/>
        </w:rPr>
        <w:tab/>
        <w:t>Projekt Umowy stanowi Załącznik Nr 9 do SWZ.</w:t>
      </w:r>
    </w:p>
    <w:p w14:paraId="2BE6EEC5" w14:textId="77777777" w:rsidR="006F5920" w:rsidRDefault="00000000">
      <w:pPr>
        <w:pStyle w:val="Akapitzlist"/>
        <w:spacing w:before="240" w:line="240" w:lineRule="auto"/>
        <w:ind w:left="792" w:hanging="792"/>
        <w:jc w:val="both"/>
        <w:rPr>
          <w:rFonts w:asciiTheme="majorHAnsi" w:hAnsiTheme="majorHAnsi" w:cs="Times New Roman"/>
          <w:sz w:val="24"/>
          <w:szCs w:val="24"/>
        </w:rPr>
      </w:pPr>
      <w:r>
        <w:rPr>
          <w:rFonts w:asciiTheme="majorHAnsi" w:hAnsiTheme="majorHAnsi" w:cs="Times New Roman"/>
          <w:b/>
          <w:sz w:val="24"/>
          <w:szCs w:val="24"/>
        </w:rPr>
        <w:t>21.2.</w:t>
      </w:r>
      <w:r>
        <w:rPr>
          <w:rFonts w:asciiTheme="majorHAnsi" w:hAnsiTheme="majorHAnsi" w:cs="Times New Roman"/>
          <w:sz w:val="24"/>
          <w:szCs w:val="24"/>
        </w:rPr>
        <w:tab/>
        <w:t>Zamawiający przewiduje możliwość wprowadzenia zmian do zawartej umowy, na podstawie art. 454-455 ustawy pzp oraz postanowień projektu umowy.</w:t>
      </w:r>
    </w:p>
    <w:p w14:paraId="5562B662"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22</w:t>
      </w:r>
    </w:p>
    <w:p w14:paraId="46FBBDFE"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OCHRONA DANYCH OSOBOWYCH</w:t>
      </w:r>
    </w:p>
    <w:p w14:paraId="42B4A4CC"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2722F2B0"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02C515D8"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5DE3B305"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03579F77"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538D37C6"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6BA192D3"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308A9812"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4FF8C846"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16280830"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18CEDC5A"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52E8240A"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2EBB6814"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669495F0"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6D490DBF"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26A1585E"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16C7CAEB"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09C058C4"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3319FDF1"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072FDCDF"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52391414"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72C41E87" w14:textId="77777777" w:rsidR="006F5920" w:rsidRDefault="006F5920">
      <w:pPr>
        <w:pStyle w:val="Akapitzlist"/>
        <w:numPr>
          <w:ilvl w:val="0"/>
          <w:numId w:val="35"/>
        </w:numPr>
        <w:spacing w:before="240"/>
        <w:jc w:val="both"/>
        <w:rPr>
          <w:rFonts w:ascii="Times New Roman" w:hAnsi="Times New Roman" w:cs="Times New Roman"/>
          <w:vanish/>
          <w:sz w:val="24"/>
          <w:szCs w:val="24"/>
        </w:rPr>
      </w:pPr>
    </w:p>
    <w:p w14:paraId="68D40405" w14:textId="77777777" w:rsidR="006F5920" w:rsidRDefault="00000000">
      <w:pPr>
        <w:spacing w:after="0" w:line="240" w:lineRule="auto"/>
        <w:jc w:val="both"/>
        <w:rPr>
          <w:rFonts w:asciiTheme="majorHAnsi" w:hAnsiTheme="majorHAnsi" w:cs="Arial"/>
          <w:b/>
          <w:sz w:val="24"/>
          <w:szCs w:val="24"/>
        </w:rPr>
      </w:pPr>
      <w:r>
        <w:rPr>
          <w:rFonts w:asciiTheme="majorHAnsi" w:hAnsiTheme="majorHAnsi" w:cs="Arial"/>
          <w:sz w:val="24"/>
          <w:szCs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w:t>
      </w:r>
      <w:r>
        <w:rPr>
          <w:rFonts w:asciiTheme="majorHAnsi" w:hAnsiTheme="majorHAnsi" w:cs="Arial"/>
          <w:i/>
          <w:iCs/>
          <w:sz w:val="24"/>
          <w:szCs w:val="24"/>
        </w:rPr>
        <w:t xml:space="preserve">„RODO”, </w:t>
      </w:r>
      <w:r>
        <w:rPr>
          <w:rFonts w:asciiTheme="majorHAnsi" w:hAnsiTheme="majorHAnsi" w:cs="Arial"/>
          <w:b/>
          <w:sz w:val="24"/>
          <w:szCs w:val="24"/>
        </w:rPr>
        <w:t xml:space="preserve">Zamawiający informuje, że: </w:t>
      </w:r>
    </w:p>
    <w:p w14:paraId="28AB3213" w14:textId="77777777" w:rsidR="006F5920" w:rsidRDefault="00000000">
      <w:pPr>
        <w:pStyle w:val="Akapitzlist"/>
        <w:numPr>
          <w:ilvl w:val="0"/>
          <w:numId w:val="54"/>
        </w:numPr>
        <w:spacing w:after="0" w:line="240" w:lineRule="auto"/>
        <w:ind w:left="426" w:hanging="426"/>
        <w:jc w:val="both"/>
        <w:rPr>
          <w:rFonts w:asciiTheme="majorHAnsi" w:eastAsia="Times New Roman" w:hAnsiTheme="majorHAnsi" w:cs="Arial"/>
          <w:i/>
          <w:sz w:val="24"/>
          <w:szCs w:val="24"/>
          <w:lang w:eastAsia="pl-PL"/>
        </w:rPr>
      </w:pPr>
      <w:r>
        <w:rPr>
          <w:rFonts w:asciiTheme="majorHAnsi" w:eastAsia="Times New Roman" w:hAnsiTheme="majorHAnsi" w:cs="Arial"/>
          <w:sz w:val="24"/>
          <w:szCs w:val="24"/>
          <w:lang w:eastAsia="pl-PL"/>
        </w:rPr>
        <w:t>Jest administratorem danych osobowych Wykonawcy oraz osób, których dane Wykonawca przekazał w niniejszym postępowaniu</w:t>
      </w:r>
      <w:r>
        <w:rPr>
          <w:rFonts w:asciiTheme="majorHAnsi" w:hAnsiTheme="majorHAnsi" w:cs="Arial"/>
          <w:i/>
          <w:sz w:val="24"/>
          <w:szCs w:val="24"/>
        </w:rPr>
        <w:t xml:space="preserve">; </w:t>
      </w:r>
    </w:p>
    <w:p w14:paraId="4AACB8DA" w14:textId="77777777" w:rsidR="006F5920" w:rsidRDefault="00000000">
      <w:pPr>
        <w:pStyle w:val="Akapitzlist"/>
        <w:numPr>
          <w:ilvl w:val="0"/>
          <w:numId w:val="54"/>
        </w:numPr>
        <w:spacing w:after="0" w:line="240" w:lineRule="auto"/>
        <w:ind w:left="426" w:hanging="426"/>
        <w:jc w:val="both"/>
        <w:rPr>
          <w:rFonts w:asciiTheme="majorHAnsi" w:eastAsia="Times New Roman" w:hAnsiTheme="majorHAnsi" w:cs="Arial"/>
          <w:i/>
          <w:sz w:val="24"/>
          <w:szCs w:val="24"/>
          <w:lang w:eastAsia="pl-PL"/>
        </w:rPr>
      </w:pPr>
      <w:r>
        <w:rPr>
          <w:rFonts w:asciiTheme="majorHAnsi" w:eastAsia="Times New Roman" w:hAnsiTheme="majorHAnsi" w:cs="Arial"/>
          <w:sz w:val="24"/>
          <w:szCs w:val="24"/>
          <w:lang w:eastAsia="pl-PL"/>
        </w:rPr>
        <w:t xml:space="preserve">dane osobowe Wykonawcy przetwarzane będą na podstawie art. 6 ust. 1 lit. CRODO w celu </w:t>
      </w:r>
      <w:r>
        <w:rPr>
          <w:rFonts w:asciiTheme="majorHAnsi" w:hAnsiTheme="majorHAnsi" w:cs="Arial"/>
          <w:sz w:val="24"/>
          <w:szCs w:val="24"/>
        </w:rPr>
        <w:t>związanym z postępowaniem o udzielenie zamówienia publicznego</w:t>
      </w:r>
      <w:r>
        <w:rPr>
          <w:rFonts w:ascii="Cambria" w:hAnsi="Cambria"/>
          <w:bCs/>
          <w:i/>
          <w:iCs/>
          <w:color w:val="000000"/>
          <w:sz w:val="24"/>
          <w:szCs w:val="24"/>
        </w:rPr>
        <w:t xml:space="preserve">, </w:t>
      </w:r>
      <w:r>
        <w:rPr>
          <w:rFonts w:asciiTheme="majorHAnsi" w:hAnsiTheme="majorHAnsi" w:cs="Arial"/>
          <w:sz w:val="24"/>
          <w:szCs w:val="24"/>
        </w:rPr>
        <w:t>prowadzonym w trybie podstawowym;</w:t>
      </w:r>
    </w:p>
    <w:p w14:paraId="5F3C54A4" w14:textId="77777777" w:rsidR="006F5920" w:rsidRDefault="00000000">
      <w:pPr>
        <w:pStyle w:val="Akapitzlist"/>
        <w:numPr>
          <w:ilvl w:val="0"/>
          <w:numId w:val="54"/>
        </w:numPr>
        <w:spacing w:after="0" w:line="240" w:lineRule="auto"/>
        <w:ind w:left="426" w:hanging="426"/>
        <w:jc w:val="both"/>
        <w:rPr>
          <w:rFonts w:asciiTheme="majorHAnsi" w:eastAsia="Times New Roman" w:hAnsiTheme="majorHAnsi" w:cs="Arial"/>
          <w:i/>
          <w:sz w:val="24"/>
          <w:szCs w:val="24"/>
          <w:lang w:eastAsia="pl-PL"/>
        </w:rPr>
      </w:pPr>
      <w:r>
        <w:rPr>
          <w:rFonts w:asciiTheme="majorHAnsi" w:eastAsia="Times New Roman" w:hAnsiTheme="majorHAnsi" w:cs="Arial"/>
          <w:sz w:val="24"/>
          <w:szCs w:val="24"/>
          <w:lang w:eastAsia="pl-PL"/>
        </w:rPr>
        <w:t xml:space="preserve">odbiorcami danych osobowych Wykonawcy będą osoby lub podmioty, którym udostępniona zostanie dokumentacja postępowania w oparciu o art. 18 oraz art. 74 ustawy z </w:t>
      </w:r>
      <w:r>
        <w:rPr>
          <w:rFonts w:asciiTheme="majorHAnsi" w:hAnsiTheme="majorHAnsi" w:cs="Arial"/>
          <w:bCs/>
          <w:sz w:val="24"/>
          <w:szCs w:val="24"/>
        </w:rPr>
        <w:t xml:space="preserve">dnia 11 września 2019 r. Prawo zamówień publicznych </w:t>
      </w:r>
      <w:r>
        <w:rPr>
          <w:rFonts w:asciiTheme="majorHAnsi" w:eastAsia="Times New Roman" w:hAnsiTheme="majorHAnsi" w:cs="Arial"/>
          <w:sz w:val="24"/>
          <w:szCs w:val="24"/>
          <w:lang w:eastAsia="pl-PL"/>
        </w:rPr>
        <w:t xml:space="preserve">(Dz. U. z 2024 r. poz. 1320), dalej „ustawa Pzp”;  </w:t>
      </w:r>
    </w:p>
    <w:p w14:paraId="2888026D" w14:textId="77777777" w:rsidR="006F5920" w:rsidRDefault="00000000">
      <w:pPr>
        <w:pStyle w:val="Akapitzlist"/>
        <w:numPr>
          <w:ilvl w:val="0"/>
          <w:numId w:val="54"/>
        </w:numPr>
        <w:spacing w:after="0" w:line="240" w:lineRule="auto"/>
        <w:ind w:left="426" w:hanging="426"/>
        <w:jc w:val="both"/>
        <w:rPr>
          <w:rFonts w:asciiTheme="majorHAnsi" w:eastAsia="Times New Roman" w:hAnsiTheme="majorHAnsi" w:cs="Arial"/>
          <w:sz w:val="24"/>
          <w:szCs w:val="24"/>
          <w:lang w:eastAsia="pl-PL"/>
        </w:rPr>
      </w:pPr>
      <w:r>
        <w:rPr>
          <w:rFonts w:asciiTheme="majorHAnsi" w:eastAsia="Times New Roman" w:hAnsiTheme="majorHAnsi" w:cs="Arial"/>
          <w:sz w:val="24"/>
          <w:szCs w:val="24"/>
          <w:lang w:eastAsia="pl-PL"/>
        </w:rPr>
        <w:t>dane osobowe Wykonawcy będą przechowywane, zgodnie z art. 78 ust. 1 ustawy Pzp, przez okres 4 lat od dnia zakończenia postępowania o udzielenie zamówienia, w sposób gwarantujący jego nienaruszalność.</w:t>
      </w:r>
    </w:p>
    <w:p w14:paraId="04D1EA31" w14:textId="77777777" w:rsidR="006F5920" w:rsidRDefault="00000000">
      <w:pPr>
        <w:pStyle w:val="Akapitzlist"/>
        <w:numPr>
          <w:ilvl w:val="0"/>
          <w:numId w:val="54"/>
        </w:numPr>
        <w:spacing w:after="0" w:line="240" w:lineRule="auto"/>
        <w:ind w:left="426" w:hanging="426"/>
        <w:jc w:val="both"/>
        <w:rPr>
          <w:rFonts w:asciiTheme="majorHAnsi" w:eastAsia="Times New Roman" w:hAnsiTheme="majorHAnsi" w:cs="Arial"/>
          <w:i/>
          <w:sz w:val="24"/>
          <w:szCs w:val="24"/>
          <w:lang w:eastAsia="pl-PL"/>
        </w:rPr>
      </w:pPr>
      <w:r>
        <w:rPr>
          <w:rFonts w:asciiTheme="majorHAnsi" w:eastAsia="Times New Roman" w:hAnsiTheme="majorHAnsi" w:cs="Arial"/>
          <w:sz w:val="24"/>
          <w:szCs w:val="24"/>
          <w:lang w:eastAsia="pl-PL"/>
        </w:rPr>
        <w:t xml:space="preserve">obowiązek podania przez Wykonawcę danych osobowych bezpośrednio go dotyczących jest wymogiem ustawowym określonym w przepisach ustawy Pzp, związanym z udziałem w postępowaniu o udzielenie zamówienia publicznego; konsekwencje niepodania określonych danych wynikają z ustawy Pzp;  </w:t>
      </w:r>
    </w:p>
    <w:p w14:paraId="0411FE12" w14:textId="77777777" w:rsidR="006F5920" w:rsidRDefault="00000000">
      <w:pPr>
        <w:pStyle w:val="Akapitzlist"/>
        <w:numPr>
          <w:ilvl w:val="0"/>
          <w:numId w:val="54"/>
        </w:numPr>
        <w:spacing w:after="0" w:line="240" w:lineRule="auto"/>
        <w:ind w:left="426" w:hanging="426"/>
        <w:jc w:val="both"/>
        <w:rPr>
          <w:rFonts w:asciiTheme="majorHAnsi" w:eastAsia="Times New Roman" w:hAnsiTheme="majorHAnsi" w:cs="Arial"/>
          <w:i/>
          <w:sz w:val="24"/>
          <w:szCs w:val="24"/>
          <w:lang w:eastAsia="pl-PL"/>
        </w:rPr>
      </w:pPr>
      <w:r>
        <w:rPr>
          <w:rFonts w:asciiTheme="majorHAnsi" w:eastAsia="Times New Roman" w:hAnsiTheme="majorHAnsi" w:cs="Arial"/>
          <w:sz w:val="24"/>
          <w:szCs w:val="24"/>
          <w:lang w:eastAsia="pl-PL"/>
        </w:rPr>
        <w:t>w odniesieniu do danych osobowych Wykonawcy decyzje nie będą podejmowane w sposób zautomatyzowany, stosownie do art. 22 RODO;</w:t>
      </w:r>
    </w:p>
    <w:p w14:paraId="414CA8B8" w14:textId="77777777" w:rsidR="006F5920" w:rsidRDefault="00000000">
      <w:pPr>
        <w:pStyle w:val="Akapitzlist"/>
        <w:numPr>
          <w:ilvl w:val="0"/>
          <w:numId w:val="54"/>
        </w:numPr>
        <w:spacing w:after="0" w:line="240" w:lineRule="auto"/>
        <w:ind w:left="426" w:hanging="426"/>
        <w:jc w:val="both"/>
        <w:rPr>
          <w:rFonts w:asciiTheme="majorHAnsi" w:eastAsia="Times New Roman" w:hAnsiTheme="majorHAnsi" w:cs="Arial"/>
          <w:i/>
          <w:sz w:val="24"/>
          <w:szCs w:val="24"/>
          <w:lang w:eastAsia="pl-PL"/>
        </w:rPr>
      </w:pPr>
      <w:r>
        <w:rPr>
          <w:rFonts w:asciiTheme="majorHAnsi" w:eastAsia="Times New Roman" w:hAnsiTheme="majorHAnsi" w:cs="Arial"/>
          <w:sz w:val="24"/>
          <w:szCs w:val="24"/>
          <w:lang w:eastAsia="pl-PL"/>
        </w:rPr>
        <w:lastRenderedPageBreak/>
        <w:t>Wykonawca posiada:</w:t>
      </w:r>
    </w:p>
    <w:p w14:paraId="34F16CD1" w14:textId="77777777" w:rsidR="006F5920" w:rsidRDefault="00000000">
      <w:pPr>
        <w:pStyle w:val="Akapitzlist"/>
        <w:numPr>
          <w:ilvl w:val="0"/>
          <w:numId w:val="52"/>
        </w:numPr>
        <w:spacing w:after="0" w:line="240" w:lineRule="auto"/>
        <w:ind w:left="709" w:hanging="283"/>
        <w:jc w:val="both"/>
        <w:rPr>
          <w:rFonts w:asciiTheme="majorHAnsi" w:eastAsia="Times New Roman" w:hAnsiTheme="majorHAnsi" w:cs="Arial"/>
          <w:sz w:val="24"/>
          <w:szCs w:val="24"/>
          <w:lang w:eastAsia="pl-PL"/>
        </w:rPr>
      </w:pPr>
      <w:r>
        <w:rPr>
          <w:rFonts w:asciiTheme="majorHAnsi" w:eastAsia="Times New Roman" w:hAnsiTheme="majorHAnsi" w:cs="Arial"/>
          <w:sz w:val="24"/>
          <w:szCs w:val="24"/>
          <w:lang w:eastAsia="pl-PL"/>
        </w:rPr>
        <w:t>na podstawie art. 15 RODO prawo dostępu do danych osobowych dotyczących Wykonawcy;</w:t>
      </w:r>
    </w:p>
    <w:p w14:paraId="2CE85CD4" w14:textId="77777777" w:rsidR="006F5920" w:rsidRDefault="00000000">
      <w:pPr>
        <w:pStyle w:val="Akapitzlist"/>
        <w:numPr>
          <w:ilvl w:val="0"/>
          <w:numId w:val="52"/>
        </w:numPr>
        <w:spacing w:after="0" w:line="240" w:lineRule="auto"/>
        <w:ind w:left="709" w:hanging="283"/>
        <w:jc w:val="both"/>
        <w:rPr>
          <w:rFonts w:asciiTheme="majorHAnsi" w:eastAsia="Times New Roman" w:hAnsiTheme="majorHAnsi" w:cs="Arial"/>
          <w:sz w:val="24"/>
          <w:szCs w:val="24"/>
          <w:lang w:eastAsia="pl-PL"/>
        </w:rPr>
      </w:pPr>
      <w:r>
        <w:rPr>
          <w:rFonts w:asciiTheme="majorHAnsi" w:eastAsia="Times New Roman" w:hAnsiTheme="majorHAnsi" w:cs="Arial"/>
          <w:sz w:val="24"/>
          <w:szCs w:val="24"/>
          <w:lang w:eastAsia="pl-PL"/>
        </w:rPr>
        <w:t xml:space="preserve">na podstawie art. 16 RODO prawo do sprostowania danych osobowych, o ile ich zmiana nie skutkuje zmianą </w:t>
      </w:r>
      <w:r>
        <w:rPr>
          <w:rFonts w:asciiTheme="majorHAnsi" w:hAnsiTheme="majorHAnsi" w:cs="Arial"/>
          <w:sz w:val="24"/>
          <w:szCs w:val="24"/>
        </w:rPr>
        <w:t xml:space="preserve">wyniku postępowania o udzielenie zamówienia </w:t>
      </w:r>
      <w:r>
        <w:rPr>
          <w:rFonts w:asciiTheme="majorHAnsi" w:hAnsiTheme="majorHAnsi" w:cs="Arial"/>
          <w:sz w:val="24"/>
          <w:szCs w:val="24"/>
        </w:rPr>
        <w:br/>
        <w:t>publicznego ani zmianą postanowień umowy w zakresie niezgodnym z ustawą Pzp oraz nie narusza integralności protokołu oraz jego załączników</w:t>
      </w:r>
      <w:r>
        <w:rPr>
          <w:rFonts w:asciiTheme="majorHAnsi" w:eastAsia="Times New Roman" w:hAnsiTheme="majorHAnsi" w:cs="Arial"/>
          <w:sz w:val="24"/>
          <w:szCs w:val="24"/>
          <w:lang w:eastAsia="pl-PL"/>
        </w:rPr>
        <w:t>;</w:t>
      </w:r>
    </w:p>
    <w:p w14:paraId="693DEEC1" w14:textId="77777777" w:rsidR="006F5920" w:rsidRDefault="00000000">
      <w:pPr>
        <w:pStyle w:val="Akapitzlist"/>
        <w:numPr>
          <w:ilvl w:val="0"/>
          <w:numId w:val="52"/>
        </w:numPr>
        <w:spacing w:after="0" w:line="240" w:lineRule="auto"/>
        <w:ind w:left="709" w:hanging="283"/>
        <w:jc w:val="both"/>
        <w:rPr>
          <w:rFonts w:asciiTheme="majorHAnsi" w:eastAsia="Times New Roman" w:hAnsiTheme="majorHAnsi" w:cs="Arial"/>
          <w:sz w:val="24"/>
          <w:szCs w:val="24"/>
          <w:lang w:eastAsia="pl-PL"/>
        </w:rPr>
      </w:pPr>
      <w:r>
        <w:rPr>
          <w:rFonts w:asciiTheme="majorHAnsi" w:eastAsia="Times New Roman" w:hAnsiTheme="majorHAnsi" w:cs="Arial"/>
          <w:sz w:val="24"/>
          <w:szCs w:val="24"/>
          <w:lang w:eastAsia="pl-PL"/>
        </w:rPr>
        <w:t xml:space="preserve">na podstawie art. 18 RODO prawo żądania od administratora ograniczenia przetwarzania danych osobowych z zastrzeżeniem przypadków, o których mowa w art. 18 ust. 2 RODO;  </w:t>
      </w:r>
    </w:p>
    <w:p w14:paraId="07FD55BB" w14:textId="77777777" w:rsidR="006F5920" w:rsidRDefault="00000000">
      <w:pPr>
        <w:pStyle w:val="Akapitzlist"/>
        <w:numPr>
          <w:ilvl w:val="0"/>
          <w:numId w:val="52"/>
        </w:numPr>
        <w:spacing w:after="0" w:line="240" w:lineRule="auto"/>
        <w:ind w:left="709" w:hanging="283"/>
        <w:jc w:val="both"/>
        <w:rPr>
          <w:rFonts w:asciiTheme="majorHAnsi" w:eastAsia="Times New Roman" w:hAnsiTheme="majorHAnsi" w:cs="Arial"/>
          <w:i/>
          <w:sz w:val="24"/>
          <w:szCs w:val="24"/>
          <w:lang w:eastAsia="pl-PL"/>
        </w:rPr>
      </w:pPr>
      <w:r>
        <w:rPr>
          <w:rFonts w:asciiTheme="majorHAnsi" w:eastAsia="Times New Roman" w:hAnsiTheme="majorHAnsi" w:cs="Arial"/>
          <w:sz w:val="24"/>
          <w:szCs w:val="24"/>
          <w:lang w:eastAsia="pl-PL"/>
        </w:rPr>
        <w:t>prawo do wniesienia skargi do Prezesa Urzędu Ochrony Danych Osobowych, gdy Wykonawca uzna, że przetwarzanie jego danych osobowych narusza przepisy RODO;</w:t>
      </w:r>
    </w:p>
    <w:p w14:paraId="1CCEA4D4" w14:textId="77777777" w:rsidR="006F5920" w:rsidRDefault="00000000">
      <w:pPr>
        <w:pStyle w:val="Akapitzlist"/>
        <w:numPr>
          <w:ilvl w:val="0"/>
          <w:numId w:val="54"/>
        </w:numPr>
        <w:spacing w:after="0" w:line="240" w:lineRule="auto"/>
        <w:ind w:left="426" w:hanging="426"/>
        <w:jc w:val="both"/>
        <w:rPr>
          <w:rFonts w:asciiTheme="majorHAnsi" w:eastAsia="Times New Roman" w:hAnsiTheme="majorHAnsi" w:cs="Arial"/>
          <w:i/>
          <w:sz w:val="24"/>
          <w:szCs w:val="24"/>
          <w:lang w:eastAsia="pl-PL"/>
        </w:rPr>
      </w:pPr>
      <w:r>
        <w:rPr>
          <w:rFonts w:asciiTheme="majorHAnsi" w:eastAsia="Times New Roman" w:hAnsiTheme="majorHAnsi" w:cs="Arial"/>
          <w:sz w:val="24"/>
          <w:szCs w:val="24"/>
          <w:lang w:eastAsia="pl-PL"/>
        </w:rPr>
        <w:t>Wykonawcy nie przysługuje:</w:t>
      </w:r>
    </w:p>
    <w:p w14:paraId="3E960DD7" w14:textId="77777777" w:rsidR="006F5920" w:rsidRDefault="00000000">
      <w:pPr>
        <w:pStyle w:val="Akapitzlist"/>
        <w:numPr>
          <w:ilvl w:val="0"/>
          <w:numId w:val="53"/>
        </w:numPr>
        <w:spacing w:after="0" w:line="240" w:lineRule="auto"/>
        <w:ind w:left="709" w:hanging="283"/>
        <w:jc w:val="both"/>
        <w:rPr>
          <w:rFonts w:asciiTheme="majorHAnsi" w:eastAsia="Times New Roman" w:hAnsiTheme="majorHAnsi" w:cs="Arial"/>
          <w:i/>
          <w:sz w:val="24"/>
          <w:szCs w:val="24"/>
          <w:lang w:eastAsia="pl-PL"/>
        </w:rPr>
      </w:pPr>
      <w:r>
        <w:rPr>
          <w:rFonts w:asciiTheme="majorHAnsi" w:eastAsia="Times New Roman" w:hAnsiTheme="majorHAnsi" w:cs="Arial"/>
          <w:sz w:val="24"/>
          <w:szCs w:val="24"/>
          <w:lang w:eastAsia="pl-PL"/>
        </w:rPr>
        <w:t>w związku z art. 17 ust. 3 lit. b, d lub e RODO prawo do usunięcia danych osobowych;</w:t>
      </w:r>
    </w:p>
    <w:p w14:paraId="1D9DCD1F" w14:textId="77777777" w:rsidR="006F5920" w:rsidRDefault="00000000">
      <w:pPr>
        <w:pStyle w:val="Akapitzlist"/>
        <w:numPr>
          <w:ilvl w:val="0"/>
          <w:numId w:val="53"/>
        </w:numPr>
        <w:spacing w:after="0" w:line="240" w:lineRule="auto"/>
        <w:ind w:left="709" w:hanging="283"/>
        <w:jc w:val="both"/>
        <w:rPr>
          <w:rFonts w:asciiTheme="majorHAnsi" w:eastAsia="Times New Roman" w:hAnsiTheme="majorHAnsi" w:cs="Arial"/>
          <w:b/>
          <w:i/>
          <w:sz w:val="24"/>
          <w:szCs w:val="24"/>
          <w:lang w:eastAsia="pl-PL"/>
        </w:rPr>
      </w:pPr>
      <w:r>
        <w:rPr>
          <w:rFonts w:asciiTheme="majorHAnsi" w:eastAsia="Times New Roman" w:hAnsiTheme="majorHAnsi" w:cs="Arial"/>
          <w:sz w:val="24"/>
          <w:szCs w:val="24"/>
          <w:lang w:eastAsia="pl-PL"/>
        </w:rPr>
        <w:t>prawo do przenoszenia danych osobowych, o którym mowa w art. 20 RODO;</w:t>
      </w:r>
    </w:p>
    <w:p w14:paraId="49D2D3D6" w14:textId="77777777" w:rsidR="006F5920" w:rsidRDefault="00000000">
      <w:pPr>
        <w:pStyle w:val="Akapitzlist"/>
        <w:numPr>
          <w:ilvl w:val="0"/>
          <w:numId w:val="53"/>
        </w:numPr>
        <w:spacing w:after="0" w:line="240" w:lineRule="auto"/>
        <w:ind w:left="709" w:hanging="283"/>
        <w:jc w:val="both"/>
        <w:rPr>
          <w:rFonts w:asciiTheme="majorHAnsi" w:eastAsia="Times New Roman" w:hAnsiTheme="majorHAnsi" w:cs="Arial"/>
          <w:i/>
          <w:sz w:val="24"/>
          <w:szCs w:val="24"/>
          <w:lang w:eastAsia="pl-PL"/>
        </w:rPr>
      </w:pPr>
      <w:r>
        <w:rPr>
          <w:rFonts w:asciiTheme="majorHAnsi" w:eastAsia="Times New Roman" w:hAnsiTheme="majorHAnsi" w:cs="Arial"/>
          <w:sz w:val="24"/>
          <w:szCs w:val="24"/>
          <w:lang w:eastAsia="pl-PL"/>
        </w:rPr>
        <w:t xml:space="preserve">na podstawie art. 21 RODO prawo sprzeciwu, wobec przetwarzania danych osobowych, gdyż podstawą prawną przetwarzania danych osobowych Wykonawcy jest art. 6 ust. 1 lit. c RODO. </w:t>
      </w:r>
    </w:p>
    <w:p w14:paraId="38158DB6" w14:textId="77777777" w:rsidR="006F5920" w:rsidRDefault="00000000">
      <w:pPr>
        <w:pStyle w:val="text-justify"/>
        <w:shd w:val="clear" w:color="auto" w:fill="FFFFFF"/>
        <w:spacing w:beforeAutospacing="0" w:after="0" w:afterAutospacing="0"/>
        <w:ind w:left="142"/>
        <w:jc w:val="both"/>
        <w:rPr>
          <w:rFonts w:asciiTheme="majorHAnsi" w:hAnsiTheme="majorHAnsi"/>
        </w:rPr>
      </w:pPr>
      <w:r>
        <w:rPr>
          <w:rFonts w:asciiTheme="majorHAnsi" w:hAnsiTheme="majorHAnsi"/>
        </w:rPr>
        <w:t>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2DEA5835" w14:textId="77777777" w:rsidR="006F5920" w:rsidRDefault="00000000">
      <w:pPr>
        <w:pStyle w:val="text-justify"/>
        <w:shd w:val="clear" w:color="auto" w:fill="FFFFFF"/>
        <w:spacing w:beforeAutospacing="0" w:after="0" w:afterAutospacing="0"/>
        <w:ind w:left="142"/>
        <w:jc w:val="both"/>
        <w:rPr>
          <w:rFonts w:asciiTheme="majorHAnsi" w:hAnsiTheme="majorHAnsi"/>
        </w:rPr>
      </w:pPr>
      <w:r>
        <w:rPr>
          <w:rFonts w:asciiTheme="majorHAnsi" w:hAnsiTheme="majorHAnsi"/>
        </w:rPr>
        <w:t>Skorzystanie przez osobę, której dane dotyczą, z uprawnienia do sprostowania lub uzupełnienia danych osobowych, o którym mowa w art. 16 rozporządzenia 2016/679, nie może skutkować zmianą wyniku postępowania o udzielenie zamówienia publicznego lub konkursu ani zmianą postanowień umowy w zakresie niezgodnym z ustawą.</w:t>
      </w:r>
    </w:p>
    <w:p w14:paraId="1246C1F9" w14:textId="77777777" w:rsidR="006F5920" w:rsidRDefault="00000000">
      <w:pPr>
        <w:pStyle w:val="text-justify"/>
        <w:shd w:val="clear" w:color="auto" w:fill="FFFFFF"/>
        <w:spacing w:beforeAutospacing="0" w:after="0" w:afterAutospacing="0"/>
        <w:ind w:left="142"/>
        <w:jc w:val="both"/>
        <w:rPr>
          <w:rFonts w:asciiTheme="majorHAnsi" w:hAnsiTheme="majorHAnsi"/>
        </w:rPr>
      </w:pPr>
      <w:r>
        <w:rPr>
          <w:rFonts w:asciiTheme="majorHAnsi" w:hAnsiTheme="majorHAnsi"/>
        </w:rPr>
        <w:t>Wystąpienie z żądaniem, o którym mowa w art. 18 ust. 1 rozporządzenia 2016/679, nie ogranicza przetwarzania danych osobowych do czasu zakończenia postępowania o udzielenie zamówienia publicznego lub konkursu.</w:t>
      </w:r>
    </w:p>
    <w:p w14:paraId="3F8C2355" w14:textId="77777777" w:rsidR="006F5920" w:rsidRDefault="00000000">
      <w:pPr>
        <w:spacing w:line="240" w:lineRule="auto"/>
        <w:ind w:left="142"/>
        <w:jc w:val="both"/>
        <w:rPr>
          <w:rFonts w:asciiTheme="majorHAnsi" w:hAnsiTheme="majorHAnsi"/>
          <w:sz w:val="24"/>
          <w:szCs w:val="24"/>
          <w:shd w:val="clear" w:color="auto" w:fill="FFFFFF"/>
        </w:rPr>
      </w:pPr>
      <w:r>
        <w:rPr>
          <w:rFonts w:asciiTheme="majorHAnsi" w:hAnsiTheme="majorHAnsi"/>
          <w:sz w:val="24"/>
          <w:szCs w:val="24"/>
          <w:shd w:val="clear" w:color="auto" w:fill="FFFFFF"/>
        </w:rPr>
        <w:t>W przypadku danych osobowych zamieszczonych przez Zamawiającego w Biuletynie Zamówień Publicznych, prawa, o których mowa w art. 15 i art. 16 rozporządzenia 2016/679, są wykonywane w drodze żądania skierowanego do Zamawiającego.</w:t>
      </w:r>
    </w:p>
    <w:p w14:paraId="7E343E5B"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Rozdział 23</w:t>
      </w:r>
    </w:p>
    <w:p w14:paraId="35491807" w14:textId="77777777" w:rsidR="006F5920" w:rsidRDefault="00000000">
      <w:pPr>
        <w:shd w:val="clear" w:color="auto" w:fill="D9D9D9" w:themeFill="background1" w:themeFillShade="D9"/>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POUCZENIE O ŚRODKACH OCHRONY PRAWNEJ </w:t>
      </w:r>
    </w:p>
    <w:p w14:paraId="502B9ED5"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34792680"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26C6BD2A"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3153C4BB"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75AF16EB"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590F1F2B"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342BA0BE"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08C276FD"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275B72D9"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7A51A560"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29425D12"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71F9457E"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02EBD755"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2CB0825D"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0A860341"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52379A72"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3A2CEC58"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6873B925"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3A929DBA"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25B9C7E2"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6335DE60"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24A0E856"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4BFDEE74" w14:textId="77777777" w:rsidR="006F5920" w:rsidRDefault="006F5920">
      <w:pPr>
        <w:pStyle w:val="Akapitzlist"/>
        <w:numPr>
          <w:ilvl w:val="0"/>
          <w:numId w:val="36"/>
        </w:numPr>
        <w:spacing w:after="0" w:line="240" w:lineRule="auto"/>
        <w:jc w:val="both"/>
        <w:rPr>
          <w:rFonts w:ascii="Times New Roman" w:hAnsi="Times New Roman" w:cs="Times New Roman"/>
          <w:vanish/>
          <w:sz w:val="24"/>
          <w:szCs w:val="24"/>
        </w:rPr>
      </w:pPr>
    </w:p>
    <w:p w14:paraId="67B1AF5B" w14:textId="77777777" w:rsidR="006F5920" w:rsidRDefault="00000000">
      <w:pPr>
        <w:pStyle w:val="Akapitzlist"/>
        <w:numPr>
          <w:ilvl w:val="1"/>
          <w:numId w:val="36"/>
        </w:numPr>
        <w:spacing w:after="0" w:line="240" w:lineRule="auto"/>
        <w:ind w:left="567" w:hanging="567"/>
        <w:jc w:val="both"/>
        <w:rPr>
          <w:rFonts w:asciiTheme="majorHAnsi" w:hAnsiTheme="majorHAnsi" w:cs="Times New Roman"/>
          <w:sz w:val="24"/>
          <w:szCs w:val="24"/>
        </w:rPr>
      </w:pPr>
      <w:r>
        <w:rPr>
          <w:rFonts w:asciiTheme="majorHAnsi" w:hAnsiTheme="majorHAnsi" w:cs="Times New Roman"/>
          <w:sz w:val="24"/>
          <w:szCs w:val="24"/>
        </w:rPr>
        <w:t>Środki ochrony prawnej przewidziane są w dziale IX ustawy.</w:t>
      </w:r>
    </w:p>
    <w:p w14:paraId="26A12062" w14:textId="77777777" w:rsidR="006F5920" w:rsidRDefault="00000000">
      <w:pPr>
        <w:pStyle w:val="Akapitzlist"/>
        <w:numPr>
          <w:ilvl w:val="1"/>
          <w:numId w:val="36"/>
        </w:numPr>
        <w:spacing w:after="0" w:line="240" w:lineRule="auto"/>
        <w:ind w:left="567" w:hanging="567"/>
        <w:jc w:val="both"/>
        <w:rPr>
          <w:rFonts w:asciiTheme="majorHAnsi" w:hAnsiTheme="majorHAnsi" w:cs="Times New Roman"/>
          <w:sz w:val="24"/>
          <w:szCs w:val="24"/>
        </w:rPr>
      </w:pPr>
      <w:r>
        <w:rPr>
          <w:rFonts w:asciiTheme="majorHAnsi" w:hAnsiTheme="majorHAnsi" w:cs="Times New Roman"/>
          <w:sz w:val="24"/>
          <w:szCs w:val="24"/>
        </w:rPr>
        <w:t xml:space="preserve"> Środkami ochrony prawnej są odwołanie i skarga do sądu.</w:t>
      </w:r>
    </w:p>
    <w:p w14:paraId="0E641FC7" w14:textId="77777777" w:rsidR="006F5920" w:rsidRDefault="00000000">
      <w:pPr>
        <w:pStyle w:val="Akapitzlist"/>
        <w:numPr>
          <w:ilvl w:val="1"/>
          <w:numId w:val="36"/>
        </w:numPr>
        <w:spacing w:after="0" w:line="240" w:lineRule="auto"/>
        <w:ind w:left="567" w:hanging="567"/>
        <w:jc w:val="both"/>
        <w:rPr>
          <w:rFonts w:asciiTheme="majorHAnsi" w:hAnsiTheme="majorHAnsi" w:cs="Times New Roman"/>
          <w:sz w:val="24"/>
          <w:szCs w:val="24"/>
        </w:rPr>
      </w:pPr>
      <w:r>
        <w:rPr>
          <w:rFonts w:asciiTheme="majorHAnsi" w:hAnsiTheme="majorHAnsi" w:cs="Times New Roman"/>
          <w:sz w:val="24"/>
          <w:szCs w:val="24"/>
        </w:rPr>
        <w:t xml:space="preserve">Środki ochrony prawnej przysługują wykonawcy oraz innemu podmiotowi, jeżeli ma lub miał interes w uzyskaniu zamówienia lub nagrody w konkursie oraz poniósł </w:t>
      </w:r>
      <w:r>
        <w:rPr>
          <w:rFonts w:asciiTheme="majorHAnsi" w:hAnsiTheme="majorHAnsi" w:cs="Times New Roman"/>
          <w:sz w:val="24"/>
          <w:szCs w:val="24"/>
        </w:rPr>
        <w:lastRenderedPageBreak/>
        <w:t>lub może ponieść szkodę w wyniku naruszenia przez zamawiającego przepisów ustawy. Środki ochrony prawnej  wobec ogłoszenia wszczynającego postępowanie o udzielenie zamówienia lub ogłoszenia o konkursie oraz dokumentów zamówienia przysługują również organizacjom wpisanym na listę, o której mowa w art. 469 pkt 15 ustawy Pzp praz rzecznikowi Małych i Średnich przedsiębiorców.</w:t>
      </w:r>
    </w:p>
    <w:p w14:paraId="3223D668" w14:textId="77777777" w:rsidR="006F5920" w:rsidRDefault="00000000">
      <w:pPr>
        <w:pStyle w:val="Akapitzlist"/>
        <w:numPr>
          <w:ilvl w:val="1"/>
          <w:numId w:val="36"/>
        </w:numPr>
        <w:spacing w:after="0" w:line="240" w:lineRule="auto"/>
        <w:ind w:left="567" w:hanging="567"/>
        <w:jc w:val="both"/>
        <w:rPr>
          <w:rFonts w:asciiTheme="majorHAnsi" w:hAnsiTheme="majorHAnsi" w:cs="Times New Roman"/>
          <w:sz w:val="24"/>
          <w:szCs w:val="24"/>
        </w:rPr>
      </w:pPr>
      <w:r>
        <w:rPr>
          <w:rFonts w:asciiTheme="majorHAnsi" w:hAnsiTheme="majorHAnsi" w:cs="Times New Roman"/>
          <w:sz w:val="24"/>
          <w:szCs w:val="24"/>
        </w:rPr>
        <w:t>Odwołanie przysługuje na:</w:t>
      </w:r>
    </w:p>
    <w:p w14:paraId="23E527B4" w14:textId="77777777" w:rsidR="006F5920" w:rsidRDefault="00000000">
      <w:pPr>
        <w:pStyle w:val="Akapitzlist"/>
        <w:numPr>
          <w:ilvl w:val="0"/>
          <w:numId w:val="37"/>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Niezgodna z przepisami ustawy czynność zamawiającego podjętą z postępowaniu o udzielenie zamówienia, w tym na projektowane postanowienia umowy;</w:t>
      </w:r>
    </w:p>
    <w:p w14:paraId="2930E8A7" w14:textId="77777777" w:rsidR="006F5920" w:rsidRDefault="00000000">
      <w:pPr>
        <w:pStyle w:val="Akapitzlist"/>
        <w:numPr>
          <w:ilvl w:val="0"/>
          <w:numId w:val="37"/>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Zaniechanie czynności w postępowaniu o udzielenie zamówienia, do której zamawiający był zobowiązany na podstawie ustawy;</w:t>
      </w:r>
    </w:p>
    <w:p w14:paraId="545A145A" w14:textId="77777777" w:rsidR="006F5920" w:rsidRDefault="00000000">
      <w:pPr>
        <w:pStyle w:val="Akapitzlist"/>
        <w:numPr>
          <w:ilvl w:val="0"/>
          <w:numId w:val="37"/>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Zaniechanie przeprowadzenia postępowania o udzielenie zamówienia luz zorganizowania konkursu na podstawie ustawy, mimo że zamawiający był do tego zobowiązany.</w:t>
      </w:r>
    </w:p>
    <w:p w14:paraId="1ECB97B0" w14:textId="77777777" w:rsidR="006F5920" w:rsidRDefault="00000000">
      <w:pPr>
        <w:pStyle w:val="Akapitzlist"/>
        <w:numPr>
          <w:ilvl w:val="1"/>
          <w:numId w:val="36"/>
        </w:numPr>
        <w:spacing w:after="0" w:line="240" w:lineRule="auto"/>
        <w:ind w:left="567" w:hanging="567"/>
        <w:jc w:val="both"/>
        <w:rPr>
          <w:rFonts w:asciiTheme="majorHAnsi" w:hAnsiTheme="majorHAnsi" w:cs="Times New Roman"/>
          <w:sz w:val="24"/>
          <w:szCs w:val="24"/>
        </w:rPr>
      </w:pPr>
      <w:r>
        <w:rPr>
          <w:rFonts w:asciiTheme="majorHAnsi" w:hAnsiTheme="majorHAnsi" w:cs="Times New Roman"/>
          <w:sz w:val="24"/>
          <w:szCs w:val="24"/>
        </w:rPr>
        <w:t>Odwołanie wnosi się do Prezesa KIO. Odwołujący przekazuje zamawiającemu odwołanie wniesione w formie elektronicznej albo postaci elektronicznej albo kpię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0387105C" w14:textId="77777777" w:rsidR="006F5920" w:rsidRDefault="00000000">
      <w:pPr>
        <w:pStyle w:val="Akapitzlist"/>
        <w:numPr>
          <w:ilvl w:val="1"/>
          <w:numId w:val="36"/>
        </w:numPr>
        <w:spacing w:after="0" w:line="240" w:lineRule="auto"/>
        <w:ind w:left="567" w:hanging="567"/>
        <w:jc w:val="both"/>
        <w:rPr>
          <w:rFonts w:asciiTheme="majorHAnsi" w:hAnsiTheme="majorHAnsi" w:cs="Times New Roman"/>
          <w:sz w:val="24"/>
          <w:szCs w:val="24"/>
        </w:rPr>
      </w:pPr>
      <w:r>
        <w:rPr>
          <w:rFonts w:asciiTheme="majorHAnsi" w:hAnsiTheme="majorHAnsi" w:cs="Times New Roman"/>
          <w:sz w:val="24"/>
          <w:szCs w:val="24"/>
        </w:rPr>
        <w:t>Terminy wnoszenia odwołań:</w:t>
      </w:r>
    </w:p>
    <w:p w14:paraId="6F8B4F98" w14:textId="77777777" w:rsidR="006F5920" w:rsidRDefault="00000000">
      <w:pPr>
        <w:pStyle w:val="Akapitzlist"/>
        <w:numPr>
          <w:ilvl w:val="0"/>
          <w:numId w:val="38"/>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Odwołanie wnosi się w terminie:</w:t>
      </w:r>
    </w:p>
    <w:p w14:paraId="4E796092" w14:textId="77777777" w:rsidR="006F5920" w:rsidRDefault="00000000">
      <w:pPr>
        <w:pStyle w:val="Akapitzlist"/>
        <w:numPr>
          <w:ilvl w:val="0"/>
          <w:numId w:val="39"/>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5 ni od dnia przekazania informacji o czynności zamawiającego stanowiącej podstawę jego wniesienia, jeżeli informacja została przekazana przy użyciu środków komunikacji elektronicznej;</w:t>
      </w:r>
    </w:p>
    <w:p w14:paraId="217A9FAD" w14:textId="77777777" w:rsidR="006F5920" w:rsidRDefault="00000000">
      <w:pPr>
        <w:pStyle w:val="Akapitzlist"/>
        <w:numPr>
          <w:ilvl w:val="0"/>
          <w:numId w:val="39"/>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10 dni od dnia przekazania informacji o czynności zamawiającego stanowiącej podstawę jego wniesienia, jeżeli informacja została przekazana w sposób inny niż określony w lit.a.</w:t>
      </w:r>
    </w:p>
    <w:p w14:paraId="784C7321" w14:textId="77777777" w:rsidR="006F5920" w:rsidRDefault="00000000">
      <w:pPr>
        <w:pStyle w:val="Akapitzlist"/>
        <w:numPr>
          <w:ilvl w:val="0"/>
          <w:numId w:val="38"/>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Odwołanie wobec treści ogłoszenie wszczynającego postępowania o udzielenie zamówienia lub konkurs lub wobec treści dokumentów zamówienia wnosi się w terminie 5 dni od dnia zamieszczenia ogłoszenia w Biuletynie Zamówień publicznych lub dokumentów zamówienia na stronie internetowej.</w:t>
      </w:r>
    </w:p>
    <w:p w14:paraId="27E9BD8A" w14:textId="77777777" w:rsidR="006F5920" w:rsidRDefault="00000000">
      <w:pPr>
        <w:pStyle w:val="Akapitzlist"/>
        <w:numPr>
          <w:ilvl w:val="0"/>
          <w:numId w:val="38"/>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Odwołanie w przypadkach innych niż określone w pkt 1 i 2 wnosi się w terminie 5 dni od dnia, w którym powzięto lub przy zachowaniu należytej staranności można było powziąć wiadomość o okolicznościach stanowiących podstawę jego wniesienia, w przypadku zamówień, których wartość jest mniejsza niż progi unijne.</w:t>
      </w:r>
    </w:p>
    <w:p w14:paraId="4D19170C" w14:textId="77777777" w:rsidR="006F5920" w:rsidRDefault="00000000">
      <w:pPr>
        <w:pStyle w:val="Akapitzlist"/>
        <w:numPr>
          <w:ilvl w:val="0"/>
          <w:numId w:val="38"/>
        </w:numPr>
        <w:spacing w:line="240" w:lineRule="auto"/>
        <w:jc w:val="both"/>
        <w:rPr>
          <w:rFonts w:asciiTheme="majorHAnsi" w:hAnsiTheme="majorHAnsi" w:cs="Times New Roman"/>
          <w:sz w:val="24"/>
          <w:szCs w:val="24"/>
        </w:rPr>
      </w:pPr>
      <w:r>
        <w:rPr>
          <w:rFonts w:asciiTheme="majorHAnsi" w:hAnsiTheme="majorHAnsi" w:cs="Times New Roman"/>
          <w:sz w:val="24"/>
          <w:szCs w:val="24"/>
        </w:rPr>
        <w:t xml:space="preserve">Jeżeli zamawiający nie opublikował ogłoszenia o zamiarze zawarcia umowy lub mimo takiego obowiązku nie przesłał wykonawcy zawiadomienia o </w:t>
      </w:r>
      <w:r>
        <w:rPr>
          <w:rFonts w:asciiTheme="majorHAnsi" w:hAnsiTheme="majorHAnsi" w:cs="Times New Roman"/>
          <w:sz w:val="24"/>
          <w:szCs w:val="24"/>
        </w:rPr>
        <w:lastRenderedPageBreak/>
        <w:t>wyborze najkorzystniejszej oferty lub nie zaprosił wykonawcy do złożenia oferty w ramach dynamicznego systemu zakupów lub umowy ramowej, odwołanie wnosi się nie później niż w terminie:</w:t>
      </w:r>
    </w:p>
    <w:p w14:paraId="5695FEE0" w14:textId="77777777" w:rsidR="006F5920" w:rsidRDefault="00000000">
      <w:pPr>
        <w:pStyle w:val="Akapitzlist"/>
        <w:numPr>
          <w:ilvl w:val="0"/>
          <w:numId w:val="40"/>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15 dni od dnia zamieszczenia w BZP ogłoszenia o wyniku postępowania</w:t>
      </w:r>
    </w:p>
    <w:p w14:paraId="535FB735" w14:textId="77777777" w:rsidR="006F5920" w:rsidRDefault="00000000">
      <w:pPr>
        <w:pStyle w:val="Akapitzlist"/>
        <w:numPr>
          <w:ilvl w:val="0"/>
          <w:numId w:val="40"/>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Miesiąca od dnia zawarcie umowy, jeżeli zamawiający:</w:t>
      </w:r>
    </w:p>
    <w:p w14:paraId="1A04524F" w14:textId="77777777" w:rsidR="006F5920" w:rsidRDefault="00000000">
      <w:pPr>
        <w:pStyle w:val="Akapitzlist"/>
        <w:numPr>
          <w:ilvl w:val="0"/>
          <w:numId w:val="41"/>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nie zamieścił w BZP ogłoszenia o wyniku postępowania albo</w:t>
      </w:r>
    </w:p>
    <w:p w14:paraId="32D66350" w14:textId="77777777" w:rsidR="006F5920" w:rsidRDefault="00000000">
      <w:pPr>
        <w:pStyle w:val="Akapitzlist"/>
        <w:numPr>
          <w:ilvl w:val="0"/>
          <w:numId w:val="41"/>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zamieścił w BZP ogłoszenie o wyniku postępowania, które nie zawiera uzasadnienie udzielenia zamówienia w trybie negocjacji bez ogłoszenia albo zamówienia z wolnej ręki.</w:t>
      </w:r>
    </w:p>
    <w:p w14:paraId="65ACB9E5" w14:textId="77777777" w:rsidR="006F5920" w:rsidRDefault="00000000">
      <w:pPr>
        <w:pStyle w:val="Akapitzlist"/>
        <w:numPr>
          <w:ilvl w:val="1"/>
          <w:numId w:val="36"/>
        </w:numPr>
        <w:spacing w:after="0" w:line="240" w:lineRule="auto"/>
        <w:ind w:left="567" w:hanging="567"/>
        <w:jc w:val="both"/>
        <w:rPr>
          <w:rFonts w:asciiTheme="majorHAnsi" w:hAnsiTheme="majorHAnsi" w:cs="Times New Roman"/>
          <w:sz w:val="24"/>
          <w:szCs w:val="24"/>
        </w:rPr>
      </w:pPr>
      <w:r>
        <w:rPr>
          <w:rFonts w:asciiTheme="majorHAnsi" w:hAnsiTheme="majorHAnsi" w:cs="Times New Roman"/>
          <w:sz w:val="24"/>
          <w:szCs w:val="24"/>
        </w:rPr>
        <w:t>Odwołanie zawiera:</w:t>
      </w:r>
    </w:p>
    <w:p w14:paraId="2E646B1F" w14:textId="77777777" w:rsidR="006F5920" w:rsidRDefault="00000000">
      <w:pPr>
        <w:pStyle w:val="Akapitzlist"/>
        <w:numPr>
          <w:ilvl w:val="0"/>
          <w:numId w:val="42"/>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Imię i nazwisko albo nazwę, miejsce zamieszkania albo siedzibę, numer telefonu oraz adres poczty elektronicznej odwołującego oraz imię i nazwisko przedstawiciela;</w:t>
      </w:r>
    </w:p>
    <w:p w14:paraId="5D6E5170" w14:textId="77777777" w:rsidR="006F5920" w:rsidRDefault="00000000">
      <w:pPr>
        <w:pStyle w:val="Akapitzlist"/>
        <w:numPr>
          <w:ilvl w:val="0"/>
          <w:numId w:val="42"/>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Nazwę i siedzibę zamawiającego, numer telefonu oraz adres poczty elektronicznej zamawiającego;</w:t>
      </w:r>
    </w:p>
    <w:p w14:paraId="6C3712F9" w14:textId="77777777" w:rsidR="006F5920" w:rsidRDefault="00000000">
      <w:pPr>
        <w:pStyle w:val="Akapitzlist"/>
        <w:numPr>
          <w:ilvl w:val="0"/>
          <w:numId w:val="42"/>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Numer PESEL lub NIP odwołującego będącego osoba fizyczną, jeżeli jest on obowiązany do jego posiadania albo posiada go nie mając takiego obowiązku;</w:t>
      </w:r>
    </w:p>
    <w:p w14:paraId="17DFB9C5" w14:textId="77777777" w:rsidR="006F5920" w:rsidRDefault="00000000">
      <w:pPr>
        <w:pStyle w:val="Akapitzlist"/>
        <w:numPr>
          <w:ilvl w:val="0"/>
          <w:numId w:val="42"/>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 xml:space="preserve">Numer KRS a w przypadku jego braku numer w innym właściwym rejestrze, ewidencji lub NIP odwołującego niebędącego osobą fizyczną, który nie ma obowiązku wpisu we właściwym rejestrze lub ewidencji, jeżeli jest on obowiązany do jego posiadania </w:t>
      </w:r>
    </w:p>
    <w:p w14:paraId="7CE66FD6" w14:textId="77777777" w:rsidR="006F5920" w:rsidRDefault="00000000">
      <w:pPr>
        <w:pStyle w:val="Akapitzlist"/>
        <w:numPr>
          <w:ilvl w:val="0"/>
          <w:numId w:val="42"/>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Określenie przedmiotu zamówienia;</w:t>
      </w:r>
    </w:p>
    <w:p w14:paraId="2F5D6A91" w14:textId="77777777" w:rsidR="006F5920" w:rsidRDefault="00000000">
      <w:pPr>
        <w:pStyle w:val="Akapitzlist"/>
        <w:numPr>
          <w:ilvl w:val="0"/>
          <w:numId w:val="42"/>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Wskazanie numeru ogłoszenia w przypadku zamieszczenia w BZP albo publikacji w Dzienniku Urzędowym unii Europejskiej;</w:t>
      </w:r>
    </w:p>
    <w:p w14:paraId="2DCE000A" w14:textId="77777777" w:rsidR="006F5920" w:rsidRDefault="00000000">
      <w:pPr>
        <w:pStyle w:val="Akapitzlist"/>
        <w:numPr>
          <w:ilvl w:val="0"/>
          <w:numId w:val="42"/>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Wskazanie czynności lub zaniechania czynności zamawiającego, której zarzuca się niezgodność z przepisami ustawy lub wskazanie zaniechania przeprowadzenia postępowania o udzielenie zamówienia lub zorganizowania konkursu na podstawie ustawy,</w:t>
      </w:r>
    </w:p>
    <w:p w14:paraId="52E43E6C" w14:textId="77777777" w:rsidR="006F5920" w:rsidRDefault="00000000">
      <w:pPr>
        <w:pStyle w:val="Akapitzlist"/>
        <w:numPr>
          <w:ilvl w:val="0"/>
          <w:numId w:val="42"/>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Zwięzłe przedstawienie zarzutów</w:t>
      </w:r>
    </w:p>
    <w:p w14:paraId="193B9751" w14:textId="77777777" w:rsidR="006F5920" w:rsidRDefault="00000000">
      <w:pPr>
        <w:pStyle w:val="Akapitzlist"/>
        <w:numPr>
          <w:ilvl w:val="0"/>
          <w:numId w:val="42"/>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Żądanie co do sposobu rozstrzygnięcia odwołania</w:t>
      </w:r>
    </w:p>
    <w:p w14:paraId="1E28CF5A" w14:textId="77777777" w:rsidR="006F5920" w:rsidRDefault="00000000">
      <w:pPr>
        <w:pStyle w:val="Akapitzlist"/>
        <w:numPr>
          <w:ilvl w:val="0"/>
          <w:numId w:val="42"/>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Wskazanie okoliczności faktycznych i prawnych uzasadniających wniesienie odwołania oraz dowodów na poparcie przytoczonych okoliczności;</w:t>
      </w:r>
    </w:p>
    <w:p w14:paraId="1EA769C4" w14:textId="77777777" w:rsidR="006F5920" w:rsidRDefault="00000000">
      <w:pPr>
        <w:pStyle w:val="Akapitzlist"/>
        <w:numPr>
          <w:ilvl w:val="0"/>
          <w:numId w:val="42"/>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Podpis odwołującego albo jego przedstawiciela</w:t>
      </w:r>
    </w:p>
    <w:p w14:paraId="17915547" w14:textId="77777777" w:rsidR="006F5920" w:rsidRDefault="00000000">
      <w:pPr>
        <w:pStyle w:val="Akapitzlist"/>
        <w:numPr>
          <w:ilvl w:val="0"/>
          <w:numId w:val="42"/>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Wykaz załączników.</w:t>
      </w:r>
    </w:p>
    <w:p w14:paraId="3D814CCD" w14:textId="77777777" w:rsidR="006F5920" w:rsidRDefault="00000000">
      <w:pPr>
        <w:spacing w:after="0" w:line="240" w:lineRule="auto"/>
        <w:ind w:left="927"/>
        <w:jc w:val="both"/>
        <w:rPr>
          <w:rFonts w:asciiTheme="majorHAnsi" w:hAnsiTheme="majorHAnsi" w:cs="Times New Roman"/>
          <w:sz w:val="24"/>
          <w:szCs w:val="24"/>
        </w:rPr>
      </w:pPr>
      <w:r>
        <w:rPr>
          <w:rFonts w:asciiTheme="majorHAnsi" w:hAnsiTheme="majorHAnsi" w:cs="Times New Roman"/>
          <w:sz w:val="24"/>
          <w:szCs w:val="24"/>
        </w:rPr>
        <w:t>Do odwołania dołącza się:</w:t>
      </w:r>
    </w:p>
    <w:p w14:paraId="246C1D4E" w14:textId="77777777" w:rsidR="006F5920" w:rsidRDefault="00000000">
      <w:pPr>
        <w:pStyle w:val="Akapitzlist"/>
        <w:numPr>
          <w:ilvl w:val="0"/>
          <w:numId w:val="43"/>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Dowód uiszczenia wpisu do odwołania w wymaganej wysokości</w:t>
      </w:r>
    </w:p>
    <w:p w14:paraId="62AD0217" w14:textId="77777777" w:rsidR="006F5920" w:rsidRDefault="00000000">
      <w:pPr>
        <w:pStyle w:val="Akapitzlist"/>
        <w:numPr>
          <w:ilvl w:val="0"/>
          <w:numId w:val="43"/>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Dowód przekazania odpowiednio odwołania albo jego kopii zamawiającemu</w:t>
      </w:r>
    </w:p>
    <w:p w14:paraId="22361482" w14:textId="77777777" w:rsidR="006F5920" w:rsidRDefault="00000000">
      <w:pPr>
        <w:pStyle w:val="Akapitzlist"/>
        <w:numPr>
          <w:ilvl w:val="0"/>
          <w:numId w:val="43"/>
        </w:numPr>
        <w:spacing w:after="0" w:line="240" w:lineRule="auto"/>
        <w:jc w:val="both"/>
        <w:rPr>
          <w:rFonts w:asciiTheme="majorHAnsi" w:hAnsiTheme="majorHAnsi" w:cs="Times New Roman"/>
          <w:sz w:val="24"/>
          <w:szCs w:val="24"/>
        </w:rPr>
      </w:pPr>
      <w:r>
        <w:rPr>
          <w:rFonts w:asciiTheme="majorHAnsi" w:hAnsiTheme="majorHAnsi" w:cs="Times New Roman"/>
          <w:sz w:val="24"/>
          <w:szCs w:val="24"/>
        </w:rPr>
        <w:t>Dokument potwierdzający umocowanie do reprezentowania odwołującego.</w:t>
      </w:r>
    </w:p>
    <w:p w14:paraId="0FBD8523" w14:textId="77777777" w:rsidR="006F5920" w:rsidRDefault="00000000">
      <w:pPr>
        <w:pStyle w:val="Akapitzlist"/>
        <w:numPr>
          <w:ilvl w:val="1"/>
          <w:numId w:val="36"/>
        </w:numPr>
        <w:spacing w:after="0" w:line="240" w:lineRule="auto"/>
        <w:ind w:left="567" w:hanging="567"/>
        <w:jc w:val="both"/>
        <w:rPr>
          <w:rFonts w:asciiTheme="majorHAnsi" w:hAnsiTheme="majorHAnsi" w:cs="Times New Roman"/>
          <w:sz w:val="24"/>
          <w:szCs w:val="24"/>
        </w:rPr>
      </w:pPr>
      <w:r>
        <w:rPr>
          <w:rFonts w:asciiTheme="majorHAnsi" w:hAnsiTheme="majorHAnsi" w:cs="Times New Roman"/>
          <w:sz w:val="24"/>
          <w:szCs w:val="24"/>
        </w:rPr>
        <w:lastRenderedPageBreak/>
        <w:t>Na orzeczenie izby stronom oraz uczestnikom postpowania odwoławczego przysługuje skarga do sądu. Skargę wnosi się do Sądu Okręgowego w Warszawie – sądu zamówień publicznych.</w:t>
      </w:r>
    </w:p>
    <w:p w14:paraId="74A9553F" w14:textId="77777777" w:rsidR="006F5920" w:rsidRDefault="006F5920">
      <w:pPr>
        <w:spacing w:after="0" w:line="240" w:lineRule="auto"/>
        <w:jc w:val="both"/>
        <w:rPr>
          <w:rFonts w:asciiTheme="majorHAnsi" w:hAnsiTheme="majorHAnsi" w:cs="Times New Roman"/>
          <w:sz w:val="24"/>
          <w:szCs w:val="24"/>
        </w:rPr>
      </w:pPr>
    </w:p>
    <w:p w14:paraId="1F38414F" w14:textId="77777777" w:rsidR="006F5920" w:rsidRDefault="00000000">
      <w:pPr>
        <w:shd w:val="clear" w:color="auto" w:fill="D9D9D9" w:themeFill="background1" w:themeFillShade="D9"/>
        <w:spacing w:after="0" w:line="240" w:lineRule="auto"/>
        <w:jc w:val="center"/>
        <w:rPr>
          <w:rFonts w:ascii="Times New Roman" w:hAnsi="Times New Roman" w:cs="Times New Roman"/>
          <w:sz w:val="24"/>
          <w:szCs w:val="24"/>
        </w:rPr>
      </w:pPr>
      <w:r>
        <w:rPr>
          <w:rFonts w:ascii="Times New Roman" w:hAnsi="Times New Roman" w:cs="Times New Roman"/>
          <w:sz w:val="24"/>
          <w:szCs w:val="24"/>
        </w:rPr>
        <w:t>Rozdział 24</w:t>
      </w:r>
    </w:p>
    <w:p w14:paraId="4C2E2B12" w14:textId="77777777" w:rsidR="006F5920" w:rsidRDefault="00000000">
      <w:pPr>
        <w:shd w:val="clear" w:color="auto" w:fill="D9D9D9" w:themeFill="background1" w:themeFillShade="D9"/>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INFORMACJE DODATKOWE</w:t>
      </w:r>
    </w:p>
    <w:p w14:paraId="12C9832F" w14:textId="77777777" w:rsidR="006F5920" w:rsidRDefault="00000000" w:rsidP="002250BB">
      <w:pPr>
        <w:pStyle w:val="Akapitzlist"/>
        <w:numPr>
          <w:ilvl w:val="1"/>
          <w:numId w:val="44"/>
        </w:numPr>
        <w:spacing w:line="240" w:lineRule="auto"/>
        <w:ind w:hanging="792"/>
        <w:jc w:val="both"/>
        <w:rPr>
          <w:rFonts w:asciiTheme="majorHAnsi" w:hAnsiTheme="majorHAnsi" w:cs="Times New Roman"/>
          <w:sz w:val="24"/>
          <w:szCs w:val="24"/>
        </w:rPr>
      </w:pPr>
      <w:r>
        <w:rPr>
          <w:rFonts w:asciiTheme="majorHAnsi" w:hAnsiTheme="majorHAnsi" w:cs="Times New Roman"/>
          <w:color w:val="000000" w:themeColor="text1"/>
          <w:sz w:val="24"/>
          <w:szCs w:val="24"/>
        </w:rPr>
        <w:t>Zamawiający nie dopuszcza składania ofert częściowych.</w:t>
      </w:r>
    </w:p>
    <w:p w14:paraId="57BA4F08" w14:textId="77777777" w:rsidR="006F5920" w:rsidRDefault="00000000">
      <w:pPr>
        <w:pStyle w:val="Akapitzlist"/>
        <w:numPr>
          <w:ilvl w:val="1"/>
          <w:numId w:val="44"/>
        </w:numPr>
        <w:spacing w:line="240" w:lineRule="auto"/>
        <w:ind w:hanging="792"/>
        <w:jc w:val="both"/>
        <w:rPr>
          <w:rFonts w:asciiTheme="majorHAnsi" w:hAnsiTheme="majorHAnsi" w:cs="Times New Roman"/>
          <w:sz w:val="24"/>
          <w:szCs w:val="24"/>
        </w:rPr>
      </w:pPr>
      <w:r>
        <w:rPr>
          <w:rFonts w:asciiTheme="majorHAnsi" w:hAnsiTheme="majorHAnsi" w:cs="Times New Roman"/>
          <w:sz w:val="24"/>
          <w:szCs w:val="24"/>
        </w:rPr>
        <w:t>Zamawiający nie dopuszcza składania ofert wariantowych</w:t>
      </w:r>
    </w:p>
    <w:p w14:paraId="2176BF26" w14:textId="77777777" w:rsidR="006F5920" w:rsidRDefault="00000000">
      <w:pPr>
        <w:pStyle w:val="Akapitzlist"/>
        <w:numPr>
          <w:ilvl w:val="1"/>
          <w:numId w:val="44"/>
        </w:numPr>
        <w:spacing w:line="240" w:lineRule="auto"/>
        <w:ind w:hanging="792"/>
        <w:jc w:val="both"/>
        <w:rPr>
          <w:rFonts w:asciiTheme="majorHAnsi" w:hAnsiTheme="majorHAnsi" w:cs="Times New Roman"/>
          <w:sz w:val="24"/>
          <w:szCs w:val="24"/>
        </w:rPr>
      </w:pPr>
      <w:r>
        <w:rPr>
          <w:rFonts w:asciiTheme="majorHAnsi" w:hAnsiTheme="majorHAnsi" w:cs="Times New Roman"/>
          <w:sz w:val="24"/>
          <w:szCs w:val="24"/>
        </w:rPr>
        <w:t>Zamawiający nie przewiduje wymagań wskazanych w art. 96 ust. 2 pkt 2 ustawy Pzp.</w:t>
      </w:r>
    </w:p>
    <w:p w14:paraId="638FD517" w14:textId="77777777" w:rsidR="006F5920" w:rsidRDefault="00000000">
      <w:pPr>
        <w:pStyle w:val="Akapitzlist"/>
        <w:numPr>
          <w:ilvl w:val="1"/>
          <w:numId w:val="44"/>
        </w:numPr>
        <w:spacing w:line="240" w:lineRule="auto"/>
        <w:ind w:hanging="792"/>
        <w:jc w:val="both"/>
        <w:rPr>
          <w:rFonts w:asciiTheme="majorHAnsi" w:hAnsiTheme="majorHAnsi" w:cs="Times New Roman"/>
          <w:sz w:val="24"/>
          <w:szCs w:val="24"/>
        </w:rPr>
      </w:pPr>
      <w:r>
        <w:rPr>
          <w:rFonts w:asciiTheme="majorHAnsi" w:hAnsiTheme="majorHAnsi" w:cs="Times New Roman"/>
          <w:sz w:val="24"/>
          <w:szCs w:val="24"/>
        </w:rPr>
        <w:t>Zamawiający nie przewiduje zamówień, o których mowa w art. 214 ust. 1 pkt 7 i 8 ustawy Pzp.</w:t>
      </w:r>
    </w:p>
    <w:p w14:paraId="1FEECDB7" w14:textId="77777777" w:rsidR="006F5920" w:rsidRDefault="00000000">
      <w:pPr>
        <w:pStyle w:val="Akapitzlist"/>
        <w:numPr>
          <w:ilvl w:val="1"/>
          <w:numId w:val="44"/>
        </w:numPr>
        <w:spacing w:line="240" w:lineRule="auto"/>
        <w:ind w:hanging="792"/>
        <w:jc w:val="both"/>
        <w:rPr>
          <w:rFonts w:asciiTheme="majorHAnsi" w:hAnsiTheme="majorHAnsi" w:cs="Times New Roman"/>
          <w:sz w:val="24"/>
          <w:szCs w:val="24"/>
        </w:rPr>
      </w:pPr>
      <w:r>
        <w:rPr>
          <w:rFonts w:asciiTheme="majorHAnsi" w:hAnsiTheme="majorHAnsi" w:cs="Times New Roman"/>
          <w:sz w:val="24"/>
          <w:szCs w:val="24"/>
        </w:rPr>
        <w:t>Zamawiający nie wymaga przeprowadzenia przez wykonawcę wizji lokalnej lub sprawdzenia przez niego dokumentów niezbędnych do realizacji zamówienia, o których mowa w art. 131 ust. 2 Pzp.</w:t>
      </w:r>
    </w:p>
    <w:p w14:paraId="2756B0B6" w14:textId="77777777" w:rsidR="006F5920" w:rsidRDefault="00000000">
      <w:pPr>
        <w:pStyle w:val="Akapitzlist"/>
        <w:numPr>
          <w:ilvl w:val="1"/>
          <w:numId w:val="44"/>
        </w:numPr>
        <w:spacing w:line="240" w:lineRule="auto"/>
        <w:ind w:hanging="792"/>
        <w:jc w:val="both"/>
        <w:rPr>
          <w:rFonts w:asciiTheme="majorHAnsi" w:hAnsiTheme="majorHAnsi" w:cs="Times New Roman"/>
          <w:sz w:val="24"/>
          <w:szCs w:val="24"/>
        </w:rPr>
      </w:pPr>
      <w:r>
        <w:rPr>
          <w:rFonts w:asciiTheme="majorHAnsi" w:hAnsiTheme="majorHAnsi" w:cs="Times New Roman"/>
          <w:sz w:val="24"/>
          <w:szCs w:val="24"/>
        </w:rPr>
        <w:t>Zamawiający nie przewiduje rozliczenia między zamawiającym a wykonawcą w walutach obcych</w:t>
      </w:r>
    </w:p>
    <w:p w14:paraId="43C5F7AE" w14:textId="77777777" w:rsidR="006F5920" w:rsidRDefault="00000000">
      <w:pPr>
        <w:pStyle w:val="Akapitzlist"/>
        <w:numPr>
          <w:ilvl w:val="1"/>
          <w:numId w:val="44"/>
        </w:numPr>
        <w:spacing w:line="240" w:lineRule="auto"/>
        <w:ind w:hanging="792"/>
        <w:jc w:val="both"/>
        <w:rPr>
          <w:rFonts w:asciiTheme="majorHAnsi" w:hAnsiTheme="majorHAnsi" w:cs="Times New Roman"/>
          <w:sz w:val="24"/>
          <w:szCs w:val="24"/>
        </w:rPr>
      </w:pPr>
      <w:r>
        <w:rPr>
          <w:rFonts w:asciiTheme="majorHAnsi" w:hAnsiTheme="majorHAnsi" w:cs="Times New Roman"/>
          <w:sz w:val="24"/>
          <w:szCs w:val="24"/>
        </w:rPr>
        <w:t>Zamawiający nie przewiduje zwrotu kosztów udziału w postępowaniu</w:t>
      </w:r>
    </w:p>
    <w:p w14:paraId="1CBBA594" w14:textId="77777777" w:rsidR="006F5920" w:rsidRDefault="00000000">
      <w:pPr>
        <w:pStyle w:val="Akapitzlist"/>
        <w:numPr>
          <w:ilvl w:val="1"/>
          <w:numId w:val="44"/>
        </w:numPr>
        <w:spacing w:line="240" w:lineRule="auto"/>
        <w:ind w:hanging="792"/>
        <w:jc w:val="both"/>
        <w:rPr>
          <w:rFonts w:asciiTheme="majorHAnsi" w:hAnsiTheme="majorHAnsi" w:cs="Times New Roman"/>
          <w:sz w:val="24"/>
          <w:szCs w:val="24"/>
        </w:rPr>
      </w:pPr>
      <w:r>
        <w:rPr>
          <w:rFonts w:asciiTheme="majorHAnsi" w:hAnsiTheme="majorHAnsi" w:cs="Times New Roman"/>
          <w:sz w:val="24"/>
          <w:szCs w:val="24"/>
        </w:rPr>
        <w:t>Zamawiający nie wymaga obowiązku osobistego wykonania przez wykonawcę kluczowych zadań zgodnie z art. 60 i art. 121 ustawy Pzp.</w:t>
      </w:r>
    </w:p>
    <w:p w14:paraId="65CBF0A9" w14:textId="77777777" w:rsidR="006F5920" w:rsidRDefault="00000000">
      <w:pPr>
        <w:pStyle w:val="Akapitzlist"/>
        <w:numPr>
          <w:ilvl w:val="1"/>
          <w:numId w:val="44"/>
        </w:numPr>
        <w:spacing w:line="240" w:lineRule="auto"/>
        <w:ind w:hanging="792"/>
        <w:jc w:val="both"/>
        <w:rPr>
          <w:rFonts w:asciiTheme="majorHAnsi" w:hAnsiTheme="majorHAnsi" w:cs="Times New Roman"/>
          <w:sz w:val="24"/>
          <w:szCs w:val="24"/>
        </w:rPr>
      </w:pPr>
      <w:r>
        <w:rPr>
          <w:rFonts w:asciiTheme="majorHAnsi" w:hAnsiTheme="majorHAnsi" w:cs="Times New Roman"/>
          <w:sz w:val="24"/>
          <w:szCs w:val="24"/>
        </w:rPr>
        <w:t>Zmawiający nie przewiduje zawarcia umowy ramowej.</w:t>
      </w:r>
    </w:p>
    <w:p w14:paraId="5BDC71B0" w14:textId="77777777" w:rsidR="006F5920" w:rsidRDefault="00000000">
      <w:pPr>
        <w:pStyle w:val="Akapitzlist"/>
        <w:numPr>
          <w:ilvl w:val="1"/>
          <w:numId w:val="44"/>
        </w:numPr>
        <w:spacing w:line="240" w:lineRule="auto"/>
        <w:ind w:hanging="792"/>
        <w:jc w:val="both"/>
        <w:rPr>
          <w:rFonts w:asciiTheme="majorHAnsi" w:hAnsiTheme="majorHAnsi" w:cs="Times New Roman"/>
          <w:sz w:val="24"/>
          <w:szCs w:val="24"/>
        </w:rPr>
      </w:pPr>
      <w:r>
        <w:rPr>
          <w:rFonts w:asciiTheme="majorHAnsi" w:hAnsiTheme="majorHAnsi" w:cs="Times New Roman"/>
          <w:sz w:val="24"/>
          <w:szCs w:val="24"/>
        </w:rPr>
        <w:t>Zamawiający nie przewiduje wyboru najkorzystniejszej oferty z zastosowaniem aukcji elektronicznej wraz z informacjami, o których mowa w art. 230 ustawy Pzp.</w:t>
      </w:r>
    </w:p>
    <w:p w14:paraId="3302552A" w14:textId="77777777" w:rsidR="006F5920" w:rsidRDefault="00000000">
      <w:pPr>
        <w:pStyle w:val="Akapitzlist"/>
        <w:numPr>
          <w:ilvl w:val="1"/>
          <w:numId w:val="44"/>
        </w:numPr>
        <w:spacing w:line="240" w:lineRule="auto"/>
        <w:ind w:hanging="792"/>
        <w:rPr>
          <w:rFonts w:asciiTheme="majorHAnsi" w:hAnsiTheme="majorHAnsi" w:cs="Times New Roman"/>
          <w:sz w:val="24"/>
          <w:szCs w:val="24"/>
        </w:rPr>
      </w:pPr>
      <w:r>
        <w:rPr>
          <w:rFonts w:asciiTheme="majorHAnsi" w:hAnsiTheme="majorHAnsi" w:cs="Times New Roman"/>
          <w:sz w:val="24"/>
          <w:szCs w:val="24"/>
        </w:rPr>
        <w:t>Zamawiający nie stawia wymogu lub możliwości złożenia ofert w postaci katalogów elektronicznych lub dołączenia katalogów elektronicznych do oferty, w sytuacji określonej w art. 93 Pzp.</w:t>
      </w:r>
    </w:p>
    <w:p w14:paraId="7B89F922" w14:textId="77777777" w:rsidR="006F5920" w:rsidRDefault="00000000">
      <w:pPr>
        <w:shd w:val="clear" w:color="auto" w:fill="D9D9D9" w:themeFill="background1" w:themeFillShade="D9"/>
        <w:spacing w:after="0" w:line="240" w:lineRule="auto"/>
        <w:jc w:val="center"/>
        <w:rPr>
          <w:rFonts w:asciiTheme="majorHAnsi" w:hAnsiTheme="majorHAnsi" w:cs="Times New Roman"/>
          <w:b/>
          <w:sz w:val="24"/>
          <w:szCs w:val="24"/>
        </w:rPr>
      </w:pPr>
      <w:r>
        <w:rPr>
          <w:rFonts w:asciiTheme="majorHAnsi" w:hAnsiTheme="majorHAnsi" w:cs="Times New Roman"/>
          <w:b/>
          <w:sz w:val="24"/>
          <w:szCs w:val="24"/>
        </w:rPr>
        <w:t>Rozdział 26</w:t>
      </w:r>
    </w:p>
    <w:p w14:paraId="77277520" w14:textId="77777777" w:rsidR="006F5920" w:rsidRDefault="00000000">
      <w:pPr>
        <w:shd w:val="clear" w:color="auto" w:fill="D9D9D9" w:themeFill="background1" w:themeFillShade="D9"/>
        <w:spacing w:after="0" w:line="240" w:lineRule="auto"/>
        <w:jc w:val="center"/>
        <w:rPr>
          <w:rFonts w:asciiTheme="majorHAnsi" w:hAnsiTheme="majorHAnsi" w:cs="Times New Roman"/>
          <w:b/>
          <w:sz w:val="24"/>
          <w:szCs w:val="24"/>
        </w:rPr>
      </w:pPr>
      <w:r>
        <w:rPr>
          <w:rFonts w:asciiTheme="majorHAnsi" w:hAnsiTheme="majorHAnsi" w:cs="Times New Roman"/>
          <w:b/>
          <w:sz w:val="24"/>
          <w:szCs w:val="24"/>
        </w:rPr>
        <w:t>ZAŁĄCZNIKI DO SWZ</w:t>
      </w:r>
    </w:p>
    <w:p w14:paraId="3FC53C7E" w14:textId="77777777" w:rsidR="006F5920" w:rsidRPr="007D17E0" w:rsidRDefault="00000000">
      <w:pPr>
        <w:spacing w:after="0" w:line="240" w:lineRule="auto"/>
        <w:rPr>
          <w:rFonts w:asciiTheme="majorHAnsi" w:hAnsiTheme="majorHAnsi" w:cs="Times New Roman"/>
          <w:iCs/>
          <w:color w:val="000000" w:themeColor="text1"/>
          <w:sz w:val="24"/>
          <w:szCs w:val="24"/>
        </w:rPr>
      </w:pPr>
      <w:r w:rsidRPr="007D17E0">
        <w:rPr>
          <w:rFonts w:asciiTheme="majorHAnsi" w:hAnsiTheme="majorHAnsi" w:cs="Times New Roman"/>
          <w:iCs/>
          <w:color w:val="000000" w:themeColor="text1"/>
          <w:sz w:val="24"/>
          <w:szCs w:val="24"/>
        </w:rPr>
        <w:t>Załącznik nr 1 – Dokumentacja techniczna</w:t>
      </w:r>
    </w:p>
    <w:p w14:paraId="0CAE8EF5" w14:textId="77777777" w:rsidR="006F5920" w:rsidRPr="007D17E0" w:rsidRDefault="00000000">
      <w:pPr>
        <w:spacing w:after="0" w:line="240" w:lineRule="auto"/>
        <w:rPr>
          <w:rFonts w:asciiTheme="majorHAnsi" w:hAnsiTheme="majorHAnsi" w:cs="Times New Roman"/>
          <w:iCs/>
          <w:color w:val="000000" w:themeColor="text1"/>
          <w:sz w:val="24"/>
          <w:szCs w:val="24"/>
        </w:rPr>
      </w:pPr>
      <w:r w:rsidRPr="007D17E0">
        <w:rPr>
          <w:rFonts w:asciiTheme="majorHAnsi" w:hAnsiTheme="majorHAnsi" w:cs="Times New Roman"/>
          <w:iCs/>
          <w:color w:val="000000" w:themeColor="text1"/>
          <w:sz w:val="24"/>
          <w:szCs w:val="24"/>
        </w:rPr>
        <w:t xml:space="preserve">Załącznik nr 2 – Formularz ofertowy </w:t>
      </w:r>
    </w:p>
    <w:p w14:paraId="1FAF1709" w14:textId="29846D85" w:rsidR="006F5920" w:rsidRPr="007D17E0" w:rsidRDefault="00000000">
      <w:pPr>
        <w:spacing w:after="0" w:line="240" w:lineRule="auto"/>
        <w:rPr>
          <w:rFonts w:asciiTheme="majorHAnsi" w:hAnsiTheme="majorHAnsi" w:cs="Times New Roman"/>
          <w:b/>
          <w:bCs/>
          <w:iCs/>
          <w:color w:val="000000" w:themeColor="text1"/>
          <w:sz w:val="24"/>
          <w:szCs w:val="24"/>
        </w:rPr>
      </w:pPr>
      <w:r w:rsidRPr="007D17E0">
        <w:rPr>
          <w:rFonts w:asciiTheme="majorHAnsi" w:hAnsiTheme="majorHAnsi" w:cs="Times New Roman"/>
          <w:iCs/>
          <w:color w:val="000000" w:themeColor="text1"/>
          <w:sz w:val="24"/>
          <w:szCs w:val="24"/>
        </w:rPr>
        <w:t xml:space="preserve">Załącznik nr 3 - Oświadczenie o braku podstaw wykluczenia – </w:t>
      </w:r>
      <w:r w:rsidRPr="007D17E0">
        <w:rPr>
          <w:rFonts w:asciiTheme="majorHAnsi" w:hAnsiTheme="majorHAnsi" w:cs="Times New Roman"/>
          <w:b/>
          <w:bCs/>
          <w:iCs/>
          <w:color w:val="000000" w:themeColor="text1"/>
          <w:sz w:val="24"/>
          <w:szCs w:val="24"/>
        </w:rPr>
        <w:t>wraz z ofertą.</w:t>
      </w:r>
    </w:p>
    <w:p w14:paraId="1B13796E" w14:textId="586A5EAE" w:rsidR="006F5920" w:rsidRPr="007D17E0" w:rsidRDefault="00000000">
      <w:pPr>
        <w:spacing w:after="0" w:line="240" w:lineRule="auto"/>
        <w:ind w:left="1701" w:hanging="1701"/>
        <w:rPr>
          <w:rFonts w:asciiTheme="majorHAnsi" w:hAnsiTheme="majorHAnsi" w:cs="Times New Roman"/>
          <w:b/>
          <w:bCs/>
          <w:iCs/>
          <w:color w:val="000000" w:themeColor="text1"/>
          <w:sz w:val="24"/>
          <w:szCs w:val="24"/>
        </w:rPr>
      </w:pPr>
      <w:r w:rsidRPr="007D17E0">
        <w:rPr>
          <w:rFonts w:asciiTheme="majorHAnsi" w:hAnsiTheme="majorHAnsi" w:cs="Times New Roman"/>
          <w:iCs/>
          <w:color w:val="000000" w:themeColor="text1"/>
          <w:sz w:val="24"/>
          <w:szCs w:val="24"/>
        </w:rPr>
        <w:t xml:space="preserve">Załącznik nr 4 – Oświadczenie spełnianiu warunków udziału w postępowaniu </w:t>
      </w:r>
      <w:r w:rsidRPr="007D17E0">
        <w:rPr>
          <w:rFonts w:asciiTheme="majorHAnsi" w:hAnsiTheme="majorHAnsi" w:cs="Times New Roman"/>
          <w:b/>
          <w:bCs/>
          <w:iCs/>
          <w:color w:val="000000" w:themeColor="text1"/>
          <w:sz w:val="24"/>
          <w:szCs w:val="24"/>
        </w:rPr>
        <w:t>– wraz z ofertą</w:t>
      </w:r>
    </w:p>
    <w:p w14:paraId="55263D89" w14:textId="5D528C0E" w:rsidR="006F5920" w:rsidRPr="007D17E0" w:rsidRDefault="00000000">
      <w:pPr>
        <w:spacing w:after="0" w:line="240" w:lineRule="auto"/>
        <w:ind w:left="1560" w:hanging="1702"/>
        <w:rPr>
          <w:rFonts w:asciiTheme="majorHAnsi" w:hAnsiTheme="majorHAnsi" w:cs="Times New Roman"/>
          <w:b/>
          <w:bCs/>
          <w:iCs/>
          <w:color w:val="000000" w:themeColor="text1"/>
          <w:sz w:val="24"/>
          <w:szCs w:val="24"/>
        </w:rPr>
      </w:pPr>
      <w:r w:rsidRPr="007D17E0">
        <w:rPr>
          <w:rFonts w:asciiTheme="majorHAnsi" w:hAnsiTheme="majorHAnsi" w:cs="Times New Roman"/>
          <w:iCs/>
          <w:color w:val="000000" w:themeColor="text1"/>
          <w:sz w:val="24"/>
          <w:szCs w:val="24"/>
        </w:rPr>
        <w:t xml:space="preserve">  Załącznik nr 5 – Oświadczenie wykonawców wspólnie ubiegających się o udzielenie      </w:t>
      </w:r>
      <w:r w:rsidR="007D17E0">
        <w:rPr>
          <w:rFonts w:asciiTheme="majorHAnsi" w:hAnsiTheme="majorHAnsi" w:cs="Times New Roman"/>
          <w:iCs/>
          <w:color w:val="000000" w:themeColor="text1"/>
          <w:sz w:val="24"/>
          <w:szCs w:val="24"/>
        </w:rPr>
        <w:t xml:space="preserve"> </w:t>
      </w:r>
      <w:r w:rsidRPr="007D17E0">
        <w:rPr>
          <w:rFonts w:asciiTheme="majorHAnsi" w:hAnsiTheme="majorHAnsi" w:cs="Times New Roman"/>
          <w:iCs/>
          <w:color w:val="000000" w:themeColor="text1"/>
          <w:sz w:val="24"/>
          <w:szCs w:val="24"/>
        </w:rPr>
        <w:t xml:space="preserve">zamówienia  – </w:t>
      </w:r>
      <w:r w:rsidRPr="007D17E0">
        <w:rPr>
          <w:rFonts w:asciiTheme="majorHAnsi" w:hAnsiTheme="majorHAnsi" w:cs="Times New Roman"/>
          <w:b/>
          <w:bCs/>
          <w:iCs/>
          <w:color w:val="000000" w:themeColor="text1"/>
          <w:sz w:val="24"/>
          <w:szCs w:val="24"/>
        </w:rPr>
        <w:t>wraz z ofertą/jeżeli dotyczy/.</w:t>
      </w:r>
    </w:p>
    <w:p w14:paraId="3713A309" w14:textId="77777777" w:rsidR="006F5920" w:rsidRPr="007D17E0" w:rsidRDefault="00000000">
      <w:pPr>
        <w:spacing w:after="0" w:line="240" w:lineRule="auto"/>
        <w:ind w:left="1560" w:hanging="1560"/>
        <w:rPr>
          <w:rFonts w:asciiTheme="majorHAnsi" w:hAnsiTheme="majorHAnsi" w:cs="Times New Roman"/>
          <w:iCs/>
          <w:color w:val="000000" w:themeColor="text1"/>
          <w:sz w:val="24"/>
          <w:szCs w:val="24"/>
        </w:rPr>
      </w:pPr>
      <w:r w:rsidRPr="007D17E0">
        <w:rPr>
          <w:rFonts w:asciiTheme="majorHAnsi" w:hAnsiTheme="majorHAnsi" w:cs="Times New Roman"/>
          <w:iCs/>
          <w:color w:val="000000" w:themeColor="text1"/>
          <w:sz w:val="24"/>
          <w:szCs w:val="24"/>
        </w:rPr>
        <w:t>Załącznik nr 6 – Wykaz robót budowlanych - składany po otwarciu ofert tylko na    wezwanie   zamawiającego zgodnie z art. 274 ust. 1 ustawy Pzp.</w:t>
      </w:r>
    </w:p>
    <w:p w14:paraId="07626A30" w14:textId="77777777" w:rsidR="006F5920" w:rsidRPr="007D17E0" w:rsidRDefault="00000000">
      <w:pPr>
        <w:spacing w:after="0" w:line="240" w:lineRule="auto"/>
        <w:ind w:left="1701" w:hanging="1701"/>
        <w:rPr>
          <w:rFonts w:asciiTheme="majorHAnsi" w:hAnsiTheme="majorHAnsi" w:cs="Times New Roman"/>
          <w:iCs/>
          <w:color w:val="000000" w:themeColor="text1"/>
          <w:sz w:val="24"/>
          <w:szCs w:val="24"/>
        </w:rPr>
      </w:pPr>
      <w:r w:rsidRPr="007D17E0">
        <w:rPr>
          <w:rFonts w:asciiTheme="majorHAnsi" w:hAnsiTheme="majorHAnsi" w:cs="Times New Roman"/>
          <w:iCs/>
          <w:color w:val="000000" w:themeColor="text1"/>
          <w:sz w:val="24"/>
          <w:szCs w:val="24"/>
        </w:rPr>
        <w:t>Załącznik nr 7  - Wykaz osób składany po otwarciu ofert tylko na wezwanie zamawiającego zgodnie z art. 274 ust. 1 ustawy Pzp.</w:t>
      </w:r>
    </w:p>
    <w:p w14:paraId="659065B6" w14:textId="77777777" w:rsidR="006F5920" w:rsidRPr="007D17E0" w:rsidRDefault="00000000">
      <w:pPr>
        <w:spacing w:after="0" w:line="240" w:lineRule="auto"/>
        <w:ind w:left="1560" w:hanging="1560"/>
        <w:rPr>
          <w:rFonts w:asciiTheme="majorHAnsi" w:hAnsiTheme="majorHAnsi" w:cs="Times New Roman"/>
          <w:b/>
          <w:bCs/>
          <w:iCs/>
          <w:color w:val="000000" w:themeColor="text1"/>
          <w:sz w:val="24"/>
          <w:szCs w:val="24"/>
        </w:rPr>
      </w:pPr>
      <w:r w:rsidRPr="007D17E0">
        <w:rPr>
          <w:rFonts w:asciiTheme="majorHAnsi" w:hAnsiTheme="majorHAnsi" w:cs="Times New Roman"/>
          <w:iCs/>
          <w:color w:val="000000" w:themeColor="text1"/>
          <w:sz w:val="24"/>
          <w:szCs w:val="24"/>
        </w:rPr>
        <w:t xml:space="preserve">Załącznik nr 8 – Zobowiązanie podmiotu udostępniającego zasoby (trzeciego) - </w:t>
      </w:r>
      <w:r w:rsidRPr="007D17E0">
        <w:rPr>
          <w:rFonts w:asciiTheme="majorHAnsi" w:hAnsiTheme="majorHAnsi" w:cs="Times New Roman"/>
          <w:b/>
          <w:bCs/>
          <w:iCs/>
          <w:color w:val="000000" w:themeColor="text1"/>
          <w:sz w:val="24"/>
          <w:szCs w:val="24"/>
        </w:rPr>
        <w:t>wraz z     ofertą/jeżeli dotyczy/.</w:t>
      </w:r>
    </w:p>
    <w:p w14:paraId="6F9AF2BF" w14:textId="77777777" w:rsidR="006F5920" w:rsidRPr="007D17E0" w:rsidRDefault="00000000">
      <w:pPr>
        <w:spacing w:after="0" w:line="240" w:lineRule="auto"/>
        <w:rPr>
          <w:rFonts w:asciiTheme="majorHAnsi" w:hAnsiTheme="majorHAnsi" w:cs="Times New Roman"/>
          <w:iCs/>
          <w:color w:val="000000" w:themeColor="text1"/>
          <w:sz w:val="24"/>
          <w:szCs w:val="24"/>
        </w:rPr>
      </w:pPr>
      <w:r w:rsidRPr="007D17E0">
        <w:rPr>
          <w:rFonts w:asciiTheme="majorHAnsi" w:hAnsiTheme="majorHAnsi" w:cs="Times New Roman"/>
          <w:iCs/>
          <w:color w:val="000000" w:themeColor="text1"/>
          <w:sz w:val="24"/>
          <w:szCs w:val="24"/>
        </w:rPr>
        <w:t xml:space="preserve">Załącznik nr 9- Projekt umowy </w:t>
      </w:r>
    </w:p>
    <w:p w14:paraId="265F7E5A" w14:textId="77777777" w:rsidR="006F5920" w:rsidRPr="007D17E0" w:rsidRDefault="006F5920">
      <w:pPr>
        <w:spacing w:after="0" w:line="360" w:lineRule="auto"/>
        <w:rPr>
          <w:rFonts w:asciiTheme="majorHAnsi" w:hAnsiTheme="majorHAnsi" w:cs="Times New Roman"/>
          <w:iCs/>
          <w:color w:val="000000" w:themeColor="text1"/>
        </w:rPr>
      </w:pPr>
    </w:p>
    <w:sectPr w:rsidR="006F5920" w:rsidRPr="007D17E0">
      <w:headerReference w:type="default" r:id="rId15"/>
      <w:footerReference w:type="default" r:id="rId16"/>
      <w:footerReference w:type="first" r:id="rId17"/>
      <w:pgSz w:w="11906" w:h="16838"/>
      <w:pgMar w:top="568" w:right="1418" w:bottom="567" w:left="1418" w:header="0" w:footer="6"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9B7A4B" w14:textId="77777777" w:rsidR="00E95EEC" w:rsidRDefault="00E95EEC">
      <w:pPr>
        <w:spacing w:after="0" w:line="240" w:lineRule="auto"/>
      </w:pPr>
      <w:r>
        <w:separator/>
      </w:r>
    </w:p>
  </w:endnote>
  <w:endnote w:type="continuationSeparator" w:id="0">
    <w:p w14:paraId="7CCDAE51" w14:textId="77777777" w:rsidR="00E95EEC" w:rsidRDefault="00E95E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OpenSymbol">
    <w:altName w:val="Cambria"/>
    <w:charset w:val="EE"/>
    <w:family w:val="roman"/>
    <w:pitch w:val="variable"/>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13958990"/>
      <w:docPartObj>
        <w:docPartGallery w:val="Page Numbers (Bottom of Page)"/>
        <w:docPartUnique/>
      </w:docPartObj>
    </w:sdtPr>
    <w:sdtContent>
      <w:p w14:paraId="47170D90" w14:textId="77777777" w:rsidR="006F5920" w:rsidRDefault="00000000">
        <w:pPr>
          <w:pStyle w:val="Stopka"/>
          <w:jc w:val="right"/>
        </w:pPr>
        <w:r>
          <w:fldChar w:fldCharType="begin"/>
        </w:r>
        <w:r>
          <w:instrText xml:space="preserve"> PAGE </w:instrText>
        </w:r>
        <w:r>
          <w:fldChar w:fldCharType="separate"/>
        </w:r>
        <w:r>
          <w:t>25</w:t>
        </w:r>
        <w:r>
          <w:fldChar w:fldCharType="end"/>
        </w:r>
      </w:p>
    </w:sdtContent>
  </w:sdt>
  <w:p w14:paraId="5A702175" w14:textId="77777777" w:rsidR="006F5920" w:rsidRDefault="006F5920">
    <w:pPr>
      <w:pStyle w:val="Stopka"/>
    </w:pPr>
  </w:p>
  <w:p w14:paraId="1AC05EAC" w14:textId="77777777" w:rsidR="006F5920" w:rsidRDefault="006F5920">
    <w:pPr>
      <w:pStyle w:val="Stopka"/>
    </w:pPr>
  </w:p>
  <w:p w14:paraId="60FCA5CE" w14:textId="77777777" w:rsidR="006F5920" w:rsidRDefault="006F5920">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9194463"/>
      <w:docPartObj>
        <w:docPartGallery w:val="Page Numbers (Bottom of Page)"/>
        <w:docPartUnique/>
      </w:docPartObj>
    </w:sdtPr>
    <w:sdtContent>
      <w:p w14:paraId="3E45067F" w14:textId="77777777" w:rsidR="006F5920" w:rsidRDefault="00000000">
        <w:pPr>
          <w:pStyle w:val="Stopka"/>
          <w:jc w:val="right"/>
        </w:pPr>
        <w:r>
          <w:fldChar w:fldCharType="begin"/>
        </w:r>
        <w:r>
          <w:instrText xml:space="preserve"> PAGE </w:instrText>
        </w:r>
        <w:r>
          <w:fldChar w:fldCharType="separate"/>
        </w:r>
        <w:r>
          <w:t>25</w:t>
        </w:r>
        <w:r>
          <w:fldChar w:fldCharType="end"/>
        </w:r>
      </w:p>
    </w:sdtContent>
  </w:sdt>
  <w:p w14:paraId="7916FB38" w14:textId="77777777" w:rsidR="006F5920" w:rsidRDefault="006F5920">
    <w:pPr>
      <w:pStyle w:val="Stopka"/>
    </w:pPr>
  </w:p>
  <w:p w14:paraId="01B07F52" w14:textId="77777777" w:rsidR="006F5920" w:rsidRDefault="006F5920">
    <w:pPr>
      <w:pStyle w:val="Stopka"/>
    </w:pPr>
  </w:p>
  <w:p w14:paraId="6B111686" w14:textId="77777777" w:rsidR="006F5920" w:rsidRDefault="006F592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67D8A9" w14:textId="77777777" w:rsidR="00E95EEC" w:rsidRDefault="00E95EEC">
      <w:pPr>
        <w:spacing w:after="0" w:line="240" w:lineRule="auto"/>
      </w:pPr>
      <w:r>
        <w:separator/>
      </w:r>
    </w:p>
  </w:footnote>
  <w:footnote w:type="continuationSeparator" w:id="0">
    <w:p w14:paraId="618B3EF9" w14:textId="77777777" w:rsidR="00E95EEC" w:rsidRDefault="00E95E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7C81E3" w14:textId="3DEBEEEA" w:rsidR="00B104DE" w:rsidRDefault="00B104DE" w:rsidP="00B104DE">
    <w:pPr>
      <w:pStyle w:val="Nagwek"/>
      <w:jc w:val="center"/>
    </w:pPr>
    <w:bookmarkStart w:id="8" w:name="_Hlk215161889"/>
    <w:r>
      <w:rPr>
        <w:rFonts w:ascii="Garamond" w:hAnsi="Garamond"/>
        <w:b/>
        <w:noProof/>
        <w:sz w:val="20"/>
        <w:szCs w:val="20"/>
        <w:lang w:eastAsia="pl-PL"/>
      </w:rPr>
      <w:drawing>
        <wp:inline distT="0" distB="0" distL="0" distR="0" wp14:anchorId="1F394F64" wp14:editId="74A774A2">
          <wp:extent cx="4571999" cy="1304925"/>
          <wp:effectExtent l="0" t="0" r="0" b="0"/>
          <wp:docPr id="183167501" name="Obraz 183167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167501" name="obrazek_logotypy.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587887" cy="1309460"/>
                  </a:xfrm>
                  <a:prstGeom prst="rect">
                    <a:avLst/>
                  </a:prstGeom>
                </pic:spPr>
              </pic:pic>
            </a:graphicData>
          </a:graphic>
        </wp:inline>
      </w:drawing>
    </w:r>
  </w:p>
  <w:p w14:paraId="39A30B53" w14:textId="77777777" w:rsidR="00B104DE" w:rsidRPr="00B104DE" w:rsidRDefault="00B104DE" w:rsidP="00B104DE">
    <w:pPr>
      <w:pStyle w:val="Nagwek"/>
      <w:spacing w:line="276" w:lineRule="auto"/>
      <w:jc w:val="center"/>
      <w:rPr>
        <w:rFonts w:asciiTheme="majorHAnsi" w:hAnsiTheme="majorHAnsi"/>
        <w:bCs/>
        <w:color w:val="000000"/>
        <w:sz w:val="18"/>
        <w:szCs w:val="18"/>
      </w:rPr>
    </w:pPr>
    <w:r w:rsidRPr="00B104DE">
      <w:rPr>
        <w:rFonts w:asciiTheme="majorHAnsi" w:hAnsiTheme="majorHAnsi"/>
        <w:bCs/>
        <w:color w:val="000000"/>
        <w:sz w:val="18"/>
        <w:szCs w:val="18"/>
      </w:rPr>
      <w:t>Postępowanie o udzielenie zamówienia publicznego prowadzone w trybie podstawowym na zadanie inwestycyjne:</w:t>
    </w:r>
  </w:p>
  <w:p w14:paraId="2B727E52" w14:textId="2C8757FC" w:rsidR="00B104DE" w:rsidRPr="00B104DE" w:rsidRDefault="00B104DE" w:rsidP="00B104DE">
    <w:pPr>
      <w:jc w:val="center"/>
      <w:rPr>
        <w:rFonts w:asciiTheme="majorHAnsi" w:hAnsiTheme="majorHAnsi"/>
        <w:bCs/>
        <w:sz w:val="18"/>
        <w:szCs w:val="18"/>
      </w:rPr>
    </w:pPr>
    <w:r>
      <w:rPr>
        <w:rFonts w:asciiTheme="majorHAnsi" w:hAnsiTheme="majorHAnsi" w:cs="Calibri"/>
        <w:bCs/>
        <w:i/>
        <w:iCs/>
        <w:sz w:val="18"/>
        <w:szCs w:val="18"/>
      </w:rPr>
      <w:t>„</w:t>
    </w:r>
    <w:r w:rsidRPr="00B104DE">
      <w:rPr>
        <w:rFonts w:asciiTheme="majorHAnsi" w:hAnsiTheme="majorHAnsi" w:cs="Calibri"/>
        <w:bCs/>
        <w:i/>
        <w:iCs/>
        <w:sz w:val="18"/>
        <w:szCs w:val="18"/>
      </w:rPr>
      <w:t xml:space="preserve">Rozwój infrastruktury turystycznej </w:t>
    </w:r>
    <w:r w:rsidR="00C332E7" w:rsidRPr="00B104DE">
      <w:rPr>
        <w:rFonts w:asciiTheme="majorHAnsi" w:hAnsiTheme="majorHAnsi" w:cs="Calibri"/>
        <w:bCs/>
        <w:i/>
        <w:iCs/>
        <w:sz w:val="18"/>
        <w:szCs w:val="18"/>
      </w:rPr>
      <w:t xml:space="preserve">poprzez </w:t>
    </w:r>
    <w:r w:rsidR="00C332E7" w:rsidRPr="00B104DE">
      <w:rPr>
        <w:rFonts w:asciiTheme="majorHAnsi" w:hAnsiTheme="majorHAnsi"/>
        <w:bCs/>
        <w:i/>
        <w:iCs/>
        <w:sz w:val="18"/>
        <w:szCs w:val="18"/>
      </w:rPr>
      <w:t>budowę</w:t>
    </w:r>
    <w:r w:rsidRPr="00B104DE">
      <w:rPr>
        <w:rFonts w:asciiTheme="majorHAnsi" w:hAnsiTheme="majorHAnsi" w:cs="Calibri"/>
        <w:bCs/>
        <w:i/>
        <w:iCs/>
        <w:sz w:val="18"/>
        <w:szCs w:val="18"/>
      </w:rPr>
      <w:t xml:space="preserve"> wieży widokowej w Dubecznie</w:t>
    </w:r>
    <w:r>
      <w:rPr>
        <w:rFonts w:asciiTheme="majorHAnsi" w:hAnsiTheme="majorHAnsi" w:cs="Calibri"/>
        <w:bCs/>
        <w:i/>
        <w:iCs/>
        <w:sz w:val="18"/>
        <w:szCs w:val="18"/>
      </w:rPr>
      <w:t>”</w:t>
    </w:r>
    <w:r w:rsidRPr="00B104DE">
      <w:rPr>
        <w:rFonts w:asciiTheme="majorHAnsi" w:hAnsiTheme="majorHAnsi"/>
        <w:bCs/>
        <w:i/>
        <w:iCs/>
        <w:color w:val="000000"/>
        <w:sz w:val="18"/>
        <w:szCs w:val="18"/>
      </w:rPr>
      <w:t>, które jest</w:t>
    </w:r>
    <w:r w:rsidRPr="00B104DE">
      <w:rPr>
        <w:rFonts w:asciiTheme="majorHAnsi" w:hAnsiTheme="majorHAnsi"/>
        <w:bCs/>
        <w:sz w:val="18"/>
        <w:szCs w:val="18"/>
      </w:rPr>
      <w:t xml:space="preserve"> </w:t>
    </w:r>
    <w:r>
      <w:rPr>
        <w:rFonts w:asciiTheme="majorHAnsi" w:hAnsiTheme="majorHAnsi"/>
        <w:bCs/>
        <w:sz w:val="18"/>
        <w:szCs w:val="18"/>
      </w:rPr>
      <w:t xml:space="preserve">dofinansowane </w:t>
    </w:r>
    <w:r w:rsidRPr="00B104DE">
      <w:rPr>
        <w:rFonts w:asciiTheme="majorHAnsi" w:hAnsiTheme="majorHAnsi"/>
        <w:bCs/>
        <w:sz w:val="18"/>
        <w:szCs w:val="18"/>
      </w:rPr>
      <w:t>w ramach interwencji I.13.1 LEADER/Rozwój Lokalny Kierowany przez Społeczność (RLKS) - komponent Wdrażanie LSR, a środki pochodzą z publicznych środków unijnych (Europejski Fundusz Rolny na rzecz Rozwoju Obszarów Wiejskich - EFRROW) oraz krajowych środków publicznych.</w:t>
    </w:r>
  </w:p>
  <w:bookmarkEnd w:id="8"/>
  <w:p w14:paraId="0E2EEF67" w14:textId="77777777" w:rsidR="00B104DE" w:rsidRPr="00B104DE" w:rsidRDefault="00B104DE" w:rsidP="00B104DE">
    <w:pPr>
      <w:pStyle w:val="Tekstpodstawowy"/>
      <w:rPr>
        <w:lang w:eastAsia="en-US" w:bidi="ar-S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A10B7"/>
    <w:multiLevelType w:val="multilevel"/>
    <w:tmpl w:val="FC3C5172"/>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 w15:restartNumberingAfterBreak="0">
    <w:nsid w:val="024129FE"/>
    <w:multiLevelType w:val="multilevel"/>
    <w:tmpl w:val="3F4E0536"/>
    <w:lvl w:ilvl="0">
      <w:start w:val="1"/>
      <w:numFmt w:val="lowerLetter"/>
      <w:lvlText w:val="%1)"/>
      <w:lvlJc w:val="left"/>
      <w:pPr>
        <w:tabs>
          <w:tab w:val="num" w:pos="0"/>
        </w:tabs>
        <w:ind w:left="1512" w:hanging="360"/>
      </w:pPr>
    </w:lvl>
    <w:lvl w:ilvl="1">
      <w:start w:val="1"/>
      <w:numFmt w:val="lowerLetter"/>
      <w:lvlText w:val="%2."/>
      <w:lvlJc w:val="left"/>
      <w:pPr>
        <w:tabs>
          <w:tab w:val="num" w:pos="0"/>
        </w:tabs>
        <w:ind w:left="2232" w:hanging="360"/>
      </w:pPr>
    </w:lvl>
    <w:lvl w:ilvl="2">
      <w:start w:val="1"/>
      <w:numFmt w:val="lowerRoman"/>
      <w:lvlText w:val="%3."/>
      <w:lvlJc w:val="right"/>
      <w:pPr>
        <w:tabs>
          <w:tab w:val="num" w:pos="0"/>
        </w:tabs>
        <w:ind w:left="2952" w:hanging="180"/>
      </w:pPr>
    </w:lvl>
    <w:lvl w:ilvl="3">
      <w:start w:val="1"/>
      <w:numFmt w:val="decimal"/>
      <w:lvlText w:val="%4."/>
      <w:lvlJc w:val="left"/>
      <w:pPr>
        <w:tabs>
          <w:tab w:val="num" w:pos="0"/>
        </w:tabs>
        <w:ind w:left="3672" w:hanging="360"/>
      </w:pPr>
    </w:lvl>
    <w:lvl w:ilvl="4">
      <w:start w:val="1"/>
      <w:numFmt w:val="lowerLetter"/>
      <w:lvlText w:val="%5."/>
      <w:lvlJc w:val="left"/>
      <w:pPr>
        <w:tabs>
          <w:tab w:val="num" w:pos="0"/>
        </w:tabs>
        <w:ind w:left="4392" w:hanging="360"/>
      </w:pPr>
    </w:lvl>
    <w:lvl w:ilvl="5">
      <w:start w:val="1"/>
      <w:numFmt w:val="lowerRoman"/>
      <w:lvlText w:val="%6."/>
      <w:lvlJc w:val="right"/>
      <w:pPr>
        <w:tabs>
          <w:tab w:val="num" w:pos="0"/>
        </w:tabs>
        <w:ind w:left="5112" w:hanging="180"/>
      </w:pPr>
    </w:lvl>
    <w:lvl w:ilvl="6">
      <w:start w:val="1"/>
      <w:numFmt w:val="decimal"/>
      <w:lvlText w:val="%7."/>
      <w:lvlJc w:val="left"/>
      <w:pPr>
        <w:tabs>
          <w:tab w:val="num" w:pos="0"/>
        </w:tabs>
        <w:ind w:left="5832" w:hanging="360"/>
      </w:pPr>
    </w:lvl>
    <w:lvl w:ilvl="7">
      <w:start w:val="1"/>
      <w:numFmt w:val="lowerLetter"/>
      <w:lvlText w:val="%8."/>
      <w:lvlJc w:val="left"/>
      <w:pPr>
        <w:tabs>
          <w:tab w:val="num" w:pos="0"/>
        </w:tabs>
        <w:ind w:left="6552" w:hanging="360"/>
      </w:pPr>
    </w:lvl>
    <w:lvl w:ilvl="8">
      <w:start w:val="1"/>
      <w:numFmt w:val="lowerRoman"/>
      <w:lvlText w:val="%9."/>
      <w:lvlJc w:val="right"/>
      <w:pPr>
        <w:tabs>
          <w:tab w:val="num" w:pos="0"/>
        </w:tabs>
        <w:ind w:left="7272" w:hanging="180"/>
      </w:pPr>
    </w:lvl>
  </w:abstractNum>
  <w:abstractNum w:abstractNumId="2" w15:restartNumberingAfterBreak="0">
    <w:nsid w:val="03C96251"/>
    <w:multiLevelType w:val="multilevel"/>
    <w:tmpl w:val="32E8748E"/>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 w15:restartNumberingAfterBreak="0">
    <w:nsid w:val="0578053E"/>
    <w:multiLevelType w:val="multilevel"/>
    <w:tmpl w:val="96DC105E"/>
    <w:lvl w:ilvl="0">
      <w:start w:val="8"/>
      <w:numFmt w:val="decimal"/>
      <w:lvlText w:val="%1."/>
      <w:lvlJc w:val="left"/>
      <w:pPr>
        <w:tabs>
          <w:tab w:val="num" w:pos="0"/>
        </w:tabs>
        <w:ind w:left="360" w:hanging="360"/>
      </w:p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rPr>
        <w:b/>
        <w:i w:val="0"/>
      </w:r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 w15:restartNumberingAfterBreak="0">
    <w:nsid w:val="06B62C9F"/>
    <w:multiLevelType w:val="multilevel"/>
    <w:tmpl w:val="0BFE5954"/>
    <w:lvl w:ilvl="0">
      <w:start w:val="1"/>
      <w:numFmt w:val="decimal"/>
      <w:lvlText w:val="%1)"/>
      <w:lvlJc w:val="left"/>
      <w:pPr>
        <w:tabs>
          <w:tab w:val="num" w:pos="0"/>
        </w:tabs>
        <w:ind w:left="1287" w:hanging="360"/>
      </w:pPr>
    </w:lvl>
    <w:lvl w:ilvl="1">
      <w:start w:val="1"/>
      <w:numFmt w:val="lowerLetter"/>
      <w:lvlText w:val="%2."/>
      <w:lvlJc w:val="left"/>
      <w:pPr>
        <w:tabs>
          <w:tab w:val="num" w:pos="0"/>
        </w:tabs>
        <w:ind w:left="2007" w:hanging="360"/>
      </w:pPr>
    </w:lvl>
    <w:lvl w:ilvl="2">
      <w:start w:val="1"/>
      <w:numFmt w:val="lowerRoman"/>
      <w:lvlText w:val="%3."/>
      <w:lvlJc w:val="right"/>
      <w:pPr>
        <w:tabs>
          <w:tab w:val="num" w:pos="0"/>
        </w:tabs>
        <w:ind w:left="2727" w:hanging="180"/>
      </w:pPr>
    </w:lvl>
    <w:lvl w:ilvl="3">
      <w:start w:val="1"/>
      <w:numFmt w:val="decimal"/>
      <w:lvlText w:val="%4."/>
      <w:lvlJc w:val="left"/>
      <w:pPr>
        <w:tabs>
          <w:tab w:val="num" w:pos="0"/>
        </w:tabs>
        <w:ind w:left="3447" w:hanging="360"/>
      </w:pPr>
    </w:lvl>
    <w:lvl w:ilvl="4">
      <w:start w:val="1"/>
      <w:numFmt w:val="lowerLetter"/>
      <w:lvlText w:val="%5."/>
      <w:lvlJc w:val="left"/>
      <w:pPr>
        <w:tabs>
          <w:tab w:val="num" w:pos="0"/>
        </w:tabs>
        <w:ind w:left="4167" w:hanging="360"/>
      </w:pPr>
    </w:lvl>
    <w:lvl w:ilvl="5">
      <w:start w:val="1"/>
      <w:numFmt w:val="lowerRoman"/>
      <w:lvlText w:val="%6."/>
      <w:lvlJc w:val="right"/>
      <w:pPr>
        <w:tabs>
          <w:tab w:val="num" w:pos="0"/>
        </w:tabs>
        <w:ind w:left="4887" w:hanging="180"/>
      </w:pPr>
    </w:lvl>
    <w:lvl w:ilvl="6">
      <w:start w:val="1"/>
      <w:numFmt w:val="decimal"/>
      <w:lvlText w:val="%7."/>
      <w:lvlJc w:val="left"/>
      <w:pPr>
        <w:tabs>
          <w:tab w:val="num" w:pos="0"/>
        </w:tabs>
        <w:ind w:left="5607" w:hanging="360"/>
      </w:pPr>
    </w:lvl>
    <w:lvl w:ilvl="7">
      <w:start w:val="1"/>
      <w:numFmt w:val="lowerLetter"/>
      <w:lvlText w:val="%8."/>
      <w:lvlJc w:val="left"/>
      <w:pPr>
        <w:tabs>
          <w:tab w:val="num" w:pos="0"/>
        </w:tabs>
        <w:ind w:left="6327" w:hanging="360"/>
      </w:pPr>
    </w:lvl>
    <w:lvl w:ilvl="8">
      <w:start w:val="1"/>
      <w:numFmt w:val="lowerRoman"/>
      <w:lvlText w:val="%9."/>
      <w:lvlJc w:val="right"/>
      <w:pPr>
        <w:tabs>
          <w:tab w:val="num" w:pos="0"/>
        </w:tabs>
        <w:ind w:left="7047" w:hanging="180"/>
      </w:pPr>
    </w:lvl>
  </w:abstractNum>
  <w:abstractNum w:abstractNumId="5" w15:restartNumberingAfterBreak="0">
    <w:nsid w:val="08137DDD"/>
    <w:multiLevelType w:val="multilevel"/>
    <w:tmpl w:val="A7C4A19A"/>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 w15:restartNumberingAfterBreak="0">
    <w:nsid w:val="0BAD1195"/>
    <w:multiLevelType w:val="multilevel"/>
    <w:tmpl w:val="863AD95C"/>
    <w:lvl w:ilvl="0">
      <w:start w:val="1"/>
      <w:numFmt w:val="lowerLetter"/>
      <w:lvlText w:val="%1)"/>
      <w:lvlJc w:val="left"/>
      <w:pPr>
        <w:tabs>
          <w:tab w:val="num" w:pos="0"/>
        </w:tabs>
        <w:ind w:left="2007" w:hanging="360"/>
      </w:pPr>
    </w:lvl>
    <w:lvl w:ilvl="1">
      <w:start w:val="1"/>
      <w:numFmt w:val="lowerLetter"/>
      <w:lvlText w:val="%2."/>
      <w:lvlJc w:val="left"/>
      <w:pPr>
        <w:tabs>
          <w:tab w:val="num" w:pos="0"/>
        </w:tabs>
        <w:ind w:left="2727" w:hanging="360"/>
      </w:pPr>
    </w:lvl>
    <w:lvl w:ilvl="2">
      <w:start w:val="1"/>
      <w:numFmt w:val="lowerRoman"/>
      <w:lvlText w:val="%3."/>
      <w:lvlJc w:val="right"/>
      <w:pPr>
        <w:tabs>
          <w:tab w:val="num" w:pos="0"/>
        </w:tabs>
        <w:ind w:left="3447" w:hanging="180"/>
      </w:pPr>
    </w:lvl>
    <w:lvl w:ilvl="3">
      <w:start w:val="1"/>
      <w:numFmt w:val="decimal"/>
      <w:lvlText w:val="%4."/>
      <w:lvlJc w:val="left"/>
      <w:pPr>
        <w:tabs>
          <w:tab w:val="num" w:pos="0"/>
        </w:tabs>
        <w:ind w:left="4167" w:hanging="360"/>
      </w:pPr>
    </w:lvl>
    <w:lvl w:ilvl="4">
      <w:start w:val="1"/>
      <w:numFmt w:val="lowerLetter"/>
      <w:lvlText w:val="%5."/>
      <w:lvlJc w:val="left"/>
      <w:pPr>
        <w:tabs>
          <w:tab w:val="num" w:pos="0"/>
        </w:tabs>
        <w:ind w:left="4887" w:hanging="360"/>
      </w:pPr>
    </w:lvl>
    <w:lvl w:ilvl="5">
      <w:start w:val="1"/>
      <w:numFmt w:val="lowerRoman"/>
      <w:lvlText w:val="%6."/>
      <w:lvlJc w:val="right"/>
      <w:pPr>
        <w:tabs>
          <w:tab w:val="num" w:pos="0"/>
        </w:tabs>
        <w:ind w:left="5607" w:hanging="180"/>
      </w:pPr>
    </w:lvl>
    <w:lvl w:ilvl="6">
      <w:start w:val="1"/>
      <w:numFmt w:val="decimal"/>
      <w:lvlText w:val="%7."/>
      <w:lvlJc w:val="left"/>
      <w:pPr>
        <w:tabs>
          <w:tab w:val="num" w:pos="0"/>
        </w:tabs>
        <w:ind w:left="6327" w:hanging="360"/>
      </w:pPr>
    </w:lvl>
    <w:lvl w:ilvl="7">
      <w:start w:val="1"/>
      <w:numFmt w:val="lowerLetter"/>
      <w:lvlText w:val="%8."/>
      <w:lvlJc w:val="left"/>
      <w:pPr>
        <w:tabs>
          <w:tab w:val="num" w:pos="0"/>
        </w:tabs>
        <w:ind w:left="7047" w:hanging="360"/>
      </w:pPr>
    </w:lvl>
    <w:lvl w:ilvl="8">
      <w:start w:val="1"/>
      <w:numFmt w:val="lowerRoman"/>
      <w:lvlText w:val="%9."/>
      <w:lvlJc w:val="right"/>
      <w:pPr>
        <w:tabs>
          <w:tab w:val="num" w:pos="0"/>
        </w:tabs>
        <w:ind w:left="7767" w:hanging="180"/>
      </w:pPr>
    </w:lvl>
  </w:abstractNum>
  <w:abstractNum w:abstractNumId="7" w15:restartNumberingAfterBreak="0">
    <w:nsid w:val="0D1814C2"/>
    <w:multiLevelType w:val="multilevel"/>
    <w:tmpl w:val="07E673B8"/>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8" w15:restartNumberingAfterBreak="0">
    <w:nsid w:val="0D187A1F"/>
    <w:multiLevelType w:val="multilevel"/>
    <w:tmpl w:val="781A1F90"/>
    <w:lvl w:ilvl="0">
      <w:start w:val="1"/>
      <w:numFmt w:val="lowerLetter"/>
      <w:lvlText w:val="%1)"/>
      <w:lvlJc w:val="left"/>
      <w:pPr>
        <w:tabs>
          <w:tab w:val="num" w:pos="0"/>
        </w:tabs>
        <w:ind w:left="1575" w:hanging="360"/>
      </w:pPr>
      <w:rPr>
        <w:b/>
      </w:rPr>
    </w:lvl>
    <w:lvl w:ilvl="1">
      <w:start w:val="1"/>
      <w:numFmt w:val="lowerLetter"/>
      <w:lvlText w:val="%2."/>
      <w:lvlJc w:val="left"/>
      <w:pPr>
        <w:tabs>
          <w:tab w:val="num" w:pos="0"/>
        </w:tabs>
        <w:ind w:left="2295" w:hanging="360"/>
      </w:pPr>
    </w:lvl>
    <w:lvl w:ilvl="2">
      <w:start w:val="1"/>
      <w:numFmt w:val="lowerRoman"/>
      <w:lvlText w:val="%3."/>
      <w:lvlJc w:val="right"/>
      <w:pPr>
        <w:tabs>
          <w:tab w:val="num" w:pos="0"/>
        </w:tabs>
        <w:ind w:left="3015" w:hanging="180"/>
      </w:pPr>
    </w:lvl>
    <w:lvl w:ilvl="3">
      <w:start w:val="1"/>
      <w:numFmt w:val="decimal"/>
      <w:lvlText w:val="%4."/>
      <w:lvlJc w:val="left"/>
      <w:pPr>
        <w:tabs>
          <w:tab w:val="num" w:pos="0"/>
        </w:tabs>
        <w:ind w:left="3735" w:hanging="360"/>
      </w:pPr>
    </w:lvl>
    <w:lvl w:ilvl="4">
      <w:start w:val="1"/>
      <w:numFmt w:val="lowerLetter"/>
      <w:lvlText w:val="%5."/>
      <w:lvlJc w:val="left"/>
      <w:pPr>
        <w:tabs>
          <w:tab w:val="num" w:pos="0"/>
        </w:tabs>
        <w:ind w:left="4455" w:hanging="360"/>
      </w:pPr>
    </w:lvl>
    <w:lvl w:ilvl="5">
      <w:start w:val="1"/>
      <w:numFmt w:val="lowerRoman"/>
      <w:lvlText w:val="%6."/>
      <w:lvlJc w:val="right"/>
      <w:pPr>
        <w:tabs>
          <w:tab w:val="num" w:pos="0"/>
        </w:tabs>
        <w:ind w:left="5175" w:hanging="180"/>
      </w:pPr>
    </w:lvl>
    <w:lvl w:ilvl="6">
      <w:start w:val="1"/>
      <w:numFmt w:val="decimal"/>
      <w:lvlText w:val="%7."/>
      <w:lvlJc w:val="left"/>
      <w:pPr>
        <w:tabs>
          <w:tab w:val="num" w:pos="0"/>
        </w:tabs>
        <w:ind w:left="5895" w:hanging="360"/>
      </w:pPr>
    </w:lvl>
    <w:lvl w:ilvl="7">
      <w:start w:val="1"/>
      <w:numFmt w:val="lowerLetter"/>
      <w:lvlText w:val="%8."/>
      <w:lvlJc w:val="left"/>
      <w:pPr>
        <w:tabs>
          <w:tab w:val="num" w:pos="0"/>
        </w:tabs>
        <w:ind w:left="6615" w:hanging="360"/>
      </w:pPr>
    </w:lvl>
    <w:lvl w:ilvl="8">
      <w:start w:val="1"/>
      <w:numFmt w:val="lowerRoman"/>
      <w:lvlText w:val="%9."/>
      <w:lvlJc w:val="right"/>
      <w:pPr>
        <w:tabs>
          <w:tab w:val="num" w:pos="0"/>
        </w:tabs>
        <w:ind w:left="7335" w:hanging="180"/>
      </w:pPr>
    </w:lvl>
  </w:abstractNum>
  <w:abstractNum w:abstractNumId="9" w15:restartNumberingAfterBreak="0">
    <w:nsid w:val="134C0159"/>
    <w:multiLevelType w:val="multilevel"/>
    <w:tmpl w:val="C422D88E"/>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0" w15:restartNumberingAfterBreak="0">
    <w:nsid w:val="13DB5AC3"/>
    <w:multiLevelType w:val="multilevel"/>
    <w:tmpl w:val="4C98E4AE"/>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1" w15:restartNumberingAfterBreak="0">
    <w:nsid w:val="16416A88"/>
    <w:multiLevelType w:val="multilevel"/>
    <w:tmpl w:val="5366CCE8"/>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rPr>
        <w:b/>
      </w:r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2" w15:restartNumberingAfterBreak="0">
    <w:nsid w:val="190F7F98"/>
    <w:multiLevelType w:val="multilevel"/>
    <w:tmpl w:val="8BD28212"/>
    <w:lvl w:ilvl="0">
      <w:start w:val="13"/>
      <w:numFmt w:val="decimal"/>
      <w:lvlText w:val="%1."/>
      <w:lvlJc w:val="left"/>
      <w:pPr>
        <w:tabs>
          <w:tab w:val="num" w:pos="0"/>
        </w:tabs>
        <w:ind w:left="360" w:hanging="360"/>
      </w:pPr>
    </w:lvl>
    <w:lvl w:ilv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3" w15:restartNumberingAfterBreak="0">
    <w:nsid w:val="197B45B6"/>
    <w:multiLevelType w:val="multilevel"/>
    <w:tmpl w:val="3A20498E"/>
    <w:lvl w:ilvl="0">
      <w:start w:val="4"/>
      <w:numFmt w:val="decimal"/>
      <w:lvlText w:val="%1."/>
      <w:lvlJc w:val="left"/>
      <w:pPr>
        <w:tabs>
          <w:tab w:val="num" w:pos="0"/>
        </w:tabs>
        <w:ind w:left="360" w:hanging="360"/>
      </w:pPr>
      <w:rPr>
        <w:b/>
      </w:rPr>
    </w:lvl>
    <w:lvl w:ilvl="1">
      <w:start w:val="2"/>
      <w:numFmt w:val="decimal"/>
      <w:lvlText w:val="%1.%2."/>
      <w:lvlJc w:val="left"/>
      <w:pPr>
        <w:tabs>
          <w:tab w:val="num" w:pos="0"/>
        </w:tabs>
        <w:ind w:left="360" w:hanging="360"/>
      </w:pPr>
      <w:rPr>
        <w:b/>
      </w:rPr>
    </w:lvl>
    <w:lvl w:ilvl="2">
      <w:start w:val="1"/>
      <w:numFmt w:val="decimal"/>
      <w:lvlText w:val="%1.%2.%3."/>
      <w:lvlJc w:val="left"/>
      <w:pPr>
        <w:tabs>
          <w:tab w:val="num" w:pos="0"/>
        </w:tabs>
        <w:ind w:left="720" w:hanging="720"/>
      </w:pPr>
      <w:rPr>
        <w:b/>
      </w:rPr>
    </w:lvl>
    <w:lvl w:ilvl="3">
      <w:start w:val="1"/>
      <w:numFmt w:val="decimal"/>
      <w:lvlText w:val="%1.%2.%3.%4."/>
      <w:lvlJc w:val="left"/>
      <w:pPr>
        <w:tabs>
          <w:tab w:val="num" w:pos="0"/>
        </w:tabs>
        <w:ind w:left="720" w:hanging="720"/>
      </w:pPr>
      <w:rPr>
        <w:b/>
      </w:rPr>
    </w:lvl>
    <w:lvl w:ilvl="4">
      <w:start w:val="1"/>
      <w:numFmt w:val="decimal"/>
      <w:lvlText w:val="%1.%2.%3.%4.%5."/>
      <w:lvlJc w:val="left"/>
      <w:pPr>
        <w:tabs>
          <w:tab w:val="num" w:pos="0"/>
        </w:tabs>
        <w:ind w:left="1080" w:hanging="1080"/>
      </w:pPr>
      <w:rPr>
        <w:b/>
      </w:rPr>
    </w:lvl>
    <w:lvl w:ilvl="5">
      <w:start w:val="1"/>
      <w:numFmt w:val="decimal"/>
      <w:lvlText w:val="%1.%2.%3.%4.%5.%6."/>
      <w:lvlJc w:val="left"/>
      <w:pPr>
        <w:tabs>
          <w:tab w:val="num" w:pos="0"/>
        </w:tabs>
        <w:ind w:left="1080" w:hanging="1080"/>
      </w:pPr>
      <w:rPr>
        <w:b/>
      </w:rPr>
    </w:lvl>
    <w:lvl w:ilvl="6">
      <w:start w:val="1"/>
      <w:numFmt w:val="decimal"/>
      <w:lvlText w:val="%1.%2.%3.%4.%5.%6.%7."/>
      <w:lvlJc w:val="left"/>
      <w:pPr>
        <w:tabs>
          <w:tab w:val="num" w:pos="0"/>
        </w:tabs>
        <w:ind w:left="1440" w:hanging="1440"/>
      </w:pPr>
      <w:rPr>
        <w:b/>
      </w:rPr>
    </w:lvl>
    <w:lvl w:ilvl="7">
      <w:start w:val="1"/>
      <w:numFmt w:val="decimal"/>
      <w:lvlText w:val="%1.%2.%3.%4.%5.%6.%7.%8."/>
      <w:lvlJc w:val="left"/>
      <w:pPr>
        <w:tabs>
          <w:tab w:val="num" w:pos="0"/>
        </w:tabs>
        <w:ind w:left="1440" w:hanging="1440"/>
      </w:pPr>
      <w:rPr>
        <w:b/>
      </w:rPr>
    </w:lvl>
    <w:lvl w:ilvl="8">
      <w:start w:val="1"/>
      <w:numFmt w:val="decimal"/>
      <w:lvlText w:val="%1.%2.%3.%4.%5.%6.%7.%8.%9."/>
      <w:lvlJc w:val="left"/>
      <w:pPr>
        <w:tabs>
          <w:tab w:val="num" w:pos="0"/>
        </w:tabs>
        <w:ind w:left="1800" w:hanging="1800"/>
      </w:pPr>
      <w:rPr>
        <w:b/>
      </w:rPr>
    </w:lvl>
  </w:abstractNum>
  <w:abstractNum w:abstractNumId="14" w15:restartNumberingAfterBreak="0">
    <w:nsid w:val="1CF63BE8"/>
    <w:multiLevelType w:val="hybridMultilevel"/>
    <w:tmpl w:val="D824558A"/>
    <w:lvl w:ilvl="0" w:tplc="04150017">
      <w:start w:val="1"/>
      <w:numFmt w:val="lowerLetter"/>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15" w15:restartNumberingAfterBreak="0">
    <w:nsid w:val="225E18A0"/>
    <w:multiLevelType w:val="multilevel"/>
    <w:tmpl w:val="BCAA4646"/>
    <w:lvl w:ilvl="0">
      <w:start w:val="1"/>
      <w:numFmt w:val="decimal"/>
      <w:lvlText w:val="%1."/>
      <w:lvlJc w:val="left"/>
      <w:pPr>
        <w:tabs>
          <w:tab w:val="num" w:pos="0"/>
        </w:tabs>
        <w:ind w:left="360" w:hanging="360"/>
      </w:pPr>
      <w:rPr>
        <w:b/>
        <w:i w:val="0"/>
        <w:color w:val="auto"/>
      </w:rPr>
    </w:lvl>
    <w:lvl w:ilvl="1">
      <w:start w:val="1"/>
      <w:numFmt w:val="decimal"/>
      <w:lvlText w:val="%1.%2."/>
      <w:lvlJc w:val="left"/>
      <w:pPr>
        <w:tabs>
          <w:tab w:val="num" w:pos="0"/>
        </w:tabs>
        <w:ind w:left="3268" w:hanging="432"/>
      </w:pPr>
      <w:rPr>
        <w:b/>
        <w:i w:val="0"/>
        <w:color w:val="auto"/>
        <w:sz w:val="24"/>
        <w:szCs w:val="24"/>
      </w:rPr>
    </w:lvl>
    <w:lvl w:ilvl="2">
      <w:start w:val="1"/>
      <w:numFmt w:val="decimal"/>
      <w:lvlText w:val="%1.%2.%3."/>
      <w:lvlJc w:val="left"/>
      <w:pPr>
        <w:tabs>
          <w:tab w:val="num" w:pos="0"/>
        </w:tabs>
        <w:ind w:left="1224" w:hanging="504"/>
      </w:pPr>
      <w:rPr>
        <w:b w:val="0"/>
        <w:i w:val="0"/>
      </w:rPr>
    </w:lvl>
    <w:lvl w:ilvl="3">
      <w:start w:val="1"/>
      <w:numFmt w:val="decimal"/>
      <w:lvlText w:val="%1.%2.%3.%4."/>
      <w:lvlJc w:val="left"/>
      <w:pPr>
        <w:tabs>
          <w:tab w:val="num" w:pos="0"/>
        </w:tabs>
        <w:ind w:left="1728" w:hanging="648"/>
      </w:pPr>
      <w:rPr>
        <w:b w:val="0"/>
        <w:i w:val="0"/>
      </w:rPr>
    </w:lvl>
    <w:lvl w:ilvl="4">
      <w:start w:val="1"/>
      <w:numFmt w:val="decimal"/>
      <w:lvlText w:val="%1.%2.%3.%4.%5."/>
      <w:lvlJc w:val="left"/>
      <w:pPr>
        <w:tabs>
          <w:tab w:val="num" w:pos="0"/>
        </w:tabs>
        <w:ind w:left="2232" w:hanging="792"/>
      </w:pPr>
      <w:rPr>
        <w:b w:val="0"/>
        <w:i w:val="0"/>
      </w:rPr>
    </w:lvl>
    <w:lvl w:ilvl="5">
      <w:start w:val="1"/>
      <w:numFmt w:val="decimal"/>
      <w:lvlText w:val="%1.%2.%3.%4.%5.%6."/>
      <w:lvlJc w:val="left"/>
      <w:pPr>
        <w:tabs>
          <w:tab w:val="num" w:pos="0"/>
        </w:tabs>
        <w:ind w:left="2736" w:hanging="936"/>
      </w:pPr>
      <w:rPr>
        <w:b w:val="0"/>
        <w:i w:val="0"/>
      </w:rPr>
    </w:lvl>
    <w:lvl w:ilvl="6">
      <w:start w:val="1"/>
      <w:numFmt w:val="decimal"/>
      <w:lvlText w:val="%1.%2.%3.%4.%5.%6.%7."/>
      <w:lvlJc w:val="left"/>
      <w:pPr>
        <w:tabs>
          <w:tab w:val="num" w:pos="0"/>
        </w:tabs>
        <w:ind w:left="3240" w:hanging="1080"/>
      </w:pPr>
      <w:rPr>
        <w:b w:val="0"/>
        <w:i w:val="0"/>
      </w:rPr>
    </w:lvl>
    <w:lvl w:ilvl="7">
      <w:start w:val="1"/>
      <w:numFmt w:val="decimal"/>
      <w:lvlText w:val="%1.%2.%3.%4.%5.%6.%7.%8."/>
      <w:lvlJc w:val="left"/>
      <w:pPr>
        <w:tabs>
          <w:tab w:val="num" w:pos="0"/>
        </w:tabs>
        <w:ind w:left="3744" w:hanging="1224"/>
      </w:pPr>
      <w:rPr>
        <w:b w:val="0"/>
        <w:i w:val="0"/>
      </w:rPr>
    </w:lvl>
    <w:lvl w:ilvl="8">
      <w:start w:val="1"/>
      <w:numFmt w:val="decimal"/>
      <w:lvlText w:val="%1.%2.%3.%4.%5.%6.%7.%8.%9."/>
      <w:lvlJc w:val="left"/>
      <w:pPr>
        <w:tabs>
          <w:tab w:val="num" w:pos="0"/>
        </w:tabs>
        <w:ind w:left="4320" w:hanging="1440"/>
      </w:pPr>
      <w:rPr>
        <w:b w:val="0"/>
        <w:i w:val="0"/>
      </w:rPr>
    </w:lvl>
  </w:abstractNum>
  <w:abstractNum w:abstractNumId="16" w15:restartNumberingAfterBreak="0">
    <w:nsid w:val="2263736C"/>
    <w:multiLevelType w:val="hybridMultilevel"/>
    <w:tmpl w:val="6E5ACC46"/>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7" w15:restartNumberingAfterBreak="0">
    <w:nsid w:val="256A050E"/>
    <w:multiLevelType w:val="multilevel"/>
    <w:tmpl w:val="2A8C9018"/>
    <w:lvl w:ilvl="0">
      <w:start w:val="1"/>
      <w:numFmt w:val="decimal"/>
      <w:lvlText w:val="%1)"/>
      <w:lvlJc w:val="left"/>
      <w:pPr>
        <w:tabs>
          <w:tab w:val="num" w:pos="0"/>
        </w:tabs>
        <w:ind w:left="1512" w:hanging="360"/>
      </w:pPr>
      <w:rPr>
        <w:b/>
      </w:rPr>
    </w:lvl>
    <w:lvl w:ilvl="1">
      <w:start w:val="1"/>
      <w:numFmt w:val="lowerLetter"/>
      <w:lvlText w:val="%2."/>
      <w:lvlJc w:val="left"/>
      <w:pPr>
        <w:tabs>
          <w:tab w:val="num" w:pos="0"/>
        </w:tabs>
        <w:ind w:left="2232" w:hanging="360"/>
      </w:pPr>
    </w:lvl>
    <w:lvl w:ilvl="2">
      <w:start w:val="1"/>
      <w:numFmt w:val="lowerRoman"/>
      <w:lvlText w:val="%3."/>
      <w:lvlJc w:val="right"/>
      <w:pPr>
        <w:tabs>
          <w:tab w:val="num" w:pos="0"/>
        </w:tabs>
        <w:ind w:left="2952" w:hanging="180"/>
      </w:pPr>
    </w:lvl>
    <w:lvl w:ilvl="3">
      <w:start w:val="1"/>
      <w:numFmt w:val="decimal"/>
      <w:lvlText w:val="%4."/>
      <w:lvlJc w:val="left"/>
      <w:pPr>
        <w:tabs>
          <w:tab w:val="num" w:pos="0"/>
        </w:tabs>
        <w:ind w:left="3672" w:hanging="360"/>
      </w:pPr>
    </w:lvl>
    <w:lvl w:ilvl="4">
      <w:start w:val="1"/>
      <w:numFmt w:val="lowerLetter"/>
      <w:lvlText w:val="%5."/>
      <w:lvlJc w:val="left"/>
      <w:pPr>
        <w:tabs>
          <w:tab w:val="num" w:pos="0"/>
        </w:tabs>
        <w:ind w:left="4392" w:hanging="360"/>
      </w:pPr>
    </w:lvl>
    <w:lvl w:ilvl="5">
      <w:start w:val="1"/>
      <w:numFmt w:val="lowerRoman"/>
      <w:lvlText w:val="%6."/>
      <w:lvlJc w:val="right"/>
      <w:pPr>
        <w:tabs>
          <w:tab w:val="num" w:pos="0"/>
        </w:tabs>
        <w:ind w:left="5112" w:hanging="180"/>
      </w:pPr>
    </w:lvl>
    <w:lvl w:ilvl="6">
      <w:start w:val="1"/>
      <w:numFmt w:val="decimal"/>
      <w:lvlText w:val="%7."/>
      <w:lvlJc w:val="left"/>
      <w:pPr>
        <w:tabs>
          <w:tab w:val="num" w:pos="0"/>
        </w:tabs>
        <w:ind w:left="5832" w:hanging="360"/>
      </w:pPr>
    </w:lvl>
    <w:lvl w:ilvl="7">
      <w:start w:val="1"/>
      <w:numFmt w:val="lowerLetter"/>
      <w:lvlText w:val="%8."/>
      <w:lvlJc w:val="left"/>
      <w:pPr>
        <w:tabs>
          <w:tab w:val="num" w:pos="0"/>
        </w:tabs>
        <w:ind w:left="6552" w:hanging="360"/>
      </w:pPr>
    </w:lvl>
    <w:lvl w:ilvl="8">
      <w:start w:val="1"/>
      <w:numFmt w:val="lowerRoman"/>
      <w:lvlText w:val="%9."/>
      <w:lvlJc w:val="right"/>
      <w:pPr>
        <w:tabs>
          <w:tab w:val="num" w:pos="0"/>
        </w:tabs>
        <w:ind w:left="7272" w:hanging="180"/>
      </w:pPr>
    </w:lvl>
  </w:abstractNum>
  <w:abstractNum w:abstractNumId="18" w15:restartNumberingAfterBreak="0">
    <w:nsid w:val="25D04994"/>
    <w:multiLevelType w:val="multilevel"/>
    <w:tmpl w:val="E0BC4544"/>
    <w:lvl w:ilvl="0">
      <w:start w:val="6"/>
      <w:numFmt w:val="decimal"/>
      <w:lvlText w:val="%1."/>
      <w:lvlJc w:val="left"/>
      <w:pPr>
        <w:tabs>
          <w:tab w:val="num" w:pos="0"/>
        </w:tabs>
        <w:ind w:left="360" w:hanging="360"/>
      </w:pPr>
      <w:rPr>
        <w:b w:val="0"/>
      </w:rPr>
    </w:lvl>
    <w:lvl w:ilvl="1">
      <w:start w:val="1"/>
      <w:numFmt w:val="decimal"/>
      <w:lvlText w:val="%1.%2."/>
      <w:lvlJc w:val="left"/>
      <w:pPr>
        <w:tabs>
          <w:tab w:val="num" w:pos="0"/>
        </w:tabs>
        <w:ind w:left="360" w:hanging="360"/>
      </w:pPr>
      <w:rPr>
        <w:b/>
      </w:rPr>
    </w:lvl>
    <w:lvl w:ilvl="2">
      <w:start w:val="1"/>
      <w:numFmt w:val="decimal"/>
      <w:lvlText w:val="%1.%2.%3."/>
      <w:lvlJc w:val="left"/>
      <w:pPr>
        <w:tabs>
          <w:tab w:val="num" w:pos="0"/>
        </w:tabs>
        <w:ind w:left="720" w:hanging="720"/>
      </w:pPr>
      <w:rPr>
        <w:b w:val="0"/>
      </w:rPr>
    </w:lvl>
    <w:lvl w:ilvl="3">
      <w:start w:val="1"/>
      <w:numFmt w:val="decimalZero"/>
      <w:lvlText w:val="%1.%2.%3.%4."/>
      <w:lvlJc w:val="left"/>
      <w:pPr>
        <w:tabs>
          <w:tab w:val="num" w:pos="0"/>
        </w:tabs>
        <w:ind w:left="720" w:hanging="720"/>
      </w:pPr>
      <w:rPr>
        <w:b w:val="0"/>
      </w:rPr>
    </w:lvl>
    <w:lvl w:ilvl="4">
      <w:start w:val="1"/>
      <w:numFmt w:val="decimal"/>
      <w:lvlText w:val="%1.%2.%3.%4.%5."/>
      <w:lvlJc w:val="left"/>
      <w:pPr>
        <w:tabs>
          <w:tab w:val="num" w:pos="0"/>
        </w:tabs>
        <w:ind w:left="1080" w:hanging="1080"/>
      </w:pPr>
      <w:rPr>
        <w:b w:val="0"/>
      </w:rPr>
    </w:lvl>
    <w:lvl w:ilvl="5">
      <w:start w:val="1"/>
      <w:numFmt w:val="decimal"/>
      <w:lvlText w:val="%1.%2.%3.%4.%5.%6."/>
      <w:lvlJc w:val="left"/>
      <w:pPr>
        <w:tabs>
          <w:tab w:val="num" w:pos="0"/>
        </w:tabs>
        <w:ind w:left="1080" w:hanging="1080"/>
      </w:pPr>
      <w:rPr>
        <w:b w:val="0"/>
      </w:rPr>
    </w:lvl>
    <w:lvl w:ilvl="6">
      <w:start w:val="1"/>
      <w:numFmt w:val="decimal"/>
      <w:lvlText w:val="%1.%2.%3.%4.%5.%6.%7."/>
      <w:lvlJc w:val="left"/>
      <w:pPr>
        <w:tabs>
          <w:tab w:val="num" w:pos="0"/>
        </w:tabs>
        <w:ind w:left="1440" w:hanging="1440"/>
      </w:pPr>
      <w:rPr>
        <w:b w:val="0"/>
      </w:rPr>
    </w:lvl>
    <w:lvl w:ilvl="7">
      <w:start w:val="1"/>
      <w:numFmt w:val="decimal"/>
      <w:lvlText w:val="%1.%2.%3.%4.%5.%6.%7.%8."/>
      <w:lvlJc w:val="left"/>
      <w:pPr>
        <w:tabs>
          <w:tab w:val="num" w:pos="0"/>
        </w:tabs>
        <w:ind w:left="1440" w:hanging="1440"/>
      </w:pPr>
      <w:rPr>
        <w:b w:val="0"/>
      </w:rPr>
    </w:lvl>
    <w:lvl w:ilvl="8">
      <w:start w:val="1"/>
      <w:numFmt w:val="decimal"/>
      <w:lvlText w:val="%1.%2.%3.%4.%5.%6.%7.%8.%9."/>
      <w:lvlJc w:val="left"/>
      <w:pPr>
        <w:tabs>
          <w:tab w:val="num" w:pos="0"/>
        </w:tabs>
        <w:ind w:left="1800" w:hanging="1800"/>
      </w:pPr>
      <w:rPr>
        <w:b w:val="0"/>
      </w:rPr>
    </w:lvl>
  </w:abstractNum>
  <w:abstractNum w:abstractNumId="19" w15:restartNumberingAfterBreak="0">
    <w:nsid w:val="26E9717D"/>
    <w:multiLevelType w:val="multilevel"/>
    <w:tmpl w:val="18583A10"/>
    <w:lvl w:ilvl="0">
      <w:start w:val="12"/>
      <w:numFmt w:val="decimal"/>
      <w:lvlText w:val="%1"/>
      <w:lvlJc w:val="left"/>
      <w:pPr>
        <w:tabs>
          <w:tab w:val="num" w:pos="0"/>
        </w:tabs>
        <w:ind w:left="849" w:hanging="708"/>
      </w:pPr>
      <w:rPr>
        <w:lang w:val="pl-PL" w:eastAsia="en-US" w:bidi="ar-SA"/>
      </w:rPr>
    </w:lvl>
    <w:lvl w:ilvl="1">
      <w:start w:val="1"/>
      <w:numFmt w:val="decimal"/>
      <w:lvlText w:val="%1.%2."/>
      <w:lvlJc w:val="left"/>
      <w:pPr>
        <w:tabs>
          <w:tab w:val="num" w:pos="0"/>
        </w:tabs>
        <w:ind w:left="849" w:hanging="708"/>
      </w:pPr>
      <w:rPr>
        <w:rFonts w:ascii="Cambria" w:eastAsia="Cambria" w:hAnsi="Cambria" w:cs="Cambria"/>
        <w:b/>
        <w:bCs/>
        <w:i w:val="0"/>
        <w:iCs w:val="0"/>
        <w:spacing w:val="-1"/>
        <w:w w:val="100"/>
        <w:sz w:val="24"/>
        <w:szCs w:val="24"/>
        <w:lang w:val="pl-PL" w:eastAsia="en-US" w:bidi="ar-SA"/>
      </w:rPr>
    </w:lvl>
    <w:lvl w:ilvl="2">
      <w:start w:val="1"/>
      <w:numFmt w:val="lowerLetter"/>
      <w:lvlText w:val="%3)"/>
      <w:lvlJc w:val="left"/>
      <w:pPr>
        <w:tabs>
          <w:tab w:val="num" w:pos="0"/>
        </w:tabs>
        <w:ind w:left="1274" w:hanging="425"/>
      </w:pPr>
      <w:rPr>
        <w:rFonts w:ascii="Cambria" w:eastAsia="Cambria" w:hAnsi="Cambria" w:cs="Cambria"/>
        <w:b w:val="0"/>
        <w:bCs w:val="0"/>
        <w:i w:val="0"/>
        <w:iCs w:val="0"/>
        <w:spacing w:val="0"/>
        <w:w w:val="100"/>
        <w:sz w:val="24"/>
        <w:szCs w:val="24"/>
        <w:lang w:val="pl-PL" w:eastAsia="en-US" w:bidi="ar-SA"/>
      </w:rPr>
    </w:lvl>
    <w:lvl w:ilvl="3">
      <w:numFmt w:val="bullet"/>
      <w:lvlText w:val=""/>
      <w:lvlJc w:val="left"/>
      <w:pPr>
        <w:tabs>
          <w:tab w:val="num" w:pos="0"/>
        </w:tabs>
        <w:ind w:left="3106" w:hanging="425"/>
      </w:pPr>
      <w:rPr>
        <w:rFonts w:ascii="Symbol" w:hAnsi="Symbol" w:cs="Symbol" w:hint="default"/>
        <w:lang w:val="pl-PL" w:eastAsia="en-US" w:bidi="ar-SA"/>
      </w:rPr>
    </w:lvl>
    <w:lvl w:ilvl="4">
      <w:numFmt w:val="bullet"/>
      <w:lvlText w:val=""/>
      <w:lvlJc w:val="left"/>
      <w:pPr>
        <w:tabs>
          <w:tab w:val="num" w:pos="0"/>
        </w:tabs>
        <w:ind w:left="4019" w:hanging="425"/>
      </w:pPr>
      <w:rPr>
        <w:rFonts w:ascii="Symbol" w:hAnsi="Symbol" w:cs="Symbol" w:hint="default"/>
        <w:lang w:val="pl-PL" w:eastAsia="en-US" w:bidi="ar-SA"/>
      </w:rPr>
    </w:lvl>
    <w:lvl w:ilvl="5">
      <w:numFmt w:val="bullet"/>
      <w:lvlText w:val=""/>
      <w:lvlJc w:val="left"/>
      <w:pPr>
        <w:tabs>
          <w:tab w:val="num" w:pos="0"/>
        </w:tabs>
        <w:ind w:left="4932" w:hanging="425"/>
      </w:pPr>
      <w:rPr>
        <w:rFonts w:ascii="Symbol" w:hAnsi="Symbol" w:cs="Symbol" w:hint="default"/>
        <w:lang w:val="pl-PL" w:eastAsia="en-US" w:bidi="ar-SA"/>
      </w:rPr>
    </w:lvl>
    <w:lvl w:ilvl="6">
      <w:numFmt w:val="bullet"/>
      <w:lvlText w:val=""/>
      <w:lvlJc w:val="left"/>
      <w:pPr>
        <w:tabs>
          <w:tab w:val="num" w:pos="0"/>
        </w:tabs>
        <w:ind w:left="5845" w:hanging="425"/>
      </w:pPr>
      <w:rPr>
        <w:rFonts w:ascii="Symbol" w:hAnsi="Symbol" w:cs="Symbol" w:hint="default"/>
        <w:lang w:val="pl-PL" w:eastAsia="en-US" w:bidi="ar-SA"/>
      </w:rPr>
    </w:lvl>
    <w:lvl w:ilvl="7">
      <w:numFmt w:val="bullet"/>
      <w:lvlText w:val=""/>
      <w:lvlJc w:val="left"/>
      <w:pPr>
        <w:tabs>
          <w:tab w:val="num" w:pos="0"/>
        </w:tabs>
        <w:ind w:left="6758" w:hanging="425"/>
      </w:pPr>
      <w:rPr>
        <w:rFonts w:ascii="Symbol" w:hAnsi="Symbol" w:cs="Symbol" w:hint="default"/>
        <w:lang w:val="pl-PL" w:eastAsia="en-US" w:bidi="ar-SA"/>
      </w:rPr>
    </w:lvl>
    <w:lvl w:ilvl="8">
      <w:numFmt w:val="bullet"/>
      <w:lvlText w:val=""/>
      <w:lvlJc w:val="left"/>
      <w:pPr>
        <w:tabs>
          <w:tab w:val="num" w:pos="0"/>
        </w:tabs>
        <w:ind w:left="7672" w:hanging="425"/>
      </w:pPr>
      <w:rPr>
        <w:rFonts w:ascii="Symbol" w:hAnsi="Symbol" w:cs="Symbol" w:hint="default"/>
        <w:lang w:val="pl-PL" w:eastAsia="en-US" w:bidi="ar-SA"/>
      </w:rPr>
    </w:lvl>
  </w:abstractNum>
  <w:abstractNum w:abstractNumId="20" w15:restartNumberingAfterBreak="0">
    <w:nsid w:val="288E7C9B"/>
    <w:multiLevelType w:val="multilevel"/>
    <w:tmpl w:val="0F7422E2"/>
    <w:lvl w:ilvl="0">
      <w:start w:val="1"/>
      <w:numFmt w:val="decimal"/>
      <w:lvlText w:val="%1)"/>
      <w:lvlJc w:val="left"/>
      <w:pPr>
        <w:tabs>
          <w:tab w:val="num" w:pos="0"/>
        </w:tabs>
        <w:ind w:left="1512" w:hanging="360"/>
      </w:pPr>
    </w:lvl>
    <w:lvl w:ilvl="1">
      <w:start w:val="1"/>
      <w:numFmt w:val="lowerLetter"/>
      <w:lvlText w:val="%2."/>
      <w:lvlJc w:val="left"/>
      <w:pPr>
        <w:tabs>
          <w:tab w:val="num" w:pos="0"/>
        </w:tabs>
        <w:ind w:left="2232" w:hanging="360"/>
      </w:pPr>
    </w:lvl>
    <w:lvl w:ilvl="2">
      <w:start w:val="1"/>
      <w:numFmt w:val="lowerRoman"/>
      <w:lvlText w:val="%3."/>
      <w:lvlJc w:val="right"/>
      <w:pPr>
        <w:tabs>
          <w:tab w:val="num" w:pos="0"/>
        </w:tabs>
        <w:ind w:left="2952" w:hanging="180"/>
      </w:pPr>
    </w:lvl>
    <w:lvl w:ilvl="3">
      <w:start w:val="1"/>
      <w:numFmt w:val="decimal"/>
      <w:lvlText w:val="%4."/>
      <w:lvlJc w:val="left"/>
      <w:pPr>
        <w:tabs>
          <w:tab w:val="num" w:pos="0"/>
        </w:tabs>
        <w:ind w:left="3672" w:hanging="360"/>
      </w:pPr>
    </w:lvl>
    <w:lvl w:ilvl="4">
      <w:start w:val="1"/>
      <w:numFmt w:val="lowerLetter"/>
      <w:lvlText w:val="%5."/>
      <w:lvlJc w:val="left"/>
      <w:pPr>
        <w:tabs>
          <w:tab w:val="num" w:pos="0"/>
        </w:tabs>
        <w:ind w:left="4392" w:hanging="360"/>
      </w:pPr>
    </w:lvl>
    <w:lvl w:ilvl="5">
      <w:start w:val="1"/>
      <w:numFmt w:val="lowerRoman"/>
      <w:lvlText w:val="%6."/>
      <w:lvlJc w:val="right"/>
      <w:pPr>
        <w:tabs>
          <w:tab w:val="num" w:pos="0"/>
        </w:tabs>
        <w:ind w:left="5112" w:hanging="180"/>
      </w:pPr>
    </w:lvl>
    <w:lvl w:ilvl="6">
      <w:start w:val="1"/>
      <w:numFmt w:val="decimal"/>
      <w:lvlText w:val="%7."/>
      <w:lvlJc w:val="left"/>
      <w:pPr>
        <w:tabs>
          <w:tab w:val="num" w:pos="0"/>
        </w:tabs>
        <w:ind w:left="5832" w:hanging="360"/>
      </w:pPr>
    </w:lvl>
    <w:lvl w:ilvl="7">
      <w:start w:val="1"/>
      <w:numFmt w:val="lowerLetter"/>
      <w:lvlText w:val="%8."/>
      <w:lvlJc w:val="left"/>
      <w:pPr>
        <w:tabs>
          <w:tab w:val="num" w:pos="0"/>
        </w:tabs>
        <w:ind w:left="6552" w:hanging="360"/>
      </w:pPr>
    </w:lvl>
    <w:lvl w:ilvl="8">
      <w:start w:val="1"/>
      <w:numFmt w:val="lowerRoman"/>
      <w:lvlText w:val="%9."/>
      <w:lvlJc w:val="right"/>
      <w:pPr>
        <w:tabs>
          <w:tab w:val="num" w:pos="0"/>
        </w:tabs>
        <w:ind w:left="7272" w:hanging="180"/>
      </w:pPr>
    </w:lvl>
  </w:abstractNum>
  <w:abstractNum w:abstractNumId="21" w15:restartNumberingAfterBreak="0">
    <w:nsid w:val="2A053234"/>
    <w:multiLevelType w:val="multilevel"/>
    <w:tmpl w:val="51E66F24"/>
    <w:lvl w:ilvl="0">
      <w:start w:val="6"/>
      <w:numFmt w:val="decimal"/>
      <w:lvlText w:val="%1)"/>
      <w:lvlJc w:val="left"/>
      <w:pPr>
        <w:tabs>
          <w:tab w:val="num" w:pos="0"/>
        </w:tabs>
        <w:ind w:left="1512"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2" w15:restartNumberingAfterBreak="0">
    <w:nsid w:val="2D943347"/>
    <w:multiLevelType w:val="multilevel"/>
    <w:tmpl w:val="BCEE7D92"/>
    <w:lvl w:ilvl="0">
      <w:start w:val="1"/>
      <w:numFmt w:val="bullet"/>
      <w:lvlText w:val=""/>
      <w:lvlJc w:val="left"/>
      <w:pPr>
        <w:tabs>
          <w:tab w:val="num" w:pos="0"/>
        </w:tabs>
        <w:ind w:left="360" w:hanging="360"/>
      </w:pPr>
      <w:rPr>
        <w:rFonts w:ascii="Symbol" w:hAnsi="Symbol" w:cs="Symbol" w:hint="default"/>
      </w:r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3" w15:restartNumberingAfterBreak="0">
    <w:nsid w:val="30AB41F0"/>
    <w:multiLevelType w:val="multilevel"/>
    <w:tmpl w:val="D0888916"/>
    <w:lvl w:ilvl="0">
      <w:start w:val="1"/>
      <w:numFmt w:val="decimal"/>
      <w:lvlText w:val="%1"/>
      <w:lvlJc w:val="left"/>
      <w:pPr>
        <w:tabs>
          <w:tab w:val="num" w:pos="720"/>
        </w:tabs>
        <w:ind w:left="720" w:hanging="360"/>
      </w:pPr>
    </w:lvl>
    <w:lvl w:ilvl="1">
      <w:start w:val="1"/>
      <w:numFmt w:val="decimal"/>
      <w:lvlText w:val="%1.%2"/>
      <w:lvlJc w:val="left"/>
      <w:pPr>
        <w:tabs>
          <w:tab w:val="num" w:pos="1080"/>
        </w:tabs>
        <w:ind w:left="1080" w:hanging="360"/>
      </w:pPr>
      <w:rPr>
        <w:b/>
        <w:bCs w:val="0"/>
      </w:r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24" w15:restartNumberingAfterBreak="0">
    <w:nsid w:val="30EA4501"/>
    <w:multiLevelType w:val="multilevel"/>
    <w:tmpl w:val="DFECEF18"/>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5" w15:restartNumberingAfterBreak="0">
    <w:nsid w:val="32594E85"/>
    <w:multiLevelType w:val="multilevel"/>
    <w:tmpl w:val="08A62094"/>
    <w:lvl w:ilvl="0">
      <w:start w:val="1"/>
      <w:numFmt w:val="lowerLetter"/>
      <w:lvlText w:val="%1)"/>
      <w:lvlJc w:val="left"/>
      <w:pPr>
        <w:tabs>
          <w:tab w:val="num" w:pos="0"/>
        </w:tabs>
        <w:ind w:left="1135" w:hanging="286"/>
      </w:pPr>
      <w:rPr>
        <w:rFonts w:ascii="Cambria" w:eastAsia="Cambria" w:hAnsi="Cambria" w:cs="Cambria"/>
        <w:b w:val="0"/>
        <w:bCs w:val="0"/>
        <w:i w:val="0"/>
        <w:iCs w:val="0"/>
        <w:spacing w:val="0"/>
        <w:w w:val="100"/>
        <w:sz w:val="24"/>
        <w:szCs w:val="24"/>
        <w:lang w:val="pl-PL" w:eastAsia="en-US" w:bidi="ar-SA"/>
      </w:rPr>
    </w:lvl>
    <w:lvl w:ilvl="1">
      <w:numFmt w:val="bullet"/>
      <w:lvlText w:val=""/>
      <w:lvlJc w:val="left"/>
      <w:pPr>
        <w:tabs>
          <w:tab w:val="num" w:pos="0"/>
        </w:tabs>
        <w:ind w:left="1975" w:hanging="286"/>
      </w:pPr>
      <w:rPr>
        <w:rFonts w:ascii="Symbol" w:hAnsi="Symbol" w:cs="Symbol" w:hint="default"/>
        <w:lang w:val="pl-PL" w:eastAsia="en-US" w:bidi="ar-SA"/>
      </w:rPr>
    </w:lvl>
    <w:lvl w:ilvl="2">
      <w:numFmt w:val="bullet"/>
      <w:lvlText w:val=""/>
      <w:lvlJc w:val="left"/>
      <w:pPr>
        <w:tabs>
          <w:tab w:val="num" w:pos="0"/>
        </w:tabs>
        <w:ind w:left="2811" w:hanging="286"/>
      </w:pPr>
      <w:rPr>
        <w:rFonts w:ascii="Symbol" w:hAnsi="Symbol" w:cs="Symbol" w:hint="default"/>
        <w:lang w:val="pl-PL" w:eastAsia="en-US" w:bidi="ar-SA"/>
      </w:rPr>
    </w:lvl>
    <w:lvl w:ilvl="3">
      <w:numFmt w:val="bullet"/>
      <w:lvlText w:val=""/>
      <w:lvlJc w:val="left"/>
      <w:pPr>
        <w:tabs>
          <w:tab w:val="num" w:pos="0"/>
        </w:tabs>
        <w:ind w:left="3647" w:hanging="286"/>
      </w:pPr>
      <w:rPr>
        <w:rFonts w:ascii="Symbol" w:hAnsi="Symbol" w:cs="Symbol" w:hint="default"/>
        <w:lang w:val="pl-PL" w:eastAsia="en-US" w:bidi="ar-SA"/>
      </w:rPr>
    </w:lvl>
    <w:lvl w:ilvl="4">
      <w:numFmt w:val="bullet"/>
      <w:lvlText w:val=""/>
      <w:lvlJc w:val="left"/>
      <w:pPr>
        <w:tabs>
          <w:tab w:val="num" w:pos="0"/>
        </w:tabs>
        <w:ind w:left="4483" w:hanging="286"/>
      </w:pPr>
      <w:rPr>
        <w:rFonts w:ascii="Symbol" w:hAnsi="Symbol" w:cs="Symbol" w:hint="default"/>
        <w:lang w:val="pl-PL" w:eastAsia="en-US" w:bidi="ar-SA"/>
      </w:rPr>
    </w:lvl>
    <w:lvl w:ilvl="5">
      <w:numFmt w:val="bullet"/>
      <w:lvlText w:val=""/>
      <w:lvlJc w:val="left"/>
      <w:pPr>
        <w:tabs>
          <w:tab w:val="num" w:pos="0"/>
        </w:tabs>
        <w:ind w:left="5319" w:hanging="286"/>
      </w:pPr>
      <w:rPr>
        <w:rFonts w:ascii="Symbol" w:hAnsi="Symbol" w:cs="Symbol" w:hint="default"/>
        <w:lang w:val="pl-PL" w:eastAsia="en-US" w:bidi="ar-SA"/>
      </w:rPr>
    </w:lvl>
    <w:lvl w:ilvl="6">
      <w:numFmt w:val="bullet"/>
      <w:lvlText w:val=""/>
      <w:lvlJc w:val="left"/>
      <w:pPr>
        <w:tabs>
          <w:tab w:val="num" w:pos="0"/>
        </w:tabs>
        <w:ind w:left="6155" w:hanging="286"/>
      </w:pPr>
      <w:rPr>
        <w:rFonts w:ascii="Symbol" w:hAnsi="Symbol" w:cs="Symbol" w:hint="default"/>
        <w:lang w:val="pl-PL" w:eastAsia="en-US" w:bidi="ar-SA"/>
      </w:rPr>
    </w:lvl>
    <w:lvl w:ilvl="7">
      <w:numFmt w:val="bullet"/>
      <w:lvlText w:val=""/>
      <w:lvlJc w:val="left"/>
      <w:pPr>
        <w:tabs>
          <w:tab w:val="num" w:pos="0"/>
        </w:tabs>
        <w:ind w:left="6990" w:hanging="286"/>
      </w:pPr>
      <w:rPr>
        <w:rFonts w:ascii="Symbol" w:hAnsi="Symbol" w:cs="Symbol" w:hint="default"/>
        <w:lang w:val="pl-PL" w:eastAsia="en-US" w:bidi="ar-SA"/>
      </w:rPr>
    </w:lvl>
    <w:lvl w:ilvl="8">
      <w:numFmt w:val="bullet"/>
      <w:lvlText w:val=""/>
      <w:lvlJc w:val="left"/>
      <w:pPr>
        <w:tabs>
          <w:tab w:val="num" w:pos="0"/>
        </w:tabs>
        <w:ind w:left="7826" w:hanging="286"/>
      </w:pPr>
      <w:rPr>
        <w:rFonts w:ascii="Symbol" w:hAnsi="Symbol" w:cs="Symbol" w:hint="default"/>
        <w:lang w:val="pl-PL" w:eastAsia="en-US" w:bidi="ar-SA"/>
      </w:rPr>
    </w:lvl>
  </w:abstractNum>
  <w:abstractNum w:abstractNumId="26" w15:restartNumberingAfterBreak="0">
    <w:nsid w:val="330F15F9"/>
    <w:multiLevelType w:val="multilevel"/>
    <w:tmpl w:val="72C692E2"/>
    <w:lvl w:ilvl="0">
      <w:start w:val="1"/>
      <w:numFmt w:val="decimal"/>
      <w:lvlText w:val="%1."/>
      <w:lvlJc w:val="left"/>
      <w:pPr>
        <w:tabs>
          <w:tab w:val="num" w:pos="0"/>
        </w:tabs>
        <w:ind w:left="360" w:hanging="360"/>
      </w:pPr>
      <w:rPr>
        <w:rFonts w:cs="Times New Roman"/>
        <w:b/>
      </w:rPr>
    </w:lvl>
    <w:lvl w:ilvl="1">
      <w:start w:val="1"/>
      <w:numFmt w:val="decimal"/>
      <w:lvlText w:val="%1.%2."/>
      <w:lvlJc w:val="left"/>
      <w:pPr>
        <w:tabs>
          <w:tab w:val="num" w:pos="0"/>
        </w:tabs>
        <w:ind w:left="432" w:hanging="432"/>
      </w:pPr>
      <w:rPr>
        <w:rFonts w:ascii="Cambria" w:hAnsi="Cambria" w:cs="Arial"/>
        <w:b/>
        <w:i w:val="0"/>
        <w:color w:val="auto"/>
        <w:sz w:val="24"/>
        <w:szCs w:val="24"/>
      </w:rPr>
    </w:lvl>
    <w:lvl w:ilvl="2">
      <w:start w:val="1"/>
      <w:numFmt w:val="decimal"/>
      <w:lvlText w:val="%3)"/>
      <w:lvlJc w:val="left"/>
      <w:pPr>
        <w:tabs>
          <w:tab w:val="num" w:pos="0"/>
        </w:tabs>
        <w:ind w:left="2773" w:hanging="504"/>
      </w:pPr>
      <w:rPr>
        <w:rFonts w:ascii="Cambria" w:hAnsi="Cambria" w:cs="Arial"/>
        <w:b/>
        <w:sz w:val="24"/>
        <w:szCs w:val="24"/>
      </w:rPr>
    </w:lvl>
    <w:lvl w:ilvl="3">
      <w:start w:val="1"/>
      <w:numFmt w:val="decimal"/>
      <w:lvlText w:val="%1.%2.%3.%4."/>
      <w:lvlJc w:val="left"/>
      <w:pPr>
        <w:tabs>
          <w:tab w:val="num" w:pos="0"/>
        </w:tabs>
        <w:ind w:left="1728" w:hanging="648"/>
      </w:pPr>
      <w:rPr>
        <w:rFonts w:cs="Times New Roman"/>
        <w:b w:val="0"/>
      </w:rPr>
    </w:lvl>
    <w:lvl w:ilvl="4">
      <w:start w:val="1"/>
      <w:numFmt w:val="decimal"/>
      <w:lvlText w:val="%1.%2.%3.%4.%5."/>
      <w:lvlJc w:val="left"/>
      <w:pPr>
        <w:tabs>
          <w:tab w:val="num" w:pos="0"/>
        </w:tabs>
        <w:ind w:left="2232" w:hanging="792"/>
      </w:pPr>
      <w:rPr>
        <w:rFonts w:cs="Times New Roman"/>
        <w:b/>
      </w:rPr>
    </w:lvl>
    <w:lvl w:ilvl="5">
      <w:start w:val="1"/>
      <w:numFmt w:val="decimal"/>
      <w:lvlText w:val="%1.%2.%3.%4.%5.%6."/>
      <w:lvlJc w:val="left"/>
      <w:pPr>
        <w:tabs>
          <w:tab w:val="num" w:pos="0"/>
        </w:tabs>
        <w:ind w:left="2736" w:hanging="936"/>
      </w:pPr>
      <w:rPr>
        <w:rFonts w:cs="Times New Roman"/>
        <w:b/>
      </w:rPr>
    </w:lvl>
    <w:lvl w:ilvl="6">
      <w:start w:val="1"/>
      <w:numFmt w:val="decimal"/>
      <w:lvlText w:val="%1.%2.%3.%4.%5.%6.%7."/>
      <w:lvlJc w:val="left"/>
      <w:pPr>
        <w:tabs>
          <w:tab w:val="num" w:pos="0"/>
        </w:tabs>
        <w:ind w:left="3240" w:hanging="1080"/>
      </w:pPr>
      <w:rPr>
        <w:rFonts w:cs="Times New Roman"/>
        <w:b/>
      </w:rPr>
    </w:lvl>
    <w:lvl w:ilvl="7">
      <w:start w:val="1"/>
      <w:numFmt w:val="decimal"/>
      <w:lvlText w:val="%1.%2.%3.%4.%5.%6.%7.%8."/>
      <w:lvlJc w:val="left"/>
      <w:pPr>
        <w:tabs>
          <w:tab w:val="num" w:pos="0"/>
        </w:tabs>
        <w:ind w:left="3744" w:hanging="1224"/>
      </w:pPr>
      <w:rPr>
        <w:rFonts w:cs="Times New Roman"/>
        <w:b/>
      </w:rPr>
    </w:lvl>
    <w:lvl w:ilvl="8">
      <w:start w:val="1"/>
      <w:numFmt w:val="decimal"/>
      <w:lvlText w:val="%1.%2.%3.%4.%5.%6.%7.%8.%9."/>
      <w:lvlJc w:val="left"/>
      <w:pPr>
        <w:tabs>
          <w:tab w:val="num" w:pos="0"/>
        </w:tabs>
        <w:ind w:left="4320" w:hanging="1440"/>
      </w:pPr>
      <w:rPr>
        <w:rFonts w:cs="Times New Roman"/>
        <w:b/>
      </w:rPr>
    </w:lvl>
  </w:abstractNum>
  <w:abstractNum w:abstractNumId="27" w15:restartNumberingAfterBreak="0">
    <w:nsid w:val="333534AF"/>
    <w:multiLevelType w:val="multilevel"/>
    <w:tmpl w:val="A93280C6"/>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8" w15:restartNumberingAfterBreak="0">
    <w:nsid w:val="34641D41"/>
    <w:multiLevelType w:val="multilevel"/>
    <w:tmpl w:val="E6A256B0"/>
    <w:lvl w:ilvl="0">
      <w:start w:val="1"/>
      <w:numFmt w:val="decimal"/>
      <w:lvlText w:val="%1)"/>
      <w:lvlJc w:val="left"/>
      <w:pPr>
        <w:tabs>
          <w:tab w:val="num" w:pos="0"/>
        </w:tabs>
        <w:ind w:left="1287" w:hanging="360"/>
      </w:pPr>
    </w:lvl>
    <w:lvl w:ilvl="1">
      <w:start w:val="1"/>
      <w:numFmt w:val="lowerLetter"/>
      <w:lvlText w:val="%2."/>
      <w:lvlJc w:val="left"/>
      <w:pPr>
        <w:tabs>
          <w:tab w:val="num" w:pos="0"/>
        </w:tabs>
        <w:ind w:left="2007" w:hanging="360"/>
      </w:pPr>
    </w:lvl>
    <w:lvl w:ilvl="2">
      <w:start w:val="1"/>
      <w:numFmt w:val="lowerRoman"/>
      <w:lvlText w:val="%3."/>
      <w:lvlJc w:val="right"/>
      <w:pPr>
        <w:tabs>
          <w:tab w:val="num" w:pos="0"/>
        </w:tabs>
        <w:ind w:left="2727" w:hanging="180"/>
      </w:pPr>
    </w:lvl>
    <w:lvl w:ilvl="3">
      <w:start w:val="1"/>
      <w:numFmt w:val="decimal"/>
      <w:lvlText w:val="%4."/>
      <w:lvlJc w:val="left"/>
      <w:pPr>
        <w:tabs>
          <w:tab w:val="num" w:pos="0"/>
        </w:tabs>
        <w:ind w:left="3447" w:hanging="360"/>
      </w:pPr>
    </w:lvl>
    <w:lvl w:ilvl="4">
      <w:start w:val="1"/>
      <w:numFmt w:val="lowerLetter"/>
      <w:lvlText w:val="%5."/>
      <w:lvlJc w:val="left"/>
      <w:pPr>
        <w:tabs>
          <w:tab w:val="num" w:pos="0"/>
        </w:tabs>
        <w:ind w:left="4167" w:hanging="360"/>
      </w:pPr>
    </w:lvl>
    <w:lvl w:ilvl="5">
      <w:start w:val="1"/>
      <w:numFmt w:val="lowerRoman"/>
      <w:lvlText w:val="%6."/>
      <w:lvlJc w:val="right"/>
      <w:pPr>
        <w:tabs>
          <w:tab w:val="num" w:pos="0"/>
        </w:tabs>
        <w:ind w:left="4887" w:hanging="180"/>
      </w:pPr>
    </w:lvl>
    <w:lvl w:ilvl="6">
      <w:start w:val="1"/>
      <w:numFmt w:val="decimal"/>
      <w:lvlText w:val="%7."/>
      <w:lvlJc w:val="left"/>
      <w:pPr>
        <w:tabs>
          <w:tab w:val="num" w:pos="0"/>
        </w:tabs>
        <w:ind w:left="5607" w:hanging="360"/>
      </w:pPr>
    </w:lvl>
    <w:lvl w:ilvl="7">
      <w:start w:val="1"/>
      <w:numFmt w:val="lowerLetter"/>
      <w:lvlText w:val="%8."/>
      <w:lvlJc w:val="left"/>
      <w:pPr>
        <w:tabs>
          <w:tab w:val="num" w:pos="0"/>
        </w:tabs>
        <w:ind w:left="6327" w:hanging="360"/>
      </w:pPr>
    </w:lvl>
    <w:lvl w:ilvl="8">
      <w:start w:val="1"/>
      <w:numFmt w:val="lowerRoman"/>
      <w:lvlText w:val="%9."/>
      <w:lvlJc w:val="right"/>
      <w:pPr>
        <w:tabs>
          <w:tab w:val="num" w:pos="0"/>
        </w:tabs>
        <w:ind w:left="7047" w:hanging="180"/>
      </w:pPr>
    </w:lvl>
  </w:abstractNum>
  <w:abstractNum w:abstractNumId="29" w15:restartNumberingAfterBreak="0">
    <w:nsid w:val="37C95208"/>
    <w:multiLevelType w:val="multilevel"/>
    <w:tmpl w:val="8E6C3B34"/>
    <w:lvl w:ilvl="0">
      <w:start w:val="1"/>
      <w:numFmt w:val="bullet"/>
      <w:lvlText w:val="−"/>
      <w:lvlJc w:val="left"/>
      <w:pPr>
        <w:tabs>
          <w:tab w:val="num" w:pos="0"/>
        </w:tabs>
        <w:ind w:left="1146" w:hanging="360"/>
      </w:pPr>
      <w:rPr>
        <w:rFonts w:ascii="Times New Roman" w:hAnsi="Times New Roman" w:cs="Times New Roman" w:hint="default"/>
      </w:rPr>
    </w:lvl>
    <w:lvl w:ilvl="1">
      <w:start w:val="1"/>
      <w:numFmt w:val="bullet"/>
      <w:lvlText w:val="o"/>
      <w:lvlJc w:val="left"/>
      <w:pPr>
        <w:tabs>
          <w:tab w:val="num" w:pos="0"/>
        </w:tabs>
        <w:ind w:left="1866" w:hanging="360"/>
      </w:pPr>
      <w:rPr>
        <w:rFonts w:ascii="Courier New" w:hAnsi="Courier New" w:cs="Courier New" w:hint="default"/>
      </w:rPr>
    </w:lvl>
    <w:lvl w:ilvl="2">
      <w:start w:val="1"/>
      <w:numFmt w:val="bullet"/>
      <w:lvlText w:val=""/>
      <w:lvlJc w:val="left"/>
      <w:pPr>
        <w:tabs>
          <w:tab w:val="num" w:pos="0"/>
        </w:tabs>
        <w:ind w:left="2586" w:hanging="360"/>
      </w:pPr>
      <w:rPr>
        <w:rFonts w:ascii="Wingdings" w:hAnsi="Wingdings" w:cs="Wingdings" w:hint="default"/>
      </w:rPr>
    </w:lvl>
    <w:lvl w:ilvl="3">
      <w:start w:val="1"/>
      <w:numFmt w:val="bullet"/>
      <w:lvlText w:val=""/>
      <w:lvlJc w:val="left"/>
      <w:pPr>
        <w:tabs>
          <w:tab w:val="num" w:pos="0"/>
        </w:tabs>
        <w:ind w:left="3306" w:hanging="360"/>
      </w:pPr>
      <w:rPr>
        <w:rFonts w:ascii="Symbol" w:hAnsi="Symbol" w:cs="Symbol" w:hint="default"/>
      </w:rPr>
    </w:lvl>
    <w:lvl w:ilvl="4">
      <w:start w:val="1"/>
      <w:numFmt w:val="bullet"/>
      <w:lvlText w:val="o"/>
      <w:lvlJc w:val="left"/>
      <w:pPr>
        <w:tabs>
          <w:tab w:val="num" w:pos="0"/>
        </w:tabs>
        <w:ind w:left="4026" w:hanging="360"/>
      </w:pPr>
      <w:rPr>
        <w:rFonts w:ascii="Courier New" w:hAnsi="Courier New" w:cs="Courier New" w:hint="default"/>
      </w:rPr>
    </w:lvl>
    <w:lvl w:ilvl="5">
      <w:start w:val="1"/>
      <w:numFmt w:val="bullet"/>
      <w:lvlText w:val=""/>
      <w:lvlJc w:val="left"/>
      <w:pPr>
        <w:tabs>
          <w:tab w:val="num" w:pos="0"/>
        </w:tabs>
        <w:ind w:left="4746" w:hanging="360"/>
      </w:pPr>
      <w:rPr>
        <w:rFonts w:ascii="Wingdings" w:hAnsi="Wingdings" w:cs="Wingdings" w:hint="default"/>
      </w:rPr>
    </w:lvl>
    <w:lvl w:ilvl="6">
      <w:start w:val="1"/>
      <w:numFmt w:val="bullet"/>
      <w:lvlText w:val=""/>
      <w:lvlJc w:val="left"/>
      <w:pPr>
        <w:tabs>
          <w:tab w:val="num" w:pos="0"/>
        </w:tabs>
        <w:ind w:left="5466" w:hanging="360"/>
      </w:pPr>
      <w:rPr>
        <w:rFonts w:ascii="Symbol" w:hAnsi="Symbol" w:cs="Symbol" w:hint="default"/>
      </w:rPr>
    </w:lvl>
    <w:lvl w:ilvl="7">
      <w:start w:val="1"/>
      <w:numFmt w:val="bullet"/>
      <w:lvlText w:val="o"/>
      <w:lvlJc w:val="left"/>
      <w:pPr>
        <w:tabs>
          <w:tab w:val="num" w:pos="0"/>
        </w:tabs>
        <w:ind w:left="6186" w:hanging="360"/>
      </w:pPr>
      <w:rPr>
        <w:rFonts w:ascii="Courier New" w:hAnsi="Courier New" w:cs="Courier New" w:hint="default"/>
      </w:rPr>
    </w:lvl>
    <w:lvl w:ilvl="8">
      <w:start w:val="1"/>
      <w:numFmt w:val="bullet"/>
      <w:lvlText w:val=""/>
      <w:lvlJc w:val="left"/>
      <w:pPr>
        <w:tabs>
          <w:tab w:val="num" w:pos="0"/>
        </w:tabs>
        <w:ind w:left="6906" w:hanging="360"/>
      </w:pPr>
      <w:rPr>
        <w:rFonts w:ascii="Wingdings" w:hAnsi="Wingdings" w:cs="Wingdings" w:hint="default"/>
      </w:rPr>
    </w:lvl>
  </w:abstractNum>
  <w:abstractNum w:abstractNumId="30" w15:restartNumberingAfterBreak="0">
    <w:nsid w:val="37F503AB"/>
    <w:multiLevelType w:val="multilevel"/>
    <w:tmpl w:val="C61EE340"/>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1" w15:restartNumberingAfterBreak="0">
    <w:nsid w:val="39F07052"/>
    <w:multiLevelType w:val="multilevel"/>
    <w:tmpl w:val="951A8B74"/>
    <w:lvl w:ilvl="0">
      <w:start w:val="4"/>
      <w:numFmt w:val="decimal"/>
      <w:lvlText w:val="%1."/>
      <w:lvlJc w:val="left"/>
      <w:pPr>
        <w:tabs>
          <w:tab w:val="num" w:pos="0"/>
        </w:tabs>
        <w:ind w:left="360" w:hanging="360"/>
      </w:pPr>
      <w:rPr>
        <w:b/>
      </w:rPr>
    </w:lvl>
    <w:lvl w:ilvl="1">
      <w:start w:val="2"/>
      <w:numFmt w:val="decimal"/>
      <w:lvlText w:val="%1.%2."/>
      <w:lvlJc w:val="left"/>
      <w:pPr>
        <w:tabs>
          <w:tab w:val="num" w:pos="0"/>
        </w:tabs>
        <w:ind w:left="360" w:hanging="360"/>
      </w:pPr>
      <w:rPr>
        <w:b/>
      </w:rPr>
    </w:lvl>
    <w:lvl w:ilvl="2">
      <w:start w:val="1"/>
      <w:numFmt w:val="decimal"/>
      <w:lvlText w:val="%1.%2.%3."/>
      <w:lvlJc w:val="left"/>
      <w:pPr>
        <w:tabs>
          <w:tab w:val="num" w:pos="0"/>
        </w:tabs>
        <w:ind w:left="720" w:hanging="720"/>
      </w:pPr>
      <w:rPr>
        <w:b/>
      </w:rPr>
    </w:lvl>
    <w:lvl w:ilvl="3">
      <w:start w:val="1"/>
      <w:numFmt w:val="decimal"/>
      <w:lvlText w:val="%1.%2.%3.%4."/>
      <w:lvlJc w:val="left"/>
      <w:pPr>
        <w:tabs>
          <w:tab w:val="num" w:pos="0"/>
        </w:tabs>
        <w:ind w:left="720" w:hanging="720"/>
      </w:pPr>
      <w:rPr>
        <w:b/>
      </w:rPr>
    </w:lvl>
    <w:lvl w:ilvl="4">
      <w:start w:val="1"/>
      <w:numFmt w:val="decimal"/>
      <w:lvlText w:val="%1.%2.%3.%4.%5."/>
      <w:lvlJc w:val="left"/>
      <w:pPr>
        <w:tabs>
          <w:tab w:val="num" w:pos="0"/>
        </w:tabs>
        <w:ind w:left="1080" w:hanging="1080"/>
      </w:pPr>
      <w:rPr>
        <w:b/>
      </w:rPr>
    </w:lvl>
    <w:lvl w:ilvl="5">
      <w:start w:val="1"/>
      <w:numFmt w:val="decimal"/>
      <w:lvlText w:val="%1.%2.%3.%4.%5.%6."/>
      <w:lvlJc w:val="left"/>
      <w:pPr>
        <w:tabs>
          <w:tab w:val="num" w:pos="0"/>
        </w:tabs>
        <w:ind w:left="1080" w:hanging="1080"/>
      </w:pPr>
      <w:rPr>
        <w:b/>
      </w:rPr>
    </w:lvl>
    <w:lvl w:ilvl="6">
      <w:start w:val="1"/>
      <w:numFmt w:val="decimal"/>
      <w:lvlText w:val="%1.%2.%3.%4.%5.%6.%7."/>
      <w:lvlJc w:val="left"/>
      <w:pPr>
        <w:tabs>
          <w:tab w:val="num" w:pos="0"/>
        </w:tabs>
        <w:ind w:left="1440" w:hanging="1440"/>
      </w:pPr>
      <w:rPr>
        <w:b/>
      </w:rPr>
    </w:lvl>
    <w:lvl w:ilvl="7">
      <w:start w:val="1"/>
      <w:numFmt w:val="decimal"/>
      <w:lvlText w:val="%1.%2.%3.%4.%5.%6.%7.%8."/>
      <w:lvlJc w:val="left"/>
      <w:pPr>
        <w:tabs>
          <w:tab w:val="num" w:pos="0"/>
        </w:tabs>
        <w:ind w:left="1440" w:hanging="1440"/>
      </w:pPr>
      <w:rPr>
        <w:b/>
      </w:rPr>
    </w:lvl>
    <w:lvl w:ilvl="8">
      <w:start w:val="1"/>
      <w:numFmt w:val="decimal"/>
      <w:lvlText w:val="%1.%2.%3.%4.%5.%6.%7.%8.%9."/>
      <w:lvlJc w:val="left"/>
      <w:pPr>
        <w:tabs>
          <w:tab w:val="num" w:pos="0"/>
        </w:tabs>
        <w:ind w:left="1800" w:hanging="1800"/>
      </w:pPr>
      <w:rPr>
        <w:b/>
      </w:rPr>
    </w:lvl>
  </w:abstractNum>
  <w:abstractNum w:abstractNumId="32" w15:restartNumberingAfterBreak="0">
    <w:nsid w:val="3A4660F7"/>
    <w:multiLevelType w:val="multilevel"/>
    <w:tmpl w:val="808CFC6A"/>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3" w15:restartNumberingAfterBreak="0">
    <w:nsid w:val="3B9801DA"/>
    <w:multiLevelType w:val="multilevel"/>
    <w:tmpl w:val="7EF28438"/>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34" w15:restartNumberingAfterBreak="0">
    <w:nsid w:val="3C7F23A8"/>
    <w:multiLevelType w:val="multilevel"/>
    <w:tmpl w:val="20D4CC20"/>
    <w:lvl w:ilvl="0">
      <w:start w:val="1"/>
      <w:numFmt w:val="decimal"/>
      <w:lvlText w:val="%1)"/>
      <w:lvlJc w:val="left"/>
      <w:pPr>
        <w:tabs>
          <w:tab w:val="num" w:pos="0"/>
        </w:tabs>
        <w:ind w:left="1512" w:hanging="360"/>
      </w:pPr>
      <w:rPr>
        <w:b/>
      </w:rPr>
    </w:lvl>
    <w:lvl w:ilvl="1">
      <w:start w:val="1"/>
      <w:numFmt w:val="lowerLetter"/>
      <w:lvlText w:val="%2."/>
      <w:lvlJc w:val="left"/>
      <w:pPr>
        <w:tabs>
          <w:tab w:val="num" w:pos="0"/>
        </w:tabs>
        <w:ind w:left="2232" w:hanging="360"/>
      </w:pPr>
    </w:lvl>
    <w:lvl w:ilvl="2">
      <w:start w:val="1"/>
      <w:numFmt w:val="lowerRoman"/>
      <w:lvlText w:val="%3."/>
      <w:lvlJc w:val="right"/>
      <w:pPr>
        <w:tabs>
          <w:tab w:val="num" w:pos="0"/>
        </w:tabs>
        <w:ind w:left="2952" w:hanging="180"/>
      </w:pPr>
    </w:lvl>
    <w:lvl w:ilvl="3">
      <w:start w:val="1"/>
      <w:numFmt w:val="decimal"/>
      <w:lvlText w:val="%4."/>
      <w:lvlJc w:val="left"/>
      <w:pPr>
        <w:tabs>
          <w:tab w:val="num" w:pos="0"/>
        </w:tabs>
        <w:ind w:left="3672" w:hanging="360"/>
      </w:pPr>
    </w:lvl>
    <w:lvl w:ilvl="4">
      <w:start w:val="1"/>
      <w:numFmt w:val="lowerLetter"/>
      <w:lvlText w:val="%5."/>
      <w:lvlJc w:val="left"/>
      <w:pPr>
        <w:tabs>
          <w:tab w:val="num" w:pos="0"/>
        </w:tabs>
        <w:ind w:left="4392" w:hanging="360"/>
      </w:pPr>
    </w:lvl>
    <w:lvl w:ilvl="5">
      <w:start w:val="1"/>
      <w:numFmt w:val="lowerRoman"/>
      <w:lvlText w:val="%6."/>
      <w:lvlJc w:val="right"/>
      <w:pPr>
        <w:tabs>
          <w:tab w:val="num" w:pos="0"/>
        </w:tabs>
        <w:ind w:left="5112" w:hanging="180"/>
      </w:pPr>
    </w:lvl>
    <w:lvl w:ilvl="6">
      <w:start w:val="1"/>
      <w:numFmt w:val="decimal"/>
      <w:lvlText w:val="%7."/>
      <w:lvlJc w:val="left"/>
      <w:pPr>
        <w:tabs>
          <w:tab w:val="num" w:pos="0"/>
        </w:tabs>
        <w:ind w:left="5832" w:hanging="360"/>
      </w:pPr>
    </w:lvl>
    <w:lvl w:ilvl="7">
      <w:start w:val="1"/>
      <w:numFmt w:val="lowerLetter"/>
      <w:lvlText w:val="%8."/>
      <w:lvlJc w:val="left"/>
      <w:pPr>
        <w:tabs>
          <w:tab w:val="num" w:pos="0"/>
        </w:tabs>
        <w:ind w:left="6552" w:hanging="360"/>
      </w:pPr>
    </w:lvl>
    <w:lvl w:ilvl="8">
      <w:start w:val="1"/>
      <w:numFmt w:val="lowerRoman"/>
      <w:lvlText w:val="%9."/>
      <w:lvlJc w:val="right"/>
      <w:pPr>
        <w:tabs>
          <w:tab w:val="num" w:pos="0"/>
        </w:tabs>
        <w:ind w:left="7272" w:hanging="180"/>
      </w:pPr>
    </w:lvl>
  </w:abstractNum>
  <w:abstractNum w:abstractNumId="35" w15:restartNumberingAfterBreak="0">
    <w:nsid w:val="3D3978BC"/>
    <w:multiLevelType w:val="multilevel"/>
    <w:tmpl w:val="4DB4601E"/>
    <w:lvl w:ilvl="0">
      <w:start w:val="4"/>
      <w:numFmt w:val="decimal"/>
      <w:lvlText w:val="%1."/>
      <w:lvlJc w:val="left"/>
      <w:pPr>
        <w:tabs>
          <w:tab w:val="num" w:pos="0"/>
        </w:tabs>
        <w:ind w:left="360" w:hanging="360"/>
      </w:pPr>
      <w:rPr>
        <w:b/>
      </w:rPr>
    </w:lvl>
    <w:lvl w:ilvl="1">
      <w:start w:val="2"/>
      <w:numFmt w:val="decimal"/>
      <w:lvlText w:val="%1.%2."/>
      <w:lvlJc w:val="left"/>
      <w:pPr>
        <w:tabs>
          <w:tab w:val="num" w:pos="0"/>
        </w:tabs>
        <w:ind w:left="360" w:hanging="360"/>
      </w:pPr>
      <w:rPr>
        <w:b/>
      </w:rPr>
    </w:lvl>
    <w:lvl w:ilvl="2">
      <w:start w:val="1"/>
      <w:numFmt w:val="decimal"/>
      <w:lvlText w:val="%1.%2.%3."/>
      <w:lvlJc w:val="left"/>
      <w:pPr>
        <w:tabs>
          <w:tab w:val="num" w:pos="0"/>
        </w:tabs>
        <w:ind w:left="720" w:hanging="720"/>
      </w:pPr>
      <w:rPr>
        <w:b/>
      </w:rPr>
    </w:lvl>
    <w:lvl w:ilvl="3">
      <w:start w:val="1"/>
      <w:numFmt w:val="decimal"/>
      <w:lvlText w:val="%1.%2.%3.%4."/>
      <w:lvlJc w:val="left"/>
      <w:pPr>
        <w:tabs>
          <w:tab w:val="num" w:pos="0"/>
        </w:tabs>
        <w:ind w:left="720" w:hanging="720"/>
      </w:pPr>
      <w:rPr>
        <w:b/>
      </w:rPr>
    </w:lvl>
    <w:lvl w:ilvl="4">
      <w:start w:val="1"/>
      <w:numFmt w:val="decimal"/>
      <w:lvlText w:val="%1.%2.%3.%4.%5."/>
      <w:lvlJc w:val="left"/>
      <w:pPr>
        <w:tabs>
          <w:tab w:val="num" w:pos="0"/>
        </w:tabs>
        <w:ind w:left="1080" w:hanging="1080"/>
      </w:pPr>
      <w:rPr>
        <w:b/>
      </w:rPr>
    </w:lvl>
    <w:lvl w:ilvl="5">
      <w:start w:val="1"/>
      <w:numFmt w:val="decimal"/>
      <w:lvlText w:val="%1.%2.%3.%4.%5.%6."/>
      <w:lvlJc w:val="left"/>
      <w:pPr>
        <w:tabs>
          <w:tab w:val="num" w:pos="0"/>
        </w:tabs>
        <w:ind w:left="1080" w:hanging="1080"/>
      </w:pPr>
      <w:rPr>
        <w:b/>
      </w:rPr>
    </w:lvl>
    <w:lvl w:ilvl="6">
      <w:start w:val="1"/>
      <w:numFmt w:val="decimal"/>
      <w:lvlText w:val="%1.%2.%3.%4.%5.%6.%7."/>
      <w:lvlJc w:val="left"/>
      <w:pPr>
        <w:tabs>
          <w:tab w:val="num" w:pos="0"/>
        </w:tabs>
        <w:ind w:left="1440" w:hanging="1440"/>
      </w:pPr>
      <w:rPr>
        <w:b/>
      </w:rPr>
    </w:lvl>
    <w:lvl w:ilvl="7">
      <w:start w:val="1"/>
      <w:numFmt w:val="decimal"/>
      <w:lvlText w:val="%1.%2.%3.%4.%5.%6.%7.%8."/>
      <w:lvlJc w:val="left"/>
      <w:pPr>
        <w:tabs>
          <w:tab w:val="num" w:pos="0"/>
        </w:tabs>
        <w:ind w:left="1440" w:hanging="1440"/>
      </w:pPr>
      <w:rPr>
        <w:b/>
      </w:rPr>
    </w:lvl>
    <w:lvl w:ilvl="8">
      <w:start w:val="1"/>
      <w:numFmt w:val="decimal"/>
      <w:lvlText w:val="%1.%2.%3.%4.%5.%6.%7.%8.%9."/>
      <w:lvlJc w:val="left"/>
      <w:pPr>
        <w:tabs>
          <w:tab w:val="num" w:pos="0"/>
        </w:tabs>
        <w:ind w:left="1800" w:hanging="1800"/>
      </w:pPr>
      <w:rPr>
        <w:b/>
      </w:rPr>
    </w:lvl>
  </w:abstractNum>
  <w:abstractNum w:abstractNumId="36" w15:restartNumberingAfterBreak="0">
    <w:nsid w:val="3F3A5981"/>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3F666C46"/>
    <w:multiLevelType w:val="multilevel"/>
    <w:tmpl w:val="F74A684A"/>
    <w:lvl w:ilvl="0">
      <w:start w:val="1"/>
      <w:numFmt w:val="decimal"/>
      <w:lvlText w:val="%1)"/>
      <w:lvlJc w:val="left"/>
      <w:pPr>
        <w:tabs>
          <w:tab w:val="num" w:pos="0"/>
        </w:tabs>
        <w:ind w:left="1287" w:hanging="360"/>
      </w:pPr>
    </w:lvl>
    <w:lvl w:ilvl="1">
      <w:start w:val="1"/>
      <w:numFmt w:val="lowerLetter"/>
      <w:lvlText w:val="%2."/>
      <w:lvlJc w:val="left"/>
      <w:pPr>
        <w:tabs>
          <w:tab w:val="num" w:pos="0"/>
        </w:tabs>
        <w:ind w:left="2007" w:hanging="360"/>
      </w:pPr>
    </w:lvl>
    <w:lvl w:ilvl="2">
      <w:start w:val="1"/>
      <w:numFmt w:val="lowerRoman"/>
      <w:lvlText w:val="%3."/>
      <w:lvlJc w:val="right"/>
      <w:pPr>
        <w:tabs>
          <w:tab w:val="num" w:pos="0"/>
        </w:tabs>
        <w:ind w:left="2727" w:hanging="180"/>
      </w:pPr>
    </w:lvl>
    <w:lvl w:ilvl="3">
      <w:start w:val="1"/>
      <w:numFmt w:val="decimal"/>
      <w:lvlText w:val="%4."/>
      <w:lvlJc w:val="left"/>
      <w:pPr>
        <w:tabs>
          <w:tab w:val="num" w:pos="0"/>
        </w:tabs>
        <w:ind w:left="3447" w:hanging="360"/>
      </w:pPr>
    </w:lvl>
    <w:lvl w:ilvl="4">
      <w:start w:val="1"/>
      <w:numFmt w:val="lowerLetter"/>
      <w:lvlText w:val="%5."/>
      <w:lvlJc w:val="left"/>
      <w:pPr>
        <w:tabs>
          <w:tab w:val="num" w:pos="0"/>
        </w:tabs>
        <w:ind w:left="4167" w:hanging="360"/>
      </w:pPr>
    </w:lvl>
    <w:lvl w:ilvl="5">
      <w:start w:val="1"/>
      <w:numFmt w:val="lowerRoman"/>
      <w:lvlText w:val="%6."/>
      <w:lvlJc w:val="right"/>
      <w:pPr>
        <w:tabs>
          <w:tab w:val="num" w:pos="0"/>
        </w:tabs>
        <w:ind w:left="4887" w:hanging="180"/>
      </w:pPr>
    </w:lvl>
    <w:lvl w:ilvl="6">
      <w:start w:val="1"/>
      <w:numFmt w:val="decimal"/>
      <w:lvlText w:val="%7."/>
      <w:lvlJc w:val="left"/>
      <w:pPr>
        <w:tabs>
          <w:tab w:val="num" w:pos="0"/>
        </w:tabs>
        <w:ind w:left="5607" w:hanging="360"/>
      </w:pPr>
    </w:lvl>
    <w:lvl w:ilvl="7">
      <w:start w:val="1"/>
      <w:numFmt w:val="lowerLetter"/>
      <w:lvlText w:val="%8."/>
      <w:lvlJc w:val="left"/>
      <w:pPr>
        <w:tabs>
          <w:tab w:val="num" w:pos="0"/>
        </w:tabs>
        <w:ind w:left="6327" w:hanging="360"/>
      </w:pPr>
    </w:lvl>
    <w:lvl w:ilvl="8">
      <w:start w:val="1"/>
      <w:numFmt w:val="lowerRoman"/>
      <w:lvlText w:val="%9."/>
      <w:lvlJc w:val="right"/>
      <w:pPr>
        <w:tabs>
          <w:tab w:val="num" w:pos="0"/>
        </w:tabs>
        <w:ind w:left="7047" w:hanging="180"/>
      </w:pPr>
    </w:lvl>
  </w:abstractNum>
  <w:abstractNum w:abstractNumId="38" w15:restartNumberingAfterBreak="0">
    <w:nsid w:val="418F598B"/>
    <w:multiLevelType w:val="hybridMultilevel"/>
    <w:tmpl w:val="D46E0F0C"/>
    <w:lvl w:ilvl="0" w:tplc="04150017">
      <w:start w:val="1"/>
      <w:numFmt w:val="lowerLetter"/>
      <w:lvlText w:val="%1)"/>
      <w:lvlJc w:val="left"/>
      <w:pPr>
        <w:ind w:left="833" w:hanging="360"/>
      </w:pPr>
    </w:lvl>
    <w:lvl w:ilvl="1" w:tplc="04150019" w:tentative="1">
      <w:start w:val="1"/>
      <w:numFmt w:val="lowerLetter"/>
      <w:lvlText w:val="%2."/>
      <w:lvlJc w:val="left"/>
      <w:pPr>
        <w:ind w:left="1553" w:hanging="360"/>
      </w:pPr>
    </w:lvl>
    <w:lvl w:ilvl="2" w:tplc="0415001B" w:tentative="1">
      <w:start w:val="1"/>
      <w:numFmt w:val="lowerRoman"/>
      <w:lvlText w:val="%3."/>
      <w:lvlJc w:val="right"/>
      <w:pPr>
        <w:ind w:left="2273" w:hanging="180"/>
      </w:pPr>
    </w:lvl>
    <w:lvl w:ilvl="3" w:tplc="0415000F" w:tentative="1">
      <w:start w:val="1"/>
      <w:numFmt w:val="decimal"/>
      <w:lvlText w:val="%4."/>
      <w:lvlJc w:val="left"/>
      <w:pPr>
        <w:ind w:left="2993" w:hanging="360"/>
      </w:pPr>
    </w:lvl>
    <w:lvl w:ilvl="4" w:tplc="04150019" w:tentative="1">
      <w:start w:val="1"/>
      <w:numFmt w:val="lowerLetter"/>
      <w:lvlText w:val="%5."/>
      <w:lvlJc w:val="left"/>
      <w:pPr>
        <w:ind w:left="3713" w:hanging="360"/>
      </w:pPr>
    </w:lvl>
    <w:lvl w:ilvl="5" w:tplc="0415001B" w:tentative="1">
      <w:start w:val="1"/>
      <w:numFmt w:val="lowerRoman"/>
      <w:lvlText w:val="%6."/>
      <w:lvlJc w:val="right"/>
      <w:pPr>
        <w:ind w:left="4433" w:hanging="180"/>
      </w:pPr>
    </w:lvl>
    <w:lvl w:ilvl="6" w:tplc="0415000F" w:tentative="1">
      <w:start w:val="1"/>
      <w:numFmt w:val="decimal"/>
      <w:lvlText w:val="%7."/>
      <w:lvlJc w:val="left"/>
      <w:pPr>
        <w:ind w:left="5153" w:hanging="360"/>
      </w:pPr>
    </w:lvl>
    <w:lvl w:ilvl="7" w:tplc="04150019" w:tentative="1">
      <w:start w:val="1"/>
      <w:numFmt w:val="lowerLetter"/>
      <w:lvlText w:val="%8."/>
      <w:lvlJc w:val="left"/>
      <w:pPr>
        <w:ind w:left="5873" w:hanging="360"/>
      </w:pPr>
    </w:lvl>
    <w:lvl w:ilvl="8" w:tplc="0415001B" w:tentative="1">
      <w:start w:val="1"/>
      <w:numFmt w:val="lowerRoman"/>
      <w:lvlText w:val="%9."/>
      <w:lvlJc w:val="right"/>
      <w:pPr>
        <w:ind w:left="6593" w:hanging="180"/>
      </w:pPr>
    </w:lvl>
  </w:abstractNum>
  <w:abstractNum w:abstractNumId="39" w15:restartNumberingAfterBreak="0">
    <w:nsid w:val="435568D7"/>
    <w:multiLevelType w:val="multilevel"/>
    <w:tmpl w:val="8EC6CDBC"/>
    <w:lvl w:ilvl="0">
      <w:start w:val="20"/>
      <w:numFmt w:val="decimal"/>
      <w:lvlText w:val="%1"/>
      <w:lvlJc w:val="left"/>
      <w:pPr>
        <w:tabs>
          <w:tab w:val="num" w:pos="0"/>
        </w:tabs>
        <w:ind w:left="849" w:hanging="708"/>
      </w:pPr>
      <w:rPr>
        <w:lang w:val="pl-PL" w:eastAsia="en-US" w:bidi="ar-SA"/>
      </w:rPr>
    </w:lvl>
    <w:lvl w:ilvl="1">
      <w:start w:val="1"/>
      <w:numFmt w:val="decimal"/>
      <w:lvlText w:val="%1.%2"/>
      <w:lvlJc w:val="left"/>
      <w:pPr>
        <w:tabs>
          <w:tab w:val="num" w:pos="0"/>
        </w:tabs>
        <w:ind w:left="849" w:hanging="708"/>
      </w:pPr>
      <w:rPr>
        <w:rFonts w:ascii="Cambria" w:eastAsia="Cambria" w:hAnsi="Cambria" w:cs="Cambria"/>
        <w:b/>
        <w:bCs/>
        <w:i w:val="0"/>
        <w:iCs w:val="0"/>
        <w:spacing w:val="-1"/>
        <w:w w:val="100"/>
        <w:sz w:val="24"/>
        <w:szCs w:val="24"/>
        <w:lang w:val="pl-PL" w:eastAsia="en-US" w:bidi="ar-SA"/>
      </w:rPr>
    </w:lvl>
    <w:lvl w:ilvl="2">
      <w:start w:val="1"/>
      <w:numFmt w:val="lowerLetter"/>
      <w:lvlText w:val="%3)"/>
      <w:lvlJc w:val="left"/>
      <w:pPr>
        <w:tabs>
          <w:tab w:val="num" w:pos="0"/>
        </w:tabs>
        <w:ind w:left="1135" w:hanging="284"/>
      </w:pPr>
      <w:rPr>
        <w:rFonts w:ascii="Cambria" w:eastAsia="Cambria" w:hAnsi="Cambria" w:cs="Cambria"/>
        <w:b w:val="0"/>
        <w:bCs w:val="0"/>
        <w:i w:val="0"/>
        <w:iCs w:val="0"/>
        <w:spacing w:val="0"/>
        <w:w w:val="100"/>
        <w:sz w:val="24"/>
        <w:szCs w:val="24"/>
        <w:lang w:val="pl-PL" w:eastAsia="en-US" w:bidi="ar-SA"/>
      </w:rPr>
    </w:lvl>
    <w:lvl w:ilvl="3">
      <w:numFmt w:val="bullet"/>
      <w:lvlText w:val=""/>
      <w:lvlJc w:val="left"/>
      <w:pPr>
        <w:tabs>
          <w:tab w:val="num" w:pos="0"/>
        </w:tabs>
        <w:ind w:left="2997" w:hanging="284"/>
      </w:pPr>
      <w:rPr>
        <w:rFonts w:ascii="Symbol" w:hAnsi="Symbol" w:cs="Symbol" w:hint="default"/>
        <w:lang w:val="pl-PL" w:eastAsia="en-US" w:bidi="ar-SA"/>
      </w:rPr>
    </w:lvl>
    <w:lvl w:ilvl="4">
      <w:numFmt w:val="bullet"/>
      <w:lvlText w:val=""/>
      <w:lvlJc w:val="left"/>
      <w:pPr>
        <w:tabs>
          <w:tab w:val="num" w:pos="0"/>
        </w:tabs>
        <w:ind w:left="3926" w:hanging="284"/>
      </w:pPr>
      <w:rPr>
        <w:rFonts w:ascii="Symbol" w:hAnsi="Symbol" w:cs="Symbol" w:hint="default"/>
        <w:lang w:val="pl-PL" w:eastAsia="en-US" w:bidi="ar-SA"/>
      </w:rPr>
    </w:lvl>
    <w:lvl w:ilvl="5">
      <w:numFmt w:val="bullet"/>
      <w:lvlText w:val=""/>
      <w:lvlJc w:val="left"/>
      <w:pPr>
        <w:tabs>
          <w:tab w:val="num" w:pos="0"/>
        </w:tabs>
        <w:ind w:left="4854" w:hanging="284"/>
      </w:pPr>
      <w:rPr>
        <w:rFonts w:ascii="Symbol" w:hAnsi="Symbol" w:cs="Symbol" w:hint="default"/>
        <w:lang w:val="pl-PL" w:eastAsia="en-US" w:bidi="ar-SA"/>
      </w:rPr>
    </w:lvl>
    <w:lvl w:ilvl="6">
      <w:numFmt w:val="bullet"/>
      <w:lvlText w:val=""/>
      <w:lvlJc w:val="left"/>
      <w:pPr>
        <w:tabs>
          <w:tab w:val="num" w:pos="0"/>
        </w:tabs>
        <w:ind w:left="5783" w:hanging="284"/>
      </w:pPr>
      <w:rPr>
        <w:rFonts w:ascii="Symbol" w:hAnsi="Symbol" w:cs="Symbol" w:hint="default"/>
        <w:lang w:val="pl-PL" w:eastAsia="en-US" w:bidi="ar-SA"/>
      </w:rPr>
    </w:lvl>
    <w:lvl w:ilvl="7">
      <w:numFmt w:val="bullet"/>
      <w:lvlText w:val=""/>
      <w:lvlJc w:val="left"/>
      <w:pPr>
        <w:tabs>
          <w:tab w:val="num" w:pos="0"/>
        </w:tabs>
        <w:ind w:left="6712" w:hanging="284"/>
      </w:pPr>
      <w:rPr>
        <w:rFonts w:ascii="Symbol" w:hAnsi="Symbol" w:cs="Symbol" w:hint="default"/>
        <w:lang w:val="pl-PL" w:eastAsia="en-US" w:bidi="ar-SA"/>
      </w:rPr>
    </w:lvl>
    <w:lvl w:ilvl="8">
      <w:numFmt w:val="bullet"/>
      <w:lvlText w:val=""/>
      <w:lvlJc w:val="left"/>
      <w:pPr>
        <w:tabs>
          <w:tab w:val="num" w:pos="0"/>
        </w:tabs>
        <w:ind w:left="7640" w:hanging="284"/>
      </w:pPr>
      <w:rPr>
        <w:rFonts w:ascii="Symbol" w:hAnsi="Symbol" w:cs="Symbol" w:hint="default"/>
        <w:lang w:val="pl-PL" w:eastAsia="en-US" w:bidi="ar-SA"/>
      </w:rPr>
    </w:lvl>
  </w:abstractNum>
  <w:abstractNum w:abstractNumId="40" w15:restartNumberingAfterBreak="0">
    <w:nsid w:val="45465EB1"/>
    <w:multiLevelType w:val="multilevel"/>
    <w:tmpl w:val="11262566"/>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1" w15:restartNumberingAfterBreak="0">
    <w:nsid w:val="45482F0B"/>
    <w:multiLevelType w:val="multilevel"/>
    <w:tmpl w:val="89027598"/>
    <w:lvl w:ilvl="0">
      <w:start w:val="1"/>
      <w:numFmt w:val="lowerLetter"/>
      <w:lvlText w:val="%1)"/>
      <w:lvlJc w:val="left"/>
      <w:pPr>
        <w:tabs>
          <w:tab w:val="num" w:pos="0"/>
        </w:tabs>
        <w:ind w:left="720" w:hanging="360"/>
      </w:pPr>
      <w:rPr>
        <w:b/>
        <w:i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2" w15:restartNumberingAfterBreak="0">
    <w:nsid w:val="47107630"/>
    <w:multiLevelType w:val="multilevel"/>
    <w:tmpl w:val="CCD6EAA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49631943"/>
    <w:multiLevelType w:val="multilevel"/>
    <w:tmpl w:val="AA7CD9C8"/>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3."/>
      <w:lvlJc w:val="right"/>
      <w:pPr>
        <w:tabs>
          <w:tab w:val="num" w:pos="0"/>
        </w:tabs>
        <w:ind w:left="2880" w:hanging="180"/>
      </w:pPr>
    </w:lvl>
    <w:lvl w:ilvl="3">
      <w:start w:val="1"/>
      <w:numFmt w:val="decimal"/>
      <w:lvlText w:val="%4."/>
      <w:lvlJc w:val="left"/>
      <w:pPr>
        <w:tabs>
          <w:tab w:val="num" w:pos="0"/>
        </w:tabs>
        <w:ind w:left="3600" w:hanging="360"/>
      </w:pPr>
    </w:lvl>
    <w:lvl w:ilvl="4">
      <w:start w:val="1"/>
      <w:numFmt w:val="lowerLetter"/>
      <w:lvlText w:val="%5."/>
      <w:lvlJc w:val="left"/>
      <w:pPr>
        <w:tabs>
          <w:tab w:val="num" w:pos="0"/>
        </w:tabs>
        <w:ind w:left="4320" w:hanging="360"/>
      </w:pPr>
    </w:lvl>
    <w:lvl w:ilvl="5">
      <w:start w:val="1"/>
      <w:numFmt w:val="lowerRoman"/>
      <w:lvlText w:val="%6."/>
      <w:lvlJc w:val="right"/>
      <w:pPr>
        <w:tabs>
          <w:tab w:val="num" w:pos="0"/>
        </w:tabs>
        <w:ind w:left="5040" w:hanging="180"/>
      </w:pPr>
    </w:lvl>
    <w:lvl w:ilvl="6">
      <w:start w:val="1"/>
      <w:numFmt w:val="decimal"/>
      <w:lvlText w:val="%7."/>
      <w:lvlJc w:val="left"/>
      <w:pPr>
        <w:tabs>
          <w:tab w:val="num" w:pos="0"/>
        </w:tabs>
        <w:ind w:left="5760" w:hanging="360"/>
      </w:pPr>
    </w:lvl>
    <w:lvl w:ilvl="7">
      <w:start w:val="1"/>
      <w:numFmt w:val="lowerLetter"/>
      <w:lvlText w:val="%8."/>
      <w:lvlJc w:val="left"/>
      <w:pPr>
        <w:tabs>
          <w:tab w:val="num" w:pos="0"/>
        </w:tabs>
        <w:ind w:left="6480" w:hanging="360"/>
      </w:pPr>
    </w:lvl>
    <w:lvl w:ilvl="8">
      <w:start w:val="1"/>
      <w:numFmt w:val="lowerRoman"/>
      <w:lvlText w:val="%9."/>
      <w:lvlJc w:val="right"/>
      <w:pPr>
        <w:tabs>
          <w:tab w:val="num" w:pos="0"/>
        </w:tabs>
        <w:ind w:left="7200" w:hanging="180"/>
      </w:pPr>
    </w:lvl>
  </w:abstractNum>
  <w:abstractNum w:abstractNumId="44" w15:restartNumberingAfterBreak="0">
    <w:nsid w:val="49D36245"/>
    <w:multiLevelType w:val="multilevel"/>
    <w:tmpl w:val="6FC0B504"/>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rFonts w:asciiTheme="majorHAnsi" w:hAnsiTheme="majorHAnsi" w:cs="Times New Roman"/>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45" w15:restartNumberingAfterBreak="0">
    <w:nsid w:val="4D3F1C17"/>
    <w:multiLevelType w:val="multilevel"/>
    <w:tmpl w:val="947A8F9E"/>
    <w:lvl w:ilvl="0">
      <w:start w:val="1"/>
      <w:numFmt w:val="decimal"/>
      <w:lvlText w:val="%1)"/>
      <w:lvlJc w:val="left"/>
      <w:pPr>
        <w:tabs>
          <w:tab w:val="num" w:pos="0"/>
        </w:tabs>
        <w:ind w:left="786" w:hanging="360"/>
      </w:pPr>
      <w:rPr>
        <w:b w:val="0"/>
        <w:i w:val="0"/>
        <w:color w:val="auto"/>
      </w:rPr>
    </w:lvl>
    <w:lvl w:ilvl="1">
      <w:start w:val="1"/>
      <w:numFmt w:val="lowerLetter"/>
      <w:lvlText w:val="%2."/>
      <w:lvlJc w:val="left"/>
      <w:pPr>
        <w:tabs>
          <w:tab w:val="num" w:pos="0"/>
        </w:tabs>
        <w:ind w:left="1506" w:hanging="360"/>
      </w:pPr>
    </w:lvl>
    <w:lvl w:ilvl="2">
      <w:start w:val="1"/>
      <w:numFmt w:val="lowerRoman"/>
      <w:lvlText w:val="%3."/>
      <w:lvlJc w:val="right"/>
      <w:pPr>
        <w:tabs>
          <w:tab w:val="num" w:pos="0"/>
        </w:tabs>
        <w:ind w:left="2226" w:hanging="180"/>
      </w:pPr>
    </w:lvl>
    <w:lvl w:ilvl="3">
      <w:start w:val="1"/>
      <w:numFmt w:val="decimal"/>
      <w:lvlText w:val="%4."/>
      <w:lvlJc w:val="left"/>
      <w:pPr>
        <w:tabs>
          <w:tab w:val="num" w:pos="0"/>
        </w:tabs>
        <w:ind w:left="2946" w:hanging="360"/>
      </w:pPr>
    </w:lvl>
    <w:lvl w:ilvl="4">
      <w:start w:val="1"/>
      <w:numFmt w:val="lowerLetter"/>
      <w:lvlText w:val="%5."/>
      <w:lvlJc w:val="left"/>
      <w:pPr>
        <w:tabs>
          <w:tab w:val="num" w:pos="0"/>
        </w:tabs>
        <w:ind w:left="3666" w:hanging="360"/>
      </w:pPr>
    </w:lvl>
    <w:lvl w:ilvl="5">
      <w:start w:val="1"/>
      <w:numFmt w:val="lowerRoman"/>
      <w:lvlText w:val="%6."/>
      <w:lvlJc w:val="right"/>
      <w:pPr>
        <w:tabs>
          <w:tab w:val="num" w:pos="0"/>
        </w:tabs>
        <w:ind w:left="4386" w:hanging="180"/>
      </w:pPr>
    </w:lvl>
    <w:lvl w:ilvl="6">
      <w:start w:val="1"/>
      <w:numFmt w:val="decimal"/>
      <w:lvlText w:val="%7."/>
      <w:lvlJc w:val="left"/>
      <w:pPr>
        <w:tabs>
          <w:tab w:val="num" w:pos="0"/>
        </w:tabs>
        <w:ind w:left="5106" w:hanging="360"/>
      </w:pPr>
    </w:lvl>
    <w:lvl w:ilvl="7">
      <w:start w:val="1"/>
      <w:numFmt w:val="lowerLetter"/>
      <w:lvlText w:val="%8."/>
      <w:lvlJc w:val="left"/>
      <w:pPr>
        <w:tabs>
          <w:tab w:val="num" w:pos="0"/>
        </w:tabs>
        <w:ind w:left="5826" w:hanging="360"/>
      </w:pPr>
    </w:lvl>
    <w:lvl w:ilvl="8">
      <w:start w:val="1"/>
      <w:numFmt w:val="lowerRoman"/>
      <w:lvlText w:val="%9."/>
      <w:lvlJc w:val="right"/>
      <w:pPr>
        <w:tabs>
          <w:tab w:val="num" w:pos="0"/>
        </w:tabs>
        <w:ind w:left="6546" w:hanging="180"/>
      </w:pPr>
    </w:lvl>
  </w:abstractNum>
  <w:abstractNum w:abstractNumId="46" w15:restartNumberingAfterBreak="0">
    <w:nsid w:val="51E2207E"/>
    <w:multiLevelType w:val="multilevel"/>
    <w:tmpl w:val="79E02A06"/>
    <w:lvl w:ilvl="0">
      <w:start w:val="1"/>
      <w:numFmt w:val="bullet"/>
      <w:lvlText w:val=""/>
      <w:lvlJc w:val="left"/>
      <w:pPr>
        <w:tabs>
          <w:tab w:val="num" w:pos="0"/>
        </w:tabs>
        <w:ind w:left="2727" w:hanging="360"/>
      </w:pPr>
      <w:rPr>
        <w:rFonts w:ascii="Symbol" w:hAnsi="Symbol" w:cs="Symbol" w:hint="default"/>
      </w:rPr>
    </w:lvl>
    <w:lvl w:ilvl="1">
      <w:start w:val="1"/>
      <w:numFmt w:val="bullet"/>
      <w:lvlText w:val="o"/>
      <w:lvlJc w:val="left"/>
      <w:pPr>
        <w:tabs>
          <w:tab w:val="num" w:pos="0"/>
        </w:tabs>
        <w:ind w:left="3447" w:hanging="360"/>
      </w:pPr>
      <w:rPr>
        <w:rFonts w:ascii="Courier New" w:hAnsi="Courier New" w:cs="Courier New" w:hint="default"/>
      </w:rPr>
    </w:lvl>
    <w:lvl w:ilvl="2">
      <w:start w:val="1"/>
      <w:numFmt w:val="bullet"/>
      <w:lvlText w:val=""/>
      <w:lvlJc w:val="left"/>
      <w:pPr>
        <w:tabs>
          <w:tab w:val="num" w:pos="0"/>
        </w:tabs>
        <w:ind w:left="4167" w:hanging="360"/>
      </w:pPr>
      <w:rPr>
        <w:rFonts w:ascii="Wingdings" w:hAnsi="Wingdings" w:cs="Wingdings" w:hint="default"/>
      </w:rPr>
    </w:lvl>
    <w:lvl w:ilvl="3">
      <w:start w:val="1"/>
      <w:numFmt w:val="bullet"/>
      <w:lvlText w:val=""/>
      <w:lvlJc w:val="left"/>
      <w:pPr>
        <w:tabs>
          <w:tab w:val="num" w:pos="0"/>
        </w:tabs>
        <w:ind w:left="4887" w:hanging="360"/>
      </w:pPr>
      <w:rPr>
        <w:rFonts w:ascii="Symbol" w:hAnsi="Symbol" w:cs="Symbol" w:hint="default"/>
      </w:rPr>
    </w:lvl>
    <w:lvl w:ilvl="4">
      <w:start w:val="1"/>
      <w:numFmt w:val="bullet"/>
      <w:lvlText w:val="o"/>
      <w:lvlJc w:val="left"/>
      <w:pPr>
        <w:tabs>
          <w:tab w:val="num" w:pos="0"/>
        </w:tabs>
        <w:ind w:left="5607" w:hanging="360"/>
      </w:pPr>
      <w:rPr>
        <w:rFonts w:ascii="Courier New" w:hAnsi="Courier New" w:cs="Courier New" w:hint="default"/>
      </w:rPr>
    </w:lvl>
    <w:lvl w:ilvl="5">
      <w:start w:val="1"/>
      <w:numFmt w:val="bullet"/>
      <w:lvlText w:val=""/>
      <w:lvlJc w:val="left"/>
      <w:pPr>
        <w:tabs>
          <w:tab w:val="num" w:pos="0"/>
        </w:tabs>
        <w:ind w:left="6327" w:hanging="360"/>
      </w:pPr>
      <w:rPr>
        <w:rFonts w:ascii="Wingdings" w:hAnsi="Wingdings" w:cs="Wingdings" w:hint="default"/>
      </w:rPr>
    </w:lvl>
    <w:lvl w:ilvl="6">
      <w:start w:val="1"/>
      <w:numFmt w:val="bullet"/>
      <w:lvlText w:val=""/>
      <w:lvlJc w:val="left"/>
      <w:pPr>
        <w:tabs>
          <w:tab w:val="num" w:pos="0"/>
        </w:tabs>
        <w:ind w:left="7047" w:hanging="360"/>
      </w:pPr>
      <w:rPr>
        <w:rFonts w:ascii="Symbol" w:hAnsi="Symbol" w:cs="Symbol" w:hint="default"/>
      </w:rPr>
    </w:lvl>
    <w:lvl w:ilvl="7">
      <w:start w:val="1"/>
      <w:numFmt w:val="bullet"/>
      <w:lvlText w:val="o"/>
      <w:lvlJc w:val="left"/>
      <w:pPr>
        <w:tabs>
          <w:tab w:val="num" w:pos="0"/>
        </w:tabs>
        <w:ind w:left="7767" w:hanging="360"/>
      </w:pPr>
      <w:rPr>
        <w:rFonts w:ascii="Courier New" w:hAnsi="Courier New" w:cs="Courier New" w:hint="default"/>
      </w:rPr>
    </w:lvl>
    <w:lvl w:ilvl="8">
      <w:start w:val="1"/>
      <w:numFmt w:val="bullet"/>
      <w:lvlText w:val=""/>
      <w:lvlJc w:val="left"/>
      <w:pPr>
        <w:tabs>
          <w:tab w:val="num" w:pos="0"/>
        </w:tabs>
        <w:ind w:left="8487" w:hanging="360"/>
      </w:pPr>
      <w:rPr>
        <w:rFonts w:ascii="Wingdings" w:hAnsi="Wingdings" w:cs="Wingdings" w:hint="default"/>
      </w:rPr>
    </w:lvl>
  </w:abstractNum>
  <w:abstractNum w:abstractNumId="47" w15:restartNumberingAfterBreak="0">
    <w:nsid w:val="52CA66EF"/>
    <w:multiLevelType w:val="multilevel"/>
    <w:tmpl w:val="462C78F0"/>
    <w:lvl w:ilvl="0">
      <w:start w:val="1"/>
      <w:numFmt w:val="decimal"/>
      <w:lvlText w:val="%1)"/>
      <w:lvlJc w:val="left"/>
      <w:pPr>
        <w:tabs>
          <w:tab w:val="num" w:pos="0"/>
        </w:tabs>
        <w:ind w:left="1274" w:hanging="425"/>
      </w:pPr>
      <w:rPr>
        <w:rFonts w:ascii="Cambria" w:eastAsia="Cambria" w:hAnsi="Cambria" w:cs="Cambria"/>
        <w:b w:val="0"/>
        <w:bCs w:val="0"/>
        <w:i w:val="0"/>
        <w:iCs w:val="0"/>
        <w:spacing w:val="-1"/>
        <w:w w:val="100"/>
        <w:sz w:val="24"/>
        <w:szCs w:val="24"/>
        <w:lang w:val="pl-PL" w:eastAsia="en-US" w:bidi="ar-SA"/>
      </w:rPr>
    </w:lvl>
    <w:lvl w:ilvl="1">
      <w:numFmt w:val="bullet"/>
      <w:lvlText w:val=""/>
      <w:lvlJc w:val="left"/>
      <w:pPr>
        <w:tabs>
          <w:tab w:val="num" w:pos="0"/>
        </w:tabs>
        <w:ind w:left="2101" w:hanging="425"/>
      </w:pPr>
      <w:rPr>
        <w:rFonts w:ascii="Symbol" w:hAnsi="Symbol" w:cs="Symbol" w:hint="default"/>
        <w:lang w:val="pl-PL" w:eastAsia="en-US" w:bidi="ar-SA"/>
      </w:rPr>
    </w:lvl>
    <w:lvl w:ilvl="2">
      <w:numFmt w:val="bullet"/>
      <w:lvlText w:val=""/>
      <w:lvlJc w:val="left"/>
      <w:pPr>
        <w:tabs>
          <w:tab w:val="num" w:pos="0"/>
        </w:tabs>
        <w:ind w:left="2923" w:hanging="425"/>
      </w:pPr>
      <w:rPr>
        <w:rFonts w:ascii="Symbol" w:hAnsi="Symbol" w:cs="Symbol" w:hint="default"/>
        <w:lang w:val="pl-PL" w:eastAsia="en-US" w:bidi="ar-SA"/>
      </w:rPr>
    </w:lvl>
    <w:lvl w:ilvl="3">
      <w:numFmt w:val="bullet"/>
      <w:lvlText w:val=""/>
      <w:lvlJc w:val="left"/>
      <w:pPr>
        <w:tabs>
          <w:tab w:val="num" w:pos="0"/>
        </w:tabs>
        <w:ind w:left="3745" w:hanging="425"/>
      </w:pPr>
      <w:rPr>
        <w:rFonts w:ascii="Symbol" w:hAnsi="Symbol" w:cs="Symbol" w:hint="default"/>
        <w:lang w:val="pl-PL" w:eastAsia="en-US" w:bidi="ar-SA"/>
      </w:rPr>
    </w:lvl>
    <w:lvl w:ilvl="4">
      <w:numFmt w:val="bullet"/>
      <w:lvlText w:val=""/>
      <w:lvlJc w:val="left"/>
      <w:pPr>
        <w:tabs>
          <w:tab w:val="num" w:pos="0"/>
        </w:tabs>
        <w:ind w:left="4567" w:hanging="425"/>
      </w:pPr>
      <w:rPr>
        <w:rFonts w:ascii="Symbol" w:hAnsi="Symbol" w:cs="Symbol" w:hint="default"/>
        <w:lang w:val="pl-PL" w:eastAsia="en-US" w:bidi="ar-SA"/>
      </w:rPr>
    </w:lvl>
    <w:lvl w:ilvl="5">
      <w:numFmt w:val="bullet"/>
      <w:lvlText w:val=""/>
      <w:lvlJc w:val="left"/>
      <w:pPr>
        <w:tabs>
          <w:tab w:val="num" w:pos="0"/>
        </w:tabs>
        <w:ind w:left="5389" w:hanging="425"/>
      </w:pPr>
      <w:rPr>
        <w:rFonts w:ascii="Symbol" w:hAnsi="Symbol" w:cs="Symbol" w:hint="default"/>
        <w:lang w:val="pl-PL" w:eastAsia="en-US" w:bidi="ar-SA"/>
      </w:rPr>
    </w:lvl>
    <w:lvl w:ilvl="6">
      <w:numFmt w:val="bullet"/>
      <w:lvlText w:val=""/>
      <w:lvlJc w:val="left"/>
      <w:pPr>
        <w:tabs>
          <w:tab w:val="num" w:pos="0"/>
        </w:tabs>
        <w:ind w:left="6211" w:hanging="425"/>
      </w:pPr>
      <w:rPr>
        <w:rFonts w:ascii="Symbol" w:hAnsi="Symbol" w:cs="Symbol" w:hint="default"/>
        <w:lang w:val="pl-PL" w:eastAsia="en-US" w:bidi="ar-SA"/>
      </w:rPr>
    </w:lvl>
    <w:lvl w:ilvl="7">
      <w:numFmt w:val="bullet"/>
      <w:lvlText w:val=""/>
      <w:lvlJc w:val="left"/>
      <w:pPr>
        <w:tabs>
          <w:tab w:val="num" w:pos="0"/>
        </w:tabs>
        <w:ind w:left="7032" w:hanging="425"/>
      </w:pPr>
      <w:rPr>
        <w:rFonts w:ascii="Symbol" w:hAnsi="Symbol" w:cs="Symbol" w:hint="default"/>
        <w:lang w:val="pl-PL" w:eastAsia="en-US" w:bidi="ar-SA"/>
      </w:rPr>
    </w:lvl>
    <w:lvl w:ilvl="8">
      <w:numFmt w:val="bullet"/>
      <w:lvlText w:val=""/>
      <w:lvlJc w:val="left"/>
      <w:pPr>
        <w:tabs>
          <w:tab w:val="num" w:pos="0"/>
        </w:tabs>
        <w:ind w:left="7854" w:hanging="425"/>
      </w:pPr>
      <w:rPr>
        <w:rFonts w:ascii="Symbol" w:hAnsi="Symbol" w:cs="Symbol" w:hint="default"/>
        <w:lang w:val="pl-PL" w:eastAsia="en-US" w:bidi="ar-SA"/>
      </w:rPr>
    </w:lvl>
  </w:abstractNum>
  <w:abstractNum w:abstractNumId="48" w15:restartNumberingAfterBreak="0">
    <w:nsid w:val="54422300"/>
    <w:multiLevelType w:val="multilevel"/>
    <w:tmpl w:val="FB662168"/>
    <w:lvl w:ilvl="0">
      <w:start w:val="1"/>
      <w:numFmt w:val="lowerLetter"/>
      <w:lvlText w:val="%1)"/>
      <w:lvlJc w:val="left"/>
      <w:pPr>
        <w:tabs>
          <w:tab w:val="num" w:pos="0"/>
        </w:tabs>
        <w:ind w:left="1080" w:hanging="360"/>
      </w:pPr>
      <w:rPr>
        <w:b/>
      </w:r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49" w15:restartNumberingAfterBreak="0">
    <w:nsid w:val="569F6CB1"/>
    <w:multiLevelType w:val="multilevel"/>
    <w:tmpl w:val="0FC65E7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50" w15:restartNumberingAfterBreak="0">
    <w:nsid w:val="59B24A67"/>
    <w:multiLevelType w:val="multilevel"/>
    <w:tmpl w:val="3826817A"/>
    <w:lvl w:ilvl="0">
      <w:start w:val="11"/>
      <w:numFmt w:val="decimal"/>
      <w:lvlText w:val="%1."/>
      <w:lvlJc w:val="left"/>
      <w:pPr>
        <w:tabs>
          <w:tab w:val="num" w:pos="0"/>
        </w:tabs>
        <w:ind w:left="570" w:hanging="570"/>
      </w:pPr>
    </w:lvl>
    <w:lvl w:ilvl="1">
      <w:start w:val="1"/>
      <w:numFmt w:val="decimal"/>
      <w:lvlText w:val="%1.%2."/>
      <w:lvlJc w:val="left"/>
      <w:pPr>
        <w:tabs>
          <w:tab w:val="num" w:pos="0"/>
        </w:tabs>
        <w:ind w:left="862" w:hanging="720"/>
      </w:pPr>
      <w:rPr>
        <w:b/>
        <w:color w:val="000000" w:themeColor="text1"/>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51" w15:restartNumberingAfterBreak="0">
    <w:nsid w:val="5B1E51D1"/>
    <w:multiLevelType w:val="hybridMultilevel"/>
    <w:tmpl w:val="2E22348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5BE47935"/>
    <w:multiLevelType w:val="multilevel"/>
    <w:tmpl w:val="4E00D1F0"/>
    <w:lvl w:ilvl="0">
      <w:start w:val="1"/>
      <w:numFmt w:val="lowerLetter"/>
      <w:lvlText w:val="%1)"/>
      <w:lvlJc w:val="left"/>
      <w:pPr>
        <w:tabs>
          <w:tab w:val="num" w:pos="0"/>
        </w:tabs>
        <w:ind w:left="2007" w:hanging="360"/>
      </w:pPr>
    </w:lvl>
    <w:lvl w:ilvl="1">
      <w:start w:val="1"/>
      <w:numFmt w:val="lowerLetter"/>
      <w:lvlText w:val="%2."/>
      <w:lvlJc w:val="left"/>
      <w:pPr>
        <w:tabs>
          <w:tab w:val="num" w:pos="0"/>
        </w:tabs>
        <w:ind w:left="2727" w:hanging="360"/>
      </w:pPr>
    </w:lvl>
    <w:lvl w:ilvl="2">
      <w:start w:val="1"/>
      <w:numFmt w:val="lowerRoman"/>
      <w:lvlText w:val="%3."/>
      <w:lvlJc w:val="right"/>
      <w:pPr>
        <w:tabs>
          <w:tab w:val="num" w:pos="0"/>
        </w:tabs>
        <w:ind w:left="3447" w:hanging="180"/>
      </w:pPr>
    </w:lvl>
    <w:lvl w:ilvl="3">
      <w:start w:val="1"/>
      <w:numFmt w:val="decimal"/>
      <w:lvlText w:val="%4."/>
      <w:lvlJc w:val="left"/>
      <w:pPr>
        <w:tabs>
          <w:tab w:val="num" w:pos="0"/>
        </w:tabs>
        <w:ind w:left="4167" w:hanging="360"/>
      </w:pPr>
    </w:lvl>
    <w:lvl w:ilvl="4">
      <w:start w:val="1"/>
      <w:numFmt w:val="lowerLetter"/>
      <w:lvlText w:val="%5."/>
      <w:lvlJc w:val="left"/>
      <w:pPr>
        <w:tabs>
          <w:tab w:val="num" w:pos="0"/>
        </w:tabs>
        <w:ind w:left="4887" w:hanging="360"/>
      </w:pPr>
    </w:lvl>
    <w:lvl w:ilvl="5">
      <w:start w:val="1"/>
      <w:numFmt w:val="lowerRoman"/>
      <w:lvlText w:val="%6."/>
      <w:lvlJc w:val="right"/>
      <w:pPr>
        <w:tabs>
          <w:tab w:val="num" w:pos="0"/>
        </w:tabs>
        <w:ind w:left="5607" w:hanging="180"/>
      </w:pPr>
    </w:lvl>
    <w:lvl w:ilvl="6">
      <w:start w:val="1"/>
      <w:numFmt w:val="decimal"/>
      <w:lvlText w:val="%7."/>
      <w:lvlJc w:val="left"/>
      <w:pPr>
        <w:tabs>
          <w:tab w:val="num" w:pos="0"/>
        </w:tabs>
        <w:ind w:left="6327" w:hanging="360"/>
      </w:pPr>
    </w:lvl>
    <w:lvl w:ilvl="7">
      <w:start w:val="1"/>
      <w:numFmt w:val="lowerLetter"/>
      <w:lvlText w:val="%8."/>
      <w:lvlJc w:val="left"/>
      <w:pPr>
        <w:tabs>
          <w:tab w:val="num" w:pos="0"/>
        </w:tabs>
        <w:ind w:left="7047" w:hanging="360"/>
      </w:pPr>
    </w:lvl>
    <w:lvl w:ilvl="8">
      <w:start w:val="1"/>
      <w:numFmt w:val="lowerRoman"/>
      <w:lvlText w:val="%9."/>
      <w:lvlJc w:val="right"/>
      <w:pPr>
        <w:tabs>
          <w:tab w:val="num" w:pos="0"/>
        </w:tabs>
        <w:ind w:left="7767" w:hanging="180"/>
      </w:pPr>
    </w:lvl>
  </w:abstractNum>
  <w:abstractNum w:abstractNumId="53" w15:restartNumberingAfterBreak="0">
    <w:nsid w:val="5F795EA8"/>
    <w:multiLevelType w:val="multilevel"/>
    <w:tmpl w:val="47BC6984"/>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4" w15:restartNumberingAfterBreak="0">
    <w:nsid w:val="607361FA"/>
    <w:multiLevelType w:val="multilevel"/>
    <w:tmpl w:val="25220A16"/>
    <w:lvl w:ilvl="0">
      <w:start w:val="1"/>
      <w:numFmt w:val="lowerLetter"/>
      <w:lvlText w:val="%1)"/>
      <w:lvlJc w:val="left"/>
      <w:pPr>
        <w:tabs>
          <w:tab w:val="num" w:pos="0"/>
        </w:tabs>
        <w:ind w:left="2232" w:hanging="360"/>
      </w:pPr>
      <w:rPr>
        <w:b/>
      </w:rPr>
    </w:lvl>
    <w:lvl w:ilvl="1">
      <w:start w:val="1"/>
      <w:numFmt w:val="lowerLetter"/>
      <w:lvlText w:val="%2."/>
      <w:lvlJc w:val="left"/>
      <w:pPr>
        <w:tabs>
          <w:tab w:val="num" w:pos="0"/>
        </w:tabs>
        <w:ind w:left="2952" w:hanging="360"/>
      </w:pPr>
    </w:lvl>
    <w:lvl w:ilvl="2">
      <w:start w:val="1"/>
      <w:numFmt w:val="lowerRoman"/>
      <w:lvlText w:val="%3."/>
      <w:lvlJc w:val="right"/>
      <w:pPr>
        <w:tabs>
          <w:tab w:val="num" w:pos="0"/>
        </w:tabs>
        <w:ind w:left="3672" w:hanging="180"/>
      </w:pPr>
    </w:lvl>
    <w:lvl w:ilvl="3">
      <w:start w:val="1"/>
      <w:numFmt w:val="decimal"/>
      <w:lvlText w:val="%4."/>
      <w:lvlJc w:val="left"/>
      <w:pPr>
        <w:tabs>
          <w:tab w:val="num" w:pos="0"/>
        </w:tabs>
        <w:ind w:left="4392" w:hanging="360"/>
      </w:pPr>
    </w:lvl>
    <w:lvl w:ilvl="4">
      <w:start w:val="1"/>
      <w:numFmt w:val="lowerLetter"/>
      <w:lvlText w:val="%5."/>
      <w:lvlJc w:val="left"/>
      <w:pPr>
        <w:tabs>
          <w:tab w:val="num" w:pos="0"/>
        </w:tabs>
        <w:ind w:left="5112" w:hanging="360"/>
      </w:pPr>
    </w:lvl>
    <w:lvl w:ilvl="5">
      <w:start w:val="1"/>
      <w:numFmt w:val="lowerRoman"/>
      <w:lvlText w:val="%6."/>
      <w:lvlJc w:val="right"/>
      <w:pPr>
        <w:tabs>
          <w:tab w:val="num" w:pos="0"/>
        </w:tabs>
        <w:ind w:left="5832" w:hanging="180"/>
      </w:pPr>
    </w:lvl>
    <w:lvl w:ilvl="6">
      <w:start w:val="1"/>
      <w:numFmt w:val="decimal"/>
      <w:lvlText w:val="%7."/>
      <w:lvlJc w:val="left"/>
      <w:pPr>
        <w:tabs>
          <w:tab w:val="num" w:pos="0"/>
        </w:tabs>
        <w:ind w:left="6552" w:hanging="360"/>
      </w:pPr>
    </w:lvl>
    <w:lvl w:ilvl="7">
      <w:start w:val="1"/>
      <w:numFmt w:val="lowerLetter"/>
      <w:lvlText w:val="%8."/>
      <w:lvlJc w:val="left"/>
      <w:pPr>
        <w:tabs>
          <w:tab w:val="num" w:pos="0"/>
        </w:tabs>
        <w:ind w:left="7272" w:hanging="360"/>
      </w:pPr>
    </w:lvl>
    <w:lvl w:ilvl="8">
      <w:start w:val="1"/>
      <w:numFmt w:val="lowerRoman"/>
      <w:lvlText w:val="%9."/>
      <w:lvlJc w:val="right"/>
      <w:pPr>
        <w:tabs>
          <w:tab w:val="num" w:pos="0"/>
        </w:tabs>
        <w:ind w:left="7992" w:hanging="180"/>
      </w:pPr>
    </w:lvl>
  </w:abstractNum>
  <w:abstractNum w:abstractNumId="55" w15:restartNumberingAfterBreak="0">
    <w:nsid w:val="61F37010"/>
    <w:multiLevelType w:val="multilevel"/>
    <w:tmpl w:val="CF7669C2"/>
    <w:lvl w:ilvl="0">
      <w:start w:val="1"/>
      <w:numFmt w:val="decimal"/>
      <w:lvlText w:val="%1)"/>
      <w:lvlJc w:val="left"/>
      <w:pPr>
        <w:tabs>
          <w:tab w:val="num" w:pos="0"/>
        </w:tabs>
        <w:ind w:left="1647" w:hanging="360"/>
      </w:pPr>
    </w:lvl>
    <w:lvl w:ilvl="1">
      <w:start w:val="1"/>
      <w:numFmt w:val="lowerLetter"/>
      <w:lvlText w:val="%2."/>
      <w:lvlJc w:val="left"/>
      <w:pPr>
        <w:tabs>
          <w:tab w:val="num" w:pos="0"/>
        </w:tabs>
        <w:ind w:left="2367" w:hanging="360"/>
      </w:pPr>
    </w:lvl>
    <w:lvl w:ilvl="2">
      <w:start w:val="1"/>
      <w:numFmt w:val="lowerRoman"/>
      <w:lvlText w:val="%3."/>
      <w:lvlJc w:val="right"/>
      <w:pPr>
        <w:tabs>
          <w:tab w:val="num" w:pos="0"/>
        </w:tabs>
        <w:ind w:left="3087" w:hanging="180"/>
      </w:pPr>
    </w:lvl>
    <w:lvl w:ilvl="3">
      <w:start w:val="1"/>
      <w:numFmt w:val="decimal"/>
      <w:lvlText w:val="%4."/>
      <w:lvlJc w:val="left"/>
      <w:pPr>
        <w:tabs>
          <w:tab w:val="num" w:pos="0"/>
        </w:tabs>
        <w:ind w:left="3807" w:hanging="360"/>
      </w:pPr>
    </w:lvl>
    <w:lvl w:ilvl="4">
      <w:start w:val="1"/>
      <w:numFmt w:val="lowerLetter"/>
      <w:lvlText w:val="%5."/>
      <w:lvlJc w:val="left"/>
      <w:pPr>
        <w:tabs>
          <w:tab w:val="num" w:pos="0"/>
        </w:tabs>
        <w:ind w:left="4527" w:hanging="360"/>
      </w:pPr>
    </w:lvl>
    <w:lvl w:ilvl="5">
      <w:start w:val="1"/>
      <w:numFmt w:val="lowerRoman"/>
      <w:lvlText w:val="%6."/>
      <w:lvlJc w:val="right"/>
      <w:pPr>
        <w:tabs>
          <w:tab w:val="num" w:pos="0"/>
        </w:tabs>
        <w:ind w:left="5247" w:hanging="180"/>
      </w:pPr>
    </w:lvl>
    <w:lvl w:ilvl="6">
      <w:start w:val="1"/>
      <w:numFmt w:val="decimal"/>
      <w:lvlText w:val="%7."/>
      <w:lvlJc w:val="left"/>
      <w:pPr>
        <w:tabs>
          <w:tab w:val="num" w:pos="0"/>
        </w:tabs>
        <w:ind w:left="5967" w:hanging="360"/>
      </w:pPr>
    </w:lvl>
    <w:lvl w:ilvl="7">
      <w:start w:val="1"/>
      <w:numFmt w:val="lowerLetter"/>
      <w:lvlText w:val="%8."/>
      <w:lvlJc w:val="left"/>
      <w:pPr>
        <w:tabs>
          <w:tab w:val="num" w:pos="0"/>
        </w:tabs>
        <w:ind w:left="6687" w:hanging="360"/>
      </w:pPr>
    </w:lvl>
    <w:lvl w:ilvl="8">
      <w:start w:val="1"/>
      <w:numFmt w:val="lowerRoman"/>
      <w:lvlText w:val="%9."/>
      <w:lvlJc w:val="right"/>
      <w:pPr>
        <w:tabs>
          <w:tab w:val="num" w:pos="0"/>
        </w:tabs>
        <w:ind w:left="7407" w:hanging="180"/>
      </w:pPr>
    </w:lvl>
  </w:abstractNum>
  <w:abstractNum w:abstractNumId="56" w15:restartNumberingAfterBreak="0">
    <w:nsid w:val="63870CCB"/>
    <w:multiLevelType w:val="multilevel"/>
    <w:tmpl w:val="E6641278"/>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7" w15:restartNumberingAfterBreak="0">
    <w:nsid w:val="63E62FA3"/>
    <w:multiLevelType w:val="multilevel"/>
    <w:tmpl w:val="8C5E8968"/>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rFonts w:asciiTheme="majorHAnsi" w:hAnsiTheme="majorHAnsi"/>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58" w15:restartNumberingAfterBreak="0">
    <w:nsid w:val="656512EE"/>
    <w:multiLevelType w:val="multilevel"/>
    <w:tmpl w:val="B7EC5658"/>
    <w:lvl w:ilvl="0">
      <w:start w:val="8"/>
      <w:numFmt w:val="decimal"/>
      <w:lvlText w:val="%1."/>
      <w:lvlJc w:val="left"/>
      <w:pPr>
        <w:tabs>
          <w:tab w:val="num" w:pos="0"/>
        </w:tabs>
        <w:ind w:left="400" w:hanging="400"/>
      </w:pPr>
      <w:rPr>
        <w:rFonts w:cs="Times New Roman"/>
        <w:b/>
      </w:rPr>
    </w:lvl>
    <w:lvl w:ilvl="1">
      <w:start w:val="1"/>
      <w:numFmt w:val="decimal"/>
      <w:lvlText w:val="%1.%2."/>
      <w:lvlJc w:val="left"/>
      <w:pPr>
        <w:tabs>
          <w:tab w:val="num" w:pos="0"/>
        </w:tabs>
        <w:ind w:left="720" w:hanging="720"/>
      </w:pPr>
      <w:rPr>
        <w:rFonts w:cs="Times New Roman"/>
        <w:b/>
      </w:rPr>
    </w:lvl>
    <w:lvl w:ilvl="2">
      <w:start w:val="1"/>
      <w:numFmt w:val="decimal"/>
      <w:lvlText w:val="%1.%2.%3."/>
      <w:lvlJc w:val="left"/>
      <w:pPr>
        <w:tabs>
          <w:tab w:val="num" w:pos="0"/>
        </w:tabs>
        <w:ind w:left="720" w:hanging="720"/>
      </w:pPr>
      <w:rPr>
        <w:rFonts w:ascii="Cambria" w:hAnsi="Cambria" w:cs="Times New Roman"/>
        <w:b/>
        <w:bCs/>
        <w:i w:val="0"/>
        <w:iCs w:val="0"/>
        <w:color w:val="000000"/>
        <w:sz w:val="24"/>
        <w:szCs w:val="24"/>
      </w:rPr>
    </w:lvl>
    <w:lvl w:ilvl="3">
      <w:start w:val="1"/>
      <w:numFmt w:val="decimal"/>
      <w:lvlText w:val="%1.%2.%3.%4."/>
      <w:lvlJc w:val="left"/>
      <w:pPr>
        <w:tabs>
          <w:tab w:val="num" w:pos="0"/>
        </w:tabs>
        <w:ind w:left="1080" w:hanging="1080"/>
      </w:pPr>
      <w:rPr>
        <w:rFonts w:cs="Times New Roman"/>
        <w:b/>
      </w:rPr>
    </w:lvl>
    <w:lvl w:ilvl="4">
      <w:start w:val="1"/>
      <w:numFmt w:val="decimal"/>
      <w:lvlText w:val="%1.%2.%3.%4.%5."/>
      <w:lvlJc w:val="left"/>
      <w:pPr>
        <w:tabs>
          <w:tab w:val="num" w:pos="0"/>
        </w:tabs>
        <w:ind w:left="1080" w:hanging="1080"/>
      </w:pPr>
      <w:rPr>
        <w:rFonts w:cs="Times New Roman"/>
        <w:b/>
      </w:rPr>
    </w:lvl>
    <w:lvl w:ilvl="5">
      <w:start w:val="1"/>
      <w:numFmt w:val="decimal"/>
      <w:lvlText w:val="%1.%2.%3.%4.%5.%6."/>
      <w:lvlJc w:val="left"/>
      <w:pPr>
        <w:tabs>
          <w:tab w:val="num" w:pos="0"/>
        </w:tabs>
        <w:ind w:left="1440" w:hanging="1440"/>
      </w:pPr>
      <w:rPr>
        <w:rFonts w:cs="Times New Roman"/>
        <w:b/>
      </w:rPr>
    </w:lvl>
    <w:lvl w:ilvl="6">
      <w:start w:val="1"/>
      <w:numFmt w:val="decimal"/>
      <w:lvlText w:val="%1.%2.%3.%4.%5.%6.%7."/>
      <w:lvlJc w:val="left"/>
      <w:pPr>
        <w:tabs>
          <w:tab w:val="num" w:pos="0"/>
        </w:tabs>
        <w:ind w:left="1440" w:hanging="1440"/>
      </w:pPr>
      <w:rPr>
        <w:rFonts w:cs="Times New Roman"/>
        <w:b/>
      </w:rPr>
    </w:lvl>
    <w:lvl w:ilvl="7">
      <w:start w:val="1"/>
      <w:numFmt w:val="decimal"/>
      <w:lvlText w:val="%1.%2.%3.%4.%5.%6.%7.%8."/>
      <w:lvlJc w:val="left"/>
      <w:pPr>
        <w:tabs>
          <w:tab w:val="num" w:pos="0"/>
        </w:tabs>
        <w:ind w:left="1800" w:hanging="1800"/>
      </w:pPr>
      <w:rPr>
        <w:rFonts w:cs="Times New Roman"/>
        <w:b/>
      </w:rPr>
    </w:lvl>
    <w:lvl w:ilvl="8">
      <w:start w:val="1"/>
      <w:numFmt w:val="decimal"/>
      <w:lvlText w:val="%1.%2.%3.%4.%5.%6.%7.%8.%9."/>
      <w:lvlJc w:val="left"/>
      <w:pPr>
        <w:tabs>
          <w:tab w:val="num" w:pos="0"/>
        </w:tabs>
        <w:ind w:left="1800" w:hanging="1800"/>
      </w:pPr>
      <w:rPr>
        <w:rFonts w:cs="Times New Roman"/>
        <w:b/>
      </w:rPr>
    </w:lvl>
  </w:abstractNum>
  <w:abstractNum w:abstractNumId="59" w15:restartNumberingAfterBreak="0">
    <w:nsid w:val="698B51FC"/>
    <w:multiLevelType w:val="hybridMultilevel"/>
    <w:tmpl w:val="A20AD004"/>
    <w:lvl w:ilvl="0" w:tplc="04150017">
      <w:start w:val="1"/>
      <w:numFmt w:val="lowerLetter"/>
      <w:lvlText w:val="%1)"/>
      <w:lvlJc w:val="left"/>
      <w:pPr>
        <w:ind w:left="833" w:hanging="360"/>
      </w:pPr>
    </w:lvl>
    <w:lvl w:ilvl="1" w:tplc="04150019" w:tentative="1">
      <w:start w:val="1"/>
      <w:numFmt w:val="lowerLetter"/>
      <w:lvlText w:val="%2."/>
      <w:lvlJc w:val="left"/>
      <w:pPr>
        <w:ind w:left="1553" w:hanging="360"/>
      </w:pPr>
    </w:lvl>
    <w:lvl w:ilvl="2" w:tplc="0415001B" w:tentative="1">
      <w:start w:val="1"/>
      <w:numFmt w:val="lowerRoman"/>
      <w:lvlText w:val="%3."/>
      <w:lvlJc w:val="right"/>
      <w:pPr>
        <w:ind w:left="2273" w:hanging="180"/>
      </w:pPr>
    </w:lvl>
    <w:lvl w:ilvl="3" w:tplc="0415000F" w:tentative="1">
      <w:start w:val="1"/>
      <w:numFmt w:val="decimal"/>
      <w:lvlText w:val="%4."/>
      <w:lvlJc w:val="left"/>
      <w:pPr>
        <w:ind w:left="2993" w:hanging="360"/>
      </w:pPr>
    </w:lvl>
    <w:lvl w:ilvl="4" w:tplc="04150019" w:tentative="1">
      <w:start w:val="1"/>
      <w:numFmt w:val="lowerLetter"/>
      <w:lvlText w:val="%5."/>
      <w:lvlJc w:val="left"/>
      <w:pPr>
        <w:ind w:left="3713" w:hanging="360"/>
      </w:pPr>
    </w:lvl>
    <w:lvl w:ilvl="5" w:tplc="0415001B" w:tentative="1">
      <w:start w:val="1"/>
      <w:numFmt w:val="lowerRoman"/>
      <w:lvlText w:val="%6."/>
      <w:lvlJc w:val="right"/>
      <w:pPr>
        <w:ind w:left="4433" w:hanging="180"/>
      </w:pPr>
    </w:lvl>
    <w:lvl w:ilvl="6" w:tplc="0415000F" w:tentative="1">
      <w:start w:val="1"/>
      <w:numFmt w:val="decimal"/>
      <w:lvlText w:val="%7."/>
      <w:lvlJc w:val="left"/>
      <w:pPr>
        <w:ind w:left="5153" w:hanging="360"/>
      </w:pPr>
    </w:lvl>
    <w:lvl w:ilvl="7" w:tplc="04150019" w:tentative="1">
      <w:start w:val="1"/>
      <w:numFmt w:val="lowerLetter"/>
      <w:lvlText w:val="%8."/>
      <w:lvlJc w:val="left"/>
      <w:pPr>
        <w:ind w:left="5873" w:hanging="360"/>
      </w:pPr>
    </w:lvl>
    <w:lvl w:ilvl="8" w:tplc="0415001B" w:tentative="1">
      <w:start w:val="1"/>
      <w:numFmt w:val="lowerRoman"/>
      <w:lvlText w:val="%9."/>
      <w:lvlJc w:val="right"/>
      <w:pPr>
        <w:ind w:left="6593" w:hanging="180"/>
      </w:pPr>
    </w:lvl>
  </w:abstractNum>
  <w:abstractNum w:abstractNumId="60" w15:restartNumberingAfterBreak="0">
    <w:nsid w:val="69C03554"/>
    <w:multiLevelType w:val="multilevel"/>
    <w:tmpl w:val="4E08E0FE"/>
    <w:lvl w:ilvl="0">
      <w:start w:val="1"/>
      <w:numFmt w:val="bullet"/>
      <w:lvlText w:val=""/>
      <w:lvlJc w:val="left"/>
      <w:pPr>
        <w:tabs>
          <w:tab w:val="num" w:pos="0"/>
        </w:tabs>
        <w:ind w:left="1512" w:hanging="360"/>
      </w:pPr>
      <w:rPr>
        <w:rFonts w:ascii="Symbol" w:hAnsi="Symbol" w:cs="Symbol" w:hint="default"/>
      </w:rPr>
    </w:lvl>
    <w:lvl w:ilvl="1">
      <w:start w:val="1"/>
      <w:numFmt w:val="bullet"/>
      <w:lvlText w:val="o"/>
      <w:lvlJc w:val="left"/>
      <w:pPr>
        <w:tabs>
          <w:tab w:val="num" w:pos="0"/>
        </w:tabs>
        <w:ind w:left="2232" w:hanging="360"/>
      </w:pPr>
      <w:rPr>
        <w:rFonts w:ascii="Courier New" w:hAnsi="Courier New" w:cs="Courier New" w:hint="default"/>
      </w:rPr>
    </w:lvl>
    <w:lvl w:ilvl="2">
      <w:start w:val="1"/>
      <w:numFmt w:val="bullet"/>
      <w:lvlText w:val=""/>
      <w:lvlJc w:val="left"/>
      <w:pPr>
        <w:tabs>
          <w:tab w:val="num" w:pos="0"/>
        </w:tabs>
        <w:ind w:left="2952" w:hanging="360"/>
      </w:pPr>
      <w:rPr>
        <w:rFonts w:ascii="Wingdings" w:hAnsi="Wingdings" w:cs="Wingdings" w:hint="default"/>
      </w:rPr>
    </w:lvl>
    <w:lvl w:ilvl="3">
      <w:start w:val="1"/>
      <w:numFmt w:val="bullet"/>
      <w:lvlText w:val=""/>
      <w:lvlJc w:val="left"/>
      <w:pPr>
        <w:tabs>
          <w:tab w:val="num" w:pos="0"/>
        </w:tabs>
        <w:ind w:left="3672" w:hanging="360"/>
      </w:pPr>
      <w:rPr>
        <w:rFonts w:ascii="Symbol" w:hAnsi="Symbol" w:cs="Symbol" w:hint="default"/>
      </w:rPr>
    </w:lvl>
    <w:lvl w:ilvl="4">
      <w:start w:val="1"/>
      <w:numFmt w:val="bullet"/>
      <w:lvlText w:val="o"/>
      <w:lvlJc w:val="left"/>
      <w:pPr>
        <w:tabs>
          <w:tab w:val="num" w:pos="0"/>
        </w:tabs>
        <w:ind w:left="4392" w:hanging="360"/>
      </w:pPr>
      <w:rPr>
        <w:rFonts w:ascii="Courier New" w:hAnsi="Courier New" w:cs="Courier New" w:hint="default"/>
      </w:rPr>
    </w:lvl>
    <w:lvl w:ilvl="5">
      <w:start w:val="1"/>
      <w:numFmt w:val="bullet"/>
      <w:lvlText w:val=""/>
      <w:lvlJc w:val="left"/>
      <w:pPr>
        <w:tabs>
          <w:tab w:val="num" w:pos="0"/>
        </w:tabs>
        <w:ind w:left="5112" w:hanging="360"/>
      </w:pPr>
      <w:rPr>
        <w:rFonts w:ascii="Wingdings" w:hAnsi="Wingdings" w:cs="Wingdings" w:hint="default"/>
      </w:rPr>
    </w:lvl>
    <w:lvl w:ilvl="6">
      <w:start w:val="1"/>
      <w:numFmt w:val="bullet"/>
      <w:lvlText w:val=""/>
      <w:lvlJc w:val="left"/>
      <w:pPr>
        <w:tabs>
          <w:tab w:val="num" w:pos="0"/>
        </w:tabs>
        <w:ind w:left="5832" w:hanging="360"/>
      </w:pPr>
      <w:rPr>
        <w:rFonts w:ascii="Symbol" w:hAnsi="Symbol" w:cs="Symbol" w:hint="default"/>
      </w:rPr>
    </w:lvl>
    <w:lvl w:ilvl="7">
      <w:start w:val="1"/>
      <w:numFmt w:val="bullet"/>
      <w:lvlText w:val="o"/>
      <w:lvlJc w:val="left"/>
      <w:pPr>
        <w:tabs>
          <w:tab w:val="num" w:pos="0"/>
        </w:tabs>
        <w:ind w:left="6552" w:hanging="360"/>
      </w:pPr>
      <w:rPr>
        <w:rFonts w:ascii="Courier New" w:hAnsi="Courier New" w:cs="Courier New" w:hint="default"/>
      </w:rPr>
    </w:lvl>
    <w:lvl w:ilvl="8">
      <w:start w:val="1"/>
      <w:numFmt w:val="bullet"/>
      <w:lvlText w:val=""/>
      <w:lvlJc w:val="left"/>
      <w:pPr>
        <w:tabs>
          <w:tab w:val="num" w:pos="0"/>
        </w:tabs>
        <w:ind w:left="7272" w:hanging="360"/>
      </w:pPr>
      <w:rPr>
        <w:rFonts w:ascii="Wingdings" w:hAnsi="Wingdings" w:cs="Wingdings" w:hint="default"/>
      </w:rPr>
    </w:lvl>
  </w:abstractNum>
  <w:abstractNum w:abstractNumId="61" w15:restartNumberingAfterBreak="0">
    <w:nsid w:val="6BC956D2"/>
    <w:multiLevelType w:val="multilevel"/>
    <w:tmpl w:val="22AA492E"/>
    <w:lvl w:ilvl="0">
      <w:start w:val="1"/>
      <w:numFmt w:val="bullet"/>
      <w:lvlText w:val=""/>
      <w:lvlJc w:val="left"/>
      <w:pPr>
        <w:tabs>
          <w:tab w:val="num" w:pos="0"/>
        </w:tabs>
        <w:ind w:left="1582" w:hanging="360"/>
      </w:pPr>
      <w:rPr>
        <w:rFonts w:ascii="Symbol" w:hAnsi="Symbol" w:cs="Symbol" w:hint="default"/>
      </w:rPr>
    </w:lvl>
    <w:lvl w:ilvl="1">
      <w:start w:val="1"/>
      <w:numFmt w:val="bullet"/>
      <w:lvlText w:val="o"/>
      <w:lvlJc w:val="left"/>
      <w:pPr>
        <w:tabs>
          <w:tab w:val="num" w:pos="0"/>
        </w:tabs>
        <w:ind w:left="2302" w:hanging="360"/>
      </w:pPr>
      <w:rPr>
        <w:rFonts w:ascii="Courier New" w:hAnsi="Courier New" w:cs="Courier New" w:hint="default"/>
      </w:rPr>
    </w:lvl>
    <w:lvl w:ilvl="2">
      <w:start w:val="1"/>
      <w:numFmt w:val="bullet"/>
      <w:lvlText w:val=""/>
      <w:lvlJc w:val="left"/>
      <w:pPr>
        <w:tabs>
          <w:tab w:val="num" w:pos="0"/>
        </w:tabs>
        <w:ind w:left="3022" w:hanging="360"/>
      </w:pPr>
      <w:rPr>
        <w:rFonts w:ascii="Wingdings" w:hAnsi="Wingdings" w:cs="Wingdings" w:hint="default"/>
      </w:rPr>
    </w:lvl>
    <w:lvl w:ilvl="3">
      <w:start w:val="1"/>
      <w:numFmt w:val="bullet"/>
      <w:lvlText w:val=""/>
      <w:lvlJc w:val="left"/>
      <w:pPr>
        <w:tabs>
          <w:tab w:val="num" w:pos="0"/>
        </w:tabs>
        <w:ind w:left="3742" w:hanging="360"/>
      </w:pPr>
      <w:rPr>
        <w:rFonts w:ascii="Symbol" w:hAnsi="Symbol" w:cs="Symbol" w:hint="default"/>
      </w:rPr>
    </w:lvl>
    <w:lvl w:ilvl="4">
      <w:start w:val="1"/>
      <w:numFmt w:val="bullet"/>
      <w:lvlText w:val="o"/>
      <w:lvlJc w:val="left"/>
      <w:pPr>
        <w:tabs>
          <w:tab w:val="num" w:pos="0"/>
        </w:tabs>
        <w:ind w:left="4462" w:hanging="360"/>
      </w:pPr>
      <w:rPr>
        <w:rFonts w:ascii="Courier New" w:hAnsi="Courier New" w:cs="Courier New" w:hint="default"/>
      </w:rPr>
    </w:lvl>
    <w:lvl w:ilvl="5">
      <w:start w:val="1"/>
      <w:numFmt w:val="bullet"/>
      <w:lvlText w:val=""/>
      <w:lvlJc w:val="left"/>
      <w:pPr>
        <w:tabs>
          <w:tab w:val="num" w:pos="0"/>
        </w:tabs>
        <w:ind w:left="5182" w:hanging="360"/>
      </w:pPr>
      <w:rPr>
        <w:rFonts w:ascii="Wingdings" w:hAnsi="Wingdings" w:cs="Wingdings" w:hint="default"/>
      </w:rPr>
    </w:lvl>
    <w:lvl w:ilvl="6">
      <w:start w:val="1"/>
      <w:numFmt w:val="bullet"/>
      <w:lvlText w:val=""/>
      <w:lvlJc w:val="left"/>
      <w:pPr>
        <w:tabs>
          <w:tab w:val="num" w:pos="0"/>
        </w:tabs>
        <w:ind w:left="5902" w:hanging="360"/>
      </w:pPr>
      <w:rPr>
        <w:rFonts w:ascii="Symbol" w:hAnsi="Symbol" w:cs="Symbol" w:hint="default"/>
      </w:rPr>
    </w:lvl>
    <w:lvl w:ilvl="7">
      <w:start w:val="1"/>
      <w:numFmt w:val="bullet"/>
      <w:lvlText w:val="o"/>
      <w:lvlJc w:val="left"/>
      <w:pPr>
        <w:tabs>
          <w:tab w:val="num" w:pos="0"/>
        </w:tabs>
        <w:ind w:left="6622" w:hanging="360"/>
      </w:pPr>
      <w:rPr>
        <w:rFonts w:ascii="Courier New" w:hAnsi="Courier New" w:cs="Courier New" w:hint="default"/>
      </w:rPr>
    </w:lvl>
    <w:lvl w:ilvl="8">
      <w:start w:val="1"/>
      <w:numFmt w:val="bullet"/>
      <w:lvlText w:val=""/>
      <w:lvlJc w:val="left"/>
      <w:pPr>
        <w:tabs>
          <w:tab w:val="num" w:pos="0"/>
        </w:tabs>
        <w:ind w:left="7342" w:hanging="360"/>
      </w:pPr>
      <w:rPr>
        <w:rFonts w:ascii="Wingdings" w:hAnsi="Wingdings" w:cs="Wingdings" w:hint="default"/>
      </w:rPr>
    </w:lvl>
  </w:abstractNum>
  <w:abstractNum w:abstractNumId="62" w15:restartNumberingAfterBreak="0">
    <w:nsid w:val="6DDF5A4B"/>
    <w:multiLevelType w:val="multilevel"/>
    <w:tmpl w:val="876CBE0C"/>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3" w15:restartNumberingAfterBreak="0">
    <w:nsid w:val="6ED76ACB"/>
    <w:multiLevelType w:val="multilevel"/>
    <w:tmpl w:val="5E64A278"/>
    <w:lvl w:ilvl="0">
      <w:start w:val="4"/>
      <w:numFmt w:val="decimal"/>
      <w:lvlText w:val="%1."/>
      <w:lvlJc w:val="left"/>
      <w:pPr>
        <w:tabs>
          <w:tab w:val="num" w:pos="0"/>
        </w:tabs>
        <w:ind w:left="360" w:hanging="360"/>
      </w:p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4" w15:restartNumberingAfterBreak="0">
    <w:nsid w:val="76846D49"/>
    <w:multiLevelType w:val="multilevel"/>
    <w:tmpl w:val="96E2D3DE"/>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5" w15:restartNumberingAfterBreak="0">
    <w:nsid w:val="7B413820"/>
    <w:multiLevelType w:val="multilevel"/>
    <w:tmpl w:val="CAF82F10"/>
    <w:lvl w:ilvl="0">
      <w:start w:val="1"/>
      <w:numFmt w:val="lowerLetter"/>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6" w15:restartNumberingAfterBreak="0">
    <w:nsid w:val="7C3608D4"/>
    <w:multiLevelType w:val="hybridMultilevel"/>
    <w:tmpl w:val="9CFE565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C703149"/>
    <w:multiLevelType w:val="multilevel"/>
    <w:tmpl w:val="D7C096D8"/>
    <w:lvl w:ilvl="0">
      <w:start w:val="1"/>
      <w:numFmt w:val="lowerLetter"/>
      <w:lvlText w:val="%1)"/>
      <w:lvlJc w:val="left"/>
      <w:pPr>
        <w:tabs>
          <w:tab w:val="num" w:pos="0"/>
        </w:tabs>
        <w:ind w:left="1512" w:hanging="360"/>
      </w:pPr>
    </w:lvl>
    <w:lvl w:ilvl="1">
      <w:start w:val="1"/>
      <w:numFmt w:val="lowerLetter"/>
      <w:lvlText w:val="%2."/>
      <w:lvlJc w:val="left"/>
      <w:pPr>
        <w:tabs>
          <w:tab w:val="num" w:pos="0"/>
        </w:tabs>
        <w:ind w:left="2232" w:hanging="360"/>
      </w:pPr>
    </w:lvl>
    <w:lvl w:ilvl="2">
      <w:start w:val="1"/>
      <w:numFmt w:val="lowerRoman"/>
      <w:lvlText w:val="%3."/>
      <w:lvlJc w:val="right"/>
      <w:pPr>
        <w:tabs>
          <w:tab w:val="num" w:pos="0"/>
        </w:tabs>
        <w:ind w:left="2952" w:hanging="180"/>
      </w:pPr>
    </w:lvl>
    <w:lvl w:ilvl="3">
      <w:start w:val="1"/>
      <w:numFmt w:val="decimal"/>
      <w:lvlText w:val="%4."/>
      <w:lvlJc w:val="left"/>
      <w:pPr>
        <w:tabs>
          <w:tab w:val="num" w:pos="0"/>
        </w:tabs>
        <w:ind w:left="3672" w:hanging="360"/>
      </w:pPr>
    </w:lvl>
    <w:lvl w:ilvl="4">
      <w:start w:val="1"/>
      <w:numFmt w:val="lowerLetter"/>
      <w:lvlText w:val="%5."/>
      <w:lvlJc w:val="left"/>
      <w:pPr>
        <w:tabs>
          <w:tab w:val="num" w:pos="0"/>
        </w:tabs>
        <w:ind w:left="4392" w:hanging="360"/>
      </w:pPr>
    </w:lvl>
    <w:lvl w:ilvl="5">
      <w:start w:val="1"/>
      <w:numFmt w:val="lowerRoman"/>
      <w:lvlText w:val="%6."/>
      <w:lvlJc w:val="right"/>
      <w:pPr>
        <w:tabs>
          <w:tab w:val="num" w:pos="0"/>
        </w:tabs>
        <w:ind w:left="5112" w:hanging="180"/>
      </w:pPr>
    </w:lvl>
    <w:lvl w:ilvl="6">
      <w:start w:val="1"/>
      <w:numFmt w:val="decimal"/>
      <w:lvlText w:val="%7."/>
      <w:lvlJc w:val="left"/>
      <w:pPr>
        <w:tabs>
          <w:tab w:val="num" w:pos="0"/>
        </w:tabs>
        <w:ind w:left="5832" w:hanging="360"/>
      </w:pPr>
    </w:lvl>
    <w:lvl w:ilvl="7">
      <w:start w:val="1"/>
      <w:numFmt w:val="lowerLetter"/>
      <w:lvlText w:val="%8."/>
      <w:lvlJc w:val="left"/>
      <w:pPr>
        <w:tabs>
          <w:tab w:val="num" w:pos="0"/>
        </w:tabs>
        <w:ind w:left="6552" w:hanging="360"/>
      </w:pPr>
    </w:lvl>
    <w:lvl w:ilvl="8">
      <w:start w:val="1"/>
      <w:numFmt w:val="lowerRoman"/>
      <w:lvlText w:val="%9."/>
      <w:lvlJc w:val="right"/>
      <w:pPr>
        <w:tabs>
          <w:tab w:val="num" w:pos="0"/>
        </w:tabs>
        <w:ind w:left="7272" w:hanging="180"/>
      </w:pPr>
    </w:lvl>
  </w:abstractNum>
  <w:abstractNum w:abstractNumId="68" w15:restartNumberingAfterBreak="0">
    <w:nsid w:val="7DD36355"/>
    <w:multiLevelType w:val="multilevel"/>
    <w:tmpl w:val="DB6C71D2"/>
    <w:lvl w:ilvl="0">
      <w:start w:val="1"/>
      <w:numFmt w:val="bullet"/>
      <w:lvlText w:val="−"/>
      <w:lvlJc w:val="left"/>
      <w:pPr>
        <w:tabs>
          <w:tab w:val="num" w:pos="0"/>
        </w:tabs>
        <w:ind w:left="1146" w:hanging="360"/>
      </w:pPr>
      <w:rPr>
        <w:rFonts w:ascii="Times New Roman" w:hAnsi="Times New Roman" w:cs="Times New Roman" w:hint="default"/>
      </w:rPr>
    </w:lvl>
    <w:lvl w:ilvl="1">
      <w:start w:val="1"/>
      <w:numFmt w:val="bullet"/>
      <w:lvlText w:val="o"/>
      <w:lvlJc w:val="left"/>
      <w:pPr>
        <w:tabs>
          <w:tab w:val="num" w:pos="0"/>
        </w:tabs>
        <w:ind w:left="1866" w:hanging="360"/>
      </w:pPr>
      <w:rPr>
        <w:rFonts w:ascii="Courier New" w:hAnsi="Courier New" w:cs="Courier New" w:hint="default"/>
      </w:rPr>
    </w:lvl>
    <w:lvl w:ilvl="2">
      <w:start w:val="1"/>
      <w:numFmt w:val="bullet"/>
      <w:lvlText w:val=""/>
      <w:lvlJc w:val="left"/>
      <w:pPr>
        <w:tabs>
          <w:tab w:val="num" w:pos="0"/>
        </w:tabs>
        <w:ind w:left="2586" w:hanging="360"/>
      </w:pPr>
      <w:rPr>
        <w:rFonts w:ascii="Wingdings" w:hAnsi="Wingdings" w:cs="Wingdings" w:hint="default"/>
      </w:rPr>
    </w:lvl>
    <w:lvl w:ilvl="3">
      <w:start w:val="1"/>
      <w:numFmt w:val="bullet"/>
      <w:lvlText w:val=""/>
      <w:lvlJc w:val="left"/>
      <w:pPr>
        <w:tabs>
          <w:tab w:val="num" w:pos="0"/>
        </w:tabs>
        <w:ind w:left="3306" w:hanging="360"/>
      </w:pPr>
      <w:rPr>
        <w:rFonts w:ascii="Symbol" w:hAnsi="Symbol" w:cs="Symbol" w:hint="default"/>
      </w:rPr>
    </w:lvl>
    <w:lvl w:ilvl="4">
      <w:start w:val="1"/>
      <w:numFmt w:val="bullet"/>
      <w:lvlText w:val="o"/>
      <w:lvlJc w:val="left"/>
      <w:pPr>
        <w:tabs>
          <w:tab w:val="num" w:pos="0"/>
        </w:tabs>
        <w:ind w:left="4026" w:hanging="360"/>
      </w:pPr>
      <w:rPr>
        <w:rFonts w:ascii="Courier New" w:hAnsi="Courier New" w:cs="Courier New" w:hint="default"/>
      </w:rPr>
    </w:lvl>
    <w:lvl w:ilvl="5">
      <w:start w:val="1"/>
      <w:numFmt w:val="bullet"/>
      <w:lvlText w:val=""/>
      <w:lvlJc w:val="left"/>
      <w:pPr>
        <w:tabs>
          <w:tab w:val="num" w:pos="0"/>
        </w:tabs>
        <w:ind w:left="4746" w:hanging="360"/>
      </w:pPr>
      <w:rPr>
        <w:rFonts w:ascii="Wingdings" w:hAnsi="Wingdings" w:cs="Wingdings" w:hint="default"/>
      </w:rPr>
    </w:lvl>
    <w:lvl w:ilvl="6">
      <w:start w:val="1"/>
      <w:numFmt w:val="bullet"/>
      <w:lvlText w:val=""/>
      <w:lvlJc w:val="left"/>
      <w:pPr>
        <w:tabs>
          <w:tab w:val="num" w:pos="0"/>
        </w:tabs>
        <w:ind w:left="5466" w:hanging="360"/>
      </w:pPr>
      <w:rPr>
        <w:rFonts w:ascii="Symbol" w:hAnsi="Symbol" w:cs="Symbol" w:hint="default"/>
      </w:rPr>
    </w:lvl>
    <w:lvl w:ilvl="7">
      <w:start w:val="1"/>
      <w:numFmt w:val="bullet"/>
      <w:lvlText w:val="o"/>
      <w:lvlJc w:val="left"/>
      <w:pPr>
        <w:tabs>
          <w:tab w:val="num" w:pos="0"/>
        </w:tabs>
        <w:ind w:left="6186" w:hanging="360"/>
      </w:pPr>
      <w:rPr>
        <w:rFonts w:ascii="Courier New" w:hAnsi="Courier New" w:cs="Courier New" w:hint="default"/>
      </w:rPr>
    </w:lvl>
    <w:lvl w:ilvl="8">
      <w:start w:val="1"/>
      <w:numFmt w:val="bullet"/>
      <w:lvlText w:val=""/>
      <w:lvlJc w:val="left"/>
      <w:pPr>
        <w:tabs>
          <w:tab w:val="num" w:pos="0"/>
        </w:tabs>
        <w:ind w:left="6906" w:hanging="360"/>
      </w:pPr>
      <w:rPr>
        <w:rFonts w:ascii="Wingdings" w:hAnsi="Wingdings" w:cs="Wingdings" w:hint="default"/>
      </w:rPr>
    </w:lvl>
  </w:abstractNum>
  <w:abstractNum w:abstractNumId="69" w15:restartNumberingAfterBreak="0">
    <w:nsid w:val="7DFC7CF8"/>
    <w:multiLevelType w:val="hybridMultilevel"/>
    <w:tmpl w:val="226E1BE8"/>
    <w:lvl w:ilvl="0" w:tplc="04150017">
      <w:start w:val="1"/>
      <w:numFmt w:val="lowerLetter"/>
      <w:lvlText w:val="%1)"/>
      <w:lvlJc w:val="left"/>
      <w:pPr>
        <w:ind w:left="833" w:hanging="360"/>
      </w:pPr>
    </w:lvl>
    <w:lvl w:ilvl="1" w:tplc="04150019" w:tentative="1">
      <w:start w:val="1"/>
      <w:numFmt w:val="lowerLetter"/>
      <w:lvlText w:val="%2."/>
      <w:lvlJc w:val="left"/>
      <w:pPr>
        <w:ind w:left="1553" w:hanging="360"/>
      </w:pPr>
    </w:lvl>
    <w:lvl w:ilvl="2" w:tplc="0415001B" w:tentative="1">
      <w:start w:val="1"/>
      <w:numFmt w:val="lowerRoman"/>
      <w:lvlText w:val="%3."/>
      <w:lvlJc w:val="right"/>
      <w:pPr>
        <w:ind w:left="2273" w:hanging="180"/>
      </w:pPr>
    </w:lvl>
    <w:lvl w:ilvl="3" w:tplc="0415000F" w:tentative="1">
      <w:start w:val="1"/>
      <w:numFmt w:val="decimal"/>
      <w:lvlText w:val="%4."/>
      <w:lvlJc w:val="left"/>
      <w:pPr>
        <w:ind w:left="2993" w:hanging="360"/>
      </w:pPr>
    </w:lvl>
    <w:lvl w:ilvl="4" w:tplc="04150019" w:tentative="1">
      <w:start w:val="1"/>
      <w:numFmt w:val="lowerLetter"/>
      <w:lvlText w:val="%5."/>
      <w:lvlJc w:val="left"/>
      <w:pPr>
        <w:ind w:left="3713" w:hanging="360"/>
      </w:pPr>
    </w:lvl>
    <w:lvl w:ilvl="5" w:tplc="0415001B" w:tentative="1">
      <w:start w:val="1"/>
      <w:numFmt w:val="lowerRoman"/>
      <w:lvlText w:val="%6."/>
      <w:lvlJc w:val="right"/>
      <w:pPr>
        <w:ind w:left="4433" w:hanging="180"/>
      </w:pPr>
    </w:lvl>
    <w:lvl w:ilvl="6" w:tplc="0415000F" w:tentative="1">
      <w:start w:val="1"/>
      <w:numFmt w:val="decimal"/>
      <w:lvlText w:val="%7."/>
      <w:lvlJc w:val="left"/>
      <w:pPr>
        <w:ind w:left="5153" w:hanging="360"/>
      </w:pPr>
    </w:lvl>
    <w:lvl w:ilvl="7" w:tplc="04150019" w:tentative="1">
      <w:start w:val="1"/>
      <w:numFmt w:val="lowerLetter"/>
      <w:lvlText w:val="%8."/>
      <w:lvlJc w:val="left"/>
      <w:pPr>
        <w:ind w:left="5873" w:hanging="360"/>
      </w:pPr>
    </w:lvl>
    <w:lvl w:ilvl="8" w:tplc="0415001B" w:tentative="1">
      <w:start w:val="1"/>
      <w:numFmt w:val="lowerRoman"/>
      <w:lvlText w:val="%9."/>
      <w:lvlJc w:val="right"/>
      <w:pPr>
        <w:ind w:left="6593" w:hanging="180"/>
      </w:pPr>
    </w:lvl>
  </w:abstractNum>
  <w:abstractNum w:abstractNumId="70" w15:restartNumberingAfterBreak="0">
    <w:nsid w:val="7E031368"/>
    <w:multiLevelType w:val="multilevel"/>
    <w:tmpl w:val="4282F5AA"/>
    <w:lvl w:ilvl="0">
      <w:start w:val="4"/>
      <w:numFmt w:val="decimal"/>
      <w:lvlText w:val="%1."/>
      <w:lvlJc w:val="left"/>
      <w:pPr>
        <w:tabs>
          <w:tab w:val="num" w:pos="0"/>
        </w:tabs>
        <w:ind w:left="360" w:hanging="360"/>
      </w:pPr>
      <w:rPr>
        <w:b/>
      </w:rPr>
    </w:lvl>
    <w:lvl w:ilvl="1">
      <w:start w:val="2"/>
      <w:numFmt w:val="decimal"/>
      <w:lvlText w:val="%1.%2."/>
      <w:lvlJc w:val="left"/>
      <w:pPr>
        <w:tabs>
          <w:tab w:val="num" w:pos="0"/>
        </w:tabs>
        <w:ind w:left="360" w:hanging="360"/>
      </w:pPr>
      <w:rPr>
        <w:b/>
      </w:rPr>
    </w:lvl>
    <w:lvl w:ilvl="2">
      <w:start w:val="1"/>
      <w:numFmt w:val="decimal"/>
      <w:lvlText w:val="%1.%2.%3."/>
      <w:lvlJc w:val="left"/>
      <w:pPr>
        <w:tabs>
          <w:tab w:val="num" w:pos="0"/>
        </w:tabs>
        <w:ind w:left="720" w:hanging="720"/>
      </w:pPr>
      <w:rPr>
        <w:b/>
      </w:rPr>
    </w:lvl>
    <w:lvl w:ilvl="3">
      <w:start w:val="1"/>
      <w:numFmt w:val="decimal"/>
      <w:lvlText w:val="%1.%2.%3.%4."/>
      <w:lvlJc w:val="left"/>
      <w:pPr>
        <w:tabs>
          <w:tab w:val="num" w:pos="0"/>
        </w:tabs>
        <w:ind w:left="720" w:hanging="720"/>
      </w:pPr>
      <w:rPr>
        <w:b/>
      </w:rPr>
    </w:lvl>
    <w:lvl w:ilvl="4">
      <w:start w:val="1"/>
      <w:numFmt w:val="decimal"/>
      <w:lvlText w:val="%1.%2.%3.%4.%5."/>
      <w:lvlJc w:val="left"/>
      <w:pPr>
        <w:tabs>
          <w:tab w:val="num" w:pos="0"/>
        </w:tabs>
        <w:ind w:left="1080" w:hanging="1080"/>
      </w:pPr>
      <w:rPr>
        <w:b/>
      </w:rPr>
    </w:lvl>
    <w:lvl w:ilvl="5">
      <w:start w:val="1"/>
      <w:numFmt w:val="decimal"/>
      <w:lvlText w:val="%1.%2.%3.%4.%5.%6."/>
      <w:lvlJc w:val="left"/>
      <w:pPr>
        <w:tabs>
          <w:tab w:val="num" w:pos="0"/>
        </w:tabs>
        <w:ind w:left="1080" w:hanging="1080"/>
      </w:pPr>
      <w:rPr>
        <w:b/>
      </w:rPr>
    </w:lvl>
    <w:lvl w:ilvl="6">
      <w:start w:val="1"/>
      <w:numFmt w:val="decimal"/>
      <w:lvlText w:val="%1.%2.%3.%4.%5.%6.%7."/>
      <w:lvlJc w:val="left"/>
      <w:pPr>
        <w:tabs>
          <w:tab w:val="num" w:pos="0"/>
        </w:tabs>
        <w:ind w:left="1440" w:hanging="1440"/>
      </w:pPr>
      <w:rPr>
        <w:b/>
      </w:rPr>
    </w:lvl>
    <w:lvl w:ilvl="7">
      <w:start w:val="1"/>
      <w:numFmt w:val="decimal"/>
      <w:lvlText w:val="%1.%2.%3.%4.%5.%6.%7.%8."/>
      <w:lvlJc w:val="left"/>
      <w:pPr>
        <w:tabs>
          <w:tab w:val="num" w:pos="0"/>
        </w:tabs>
        <w:ind w:left="1440" w:hanging="1440"/>
      </w:pPr>
      <w:rPr>
        <w:b/>
      </w:rPr>
    </w:lvl>
    <w:lvl w:ilvl="8">
      <w:start w:val="1"/>
      <w:numFmt w:val="decimal"/>
      <w:lvlText w:val="%1.%2.%3.%4.%5.%6.%7.%8.%9."/>
      <w:lvlJc w:val="left"/>
      <w:pPr>
        <w:tabs>
          <w:tab w:val="num" w:pos="0"/>
        </w:tabs>
        <w:ind w:left="1800" w:hanging="1800"/>
      </w:pPr>
      <w:rPr>
        <w:b/>
      </w:rPr>
    </w:lvl>
  </w:abstractNum>
  <w:abstractNum w:abstractNumId="71" w15:restartNumberingAfterBreak="0">
    <w:nsid w:val="7F2F05B7"/>
    <w:multiLevelType w:val="multilevel"/>
    <w:tmpl w:val="CFF216DC"/>
    <w:lvl w:ilvl="0">
      <w:start w:val="4"/>
      <w:numFmt w:val="decimal"/>
      <w:lvlText w:val="%1."/>
      <w:lvlJc w:val="left"/>
      <w:pPr>
        <w:tabs>
          <w:tab w:val="num" w:pos="0"/>
        </w:tabs>
        <w:ind w:left="360" w:hanging="360"/>
      </w:pPr>
    </w:lvl>
    <w:lvl w:ilvl="1">
      <w:start w:val="8"/>
      <w:numFmt w:val="decimal"/>
      <w:lvlText w:val="%1.%2."/>
      <w:lvlJc w:val="left"/>
      <w:pPr>
        <w:tabs>
          <w:tab w:val="num" w:pos="0"/>
        </w:tabs>
        <w:ind w:left="360" w:hanging="360"/>
      </w:pPr>
      <w:rPr>
        <w:rFonts w:asciiTheme="majorHAnsi" w:hAnsiTheme="majorHAnsi"/>
        <w:b/>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num w:numId="1" w16cid:durableId="939336796">
    <w:abstractNumId w:val="41"/>
  </w:num>
  <w:num w:numId="2" w16cid:durableId="1463961824">
    <w:abstractNumId w:val="49"/>
  </w:num>
  <w:num w:numId="3" w16cid:durableId="1948079025">
    <w:abstractNumId w:val="33"/>
  </w:num>
  <w:num w:numId="4" w16cid:durableId="35277023">
    <w:abstractNumId w:val="13"/>
  </w:num>
  <w:num w:numId="5" w16cid:durableId="1753770974">
    <w:abstractNumId w:val="70"/>
  </w:num>
  <w:num w:numId="6" w16cid:durableId="17783779">
    <w:abstractNumId w:val="18"/>
  </w:num>
  <w:num w:numId="7" w16cid:durableId="862285490">
    <w:abstractNumId w:val="10"/>
  </w:num>
  <w:num w:numId="8" w16cid:durableId="154145889">
    <w:abstractNumId w:val="11"/>
  </w:num>
  <w:num w:numId="9" w16cid:durableId="1163082383">
    <w:abstractNumId w:val="1"/>
  </w:num>
  <w:num w:numId="10" w16cid:durableId="774179219">
    <w:abstractNumId w:val="3"/>
  </w:num>
  <w:num w:numId="11" w16cid:durableId="232929762">
    <w:abstractNumId w:val="22"/>
  </w:num>
  <w:num w:numId="12" w16cid:durableId="1458182432">
    <w:abstractNumId w:val="34"/>
  </w:num>
  <w:num w:numId="13" w16cid:durableId="99378252">
    <w:abstractNumId w:val="2"/>
  </w:num>
  <w:num w:numId="14" w16cid:durableId="102000708">
    <w:abstractNumId w:val="57"/>
  </w:num>
  <w:num w:numId="15" w16cid:durableId="1294753318">
    <w:abstractNumId w:val="48"/>
  </w:num>
  <w:num w:numId="16" w16cid:durableId="457652975">
    <w:abstractNumId w:val="15"/>
  </w:num>
  <w:num w:numId="17" w16cid:durableId="1055856638">
    <w:abstractNumId w:val="63"/>
  </w:num>
  <w:num w:numId="18" w16cid:durableId="141778874">
    <w:abstractNumId w:val="12"/>
  </w:num>
  <w:num w:numId="19" w16cid:durableId="2056617084">
    <w:abstractNumId w:val="17"/>
  </w:num>
  <w:num w:numId="20" w16cid:durableId="1712800840">
    <w:abstractNumId w:val="54"/>
  </w:num>
  <w:num w:numId="21" w16cid:durableId="409354337">
    <w:abstractNumId w:val="21"/>
  </w:num>
  <w:num w:numId="22" w16cid:durableId="1036195980">
    <w:abstractNumId w:val="0"/>
  </w:num>
  <w:num w:numId="23" w16cid:durableId="1892107426">
    <w:abstractNumId w:val="67"/>
  </w:num>
  <w:num w:numId="24" w16cid:durableId="1170948579">
    <w:abstractNumId w:val="64"/>
  </w:num>
  <w:num w:numId="25" w16cid:durableId="832795146">
    <w:abstractNumId w:val="20"/>
  </w:num>
  <w:num w:numId="26" w16cid:durableId="781265769">
    <w:abstractNumId w:val="7"/>
  </w:num>
  <w:num w:numId="27" w16cid:durableId="2111005940">
    <w:abstractNumId w:val="32"/>
  </w:num>
  <w:num w:numId="28" w16cid:durableId="826627288">
    <w:abstractNumId w:val="8"/>
  </w:num>
  <w:num w:numId="29" w16cid:durableId="456070111">
    <w:abstractNumId w:val="62"/>
  </w:num>
  <w:num w:numId="30" w16cid:durableId="1549337885">
    <w:abstractNumId w:val="44"/>
  </w:num>
  <w:num w:numId="31" w16cid:durableId="1881162985">
    <w:abstractNumId w:val="30"/>
  </w:num>
  <w:num w:numId="32" w16cid:durableId="144662130">
    <w:abstractNumId w:val="5"/>
  </w:num>
  <w:num w:numId="33" w16cid:durableId="1847207050">
    <w:abstractNumId w:val="9"/>
  </w:num>
  <w:num w:numId="34" w16cid:durableId="1751656646">
    <w:abstractNumId w:val="53"/>
  </w:num>
  <w:num w:numId="35" w16cid:durableId="297803599">
    <w:abstractNumId w:val="56"/>
  </w:num>
  <w:num w:numId="36" w16cid:durableId="1377005389">
    <w:abstractNumId w:val="27"/>
  </w:num>
  <w:num w:numId="37" w16cid:durableId="423721736">
    <w:abstractNumId w:val="4"/>
  </w:num>
  <w:num w:numId="38" w16cid:durableId="1373647917">
    <w:abstractNumId w:val="28"/>
  </w:num>
  <w:num w:numId="39" w16cid:durableId="1842772151">
    <w:abstractNumId w:val="6"/>
  </w:num>
  <w:num w:numId="40" w16cid:durableId="347604486">
    <w:abstractNumId w:val="52"/>
  </w:num>
  <w:num w:numId="41" w16cid:durableId="395126060">
    <w:abstractNumId w:val="46"/>
  </w:num>
  <w:num w:numId="42" w16cid:durableId="1608849922">
    <w:abstractNumId w:val="37"/>
  </w:num>
  <w:num w:numId="43" w16cid:durableId="799877780">
    <w:abstractNumId w:val="55"/>
  </w:num>
  <w:num w:numId="44" w16cid:durableId="1870603226">
    <w:abstractNumId w:val="40"/>
  </w:num>
  <w:num w:numId="45" w16cid:durableId="1501042015">
    <w:abstractNumId w:val="26"/>
  </w:num>
  <w:num w:numId="46" w16cid:durableId="891617620">
    <w:abstractNumId w:val="23"/>
  </w:num>
  <w:num w:numId="47" w16cid:durableId="1456365417">
    <w:abstractNumId w:val="31"/>
  </w:num>
  <w:num w:numId="48" w16cid:durableId="673722697">
    <w:abstractNumId w:val="65"/>
  </w:num>
  <w:num w:numId="49" w16cid:durableId="1624649740">
    <w:abstractNumId w:val="35"/>
  </w:num>
  <w:num w:numId="50" w16cid:durableId="474563818">
    <w:abstractNumId w:val="71"/>
  </w:num>
  <w:num w:numId="51" w16cid:durableId="806551988">
    <w:abstractNumId w:val="50"/>
  </w:num>
  <w:num w:numId="52" w16cid:durableId="746878756">
    <w:abstractNumId w:val="29"/>
  </w:num>
  <w:num w:numId="53" w16cid:durableId="1377462840">
    <w:abstractNumId w:val="68"/>
  </w:num>
  <w:num w:numId="54" w16cid:durableId="291787139">
    <w:abstractNumId w:val="45"/>
  </w:num>
  <w:num w:numId="55" w16cid:durableId="1056196320">
    <w:abstractNumId w:val="60"/>
  </w:num>
  <w:num w:numId="56" w16cid:durableId="1013847279">
    <w:abstractNumId w:val="58"/>
  </w:num>
  <w:num w:numId="57" w16cid:durableId="1639021899">
    <w:abstractNumId w:val="24"/>
  </w:num>
  <w:num w:numId="58" w16cid:durableId="358942363">
    <w:abstractNumId w:val="43"/>
  </w:num>
  <w:num w:numId="59" w16cid:durableId="1843274374">
    <w:abstractNumId w:val="47"/>
  </w:num>
  <w:num w:numId="60" w16cid:durableId="2008747314">
    <w:abstractNumId w:val="25"/>
  </w:num>
  <w:num w:numId="61" w16cid:durableId="599799579">
    <w:abstractNumId w:val="19"/>
  </w:num>
  <w:num w:numId="62" w16cid:durableId="1346328885">
    <w:abstractNumId w:val="39"/>
  </w:num>
  <w:num w:numId="63" w16cid:durableId="933518149">
    <w:abstractNumId w:val="61"/>
  </w:num>
  <w:num w:numId="64" w16cid:durableId="1063916422">
    <w:abstractNumId w:val="36"/>
  </w:num>
  <w:num w:numId="65" w16cid:durableId="839085159">
    <w:abstractNumId w:val="42"/>
  </w:num>
  <w:num w:numId="66" w16cid:durableId="1149516110">
    <w:abstractNumId w:val="14"/>
  </w:num>
  <w:num w:numId="67" w16cid:durableId="1927106080">
    <w:abstractNumId w:val="51"/>
  </w:num>
  <w:num w:numId="68" w16cid:durableId="158888713">
    <w:abstractNumId w:val="66"/>
  </w:num>
  <w:num w:numId="69" w16cid:durableId="1471051093">
    <w:abstractNumId w:val="69"/>
  </w:num>
  <w:num w:numId="70" w16cid:durableId="1834026239">
    <w:abstractNumId w:val="59"/>
  </w:num>
  <w:num w:numId="71" w16cid:durableId="663971521">
    <w:abstractNumId w:val="38"/>
  </w:num>
  <w:num w:numId="72" w16cid:durableId="1471046679">
    <w:abstractNumId w:val="16"/>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5920"/>
    <w:rsid w:val="000529DF"/>
    <w:rsid w:val="00056CED"/>
    <w:rsid w:val="00065363"/>
    <w:rsid w:val="00075F5B"/>
    <w:rsid w:val="0008481F"/>
    <w:rsid w:val="000F058C"/>
    <w:rsid w:val="000F55FE"/>
    <w:rsid w:val="001B4FEC"/>
    <w:rsid w:val="001D534A"/>
    <w:rsid w:val="001E19C9"/>
    <w:rsid w:val="00206D4E"/>
    <w:rsid w:val="00221793"/>
    <w:rsid w:val="002250BB"/>
    <w:rsid w:val="00243C56"/>
    <w:rsid w:val="00261958"/>
    <w:rsid w:val="002B5534"/>
    <w:rsid w:val="003144DB"/>
    <w:rsid w:val="00370C8C"/>
    <w:rsid w:val="003747CA"/>
    <w:rsid w:val="003D71D3"/>
    <w:rsid w:val="003E38BF"/>
    <w:rsid w:val="00444529"/>
    <w:rsid w:val="00510F45"/>
    <w:rsid w:val="0051321A"/>
    <w:rsid w:val="00524745"/>
    <w:rsid w:val="00551495"/>
    <w:rsid w:val="00563877"/>
    <w:rsid w:val="00583D23"/>
    <w:rsid w:val="005D5DF7"/>
    <w:rsid w:val="00615CBE"/>
    <w:rsid w:val="006F3F56"/>
    <w:rsid w:val="006F5920"/>
    <w:rsid w:val="007D17E0"/>
    <w:rsid w:val="00840145"/>
    <w:rsid w:val="00895FE5"/>
    <w:rsid w:val="0089721D"/>
    <w:rsid w:val="008A29E5"/>
    <w:rsid w:val="0094095F"/>
    <w:rsid w:val="009435FF"/>
    <w:rsid w:val="009677AB"/>
    <w:rsid w:val="0098072D"/>
    <w:rsid w:val="00A0385B"/>
    <w:rsid w:val="00A64EF9"/>
    <w:rsid w:val="00A6548C"/>
    <w:rsid w:val="00A74CD5"/>
    <w:rsid w:val="00AC73C4"/>
    <w:rsid w:val="00B104DE"/>
    <w:rsid w:val="00B9308B"/>
    <w:rsid w:val="00C15432"/>
    <w:rsid w:val="00C332E7"/>
    <w:rsid w:val="00C541E7"/>
    <w:rsid w:val="00C70BBE"/>
    <w:rsid w:val="00C97CDA"/>
    <w:rsid w:val="00CE7D7C"/>
    <w:rsid w:val="00D166BC"/>
    <w:rsid w:val="00D47061"/>
    <w:rsid w:val="00D9531E"/>
    <w:rsid w:val="00DA71FD"/>
    <w:rsid w:val="00E52E70"/>
    <w:rsid w:val="00E95EEC"/>
    <w:rsid w:val="00FC2874"/>
    <w:rsid w:val="00FD02BF"/>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D50AB8"/>
  <w15:docId w15:val="{5E0974C6-F9E4-49CE-B5B7-D206D1EF21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F36D8"/>
    <w:pPr>
      <w:spacing w:after="200" w:line="276" w:lineRule="auto"/>
    </w:pPr>
  </w:style>
  <w:style w:type="paragraph" w:styleId="Nagwek1">
    <w:name w:val="heading 1"/>
    <w:basedOn w:val="Normalny"/>
    <w:next w:val="Normalny"/>
    <w:link w:val="Nagwek1Znak"/>
    <w:uiPriority w:val="9"/>
    <w:qFormat/>
    <w:rsid w:val="00B3762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uiPriority w:val="9"/>
    <w:unhideWhenUsed/>
    <w:qFormat/>
    <w:rsid w:val="00B3762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gwek3">
    <w:name w:val="heading 3"/>
    <w:basedOn w:val="Normalny"/>
    <w:next w:val="Normalny"/>
    <w:link w:val="Nagwek3Znak"/>
    <w:uiPriority w:val="9"/>
    <w:unhideWhenUsed/>
    <w:qFormat/>
    <w:rsid w:val="00B37620"/>
    <w:pPr>
      <w:keepNext/>
      <w:keepLines/>
      <w:spacing w:before="200" w:after="0"/>
      <w:outlineLvl w:val="2"/>
    </w:pPr>
    <w:rPr>
      <w:rFonts w:asciiTheme="majorHAnsi" w:eastAsiaTheme="majorEastAsia" w:hAnsiTheme="majorHAnsi" w:cstheme="majorBidi"/>
      <w:b/>
      <w:bCs/>
      <w:color w:val="4F81BD" w:themeColor="accent1"/>
    </w:rPr>
  </w:style>
  <w:style w:type="paragraph" w:styleId="Nagwek4">
    <w:name w:val="heading 4"/>
    <w:basedOn w:val="Normalny"/>
    <w:next w:val="Normalny"/>
    <w:link w:val="Nagwek4Znak"/>
    <w:uiPriority w:val="9"/>
    <w:unhideWhenUsed/>
    <w:qFormat/>
    <w:rsid w:val="00B37620"/>
    <w:pPr>
      <w:keepNext/>
      <w:keepLines/>
      <w:spacing w:before="200" w:after="0"/>
      <w:outlineLvl w:val="3"/>
    </w:pPr>
    <w:rPr>
      <w:rFonts w:asciiTheme="majorHAnsi" w:eastAsiaTheme="majorEastAsia" w:hAnsiTheme="majorHAnsi" w:cstheme="majorBidi"/>
      <w:b/>
      <w:bCs/>
      <w:i/>
      <w:iCs/>
      <w:color w:val="4F81BD" w:themeColor="accent1"/>
    </w:rPr>
  </w:style>
  <w:style w:type="paragraph" w:styleId="Nagwek5">
    <w:name w:val="heading 5"/>
    <w:basedOn w:val="Normalny"/>
    <w:next w:val="Normalny"/>
    <w:link w:val="Nagwek5Znak"/>
    <w:uiPriority w:val="9"/>
    <w:unhideWhenUsed/>
    <w:qFormat/>
    <w:rsid w:val="00B37620"/>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Hipercze1">
    <w:name w:val="Hiperłącze1"/>
    <w:uiPriority w:val="99"/>
    <w:qFormat/>
    <w:rsid w:val="00D75E85"/>
    <w:rPr>
      <w:rFonts w:cs="Times New Roman"/>
      <w:color w:val="0000FF"/>
      <w:u w:val="single"/>
    </w:rPr>
  </w:style>
  <w:style w:type="character" w:customStyle="1" w:styleId="TekstprzypisudolnegoZnak">
    <w:name w:val="Tekst przypisu dolnego Znak"/>
    <w:basedOn w:val="Domylnaczcionkaakapitu"/>
    <w:link w:val="Tekstprzypisudolnego"/>
    <w:uiPriority w:val="99"/>
    <w:semiHidden/>
    <w:qFormat/>
    <w:rsid w:val="007F1445"/>
    <w:rPr>
      <w:sz w:val="20"/>
      <w:szCs w:val="20"/>
    </w:rPr>
  </w:style>
  <w:style w:type="character" w:customStyle="1" w:styleId="Znakiprzypiswdolnych">
    <w:name w:val="Znaki przypisów dolnych"/>
    <w:qFormat/>
    <w:rPr>
      <w:vertAlign w:val="superscript"/>
    </w:rPr>
  </w:style>
  <w:style w:type="character" w:styleId="Odwoanieprzypisudolnego">
    <w:name w:val="footnote reference"/>
    <w:rPr>
      <w:vertAlign w:val="superscript"/>
    </w:rPr>
  </w:style>
  <w:style w:type="character" w:styleId="Numerwiersza">
    <w:name w:val="line number"/>
    <w:basedOn w:val="Domylnaczcionkaakapitu"/>
    <w:uiPriority w:val="99"/>
    <w:semiHidden/>
    <w:unhideWhenUsed/>
    <w:qFormat/>
    <w:rsid w:val="00A816AC"/>
  </w:style>
  <w:style w:type="character" w:customStyle="1" w:styleId="TekstprzypisukocowegoZnak">
    <w:name w:val="Tekst przypisu końcowego Znak"/>
    <w:basedOn w:val="Domylnaczcionkaakapitu"/>
    <w:link w:val="Tekstprzypisukocowego"/>
    <w:uiPriority w:val="99"/>
    <w:semiHidden/>
    <w:qFormat/>
    <w:rsid w:val="009C4524"/>
    <w:rPr>
      <w:sz w:val="20"/>
      <w:szCs w:val="20"/>
    </w:rPr>
  </w:style>
  <w:style w:type="character" w:customStyle="1" w:styleId="Znakiprzypiswkocowych">
    <w:name w:val="Znaki przypisów końcowych"/>
    <w:qFormat/>
    <w:rPr>
      <w:vertAlign w:val="superscript"/>
    </w:rPr>
  </w:style>
  <w:style w:type="character" w:styleId="Odwoanieprzypisukocowego">
    <w:name w:val="endnote reference"/>
    <w:rPr>
      <w:vertAlign w:val="superscript"/>
    </w:rPr>
  </w:style>
  <w:style w:type="character" w:customStyle="1" w:styleId="Nagwek1Znak">
    <w:name w:val="Nagłówek 1 Znak"/>
    <w:basedOn w:val="Domylnaczcionkaakapitu"/>
    <w:link w:val="Nagwek1"/>
    <w:uiPriority w:val="9"/>
    <w:qFormat/>
    <w:rsid w:val="00B37620"/>
    <w:rPr>
      <w:rFonts w:asciiTheme="majorHAnsi" w:eastAsiaTheme="majorEastAsia" w:hAnsiTheme="majorHAnsi" w:cstheme="majorBidi"/>
      <w:b/>
      <w:bCs/>
      <w:color w:val="365F91" w:themeColor="accent1" w:themeShade="BF"/>
      <w:sz w:val="28"/>
      <w:szCs w:val="28"/>
    </w:rPr>
  </w:style>
  <w:style w:type="character" w:customStyle="1" w:styleId="Nagwek2Znak">
    <w:name w:val="Nagłówek 2 Znak"/>
    <w:basedOn w:val="Domylnaczcionkaakapitu"/>
    <w:link w:val="Nagwek2"/>
    <w:uiPriority w:val="9"/>
    <w:qFormat/>
    <w:rsid w:val="00B37620"/>
    <w:rPr>
      <w:rFonts w:asciiTheme="majorHAnsi" w:eastAsiaTheme="majorEastAsia" w:hAnsiTheme="majorHAnsi" w:cstheme="majorBidi"/>
      <w:b/>
      <w:bCs/>
      <w:color w:val="4F81BD" w:themeColor="accent1"/>
      <w:sz w:val="26"/>
      <w:szCs w:val="26"/>
    </w:rPr>
  </w:style>
  <w:style w:type="character" w:customStyle="1" w:styleId="Nagwek3Znak">
    <w:name w:val="Nagłówek 3 Znak"/>
    <w:basedOn w:val="Domylnaczcionkaakapitu"/>
    <w:link w:val="Nagwek3"/>
    <w:uiPriority w:val="9"/>
    <w:qFormat/>
    <w:rsid w:val="00B37620"/>
    <w:rPr>
      <w:rFonts w:asciiTheme="majorHAnsi" w:eastAsiaTheme="majorEastAsia" w:hAnsiTheme="majorHAnsi" w:cstheme="majorBidi"/>
      <w:b/>
      <w:bCs/>
      <w:color w:val="4F81BD" w:themeColor="accent1"/>
    </w:rPr>
  </w:style>
  <w:style w:type="character" w:customStyle="1" w:styleId="Nagwek4Znak">
    <w:name w:val="Nagłówek 4 Znak"/>
    <w:basedOn w:val="Domylnaczcionkaakapitu"/>
    <w:link w:val="Nagwek4"/>
    <w:uiPriority w:val="9"/>
    <w:qFormat/>
    <w:rsid w:val="00B37620"/>
    <w:rPr>
      <w:rFonts w:asciiTheme="majorHAnsi" w:eastAsiaTheme="majorEastAsia" w:hAnsiTheme="majorHAnsi" w:cstheme="majorBidi"/>
      <w:b/>
      <w:bCs/>
      <w:i/>
      <w:iCs/>
      <w:color w:val="4F81BD" w:themeColor="accent1"/>
    </w:rPr>
  </w:style>
  <w:style w:type="character" w:customStyle="1" w:styleId="Nagwek5Znak">
    <w:name w:val="Nagłówek 5 Znak"/>
    <w:basedOn w:val="Domylnaczcionkaakapitu"/>
    <w:link w:val="Nagwek5"/>
    <w:uiPriority w:val="9"/>
    <w:qFormat/>
    <w:rsid w:val="00B37620"/>
    <w:rPr>
      <w:rFonts w:asciiTheme="majorHAnsi" w:eastAsiaTheme="majorEastAsia" w:hAnsiTheme="majorHAnsi" w:cstheme="majorBidi"/>
      <w:color w:val="243F60" w:themeColor="accent1" w:themeShade="7F"/>
    </w:rPr>
  </w:style>
  <w:style w:type="character" w:customStyle="1" w:styleId="AkapitzlistZnak">
    <w:name w:val="Akapit z listą Znak"/>
    <w:link w:val="Akapitzlist"/>
    <w:uiPriority w:val="99"/>
    <w:qFormat/>
    <w:rsid w:val="00920031"/>
  </w:style>
  <w:style w:type="character" w:customStyle="1" w:styleId="NagwekZnak">
    <w:name w:val="Nagłówek Znak"/>
    <w:aliases w:val="Nagłówek strony Znak"/>
    <w:basedOn w:val="Domylnaczcionkaakapitu"/>
    <w:link w:val="Nagwek"/>
    <w:uiPriority w:val="99"/>
    <w:qFormat/>
    <w:rsid w:val="00653F08"/>
  </w:style>
  <w:style w:type="character" w:customStyle="1" w:styleId="StopkaZnak">
    <w:name w:val="Stopka Znak"/>
    <w:basedOn w:val="Domylnaczcionkaakapitu"/>
    <w:link w:val="Stopka"/>
    <w:uiPriority w:val="99"/>
    <w:qFormat/>
    <w:rsid w:val="00653F08"/>
  </w:style>
  <w:style w:type="character" w:customStyle="1" w:styleId="TekstdymkaZnak">
    <w:name w:val="Tekst dymka Znak"/>
    <w:basedOn w:val="Domylnaczcionkaakapitu"/>
    <w:link w:val="Tekstdymka"/>
    <w:uiPriority w:val="99"/>
    <w:semiHidden/>
    <w:qFormat/>
    <w:rsid w:val="00653F08"/>
    <w:rPr>
      <w:rFonts w:ascii="Tahoma" w:hAnsi="Tahoma" w:cs="Tahoma"/>
      <w:sz w:val="16"/>
      <w:szCs w:val="16"/>
    </w:rPr>
  </w:style>
  <w:style w:type="character" w:customStyle="1" w:styleId="TekstpodstawowyZnak">
    <w:name w:val="Tekst podstawowy Znak"/>
    <w:basedOn w:val="Domylnaczcionkaakapitu"/>
    <w:link w:val="Tekstpodstawowy"/>
    <w:uiPriority w:val="1"/>
    <w:qFormat/>
    <w:rsid w:val="00DC74FE"/>
    <w:rPr>
      <w:rFonts w:ascii="Arial" w:eastAsia="Arial" w:hAnsi="Arial" w:cs="Arial"/>
      <w:sz w:val="24"/>
      <w:szCs w:val="24"/>
      <w:lang w:eastAsia="pl-PL" w:bidi="pl-PL"/>
    </w:rPr>
  </w:style>
  <w:style w:type="character" w:styleId="Odwoaniedokomentarza">
    <w:name w:val="annotation reference"/>
    <w:basedOn w:val="Domylnaczcionkaakapitu"/>
    <w:uiPriority w:val="99"/>
    <w:semiHidden/>
    <w:unhideWhenUsed/>
    <w:qFormat/>
    <w:rsid w:val="00883ECE"/>
    <w:rPr>
      <w:sz w:val="16"/>
      <w:szCs w:val="16"/>
    </w:rPr>
  </w:style>
  <w:style w:type="character" w:customStyle="1" w:styleId="TekstkomentarzaZnak">
    <w:name w:val="Tekst komentarza Znak"/>
    <w:basedOn w:val="Domylnaczcionkaakapitu"/>
    <w:link w:val="Tekstkomentarza"/>
    <w:uiPriority w:val="99"/>
    <w:semiHidden/>
    <w:qFormat/>
    <w:rsid w:val="00883ECE"/>
    <w:rPr>
      <w:sz w:val="20"/>
      <w:szCs w:val="20"/>
    </w:rPr>
  </w:style>
  <w:style w:type="character" w:customStyle="1" w:styleId="TematkomentarzaZnak">
    <w:name w:val="Temat komentarza Znak"/>
    <w:basedOn w:val="TekstkomentarzaZnak"/>
    <w:link w:val="Tematkomentarza"/>
    <w:uiPriority w:val="99"/>
    <w:semiHidden/>
    <w:qFormat/>
    <w:rsid w:val="00883ECE"/>
    <w:rPr>
      <w:b/>
      <w:bCs/>
      <w:sz w:val="20"/>
      <w:szCs w:val="20"/>
    </w:rPr>
  </w:style>
  <w:style w:type="character" w:customStyle="1" w:styleId="CytatintensywnyZnak">
    <w:name w:val="Cytat intensywny Znak"/>
    <w:basedOn w:val="Domylnaczcionkaakapitu"/>
    <w:link w:val="Cytatintensywny"/>
    <w:uiPriority w:val="30"/>
    <w:qFormat/>
    <w:rsid w:val="00934F7C"/>
    <w:rPr>
      <w:b/>
      <w:bCs/>
      <w:i/>
      <w:iCs/>
      <w:color w:val="4F81BD" w:themeColor="accent1"/>
    </w:rPr>
  </w:style>
  <w:style w:type="character" w:customStyle="1" w:styleId="Nierozpoznanawzmianka1">
    <w:name w:val="Nierozpoznana wzmianka1"/>
    <w:basedOn w:val="Domylnaczcionkaakapitu"/>
    <w:uiPriority w:val="99"/>
    <w:semiHidden/>
    <w:unhideWhenUsed/>
    <w:qFormat/>
    <w:rsid w:val="00846432"/>
    <w:rPr>
      <w:color w:val="605E5C"/>
      <w:shd w:val="clear" w:color="auto" w:fill="E1DFDD"/>
    </w:rPr>
  </w:style>
  <w:style w:type="character" w:customStyle="1" w:styleId="Tekstpodstawowy2Znak">
    <w:name w:val="Tekst podstawowy 2 Znak"/>
    <w:basedOn w:val="Domylnaczcionkaakapitu"/>
    <w:link w:val="Tekstpodstawowy2"/>
    <w:uiPriority w:val="99"/>
    <w:semiHidden/>
    <w:qFormat/>
    <w:rsid w:val="00057411"/>
  </w:style>
  <w:style w:type="character" w:styleId="Nierozpoznanawzmianka">
    <w:name w:val="Unresolved Mention"/>
    <w:basedOn w:val="Domylnaczcionkaakapitu"/>
    <w:uiPriority w:val="99"/>
    <w:semiHidden/>
    <w:unhideWhenUsed/>
    <w:qFormat/>
    <w:rsid w:val="004F2ADC"/>
    <w:rPr>
      <w:color w:val="605E5C"/>
      <w:shd w:val="clear" w:color="auto" w:fill="E1DFDD"/>
    </w:rPr>
  </w:style>
  <w:style w:type="character" w:customStyle="1" w:styleId="Znakiwypunktowania">
    <w:name w:val="Znaki wypunktowania"/>
    <w:qFormat/>
    <w:rPr>
      <w:rFonts w:ascii="OpenSymbol" w:eastAsia="OpenSymbol" w:hAnsi="OpenSymbol" w:cs="OpenSymbol"/>
    </w:rPr>
  </w:style>
  <w:style w:type="character" w:customStyle="1" w:styleId="Znakinumeracji">
    <w:name w:val="Znaki numeracji"/>
    <w:qFormat/>
  </w:style>
  <w:style w:type="paragraph" w:styleId="Nagwek">
    <w:name w:val="header"/>
    <w:aliases w:val="Nagłówek strony"/>
    <w:basedOn w:val="Normalny"/>
    <w:next w:val="Tekstpodstawowy"/>
    <w:link w:val="NagwekZnak"/>
    <w:uiPriority w:val="99"/>
    <w:unhideWhenUsed/>
    <w:rsid w:val="00653F08"/>
    <w:pPr>
      <w:tabs>
        <w:tab w:val="center" w:pos="4536"/>
        <w:tab w:val="right" w:pos="9072"/>
      </w:tabs>
      <w:spacing w:after="0" w:line="240" w:lineRule="auto"/>
    </w:pPr>
  </w:style>
  <w:style w:type="paragraph" w:styleId="Tekstpodstawowy">
    <w:name w:val="Body Text"/>
    <w:basedOn w:val="Normalny"/>
    <w:link w:val="TekstpodstawowyZnak"/>
    <w:uiPriority w:val="1"/>
    <w:qFormat/>
    <w:rsid w:val="00DC74FE"/>
    <w:pPr>
      <w:widowControl w:val="0"/>
      <w:spacing w:after="0" w:line="240" w:lineRule="auto"/>
    </w:pPr>
    <w:rPr>
      <w:rFonts w:ascii="Arial" w:eastAsia="Arial" w:hAnsi="Arial" w:cs="Arial"/>
      <w:sz w:val="24"/>
      <w:szCs w:val="24"/>
      <w:lang w:eastAsia="pl-PL" w:bidi="pl-PL"/>
    </w:rPr>
  </w:style>
  <w:style w:type="paragraph" w:styleId="Lista">
    <w:name w:val="List"/>
    <w:basedOn w:val="Tekstpodstawowy"/>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qFormat/>
    <w:pPr>
      <w:suppressLineNumbers/>
    </w:pPr>
    <w:rPr>
      <w:rFonts w:cs="Arial"/>
    </w:rPr>
  </w:style>
  <w:style w:type="paragraph" w:styleId="Akapitzlist">
    <w:name w:val="List Paragraph"/>
    <w:basedOn w:val="Normalny"/>
    <w:link w:val="AkapitzlistZnak"/>
    <w:uiPriority w:val="1"/>
    <w:qFormat/>
    <w:rsid w:val="00365D87"/>
    <w:pPr>
      <w:ind w:left="720"/>
      <w:contextualSpacing/>
    </w:pPr>
  </w:style>
  <w:style w:type="paragraph" w:styleId="Tekstprzypisudolnego">
    <w:name w:val="footnote text"/>
    <w:basedOn w:val="Normalny"/>
    <w:link w:val="TekstprzypisudolnegoZnak"/>
    <w:uiPriority w:val="99"/>
    <w:semiHidden/>
    <w:unhideWhenUsed/>
    <w:rsid w:val="007F1445"/>
    <w:pPr>
      <w:spacing w:after="0" w:line="240" w:lineRule="auto"/>
    </w:pPr>
    <w:rPr>
      <w:sz w:val="20"/>
      <w:szCs w:val="20"/>
    </w:rPr>
  </w:style>
  <w:style w:type="paragraph" w:styleId="Tekstprzypisukocowego">
    <w:name w:val="endnote text"/>
    <w:basedOn w:val="Normalny"/>
    <w:link w:val="TekstprzypisukocowegoZnak"/>
    <w:uiPriority w:val="99"/>
    <w:semiHidden/>
    <w:unhideWhenUsed/>
    <w:rsid w:val="009C4524"/>
    <w:pPr>
      <w:spacing w:after="0" w:line="240" w:lineRule="auto"/>
    </w:pPr>
    <w:rPr>
      <w:sz w:val="20"/>
      <w:szCs w:val="20"/>
    </w:rPr>
  </w:style>
  <w:style w:type="paragraph" w:styleId="Bezodstpw">
    <w:name w:val="No Spacing"/>
    <w:uiPriority w:val="1"/>
    <w:qFormat/>
    <w:rsid w:val="00B37620"/>
  </w:style>
  <w:style w:type="paragraph" w:customStyle="1" w:styleId="Kolorowecieniowanieakcent31">
    <w:name w:val="Kolorowe cieniowanie — akcent 31"/>
    <w:basedOn w:val="Normalny"/>
    <w:qFormat/>
    <w:rsid w:val="00C8786D"/>
    <w:pPr>
      <w:spacing w:before="20" w:after="40" w:line="252" w:lineRule="auto"/>
      <w:ind w:left="720"/>
      <w:contextualSpacing/>
      <w:jc w:val="both"/>
    </w:pPr>
    <w:rPr>
      <w:rFonts w:ascii="Calibri" w:eastAsia="SimSun" w:hAnsi="Calibri" w:cs="Calibri"/>
      <w:sz w:val="20"/>
      <w:szCs w:val="20"/>
      <w:lang w:eastAsia="zh-CN"/>
    </w:rPr>
  </w:style>
  <w:style w:type="paragraph" w:customStyle="1" w:styleId="Kolorowalistaakcent11">
    <w:name w:val="Kolorowa lista — akcent 11"/>
    <w:basedOn w:val="Normalny"/>
    <w:uiPriority w:val="99"/>
    <w:qFormat/>
    <w:rsid w:val="00C8786D"/>
    <w:pPr>
      <w:spacing w:before="20" w:after="40" w:line="252" w:lineRule="auto"/>
      <w:ind w:left="720"/>
      <w:contextualSpacing/>
      <w:jc w:val="both"/>
    </w:pPr>
    <w:rPr>
      <w:rFonts w:ascii="Calibri" w:eastAsia="SimSun" w:hAnsi="Calibri" w:cs="Calibri"/>
      <w:sz w:val="20"/>
      <w:szCs w:val="20"/>
      <w:lang w:eastAsia="zh-CN"/>
    </w:rPr>
  </w:style>
  <w:style w:type="paragraph" w:customStyle="1" w:styleId="Teksttreci1">
    <w:name w:val="Tekst treści1"/>
    <w:basedOn w:val="Normalny"/>
    <w:qFormat/>
    <w:rsid w:val="00C8786D"/>
    <w:pPr>
      <w:shd w:val="clear" w:color="auto" w:fill="FFFFFF"/>
      <w:spacing w:before="240" w:after="120" w:line="240" w:lineRule="atLeast"/>
      <w:ind w:hanging="1340"/>
      <w:jc w:val="center"/>
    </w:pPr>
    <w:rPr>
      <w:rFonts w:ascii="Calibri" w:eastAsia="Calibri" w:hAnsi="Calibri" w:cs="Calibri"/>
      <w:sz w:val="19"/>
      <w:szCs w:val="19"/>
      <w:lang w:eastAsia="zh-CN"/>
    </w:rPr>
  </w:style>
  <w:style w:type="paragraph" w:customStyle="1" w:styleId="Gwkaistopka">
    <w:name w:val="Główka i stopka"/>
    <w:basedOn w:val="Normalny"/>
    <w:qFormat/>
  </w:style>
  <w:style w:type="paragraph" w:styleId="Stopka">
    <w:name w:val="footer"/>
    <w:basedOn w:val="Normalny"/>
    <w:link w:val="StopkaZnak"/>
    <w:uiPriority w:val="99"/>
    <w:unhideWhenUsed/>
    <w:rsid w:val="00653F08"/>
    <w:pPr>
      <w:tabs>
        <w:tab w:val="center" w:pos="4536"/>
        <w:tab w:val="right" w:pos="9072"/>
      </w:tabs>
      <w:spacing w:after="0" w:line="240" w:lineRule="auto"/>
    </w:pPr>
  </w:style>
  <w:style w:type="paragraph" w:styleId="Tekstdymka">
    <w:name w:val="Balloon Text"/>
    <w:basedOn w:val="Normalny"/>
    <w:link w:val="TekstdymkaZnak"/>
    <w:uiPriority w:val="99"/>
    <w:semiHidden/>
    <w:unhideWhenUsed/>
    <w:qFormat/>
    <w:rsid w:val="00653F08"/>
    <w:pPr>
      <w:spacing w:after="0" w:line="240" w:lineRule="auto"/>
    </w:pPr>
    <w:rPr>
      <w:rFonts w:ascii="Tahoma" w:hAnsi="Tahoma" w:cs="Tahoma"/>
      <w:sz w:val="16"/>
      <w:szCs w:val="16"/>
    </w:rPr>
  </w:style>
  <w:style w:type="paragraph" w:customStyle="1" w:styleId="Tekstpodstawowywcity31">
    <w:name w:val="Tekst podstawowy wcięty 31"/>
    <w:basedOn w:val="Normalny"/>
    <w:qFormat/>
    <w:rsid w:val="001A1FA1"/>
    <w:pPr>
      <w:widowControl w:val="0"/>
      <w:spacing w:after="0" w:line="372" w:lineRule="auto"/>
      <w:ind w:firstLine="700"/>
    </w:pPr>
    <w:rPr>
      <w:rFonts w:ascii="Times New Roman" w:eastAsia="Times New Roman" w:hAnsi="Times New Roman" w:cs="Times New Roman"/>
      <w:color w:val="000000"/>
      <w:lang w:eastAsia="ar-SA"/>
    </w:rPr>
  </w:style>
  <w:style w:type="paragraph" w:styleId="Tekstkomentarza">
    <w:name w:val="annotation text"/>
    <w:basedOn w:val="Normalny"/>
    <w:link w:val="TekstkomentarzaZnak"/>
    <w:uiPriority w:val="99"/>
    <w:semiHidden/>
    <w:unhideWhenUsed/>
    <w:qFormat/>
    <w:rsid w:val="00883ECE"/>
    <w:pPr>
      <w:spacing w:line="240" w:lineRule="auto"/>
    </w:pPr>
    <w:rPr>
      <w:sz w:val="20"/>
      <w:szCs w:val="20"/>
    </w:rPr>
  </w:style>
  <w:style w:type="paragraph" w:styleId="Tematkomentarza">
    <w:name w:val="annotation subject"/>
    <w:basedOn w:val="Tekstkomentarza"/>
    <w:next w:val="Tekstkomentarza"/>
    <w:link w:val="TematkomentarzaZnak"/>
    <w:uiPriority w:val="99"/>
    <w:semiHidden/>
    <w:unhideWhenUsed/>
    <w:qFormat/>
    <w:rsid w:val="00883ECE"/>
    <w:rPr>
      <w:b/>
      <w:bCs/>
    </w:rPr>
  </w:style>
  <w:style w:type="paragraph" w:customStyle="1" w:styleId="869F5D86A0724688A234C6CC24B6A76E">
    <w:name w:val="869F5D86A0724688A234C6CC24B6A76E"/>
    <w:qFormat/>
    <w:rsid w:val="000E5DDD"/>
    <w:pPr>
      <w:spacing w:after="200" w:line="276" w:lineRule="auto"/>
    </w:pPr>
    <w:rPr>
      <w:rFonts w:ascii="Calibri" w:eastAsiaTheme="minorEastAsia" w:hAnsi="Calibri"/>
      <w:lang w:eastAsia="pl-PL"/>
    </w:rPr>
  </w:style>
  <w:style w:type="paragraph" w:styleId="Cytatintensywny">
    <w:name w:val="Intense Quote"/>
    <w:basedOn w:val="Normalny"/>
    <w:next w:val="Normalny"/>
    <w:link w:val="CytatintensywnyZnak"/>
    <w:uiPriority w:val="30"/>
    <w:qFormat/>
    <w:rsid w:val="00934F7C"/>
    <w:pPr>
      <w:pBdr>
        <w:bottom w:val="single" w:sz="4" w:space="4" w:color="4F81BD"/>
      </w:pBdr>
      <w:spacing w:before="200" w:after="280"/>
      <w:ind w:left="936" w:right="936"/>
    </w:pPr>
    <w:rPr>
      <w:b/>
      <w:bCs/>
      <w:i/>
      <w:iCs/>
      <w:color w:val="4F81BD" w:themeColor="accent1"/>
    </w:rPr>
  </w:style>
  <w:style w:type="paragraph" w:customStyle="1" w:styleId="text-justify">
    <w:name w:val="text-justify"/>
    <w:basedOn w:val="Normalny"/>
    <w:qFormat/>
    <w:rsid w:val="006D5C78"/>
    <w:pPr>
      <w:spacing w:beforeAutospacing="1" w:afterAutospacing="1" w:line="240" w:lineRule="auto"/>
    </w:pPr>
    <w:rPr>
      <w:rFonts w:ascii="Times New Roman" w:eastAsia="Times New Roman" w:hAnsi="Times New Roman" w:cs="Times New Roman"/>
      <w:sz w:val="24"/>
      <w:szCs w:val="24"/>
      <w:lang w:eastAsia="pl-PL"/>
    </w:rPr>
  </w:style>
  <w:style w:type="paragraph" w:styleId="Tekstpodstawowy2">
    <w:name w:val="Body Text 2"/>
    <w:basedOn w:val="Normalny"/>
    <w:link w:val="Tekstpodstawowy2Znak"/>
    <w:uiPriority w:val="99"/>
    <w:semiHidden/>
    <w:unhideWhenUsed/>
    <w:qFormat/>
    <w:rsid w:val="00057411"/>
    <w:pPr>
      <w:spacing w:after="120" w:line="480" w:lineRule="auto"/>
    </w:pPr>
  </w:style>
  <w:style w:type="paragraph" w:styleId="NormalnyWeb">
    <w:name w:val="Normal (Web)"/>
    <w:basedOn w:val="Normalny"/>
    <w:uiPriority w:val="99"/>
    <w:semiHidden/>
    <w:unhideWhenUsed/>
    <w:qFormat/>
    <w:rsid w:val="00ED2D22"/>
    <w:pPr>
      <w:spacing w:beforeAutospacing="1" w:afterAutospacing="1" w:line="240" w:lineRule="auto"/>
    </w:pPr>
    <w:rPr>
      <w:rFonts w:ascii="Times New Roman" w:hAnsi="Times New Roman" w:cs="Times New Roman"/>
      <w:sz w:val="24"/>
      <w:szCs w:val="24"/>
      <w:lang w:eastAsia="pl-PL"/>
    </w:rPr>
  </w:style>
  <w:style w:type="table" w:styleId="Tabela-Siatka">
    <w:name w:val="Table Grid"/>
    <w:basedOn w:val="Standardowy"/>
    <w:uiPriority w:val="59"/>
    <w:rsid w:val="00C51F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9677A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7745325">
      <w:bodyDiv w:val="1"/>
      <w:marLeft w:val="0"/>
      <w:marRight w:val="0"/>
      <w:marTop w:val="0"/>
      <w:marBottom w:val="0"/>
      <w:divBdr>
        <w:top w:val="none" w:sz="0" w:space="0" w:color="auto"/>
        <w:left w:val="none" w:sz="0" w:space="0" w:color="auto"/>
        <w:bottom w:val="none" w:sz="0" w:space="0" w:color="auto"/>
        <w:right w:val="none" w:sz="0" w:space="0" w:color="auto"/>
      </w:divBdr>
      <w:divsChild>
        <w:div w:id="970743269">
          <w:marLeft w:val="0"/>
          <w:marRight w:val="0"/>
          <w:marTop w:val="0"/>
          <w:marBottom w:val="0"/>
          <w:divBdr>
            <w:top w:val="none" w:sz="0" w:space="0" w:color="auto"/>
            <w:left w:val="none" w:sz="0" w:space="0" w:color="auto"/>
            <w:bottom w:val="none" w:sz="0" w:space="0" w:color="auto"/>
            <w:right w:val="none" w:sz="0" w:space="0" w:color="auto"/>
          </w:divBdr>
        </w:div>
        <w:div w:id="1103693699">
          <w:marLeft w:val="0"/>
          <w:marRight w:val="0"/>
          <w:marTop w:val="0"/>
          <w:marBottom w:val="0"/>
          <w:divBdr>
            <w:top w:val="none" w:sz="0" w:space="0" w:color="auto"/>
            <w:left w:val="none" w:sz="0" w:space="0" w:color="auto"/>
            <w:bottom w:val="none" w:sz="0" w:space="0" w:color="auto"/>
            <w:right w:val="none" w:sz="0" w:space="0" w:color="auto"/>
          </w:divBdr>
        </w:div>
      </w:divsChild>
    </w:div>
    <w:div w:id="1000740290">
      <w:bodyDiv w:val="1"/>
      <w:marLeft w:val="0"/>
      <w:marRight w:val="0"/>
      <w:marTop w:val="0"/>
      <w:marBottom w:val="0"/>
      <w:divBdr>
        <w:top w:val="none" w:sz="0" w:space="0" w:color="auto"/>
        <w:left w:val="none" w:sz="0" w:space="0" w:color="auto"/>
        <w:bottom w:val="none" w:sz="0" w:space="0" w:color="auto"/>
        <w:right w:val="none" w:sz="0" w:space="0" w:color="auto"/>
      </w:divBdr>
    </w:div>
    <w:div w:id="125108516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l.dubeczno@gmail.com" TargetMode="External"/><Relationship Id="rId13" Type="http://schemas.openxmlformats.org/officeDocument/2006/relationships/hyperlink" Target="https://ezamowienia.gov.p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il.dubeczno@gmail.com"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ezamowienia.gov.pl/mp-client/search/list/ocds-148610-7e9cabb1-59b7-4106-8f84-018d71f7457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dubeczno.pl/" TargetMode="External"/><Relationship Id="rId14" Type="http://schemas.openxmlformats.org/officeDocument/2006/relationships/hyperlink" Target="https://ezamowienia.gov.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95887A-260A-4B15-AE10-23D0390C54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1</Pages>
  <Words>10449</Words>
  <Characters>62695</Characters>
  <Application>Microsoft Office Word</Application>
  <DocSecurity>0</DocSecurity>
  <Lines>522</Lines>
  <Paragraphs>145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72999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Trawińska</dc:creator>
  <dc:description/>
  <cp:lastModifiedBy>BARBARA TRAWIŃSKA</cp:lastModifiedBy>
  <cp:revision>9</cp:revision>
  <cp:lastPrinted>2025-07-21T06:33:00Z</cp:lastPrinted>
  <dcterms:created xsi:type="dcterms:W3CDTF">2026-01-18T08:32:00Z</dcterms:created>
  <dcterms:modified xsi:type="dcterms:W3CDTF">2026-02-22T15:50:00Z</dcterms:modified>
  <dc:language>pl-PL</dc:language>
</cp:coreProperties>
</file>