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02D8B" w14:textId="42CAD12A" w:rsidR="006543AB" w:rsidRPr="006543AB" w:rsidRDefault="006543AB" w:rsidP="006543AB">
      <w:pPr>
        <w:pageBreakBefore/>
        <w:spacing w:line="276" w:lineRule="auto"/>
        <w:jc w:val="both"/>
        <w:rPr>
          <w:rFonts w:cstheme="minorHAnsi"/>
          <w:b/>
          <w:bCs/>
          <w:color w:val="000000" w:themeColor="text1"/>
          <w:sz w:val="22"/>
          <w:szCs w:val="22"/>
        </w:rPr>
      </w:pPr>
      <w:r w:rsidRPr="006543AB">
        <w:rPr>
          <w:rFonts w:cstheme="minorHAnsi"/>
          <w:b/>
          <w:bCs/>
          <w:color w:val="000000" w:themeColor="text1"/>
          <w:sz w:val="22"/>
          <w:szCs w:val="22"/>
        </w:rPr>
        <w:t xml:space="preserve">Nr sprawy: </w:t>
      </w:r>
      <w:r w:rsidRPr="006543AB">
        <w:rPr>
          <w:rFonts w:cstheme="minorHAnsi"/>
          <w:b/>
          <w:color w:val="000000" w:themeColor="text1"/>
          <w:sz w:val="22"/>
          <w:szCs w:val="22"/>
        </w:rPr>
        <w:t>WIOŚ-T.272.1.2026</w:t>
      </w:r>
      <w:r w:rsidRPr="006543AB">
        <w:rPr>
          <w:rFonts w:cstheme="minorHAnsi"/>
          <w:b/>
          <w:bCs/>
          <w:color w:val="000000" w:themeColor="text1"/>
          <w:sz w:val="22"/>
          <w:szCs w:val="22"/>
        </w:rPr>
        <w:tab/>
      </w:r>
      <w:r w:rsidRPr="006543AB">
        <w:rPr>
          <w:rFonts w:cstheme="minorHAnsi"/>
          <w:b/>
          <w:bCs/>
          <w:color w:val="000000" w:themeColor="text1"/>
          <w:sz w:val="22"/>
          <w:szCs w:val="22"/>
        </w:rPr>
        <w:tab/>
      </w:r>
      <w:r w:rsidRPr="006543AB">
        <w:rPr>
          <w:rFonts w:cstheme="minorHAnsi"/>
          <w:b/>
          <w:bCs/>
          <w:color w:val="000000" w:themeColor="text1"/>
          <w:sz w:val="22"/>
          <w:szCs w:val="22"/>
        </w:rPr>
        <w:tab/>
      </w:r>
      <w:r w:rsidRPr="006543AB">
        <w:rPr>
          <w:rFonts w:cstheme="minorHAnsi"/>
          <w:b/>
          <w:bCs/>
          <w:color w:val="000000" w:themeColor="text1"/>
          <w:sz w:val="22"/>
          <w:szCs w:val="22"/>
        </w:rPr>
        <w:tab/>
      </w:r>
      <w:r w:rsidRPr="006543AB">
        <w:rPr>
          <w:rFonts w:cstheme="minorHAnsi"/>
          <w:b/>
          <w:bCs/>
          <w:color w:val="000000" w:themeColor="text1"/>
          <w:sz w:val="22"/>
          <w:szCs w:val="22"/>
        </w:rPr>
        <w:tab/>
      </w:r>
      <w:r w:rsidRPr="006543AB">
        <w:rPr>
          <w:rFonts w:cstheme="minorHAnsi"/>
          <w:b/>
          <w:bCs/>
          <w:color w:val="000000" w:themeColor="text1"/>
          <w:sz w:val="22"/>
          <w:szCs w:val="22"/>
        </w:rPr>
        <w:tab/>
        <w:t xml:space="preserve">Olsztyn </w:t>
      </w:r>
      <w:r w:rsidRPr="006543AB">
        <w:rPr>
          <w:rFonts w:cstheme="minorHAnsi"/>
          <w:b/>
          <w:bCs/>
          <w:color w:val="000000" w:themeColor="text1"/>
          <w:sz w:val="22"/>
          <w:szCs w:val="22"/>
        </w:rPr>
        <w:t>23</w:t>
      </w:r>
      <w:r w:rsidRPr="006543AB">
        <w:rPr>
          <w:rFonts w:cstheme="minorHAnsi"/>
          <w:b/>
          <w:bCs/>
          <w:color w:val="000000" w:themeColor="text1"/>
          <w:sz w:val="22"/>
          <w:szCs w:val="22"/>
        </w:rPr>
        <w:t xml:space="preserve"> lutego 2026 r. </w:t>
      </w:r>
    </w:p>
    <w:p w14:paraId="4DA56E2F" w14:textId="77777777" w:rsidR="006543AB" w:rsidRPr="006543AB" w:rsidRDefault="006543AB" w:rsidP="006543AB">
      <w:pPr>
        <w:jc w:val="both"/>
        <w:rPr>
          <w:sz w:val="22"/>
          <w:szCs w:val="22"/>
        </w:rPr>
      </w:pPr>
    </w:p>
    <w:p w14:paraId="6FCCEABB" w14:textId="77777777" w:rsidR="006543AB" w:rsidRPr="006543AB" w:rsidRDefault="006543AB" w:rsidP="006543AB">
      <w:pPr>
        <w:jc w:val="center"/>
        <w:rPr>
          <w:rFonts w:cstheme="minorHAnsi"/>
          <w:b/>
          <w:bCs/>
          <w:sz w:val="22"/>
          <w:szCs w:val="22"/>
        </w:rPr>
      </w:pPr>
    </w:p>
    <w:p w14:paraId="235608BD" w14:textId="77777777" w:rsidR="006543AB" w:rsidRPr="006543AB" w:rsidRDefault="006543AB" w:rsidP="006543AB">
      <w:pPr>
        <w:jc w:val="center"/>
        <w:rPr>
          <w:rFonts w:cstheme="minorHAnsi"/>
          <w:b/>
          <w:bCs/>
          <w:sz w:val="22"/>
          <w:szCs w:val="22"/>
        </w:rPr>
      </w:pPr>
      <w:r w:rsidRPr="006543AB">
        <w:rPr>
          <w:rFonts w:cstheme="minorHAnsi"/>
          <w:b/>
          <w:bCs/>
          <w:sz w:val="22"/>
          <w:szCs w:val="22"/>
        </w:rPr>
        <w:t>WYKONAWCY</w:t>
      </w:r>
    </w:p>
    <w:p w14:paraId="3699F76E" w14:textId="77777777" w:rsidR="006543AB" w:rsidRPr="006543AB" w:rsidRDefault="006543AB" w:rsidP="006543AB">
      <w:pPr>
        <w:jc w:val="both"/>
        <w:rPr>
          <w:rFonts w:cstheme="minorHAnsi"/>
          <w:sz w:val="22"/>
          <w:szCs w:val="22"/>
        </w:rPr>
      </w:pPr>
    </w:p>
    <w:p w14:paraId="5E5B63BE" w14:textId="6EBBF499" w:rsidR="006543AB" w:rsidRPr="006543AB" w:rsidRDefault="006543AB" w:rsidP="006543AB">
      <w:pPr>
        <w:jc w:val="both"/>
        <w:rPr>
          <w:sz w:val="22"/>
          <w:szCs w:val="22"/>
        </w:rPr>
      </w:pPr>
      <w:r w:rsidRPr="006543AB">
        <w:rPr>
          <w:rFonts w:cstheme="minorHAnsi"/>
          <w:sz w:val="22"/>
          <w:szCs w:val="22"/>
        </w:rPr>
        <w:t xml:space="preserve">W prowadzonym postępowaniu przetargowy na </w:t>
      </w:r>
      <w:r w:rsidRPr="006543AB">
        <w:rPr>
          <w:b/>
          <w:bCs/>
          <w:color w:val="000000" w:themeColor="text1"/>
          <w:sz w:val="22"/>
          <w:szCs w:val="22"/>
        </w:rPr>
        <w:t>Modernizacja budynku siedziby Wojewódzkiego Inspektoratu Ochrony Środowiska przy ul. ks. W. Osińskiego 12/13 w Olsztynie</w:t>
      </w:r>
      <w:r w:rsidRPr="006543AB">
        <w:rPr>
          <w:b/>
          <w:bCs/>
          <w:color w:val="000000" w:themeColor="text1"/>
          <w:sz w:val="22"/>
          <w:szCs w:val="22"/>
        </w:rPr>
        <w:t xml:space="preserve"> </w:t>
      </w:r>
      <w:r w:rsidRPr="006543AB">
        <w:rPr>
          <w:color w:val="000000" w:themeColor="text1"/>
          <w:sz w:val="22"/>
          <w:szCs w:val="22"/>
        </w:rPr>
        <w:t>Zamawiający</w:t>
      </w:r>
      <w:r w:rsidRPr="006543AB">
        <w:rPr>
          <w:b/>
          <w:bCs/>
          <w:color w:val="000000" w:themeColor="text1"/>
          <w:sz w:val="22"/>
          <w:szCs w:val="22"/>
        </w:rPr>
        <w:t xml:space="preserve"> </w:t>
      </w:r>
      <w:r w:rsidRPr="006543AB">
        <w:rPr>
          <w:rFonts w:cstheme="minorHAnsi"/>
          <w:sz w:val="22"/>
          <w:szCs w:val="22"/>
        </w:rPr>
        <w:t xml:space="preserve"> w trybie art. 286 ust. 1 ustawy z 11 września 2019 Prawo zamówień publicznych ( Dz. U. z 2024 poz. 1322 ze </w:t>
      </w:r>
      <w:proofErr w:type="spellStart"/>
      <w:r w:rsidRPr="006543AB">
        <w:rPr>
          <w:rFonts w:cstheme="minorHAnsi"/>
          <w:sz w:val="22"/>
          <w:szCs w:val="22"/>
        </w:rPr>
        <w:t>zm</w:t>
      </w:r>
      <w:proofErr w:type="spellEnd"/>
      <w:r w:rsidRPr="006543AB">
        <w:rPr>
          <w:rFonts w:cstheme="minorHAnsi"/>
          <w:sz w:val="22"/>
          <w:szCs w:val="22"/>
        </w:rPr>
        <w:t>), zwanej dalej PZP dokonuje zmiany treści specyfikacji warunków zamówienia</w:t>
      </w:r>
      <w:r w:rsidRPr="006543AB">
        <w:rPr>
          <w:rFonts w:cstheme="minorHAnsi"/>
          <w:sz w:val="22"/>
          <w:szCs w:val="22"/>
        </w:rPr>
        <w:t xml:space="preserve"> (SWZ)</w:t>
      </w:r>
      <w:r w:rsidRPr="006543AB">
        <w:rPr>
          <w:rFonts w:cstheme="minorHAnsi"/>
          <w:sz w:val="22"/>
          <w:szCs w:val="22"/>
        </w:rPr>
        <w:t xml:space="preserve"> w następujący sposób</w:t>
      </w:r>
    </w:p>
    <w:p w14:paraId="49B43092" w14:textId="14B63DDB" w:rsidR="006543AB" w:rsidRPr="006543AB" w:rsidRDefault="006543AB" w:rsidP="006543AB">
      <w:pPr>
        <w:jc w:val="both"/>
        <w:rPr>
          <w:sz w:val="22"/>
          <w:szCs w:val="22"/>
        </w:rPr>
      </w:pPr>
      <w:r w:rsidRPr="006543AB">
        <w:rPr>
          <w:sz w:val="22"/>
          <w:szCs w:val="22"/>
        </w:rPr>
        <w:t xml:space="preserve">-W </w:t>
      </w:r>
      <w:r w:rsidRPr="006543AB">
        <w:rPr>
          <w:rFonts w:cstheme="minorHAnsi"/>
          <w:sz w:val="22"/>
          <w:szCs w:val="22"/>
        </w:rPr>
        <w:t>§</w:t>
      </w:r>
      <w:r w:rsidRPr="006543AB">
        <w:rPr>
          <w:sz w:val="22"/>
          <w:szCs w:val="22"/>
        </w:rPr>
        <w:t xml:space="preserve"> 1 ust. 1 załącznika nr 2 do </w:t>
      </w:r>
      <w:proofErr w:type="spellStart"/>
      <w:r w:rsidRPr="006543AB">
        <w:rPr>
          <w:sz w:val="22"/>
          <w:szCs w:val="22"/>
        </w:rPr>
        <w:t>swz</w:t>
      </w:r>
      <w:proofErr w:type="spellEnd"/>
      <w:r w:rsidRPr="006543AB">
        <w:rPr>
          <w:sz w:val="22"/>
          <w:szCs w:val="22"/>
        </w:rPr>
        <w:t xml:space="preserve"> po pkt. 10 dodaje się pkt 11 w brzemieniu:</w:t>
      </w:r>
    </w:p>
    <w:p w14:paraId="6A9A501D" w14:textId="49244433" w:rsidR="006543AB" w:rsidRPr="006543AB" w:rsidRDefault="006543AB" w:rsidP="006543AB">
      <w:pPr>
        <w:jc w:val="both"/>
        <w:rPr>
          <w:rFonts w:cstheme="minorHAnsi"/>
          <w:color w:val="000000" w:themeColor="text1"/>
          <w:sz w:val="22"/>
          <w:szCs w:val="22"/>
        </w:rPr>
      </w:pPr>
      <w:r w:rsidRPr="006543AB">
        <w:rPr>
          <w:rFonts w:cstheme="minorHAnsi"/>
          <w:color w:val="000000" w:themeColor="text1"/>
          <w:sz w:val="22"/>
          <w:szCs w:val="22"/>
        </w:rPr>
        <w:t xml:space="preserve">„11) </w:t>
      </w:r>
      <w:r w:rsidRPr="006543AB">
        <w:rPr>
          <w:rFonts w:cstheme="minorHAnsi"/>
          <w:color w:val="000000" w:themeColor="text1"/>
          <w:sz w:val="22"/>
          <w:szCs w:val="22"/>
        </w:rPr>
        <w:t>montaż hybrydowej przepompowni ścieków</w:t>
      </w:r>
      <w:r w:rsidRPr="006543AB">
        <w:rPr>
          <w:rFonts w:cstheme="minorHAnsi"/>
          <w:color w:val="000000" w:themeColor="text1"/>
          <w:sz w:val="22"/>
          <w:szCs w:val="22"/>
        </w:rPr>
        <w:t>.</w:t>
      </w:r>
    </w:p>
    <w:p w14:paraId="10065871" w14:textId="77777777" w:rsidR="006543AB" w:rsidRPr="006543AB" w:rsidRDefault="006543AB" w:rsidP="006543AB">
      <w:pPr>
        <w:jc w:val="both"/>
        <w:rPr>
          <w:rFonts w:cstheme="minorHAnsi"/>
          <w:color w:val="000000" w:themeColor="text1"/>
          <w:sz w:val="22"/>
          <w:szCs w:val="22"/>
        </w:rPr>
      </w:pPr>
    </w:p>
    <w:p w14:paraId="47E0F355" w14:textId="329175E6" w:rsidR="006543AB" w:rsidRPr="006543AB" w:rsidRDefault="006543AB" w:rsidP="006543AB">
      <w:pPr>
        <w:jc w:val="both"/>
        <w:rPr>
          <w:sz w:val="22"/>
          <w:szCs w:val="22"/>
        </w:rPr>
      </w:pPr>
      <w:r w:rsidRPr="006543AB">
        <w:rPr>
          <w:rFonts w:cstheme="minorHAnsi"/>
          <w:color w:val="000000" w:themeColor="text1"/>
          <w:sz w:val="22"/>
          <w:szCs w:val="22"/>
        </w:rPr>
        <w:t xml:space="preserve">Pozostałe zapisy SWZ pozostają bez zmian, a dokonana zmian jest jedynie ujednoliceniem dokumentów przetargowych i nie prowadzi do zmiany ogłoszenia. </w:t>
      </w:r>
    </w:p>
    <w:sectPr w:rsidR="006543AB" w:rsidRPr="006543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3AB"/>
    <w:rsid w:val="006543AB"/>
    <w:rsid w:val="00E76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21FED"/>
  <w15:chartTrackingRefBased/>
  <w15:docId w15:val="{042A334D-84A5-4284-B34D-1EA36C7D2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543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543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543A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543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543A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543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543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543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543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543A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543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543A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543A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543A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543A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543A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543A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543A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543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543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543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543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543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543A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543A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543A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543A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543A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543A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105</Words>
  <Characters>633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Bogdanowicz</dc:creator>
  <cp:keywords/>
  <dc:description/>
  <cp:lastModifiedBy>Anna Bogdanowicz</cp:lastModifiedBy>
  <cp:revision>1</cp:revision>
  <dcterms:created xsi:type="dcterms:W3CDTF">2026-02-23T06:46:00Z</dcterms:created>
  <dcterms:modified xsi:type="dcterms:W3CDTF">2026-02-23T06:57:00Z</dcterms:modified>
</cp:coreProperties>
</file>