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79DEBE" w14:textId="08AC56B6" w:rsidR="007565B7" w:rsidRDefault="0015731A" w:rsidP="0015731A">
      <w:pPr>
        <w:keepNext/>
        <w:suppressAutoHyphens/>
        <w:spacing w:before="240" w:after="60"/>
        <w:ind w:left="708" w:hanging="708"/>
        <w:jc w:val="right"/>
        <w:outlineLvl w:val="1"/>
        <w:rPr>
          <w:rFonts w:eastAsia="Times New Roman"/>
          <w:b/>
          <w:bCs/>
          <w:lang w:eastAsia="ar-SA"/>
        </w:rPr>
      </w:pPr>
      <w:r>
        <w:rPr>
          <w:rFonts w:eastAsia="Times New Roman"/>
          <w:b/>
          <w:bCs/>
          <w:lang w:eastAsia="ar-SA"/>
        </w:rPr>
        <w:t>Załącznik nr 3 do SWZ</w:t>
      </w:r>
    </w:p>
    <w:p w14:paraId="1D9D462F" w14:textId="77777777" w:rsidR="0015731A" w:rsidRDefault="0015731A" w:rsidP="0015731A">
      <w:pPr>
        <w:keepNext/>
        <w:suppressAutoHyphens/>
        <w:spacing w:before="240" w:after="60"/>
        <w:ind w:left="708" w:hanging="708"/>
        <w:jc w:val="right"/>
        <w:outlineLvl w:val="1"/>
        <w:rPr>
          <w:rFonts w:eastAsia="Times New Roman"/>
          <w:b/>
          <w:bCs/>
          <w:lang w:eastAsia="ar-SA"/>
        </w:rPr>
      </w:pPr>
    </w:p>
    <w:p w14:paraId="53507829" w14:textId="1BDA9E17" w:rsidR="007565B7" w:rsidRPr="007565B7" w:rsidRDefault="007565B7" w:rsidP="007565B7">
      <w:pPr>
        <w:keepNext/>
        <w:suppressAutoHyphens/>
        <w:spacing w:before="240" w:after="60"/>
        <w:ind w:left="708" w:hanging="708"/>
        <w:jc w:val="center"/>
        <w:outlineLvl w:val="1"/>
        <w:rPr>
          <w:rFonts w:eastAsia="Times New Roman"/>
          <w:b/>
          <w:bCs/>
          <w:u w:val="single"/>
          <w:lang w:eastAsia="ar-SA"/>
        </w:rPr>
      </w:pPr>
      <w:r w:rsidRPr="007565B7">
        <w:rPr>
          <w:rFonts w:eastAsia="Times New Roman"/>
          <w:b/>
          <w:bCs/>
          <w:u w:val="single"/>
          <w:lang w:eastAsia="ar-SA"/>
        </w:rPr>
        <w:t>OPIS PRZEDMIOTU ZAMÓWIENIA</w:t>
      </w:r>
    </w:p>
    <w:p w14:paraId="25DB8470" w14:textId="71748058" w:rsidR="00F728DD" w:rsidRDefault="00F728DD" w:rsidP="00F728DD">
      <w:pPr>
        <w:pStyle w:val="Akapitzlist"/>
        <w:suppressAutoHyphens/>
        <w:ind w:left="360"/>
        <w:jc w:val="both"/>
        <w:rPr>
          <w:b/>
          <w:bCs/>
        </w:rPr>
      </w:pPr>
    </w:p>
    <w:p w14:paraId="1D6CB0FF" w14:textId="15062DE1" w:rsidR="00F728DD" w:rsidRDefault="00F728DD" w:rsidP="00F728DD">
      <w:pPr>
        <w:pStyle w:val="Akapitzlist"/>
        <w:suppressAutoHyphens/>
        <w:ind w:left="360"/>
        <w:jc w:val="both"/>
        <w:rPr>
          <w:b/>
          <w:bCs/>
        </w:rPr>
      </w:pPr>
    </w:p>
    <w:p w14:paraId="291ABE39" w14:textId="77777777" w:rsidR="00BF0C7C" w:rsidRDefault="00BF0C7C" w:rsidP="00F728DD">
      <w:pPr>
        <w:pStyle w:val="Akapitzlist"/>
        <w:suppressAutoHyphens/>
        <w:ind w:left="360"/>
        <w:jc w:val="both"/>
        <w:rPr>
          <w:b/>
          <w:bCs/>
        </w:rPr>
      </w:pPr>
    </w:p>
    <w:p w14:paraId="38E405F8" w14:textId="74C56654" w:rsidR="00F728DD" w:rsidRDefault="00F728DD" w:rsidP="00F728DD">
      <w:pPr>
        <w:pStyle w:val="Akapitzlist"/>
        <w:numPr>
          <w:ilvl w:val="0"/>
          <w:numId w:val="14"/>
        </w:numPr>
        <w:suppressAutoHyphens/>
        <w:jc w:val="both"/>
        <w:rPr>
          <w:b/>
          <w:bCs/>
        </w:rPr>
      </w:pPr>
      <w:r w:rsidRPr="00F728DD">
        <w:rPr>
          <w:b/>
          <w:bCs/>
        </w:rPr>
        <w:t>Nazwa zamówienia</w:t>
      </w:r>
    </w:p>
    <w:p w14:paraId="4E9062C7" w14:textId="77777777" w:rsidR="0015731A" w:rsidRDefault="0015731A" w:rsidP="0015731A">
      <w:pPr>
        <w:pStyle w:val="Akapitzlist"/>
        <w:suppressAutoHyphens/>
        <w:spacing w:before="120"/>
        <w:ind w:left="360"/>
        <w:jc w:val="both"/>
        <w:rPr>
          <w:b/>
          <w:bCs/>
        </w:rPr>
      </w:pPr>
    </w:p>
    <w:p w14:paraId="2D4F1F61" w14:textId="7E1C8651" w:rsidR="00F728DD" w:rsidRPr="0015731A" w:rsidRDefault="00F728DD" w:rsidP="0015731A">
      <w:pPr>
        <w:pStyle w:val="Akapitzlist"/>
        <w:suppressAutoHyphens/>
        <w:spacing w:before="120"/>
        <w:ind w:left="360"/>
        <w:jc w:val="both"/>
        <w:rPr>
          <w:iCs/>
        </w:rPr>
      </w:pPr>
      <w:r w:rsidRPr="0015731A">
        <w:rPr>
          <w:b/>
          <w:bCs/>
        </w:rPr>
        <w:t>„</w:t>
      </w:r>
      <w:r w:rsidR="00E8493E">
        <w:rPr>
          <w:b/>
          <w:bCs/>
        </w:rPr>
        <w:t xml:space="preserve">Budowa </w:t>
      </w:r>
      <w:r w:rsidR="00BF3ADC">
        <w:rPr>
          <w:b/>
          <w:bCs/>
        </w:rPr>
        <w:t>parkingu za budynkiem mieszkalnym przy ul. 11 Listopada 8 w Kłobucku</w:t>
      </w:r>
      <w:r w:rsidRPr="0015731A">
        <w:rPr>
          <w:b/>
          <w:bCs/>
        </w:rPr>
        <w:t>”</w:t>
      </w:r>
      <w:r w:rsidR="0015731A">
        <w:t xml:space="preserve"> </w:t>
      </w:r>
    </w:p>
    <w:p w14:paraId="6777141E" w14:textId="77777777" w:rsidR="00F728DD" w:rsidRPr="00F728DD" w:rsidRDefault="00F728DD" w:rsidP="00F728DD">
      <w:pPr>
        <w:pStyle w:val="Akapitzlist"/>
        <w:suppressAutoHyphens/>
        <w:spacing w:before="120" w:line="240" w:lineRule="auto"/>
        <w:ind w:left="360"/>
        <w:jc w:val="both"/>
      </w:pPr>
    </w:p>
    <w:p w14:paraId="1D8FB91F" w14:textId="36E68A10" w:rsidR="007565B7" w:rsidRDefault="007565B7" w:rsidP="00F728DD">
      <w:pPr>
        <w:pStyle w:val="Akapitzlist"/>
        <w:numPr>
          <w:ilvl w:val="0"/>
          <w:numId w:val="14"/>
        </w:numPr>
        <w:suppressAutoHyphens/>
        <w:spacing w:after="0"/>
        <w:jc w:val="both"/>
        <w:rPr>
          <w:b/>
          <w:bCs/>
        </w:rPr>
      </w:pPr>
      <w:r w:rsidRPr="00F728DD">
        <w:rPr>
          <w:b/>
          <w:bCs/>
        </w:rPr>
        <w:t>Zakres przedmiotu zamówienia</w:t>
      </w:r>
    </w:p>
    <w:p w14:paraId="454B6267" w14:textId="77777777" w:rsidR="00F728DD" w:rsidRPr="00F728DD" w:rsidRDefault="00F728DD" w:rsidP="00F728DD">
      <w:pPr>
        <w:pStyle w:val="Akapitzlist"/>
        <w:suppressAutoHyphens/>
        <w:spacing w:after="0"/>
        <w:ind w:left="360"/>
        <w:jc w:val="both"/>
        <w:rPr>
          <w:b/>
          <w:bCs/>
        </w:rPr>
      </w:pPr>
    </w:p>
    <w:p w14:paraId="350235D3" w14:textId="64C83F9F" w:rsidR="0015731A" w:rsidRDefault="0015731A" w:rsidP="00092976">
      <w:pPr>
        <w:pStyle w:val="Akapitzlist"/>
        <w:numPr>
          <w:ilvl w:val="1"/>
          <w:numId w:val="14"/>
        </w:numPr>
        <w:suppressAutoHyphens/>
        <w:spacing w:before="120" w:after="240"/>
        <w:jc w:val="both"/>
      </w:pPr>
      <w:r>
        <w:t>Przedmiotem zamówienia jest wykonanie robót budowlanych</w:t>
      </w:r>
      <w:r w:rsidR="00152C02">
        <w:t xml:space="preserve"> związanych z budową </w:t>
      </w:r>
      <w:r w:rsidR="00BF3ADC">
        <w:t>parkingu za budynkiem mieszkalnym przy ul. 11 Listopada 8 w Kłobucku</w:t>
      </w:r>
      <w:r w:rsidR="00CD26E3">
        <w:t>.</w:t>
      </w:r>
      <w:r w:rsidR="00152C02">
        <w:t xml:space="preserve"> </w:t>
      </w:r>
    </w:p>
    <w:p w14:paraId="5FE27DB6" w14:textId="77777777" w:rsidR="0015731A" w:rsidRDefault="0015731A" w:rsidP="0015731A">
      <w:pPr>
        <w:pStyle w:val="Akapitzlist"/>
        <w:suppressAutoHyphens/>
        <w:spacing w:before="120" w:after="240"/>
        <w:ind w:left="792"/>
        <w:jc w:val="both"/>
      </w:pPr>
    </w:p>
    <w:p w14:paraId="69F0304B" w14:textId="7973BEDC" w:rsidR="00F728DD" w:rsidRDefault="00A60E71" w:rsidP="002F18D3">
      <w:pPr>
        <w:pStyle w:val="Akapitzlist"/>
        <w:numPr>
          <w:ilvl w:val="1"/>
          <w:numId w:val="14"/>
        </w:numPr>
        <w:suppressAutoHyphens/>
        <w:spacing w:before="120" w:after="240"/>
        <w:jc w:val="both"/>
      </w:pPr>
      <w:r w:rsidRPr="00F728DD">
        <w:rPr>
          <w:rFonts w:eastAsia="Calibri" w:cs="Calibri"/>
          <w:lang w:eastAsia="ar-SA"/>
        </w:rPr>
        <w:t>Ogólny opis przewidywanych robót</w:t>
      </w:r>
    </w:p>
    <w:p w14:paraId="4DC6ECEE" w14:textId="637C43D2" w:rsidR="00661535" w:rsidRDefault="000E548D" w:rsidP="00661535">
      <w:pPr>
        <w:suppressAutoHyphens/>
        <w:ind w:left="426" w:firstLine="708"/>
      </w:pPr>
      <w:r w:rsidRPr="000E548D">
        <w:t>Roboty polegać będą w szczególności na</w:t>
      </w:r>
      <w:r w:rsidR="005E7086">
        <w:t>:</w:t>
      </w:r>
    </w:p>
    <w:p w14:paraId="65642AD5" w14:textId="1DF02C88" w:rsidR="00E6207B" w:rsidRDefault="009F723E" w:rsidP="00E8493E">
      <w:pPr>
        <w:pStyle w:val="Akapitzlist"/>
        <w:numPr>
          <w:ilvl w:val="0"/>
          <w:numId w:val="18"/>
        </w:numPr>
        <w:suppressAutoHyphens/>
        <w:spacing w:after="0"/>
      </w:pPr>
      <w:r>
        <w:t>Budowie parkingu nr 1 składającego się z 7 miejsc postojowych;</w:t>
      </w:r>
    </w:p>
    <w:p w14:paraId="14E25FC4" w14:textId="7654D93D" w:rsidR="00E8493E" w:rsidRDefault="009F723E" w:rsidP="00E8493E">
      <w:pPr>
        <w:pStyle w:val="Akapitzlist"/>
        <w:numPr>
          <w:ilvl w:val="0"/>
          <w:numId w:val="18"/>
        </w:numPr>
        <w:suppressAutoHyphens/>
        <w:spacing w:after="0"/>
      </w:pPr>
      <w:r>
        <w:t>Budowie parkingu nr 2 składającego się z 8 miejsc postojowych (w tym 1 miejsce postojowe dla osób niepełnosprawnych);</w:t>
      </w:r>
    </w:p>
    <w:p w14:paraId="6B5F1F77" w14:textId="30713327" w:rsidR="00661535" w:rsidRDefault="009F723E" w:rsidP="00E8493E">
      <w:pPr>
        <w:pStyle w:val="Akapitzlist"/>
        <w:numPr>
          <w:ilvl w:val="0"/>
          <w:numId w:val="18"/>
        </w:numPr>
        <w:suppressAutoHyphens/>
        <w:spacing w:after="0"/>
      </w:pPr>
      <w:r>
        <w:t>Zabezpieczeniu istniejącej skarpy za pomocą płyt ażurowych.</w:t>
      </w:r>
    </w:p>
    <w:p w14:paraId="22E0AAC8" w14:textId="77777777" w:rsidR="00E8493E" w:rsidRDefault="00E8493E" w:rsidP="00E8493E">
      <w:pPr>
        <w:pStyle w:val="Akapitzlist"/>
        <w:suppressAutoHyphens/>
        <w:spacing w:after="0"/>
        <w:ind w:left="2574"/>
      </w:pPr>
    </w:p>
    <w:p w14:paraId="40367FAB" w14:textId="269046AD" w:rsidR="00E6207B" w:rsidRPr="00E6207B" w:rsidRDefault="00CA682F" w:rsidP="009F723E">
      <w:pPr>
        <w:pStyle w:val="Akapitzlist"/>
        <w:numPr>
          <w:ilvl w:val="1"/>
          <w:numId w:val="14"/>
        </w:numPr>
        <w:suppressAutoHyphens/>
        <w:spacing w:before="120" w:after="240"/>
      </w:pPr>
      <w:r w:rsidRPr="00900ED8">
        <w:rPr>
          <w:rFonts w:eastAsia="Calibri" w:cs="Calibri"/>
          <w:lang w:eastAsia="ar-SA"/>
        </w:rPr>
        <w:t>Szczegółowy zakres robót zawiera dokum</w:t>
      </w:r>
      <w:r w:rsidR="005705E2" w:rsidRPr="00900ED8">
        <w:rPr>
          <w:rFonts w:eastAsia="Calibri" w:cs="Calibri"/>
          <w:lang w:eastAsia="ar-SA"/>
        </w:rPr>
        <w:t>entacja projektowa, specyfikacja techniczna</w:t>
      </w:r>
      <w:r w:rsidRPr="00900ED8">
        <w:rPr>
          <w:rFonts w:eastAsia="Calibri" w:cs="Calibri"/>
          <w:lang w:eastAsia="ar-SA"/>
        </w:rPr>
        <w:t xml:space="preserve"> wykonania i odbioru robót, przedmiar rob</w:t>
      </w:r>
      <w:r w:rsidR="005705E2" w:rsidRPr="00900ED8">
        <w:rPr>
          <w:rFonts w:eastAsia="Calibri" w:cs="Calibri"/>
          <w:lang w:eastAsia="ar-SA"/>
        </w:rPr>
        <w:t>ót - stanowiące załączniki do S</w:t>
      </w:r>
      <w:r w:rsidRPr="00900ED8">
        <w:rPr>
          <w:rFonts w:eastAsia="Calibri" w:cs="Calibri"/>
          <w:lang w:eastAsia="ar-SA"/>
        </w:rPr>
        <w:t>WZ.</w:t>
      </w:r>
      <w:r w:rsidR="006779DC">
        <w:rPr>
          <w:rFonts w:eastAsia="Calibri" w:cs="Calibri"/>
          <w:lang w:eastAsia="ar-SA"/>
        </w:rPr>
        <w:br/>
      </w:r>
      <w:r w:rsidR="006779DC" w:rsidRPr="006779DC">
        <w:rPr>
          <w:rFonts w:eastAsia="Calibri" w:cs="Calibri"/>
          <w:bCs/>
          <w:iCs/>
          <w:lang w:eastAsia="ar-SA"/>
        </w:rPr>
        <w:t>Transport i utylizację materiałów z rozbiórki i demontażu należy kalkulować indywidualnie.</w:t>
      </w:r>
      <w:r w:rsidR="006779DC" w:rsidRPr="006779DC">
        <w:rPr>
          <w:rFonts w:eastAsia="Calibri" w:cs="Calibri"/>
          <w:bCs/>
          <w:iCs/>
          <w:lang w:eastAsia="ar-SA"/>
        </w:rPr>
        <w:br/>
      </w:r>
      <w:bookmarkStart w:id="0" w:name="_GoBack"/>
      <w:bookmarkEnd w:id="0"/>
    </w:p>
    <w:p w14:paraId="09534DC9" w14:textId="5040181A" w:rsidR="00CA682F" w:rsidRPr="00E6207B" w:rsidRDefault="00CA682F" w:rsidP="00E6207B">
      <w:pPr>
        <w:pStyle w:val="Akapitzlist"/>
        <w:numPr>
          <w:ilvl w:val="1"/>
          <w:numId w:val="14"/>
        </w:numPr>
        <w:suppressAutoHyphens/>
        <w:spacing w:before="120" w:after="240"/>
        <w:jc w:val="both"/>
      </w:pPr>
      <w:r w:rsidRPr="00E6207B">
        <w:rPr>
          <w:rFonts w:eastAsia="Calibri" w:cs="Calibri"/>
          <w:szCs w:val="22"/>
          <w:lang w:eastAsia="ar-SA"/>
        </w:rPr>
        <w:t>Wykonawca jest zobowiązany do:</w:t>
      </w:r>
    </w:p>
    <w:p w14:paraId="27F6C42D" w14:textId="77777777" w:rsidR="00E6207B" w:rsidRDefault="00E6207B" w:rsidP="00E6207B">
      <w:pPr>
        <w:pStyle w:val="Akapitzlist"/>
      </w:pPr>
    </w:p>
    <w:p w14:paraId="1CB57ACF" w14:textId="20046ECF" w:rsidR="00CA682F" w:rsidRPr="00E6207B" w:rsidRDefault="00CA682F" w:rsidP="00E6207B">
      <w:pPr>
        <w:pStyle w:val="Akapitzlist"/>
        <w:numPr>
          <w:ilvl w:val="2"/>
          <w:numId w:val="14"/>
        </w:numPr>
        <w:suppressAutoHyphens/>
        <w:spacing w:before="120" w:after="240"/>
        <w:ind w:left="1134" w:hanging="283"/>
        <w:jc w:val="both"/>
      </w:pPr>
      <w:r w:rsidRPr="00E6207B">
        <w:rPr>
          <w:rFonts w:eastAsia="Calibri" w:cs="Calibri"/>
          <w:szCs w:val="22"/>
          <w:lang w:eastAsia="ar-SA"/>
        </w:rPr>
        <w:t xml:space="preserve">wykonania wszystkich prac, usług, dostaw towarzyszących robotom głównym </w:t>
      </w:r>
    </w:p>
    <w:p w14:paraId="651C64EC" w14:textId="06E2C62B" w:rsidR="00B513C7" w:rsidRPr="004371F7" w:rsidRDefault="005705E2" w:rsidP="00363005">
      <w:pPr>
        <w:pStyle w:val="Akapitzlist"/>
        <w:numPr>
          <w:ilvl w:val="2"/>
          <w:numId w:val="14"/>
        </w:numPr>
        <w:suppressAutoHyphens/>
        <w:spacing w:before="120" w:after="240"/>
        <w:ind w:left="1134" w:hanging="283"/>
        <w:jc w:val="both"/>
      </w:pPr>
      <w:r w:rsidRPr="007A6285">
        <w:rPr>
          <w:rFonts w:eastAsia="Calibri" w:cs="Calibri"/>
          <w:lang w:eastAsia="ar-SA"/>
        </w:rPr>
        <w:t xml:space="preserve">dokonania </w:t>
      </w:r>
      <w:r w:rsidR="00CA682F" w:rsidRPr="007A6285">
        <w:rPr>
          <w:rFonts w:eastAsia="Calibri" w:cs="Calibri"/>
          <w:lang w:eastAsia="ar-SA"/>
        </w:rPr>
        <w:t xml:space="preserve">niezbędnego zabezpieczania i oznakowania </w:t>
      </w:r>
      <w:r w:rsidRPr="007A6285">
        <w:rPr>
          <w:rFonts w:eastAsia="Calibri" w:cs="Calibri"/>
          <w:lang w:eastAsia="ar-SA"/>
        </w:rPr>
        <w:t>terenu prowadzonych robót</w:t>
      </w:r>
      <w:r w:rsidR="00E6207B" w:rsidRPr="007A6285">
        <w:rPr>
          <w:rFonts w:eastAsia="Calibri" w:cs="Calibri"/>
          <w:lang w:eastAsia="ar-SA"/>
        </w:rPr>
        <w:t>;</w:t>
      </w:r>
    </w:p>
    <w:p w14:paraId="03491C20" w14:textId="19F27F53" w:rsidR="00CA682F" w:rsidRPr="00E8493E" w:rsidRDefault="00A67A1A" w:rsidP="00E6207B">
      <w:pPr>
        <w:pStyle w:val="Akapitzlist"/>
        <w:numPr>
          <w:ilvl w:val="2"/>
          <w:numId w:val="14"/>
        </w:numPr>
        <w:suppressAutoHyphens/>
        <w:spacing w:before="120" w:after="240"/>
        <w:ind w:left="1134" w:hanging="283"/>
        <w:jc w:val="both"/>
      </w:pPr>
      <w:r w:rsidRPr="00F85937">
        <w:rPr>
          <w:rFonts w:eastAsia="Calibri" w:cs="Calibri"/>
          <w:lang w:eastAsia="ar-SA"/>
        </w:rPr>
        <w:t xml:space="preserve">zapewnienia, </w:t>
      </w:r>
      <w:r w:rsidRPr="00F85937">
        <w:rPr>
          <w:rFonts w:eastAsia="Calibri" w:cs="Calibri"/>
          <w:szCs w:val="22"/>
          <w:lang w:eastAsia="ar-SA"/>
        </w:rPr>
        <w:t xml:space="preserve">na swój koszt, </w:t>
      </w:r>
      <w:r w:rsidRPr="00F85937">
        <w:rPr>
          <w:rFonts w:eastAsia="Calibri" w:cs="Calibri"/>
          <w:lang w:eastAsia="ar-SA"/>
        </w:rPr>
        <w:t xml:space="preserve">kompleksowej obsługi geodezyjnej </w:t>
      </w:r>
      <w:r w:rsidR="00DB478B" w:rsidRPr="00F85937">
        <w:rPr>
          <w:rFonts w:eastAsia="Calibri" w:cs="Calibri"/>
          <w:lang w:eastAsia="ar-SA"/>
        </w:rPr>
        <w:t>obejmującej również sporządzenie i dostarczenie</w:t>
      </w:r>
      <w:r w:rsidR="00C000A7" w:rsidRPr="00F85937">
        <w:rPr>
          <w:rFonts w:eastAsia="Calibri" w:cs="Calibri"/>
          <w:lang w:eastAsia="ar-SA"/>
        </w:rPr>
        <w:t xml:space="preserve"> Zamawiającemu</w:t>
      </w:r>
      <w:r w:rsidR="00DB478B" w:rsidRPr="00F85937">
        <w:rPr>
          <w:rFonts w:eastAsia="Calibri" w:cs="Calibri"/>
          <w:lang w:eastAsia="ar-SA"/>
        </w:rPr>
        <w:t xml:space="preserve"> 2-óch egzemplarzy mapy </w:t>
      </w:r>
      <w:r w:rsidR="005C21A3">
        <w:rPr>
          <w:rFonts w:eastAsia="Calibri" w:cs="Calibri"/>
          <w:lang w:eastAsia="ar-SA"/>
        </w:rPr>
        <w:t xml:space="preserve">oraz wersji elektronicznej </w:t>
      </w:r>
      <w:r w:rsidR="00DB478B" w:rsidRPr="00F85937">
        <w:rPr>
          <w:rFonts w:eastAsia="Calibri" w:cs="Calibri"/>
          <w:lang w:eastAsia="ar-SA"/>
        </w:rPr>
        <w:t>z geodezyjnej inwentaryzacji powykonawczej.</w:t>
      </w:r>
    </w:p>
    <w:p w14:paraId="0D59F4C7" w14:textId="77777777" w:rsidR="00E8493E" w:rsidRPr="00F85937" w:rsidRDefault="00E8493E" w:rsidP="00E8493E">
      <w:pPr>
        <w:pStyle w:val="Akapitzlist"/>
        <w:suppressAutoHyphens/>
        <w:spacing w:before="120" w:after="240"/>
        <w:ind w:left="1134"/>
        <w:jc w:val="both"/>
      </w:pPr>
    </w:p>
    <w:p w14:paraId="26C8B7FE" w14:textId="37DF5ABF" w:rsidR="00CA682F" w:rsidRPr="00E6207B" w:rsidRDefault="00CA682F" w:rsidP="00E6207B">
      <w:pPr>
        <w:pStyle w:val="Akapitzlist"/>
        <w:numPr>
          <w:ilvl w:val="1"/>
          <w:numId w:val="14"/>
        </w:numPr>
        <w:suppressAutoHyphens/>
        <w:spacing w:before="120" w:after="240"/>
        <w:jc w:val="both"/>
      </w:pPr>
      <w:r w:rsidRPr="00E6207B">
        <w:rPr>
          <w:rFonts w:eastAsia="Calibri" w:cs="Calibri"/>
          <w:szCs w:val="22"/>
          <w:lang w:eastAsia="ar-SA"/>
        </w:rPr>
        <w:t xml:space="preserve">Ponadto do obowiązków Wykonawcy należy: </w:t>
      </w:r>
    </w:p>
    <w:p w14:paraId="0EA934D2" w14:textId="77777777" w:rsidR="00E6207B" w:rsidRPr="00E6207B" w:rsidRDefault="00E6207B" w:rsidP="00E6207B">
      <w:pPr>
        <w:pStyle w:val="Akapitzlist"/>
        <w:suppressAutoHyphens/>
        <w:spacing w:before="120" w:after="240"/>
        <w:ind w:left="792"/>
        <w:jc w:val="both"/>
      </w:pPr>
    </w:p>
    <w:p w14:paraId="22AC854E" w14:textId="5111C461" w:rsidR="00BB498C" w:rsidRPr="00BB498C" w:rsidRDefault="00CA682F" w:rsidP="00E6207B">
      <w:pPr>
        <w:pStyle w:val="Akapitzlist"/>
        <w:numPr>
          <w:ilvl w:val="2"/>
          <w:numId w:val="14"/>
        </w:numPr>
        <w:suppressAutoHyphens/>
        <w:spacing w:before="120" w:after="240"/>
        <w:ind w:left="1134" w:hanging="283"/>
        <w:jc w:val="both"/>
      </w:pPr>
      <w:r w:rsidRPr="00E6207B">
        <w:rPr>
          <w:rFonts w:eastAsia="Calibri" w:cs="Calibri"/>
          <w:szCs w:val="22"/>
          <w:lang w:eastAsia="ar-SA"/>
        </w:rPr>
        <w:t>wykonywanie robót</w:t>
      </w:r>
      <w:r w:rsidR="00BB498C">
        <w:rPr>
          <w:rFonts w:eastAsia="Calibri" w:cs="Calibri"/>
          <w:szCs w:val="22"/>
          <w:lang w:eastAsia="ar-SA"/>
        </w:rPr>
        <w:t xml:space="preserve">  w sposób ciągły, z uwzględnieniem przerw technologicznych</w:t>
      </w:r>
      <w:r w:rsidR="00653161">
        <w:rPr>
          <w:rFonts w:eastAsia="Calibri" w:cs="Calibri"/>
          <w:szCs w:val="22"/>
          <w:lang w:eastAsia="ar-SA"/>
        </w:rPr>
        <w:t>,</w:t>
      </w:r>
    </w:p>
    <w:p w14:paraId="3C3D8C26" w14:textId="77777777" w:rsidR="00BB498C" w:rsidRPr="00BB498C" w:rsidRDefault="00CA682F" w:rsidP="00E6207B">
      <w:pPr>
        <w:pStyle w:val="Akapitzlist"/>
        <w:numPr>
          <w:ilvl w:val="2"/>
          <w:numId w:val="14"/>
        </w:numPr>
        <w:suppressAutoHyphens/>
        <w:spacing w:before="120" w:after="240"/>
        <w:ind w:left="1134" w:hanging="283"/>
        <w:jc w:val="both"/>
      </w:pPr>
      <w:r w:rsidRPr="00E6207B">
        <w:rPr>
          <w:rFonts w:eastAsia="Calibri" w:cs="Calibri"/>
          <w:szCs w:val="22"/>
          <w:lang w:eastAsia="ar-SA"/>
        </w:rPr>
        <w:t>organiz</w:t>
      </w:r>
      <w:r w:rsidR="00BB498C">
        <w:rPr>
          <w:rFonts w:eastAsia="Calibri" w:cs="Calibri"/>
          <w:szCs w:val="22"/>
          <w:lang w:eastAsia="ar-SA"/>
        </w:rPr>
        <w:t>owanie frontu</w:t>
      </w:r>
      <w:r w:rsidRPr="00E6207B">
        <w:rPr>
          <w:rFonts w:eastAsia="Calibri" w:cs="Calibri"/>
          <w:szCs w:val="22"/>
          <w:lang w:eastAsia="ar-SA"/>
        </w:rPr>
        <w:t xml:space="preserve"> prowadzonych robót w oparciu o aktualne normy i przepisy;</w:t>
      </w:r>
    </w:p>
    <w:p w14:paraId="316A527C" w14:textId="039C5A79" w:rsidR="00CA682F" w:rsidRPr="00C000A7" w:rsidRDefault="00CA682F" w:rsidP="00E6207B">
      <w:pPr>
        <w:pStyle w:val="Akapitzlist"/>
        <w:numPr>
          <w:ilvl w:val="2"/>
          <w:numId w:val="14"/>
        </w:numPr>
        <w:suppressAutoHyphens/>
        <w:spacing w:before="120" w:after="240"/>
        <w:ind w:left="1134" w:hanging="283"/>
        <w:jc w:val="both"/>
      </w:pPr>
      <w:r w:rsidRPr="00E6207B">
        <w:rPr>
          <w:rFonts w:eastAsia="Calibri" w:cs="Calibri"/>
          <w:szCs w:val="22"/>
          <w:lang w:eastAsia="ar-SA"/>
        </w:rPr>
        <w:t>opracowanie dokumentacji powykonawczej, w skład której wchodzi między innymi: dokumentacja projektowa z ewentualnymi zmianami powstałymi w trakcie prowadzonych prac potwierdzona akceptacją inspektora nadzoru</w:t>
      </w:r>
      <w:r w:rsidR="00FA44C3">
        <w:rPr>
          <w:rFonts w:eastAsia="Calibri" w:cs="Calibri"/>
          <w:szCs w:val="22"/>
          <w:lang w:eastAsia="ar-SA"/>
        </w:rPr>
        <w:t>.</w:t>
      </w:r>
    </w:p>
    <w:p w14:paraId="20478F4D" w14:textId="77777777" w:rsidR="00C000A7" w:rsidRPr="00E6207B" w:rsidRDefault="00C000A7" w:rsidP="00C000A7">
      <w:pPr>
        <w:pStyle w:val="Akapitzlist"/>
        <w:suppressAutoHyphens/>
        <w:spacing w:before="120" w:after="240"/>
        <w:ind w:left="1134"/>
        <w:jc w:val="both"/>
      </w:pPr>
    </w:p>
    <w:p w14:paraId="435E25FC" w14:textId="77777777" w:rsidR="00E6207B" w:rsidRPr="00EA396E" w:rsidRDefault="00CA682F" w:rsidP="00E6207B">
      <w:pPr>
        <w:pStyle w:val="Akapitzlist"/>
        <w:numPr>
          <w:ilvl w:val="1"/>
          <w:numId w:val="14"/>
        </w:numPr>
        <w:suppressAutoHyphens/>
        <w:spacing w:before="120" w:after="240"/>
        <w:jc w:val="both"/>
      </w:pPr>
      <w:r w:rsidRPr="00EA396E">
        <w:rPr>
          <w:rFonts w:eastAsia="Calibri" w:cs="Calibri"/>
          <w:szCs w:val="22"/>
          <w:lang w:eastAsia="ar-SA"/>
        </w:rPr>
        <w:t>Podstawą do opracowania opisu przedmiotu zamówienia oraz jego zakresu (ilościowo – rzeczowego) są następujące dokumenty:</w:t>
      </w:r>
    </w:p>
    <w:p w14:paraId="56EB3E48" w14:textId="13F1EEAD" w:rsidR="00CA682F" w:rsidRPr="00EA396E" w:rsidRDefault="00CA682F" w:rsidP="00E6207B">
      <w:pPr>
        <w:pStyle w:val="Akapitzlist"/>
        <w:suppressAutoHyphens/>
        <w:spacing w:before="120" w:after="240"/>
        <w:ind w:left="792"/>
        <w:jc w:val="both"/>
      </w:pPr>
      <w:r w:rsidRPr="00EA396E">
        <w:rPr>
          <w:rFonts w:eastAsia="Calibri" w:cs="Calibri"/>
          <w:szCs w:val="22"/>
          <w:lang w:eastAsia="ar-SA"/>
        </w:rPr>
        <w:t xml:space="preserve"> </w:t>
      </w:r>
    </w:p>
    <w:p w14:paraId="19C124D4" w14:textId="1DC90E48" w:rsidR="00CA682F" w:rsidRPr="000D68DF" w:rsidRDefault="002A1996" w:rsidP="00E6207B">
      <w:pPr>
        <w:pStyle w:val="Akapitzlist"/>
        <w:numPr>
          <w:ilvl w:val="2"/>
          <w:numId w:val="14"/>
        </w:numPr>
        <w:suppressAutoHyphens/>
        <w:spacing w:before="120" w:after="240"/>
        <w:ind w:left="1134" w:hanging="283"/>
        <w:jc w:val="both"/>
      </w:pPr>
      <w:r w:rsidRPr="000D68DF">
        <w:rPr>
          <w:rFonts w:eastAsia="Calibri" w:cs="Calibri"/>
          <w:szCs w:val="22"/>
          <w:lang w:eastAsia="ar-SA"/>
        </w:rPr>
        <w:t>dokumentacja projektowa</w:t>
      </w:r>
      <w:r w:rsidR="00CA682F" w:rsidRPr="000D68DF">
        <w:rPr>
          <w:rFonts w:eastAsia="Calibri" w:cs="Calibri"/>
          <w:szCs w:val="22"/>
          <w:lang w:eastAsia="ar-SA"/>
        </w:rPr>
        <w:t xml:space="preserve"> - </w:t>
      </w:r>
      <w:r w:rsidR="00CA682F" w:rsidRPr="000D68DF">
        <w:rPr>
          <w:rFonts w:eastAsia="Calibri" w:cs="Calibri"/>
          <w:b/>
          <w:bCs/>
          <w:szCs w:val="22"/>
          <w:lang w:eastAsia="ar-SA"/>
        </w:rPr>
        <w:t xml:space="preserve">załącznik </w:t>
      </w:r>
      <w:r w:rsidR="007272FB" w:rsidRPr="000D68DF">
        <w:rPr>
          <w:rFonts w:eastAsia="Calibri" w:cs="Calibri"/>
          <w:b/>
          <w:bCs/>
          <w:szCs w:val="22"/>
          <w:lang w:eastAsia="ar-SA"/>
        </w:rPr>
        <w:t xml:space="preserve">nr </w:t>
      </w:r>
      <w:r w:rsidR="009F723E">
        <w:rPr>
          <w:rFonts w:eastAsia="Calibri" w:cs="Calibri"/>
          <w:b/>
          <w:bCs/>
          <w:szCs w:val="22"/>
          <w:lang w:eastAsia="ar-SA"/>
        </w:rPr>
        <w:t>9</w:t>
      </w:r>
      <w:r w:rsidR="007272FB" w:rsidRPr="000D68DF">
        <w:rPr>
          <w:rFonts w:eastAsia="Calibri" w:cs="Calibri"/>
          <w:b/>
          <w:bCs/>
          <w:szCs w:val="22"/>
          <w:lang w:eastAsia="ar-SA"/>
        </w:rPr>
        <w:t xml:space="preserve"> do S</w:t>
      </w:r>
      <w:r w:rsidR="00CA682F" w:rsidRPr="000D68DF">
        <w:rPr>
          <w:rFonts w:eastAsia="Calibri" w:cs="Calibri"/>
          <w:b/>
          <w:bCs/>
          <w:szCs w:val="22"/>
          <w:lang w:eastAsia="ar-SA"/>
        </w:rPr>
        <w:t>WZ</w:t>
      </w:r>
      <w:r w:rsidR="00BF0C7C" w:rsidRPr="000D68DF">
        <w:rPr>
          <w:rFonts w:eastAsia="Calibri" w:cs="Calibri"/>
          <w:b/>
          <w:bCs/>
          <w:szCs w:val="22"/>
          <w:lang w:eastAsia="ar-SA"/>
        </w:rPr>
        <w:t>;</w:t>
      </w:r>
    </w:p>
    <w:p w14:paraId="21AE963C" w14:textId="08057081" w:rsidR="00CA682F" w:rsidRPr="000D68DF" w:rsidRDefault="00CA682F" w:rsidP="00E6207B">
      <w:pPr>
        <w:pStyle w:val="Akapitzlist"/>
        <w:numPr>
          <w:ilvl w:val="2"/>
          <w:numId w:val="14"/>
        </w:numPr>
        <w:suppressAutoHyphens/>
        <w:spacing w:before="120" w:after="240"/>
        <w:ind w:left="1134" w:hanging="283"/>
        <w:jc w:val="both"/>
      </w:pPr>
      <w:r w:rsidRPr="000D68DF">
        <w:rPr>
          <w:rFonts w:eastAsia="Calibri" w:cs="Calibri"/>
          <w:szCs w:val="22"/>
          <w:lang w:eastAsia="ar-SA"/>
        </w:rPr>
        <w:t xml:space="preserve">specyfikacja techniczna wykonania i odbioru robót budowlanych – </w:t>
      </w:r>
      <w:r w:rsidR="007272FB" w:rsidRPr="000D68DF">
        <w:rPr>
          <w:rFonts w:eastAsia="Calibri" w:cs="Calibri"/>
          <w:b/>
          <w:bCs/>
          <w:szCs w:val="22"/>
          <w:lang w:eastAsia="ar-SA"/>
        </w:rPr>
        <w:t xml:space="preserve">załącznik nr </w:t>
      </w:r>
      <w:r w:rsidR="003913AA" w:rsidRPr="000D68DF">
        <w:rPr>
          <w:rFonts w:eastAsia="Calibri" w:cs="Calibri"/>
          <w:b/>
          <w:bCs/>
          <w:szCs w:val="22"/>
          <w:lang w:eastAsia="ar-SA"/>
        </w:rPr>
        <w:t>1</w:t>
      </w:r>
      <w:r w:rsidR="005C21A3">
        <w:rPr>
          <w:rFonts w:eastAsia="Calibri" w:cs="Calibri"/>
          <w:b/>
          <w:bCs/>
          <w:szCs w:val="22"/>
          <w:lang w:eastAsia="ar-SA"/>
        </w:rPr>
        <w:t>1</w:t>
      </w:r>
      <w:r w:rsidR="007272FB" w:rsidRPr="000D68DF">
        <w:rPr>
          <w:rFonts w:eastAsia="Calibri" w:cs="Calibri"/>
          <w:b/>
          <w:bCs/>
          <w:szCs w:val="22"/>
          <w:lang w:eastAsia="ar-SA"/>
        </w:rPr>
        <w:t xml:space="preserve"> do S</w:t>
      </w:r>
      <w:r w:rsidRPr="000D68DF">
        <w:rPr>
          <w:rFonts w:eastAsia="Calibri" w:cs="Calibri"/>
          <w:b/>
          <w:bCs/>
          <w:szCs w:val="22"/>
          <w:lang w:eastAsia="ar-SA"/>
        </w:rPr>
        <w:t>WZ</w:t>
      </w:r>
      <w:r w:rsidR="00BF0C7C" w:rsidRPr="000D68DF">
        <w:rPr>
          <w:rFonts w:eastAsia="Calibri" w:cs="Calibri"/>
          <w:b/>
          <w:bCs/>
          <w:szCs w:val="22"/>
          <w:lang w:eastAsia="ar-SA"/>
        </w:rPr>
        <w:t>;</w:t>
      </w:r>
    </w:p>
    <w:p w14:paraId="41C63EA2" w14:textId="198AF4A1" w:rsidR="00CA682F" w:rsidRPr="000D68DF" w:rsidRDefault="007272FB" w:rsidP="00E6207B">
      <w:pPr>
        <w:pStyle w:val="Akapitzlist"/>
        <w:numPr>
          <w:ilvl w:val="2"/>
          <w:numId w:val="14"/>
        </w:numPr>
        <w:suppressAutoHyphens/>
        <w:spacing w:before="120" w:after="240"/>
        <w:ind w:left="1134" w:hanging="283"/>
        <w:jc w:val="both"/>
      </w:pPr>
      <w:r w:rsidRPr="000D68DF">
        <w:rPr>
          <w:rFonts w:eastAsia="Calibri" w:cs="Calibri"/>
          <w:szCs w:val="22"/>
          <w:lang w:eastAsia="ar-SA"/>
        </w:rPr>
        <w:t>p</w:t>
      </w:r>
      <w:r w:rsidR="00CA682F" w:rsidRPr="000D68DF">
        <w:rPr>
          <w:rFonts w:eastAsia="Calibri" w:cs="Calibri"/>
          <w:szCs w:val="22"/>
          <w:lang w:eastAsia="ar-SA"/>
        </w:rPr>
        <w:t xml:space="preserve">rzedmiar robót - </w:t>
      </w:r>
      <w:r w:rsidRPr="000D68DF">
        <w:rPr>
          <w:rFonts w:eastAsia="Calibri" w:cs="Calibri"/>
          <w:b/>
          <w:bCs/>
          <w:szCs w:val="22"/>
          <w:lang w:eastAsia="ar-SA"/>
        </w:rPr>
        <w:t xml:space="preserve">załącznik nr </w:t>
      </w:r>
      <w:r w:rsidR="00E6207B" w:rsidRPr="000D68DF">
        <w:rPr>
          <w:rFonts w:eastAsia="Calibri" w:cs="Calibri"/>
          <w:b/>
          <w:bCs/>
          <w:szCs w:val="22"/>
          <w:lang w:eastAsia="ar-SA"/>
        </w:rPr>
        <w:t>1</w:t>
      </w:r>
      <w:r w:rsidR="005C21A3">
        <w:rPr>
          <w:rFonts w:eastAsia="Calibri" w:cs="Calibri"/>
          <w:b/>
          <w:bCs/>
          <w:szCs w:val="22"/>
          <w:lang w:eastAsia="ar-SA"/>
        </w:rPr>
        <w:t>0</w:t>
      </w:r>
      <w:r w:rsidRPr="000D68DF">
        <w:rPr>
          <w:rFonts w:eastAsia="Calibri" w:cs="Calibri"/>
          <w:b/>
          <w:bCs/>
          <w:szCs w:val="22"/>
          <w:lang w:eastAsia="ar-SA"/>
        </w:rPr>
        <w:t xml:space="preserve"> do S</w:t>
      </w:r>
      <w:r w:rsidR="00CA682F" w:rsidRPr="000D68DF">
        <w:rPr>
          <w:rFonts w:eastAsia="Calibri" w:cs="Calibri"/>
          <w:b/>
          <w:bCs/>
          <w:szCs w:val="22"/>
          <w:lang w:eastAsia="ar-SA"/>
        </w:rPr>
        <w:t>WZ</w:t>
      </w:r>
      <w:r w:rsidR="00BF0C7C" w:rsidRPr="000D68DF">
        <w:rPr>
          <w:rFonts w:eastAsia="Calibri" w:cs="Calibri"/>
          <w:szCs w:val="22"/>
          <w:lang w:eastAsia="ar-SA"/>
        </w:rPr>
        <w:t>.</w:t>
      </w:r>
    </w:p>
    <w:p w14:paraId="70545B80" w14:textId="341385C7" w:rsidR="00E6207B" w:rsidRDefault="00E6207B" w:rsidP="00E6207B">
      <w:pPr>
        <w:pStyle w:val="Akapitzlist"/>
        <w:suppressAutoHyphens/>
        <w:spacing w:before="120" w:after="240"/>
        <w:ind w:left="1134"/>
        <w:jc w:val="both"/>
      </w:pPr>
    </w:p>
    <w:p w14:paraId="7701743A" w14:textId="77777777" w:rsidR="00506ACC" w:rsidRDefault="00506ACC" w:rsidP="00E6207B">
      <w:pPr>
        <w:pStyle w:val="Akapitzlist"/>
        <w:suppressAutoHyphens/>
        <w:spacing w:before="120" w:after="240"/>
        <w:ind w:left="1134"/>
        <w:jc w:val="both"/>
      </w:pPr>
    </w:p>
    <w:p w14:paraId="3917EF67" w14:textId="77777777" w:rsidR="00506ACC" w:rsidRDefault="00506ACC" w:rsidP="00E6207B">
      <w:pPr>
        <w:pStyle w:val="Akapitzlist"/>
        <w:suppressAutoHyphens/>
        <w:spacing w:before="120" w:after="240"/>
        <w:ind w:left="1134"/>
        <w:jc w:val="both"/>
      </w:pPr>
    </w:p>
    <w:p w14:paraId="74B66112" w14:textId="77777777" w:rsidR="00506ACC" w:rsidRDefault="00506ACC" w:rsidP="00E6207B">
      <w:pPr>
        <w:pStyle w:val="Akapitzlist"/>
        <w:suppressAutoHyphens/>
        <w:spacing w:before="120" w:after="240"/>
        <w:ind w:left="1134"/>
        <w:jc w:val="both"/>
      </w:pPr>
    </w:p>
    <w:p w14:paraId="3CF3246C" w14:textId="25AD50CC" w:rsidR="00CA682F" w:rsidRPr="00EA396E" w:rsidRDefault="00CA682F" w:rsidP="00E6207B">
      <w:pPr>
        <w:pStyle w:val="Akapitzlist"/>
        <w:numPr>
          <w:ilvl w:val="0"/>
          <w:numId w:val="14"/>
        </w:numPr>
        <w:suppressAutoHyphens/>
        <w:spacing w:before="120" w:after="240"/>
        <w:jc w:val="both"/>
        <w:rPr>
          <w:iCs/>
        </w:rPr>
      </w:pPr>
      <w:r w:rsidRPr="00EA396E">
        <w:rPr>
          <w:rFonts w:eastAsia="Calibri" w:cs="Calibri"/>
          <w:b/>
          <w:iCs/>
          <w:szCs w:val="22"/>
          <w:lang w:eastAsia="ar-SA"/>
        </w:rPr>
        <w:t>Gwarancja i rękojmia</w:t>
      </w:r>
    </w:p>
    <w:p w14:paraId="05016D44" w14:textId="77777777" w:rsidR="00E6207B" w:rsidRPr="00E6207B" w:rsidRDefault="00E6207B" w:rsidP="00E6207B">
      <w:pPr>
        <w:pStyle w:val="Akapitzlist"/>
        <w:suppressAutoHyphens/>
        <w:spacing w:before="120" w:after="240"/>
        <w:ind w:left="360"/>
        <w:jc w:val="both"/>
      </w:pPr>
    </w:p>
    <w:p w14:paraId="56C911AF" w14:textId="02D78C46" w:rsidR="00CA682F" w:rsidRPr="00E6207B" w:rsidRDefault="00FA44C3" w:rsidP="00E6207B">
      <w:pPr>
        <w:pStyle w:val="Akapitzlist"/>
        <w:numPr>
          <w:ilvl w:val="1"/>
          <w:numId w:val="14"/>
        </w:numPr>
        <w:suppressAutoHyphens/>
        <w:spacing w:before="120" w:after="240"/>
        <w:jc w:val="both"/>
      </w:pPr>
      <w:r>
        <w:rPr>
          <w:rFonts w:eastAsia="Calibri"/>
          <w:szCs w:val="22"/>
          <w:lang w:eastAsia="ar-SA"/>
        </w:rPr>
        <w:t>N</w:t>
      </w:r>
      <w:r w:rsidR="00CA682F" w:rsidRPr="00E6207B">
        <w:rPr>
          <w:rFonts w:eastAsia="Calibri"/>
          <w:szCs w:val="22"/>
          <w:lang w:eastAsia="ar-SA"/>
        </w:rPr>
        <w:t xml:space="preserve">a przedmiot zamówienia ustala się okres gwarancji jakości – zgodnie z deklaracją ofertową, który dla robót budowlanych wynosi </w:t>
      </w:r>
      <w:r w:rsidR="00CA682F" w:rsidRPr="00E6207B">
        <w:rPr>
          <w:rFonts w:eastAsia="Calibri"/>
          <w:b/>
          <w:szCs w:val="22"/>
          <w:lang w:eastAsia="ar-SA"/>
        </w:rPr>
        <w:t xml:space="preserve">minimalnie </w:t>
      </w:r>
      <w:r w:rsidR="00CA682F" w:rsidRPr="00E6207B">
        <w:rPr>
          <w:rFonts w:eastAsia="Calibri"/>
          <w:b/>
          <w:bCs/>
          <w:szCs w:val="22"/>
          <w:lang w:eastAsia="ar-SA"/>
        </w:rPr>
        <w:t>60, a maksymalnie 84</w:t>
      </w:r>
      <w:r w:rsidR="00CA682F" w:rsidRPr="00E6207B">
        <w:rPr>
          <w:rFonts w:eastAsia="Calibri"/>
          <w:bCs/>
          <w:szCs w:val="22"/>
          <w:lang w:eastAsia="ar-SA"/>
        </w:rPr>
        <w:t xml:space="preserve"> </w:t>
      </w:r>
      <w:r w:rsidR="00CA682F" w:rsidRPr="00E6207B">
        <w:rPr>
          <w:rFonts w:eastAsia="Calibri"/>
          <w:b/>
          <w:bCs/>
          <w:szCs w:val="22"/>
          <w:lang w:eastAsia="ar-SA"/>
        </w:rPr>
        <w:t>miesięcy</w:t>
      </w:r>
      <w:r w:rsidR="00CA682F" w:rsidRPr="00E6207B">
        <w:rPr>
          <w:rFonts w:eastAsia="Calibri"/>
          <w:bCs/>
          <w:szCs w:val="22"/>
          <w:lang w:eastAsia="ar-SA"/>
        </w:rPr>
        <w:t xml:space="preserve"> licząc od daty podpisania protokołu końcowego odbioru robót budowlanych</w:t>
      </w:r>
      <w:r>
        <w:rPr>
          <w:rFonts w:eastAsia="Calibri"/>
          <w:bCs/>
          <w:szCs w:val="22"/>
          <w:lang w:eastAsia="ar-SA"/>
        </w:rPr>
        <w:t>.</w:t>
      </w:r>
    </w:p>
    <w:p w14:paraId="4FC20D8C" w14:textId="77777777" w:rsidR="00E6207B" w:rsidRPr="00E6207B" w:rsidRDefault="00E6207B" w:rsidP="00E6207B">
      <w:pPr>
        <w:pStyle w:val="Akapitzlist"/>
        <w:suppressAutoHyphens/>
        <w:spacing w:before="120" w:after="240"/>
        <w:ind w:left="792"/>
        <w:jc w:val="both"/>
      </w:pPr>
    </w:p>
    <w:p w14:paraId="7AB8473A" w14:textId="070B406A" w:rsidR="00CA682F" w:rsidRPr="00E6207B" w:rsidRDefault="00FA44C3" w:rsidP="00E6207B">
      <w:pPr>
        <w:pStyle w:val="Akapitzlist"/>
        <w:numPr>
          <w:ilvl w:val="1"/>
          <w:numId w:val="14"/>
        </w:numPr>
        <w:suppressAutoHyphens/>
        <w:spacing w:before="120" w:after="240"/>
        <w:jc w:val="both"/>
      </w:pPr>
      <w:r>
        <w:rPr>
          <w:rFonts w:eastAsia="Calibri"/>
          <w:szCs w:val="22"/>
          <w:lang w:eastAsia="ar-SA"/>
        </w:rPr>
        <w:t>O</w:t>
      </w:r>
      <w:r w:rsidR="00CA682F" w:rsidRPr="00E6207B">
        <w:rPr>
          <w:rFonts w:eastAsia="Calibri"/>
          <w:szCs w:val="22"/>
          <w:lang w:eastAsia="ar-SA"/>
        </w:rPr>
        <w:t>kres gwarancyjny nie zostanie uznany za zakończony, dopóki nie zostaną usunięte przez Wykonawcę wady i usterki zgłoszone do czasu upływu terminu gwarancyjnego oraz nie wygaśnie bieg gwarancji zgodnie z art.</w:t>
      </w:r>
      <w:r w:rsidR="005C21A3">
        <w:rPr>
          <w:rFonts w:eastAsia="Calibri"/>
          <w:szCs w:val="22"/>
          <w:lang w:eastAsia="ar-SA"/>
        </w:rPr>
        <w:t xml:space="preserve"> </w:t>
      </w:r>
      <w:r w:rsidR="00CA682F" w:rsidRPr="00E6207B">
        <w:rPr>
          <w:rFonts w:eastAsia="Calibri"/>
          <w:szCs w:val="22"/>
          <w:lang w:eastAsia="ar-SA"/>
        </w:rPr>
        <w:t>581 par.1 KC</w:t>
      </w:r>
      <w:r w:rsidR="00B1041C">
        <w:rPr>
          <w:rFonts w:eastAsia="Calibri"/>
          <w:szCs w:val="22"/>
          <w:lang w:eastAsia="ar-SA"/>
        </w:rPr>
        <w:t>,</w:t>
      </w:r>
      <w:r w:rsidR="00CA682F" w:rsidRPr="00E6207B">
        <w:rPr>
          <w:rFonts w:eastAsia="Calibri"/>
          <w:szCs w:val="22"/>
          <w:lang w:eastAsia="ar-SA"/>
        </w:rPr>
        <w:t xml:space="preserve"> a potwierdzeniem zakończenia będzie podpisany przez obie strony protokół  odbioru pogwarancyjnego</w:t>
      </w:r>
      <w:r>
        <w:rPr>
          <w:rFonts w:eastAsia="Calibri"/>
          <w:szCs w:val="22"/>
          <w:lang w:eastAsia="ar-SA"/>
        </w:rPr>
        <w:t>.</w:t>
      </w:r>
    </w:p>
    <w:p w14:paraId="19AFE9B6" w14:textId="77777777" w:rsidR="00E6207B" w:rsidRDefault="00E6207B" w:rsidP="00E6207B">
      <w:pPr>
        <w:pStyle w:val="Akapitzlist"/>
      </w:pPr>
    </w:p>
    <w:p w14:paraId="0A91886A" w14:textId="1F2022B7" w:rsidR="00CA682F" w:rsidRPr="00E6207B" w:rsidRDefault="00CA682F" w:rsidP="00E6207B">
      <w:pPr>
        <w:pStyle w:val="Akapitzlist"/>
        <w:numPr>
          <w:ilvl w:val="1"/>
          <w:numId w:val="14"/>
        </w:numPr>
        <w:suppressAutoHyphens/>
        <w:spacing w:before="120" w:after="240"/>
        <w:jc w:val="both"/>
      </w:pPr>
      <w:r w:rsidRPr="00E6207B">
        <w:rPr>
          <w:rFonts w:eastAsia="Calibri" w:cs="Calibri"/>
          <w:szCs w:val="22"/>
          <w:lang w:eastAsia="ar-SA"/>
        </w:rPr>
        <w:t>Wykonawca odpowiada wzgl</w:t>
      </w:r>
      <w:r w:rsidRPr="00E6207B">
        <w:rPr>
          <w:rFonts w:eastAsia="Calibri"/>
          <w:szCs w:val="22"/>
          <w:lang w:eastAsia="ar-SA"/>
        </w:rPr>
        <w:t>ę</w:t>
      </w:r>
      <w:r w:rsidRPr="00E6207B">
        <w:rPr>
          <w:rFonts w:eastAsia="Calibri" w:cs="Calibri"/>
          <w:szCs w:val="22"/>
          <w:lang w:eastAsia="ar-SA"/>
        </w:rPr>
        <w:t>dem Zamawiaj</w:t>
      </w:r>
      <w:r w:rsidRPr="00E6207B">
        <w:rPr>
          <w:rFonts w:eastAsia="Calibri"/>
          <w:szCs w:val="22"/>
          <w:lang w:eastAsia="ar-SA"/>
        </w:rPr>
        <w:t>ą</w:t>
      </w:r>
      <w:r w:rsidRPr="00E6207B">
        <w:rPr>
          <w:rFonts w:eastAsia="Calibri" w:cs="Calibri"/>
          <w:szCs w:val="22"/>
          <w:lang w:eastAsia="ar-SA"/>
        </w:rPr>
        <w:t>cego z tytu</w:t>
      </w:r>
      <w:r w:rsidRPr="00E6207B">
        <w:rPr>
          <w:rFonts w:eastAsia="Calibri"/>
          <w:szCs w:val="22"/>
          <w:lang w:eastAsia="ar-SA"/>
        </w:rPr>
        <w:t>ł</w:t>
      </w:r>
      <w:r w:rsidRPr="00E6207B">
        <w:rPr>
          <w:rFonts w:eastAsia="Calibri" w:cs="Calibri"/>
          <w:szCs w:val="22"/>
          <w:lang w:eastAsia="ar-SA"/>
        </w:rPr>
        <w:t>u r</w:t>
      </w:r>
      <w:r w:rsidRPr="00E6207B">
        <w:rPr>
          <w:rFonts w:eastAsia="Calibri"/>
          <w:szCs w:val="22"/>
          <w:lang w:eastAsia="ar-SA"/>
        </w:rPr>
        <w:t>ę</w:t>
      </w:r>
      <w:r w:rsidRPr="00E6207B">
        <w:rPr>
          <w:rFonts w:eastAsia="Calibri" w:cs="Calibri"/>
          <w:szCs w:val="22"/>
          <w:lang w:eastAsia="ar-SA"/>
        </w:rPr>
        <w:t>kojmi za wady fizyczne i zakres tej odpowiedzialno</w:t>
      </w:r>
      <w:r w:rsidRPr="00E6207B">
        <w:rPr>
          <w:rFonts w:eastAsia="Calibri"/>
          <w:szCs w:val="22"/>
          <w:lang w:eastAsia="ar-SA"/>
        </w:rPr>
        <w:t>ś</w:t>
      </w:r>
      <w:r w:rsidRPr="00E6207B">
        <w:rPr>
          <w:rFonts w:eastAsia="Calibri" w:cs="Calibri"/>
          <w:szCs w:val="22"/>
          <w:lang w:eastAsia="ar-SA"/>
        </w:rPr>
        <w:t xml:space="preserve">ci Wykonawca rozszerza na okres </w:t>
      </w:r>
      <w:r w:rsidRPr="00E6207B">
        <w:rPr>
          <w:rFonts w:eastAsia="Calibri"/>
          <w:b/>
          <w:szCs w:val="22"/>
          <w:lang w:eastAsia="ar-SA"/>
        </w:rPr>
        <w:t xml:space="preserve">minimalnie </w:t>
      </w:r>
      <w:r w:rsidRPr="00E6207B">
        <w:rPr>
          <w:rFonts w:eastAsia="Calibri"/>
          <w:b/>
          <w:bCs/>
          <w:szCs w:val="22"/>
          <w:lang w:eastAsia="ar-SA"/>
        </w:rPr>
        <w:t>60, a maksymalnie 84</w:t>
      </w:r>
      <w:r w:rsidRPr="00E6207B">
        <w:rPr>
          <w:rFonts w:eastAsia="Calibri"/>
          <w:bCs/>
          <w:szCs w:val="22"/>
          <w:lang w:eastAsia="ar-SA"/>
        </w:rPr>
        <w:t xml:space="preserve"> </w:t>
      </w:r>
      <w:r w:rsidRPr="00E6207B">
        <w:rPr>
          <w:rFonts w:eastAsia="Calibri"/>
          <w:b/>
          <w:bCs/>
          <w:szCs w:val="22"/>
          <w:lang w:eastAsia="ar-SA"/>
        </w:rPr>
        <w:t>miesięcy</w:t>
      </w:r>
      <w:r w:rsidRPr="00E6207B">
        <w:rPr>
          <w:rFonts w:eastAsia="Calibri" w:cs="Calibri"/>
          <w:szCs w:val="22"/>
          <w:lang w:eastAsia="ar-SA"/>
        </w:rPr>
        <w:t xml:space="preserve"> (tj.: na okres udzielonej gwarancji, o kt</w:t>
      </w:r>
      <w:r w:rsidRPr="00E6207B">
        <w:rPr>
          <w:rFonts w:eastAsia="Calibri"/>
          <w:szCs w:val="22"/>
          <w:lang w:eastAsia="ar-SA"/>
        </w:rPr>
        <w:t>ó</w:t>
      </w:r>
      <w:r w:rsidRPr="00E6207B">
        <w:rPr>
          <w:rFonts w:eastAsia="Calibri" w:cs="Calibri"/>
          <w:szCs w:val="22"/>
          <w:lang w:eastAsia="ar-SA"/>
        </w:rPr>
        <w:t>rej mowa w ust. 1), licz</w:t>
      </w:r>
      <w:r w:rsidRPr="00E6207B">
        <w:rPr>
          <w:rFonts w:eastAsia="Calibri"/>
          <w:szCs w:val="22"/>
          <w:lang w:eastAsia="ar-SA"/>
        </w:rPr>
        <w:t>ą</w:t>
      </w:r>
      <w:r w:rsidRPr="00E6207B">
        <w:rPr>
          <w:rFonts w:eastAsia="Calibri" w:cs="Calibri"/>
          <w:szCs w:val="22"/>
          <w:lang w:eastAsia="ar-SA"/>
        </w:rPr>
        <w:t>c od dnia ko</w:t>
      </w:r>
      <w:r w:rsidRPr="00E6207B">
        <w:rPr>
          <w:rFonts w:eastAsia="Calibri"/>
          <w:szCs w:val="22"/>
          <w:lang w:eastAsia="ar-SA"/>
        </w:rPr>
        <w:t>ń</w:t>
      </w:r>
      <w:r w:rsidRPr="00E6207B">
        <w:rPr>
          <w:rFonts w:eastAsia="Calibri" w:cs="Calibri"/>
          <w:szCs w:val="22"/>
          <w:lang w:eastAsia="ar-SA"/>
        </w:rPr>
        <w:t>cowego odbioru przedmiotowych rob</w:t>
      </w:r>
      <w:r w:rsidRPr="00E6207B">
        <w:rPr>
          <w:rFonts w:eastAsia="Calibri"/>
          <w:szCs w:val="22"/>
          <w:lang w:eastAsia="ar-SA"/>
        </w:rPr>
        <w:t>ó</w:t>
      </w:r>
      <w:r w:rsidRPr="00E6207B">
        <w:rPr>
          <w:rFonts w:eastAsia="Calibri" w:cs="Calibri"/>
          <w:szCs w:val="22"/>
          <w:lang w:eastAsia="ar-SA"/>
        </w:rPr>
        <w:t>t budowlanych (podstawa prawna: art. 558 ust. 1 Kodeksu Cywilnego)</w:t>
      </w:r>
      <w:r w:rsidR="00FA44C3">
        <w:rPr>
          <w:rFonts w:eastAsia="Calibri" w:cs="Calibri"/>
          <w:szCs w:val="22"/>
          <w:lang w:eastAsia="ar-SA"/>
        </w:rPr>
        <w:t>.</w:t>
      </w:r>
    </w:p>
    <w:p w14:paraId="55F2CEEB" w14:textId="77777777" w:rsidR="00E6207B" w:rsidRDefault="00E6207B" w:rsidP="00E6207B">
      <w:pPr>
        <w:pStyle w:val="Akapitzlist"/>
      </w:pPr>
    </w:p>
    <w:p w14:paraId="0C2B063B" w14:textId="7890512F" w:rsidR="00CA682F" w:rsidRPr="00E6207B" w:rsidRDefault="00FA44C3" w:rsidP="00E6207B">
      <w:pPr>
        <w:pStyle w:val="Akapitzlist"/>
        <w:numPr>
          <w:ilvl w:val="1"/>
          <w:numId w:val="14"/>
        </w:numPr>
        <w:suppressAutoHyphens/>
        <w:spacing w:before="120" w:after="240"/>
        <w:jc w:val="both"/>
      </w:pPr>
      <w:r>
        <w:rPr>
          <w:rFonts w:eastAsia="Calibri"/>
          <w:szCs w:val="22"/>
          <w:lang w:eastAsia="ar-SA"/>
        </w:rPr>
        <w:t>U</w:t>
      </w:r>
      <w:r w:rsidR="00CA682F" w:rsidRPr="00E6207B">
        <w:rPr>
          <w:rFonts w:eastAsia="Calibri"/>
          <w:szCs w:val="22"/>
          <w:lang w:eastAsia="ar-SA"/>
        </w:rPr>
        <w:t>prawnienia Zamawiającego wynikające z rękojmi za wady będą egzekwowane niezależnie od uprawnień wynikających z gwarancji</w:t>
      </w:r>
      <w:r>
        <w:rPr>
          <w:rFonts w:eastAsia="Calibri"/>
          <w:szCs w:val="22"/>
          <w:lang w:eastAsia="ar-SA"/>
        </w:rPr>
        <w:t>.</w:t>
      </w:r>
    </w:p>
    <w:p w14:paraId="5551206F" w14:textId="77777777" w:rsidR="00E6207B" w:rsidRDefault="00E6207B" w:rsidP="00E6207B">
      <w:pPr>
        <w:pStyle w:val="Akapitzlist"/>
      </w:pPr>
    </w:p>
    <w:p w14:paraId="699AAFFE" w14:textId="0F51CB37" w:rsidR="00CA682F" w:rsidRPr="00E6207B" w:rsidRDefault="00FA44C3" w:rsidP="00E6207B">
      <w:pPr>
        <w:pStyle w:val="Akapitzlist"/>
        <w:numPr>
          <w:ilvl w:val="1"/>
          <w:numId w:val="14"/>
        </w:numPr>
        <w:suppressAutoHyphens/>
        <w:spacing w:before="120" w:after="240"/>
        <w:jc w:val="both"/>
      </w:pPr>
      <w:r>
        <w:rPr>
          <w:rFonts w:eastAsia="Calibri"/>
          <w:szCs w:val="22"/>
          <w:lang w:eastAsia="ar-SA"/>
        </w:rPr>
        <w:t>J</w:t>
      </w:r>
      <w:r w:rsidR="00CA682F" w:rsidRPr="00E6207B">
        <w:rPr>
          <w:rFonts w:eastAsia="Calibri"/>
          <w:szCs w:val="22"/>
          <w:lang w:eastAsia="ar-SA"/>
        </w:rPr>
        <w:t>eżeli Wykonawca nie usunie wad lub usterek w okresie gwarancji lub rękojmi w wyznaczonym na piśmie przez Zamawiającego terminie, Zamawiający po uprzednim zawiadomieniu Wykonawcy, może zlecić ich usunięcie osobie trzeciej na koszt Wykonawcy</w:t>
      </w:r>
      <w:r>
        <w:rPr>
          <w:rFonts w:eastAsia="Calibri"/>
          <w:szCs w:val="22"/>
          <w:lang w:eastAsia="ar-SA"/>
        </w:rPr>
        <w:t>.</w:t>
      </w:r>
    </w:p>
    <w:p w14:paraId="387F886F" w14:textId="77777777" w:rsidR="00E6207B" w:rsidRDefault="00E6207B" w:rsidP="00E6207B">
      <w:pPr>
        <w:pStyle w:val="Akapitzlist"/>
      </w:pPr>
    </w:p>
    <w:p w14:paraId="6E5E83B4" w14:textId="7FC6AD74" w:rsidR="00CA682F" w:rsidRPr="00DA0AFE" w:rsidRDefault="00FA44C3" w:rsidP="00E6207B">
      <w:pPr>
        <w:pStyle w:val="Akapitzlist"/>
        <w:numPr>
          <w:ilvl w:val="1"/>
          <w:numId w:val="14"/>
        </w:numPr>
        <w:suppressAutoHyphens/>
        <w:spacing w:before="120" w:after="240"/>
        <w:jc w:val="both"/>
      </w:pPr>
      <w:r>
        <w:rPr>
          <w:rFonts w:eastAsia="Calibri"/>
          <w:szCs w:val="22"/>
          <w:lang w:eastAsia="ar-SA"/>
        </w:rPr>
        <w:t>O</w:t>
      </w:r>
      <w:r w:rsidR="00CA682F" w:rsidRPr="00E6207B">
        <w:rPr>
          <w:rFonts w:eastAsia="Calibri"/>
          <w:szCs w:val="22"/>
          <w:lang w:eastAsia="ar-SA"/>
        </w:rPr>
        <w:t>świadczenie Gwarancyjne stanowi załącznik do projektu umowy.</w:t>
      </w:r>
      <w:r w:rsidR="00CA682F" w:rsidRPr="00E6207B">
        <w:rPr>
          <w:rFonts w:eastAsia="Calibri" w:cs="Calibri"/>
          <w:szCs w:val="22"/>
          <w:lang w:eastAsia="ar-SA"/>
        </w:rPr>
        <w:tab/>
      </w:r>
    </w:p>
    <w:p w14:paraId="48060473" w14:textId="77777777" w:rsidR="00DA0AFE" w:rsidRDefault="00DA0AFE" w:rsidP="00DA0AFE">
      <w:pPr>
        <w:pStyle w:val="Akapitzlist"/>
      </w:pPr>
    </w:p>
    <w:p w14:paraId="3AEF87D4" w14:textId="77777777" w:rsidR="00CA682F" w:rsidRPr="008F1957" w:rsidRDefault="00CA682F" w:rsidP="00CA682F">
      <w:pPr>
        <w:suppressAutoHyphens/>
        <w:jc w:val="both"/>
        <w:rPr>
          <w:rFonts w:eastAsia="Calibri" w:cs="Calibri"/>
          <w:b/>
          <w:i/>
          <w:color w:val="0000CC"/>
          <w:szCs w:val="18"/>
          <w:u w:val="single"/>
          <w:lang w:eastAsia="pl-PL"/>
        </w:rPr>
      </w:pPr>
      <w:r w:rsidRPr="008F1957">
        <w:rPr>
          <w:rFonts w:eastAsia="Arial" w:cs="Calibri"/>
          <w:color w:val="FF0000"/>
          <w:szCs w:val="22"/>
          <w:lang w:eastAsia="pl-PL"/>
        </w:rPr>
        <w:t xml:space="preserve">    </w:t>
      </w:r>
      <w:r w:rsidRPr="008F1957">
        <w:rPr>
          <w:rFonts w:eastAsia="Calibri" w:cs="Calibri"/>
          <w:b/>
          <w:i/>
          <w:color w:val="0000CC"/>
          <w:szCs w:val="18"/>
          <w:u w:val="single"/>
          <w:lang w:eastAsia="pl-PL"/>
        </w:rPr>
        <w:t xml:space="preserve">UWAGA: </w:t>
      </w:r>
    </w:p>
    <w:p w14:paraId="123A982D" w14:textId="222D0D5B" w:rsidR="00CA682F" w:rsidRPr="008F1957" w:rsidRDefault="00CA682F" w:rsidP="0031322E">
      <w:pPr>
        <w:suppressAutoHyphens/>
        <w:spacing w:after="0"/>
        <w:ind w:left="567" w:hanging="283"/>
        <w:jc w:val="both"/>
        <w:rPr>
          <w:rFonts w:eastAsia="Calibri" w:cs="Calibri"/>
          <w:i/>
          <w:color w:val="0000CC"/>
          <w:szCs w:val="18"/>
          <w:lang w:eastAsia="pl-PL"/>
        </w:rPr>
      </w:pPr>
      <w:r w:rsidRPr="008F1957">
        <w:rPr>
          <w:rFonts w:eastAsia="Calibri" w:cs="Calibri"/>
          <w:i/>
          <w:color w:val="0000CC"/>
          <w:szCs w:val="18"/>
          <w:lang w:eastAsia="pl-PL"/>
        </w:rPr>
        <w:t>1) termin gwarancji jakości stanowi kryterium oceny ofert zgodnie z op</w:t>
      </w:r>
      <w:r w:rsidR="00E52E48">
        <w:rPr>
          <w:rFonts w:eastAsia="Calibri" w:cs="Calibri"/>
          <w:i/>
          <w:color w:val="0000CC"/>
          <w:szCs w:val="18"/>
          <w:lang w:eastAsia="pl-PL"/>
        </w:rPr>
        <w:t>isem w Rozdz. XXV S</w:t>
      </w:r>
      <w:r w:rsidRPr="008F1957">
        <w:rPr>
          <w:rFonts w:eastAsia="Calibri" w:cs="Calibri"/>
          <w:i/>
          <w:color w:val="0000CC"/>
          <w:szCs w:val="18"/>
          <w:lang w:eastAsia="pl-PL"/>
        </w:rPr>
        <w:t>WZ,</w:t>
      </w:r>
    </w:p>
    <w:p w14:paraId="6CECA6C0" w14:textId="77777777" w:rsidR="00CA682F" w:rsidRPr="008F1957" w:rsidRDefault="00CA682F" w:rsidP="0031322E">
      <w:pPr>
        <w:suppressAutoHyphens/>
        <w:spacing w:after="0"/>
        <w:ind w:left="567" w:hanging="283"/>
        <w:jc w:val="both"/>
        <w:rPr>
          <w:rFonts w:eastAsia="Calibri" w:cs="Calibri"/>
          <w:i/>
          <w:color w:val="0000CC"/>
          <w:szCs w:val="18"/>
          <w:lang w:eastAsia="ar-SA"/>
        </w:rPr>
      </w:pPr>
      <w:r w:rsidRPr="008F1957">
        <w:rPr>
          <w:rFonts w:eastAsia="Calibri" w:cs="Calibri"/>
          <w:i/>
          <w:color w:val="0000CC"/>
          <w:szCs w:val="18"/>
          <w:lang w:eastAsia="pl-PL"/>
        </w:rPr>
        <w:t xml:space="preserve">2) </w:t>
      </w:r>
      <w:r w:rsidRPr="008F1957">
        <w:rPr>
          <w:rFonts w:eastAsia="Calibri" w:cs="Calibri"/>
          <w:i/>
          <w:color w:val="0000CC"/>
          <w:szCs w:val="18"/>
          <w:lang w:eastAsia="ar-SA"/>
        </w:rPr>
        <w:t xml:space="preserve">termin gwarancji Wykonawca podaje w miesiącach, określając deklarowany termin jako </w:t>
      </w:r>
      <w:r w:rsidRPr="008F1957">
        <w:rPr>
          <w:rFonts w:eastAsia="Calibri" w:cs="Calibri"/>
          <w:color w:val="0000CC"/>
          <w:szCs w:val="22"/>
          <w:lang w:eastAsia="ar-SA"/>
        </w:rPr>
        <w:t xml:space="preserve">60, 72, 84 </w:t>
      </w:r>
      <w:r w:rsidRPr="008F1957">
        <w:rPr>
          <w:rFonts w:eastAsia="Calibri" w:cs="Calibri"/>
          <w:i/>
          <w:color w:val="0000CC"/>
          <w:szCs w:val="18"/>
          <w:lang w:eastAsia="ar-SA"/>
        </w:rPr>
        <w:t>miesiące od daty podpisania protokołu odbioru końcowego robót budowlanych,</w:t>
      </w:r>
    </w:p>
    <w:p w14:paraId="70F35CB6" w14:textId="77777777" w:rsidR="0031322E" w:rsidRDefault="00CA682F" w:rsidP="0031322E">
      <w:pPr>
        <w:suppressAutoHyphens/>
        <w:spacing w:after="0"/>
        <w:ind w:left="567" w:hanging="283"/>
        <w:jc w:val="both"/>
        <w:rPr>
          <w:rFonts w:eastAsia="Calibri" w:cs="Calibri"/>
          <w:i/>
          <w:color w:val="0000CC"/>
          <w:szCs w:val="18"/>
          <w:lang w:eastAsia="ar-SA"/>
        </w:rPr>
      </w:pPr>
      <w:r w:rsidRPr="008F1957">
        <w:rPr>
          <w:rFonts w:eastAsia="Calibri" w:cs="Calibri"/>
          <w:i/>
          <w:color w:val="0000CC"/>
          <w:szCs w:val="18"/>
          <w:lang w:eastAsia="ar-SA"/>
        </w:rPr>
        <w:t xml:space="preserve">3) określenie terminu gwarancji poniżej wymaganego minimum tj. 60 miesięcy skutkować będzie odrzuceniem oferty w trybie art. </w:t>
      </w:r>
      <w:r w:rsidR="001F2819">
        <w:rPr>
          <w:rFonts w:eastAsia="Calibri" w:cs="Calibri"/>
          <w:i/>
          <w:color w:val="0000CC"/>
          <w:szCs w:val="18"/>
          <w:lang w:eastAsia="ar-SA"/>
        </w:rPr>
        <w:t>226</w:t>
      </w:r>
      <w:r w:rsidRPr="008F1957">
        <w:rPr>
          <w:rFonts w:eastAsia="Calibri" w:cs="Calibri"/>
          <w:i/>
          <w:color w:val="0000CC"/>
          <w:szCs w:val="18"/>
          <w:lang w:eastAsia="ar-SA"/>
        </w:rPr>
        <w:t xml:space="preserve"> ust. 1 pkt  </w:t>
      </w:r>
      <w:r w:rsidR="001F2819">
        <w:rPr>
          <w:rFonts w:eastAsia="Calibri" w:cs="Calibri"/>
          <w:i/>
          <w:color w:val="0000CC"/>
          <w:szCs w:val="18"/>
          <w:lang w:eastAsia="ar-SA"/>
        </w:rPr>
        <w:t>5</w:t>
      </w:r>
      <w:r w:rsidRPr="008F1957">
        <w:rPr>
          <w:rFonts w:eastAsia="Calibri" w:cs="Calibri"/>
          <w:i/>
          <w:color w:val="0000CC"/>
          <w:szCs w:val="18"/>
          <w:lang w:eastAsia="ar-SA"/>
        </w:rPr>
        <w:t xml:space="preserve"> ustawy Pzp. W przypadku deklaracji terminu gwarancji powyżej określonego maksimum, do porównania złożonych ofert, przyjęty zostanie 84 miesięczny termin gwarancji, natomiast w treści umowy wpisany zostanie zgodnie z deklaracją zawartą w ofercie.</w:t>
      </w:r>
    </w:p>
    <w:p w14:paraId="14A34467" w14:textId="10E30995" w:rsidR="00DA0AFE" w:rsidRDefault="00CA682F" w:rsidP="0031322E">
      <w:pPr>
        <w:suppressAutoHyphens/>
        <w:spacing w:after="0"/>
        <w:ind w:left="567" w:hanging="283"/>
        <w:jc w:val="both"/>
        <w:rPr>
          <w:rFonts w:eastAsia="Calibri" w:cs="Calibri"/>
          <w:i/>
          <w:color w:val="0000CC"/>
          <w:szCs w:val="18"/>
          <w:lang w:eastAsia="ar-SA"/>
        </w:rPr>
      </w:pPr>
      <w:r w:rsidRPr="008F1957">
        <w:rPr>
          <w:rFonts w:eastAsia="Calibri" w:cs="Calibri"/>
          <w:i/>
          <w:color w:val="0000CC"/>
          <w:szCs w:val="18"/>
          <w:lang w:eastAsia="ar-SA"/>
        </w:rPr>
        <w:t xml:space="preserve"> </w:t>
      </w:r>
    </w:p>
    <w:p w14:paraId="3A4F6D8E" w14:textId="335B428B" w:rsidR="00DA0AFE" w:rsidRDefault="00DA0AFE" w:rsidP="00DA0AFE">
      <w:pPr>
        <w:pStyle w:val="Akapitzlist"/>
        <w:numPr>
          <w:ilvl w:val="0"/>
          <w:numId w:val="14"/>
        </w:numPr>
        <w:suppressAutoHyphens/>
        <w:spacing w:before="120" w:after="240"/>
        <w:jc w:val="both"/>
        <w:rPr>
          <w:b/>
          <w:bCs/>
        </w:rPr>
      </w:pPr>
      <w:r w:rsidRPr="00DA0AFE">
        <w:rPr>
          <w:b/>
          <w:bCs/>
        </w:rPr>
        <w:t>Podwykonawcy</w:t>
      </w:r>
    </w:p>
    <w:p w14:paraId="4F149680" w14:textId="77777777" w:rsidR="00DA0AFE" w:rsidRDefault="00DA0AFE" w:rsidP="00DA0AFE">
      <w:pPr>
        <w:pStyle w:val="Akapitzlist"/>
        <w:suppressAutoHyphens/>
        <w:spacing w:before="120" w:after="240"/>
        <w:ind w:left="360"/>
        <w:jc w:val="both"/>
        <w:rPr>
          <w:b/>
          <w:bCs/>
        </w:rPr>
      </w:pPr>
    </w:p>
    <w:p w14:paraId="312C6C48" w14:textId="1A58B03B" w:rsidR="00CA682F" w:rsidRPr="00DA0AFE" w:rsidRDefault="00CA682F" w:rsidP="00DA0AFE">
      <w:pPr>
        <w:pStyle w:val="Akapitzlist"/>
        <w:numPr>
          <w:ilvl w:val="1"/>
          <w:numId w:val="14"/>
        </w:numPr>
        <w:suppressAutoHyphens/>
        <w:spacing w:before="120" w:after="240"/>
        <w:jc w:val="both"/>
        <w:rPr>
          <w:b/>
          <w:bCs/>
        </w:rPr>
      </w:pPr>
      <w:r w:rsidRPr="00DA0AFE">
        <w:rPr>
          <w:rFonts w:eastAsia="Calibri" w:cs="Calibri"/>
          <w:szCs w:val="22"/>
          <w:lang w:eastAsia="pl-PL"/>
        </w:rPr>
        <w:t>Zamawiający dopuszcza powierzenie wykonania zamówienia podwykonawcom. Zamawiający żąda wskazania przez Wykonawcę w ofercie części zamówienia, której wykonanie powierzy podwykonawcom i podania przez Wykonawcę firm podwykonawców, o ile są już znane</w:t>
      </w:r>
      <w:r w:rsidR="00FA44C3">
        <w:rPr>
          <w:rFonts w:eastAsia="Calibri" w:cs="Calibri"/>
          <w:szCs w:val="22"/>
          <w:lang w:eastAsia="pl-PL"/>
        </w:rPr>
        <w:t>.</w:t>
      </w:r>
    </w:p>
    <w:p w14:paraId="5F1068E7" w14:textId="77777777" w:rsidR="00DA0AFE" w:rsidRPr="00DA0AFE" w:rsidRDefault="00DA0AFE" w:rsidP="00DA0AFE">
      <w:pPr>
        <w:pStyle w:val="Akapitzlist"/>
        <w:suppressAutoHyphens/>
        <w:spacing w:before="120" w:after="240"/>
        <w:ind w:left="792"/>
        <w:jc w:val="both"/>
        <w:rPr>
          <w:b/>
          <w:bCs/>
        </w:rPr>
      </w:pPr>
    </w:p>
    <w:p w14:paraId="1042C4BA" w14:textId="7EBD4CD5" w:rsidR="00CA682F" w:rsidRPr="00DA0AFE" w:rsidRDefault="00CA682F" w:rsidP="00DA0AFE">
      <w:pPr>
        <w:pStyle w:val="Akapitzlist"/>
        <w:numPr>
          <w:ilvl w:val="1"/>
          <w:numId w:val="14"/>
        </w:numPr>
        <w:suppressAutoHyphens/>
        <w:spacing w:before="120" w:after="240"/>
        <w:jc w:val="both"/>
        <w:rPr>
          <w:b/>
          <w:bCs/>
        </w:rPr>
      </w:pPr>
      <w:r w:rsidRPr="00DA0AFE">
        <w:rPr>
          <w:rFonts w:eastAsia="Calibri" w:cs="Calibri"/>
          <w:szCs w:val="22"/>
          <w:lang w:eastAsia="pl-PL"/>
        </w:rPr>
        <w:t>Zamawiający żąda, aby przed przystąpieniem do wykonania zamówienia Wykonawca, o ile są już znane, podał nazwy albo imiona i nazwiska oraz dane kontaktowe podwykonawców i osób do kontaktu z nimi, zaangażowanych w realizację przedmiotu zamówienia. Wykonawca zawiadamia Zamawiającego o wszelkich zmianach danych, o których mowa w zdaniu pierwszym, w trakcie realizacji zamówienia, a także przekazuje informacje na temat nowych podwykonawców, którym w późniejszym okresie zamierza powierzyć realizację usług</w:t>
      </w:r>
      <w:r w:rsidR="00FA44C3">
        <w:rPr>
          <w:rFonts w:eastAsia="Calibri" w:cs="Calibri"/>
          <w:szCs w:val="22"/>
          <w:lang w:eastAsia="pl-PL"/>
        </w:rPr>
        <w:t>.</w:t>
      </w:r>
    </w:p>
    <w:p w14:paraId="031E578F" w14:textId="77777777" w:rsidR="00DA0AFE" w:rsidRPr="00DA0AFE" w:rsidRDefault="00DA0AFE" w:rsidP="00DA0AFE">
      <w:pPr>
        <w:pStyle w:val="Akapitzlist"/>
        <w:rPr>
          <w:b/>
          <w:bCs/>
        </w:rPr>
      </w:pPr>
    </w:p>
    <w:p w14:paraId="6C81BA61" w14:textId="522DDC63" w:rsidR="00465A2D" w:rsidRPr="00CD26E3" w:rsidRDefault="00465A2D" w:rsidP="00DA0AFE">
      <w:pPr>
        <w:pStyle w:val="Akapitzlist"/>
        <w:numPr>
          <w:ilvl w:val="1"/>
          <w:numId w:val="14"/>
        </w:numPr>
        <w:suppressAutoHyphens/>
        <w:spacing w:before="120" w:after="240"/>
        <w:jc w:val="both"/>
        <w:rPr>
          <w:b/>
          <w:bCs/>
        </w:rPr>
      </w:pPr>
      <w:r w:rsidRPr="00DA0AFE">
        <w:rPr>
          <w:rFonts w:eastAsia="Calibri" w:cs="Calibri"/>
          <w:szCs w:val="22"/>
          <w:lang w:eastAsia="pl-PL"/>
        </w:rPr>
        <w:t>Umowy o podwykonawstwo powinny spełniać wymagania określone w art. 463 – 465 ustawy Prawo zamówień publicznych.</w:t>
      </w:r>
    </w:p>
    <w:p w14:paraId="7D238D5D" w14:textId="77777777" w:rsidR="00CD26E3" w:rsidRPr="00CD26E3" w:rsidRDefault="00CD26E3" w:rsidP="00CD26E3">
      <w:pPr>
        <w:pStyle w:val="Akapitzlist"/>
        <w:rPr>
          <w:b/>
          <w:bCs/>
        </w:rPr>
      </w:pPr>
    </w:p>
    <w:p w14:paraId="7EAE3B3D" w14:textId="77777777" w:rsidR="00CD26E3" w:rsidRPr="00DA0AFE" w:rsidRDefault="00CD26E3" w:rsidP="00CD26E3">
      <w:pPr>
        <w:pStyle w:val="Akapitzlist"/>
        <w:suppressAutoHyphens/>
        <w:spacing w:before="120" w:after="240"/>
        <w:ind w:left="792"/>
        <w:jc w:val="both"/>
        <w:rPr>
          <w:b/>
          <w:bCs/>
        </w:rPr>
      </w:pPr>
    </w:p>
    <w:p w14:paraId="13EA334C" w14:textId="77777777" w:rsidR="00DA0AFE" w:rsidRPr="00DA0AFE" w:rsidRDefault="00DA0AFE" w:rsidP="00DA0AFE">
      <w:pPr>
        <w:pStyle w:val="Akapitzlist"/>
        <w:rPr>
          <w:b/>
          <w:bCs/>
        </w:rPr>
      </w:pPr>
    </w:p>
    <w:p w14:paraId="1734EC47" w14:textId="64591477" w:rsidR="00DA0AFE" w:rsidRPr="00DA0AFE" w:rsidRDefault="00CA682F" w:rsidP="00DA0AFE">
      <w:pPr>
        <w:pStyle w:val="Akapitzlist"/>
        <w:numPr>
          <w:ilvl w:val="0"/>
          <w:numId w:val="14"/>
        </w:numPr>
        <w:suppressAutoHyphens/>
        <w:spacing w:before="120" w:after="240"/>
        <w:jc w:val="both"/>
        <w:rPr>
          <w:b/>
          <w:bCs/>
        </w:rPr>
      </w:pPr>
      <w:r w:rsidRPr="00DA0AFE">
        <w:rPr>
          <w:rFonts w:eastAsia="Times New Roman"/>
          <w:b/>
          <w:bCs/>
          <w:lang w:eastAsia="ar-SA"/>
        </w:rPr>
        <w:t>Materiały równoważne</w:t>
      </w:r>
    </w:p>
    <w:p w14:paraId="48730DAB" w14:textId="77777777" w:rsidR="00DA0AFE" w:rsidRPr="00DA0AFE" w:rsidRDefault="00DA0AFE" w:rsidP="00DA0AFE">
      <w:pPr>
        <w:pStyle w:val="Akapitzlist"/>
        <w:suppressAutoHyphens/>
        <w:spacing w:before="120" w:after="240"/>
        <w:ind w:left="360"/>
        <w:jc w:val="both"/>
        <w:rPr>
          <w:b/>
          <w:bCs/>
        </w:rPr>
      </w:pPr>
    </w:p>
    <w:p w14:paraId="4925C9D9" w14:textId="52CD5780" w:rsidR="00CA682F" w:rsidRPr="00DA0AFE" w:rsidRDefault="00DB478B" w:rsidP="00DA0AFE">
      <w:pPr>
        <w:pStyle w:val="Akapitzlist"/>
        <w:numPr>
          <w:ilvl w:val="1"/>
          <w:numId w:val="14"/>
        </w:numPr>
        <w:suppressAutoHyphens/>
        <w:spacing w:before="120" w:after="240"/>
        <w:jc w:val="both"/>
        <w:rPr>
          <w:b/>
          <w:bCs/>
        </w:rPr>
      </w:pPr>
      <w:r>
        <w:rPr>
          <w:rFonts w:eastAsia="Calibri" w:cs="Calibri"/>
          <w:lang w:eastAsia="pl-PL"/>
        </w:rPr>
        <w:t>J</w:t>
      </w:r>
      <w:r w:rsidR="00CA682F" w:rsidRPr="00DA0AFE">
        <w:rPr>
          <w:rFonts w:eastAsia="Calibri" w:cs="Calibri"/>
          <w:szCs w:val="22"/>
          <w:lang w:eastAsia="ar-SA"/>
        </w:rPr>
        <w:t>eżeli Wykonawca stwierdzi, że uży</w:t>
      </w:r>
      <w:r w:rsidR="00605093" w:rsidRPr="00DA0AFE">
        <w:rPr>
          <w:rFonts w:eastAsia="Calibri" w:cs="Calibri"/>
          <w:szCs w:val="22"/>
          <w:lang w:eastAsia="ar-SA"/>
        </w:rPr>
        <w:t>te w SWZ i w załącznikach do S</w:t>
      </w:r>
      <w:r w:rsidR="00CA682F" w:rsidRPr="00DA0AFE">
        <w:rPr>
          <w:rFonts w:eastAsia="Calibri" w:cs="Calibri"/>
          <w:szCs w:val="22"/>
          <w:lang w:eastAsia="ar-SA"/>
        </w:rPr>
        <w:t>WZ parametry, mogą wskazywać na producentów produktów lub źródła ich pochodzenia to oznacza, że parametry techniczne tak wskazanych produktów, określają  wymagane przez Zamawiającego minimalne oczekiwania co do jakości produktów, które mają być użyte do wykonania przedmiotu umowy</w:t>
      </w:r>
      <w:r w:rsidR="00FA44C3">
        <w:rPr>
          <w:rFonts w:eastAsia="Calibri" w:cs="Calibri"/>
          <w:szCs w:val="22"/>
          <w:lang w:eastAsia="ar-SA"/>
        </w:rPr>
        <w:t>.</w:t>
      </w:r>
    </w:p>
    <w:p w14:paraId="15C9A7C1" w14:textId="77777777" w:rsidR="00DA0AFE" w:rsidRPr="00DA0AFE" w:rsidRDefault="00DA0AFE" w:rsidP="00DA0AFE">
      <w:pPr>
        <w:pStyle w:val="Akapitzlist"/>
        <w:suppressAutoHyphens/>
        <w:spacing w:before="120" w:after="240"/>
        <w:ind w:left="792"/>
        <w:jc w:val="both"/>
        <w:rPr>
          <w:b/>
          <w:bCs/>
        </w:rPr>
      </w:pPr>
    </w:p>
    <w:p w14:paraId="49BD6C70" w14:textId="2BF7C919" w:rsidR="00CA682F" w:rsidRPr="00DA0AFE" w:rsidRDefault="00CA682F" w:rsidP="00DA0AFE">
      <w:pPr>
        <w:pStyle w:val="Akapitzlist"/>
        <w:numPr>
          <w:ilvl w:val="1"/>
          <w:numId w:val="14"/>
        </w:numPr>
        <w:suppressAutoHyphens/>
        <w:spacing w:before="120" w:after="240"/>
        <w:jc w:val="both"/>
        <w:rPr>
          <w:b/>
          <w:bCs/>
        </w:rPr>
      </w:pPr>
      <w:r w:rsidRPr="00DA0AFE">
        <w:rPr>
          <w:rFonts w:eastAsia="Calibri" w:cs="Calibri"/>
          <w:szCs w:val="22"/>
          <w:lang w:eastAsia="ar-SA"/>
        </w:rPr>
        <w:t>Wykonawca jest uprawniony do stosowania produktów równoważnych, przez które rozumie się takie, które  posiadają parametry techniczne nie gorsze od tych wskazany</w:t>
      </w:r>
      <w:r w:rsidR="00605093" w:rsidRPr="00DA0AFE">
        <w:rPr>
          <w:rFonts w:eastAsia="Calibri" w:cs="Calibri"/>
          <w:szCs w:val="22"/>
          <w:lang w:eastAsia="ar-SA"/>
        </w:rPr>
        <w:t>ch w SWZ i w załącznikach do S</w:t>
      </w:r>
      <w:r w:rsidRPr="00DA0AFE">
        <w:rPr>
          <w:rFonts w:eastAsia="Calibri" w:cs="Calibri"/>
          <w:szCs w:val="22"/>
          <w:lang w:eastAsia="ar-SA"/>
        </w:rPr>
        <w:t>WZ. Na Wykonawcy spoczywa ciężar wskazania „równoważności”</w:t>
      </w:r>
      <w:r w:rsidR="00FA44C3">
        <w:rPr>
          <w:rFonts w:eastAsia="Calibri" w:cs="Calibri"/>
          <w:szCs w:val="22"/>
          <w:lang w:eastAsia="ar-SA"/>
        </w:rPr>
        <w:t>.</w:t>
      </w:r>
    </w:p>
    <w:p w14:paraId="2D7727BD" w14:textId="77777777" w:rsidR="00DA0AFE" w:rsidRPr="00DA0AFE" w:rsidRDefault="00DA0AFE" w:rsidP="00DA0AFE">
      <w:pPr>
        <w:pStyle w:val="Akapitzlist"/>
        <w:rPr>
          <w:b/>
          <w:bCs/>
        </w:rPr>
      </w:pPr>
    </w:p>
    <w:p w14:paraId="02F5E007" w14:textId="6ACB96D4" w:rsidR="00CA682F" w:rsidRPr="00DA0AFE" w:rsidRDefault="00DB478B" w:rsidP="00DA0AFE">
      <w:pPr>
        <w:pStyle w:val="Akapitzlist"/>
        <w:numPr>
          <w:ilvl w:val="1"/>
          <w:numId w:val="14"/>
        </w:numPr>
        <w:suppressAutoHyphens/>
        <w:spacing w:before="120" w:after="240"/>
        <w:jc w:val="both"/>
        <w:rPr>
          <w:b/>
          <w:bCs/>
        </w:rPr>
      </w:pPr>
      <w:r>
        <w:rPr>
          <w:rFonts w:eastAsia="Calibri" w:cs="Calibri"/>
          <w:bCs/>
          <w:szCs w:val="22"/>
          <w:lang w:eastAsia="pl-PL"/>
        </w:rPr>
        <w:t>O</w:t>
      </w:r>
      <w:r w:rsidR="00CA682F" w:rsidRPr="00DA0AFE">
        <w:rPr>
          <w:rFonts w:eastAsia="Calibri" w:cs="Calibri"/>
          <w:bCs/>
          <w:szCs w:val="22"/>
          <w:lang w:eastAsia="pl-PL"/>
        </w:rPr>
        <w:t xml:space="preserve">pisując przedmiot zamówienia przez odniesienie do norm, europejskich ocen technicznych, aprobat, specyfikacji technicznych i systemów referencji technicznych, o których mowa </w:t>
      </w:r>
      <w:r w:rsidR="00CA682F" w:rsidRPr="00FA44C3">
        <w:rPr>
          <w:rFonts w:eastAsia="Calibri" w:cs="Calibri"/>
          <w:bCs/>
          <w:szCs w:val="22"/>
          <w:lang w:eastAsia="pl-PL"/>
        </w:rPr>
        <w:t xml:space="preserve">w </w:t>
      </w:r>
      <w:r w:rsidRPr="00FA44C3">
        <w:rPr>
          <w:rFonts w:eastAsia="Calibri" w:cs="Calibri"/>
          <w:bCs/>
          <w:szCs w:val="22"/>
          <w:lang w:eastAsia="pl-PL"/>
        </w:rPr>
        <w:t xml:space="preserve">art. 101 </w:t>
      </w:r>
      <w:r w:rsidR="00CA682F" w:rsidRPr="00FA44C3">
        <w:rPr>
          <w:rFonts w:eastAsia="Calibri" w:cs="Calibri"/>
          <w:bCs/>
          <w:szCs w:val="22"/>
          <w:lang w:eastAsia="pl-PL"/>
        </w:rPr>
        <w:t>ust. 1 pkt 2 i ust. 3 Ustawy,</w:t>
      </w:r>
      <w:r w:rsidR="00CA682F" w:rsidRPr="00DA0AFE">
        <w:rPr>
          <w:rFonts w:eastAsia="Calibri" w:cs="Calibri"/>
          <w:bCs/>
          <w:szCs w:val="22"/>
          <w:lang w:eastAsia="pl-PL"/>
        </w:rPr>
        <w:t xml:space="preserve"> Zamawiający dopuszcza rozwiązania równoważne opisywanym, a odniesieniu takiemu towarzyszą wyrazy „lub równoważne”</w:t>
      </w:r>
      <w:r w:rsidR="00FA44C3">
        <w:rPr>
          <w:rFonts w:eastAsia="Calibri" w:cs="Calibri"/>
          <w:bCs/>
          <w:szCs w:val="22"/>
          <w:lang w:eastAsia="pl-PL"/>
        </w:rPr>
        <w:t>.</w:t>
      </w:r>
    </w:p>
    <w:p w14:paraId="2B1681F8" w14:textId="77777777" w:rsidR="00DA0AFE" w:rsidRPr="00DA0AFE" w:rsidRDefault="00DA0AFE" w:rsidP="00DA0AFE">
      <w:pPr>
        <w:pStyle w:val="Akapitzlist"/>
        <w:rPr>
          <w:b/>
          <w:bCs/>
        </w:rPr>
      </w:pPr>
    </w:p>
    <w:p w14:paraId="2DA03021" w14:textId="2BA9D116" w:rsidR="00CA682F" w:rsidRPr="00DA0AFE" w:rsidRDefault="00FA44C3" w:rsidP="00DA0AFE">
      <w:pPr>
        <w:pStyle w:val="Akapitzlist"/>
        <w:numPr>
          <w:ilvl w:val="1"/>
          <w:numId w:val="14"/>
        </w:numPr>
        <w:suppressAutoHyphens/>
        <w:spacing w:before="120" w:after="240"/>
        <w:jc w:val="both"/>
        <w:rPr>
          <w:b/>
          <w:bCs/>
        </w:rPr>
      </w:pPr>
      <w:r w:rsidRPr="00FA44C3">
        <w:rPr>
          <w:rFonts w:eastAsia="Calibri" w:cs="Calibri"/>
          <w:szCs w:val="22"/>
          <w:lang w:eastAsia="ar-SA"/>
        </w:rPr>
        <w:t>Z</w:t>
      </w:r>
      <w:r w:rsidR="00CA682F" w:rsidRPr="00FA44C3">
        <w:rPr>
          <w:rFonts w:eastAsia="Calibri" w:cs="Calibri"/>
          <w:szCs w:val="22"/>
          <w:lang w:eastAsia="ar-SA"/>
        </w:rPr>
        <w:t xml:space="preserve">godnie z art. </w:t>
      </w:r>
      <w:r w:rsidRPr="00FA44C3">
        <w:rPr>
          <w:rFonts w:eastAsia="Calibri" w:cs="Calibri"/>
          <w:szCs w:val="22"/>
          <w:lang w:eastAsia="ar-SA"/>
        </w:rPr>
        <w:t>101</w:t>
      </w:r>
      <w:r w:rsidR="00CA682F" w:rsidRPr="00FA44C3">
        <w:rPr>
          <w:rFonts w:eastAsia="Calibri" w:cs="Calibri"/>
          <w:szCs w:val="22"/>
          <w:lang w:eastAsia="ar-SA"/>
        </w:rPr>
        <w:t xml:space="preserve"> ust. 5 ustawy Pzp</w:t>
      </w:r>
      <w:r w:rsidR="00CA682F" w:rsidRPr="00DA0AFE">
        <w:rPr>
          <w:rFonts w:eastAsia="Calibri" w:cs="Calibri"/>
          <w:color w:val="FF0000"/>
          <w:szCs w:val="22"/>
          <w:lang w:eastAsia="ar-SA"/>
        </w:rPr>
        <w:t xml:space="preserve"> </w:t>
      </w:r>
      <w:r w:rsidR="00CA682F" w:rsidRPr="00DA0AFE">
        <w:rPr>
          <w:rFonts w:eastAsia="Calibri" w:cs="Calibri"/>
          <w:szCs w:val="22"/>
          <w:lang w:eastAsia="ar-SA"/>
        </w:rPr>
        <w:t>Wykonawca, który powołuje się na rozwiązania równoważne opisywane przez zamawiającego, jest obowiązany wykazać,</w:t>
      </w:r>
      <w:r>
        <w:rPr>
          <w:rFonts w:eastAsia="Calibri" w:cs="Calibri"/>
          <w:szCs w:val="22"/>
          <w:lang w:eastAsia="ar-SA"/>
        </w:rPr>
        <w:t xml:space="preserve"> w szczególności za pomocą przedmiotowych środków dowodowych, o których mowa w art. 104-107 ustawy Prawo zamówień publicznych, </w:t>
      </w:r>
      <w:r w:rsidR="00CA682F" w:rsidRPr="00DA0AFE">
        <w:rPr>
          <w:rFonts w:eastAsia="Calibri" w:cs="Calibri"/>
          <w:szCs w:val="22"/>
          <w:lang w:eastAsia="ar-SA"/>
        </w:rPr>
        <w:t>że oferowane przez  niego dostawy, usługi lub roboty budowlane spełniają wymagani</w:t>
      </w:r>
      <w:r w:rsidR="00531840" w:rsidRPr="00DA0AFE">
        <w:rPr>
          <w:rFonts w:eastAsia="Calibri" w:cs="Calibri"/>
          <w:szCs w:val="22"/>
          <w:lang w:eastAsia="ar-SA"/>
        </w:rPr>
        <w:t>a określone przez zamawiającego</w:t>
      </w:r>
      <w:r w:rsidR="00CA682F" w:rsidRPr="00DA0AFE">
        <w:rPr>
          <w:rFonts w:eastAsia="Calibri" w:cs="Calibri"/>
          <w:szCs w:val="22"/>
          <w:lang w:eastAsia="ar-SA"/>
        </w:rPr>
        <w:t>.</w:t>
      </w:r>
      <w:r>
        <w:rPr>
          <w:rFonts w:eastAsia="Calibri" w:cs="Calibri"/>
          <w:szCs w:val="22"/>
          <w:lang w:eastAsia="ar-SA"/>
        </w:rPr>
        <w:t xml:space="preserve"> </w:t>
      </w:r>
      <w:r w:rsidR="00CA682F" w:rsidRPr="00DA0AFE">
        <w:rPr>
          <w:rFonts w:eastAsia="Calibri" w:cs="Calibri"/>
          <w:szCs w:val="22"/>
          <w:lang w:eastAsia="ar-SA"/>
        </w:rPr>
        <w:t>Równoważność pod względem parametrów technicznych, użytkowych oraz eksploatacyjnych ma w szczególności zapewnić uzyskanie parametrów technicznych nie gorszy</w:t>
      </w:r>
      <w:r w:rsidR="00605093" w:rsidRPr="00DA0AFE">
        <w:rPr>
          <w:rFonts w:eastAsia="Calibri" w:cs="Calibri"/>
          <w:szCs w:val="22"/>
          <w:lang w:eastAsia="ar-SA"/>
        </w:rPr>
        <w:t>ch od założonych w niniejszej S</w:t>
      </w:r>
      <w:r w:rsidR="00CA682F" w:rsidRPr="00DA0AFE">
        <w:rPr>
          <w:rFonts w:eastAsia="Calibri" w:cs="Calibri"/>
          <w:szCs w:val="22"/>
          <w:lang w:eastAsia="ar-SA"/>
        </w:rPr>
        <w:t>W</w:t>
      </w:r>
      <w:r w:rsidR="00B1041C">
        <w:rPr>
          <w:rFonts w:eastAsia="Calibri" w:cs="Calibri"/>
          <w:szCs w:val="22"/>
          <w:lang w:eastAsia="ar-SA"/>
        </w:rPr>
        <w:t>Z</w:t>
      </w:r>
      <w:r>
        <w:rPr>
          <w:rFonts w:eastAsia="Calibri" w:cs="Calibri"/>
          <w:szCs w:val="22"/>
          <w:lang w:eastAsia="ar-SA"/>
        </w:rPr>
        <w:t>. Zamawiający dokona oceny proponowanego rozwiązania, kierując się porównaniem parametrów, o których mowa powyżej.</w:t>
      </w:r>
    </w:p>
    <w:p w14:paraId="58786FC7" w14:textId="77777777" w:rsidR="00DA0AFE" w:rsidRPr="00DA0AFE" w:rsidRDefault="00DA0AFE" w:rsidP="00DA0AFE">
      <w:pPr>
        <w:pStyle w:val="Akapitzlist"/>
        <w:rPr>
          <w:b/>
          <w:bCs/>
        </w:rPr>
      </w:pPr>
    </w:p>
    <w:p w14:paraId="756335AF" w14:textId="3DBCE2A1" w:rsidR="00CA682F" w:rsidRPr="00DA0AFE" w:rsidRDefault="00FA44C3" w:rsidP="00DA0AFE">
      <w:pPr>
        <w:pStyle w:val="Akapitzlist"/>
        <w:numPr>
          <w:ilvl w:val="1"/>
          <w:numId w:val="14"/>
        </w:numPr>
        <w:suppressAutoHyphens/>
        <w:spacing w:before="120" w:after="240"/>
        <w:jc w:val="both"/>
        <w:rPr>
          <w:b/>
          <w:bCs/>
        </w:rPr>
      </w:pPr>
      <w:r>
        <w:rPr>
          <w:rFonts w:eastAsia="Times New Roman"/>
          <w:bCs/>
          <w:lang w:eastAsia="zh-CN"/>
        </w:rPr>
        <w:t>R</w:t>
      </w:r>
      <w:r w:rsidR="00CA682F" w:rsidRPr="00DA0AFE">
        <w:rPr>
          <w:rFonts w:eastAsia="Times New Roman"/>
          <w:bCs/>
          <w:lang w:eastAsia="zh-CN"/>
        </w:rPr>
        <w:t>ównoważność rozwiązań zostanie oceniona na etapie badania złożonych ofert.</w:t>
      </w:r>
    </w:p>
    <w:p w14:paraId="04AA04B8" w14:textId="77777777" w:rsidR="00DA0AFE" w:rsidRPr="00DA0AFE" w:rsidRDefault="00DA0AFE" w:rsidP="00DA0AFE">
      <w:pPr>
        <w:pStyle w:val="Akapitzlist"/>
        <w:rPr>
          <w:b/>
          <w:bCs/>
        </w:rPr>
      </w:pPr>
    </w:p>
    <w:p w14:paraId="4CCB05AD" w14:textId="6175F1D3" w:rsidR="00DA0AFE" w:rsidRPr="00DA0AFE" w:rsidRDefault="00CA682F" w:rsidP="00CA682F">
      <w:pPr>
        <w:pStyle w:val="Akapitzlist"/>
        <w:numPr>
          <w:ilvl w:val="0"/>
          <w:numId w:val="14"/>
        </w:numPr>
        <w:suppressAutoHyphens/>
        <w:spacing w:before="120" w:after="240"/>
        <w:jc w:val="both"/>
        <w:rPr>
          <w:b/>
          <w:bCs/>
        </w:rPr>
      </w:pPr>
      <w:r w:rsidRPr="00DA0AFE">
        <w:rPr>
          <w:rFonts w:eastAsia="Calibri" w:cs="Calibri"/>
          <w:b/>
          <w:iCs/>
          <w:lang w:eastAsia="ar-SA"/>
        </w:rPr>
        <w:t>Obowiązek zatrudnienia na umowę o pracę</w:t>
      </w:r>
    </w:p>
    <w:p w14:paraId="04CB2437" w14:textId="77777777" w:rsidR="00DA0AFE" w:rsidRPr="00DA0AFE" w:rsidRDefault="00DA0AFE" w:rsidP="00DA0AFE">
      <w:pPr>
        <w:pStyle w:val="Akapitzlist"/>
        <w:suppressAutoHyphens/>
        <w:spacing w:before="120" w:after="240"/>
        <w:ind w:left="360"/>
        <w:jc w:val="both"/>
        <w:rPr>
          <w:b/>
          <w:bCs/>
        </w:rPr>
      </w:pPr>
    </w:p>
    <w:p w14:paraId="1799327F" w14:textId="49F13838" w:rsidR="00CA682F" w:rsidRPr="005C21A3" w:rsidRDefault="00CA682F" w:rsidP="005C21A3">
      <w:pPr>
        <w:pStyle w:val="Akapitzlist"/>
        <w:numPr>
          <w:ilvl w:val="1"/>
          <w:numId w:val="14"/>
        </w:numPr>
        <w:suppressAutoHyphens/>
        <w:spacing w:before="120" w:after="240"/>
        <w:jc w:val="both"/>
        <w:rPr>
          <w:rFonts w:eastAsia="Calibri" w:cs="Calibri"/>
          <w:b/>
          <w:bCs/>
          <w:szCs w:val="22"/>
          <w:lang w:eastAsia="ar-SA"/>
        </w:rPr>
      </w:pPr>
      <w:r w:rsidRPr="00DA0AFE">
        <w:rPr>
          <w:rFonts w:eastAsia="Calibri" w:cs="Calibri"/>
          <w:szCs w:val="22"/>
          <w:lang w:eastAsia="ar-SA"/>
        </w:rPr>
        <w:t xml:space="preserve">Zamawiający </w:t>
      </w:r>
      <w:r w:rsidRPr="00DA0AFE">
        <w:rPr>
          <w:rFonts w:eastAsia="Calibri"/>
          <w:iCs/>
          <w:lang w:eastAsia="x-none"/>
        </w:rPr>
        <w:t xml:space="preserve">w oparciu </w:t>
      </w:r>
      <w:r w:rsidRPr="00B1041C">
        <w:rPr>
          <w:rFonts w:eastAsia="Calibri"/>
          <w:iCs/>
          <w:lang w:eastAsia="x-none"/>
        </w:rPr>
        <w:t xml:space="preserve">o art. </w:t>
      </w:r>
      <w:r w:rsidR="00460971">
        <w:rPr>
          <w:rFonts w:eastAsia="Calibri"/>
          <w:iCs/>
          <w:lang w:eastAsia="x-none"/>
        </w:rPr>
        <w:t>95</w:t>
      </w:r>
      <w:r w:rsidRPr="00B1041C">
        <w:rPr>
          <w:rFonts w:eastAsia="Calibri"/>
          <w:iCs/>
          <w:lang w:eastAsia="x-none"/>
        </w:rPr>
        <w:t xml:space="preserve"> ust. </w:t>
      </w:r>
      <w:r w:rsidR="00460971">
        <w:rPr>
          <w:rFonts w:eastAsia="Calibri"/>
          <w:iCs/>
          <w:lang w:eastAsia="x-none"/>
        </w:rPr>
        <w:t>1</w:t>
      </w:r>
      <w:r w:rsidRPr="00B1041C">
        <w:rPr>
          <w:rFonts w:eastAsia="Calibri"/>
          <w:iCs/>
          <w:lang w:eastAsia="x-none"/>
        </w:rPr>
        <w:t xml:space="preserve"> ustawy Pzp</w:t>
      </w:r>
      <w:r w:rsidRPr="00B1041C">
        <w:rPr>
          <w:rFonts w:eastAsia="Calibri" w:cs="Calibri"/>
          <w:szCs w:val="22"/>
          <w:lang w:eastAsia="ar-SA"/>
        </w:rPr>
        <w:t xml:space="preserve"> </w:t>
      </w:r>
      <w:r w:rsidRPr="00DA0AFE">
        <w:rPr>
          <w:rFonts w:eastAsia="Calibri" w:cs="Calibri"/>
          <w:szCs w:val="22"/>
          <w:lang w:eastAsia="ar-SA"/>
        </w:rPr>
        <w:t xml:space="preserve">wymaga, aby wszyscy robotnicy budowlani bezpośrednio związani z wykonywaniem przedmiotu zamówienia pod kierownictwem Kierownika Budowy lub Kierowników Robót, </w:t>
      </w:r>
      <w:r w:rsidRPr="00DA0AFE">
        <w:rPr>
          <w:rFonts w:eastAsia="Calibri"/>
          <w:szCs w:val="18"/>
          <w:lang w:eastAsia="pl-PL"/>
        </w:rPr>
        <w:t xml:space="preserve"> </w:t>
      </w:r>
      <w:r w:rsidRPr="00DA0AFE">
        <w:rPr>
          <w:rFonts w:eastAsia="Calibri" w:cs="Calibri"/>
          <w:szCs w:val="22"/>
          <w:lang w:eastAsia="ar-SA"/>
        </w:rPr>
        <w:t>zatrudnieni byli przez Wykonawcę i Podwykonawcę/ów na podstawie umowy o pracę w rozumieniu przepisów ustawy z dnia 26 czerwca 1974 r.- Kodeks pracy (</w:t>
      </w:r>
      <w:r w:rsidR="005C21A3" w:rsidRPr="005C21A3">
        <w:rPr>
          <w:rFonts w:eastAsia="Calibri" w:cs="Calibri"/>
          <w:szCs w:val="22"/>
          <w:lang w:eastAsia="ar-SA"/>
        </w:rPr>
        <w:t xml:space="preserve">Dz.U.2025.277 </w:t>
      </w:r>
      <w:proofErr w:type="spellStart"/>
      <w:r w:rsidR="005C21A3" w:rsidRPr="005C21A3">
        <w:rPr>
          <w:rFonts w:eastAsia="Calibri" w:cs="Calibri"/>
          <w:szCs w:val="22"/>
          <w:lang w:eastAsia="ar-SA"/>
        </w:rPr>
        <w:t>t.j</w:t>
      </w:r>
      <w:proofErr w:type="spellEnd"/>
      <w:r w:rsidR="005C21A3" w:rsidRPr="005C21A3">
        <w:rPr>
          <w:rFonts w:eastAsia="Calibri" w:cs="Calibri"/>
          <w:szCs w:val="22"/>
          <w:lang w:eastAsia="ar-SA"/>
        </w:rPr>
        <w:t>. z dnia 2025.03.06</w:t>
      </w:r>
      <w:r w:rsidRPr="005C21A3">
        <w:rPr>
          <w:rFonts w:eastAsia="Calibri" w:cs="Calibri"/>
          <w:szCs w:val="22"/>
          <w:lang w:eastAsia="ar-SA"/>
        </w:rPr>
        <w:t>).</w:t>
      </w:r>
    </w:p>
    <w:p w14:paraId="64448F41" w14:textId="77777777" w:rsidR="00DA0AFE" w:rsidRPr="00DA0AFE" w:rsidRDefault="00DA0AFE" w:rsidP="00DA0AFE">
      <w:pPr>
        <w:pStyle w:val="Akapitzlist"/>
        <w:suppressAutoHyphens/>
        <w:spacing w:before="120" w:after="240"/>
        <w:ind w:left="792"/>
        <w:jc w:val="both"/>
        <w:rPr>
          <w:b/>
          <w:bCs/>
        </w:rPr>
      </w:pPr>
    </w:p>
    <w:p w14:paraId="6B32EE87" w14:textId="0EEFEA60" w:rsidR="00CA682F" w:rsidRPr="00DA0AFE" w:rsidRDefault="00CA682F" w:rsidP="00DA0AFE">
      <w:pPr>
        <w:pStyle w:val="Akapitzlist"/>
        <w:numPr>
          <w:ilvl w:val="1"/>
          <w:numId w:val="14"/>
        </w:numPr>
        <w:suppressAutoHyphens/>
        <w:spacing w:before="120" w:after="240"/>
        <w:jc w:val="both"/>
        <w:rPr>
          <w:b/>
          <w:bCs/>
        </w:rPr>
      </w:pPr>
      <w:r w:rsidRPr="00DA0AFE">
        <w:rPr>
          <w:rFonts w:eastAsia="Calibri" w:cs="Calibri"/>
          <w:szCs w:val="22"/>
          <w:lang w:eastAsia="ar-SA"/>
        </w:rPr>
        <w:t>Zamawiający wymaga, aby wszystkie czynności związane z realizacją przedmiotu zamówienia, z wyłączeniem czynności realizowanych przez Kierownika Budowy lub Kierowników robót wykonywane  były przez osoby zatrudnione na podstawie umowy o prace</w:t>
      </w:r>
      <w:r w:rsidR="00DA0AFE">
        <w:rPr>
          <w:rFonts w:eastAsia="Calibri" w:cs="Calibri"/>
          <w:szCs w:val="22"/>
          <w:lang w:eastAsia="ar-SA"/>
        </w:rPr>
        <w:t>;</w:t>
      </w:r>
    </w:p>
    <w:p w14:paraId="69C62152" w14:textId="77777777" w:rsidR="00DA0AFE" w:rsidRPr="00DA0AFE" w:rsidRDefault="00DA0AFE" w:rsidP="00DA0AFE">
      <w:pPr>
        <w:pStyle w:val="Akapitzlist"/>
        <w:rPr>
          <w:b/>
          <w:bCs/>
        </w:rPr>
      </w:pPr>
    </w:p>
    <w:p w14:paraId="5AAF5B80" w14:textId="43746B80" w:rsidR="008473D0" w:rsidRPr="00B5695A" w:rsidRDefault="00CA682F" w:rsidP="00EF7786">
      <w:pPr>
        <w:pStyle w:val="Akapitzlist"/>
        <w:numPr>
          <w:ilvl w:val="1"/>
          <w:numId w:val="14"/>
        </w:numPr>
        <w:suppressAutoHyphens/>
        <w:spacing w:before="120" w:after="240"/>
        <w:jc w:val="both"/>
        <w:rPr>
          <w:rFonts w:eastAsia="Times New Roman"/>
          <w:b/>
          <w:bCs/>
          <w:color w:val="000000"/>
          <w:lang w:eastAsia="pl-PL"/>
        </w:rPr>
      </w:pPr>
      <w:r w:rsidRPr="00B5695A">
        <w:rPr>
          <w:rFonts w:eastAsia="Calibri" w:cs="Calibri"/>
          <w:szCs w:val="22"/>
          <w:lang w:eastAsia="ar-SA"/>
        </w:rPr>
        <w:t xml:space="preserve">pozostałe uregulowania w tym zakresie zostały ujęte w § 2 ust. 7 </w:t>
      </w:r>
      <w:r w:rsidR="00460971" w:rsidRPr="00B5695A">
        <w:rPr>
          <w:rFonts w:eastAsia="Calibri" w:cs="Calibri"/>
          <w:szCs w:val="22"/>
          <w:lang w:eastAsia="ar-SA"/>
        </w:rPr>
        <w:t>-</w:t>
      </w:r>
      <w:r w:rsidRPr="00B5695A">
        <w:rPr>
          <w:rFonts w:eastAsia="Calibri" w:cs="Calibri"/>
          <w:szCs w:val="22"/>
          <w:lang w:eastAsia="ar-SA"/>
        </w:rPr>
        <w:t xml:space="preserve"> </w:t>
      </w:r>
      <w:r w:rsidR="00460971" w:rsidRPr="00B5695A">
        <w:rPr>
          <w:rFonts w:eastAsia="Calibri" w:cs="Calibri"/>
          <w:szCs w:val="22"/>
          <w:lang w:eastAsia="ar-SA"/>
        </w:rPr>
        <w:t>10</w:t>
      </w:r>
      <w:r w:rsidRPr="00B5695A">
        <w:rPr>
          <w:rFonts w:eastAsia="Calibri" w:cs="Calibri"/>
          <w:szCs w:val="22"/>
          <w:lang w:eastAsia="ar-SA"/>
        </w:rPr>
        <w:t xml:space="preserve"> projektu umowy, który sta</w:t>
      </w:r>
      <w:r w:rsidR="00B1041C" w:rsidRPr="00B5695A">
        <w:rPr>
          <w:rFonts w:eastAsia="Calibri" w:cs="Calibri"/>
          <w:szCs w:val="22"/>
          <w:lang w:eastAsia="ar-SA"/>
        </w:rPr>
        <w:t xml:space="preserve">nowi </w:t>
      </w:r>
      <w:r w:rsidR="00B1041C" w:rsidRPr="00B5695A">
        <w:rPr>
          <w:rFonts w:eastAsia="Calibri" w:cs="Calibri"/>
          <w:b/>
          <w:bCs/>
          <w:szCs w:val="22"/>
          <w:lang w:eastAsia="ar-SA"/>
        </w:rPr>
        <w:t>załącznik nr 4 do SWZ.</w:t>
      </w:r>
    </w:p>
    <w:p w14:paraId="4819FFA0" w14:textId="28706F79" w:rsidR="008473D0" w:rsidRDefault="008473D0" w:rsidP="00DA0AFE">
      <w:pPr>
        <w:pStyle w:val="Akapitzlist"/>
        <w:rPr>
          <w:rFonts w:eastAsia="Times New Roman"/>
          <w:b/>
          <w:bCs/>
          <w:color w:val="000000"/>
          <w:lang w:eastAsia="pl-PL"/>
        </w:rPr>
      </w:pPr>
    </w:p>
    <w:p w14:paraId="7C714055" w14:textId="77777777" w:rsidR="008473D0" w:rsidRDefault="008473D0" w:rsidP="00DA0AFE">
      <w:pPr>
        <w:pStyle w:val="Akapitzlist"/>
        <w:rPr>
          <w:rFonts w:eastAsia="Times New Roman"/>
          <w:b/>
          <w:bCs/>
          <w:color w:val="000000"/>
          <w:lang w:eastAsia="pl-PL"/>
        </w:rPr>
      </w:pPr>
    </w:p>
    <w:p w14:paraId="70321023" w14:textId="77777777" w:rsidR="0031322E" w:rsidRPr="00DA0AFE" w:rsidRDefault="0031322E" w:rsidP="00DA0AFE">
      <w:pPr>
        <w:pStyle w:val="Akapitzlist"/>
        <w:rPr>
          <w:rFonts w:eastAsia="Times New Roman"/>
          <w:b/>
          <w:bCs/>
          <w:color w:val="000000"/>
          <w:lang w:eastAsia="pl-PL"/>
        </w:rPr>
      </w:pPr>
    </w:p>
    <w:p w14:paraId="1D8C268E" w14:textId="24AFC64B" w:rsidR="00DA0AFE" w:rsidRPr="00DA0AFE" w:rsidRDefault="00CA682F" w:rsidP="00DA0AFE">
      <w:pPr>
        <w:pStyle w:val="Akapitzlist"/>
        <w:numPr>
          <w:ilvl w:val="0"/>
          <w:numId w:val="14"/>
        </w:numPr>
        <w:suppressAutoHyphens/>
        <w:spacing w:before="120" w:after="240"/>
        <w:jc w:val="both"/>
        <w:rPr>
          <w:b/>
          <w:bCs/>
        </w:rPr>
      </w:pPr>
      <w:r w:rsidRPr="00DA0AFE">
        <w:rPr>
          <w:rFonts w:eastAsia="Times New Roman"/>
          <w:b/>
          <w:bCs/>
          <w:color w:val="000000"/>
          <w:lang w:eastAsia="pl-PL"/>
        </w:rPr>
        <w:t>Ochrona środowiska</w:t>
      </w:r>
    </w:p>
    <w:p w14:paraId="0656E146" w14:textId="77777777" w:rsidR="00DA0AFE" w:rsidRPr="00DA0AFE" w:rsidRDefault="00DA0AFE" w:rsidP="00DA0AFE">
      <w:pPr>
        <w:pStyle w:val="Akapitzlist"/>
        <w:suppressAutoHyphens/>
        <w:spacing w:before="120" w:after="240"/>
        <w:ind w:left="360"/>
        <w:jc w:val="both"/>
        <w:rPr>
          <w:b/>
          <w:bCs/>
        </w:rPr>
      </w:pPr>
    </w:p>
    <w:p w14:paraId="5C6E75AC" w14:textId="60A73503" w:rsidR="00CA682F" w:rsidRPr="00DA0AFE" w:rsidRDefault="00CA682F" w:rsidP="00DA0AFE">
      <w:pPr>
        <w:pStyle w:val="Akapitzlist"/>
        <w:numPr>
          <w:ilvl w:val="1"/>
          <w:numId w:val="14"/>
        </w:numPr>
        <w:suppressAutoHyphens/>
        <w:spacing w:before="120" w:after="240"/>
        <w:jc w:val="both"/>
        <w:rPr>
          <w:b/>
          <w:bCs/>
        </w:rPr>
      </w:pPr>
      <w:r w:rsidRPr="00DA0AFE">
        <w:rPr>
          <w:rFonts w:eastAsia="Times New Roman"/>
          <w:color w:val="000000"/>
          <w:lang w:eastAsia="pl-PL"/>
        </w:rPr>
        <w:t>Wykonawca w czasie wykonywania robót budowlanych lub w czasie usuwania ewentualnych wad, jest zobowiązany podjąć niezbędne działania w celu ochrony środowiska i przyrody na terenie budowy i na terenach przyległych;</w:t>
      </w:r>
    </w:p>
    <w:p w14:paraId="09A9A2D6" w14:textId="77777777" w:rsidR="00DA0AFE" w:rsidRPr="00DA0AFE" w:rsidRDefault="00DA0AFE" w:rsidP="00DA0AFE">
      <w:pPr>
        <w:pStyle w:val="Akapitzlist"/>
        <w:suppressAutoHyphens/>
        <w:spacing w:before="120" w:after="240"/>
        <w:ind w:left="792"/>
        <w:jc w:val="both"/>
        <w:rPr>
          <w:b/>
          <w:bCs/>
        </w:rPr>
      </w:pPr>
    </w:p>
    <w:p w14:paraId="14A53D6D" w14:textId="10BFE257" w:rsidR="00CA682F" w:rsidRPr="00ED0420" w:rsidRDefault="00CA682F" w:rsidP="00ED0420">
      <w:pPr>
        <w:pStyle w:val="Akapitzlist"/>
        <w:numPr>
          <w:ilvl w:val="1"/>
          <w:numId w:val="14"/>
        </w:numPr>
        <w:suppressAutoHyphens/>
        <w:spacing w:before="120" w:after="240"/>
        <w:jc w:val="both"/>
        <w:rPr>
          <w:rFonts w:eastAsia="Times New Roman"/>
          <w:b/>
          <w:bCs/>
          <w:color w:val="000000"/>
          <w:lang w:eastAsia="pl-PL"/>
        </w:rPr>
      </w:pPr>
      <w:r w:rsidRPr="00DA0AFE">
        <w:rPr>
          <w:rFonts w:eastAsia="Times New Roman"/>
          <w:color w:val="000000"/>
          <w:lang w:eastAsia="pl-PL"/>
        </w:rPr>
        <w:lastRenderedPageBreak/>
        <w:t xml:space="preserve">Wykonawca, jest zobowiązany postępować z odpadami z terenu budowy z zachowaniem przepisów ustawy z dnia 14 grudnia 2012 r. </w:t>
      </w:r>
      <w:r w:rsidRPr="00DA0AFE">
        <w:rPr>
          <w:rFonts w:eastAsia="Times New Roman"/>
          <w:i/>
          <w:iCs/>
          <w:color w:val="000000"/>
          <w:lang w:eastAsia="pl-PL"/>
        </w:rPr>
        <w:t xml:space="preserve">o odpadach </w:t>
      </w:r>
      <w:r w:rsidRPr="00DA0AFE">
        <w:rPr>
          <w:rFonts w:eastAsia="Times New Roman"/>
          <w:color w:val="000000"/>
          <w:lang w:eastAsia="pl-PL"/>
        </w:rPr>
        <w:t>(</w:t>
      </w:r>
      <w:r w:rsidR="00ED0420" w:rsidRPr="00ED0420">
        <w:rPr>
          <w:rFonts w:eastAsia="Times New Roman"/>
          <w:color w:val="000000"/>
          <w:lang w:eastAsia="pl-PL"/>
        </w:rPr>
        <w:t xml:space="preserve">Dz.U.2023.1587 </w:t>
      </w:r>
      <w:proofErr w:type="spellStart"/>
      <w:r w:rsidR="00ED0420" w:rsidRPr="00ED0420">
        <w:rPr>
          <w:rFonts w:eastAsia="Times New Roman"/>
          <w:color w:val="000000"/>
          <w:lang w:eastAsia="pl-PL"/>
        </w:rPr>
        <w:t>t.j</w:t>
      </w:r>
      <w:proofErr w:type="spellEnd"/>
      <w:r w:rsidR="00ED0420" w:rsidRPr="00ED0420">
        <w:rPr>
          <w:rFonts w:eastAsia="Times New Roman"/>
          <w:color w:val="000000"/>
          <w:lang w:eastAsia="pl-PL"/>
        </w:rPr>
        <w:t>. z dnia 2023.08.10</w:t>
      </w:r>
      <w:r w:rsidRPr="00ED0420">
        <w:rPr>
          <w:rFonts w:eastAsia="Times New Roman"/>
          <w:color w:val="000000"/>
          <w:lang w:eastAsia="pl-PL"/>
        </w:rPr>
        <w:t>);</w:t>
      </w:r>
    </w:p>
    <w:p w14:paraId="5CA5FDF1" w14:textId="77777777" w:rsidR="00DA0AFE" w:rsidRPr="00DA0AFE" w:rsidRDefault="00DA0AFE" w:rsidP="00DA0AFE">
      <w:pPr>
        <w:pStyle w:val="Akapitzlist"/>
        <w:rPr>
          <w:b/>
          <w:bCs/>
        </w:rPr>
      </w:pPr>
    </w:p>
    <w:p w14:paraId="22322E54" w14:textId="61106BC5" w:rsidR="00CA682F" w:rsidRPr="00DA0AFE" w:rsidRDefault="00CA682F" w:rsidP="00DA0AFE">
      <w:pPr>
        <w:pStyle w:val="Akapitzlist"/>
        <w:numPr>
          <w:ilvl w:val="1"/>
          <w:numId w:val="14"/>
        </w:numPr>
        <w:suppressAutoHyphens/>
        <w:spacing w:before="120" w:after="240"/>
        <w:jc w:val="both"/>
        <w:rPr>
          <w:b/>
          <w:bCs/>
        </w:rPr>
      </w:pPr>
      <w:r w:rsidRPr="00DA0AFE">
        <w:rPr>
          <w:rFonts w:eastAsia="Times New Roman"/>
          <w:color w:val="000000"/>
          <w:lang w:eastAsia="pl-PL"/>
        </w:rPr>
        <w:t>Wykonawca ponosi odpowiedzialność z tytułu konieczności uiszczenia opłat, kar lub grzywien, przewidzianych w przepisach dotyczących ochrony środowiska lub przyrody i przepisach regulujących gospodarkę odpadami;</w:t>
      </w:r>
    </w:p>
    <w:p w14:paraId="6D94EC6B" w14:textId="77777777" w:rsidR="00DA0AFE" w:rsidRPr="00DA0AFE" w:rsidRDefault="00DA0AFE" w:rsidP="00DA0AFE">
      <w:pPr>
        <w:pStyle w:val="Akapitzlist"/>
        <w:rPr>
          <w:b/>
          <w:bCs/>
        </w:rPr>
      </w:pPr>
    </w:p>
    <w:p w14:paraId="7A281B0A" w14:textId="67E77DCE" w:rsidR="00CA682F" w:rsidRPr="00EA396E" w:rsidRDefault="00CA682F" w:rsidP="00DA0AFE">
      <w:pPr>
        <w:pStyle w:val="Akapitzlist"/>
        <w:numPr>
          <w:ilvl w:val="1"/>
          <w:numId w:val="14"/>
        </w:numPr>
        <w:suppressAutoHyphens/>
        <w:spacing w:before="120" w:after="240"/>
        <w:jc w:val="both"/>
        <w:rPr>
          <w:b/>
          <w:bCs/>
        </w:rPr>
      </w:pPr>
      <w:r w:rsidRPr="00DA0AFE">
        <w:rPr>
          <w:rFonts w:eastAsia="Calibri" w:cs="Calibri"/>
          <w:lang w:eastAsia="ar-SA"/>
        </w:rPr>
        <w:t>Wykonawca zobowiązuje się do podjęcia czynności prawnych zmierzających do przejęcia odpowiedzialności z tytułu zobowiązań prywatnoprawnych lub publicznoprawnych, które mogą być dochodzone od Zamawiającego, z powodu naruszenia przez Wykonawcę przepisów z zakresu ochrony środowiska lub przyrody i ponosi odpowiedzialność odszkodowawczą na wypadek podjęcia czynności niewystarczających dla uwolnienia Zamawiającego od takiej odpowiedzialności;</w:t>
      </w:r>
      <w:r w:rsidR="00E6517D">
        <w:rPr>
          <w:rFonts w:eastAsia="Calibri" w:cs="Calibri"/>
          <w:lang w:eastAsia="ar-SA"/>
        </w:rPr>
        <w:t xml:space="preserve">                                                                                                                                                                                                                      </w:t>
      </w:r>
    </w:p>
    <w:p w14:paraId="63F7F83A" w14:textId="77777777" w:rsidR="00EA396E" w:rsidRPr="00EA396E" w:rsidRDefault="00EA396E" w:rsidP="00EA396E">
      <w:pPr>
        <w:pStyle w:val="Akapitzlist"/>
        <w:rPr>
          <w:b/>
          <w:bCs/>
        </w:rPr>
      </w:pPr>
    </w:p>
    <w:p w14:paraId="08AFFBA3" w14:textId="77777777" w:rsidR="00EA396E" w:rsidRPr="00EA396E" w:rsidRDefault="00CA682F" w:rsidP="00EA396E">
      <w:pPr>
        <w:pStyle w:val="Akapitzlist"/>
        <w:numPr>
          <w:ilvl w:val="0"/>
          <w:numId w:val="14"/>
        </w:numPr>
        <w:suppressAutoHyphens/>
        <w:spacing w:before="120" w:after="240"/>
        <w:jc w:val="both"/>
        <w:rPr>
          <w:b/>
          <w:bCs/>
          <w:iCs/>
        </w:rPr>
      </w:pPr>
      <w:r w:rsidRPr="00EA396E">
        <w:rPr>
          <w:rFonts w:eastAsia="Calibri" w:cs="Calibri"/>
          <w:b/>
          <w:iCs/>
          <w:szCs w:val="22"/>
          <w:lang w:eastAsia="ar-SA"/>
        </w:rPr>
        <w:t xml:space="preserve">Ubezpieczenie </w:t>
      </w:r>
    </w:p>
    <w:p w14:paraId="7BFF0091" w14:textId="77777777" w:rsidR="00EA396E" w:rsidRDefault="00EA396E" w:rsidP="00EA396E">
      <w:pPr>
        <w:pStyle w:val="Akapitzlist"/>
        <w:suppressAutoHyphens/>
        <w:spacing w:before="120" w:after="240"/>
        <w:ind w:left="360"/>
        <w:jc w:val="both"/>
        <w:rPr>
          <w:rFonts w:eastAsia="Calibri" w:cs="Calibri"/>
          <w:b/>
          <w:iCs/>
          <w:szCs w:val="22"/>
          <w:lang w:eastAsia="ar-SA"/>
        </w:rPr>
      </w:pPr>
    </w:p>
    <w:p w14:paraId="05EDA4B6" w14:textId="34D1A89A" w:rsidR="00CA682F" w:rsidRPr="00EA396E" w:rsidRDefault="00CA682F" w:rsidP="00EA396E">
      <w:pPr>
        <w:pStyle w:val="Akapitzlist"/>
        <w:suppressAutoHyphens/>
        <w:spacing w:before="120" w:after="240"/>
        <w:ind w:left="360"/>
        <w:jc w:val="both"/>
        <w:rPr>
          <w:b/>
          <w:bCs/>
          <w:iCs/>
        </w:rPr>
      </w:pPr>
      <w:r w:rsidRPr="00EA396E">
        <w:rPr>
          <w:rFonts w:eastAsia="Calibri" w:cs="Calibri"/>
          <w:bCs/>
          <w:color w:val="000000"/>
          <w:szCs w:val="22"/>
          <w:lang w:eastAsia="pl-PL"/>
        </w:rPr>
        <w:t xml:space="preserve">Wykonawca w okresie realizacji przedmiotu zamówienia </w:t>
      </w:r>
      <w:r w:rsidRPr="00EA396E">
        <w:rPr>
          <w:rFonts w:eastAsia="Calibri" w:cs="Calibri"/>
          <w:bCs/>
          <w:color w:val="000000"/>
          <w:szCs w:val="22"/>
          <w:u w:val="single"/>
          <w:lang w:eastAsia="pl-PL"/>
        </w:rPr>
        <w:t>musi posiadać aktualne ubezpieczenie od odpowiedzialności cywilnej w zakresie prowadzonej działalności</w:t>
      </w:r>
      <w:r w:rsidRPr="00EA396E">
        <w:rPr>
          <w:rFonts w:eastAsia="Calibri" w:cs="Calibri"/>
          <w:bCs/>
          <w:color w:val="000000"/>
          <w:szCs w:val="22"/>
          <w:lang w:eastAsia="pl-PL"/>
        </w:rPr>
        <w:t xml:space="preserve"> na sumę gwarancyjną nie mniejszą niż </w:t>
      </w:r>
      <w:r w:rsidR="00ED0420" w:rsidRPr="00ED0420">
        <w:rPr>
          <w:rFonts w:eastAsia="Calibri" w:cs="Calibri"/>
          <w:b/>
          <w:bCs/>
          <w:szCs w:val="22"/>
          <w:lang w:eastAsia="pl-PL"/>
        </w:rPr>
        <w:t>2</w:t>
      </w:r>
      <w:r w:rsidRPr="00ED0420">
        <w:rPr>
          <w:rFonts w:eastAsia="Calibri" w:cs="Calibri"/>
          <w:b/>
          <w:bCs/>
          <w:szCs w:val="22"/>
          <w:lang w:eastAsia="pl-PL"/>
        </w:rPr>
        <w:t>00 000,00</w:t>
      </w:r>
      <w:r w:rsidRPr="00EA396E">
        <w:rPr>
          <w:rFonts w:eastAsia="Calibri" w:cs="Calibri"/>
          <w:b/>
          <w:bCs/>
          <w:szCs w:val="22"/>
          <w:lang w:eastAsia="pl-PL"/>
        </w:rPr>
        <w:t xml:space="preserve"> zł</w:t>
      </w:r>
      <w:r w:rsidRPr="00EA396E">
        <w:rPr>
          <w:rFonts w:eastAsia="Calibri" w:cs="Calibri"/>
          <w:bCs/>
          <w:szCs w:val="22"/>
          <w:lang w:eastAsia="pl-PL"/>
        </w:rPr>
        <w:t xml:space="preserve"> </w:t>
      </w:r>
      <w:r w:rsidRPr="00EA396E">
        <w:rPr>
          <w:rFonts w:eastAsia="Calibri" w:cs="Calibri"/>
          <w:szCs w:val="22"/>
          <w:lang w:eastAsia="pl-PL"/>
        </w:rPr>
        <w:t>lub dla walut obcych na kwotę w wysokości równoważnej liczonej według średniego kursu złotego w stosunku do walut obcych ogłoszonego przez NBP obowiązującego w dniu, w którym zamieszczone zostało ogłoszenie o zamówieniu w Biuletynie Zamówień Publicznych.</w:t>
      </w:r>
      <w:r w:rsidRPr="00EA396E">
        <w:rPr>
          <w:rFonts w:eastAsia="Calibri" w:cs="Calibri"/>
          <w:color w:val="000000"/>
          <w:szCs w:val="22"/>
        </w:rPr>
        <w:t xml:space="preserve"> </w:t>
      </w:r>
      <w:r w:rsidRPr="00EA396E">
        <w:rPr>
          <w:rFonts w:eastAsia="Calibri" w:cs="Calibri"/>
          <w:bCs/>
          <w:color w:val="000000"/>
          <w:szCs w:val="22"/>
          <w:lang w:eastAsia="pl-PL"/>
        </w:rPr>
        <w:t xml:space="preserve">Wykonawca utrzyma ważność ubezpieczenia przez cały okres realizacji Umowy. </w:t>
      </w:r>
    </w:p>
    <w:p w14:paraId="08D47D0A" w14:textId="77777777" w:rsidR="00FC60F5" w:rsidRPr="00CA682F" w:rsidRDefault="00FC60F5" w:rsidP="00CA682F"/>
    <w:sectPr w:rsidR="00FC60F5" w:rsidRPr="00CA682F">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C4707A" w14:textId="77777777" w:rsidR="00914C17" w:rsidRDefault="00914C17" w:rsidP="007565B7">
      <w:pPr>
        <w:spacing w:after="0" w:line="240" w:lineRule="auto"/>
      </w:pPr>
      <w:r>
        <w:separator/>
      </w:r>
    </w:p>
  </w:endnote>
  <w:endnote w:type="continuationSeparator" w:id="0">
    <w:p w14:paraId="70651215" w14:textId="77777777" w:rsidR="00914C17" w:rsidRDefault="00914C17" w:rsidP="007565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7E0682" w14:textId="77777777" w:rsidR="00914C17" w:rsidRDefault="00914C17" w:rsidP="007565B7">
      <w:pPr>
        <w:spacing w:after="0" w:line="240" w:lineRule="auto"/>
      </w:pPr>
      <w:r>
        <w:separator/>
      </w:r>
    </w:p>
  </w:footnote>
  <w:footnote w:type="continuationSeparator" w:id="0">
    <w:p w14:paraId="20D23210" w14:textId="77777777" w:rsidR="00914C17" w:rsidRDefault="00914C17" w:rsidP="007565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EF502" w14:textId="51510A07" w:rsidR="007565B7" w:rsidRPr="00EA4E41" w:rsidRDefault="007565B7" w:rsidP="007565B7">
    <w:pPr>
      <w:pStyle w:val="Nagwek"/>
      <w:jc w:val="both"/>
      <w:rPr>
        <w:sz w:val="16"/>
        <w:szCs w:val="14"/>
      </w:rPr>
    </w:pPr>
    <w:r w:rsidRPr="00EA4E41">
      <w:rPr>
        <w:sz w:val="16"/>
        <w:szCs w:val="14"/>
      </w:rPr>
      <w:t xml:space="preserve">Specyfikacja Warunków Zamówienia dla usług, w postępowaniu o wartości mniejszej niż próg unijny, tryb podstawowy, bez możliwości prowadzenia negocjacji - nr sprawy: </w:t>
    </w:r>
    <w:r w:rsidRPr="00EA4E41">
      <w:rPr>
        <w:b/>
        <w:sz w:val="16"/>
        <w:szCs w:val="14"/>
      </w:rPr>
      <w:t>IR.271.0</w:t>
    </w:r>
    <w:r w:rsidR="00BF3ADC">
      <w:rPr>
        <w:b/>
        <w:sz w:val="16"/>
        <w:szCs w:val="14"/>
      </w:rPr>
      <w:t>07</w:t>
    </w:r>
    <w:r w:rsidR="00E8493E">
      <w:rPr>
        <w:b/>
        <w:sz w:val="16"/>
        <w:szCs w:val="14"/>
      </w:rPr>
      <w:t>.202</w:t>
    </w:r>
    <w:r w:rsidR="00BF3ADC">
      <w:rPr>
        <w:b/>
        <w:sz w:val="16"/>
        <w:szCs w:val="14"/>
      </w:rPr>
      <w:t>6</w:t>
    </w:r>
    <w:r w:rsidR="00E8493E">
      <w:rPr>
        <w:b/>
        <w:sz w:val="16"/>
        <w:szCs w:val="14"/>
      </w:rPr>
      <w:t>.FM</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B4FB9"/>
    <w:multiLevelType w:val="hybridMultilevel"/>
    <w:tmpl w:val="1AA0F18C"/>
    <w:lvl w:ilvl="0" w:tplc="5022AE8E">
      <w:start w:val="1"/>
      <w:numFmt w:val="decimal"/>
      <w:lvlText w:val="6.%1"/>
      <w:lvlJc w:val="left"/>
      <w:pPr>
        <w:ind w:left="720" w:hanging="360"/>
      </w:pPr>
      <w:rPr>
        <w:rFonts w:hint="default"/>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92C123D"/>
    <w:multiLevelType w:val="multilevel"/>
    <w:tmpl w:val="106EBEFA"/>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 w15:restartNumberingAfterBreak="0">
    <w:nsid w:val="0AB15734"/>
    <w:multiLevelType w:val="hybridMultilevel"/>
    <w:tmpl w:val="7660C2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DC4B84"/>
    <w:multiLevelType w:val="multilevel"/>
    <w:tmpl w:val="9BA8F35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3)"/>
      <w:lvlJc w:val="left"/>
      <w:pPr>
        <w:ind w:left="1224" w:hanging="504"/>
      </w:pPr>
      <w:rPr>
        <w:color w:val="auto"/>
      </w:rPr>
    </w:lvl>
    <w:lvl w:ilvl="3">
      <w:start w:val="1"/>
      <w:numFmt w:val="lowerLetter"/>
      <w:lvlText w:val="%4)"/>
      <w:lvlJc w:val="left"/>
      <w:pPr>
        <w:ind w:left="1440" w:hanging="360"/>
      </w:pPr>
    </w:lvl>
    <w:lvl w:ilvl="4">
      <w:start w:val="1"/>
      <w:numFmt w:val="bullet"/>
      <w:lvlText w:val=""/>
      <w:lvlJc w:val="left"/>
      <w:pPr>
        <w:ind w:left="1800" w:hanging="360"/>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2C144EF"/>
    <w:multiLevelType w:val="hybridMultilevel"/>
    <w:tmpl w:val="E9B2EC56"/>
    <w:lvl w:ilvl="0" w:tplc="04150001">
      <w:start w:val="1"/>
      <w:numFmt w:val="bullet"/>
      <w:lvlText w:val=""/>
      <w:lvlJc w:val="left"/>
      <w:pPr>
        <w:ind w:left="770" w:hanging="360"/>
      </w:pPr>
      <w:rPr>
        <w:rFonts w:ascii="Symbol" w:hAnsi="Symbol" w:hint="default"/>
      </w:rPr>
    </w:lvl>
    <w:lvl w:ilvl="1" w:tplc="04150003" w:tentative="1">
      <w:start w:val="1"/>
      <w:numFmt w:val="bullet"/>
      <w:lvlText w:val="o"/>
      <w:lvlJc w:val="left"/>
      <w:pPr>
        <w:ind w:left="1490" w:hanging="360"/>
      </w:pPr>
      <w:rPr>
        <w:rFonts w:ascii="Courier New" w:hAnsi="Courier New" w:cs="Courier New" w:hint="default"/>
      </w:rPr>
    </w:lvl>
    <w:lvl w:ilvl="2" w:tplc="04150005" w:tentative="1">
      <w:start w:val="1"/>
      <w:numFmt w:val="bullet"/>
      <w:lvlText w:val=""/>
      <w:lvlJc w:val="left"/>
      <w:pPr>
        <w:ind w:left="2210" w:hanging="360"/>
      </w:pPr>
      <w:rPr>
        <w:rFonts w:ascii="Wingdings" w:hAnsi="Wingdings" w:hint="default"/>
      </w:rPr>
    </w:lvl>
    <w:lvl w:ilvl="3" w:tplc="04150001" w:tentative="1">
      <w:start w:val="1"/>
      <w:numFmt w:val="bullet"/>
      <w:lvlText w:val=""/>
      <w:lvlJc w:val="left"/>
      <w:pPr>
        <w:ind w:left="2930" w:hanging="360"/>
      </w:pPr>
      <w:rPr>
        <w:rFonts w:ascii="Symbol" w:hAnsi="Symbol" w:hint="default"/>
      </w:rPr>
    </w:lvl>
    <w:lvl w:ilvl="4" w:tplc="04150003" w:tentative="1">
      <w:start w:val="1"/>
      <w:numFmt w:val="bullet"/>
      <w:lvlText w:val="o"/>
      <w:lvlJc w:val="left"/>
      <w:pPr>
        <w:ind w:left="3650" w:hanging="360"/>
      </w:pPr>
      <w:rPr>
        <w:rFonts w:ascii="Courier New" w:hAnsi="Courier New" w:cs="Courier New" w:hint="default"/>
      </w:rPr>
    </w:lvl>
    <w:lvl w:ilvl="5" w:tplc="04150005" w:tentative="1">
      <w:start w:val="1"/>
      <w:numFmt w:val="bullet"/>
      <w:lvlText w:val=""/>
      <w:lvlJc w:val="left"/>
      <w:pPr>
        <w:ind w:left="4370" w:hanging="360"/>
      </w:pPr>
      <w:rPr>
        <w:rFonts w:ascii="Wingdings" w:hAnsi="Wingdings" w:hint="default"/>
      </w:rPr>
    </w:lvl>
    <w:lvl w:ilvl="6" w:tplc="04150001" w:tentative="1">
      <w:start w:val="1"/>
      <w:numFmt w:val="bullet"/>
      <w:lvlText w:val=""/>
      <w:lvlJc w:val="left"/>
      <w:pPr>
        <w:ind w:left="5090" w:hanging="360"/>
      </w:pPr>
      <w:rPr>
        <w:rFonts w:ascii="Symbol" w:hAnsi="Symbol" w:hint="default"/>
      </w:rPr>
    </w:lvl>
    <w:lvl w:ilvl="7" w:tplc="04150003" w:tentative="1">
      <w:start w:val="1"/>
      <w:numFmt w:val="bullet"/>
      <w:lvlText w:val="o"/>
      <w:lvlJc w:val="left"/>
      <w:pPr>
        <w:ind w:left="5810" w:hanging="360"/>
      </w:pPr>
      <w:rPr>
        <w:rFonts w:ascii="Courier New" w:hAnsi="Courier New" w:cs="Courier New" w:hint="default"/>
      </w:rPr>
    </w:lvl>
    <w:lvl w:ilvl="8" w:tplc="04150005" w:tentative="1">
      <w:start w:val="1"/>
      <w:numFmt w:val="bullet"/>
      <w:lvlText w:val=""/>
      <w:lvlJc w:val="left"/>
      <w:pPr>
        <w:ind w:left="6530" w:hanging="360"/>
      </w:pPr>
      <w:rPr>
        <w:rFonts w:ascii="Wingdings" w:hAnsi="Wingdings" w:hint="default"/>
      </w:rPr>
    </w:lvl>
  </w:abstractNum>
  <w:abstractNum w:abstractNumId="5" w15:restartNumberingAfterBreak="0">
    <w:nsid w:val="3A760B8C"/>
    <w:multiLevelType w:val="hybridMultilevel"/>
    <w:tmpl w:val="528AFF5C"/>
    <w:lvl w:ilvl="0" w:tplc="F412E63E">
      <w:start w:val="1"/>
      <w:numFmt w:val="decimal"/>
      <w:lvlText w:val="%1)"/>
      <w:lvlJc w:val="left"/>
      <w:pPr>
        <w:ind w:left="1136" w:hanging="360"/>
      </w:pPr>
      <w:rPr>
        <w:b w:val="0"/>
      </w:rPr>
    </w:lvl>
    <w:lvl w:ilvl="1" w:tplc="04150019" w:tentative="1">
      <w:start w:val="1"/>
      <w:numFmt w:val="lowerLetter"/>
      <w:lvlText w:val="%2."/>
      <w:lvlJc w:val="left"/>
      <w:pPr>
        <w:ind w:left="1856" w:hanging="360"/>
      </w:pPr>
    </w:lvl>
    <w:lvl w:ilvl="2" w:tplc="0415001B" w:tentative="1">
      <w:start w:val="1"/>
      <w:numFmt w:val="lowerRoman"/>
      <w:lvlText w:val="%3."/>
      <w:lvlJc w:val="right"/>
      <w:pPr>
        <w:ind w:left="2576" w:hanging="180"/>
      </w:pPr>
    </w:lvl>
    <w:lvl w:ilvl="3" w:tplc="0415000F" w:tentative="1">
      <w:start w:val="1"/>
      <w:numFmt w:val="decimal"/>
      <w:lvlText w:val="%4."/>
      <w:lvlJc w:val="left"/>
      <w:pPr>
        <w:ind w:left="3296" w:hanging="360"/>
      </w:pPr>
    </w:lvl>
    <w:lvl w:ilvl="4" w:tplc="04150019" w:tentative="1">
      <w:start w:val="1"/>
      <w:numFmt w:val="lowerLetter"/>
      <w:lvlText w:val="%5."/>
      <w:lvlJc w:val="left"/>
      <w:pPr>
        <w:ind w:left="4016" w:hanging="360"/>
      </w:pPr>
    </w:lvl>
    <w:lvl w:ilvl="5" w:tplc="0415001B" w:tentative="1">
      <w:start w:val="1"/>
      <w:numFmt w:val="lowerRoman"/>
      <w:lvlText w:val="%6."/>
      <w:lvlJc w:val="right"/>
      <w:pPr>
        <w:ind w:left="4736" w:hanging="180"/>
      </w:pPr>
    </w:lvl>
    <w:lvl w:ilvl="6" w:tplc="0415000F" w:tentative="1">
      <w:start w:val="1"/>
      <w:numFmt w:val="decimal"/>
      <w:lvlText w:val="%7."/>
      <w:lvlJc w:val="left"/>
      <w:pPr>
        <w:ind w:left="5456" w:hanging="360"/>
      </w:pPr>
    </w:lvl>
    <w:lvl w:ilvl="7" w:tplc="04150019" w:tentative="1">
      <w:start w:val="1"/>
      <w:numFmt w:val="lowerLetter"/>
      <w:lvlText w:val="%8."/>
      <w:lvlJc w:val="left"/>
      <w:pPr>
        <w:ind w:left="6176" w:hanging="360"/>
      </w:pPr>
    </w:lvl>
    <w:lvl w:ilvl="8" w:tplc="0415001B" w:tentative="1">
      <w:start w:val="1"/>
      <w:numFmt w:val="lowerRoman"/>
      <w:lvlText w:val="%9."/>
      <w:lvlJc w:val="right"/>
      <w:pPr>
        <w:ind w:left="6896" w:hanging="180"/>
      </w:pPr>
    </w:lvl>
  </w:abstractNum>
  <w:abstractNum w:abstractNumId="6" w15:restartNumberingAfterBreak="0">
    <w:nsid w:val="54F63B53"/>
    <w:multiLevelType w:val="hybridMultilevel"/>
    <w:tmpl w:val="3EC6B236"/>
    <w:lvl w:ilvl="0" w:tplc="0DE43154">
      <w:start w:val="1"/>
      <w:numFmt w:val="decimal"/>
      <w:lvlText w:val="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5536307B"/>
    <w:multiLevelType w:val="hybridMultilevel"/>
    <w:tmpl w:val="42644ACE"/>
    <w:lvl w:ilvl="0" w:tplc="C8FE57C2">
      <w:start w:val="1"/>
      <w:numFmt w:val="bullet"/>
      <w:lvlText w:val=""/>
      <w:lvlJc w:val="left"/>
      <w:pPr>
        <w:ind w:left="1512" w:hanging="360"/>
      </w:pPr>
      <w:rPr>
        <w:rFonts w:ascii="Symbol" w:hAnsi="Symbol" w:hint="default"/>
      </w:rPr>
    </w:lvl>
    <w:lvl w:ilvl="1" w:tplc="04150003">
      <w:start w:val="1"/>
      <w:numFmt w:val="bullet"/>
      <w:lvlText w:val="o"/>
      <w:lvlJc w:val="left"/>
      <w:pPr>
        <w:ind w:left="2232" w:hanging="360"/>
      </w:pPr>
      <w:rPr>
        <w:rFonts w:ascii="Courier New" w:hAnsi="Courier New" w:cs="Courier New" w:hint="default"/>
      </w:rPr>
    </w:lvl>
    <w:lvl w:ilvl="2" w:tplc="04150005" w:tentative="1">
      <w:start w:val="1"/>
      <w:numFmt w:val="bullet"/>
      <w:lvlText w:val=""/>
      <w:lvlJc w:val="left"/>
      <w:pPr>
        <w:ind w:left="2952" w:hanging="360"/>
      </w:pPr>
      <w:rPr>
        <w:rFonts w:ascii="Wingdings" w:hAnsi="Wingdings" w:hint="default"/>
      </w:rPr>
    </w:lvl>
    <w:lvl w:ilvl="3" w:tplc="04150001" w:tentative="1">
      <w:start w:val="1"/>
      <w:numFmt w:val="bullet"/>
      <w:lvlText w:val=""/>
      <w:lvlJc w:val="left"/>
      <w:pPr>
        <w:ind w:left="3672" w:hanging="360"/>
      </w:pPr>
      <w:rPr>
        <w:rFonts w:ascii="Symbol" w:hAnsi="Symbol" w:hint="default"/>
      </w:rPr>
    </w:lvl>
    <w:lvl w:ilvl="4" w:tplc="04150003" w:tentative="1">
      <w:start w:val="1"/>
      <w:numFmt w:val="bullet"/>
      <w:lvlText w:val="o"/>
      <w:lvlJc w:val="left"/>
      <w:pPr>
        <w:ind w:left="4392" w:hanging="360"/>
      </w:pPr>
      <w:rPr>
        <w:rFonts w:ascii="Courier New" w:hAnsi="Courier New" w:cs="Courier New" w:hint="default"/>
      </w:rPr>
    </w:lvl>
    <w:lvl w:ilvl="5" w:tplc="04150005" w:tentative="1">
      <w:start w:val="1"/>
      <w:numFmt w:val="bullet"/>
      <w:lvlText w:val=""/>
      <w:lvlJc w:val="left"/>
      <w:pPr>
        <w:ind w:left="5112" w:hanging="360"/>
      </w:pPr>
      <w:rPr>
        <w:rFonts w:ascii="Wingdings" w:hAnsi="Wingdings" w:hint="default"/>
      </w:rPr>
    </w:lvl>
    <w:lvl w:ilvl="6" w:tplc="04150001" w:tentative="1">
      <w:start w:val="1"/>
      <w:numFmt w:val="bullet"/>
      <w:lvlText w:val=""/>
      <w:lvlJc w:val="left"/>
      <w:pPr>
        <w:ind w:left="5832" w:hanging="360"/>
      </w:pPr>
      <w:rPr>
        <w:rFonts w:ascii="Symbol" w:hAnsi="Symbol" w:hint="default"/>
      </w:rPr>
    </w:lvl>
    <w:lvl w:ilvl="7" w:tplc="04150003" w:tentative="1">
      <w:start w:val="1"/>
      <w:numFmt w:val="bullet"/>
      <w:lvlText w:val="o"/>
      <w:lvlJc w:val="left"/>
      <w:pPr>
        <w:ind w:left="6552" w:hanging="360"/>
      </w:pPr>
      <w:rPr>
        <w:rFonts w:ascii="Courier New" w:hAnsi="Courier New" w:cs="Courier New" w:hint="default"/>
      </w:rPr>
    </w:lvl>
    <w:lvl w:ilvl="8" w:tplc="04150005" w:tentative="1">
      <w:start w:val="1"/>
      <w:numFmt w:val="bullet"/>
      <w:lvlText w:val=""/>
      <w:lvlJc w:val="left"/>
      <w:pPr>
        <w:ind w:left="7272" w:hanging="360"/>
      </w:pPr>
      <w:rPr>
        <w:rFonts w:ascii="Wingdings" w:hAnsi="Wingdings" w:hint="default"/>
      </w:rPr>
    </w:lvl>
  </w:abstractNum>
  <w:abstractNum w:abstractNumId="8" w15:restartNumberingAfterBreak="0">
    <w:nsid w:val="63810FF2"/>
    <w:multiLevelType w:val="hybridMultilevel"/>
    <w:tmpl w:val="C46E3E6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9" w15:restartNumberingAfterBreak="0">
    <w:nsid w:val="6D3674B2"/>
    <w:multiLevelType w:val="multilevel"/>
    <w:tmpl w:val="E3909198"/>
    <w:lvl w:ilvl="0">
      <w:start w:val="3"/>
      <w:numFmt w:val="decimal"/>
      <w:lvlText w:val="%1."/>
      <w:lvlJc w:val="left"/>
      <w:pPr>
        <w:ind w:left="360" w:hanging="360"/>
      </w:pPr>
      <w:rPr>
        <w:rFonts w:hint="default"/>
        <w:b/>
        <w:color w:val="auto"/>
        <w:sz w:val="20"/>
        <w:szCs w:val="20"/>
      </w:rPr>
    </w:lvl>
    <w:lvl w:ilvl="1">
      <w:start w:val="1"/>
      <w:numFmt w:val="decimal"/>
      <w:isLgl/>
      <w:lvlText w:val="%1.%2"/>
      <w:lvlJc w:val="left"/>
      <w:pPr>
        <w:ind w:left="360" w:hanging="360"/>
      </w:pPr>
      <w:rPr>
        <w:rFonts w:hint="default"/>
        <w:b w:val="0"/>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2160" w:hanging="1800"/>
      </w:pPr>
      <w:rPr>
        <w:rFonts w:hint="default"/>
        <w:u w:val="single"/>
      </w:rPr>
    </w:lvl>
  </w:abstractNum>
  <w:abstractNum w:abstractNumId="10" w15:restartNumberingAfterBreak="0">
    <w:nsid w:val="6FCD662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0C876CA"/>
    <w:multiLevelType w:val="hybridMultilevel"/>
    <w:tmpl w:val="09CE61C2"/>
    <w:lvl w:ilvl="0" w:tplc="04150011">
      <w:start w:val="1"/>
      <w:numFmt w:val="decimal"/>
      <w:lvlText w:val="%1)"/>
      <w:lvlJc w:val="left"/>
      <w:pPr>
        <w:ind w:left="775" w:hanging="360"/>
      </w:pPr>
    </w:lvl>
    <w:lvl w:ilvl="1" w:tplc="04150019" w:tentative="1">
      <w:start w:val="1"/>
      <w:numFmt w:val="lowerLetter"/>
      <w:lvlText w:val="%2."/>
      <w:lvlJc w:val="left"/>
      <w:pPr>
        <w:ind w:left="1495" w:hanging="360"/>
      </w:pPr>
    </w:lvl>
    <w:lvl w:ilvl="2" w:tplc="0415001B" w:tentative="1">
      <w:start w:val="1"/>
      <w:numFmt w:val="lowerRoman"/>
      <w:lvlText w:val="%3."/>
      <w:lvlJc w:val="right"/>
      <w:pPr>
        <w:ind w:left="2215" w:hanging="180"/>
      </w:pPr>
    </w:lvl>
    <w:lvl w:ilvl="3" w:tplc="0415000F" w:tentative="1">
      <w:start w:val="1"/>
      <w:numFmt w:val="decimal"/>
      <w:lvlText w:val="%4."/>
      <w:lvlJc w:val="left"/>
      <w:pPr>
        <w:ind w:left="2935" w:hanging="360"/>
      </w:pPr>
    </w:lvl>
    <w:lvl w:ilvl="4" w:tplc="04150019" w:tentative="1">
      <w:start w:val="1"/>
      <w:numFmt w:val="lowerLetter"/>
      <w:lvlText w:val="%5."/>
      <w:lvlJc w:val="left"/>
      <w:pPr>
        <w:ind w:left="3655" w:hanging="360"/>
      </w:pPr>
    </w:lvl>
    <w:lvl w:ilvl="5" w:tplc="0415001B" w:tentative="1">
      <w:start w:val="1"/>
      <w:numFmt w:val="lowerRoman"/>
      <w:lvlText w:val="%6."/>
      <w:lvlJc w:val="right"/>
      <w:pPr>
        <w:ind w:left="4375" w:hanging="180"/>
      </w:pPr>
    </w:lvl>
    <w:lvl w:ilvl="6" w:tplc="0415000F" w:tentative="1">
      <w:start w:val="1"/>
      <w:numFmt w:val="decimal"/>
      <w:lvlText w:val="%7."/>
      <w:lvlJc w:val="left"/>
      <w:pPr>
        <w:ind w:left="5095" w:hanging="360"/>
      </w:pPr>
    </w:lvl>
    <w:lvl w:ilvl="7" w:tplc="04150019" w:tentative="1">
      <w:start w:val="1"/>
      <w:numFmt w:val="lowerLetter"/>
      <w:lvlText w:val="%8."/>
      <w:lvlJc w:val="left"/>
      <w:pPr>
        <w:ind w:left="5815" w:hanging="360"/>
      </w:pPr>
    </w:lvl>
    <w:lvl w:ilvl="8" w:tplc="0415001B" w:tentative="1">
      <w:start w:val="1"/>
      <w:numFmt w:val="lowerRoman"/>
      <w:lvlText w:val="%9."/>
      <w:lvlJc w:val="right"/>
      <w:pPr>
        <w:ind w:left="6535" w:hanging="180"/>
      </w:pPr>
    </w:lvl>
  </w:abstractNum>
  <w:abstractNum w:abstractNumId="12" w15:restartNumberingAfterBreak="0">
    <w:nsid w:val="754818A0"/>
    <w:multiLevelType w:val="hybridMultilevel"/>
    <w:tmpl w:val="EEB08284"/>
    <w:lvl w:ilvl="0" w:tplc="8634FB2C">
      <w:start w:val="5"/>
      <w:numFmt w:val="bullet"/>
      <w:lvlText w:val="-"/>
      <w:lvlJc w:val="left"/>
      <w:pPr>
        <w:ind w:left="2574" w:hanging="360"/>
      </w:pPr>
      <w:rPr>
        <w:rFonts w:hint="default"/>
      </w:rPr>
    </w:lvl>
    <w:lvl w:ilvl="1" w:tplc="04150003" w:tentative="1">
      <w:start w:val="1"/>
      <w:numFmt w:val="bullet"/>
      <w:lvlText w:val="o"/>
      <w:lvlJc w:val="left"/>
      <w:pPr>
        <w:ind w:left="3294" w:hanging="360"/>
      </w:pPr>
      <w:rPr>
        <w:rFonts w:ascii="Courier New" w:hAnsi="Courier New" w:cs="Courier New" w:hint="default"/>
      </w:rPr>
    </w:lvl>
    <w:lvl w:ilvl="2" w:tplc="04150005" w:tentative="1">
      <w:start w:val="1"/>
      <w:numFmt w:val="bullet"/>
      <w:lvlText w:val=""/>
      <w:lvlJc w:val="left"/>
      <w:pPr>
        <w:ind w:left="4014" w:hanging="360"/>
      </w:pPr>
      <w:rPr>
        <w:rFonts w:ascii="Wingdings" w:hAnsi="Wingdings" w:hint="default"/>
      </w:rPr>
    </w:lvl>
    <w:lvl w:ilvl="3" w:tplc="04150001" w:tentative="1">
      <w:start w:val="1"/>
      <w:numFmt w:val="bullet"/>
      <w:lvlText w:val=""/>
      <w:lvlJc w:val="left"/>
      <w:pPr>
        <w:ind w:left="4734" w:hanging="360"/>
      </w:pPr>
      <w:rPr>
        <w:rFonts w:ascii="Symbol" w:hAnsi="Symbol" w:hint="default"/>
      </w:rPr>
    </w:lvl>
    <w:lvl w:ilvl="4" w:tplc="04150003" w:tentative="1">
      <w:start w:val="1"/>
      <w:numFmt w:val="bullet"/>
      <w:lvlText w:val="o"/>
      <w:lvlJc w:val="left"/>
      <w:pPr>
        <w:ind w:left="5454" w:hanging="360"/>
      </w:pPr>
      <w:rPr>
        <w:rFonts w:ascii="Courier New" w:hAnsi="Courier New" w:cs="Courier New" w:hint="default"/>
      </w:rPr>
    </w:lvl>
    <w:lvl w:ilvl="5" w:tplc="04150005" w:tentative="1">
      <w:start w:val="1"/>
      <w:numFmt w:val="bullet"/>
      <w:lvlText w:val=""/>
      <w:lvlJc w:val="left"/>
      <w:pPr>
        <w:ind w:left="6174" w:hanging="360"/>
      </w:pPr>
      <w:rPr>
        <w:rFonts w:ascii="Wingdings" w:hAnsi="Wingdings" w:hint="default"/>
      </w:rPr>
    </w:lvl>
    <w:lvl w:ilvl="6" w:tplc="04150001" w:tentative="1">
      <w:start w:val="1"/>
      <w:numFmt w:val="bullet"/>
      <w:lvlText w:val=""/>
      <w:lvlJc w:val="left"/>
      <w:pPr>
        <w:ind w:left="6894" w:hanging="360"/>
      </w:pPr>
      <w:rPr>
        <w:rFonts w:ascii="Symbol" w:hAnsi="Symbol" w:hint="default"/>
      </w:rPr>
    </w:lvl>
    <w:lvl w:ilvl="7" w:tplc="04150003" w:tentative="1">
      <w:start w:val="1"/>
      <w:numFmt w:val="bullet"/>
      <w:lvlText w:val="o"/>
      <w:lvlJc w:val="left"/>
      <w:pPr>
        <w:ind w:left="7614" w:hanging="360"/>
      </w:pPr>
      <w:rPr>
        <w:rFonts w:ascii="Courier New" w:hAnsi="Courier New" w:cs="Courier New" w:hint="default"/>
      </w:rPr>
    </w:lvl>
    <w:lvl w:ilvl="8" w:tplc="04150005" w:tentative="1">
      <w:start w:val="1"/>
      <w:numFmt w:val="bullet"/>
      <w:lvlText w:val=""/>
      <w:lvlJc w:val="left"/>
      <w:pPr>
        <w:ind w:left="8334" w:hanging="360"/>
      </w:pPr>
      <w:rPr>
        <w:rFonts w:ascii="Wingdings" w:hAnsi="Wingdings" w:hint="default"/>
      </w:rPr>
    </w:lvl>
  </w:abstractNum>
  <w:abstractNum w:abstractNumId="13" w15:restartNumberingAfterBreak="0">
    <w:nsid w:val="78731F9A"/>
    <w:multiLevelType w:val="hybridMultilevel"/>
    <w:tmpl w:val="2166C55A"/>
    <w:lvl w:ilvl="0" w:tplc="C8FE57C2">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4" w15:restartNumberingAfterBreak="0">
    <w:nsid w:val="78CC0A1C"/>
    <w:multiLevelType w:val="hybridMultilevel"/>
    <w:tmpl w:val="09100FCC"/>
    <w:lvl w:ilvl="0" w:tplc="0415000F">
      <w:start w:val="1"/>
      <w:numFmt w:val="decimal"/>
      <w:lvlText w:val="%1."/>
      <w:lvlJc w:val="left"/>
      <w:pPr>
        <w:ind w:left="835" w:hanging="360"/>
      </w:pPr>
    </w:lvl>
    <w:lvl w:ilvl="1" w:tplc="04150019">
      <w:start w:val="1"/>
      <w:numFmt w:val="lowerLetter"/>
      <w:lvlText w:val="%2."/>
      <w:lvlJc w:val="left"/>
      <w:pPr>
        <w:ind w:left="1555" w:hanging="360"/>
      </w:pPr>
    </w:lvl>
    <w:lvl w:ilvl="2" w:tplc="0415001B" w:tentative="1">
      <w:start w:val="1"/>
      <w:numFmt w:val="lowerRoman"/>
      <w:lvlText w:val="%3."/>
      <w:lvlJc w:val="right"/>
      <w:pPr>
        <w:ind w:left="2275" w:hanging="180"/>
      </w:pPr>
    </w:lvl>
    <w:lvl w:ilvl="3" w:tplc="0415000F" w:tentative="1">
      <w:start w:val="1"/>
      <w:numFmt w:val="decimal"/>
      <w:lvlText w:val="%4."/>
      <w:lvlJc w:val="left"/>
      <w:pPr>
        <w:ind w:left="2995" w:hanging="360"/>
      </w:pPr>
    </w:lvl>
    <w:lvl w:ilvl="4" w:tplc="04150019" w:tentative="1">
      <w:start w:val="1"/>
      <w:numFmt w:val="lowerLetter"/>
      <w:lvlText w:val="%5."/>
      <w:lvlJc w:val="left"/>
      <w:pPr>
        <w:ind w:left="3715" w:hanging="360"/>
      </w:pPr>
    </w:lvl>
    <w:lvl w:ilvl="5" w:tplc="0415001B" w:tentative="1">
      <w:start w:val="1"/>
      <w:numFmt w:val="lowerRoman"/>
      <w:lvlText w:val="%6."/>
      <w:lvlJc w:val="right"/>
      <w:pPr>
        <w:ind w:left="4435" w:hanging="180"/>
      </w:pPr>
    </w:lvl>
    <w:lvl w:ilvl="6" w:tplc="0415000F" w:tentative="1">
      <w:start w:val="1"/>
      <w:numFmt w:val="decimal"/>
      <w:lvlText w:val="%7."/>
      <w:lvlJc w:val="left"/>
      <w:pPr>
        <w:ind w:left="5155" w:hanging="360"/>
      </w:pPr>
    </w:lvl>
    <w:lvl w:ilvl="7" w:tplc="04150019" w:tentative="1">
      <w:start w:val="1"/>
      <w:numFmt w:val="lowerLetter"/>
      <w:lvlText w:val="%8."/>
      <w:lvlJc w:val="left"/>
      <w:pPr>
        <w:ind w:left="5875" w:hanging="360"/>
      </w:pPr>
    </w:lvl>
    <w:lvl w:ilvl="8" w:tplc="0415001B" w:tentative="1">
      <w:start w:val="1"/>
      <w:numFmt w:val="lowerRoman"/>
      <w:lvlText w:val="%9."/>
      <w:lvlJc w:val="right"/>
      <w:pPr>
        <w:ind w:left="6595" w:hanging="180"/>
      </w:pPr>
    </w:lvl>
  </w:abstractNum>
  <w:abstractNum w:abstractNumId="15" w15:restartNumberingAfterBreak="0">
    <w:nsid w:val="7A3063BB"/>
    <w:multiLevelType w:val="multilevel"/>
    <w:tmpl w:val="AA089E0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B8167B6"/>
    <w:multiLevelType w:val="hybridMultilevel"/>
    <w:tmpl w:val="F76C8602"/>
    <w:lvl w:ilvl="0" w:tplc="04150011">
      <w:start w:val="1"/>
      <w:numFmt w:val="decimal"/>
      <w:lvlText w:val="%1)"/>
      <w:lvlJc w:val="left"/>
      <w:pPr>
        <w:ind w:left="774" w:hanging="360"/>
      </w:pPr>
    </w:lvl>
    <w:lvl w:ilvl="1" w:tplc="04150019" w:tentative="1">
      <w:start w:val="1"/>
      <w:numFmt w:val="lowerLetter"/>
      <w:lvlText w:val="%2."/>
      <w:lvlJc w:val="left"/>
      <w:pPr>
        <w:ind w:left="1494" w:hanging="360"/>
      </w:pPr>
    </w:lvl>
    <w:lvl w:ilvl="2" w:tplc="0415001B" w:tentative="1">
      <w:start w:val="1"/>
      <w:numFmt w:val="lowerRoman"/>
      <w:lvlText w:val="%3."/>
      <w:lvlJc w:val="right"/>
      <w:pPr>
        <w:ind w:left="2214" w:hanging="180"/>
      </w:pPr>
    </w:lvl>
    <w:lvl w:ilvl="3" w:tplc="0415000F" w:tentative="1">
      <w:start w:val="1"/>
      <w:numFmt w:val="decimal"/>
      <w:lvlText w:val="%4."/>
      <w:lvlJc w:val="left"/>
      <w:pPr>
        <w:ind w:left="2934" w:hanging="360"/>
      </w:pPr>
    </w:lvl>
    <w:lvl w:ilvl="4" w:tplc="04150019" w:tentative="1">
      <w:start w:val="1"/>
      <w:numFmt w:val="lowerLetter"/>
      <w:lvlText w:val="%5."/>
      <w:lvlJc w:val="left"/>
      <w:pPr>
        <w:ind w:left="3654" w:hanging="360"/>
      </w:pPr>
    </w:lvl>
    <w:lvl w:ilvl="5" w:tplc="0415001B" w:tentative="1">
      <w:start w:val="1"/>
      <w:numFmt w:val="lowerRoman"/>
      <w:lvlText w:val="%6."/>
      <w:lvlJc w:val="right"/>
      <w:pPr>
        <w:ind w:left="4374" w:hanging="180"/>
      </w:pPr>
    </w:lvl>
    <w:lvl w:ilvl="6" w:tplc="0415000F" w:tentative="1">
      <w:start w:val="1"/>
      <w:numFmt w:val="decimal"/>
      <w:lvlText w:val="%7."/>
      <w:lvlJc w:val="left"/>
      <w:pPr>
        <w:ind w:left="5094" w:hanging="360"/>
      </w:pPr>
    </w:lvl>
    <w:lvl w:ilvl="7" w:tplc="04150019" w:tentative="1">
      <w:start w:val="1"/>
      <w:numFmt w:val="lowerLetter"/>
      <w:lvlText w:val="%8."/>
      <w:lvlJc w:val="left"/>
      <w:pPr>
        <w:ind w:left="5814" w:hanging="360"/>
      </w:pPr>
    </w:lvl>
    <w:lvl w:ilvl="8" w:tplc="0415001B" w:tentative="1">
      <w:start w:val="1"/>
      <w:numFmt w:val="lowerRoman"/>
      <w:lvlText w:val="%9."/>
      <w:lvlJc w:val="right"/>
      <w:pPr>
        <w:ind w:left="6534" w:hanging="180"/>
      </w:pPr>
    </w:lvl>
  </w:abstractNum>
  <w:abstractNum w:abstractNumId="17" w15:restartNumberingAfterBreak="0">
    <w:nsid w:val="7DD23F12"/>
    <w:multiLevelType w:val="multilevel"/>
    <w:tmpl w:val="31AAABB2"/>
    <w:lvl w:ilvl="0">
      <w:start w:val="1"/>
      <w:numFmt w:val="decimal"/>
      <w:lvlText w:val="%1."/>
      <w:lvlJc w:val="left"/>
      <w:pPr>
        <w:ind w:left="360" w:hanging="360"/>
      </w:pPr>
      <w:rPr>
        <w:b/>
        <w:color w:val="auto"/>
        <w:sz w:val="20"/>
        <w:szCs w:val="20"/>
      </w:rPr>
    </w:lvl>
    <w:lvl w:ilvl="1">
      <w:start w:val="1"/>
      <w:numFmt w:val="decimal"/>
      <w:isLgl/>
      <w:lvlText w:val="%1.%2"/>
      <w:lvlJc w:val="left"/>
      <w:pPr>
        <w:ind w:left="360" w:hanging="360"/>
      </w:pPr>
      <w:rPr>
        <w:rFonts w:hint="default"/>
        <w:b w:val="0"/>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2160" w:hanging="1800"/>
      </w:pPr>
      <w:rPr>
        <w:rFonts w:hint="default"/>
        <w:u w:val="single"/>
      </w:rPr>
    </w:lvl>
  </w:abstractNum>
  <w:num w:numId="1">
    <w:abstractNumId w:val="17"/>
  </w:num>
  <w:num w:numId="2">
    <w:abstractNumId w:val="2"/>
  </w:num>
  <w:num w:numId="3">
    <w:abstractNumId w:val="11"/>
  </w:num>
  <w:num w:numId="4">
    <w:abstractNumId w:val="0"/>
  </w:num>
  <w:num w:numId="5">
    <w:abstractNumId w:val="6"/>
  </w:num>
  <w:num w:numId="6">
    <w:abstractNumId w:val="16"/>
  </w:num>
  <w:num w:numId="7">
    <w:abstractNumId w:val="5"/>
  </w:num>
  <w:num w:numId="8">
    <w:abstractNumId w:val="9"/>
  </w:num>
  <w:num w:numId="9">
    <w:abstractNumId w:val="15"/>
  </w:num>
  <w:num w:numId="10">
    <w:abstractNumId w:val="4"/>
  </w:num>
  <w:num w:numId="11">
    <w:abstractNumId w:val="8"/>
  </w:num>
  <w:num w:numId="12">
    <w:abstractNumId w:val="14"/>
  </w:num>
  <w:num w:numId="13">
    <w:abstractNumId w:val="10"/>
  </w:num>
  <w:num w:numId="14">
    <w:abstractNumId w:val="3"/>
  </w:num>
  <w:num w:numId="15">
    <w:abstractNumId w:val="7"/>
  </w:num>
  <w:num w:numId="16">
    <w:abstractNumId w:val="1"/>
  </w:num>
  <w:num w:numId="17">
    <w:abstractNumId w:val="13"/>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915"/>
    <w:rsid w:val="00002DC6"/>
    <w:rsid w:val="00025915"/>
    <w:rsid w:val="00035865"/>
    <w:rsid w:val="00042F16"/>
    <w:rsid w:val="0005245F"/>
    <w:rsid w:val="0006163B"/>
    <w:rsid w:val="00092976"/>
    <w:rsid w:val="00092DCE"/>
    <w:rsid w:val="000D68DF"/>
    <w:rsid w:val="000E0CFB"/>
    <w:rsid w:val="000E38AE"/>
    <w:rsid w:val="000E548D"/>
    <w:rsid w:val="000F4A1A"/>
    <w:rsid w:val="00102AD5"/>
    <w:rsid w:val="00114420"/>
    <w:rsid w:val="00123CB2"/>
    <w:rsid w:val="001314DD"/>
    <w:rsid w:val="00132A47"/>
    <w:rsid w:val="00133C8B"/>
    <w:rsid w:val="0013535F"/>
    <w:rsid w:val="00145384"/>
    <w:rsid w:val="00151C3E"/>
    <w:rsid w:val="00152C02"/>
    <w:rsid w:val="00152DD1"/>
    <w:rsid w:val="001563C6"/>
    <w:rsid w:val="0015731A"/>
    <w:rsid w:val="001704BC"/>
    <w:rsid w:val="001761F2"/>
    <w:rsid w:val="00185B67"/>
    <w:rsid w:val="00191BB0"/>
    <w:rsid w:val="00197A9E"/>
    <w:rsid w:val="001A79D6"/>
    <w:rsid w:val="001F2819"/>
    <w:rsid w:val="002046F1"/>
    <w:rsid w:val="00205506"/>
    <w:rsid w:val="00211DB6"/>
    <w:rsid w:val="002520CC"/>
    <w:rsid w:val="00255E67"/>
    <w:rsid w:val="00274457"/>
    <w:rsid w:val="002A1996"/>
    <w:rsid w:val="002A1E54"/>
    <w:rsid w:val="002B341F"/>
    <w:rsid w:val="002B666D"/>
    <w:rsid w:val="002F18D3"/>
    <w:rsid w:val="002F26CA"/>
    <w:rsid w:val="0031322E"/>
    <w:rsid w:val="00321A02"/>
    <w:rsid w:val="003913AA"/>
    <w:rsid w:val="003A23F0"/>
    <w:rsid w:val="003B33A9"/>
    <w:rsid w:val="003C31A2"/>
    <w:rsid w:val="003F1160"/>
    <w:rsid w:val="0040290E"/>
    <w:rsid w:val="004371F7"/>
    <w:rsid w:val="00460971"/>
    <w:rsid w:val="00465A2D"/>
    <w:rsid w:val="0046778F"/>
    <w:rsid w:val="00493A26"/>
    <w:rsid w:val="0049435E"/>
    <w:rsid w:val="004A5821"/>
    <w:rsid w:val="004B0264"/>
    <w:rsid w:val="004B548C"/>
    <w:rsid w:val="004B6073"/>
    <w:rsid w:val="004C1C64"/>
    <w:rsid w:val="004E61C2"/>
    <w:rsid w:val="004F146C"/>
    <w:rsid w:val="004F51A6"/>
    <w:rsid w:val="00506ACC"/>
    <w:rsid w:val="005071B6"/>
    <w:rsid w:val="005305DB"/>
    <w:rsid w:val="00531840"/>
    <w:rsid w:val="00545D98"/>
    <w:rsid w:val="005705E2"/>
    <w:rsid w:val="00597242"/>
    <w:rsid w:val="005C21A3"/>
    <w:rsid w:val="005E7086"/>
    <w:rsid w:val="005F5AA9"/>
    <w:rsid w:val="00605093"/>
    <w:rsid w:val="00625EBC"/>
    <w:rsid w:val="00653161"/>
    <w:rsid w:val="006574A1"/>
    <w:rsid w:val="00661535"/>
    <w:rsid w:val="006700EB"/>
    <w:rsid w:val="006779DC"/>
    <w:rsid w:val="006B14B1"/>
    <w:rsid w:val="006C07EC"/>
    <w:rsid w:val="006D52B1"/>
    <w:rsid w:val="006D65C3"/>
    <w:rsid w:val="007155A9"/>
    <w:rsid w:val="007201BE"/>
    <w:rsid w:val="007272FB"/>
    <w:rsid w:val="00731FE0"/>
    <w:rsid w:val="007521E4"/>
    <w:rsid w:val="007565B7"/>
    <w:rsid w:val="00792264"/>
    <w:rsid w:val="007A0638"/>
    <w:rsid w:val="007A6285"/>
    <w:rsid w:val="007B2563"/>
    <w:rsid w:val="007E620B"/>
    <w:rsid w:val="007F2DF6"/>
    <w:rsid w:val="008473D0"/>
    <w:rsid w:val="00881A6E"/>
    <w:rsid w:val="008840DA"/>
    <w:rsid w:val="00884C09"/>
    <w:rsid w:val="008A5D3B"/>
    <w:rsid w:val="008B1822"/>
    <w:rsid w:val="008B6647"/>
    <w:rsid w:val="008C123E"/>
    <w:rsid w:val="00900ED8"/>
    <w:rsid w:val="009053D2"/>
    <w:rsid w:val="009079C9"/>
    <w:rsid w:val="00910407"/>
    <w:rsid w:val="00910FA3"/>
    <w:rsid w:val="00914C17"/>
    <w:rsid w:val="009300D1"/>
    <w:rsid w:val="0094232D"/>
    <w:rsid w:val="00975B00"/>
    <w:rsid w:val="009F723E"/>
    <w:rsid w:val="00A1763D"/>
    <w:rsid w:val="00A60E71"/>
    <w:rsid w:val="00A67A1A"/>
    <w:rsid w:val="00A70D0C"/>
    <w:rsid w:val="00AA0F5B"/>
    <w:rsid w:val="00AA1208"/>
    <w:rsid w:val="00AA34C2"/>
    <w:rsid w:val="00AA74C8"/>
    <w:rsid w:val="00AB223D"/>
    <w:rsid w:val="00AD13BA"/>
    <w:rsid w:val="00AD3A43"/>
    <w:rsid w:val="00AE756D"/>
    <w:rsid w:val="00B1041C"/>
    <w:rsid w:val="00B513C7"/>
    <w:rsid w:val="00B5695A"/>
    <w:rsid w:val="00B62DAA"/>
    <w:rsid w:val="00BA5E40"/>
    <w:rsid w:val="00BB0A39"/>
    <w:rsid w:val="00BB498C"/>
    <w:rsid w:val="00BC1645"/>
    <w:rsid w:val="00BF0C7C"/>
    <w:rsid w:val="00BF3ADC"/>
    <w:rsid w:val="00BF3B0C"/>
    <w:rsid w:val="00C000A7"/>
    <w:rsid w:val="00C055A1"/>
    <w:rsid w:val="00C14850"/>
    <w:rsid w:val="00C26787"/>
    <w:rsid w:val="00C643DB"/>
    <w:rsid w:val="00C71994"/>
    <w:rsid w:val="00CA682F"/>
    <w:rsid w:val="00CD2281"/>
    <w:rsid w:val="00CD26E3"/>
    <w:rsid w:val="00D201EE"/>
    <w:rsid w:val="00D20CA0"/>
    <w:rsid w:val="00D351DF"/>
    <w:rsid w:val="00D46135"/>
    <w:rsid w:val="00D5294A"/>
    <w:rsid w:val="00D53D40"/>
    <w:rsid w:val="00D5712E"/>
    <w:rsid w:val="00D7160F"/>
    <w:rsid w:val="00D773E1"/>
    <w:rsid w:val="00D80F72"/>
    <w:rsid w:val="00D83118"/>
    <w:rsid w:val="00D83F80"/>
    <w:rsid w:val="00D83FE7"/>
    <w:rsid w:val="00D86F36"/>
    <w:rsid w:val="00DA0AFE"/>
    <w:rsid w:val="00DB1312"/>
    <w:rsid w:val="00DB382E"/>
    <w:rsid w:val="00DB478B"/>
    <w:rsid w:val="00DB6477"/>
    <w:rsid w:val="00DC3228"/>
    <w:rsid w:val="00E12AC5"/>
    <w:rsid w:val="00E20D37"/>
    <w:rsid w:val="00E52E48"/>
    <w:rsid w:val="00E6207B"/>
    <w:rsid w:val="00E6517D"/>
    <w:rsid w:val="00E659C1"/>
    <w:rsid w:val="00E8493E"/>
    <w:rsid w:val="00EA396E"/>
    <w:rsid w:val="00ED0420"/>
    <w:rsid w:val="00EF01CA"/>
    <w:rsid w:val="00EF3A02"/>
    <w:rsid w:val="00F124F9"/>
    <w:rsid w:val="00F13003"/>
    <w:rsid w:val="00F32471"/>
    <w:rsid w:val="00F55909"/>
    <w:rsid w:val="00F728DD"/>
    <w:rsid w:val="00F72C73"/>
    <w:rsid w:val="00F85937"/>
    <w:rsid w:val="00F96CB4"/>
    <w:rsid w:val="00FA44C3"/>
    <w:rsid w:val="00FB1EE1"/>
    <w:rsid w:val="00FC60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F8762"/>
  <w15:chartTrackingRefBased/>
  <w15:docId w15:val="{E5459233-0454-4931-9CF5-95FA36D57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700EB"/>
    <w:pPr>
      <w:spacing w:after="120" w:line="264" w:lineRule="auto"/>
    </w:pPr>
    <w:rPr>
      <w:rFonts w:ascii="Arial" w:eastAsiaTheme="minorEastAsia" w:hAnsi="Arial" w:cs="Arial"/>
      <w:sz w:val="20"/>
      <w:szCs w:val="21"/>
    </w:rPr>
  </w:style>
  <w:style w:type="paragraph" w:styleId="Nagwek3">
    <w:name w:val="heading 3"/>
    <w:basedOn w:val="Normalny"/>
    <w:next w:val="Normalny"/>
    <w:link w:val="Nagwek3Znak"/>
    <w:uiPriority w:val="9"/>
    <w:semiHidden/>
    <w:unhideWhenUsed/>
    <w:qFormat/>
    <w:rsid w:val="00ED042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6700EB"/>
    <w:pPr>
      <w:ind w:left="720"/>
      <w:contextualSpacing/>
    </w:pPr>
  </w:style>
  <w:style w:type="paragraph" w:styleId="Tytu">
    <w:name w:val="Title"/>
    <w:basedOn w:val="Normalny"/>
    <w:next w:val="Normalny"/>
    <w:link w:val="TytuZnak"/>
    <w:uiPriority w:val="10"/>
    <w:qFormat/>
    <w:rsid w:val="002B666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B666D"/>
    <w:rPr>
      <w:rFonts w:asciiTheme="majorHAnsi" w:eastAsiaTheme="majorEastAsia" w:hAnsiTheme="majorHAnsi" w:cstheme="majorBidi"/>
      <w:spacing w:val="-10"/>
      <w:kern w:val="28"/>
      <w:sz w:val="56"/>
      <w:szCs w:val="56"/>
    </w:rPr>
  </w:style>
  <w:style w:type="paragraph" w:styleId="Nagwek">
    <w:name w:val="header"/>
    <w:basedOn w:val="Normalny"/>
    <w:link w:val="NagwekZnak"/>
    <w:unhideWhenUsed/>
    <w:rsid w:val="007565B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65B7"/>
    <w:rPr>
      <w:rFonts w:ascii="Arial" w:eastAsiaTheme="minorEastAsia" w:hAnsi="Arial" w:cs="Arial"/>
      <w:sz w:val="20"/>
      <w:szCs w:val="21"/>
    </w:rPr>
  </w:style>
  <w:style w:type="paragraph" w:styleId="Stopka">
    <w:name w:val="footer"/>
    <w:basedOn w:val="Normalny"/>
    <w:link w:val="StopkaZnak"/>
    <w:uiPriority w:val="99"/>
    <w:unhideWhenUsed/>
    <w:rsid w:val="007565B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65B7"/>
    <w:rPr>
      <w:rFonts w:ascii="Arial" w:eastAsiaTheme="minorEastAsia" w:hAnsi="Arial" w:cs="Arial"/>
      <w:sz w:val="20"/>
      <w:szCs w:val="21"/>
    </w:rPr>
  </w:style>
  <w:style w:type="character" w:customStyle="1" w:styleId="NagwekZnak1">
    <w:name w:val="Nagłówek Znak1"/>
    <w:basedOn w:val="Domylnaczcionkaakapitu"/>
    <w:rsid w:val="007565B7"/>
    <w:rPr>
      <w:rFonts w:ascii="Calibri" w:eastAsia="Calibri" w:hAnsi="Calibri" w:cs="Calibri"/>
      <w:lang w:eastAsia="ar-SA"/>
    </w:rPr>
  </w:style>
  <w:style w:type="paragraph" w:styleId="Tekstpodstawowywcity2">
    <w:name w:val="Body Text Indent 2"/>
    <w:basedOn w:val="Normalny"/>
    <w:link w:val="Tekstpodstawowywcity2Znak"/>
    <w:rsid w:val="00C055A1"/>
    <w:pPr>
      <w:spacing w:line="480" w:lineRule="auto"/>
      <w:ind w:left="283"/>
    </w:pPr>
    <w:rPr>
      <w:rFonts w:ascii="Times New Roman" w:eastAsia="Times New Roman" w:hAnsi="Times New Roman" w:cs="Times New Roman"/>
      <w:szCs w:val="20"/>
      <w:lang w:eastAsia="pl-PL"/>
    </w:rPr>
  </w:style>
  <w:style w:type="character" w:customStyle="1" w:styleId="Tekstpodstawowywcity2Znak">
    <w:name w:val="Tekst podstawowy wcięty 2 Znak"/>
    <w:basedOn w:val="Domylnaczcionkaakapitu"/>
    <w:link w:val="Tekstpodstawowywcity2"/>
    <w:rsid w:val="00C055A1"/>
    <w:rPr>
      <w:rFonts w:ascii="Times New Roman" w:eastAsia="Times New Roman" w:hAnsi="Times New Roman" w:cs="Times New Roman"/>
      <w:sz w:val="20"/>
      <w:szCs w:val="20"/>
      <w:lang w:eastAsia="pl-PL"/>
    </w:rPr>
  </w:style>
  <w:style w:type="character" w:customStyle="1" w:styleId="Nagwek3Znak">
    <w:name w:val="Nagłówek 3 Znak"/>
    <w:basedOn w:val="Domylnaczcionkaakapitu"/>
    <w:link w:val="Nagwek3"/>
    <w:uiPriority w:val="9"/>
    <w:semiHidden/>
    <w:rsid w:val="00ED0420"/>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419436">
      <w:bodyDiv w:val="1"/>
      <w:marLeft w:val="0"/>
      <w:marRight w:val="0"/>
      <w:marTop w:val="0"/>
      <w:marBottom w:val="0"/>
      <w:divBdr>
        <w:top w:val="none" w:sz="0" w:space="0" w:color="auto"/>
        <w:left w:val="none" w:sz="0" w:space="0" w:color="auto"/>
        <w:bottom w:val="none" w:sz="0" w:space="0" w:color="auto"/>
        <w:right w:val="none" w:sz="0" w:space="0" w:color="auto"/>
      </w:divBdr>
    </w:div>
    <w:div w:id="1365207646">
      <w:bodyDiv w:val="1"/>
      <w:marLeft w:val="0"/>
      <w:marRight w:val="0"/>
      <w:marTop w:val="0"/>
      <w:marBottom w:val="0"/>
      <w:divBdr>
        <w:top w:val="none" w:sz="0" w:space="0" w:color="auto"/>
        <w:left w:val="none" w:sz="0" w:space="0" w:color="auto"/>
        <w:bottom w:val="none" w:sz="0" w:space="0" w:color="auto"/>
        <w:right w:val="none" w:sz="0" w:space="0" w:color="auto"/>
      </w:divBdr>
    </w:div>
    <w:div w:id="1589316003">
      <w:bodyDiv w:val="1"/>
      <w:marLeft w:val="0"/>
      <w:marRight w:val="0"/>
      <w:marTop w:val="0"/>
      <w:marBottom w:val="0"/>
      <w:divBdr>
        <w:top w:val="none" w:sz="0" w:space="0" w:color="auto"/>
        <w:left w:val="none" w:sz="0" w:space="0" w:color="auto"/>
        <w:bottom w:val="none" w:sz="0" w:space="0" w:color="auto"/>
        <w:right w:val="none" w:sz="0" w:space="0" w:color="auto"/>
      </w:divBdr>
    </w:div>
    <w:div w:id="170047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539C61-98B6-44E8-A81E-E162391E0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4</Pages>
  <Words>1329</Words>
  <Characters>7977</Characters>
  <Application>Microsoft Office Word</Application>
  <DocSecurity>0</DocSecurity>
  <Lines>66</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Chaliński</dc:creator>
  <cp:keywords/>
  <dc:description/>
  <cp:lastModifiedBy>Piotr Chaliński</cp:lastModifiedBy>
  <cp:revision>6</cp:revision>
  <cp:lastPrinted>2025-05-05T11:34:00Z</cp:lastPrinted>
  <dcterms:created xsi:type="dcterms:W3CDTF">2025-05-05T06:33:00Z</dcterms:created>
  <dcterms:modified xsi:type="dcterms:W3CDTF">2026-03-11T12:16:00Z</dcterms:modified>
</cp:coreProperties>
</file>