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Załącznik do SWZ nr 2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</w:t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i/>
          <w:i/>
          <w:iCs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ab/>
      </w:r>
      <w:r>
        <w:rPr>
          <w:rFonts w:cs="Times New Roman" w:ascii="Times New Roman" w:hAnsi="Times New Roman"/>
          <w:i/>
          <w:iCs/>
          <w:sz w:val="18"/>
          <w:szCs w:val="18"/>
        </w:rPr>
        <w:t>(Wykonawca)</w:t>
      </w:r>
    </w:p>
    <w:tbl>
      <w:tblPr>
        <w:tblW w:w="8997" w:type="dxa"/>
        <w:jc w:val="left"/>
        <w:tblInd w:w="41" w:type="dxa"/>
        <w:tblLayout w:type="fixed"/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8997"/>
      </w:tblGrid>
      <w:tr>
        <w:trPr>
          <w:trHeight w:val="360" w:hRule="atLeast"/>
        </w:trPr>
        <w:tc>
          <w:tcPr>
            <w:tcW w:w="89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CCCCCC" w:fill="auto" w:val="solid"/>
            <w:vAlign w:val="cente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OŚWIADCZENIE</w:t>
            </w:r>
            <w:r>
              <w:rPr>
                <w:rStyle w:val="Zakotwiczenieprzypisudolnego"/>
                <w:rFonts w:cs="Times New Roman" w:ascii="Times New Roman" w:hAnsi="Times New Roman"/>
                <w:b/>
                <w:sz w:val="22"/>
                <w:szCs w:val="22"/>
              </w:rPr>
              <w:footnoteReference w:id="2"/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Wykonawcy / Podmiotu udostępniającego zasoby</w:t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składane na podstawie art. 125 ust. 1 ustawy z dnia 11 września 2019 r. Prawo zamówień publicznych dotyczące spełnienia warunków w postępowaniu i niepodleganiu wykluczenia z postępowania</w:t>
            </w:r>
          </w:p>
        </w:tc>
      </w:tr>
    </w:tbl>
    <w:p>
      <w:pPr>
        <w:pStyle w:val="NormalWeb"/>
        <w:spacing w:before="280" w:after="0"/>
        <w:rPr>
          <w:b/>
          <w:bCs/>
          <w:iCs/>
          <w:color w:val="000000"/>
          <w:spacing w:val="0"/>
          <w:kern w:val="2"/>
          <w:sz w:val="22"/>
          <w:szCs w:val="22"/>
        </w:rPr>
      </w:pPr>
      <w:bookmarkStart w:id="0" w:name="_Hlk65062050"/>
      <w:r>
        <w:rPr>
          <w:spacing w:val="4"/>
          <w:sz w:val="22"/>
          <w:szCs w:val="22"/>
        </w:rPr>
        <w:t xml:space="preserve">Składając ofertę w postępowaniu o udzielenie zamówienia publicznego pn: </w:t>
      </w:r>
      <w:bookmarkEnd w:id="0"/>
      <w:r>
        <w:rPr>
          <w:b/>
          <w:bCs/>
          <w:color w:val="000000"/>
          <w:spacing w:val="20"/>
          <w:sz w:val="22"/>
          <w:szCs w:val="22"/>
        </w:rPr>
        <w:t xml:space="preserve">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 xml:space="preserve">Przebudowa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elementów konstrukcyjno – budowlanych w budynku Dziennego Domu Pobytu w ramach realizacji zadania inwestycyjnego pn. „Prace naprawcze budynku Dziennego Domu Pobytu przy Placu Wolności 1A w Kowalewie Pomorskim”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 xml:space="preserve"> przeciwpożarowej”</w:t>
      </w:r>
    </w:p>
    <w:p>
      <w:pPr>
        <w:pStyle w:val="S3"/>
        <w:numPr>
          <w:ilvl w:val="0"/>
          <w:numId w:val="1"/>
        </w:numPr>
        <w:spacing w:lineRule="auto" w:line="240"/>
        <w:rPr>
          <w:rFonts w:ascii="Times New Roman" w:hAnsi="Times New Roman"/>
          <w:spacing w:val="4"/>
          <w:sz w:val="22"/>
          <w:szCs w:val="22"/>
        </w:rPr>
      </w:pPr>
      <w:r>
        <w:rPr>
          <w:rFonts w:ascii="Times New Roman" w:hAnsi="Times New Roman"/>
          <w:spacing w:val="4"/>
          <w:sz w:val="22"/>
          <w:szCs w:val="22"/>
        </w:rPr>
        <w:t>oświadczam, że nie podlegam wykluczeniu z postępowania na podstawie art. 108 ustawy Pzp</w:t>
      </w:r>
      <w:r>
        <w:rPr>
          <w:rFonts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nie podlegam wykluczeniu z postępowania na podstawie art. 109 ust. 1 pkt. 4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nie podlegam wykluczeniu z postępowania na podstawie art. 109 ust. 1 pkt. 5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nie podlegam wykluczeniu z postępowania na podstawie art. 109 ust. 1 pkt. 7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/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zachodzą wobec mnie podstawy wykluczenia z postępowania na podstawie art. …………. ustawy Pzp</w:t>
      </w:r>
      <w:r>
        <w:rPr>
          <w:rStyle w:val="Zakotwiczenieprzypisudolnego"/>
          <w:rFonts w:cs="Times New Roman" w:ascii="Times New Roman" w:hAnsi="Times New Roman"/>
          <w:spacing w:val="4"/>
          <w:sz w:val="22"/>
          <w:szCs w:val="22"/>
        </w:rPr>
        <w:footnoteReference w:id="3"/>
      </w:r>
      <w:r>
        <w:rPr>
          <w:rFonts w:cs="Times New Roman" w:ascii="Times New Roman" w:hAnsi="Times New Roman"/>
          <w:spacing w:val="4"/>
          <w:sz w:val="22"/>
          <w:szCs w:val="22"/>
        </w:rPr>
        <w:t>. Jednocześnie oświadczam, że w związku z ww. okolicznością, na podstawie art. 110 ustawy Pzp podjąłem następujące środki naprawcze: …………………………………………………………………………………;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spełniam warunki udziału w postępowaniu określone w Specyfikacji Warunków Zamówienia;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oświadczam, że w celu potwierdzenia spełniania warunków udziału w postępowaniu wskazanych przez Zamawiającego, polegam na zdolnościach następujących podmiotów udostępniających zasoby …………………………..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4"/>
      </w:r>
      <w:r>
        <w:rPr>
          <w:rFonts w:cs="Times New Roman" w:ascii="Times New Roman" w:hAnsi="Times New Roman"/>
          <w:sz w:val="22"/>
          <w:szCs w:val="22"/>
        </w:rPr>
        <w:t xml:space="preserve">, w następującym zakresie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5"/>
      </w:r>
      <w:r>
        <w:rPr>
          <w:rFonts w:cs="Times New Roman" w:ascii="Times New Roman" w:hAnsi="Times New Roman"/>
          <w:sz w:val="22"/>
          <w:szCs w:val="22"/>
        </w:rPr>
        <w:t>: ………………………………;</w:t>
      </w:r>
    </w:p>
    <w:p>
      <w:pPr>
        <w:pStyle w:val="Normal"/>
        <w:widowControl/>
        <w:numPr>
          <w:ilvl w:val="0"/>
          <w:numId w:val="1"/>
        </w:numPr>
        <w:spacing w:before="0" w:after="12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oświadczam, że w stosunku do następującego/ych podmiotu/tów, będącego/ych podwykonawcą/ami: ……………………………………………………………………..….…… , nie zachodzą podstawy wykluczenia z postępowania o udzielenie przedmiotowego zamówienia </w:t>
      </w:r>
      <w:r>
        <w:rPr>
          <w:rStyle w:val="Zakotwiczenieprzypisudolnego"/>
          <w:rFonts w:eastAsia="Times New Roman" w:cs="Times New Roman" w:ascii="Times New Roman" w:hAnsi="Times New Roman"/>
          <w:sz w:val="22"/>
          <w:szCs w:val="22"/>
        </w:rPr>
        <w:footnoteReference w:id="6"/>
      </w:r>
      <w:r>
        <w:rPr>
          <w:rFonts w:eastAsia="Times New Roman" w:cs="Times New Roman"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pacing w:val="4"/>
          <w:sz w:val="22"/>
          <w:szCs w:val="22"/>
        </w:rPr>
        <w:t xml:space="preserve">Oświadczam, że nie podlegam wykluczeniu z postępowania </w:t>
      </w:r>
      <w:r>
        <w:rPr>
          <w:rFonts w:cs="Arial" w:ascii="Times New Roman" w:hAnsi="Times New Roman"/>
          <w:sz w:val="22"/>
          <w:szCs w:val="22"/>
        </w:rPr>
        <w:t>podstawie art. 7 ust. 1 ustawy z dnia 13 kwietnia 2022 r. o szczególnych rozwiązaniach w zakresie przeciwdziałania wspieraniu agresji na Ukrainę oraz służących ochronie bezpieczeństwa narodowego</w:t>
        <w:br/>
        <w:t xml:space="preserve">(Dz. U. z 2025r., poz. 514 ze zm.). 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z w:val="22"/>
          <w:szCs w:val="22"/>
        </w:rPr>
        <w:t>Zgodnie z treścią ww. przepisu, z postępowania o udzielenie zamówienia publicznego wyklucza się: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2"/>
          <w:szCs w:val="22"/>
          <w:lang w:eastAsia="pl-PL"/>
        </w:rPr>
        <w:t xml:space="preserve">a) </w:t>
      </w:r>
      <w:r>
        <w:rPr>
          <w:rFonts w:ascii="Times New Roman" w:hAnsi="Times New Roman"/>
          <w:sz w:val="22"/>
          <w:szCs w:val="22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2"/>
          <w:szCs w:val="22"/>
        </w:rPr>
        <w:t>b)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2"/>
          <w:szCs w:val="22"/>
        </w:rPr>
        <w:t>c)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2"/>
          <w:szCs w:val="22"/>
          <w:lang w:eastAsia="pl-PL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  <w:lang w:eastAsia="pl-PL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center"/>
        <w:rPr>
          <w:rFonts w:cs="Times New Roman"/>
          <w:spacing w:val="4"/>
        </w:rPr>
      </w:pPr>
      <w:r>
        <w:rPr>
          <w:rFonts w:cs="Times New Roman"/>
          <w:spacing w:val="4"/>
        </w:rPr>
        <w:t xml:space="preserve">  </w:t>
      </w:r>
      <w:r>
        <w:rPr>
          <w:rFonts w:cs="Times New Roman"/>
          <w:spacing w:val="4"/>
        </w:rPr>
        <w:tab/>
        <w:tab/>
        <w:tab/>
        <w:t>………………………………………………………………………………………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>(kwalifikowany podpis elektroniczny lub podpis zaufany</w:t>
      </w:r>
    </w:p>
    <w:p>
      <w:pPr>
        <w:pStyle w:val="Standard"/>
        <w:jc w:val="center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 xml:space="preserve">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Rozdzia"/>
        <w:spacing w:before="0" w:after="120"/>
        <w:rPr/>
      </w:pPr>
      <w:r>
        <w:rPr/>
      </w:r>
    </w:p>
    <w:sectPr>
      <w:headerReference w:type="default" r:id="rId2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w przypadku Wykonawców wspólnie ubiegających się o zamówienia niniejsze „Oświadczenie” powinno być złożone przez każdego z Wykonawców w zakresie, w którym każdy z tych Wykonawców wykazuje brak podstaw do wykluczenia</w:t>
      </w:r>
    </w:p>
  </w:footnote>
  <w:footnote w:id="3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  <w:sz w:val="14"/>
          <w:szCs w:val="14"/>
        </w:rPr>
        <w:tab/>
      </w:r>
      <w:r>
        <w:rPr>
          <w:sz w:val="14"/>
          <w:szCs w:val="14"/>
        </w:rPr>
        <w:t xml:space="preserve"> podać podstawę wykluczenia spośród wymienionych w art. 108 ustawy Pzp</w:t>
      </w:r>
    </w:p>
  </w:footnote>
  <w:footnote w:id="4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</w:t>
      </w:r>
    </w:p>
  </w:footnote>
  <w:footnote w:id="5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zakres udostępnianych zasobów</w:t>
      </w:r>
    </w:p>
  </w:footnote>
  <w:footnote w:id="6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podmiotu/ów. dotyczy podwykonawcy, niebędącego podmiotem udostępniający zasoby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0" w:after="0"/>
      <w:rPr>
        <w:spacing w:val="0"/>
        <w:kern w:val="2"/>
      </w:rPr>
    </w:pPr>
    <w:r>
      <w:rPr>
        <w:bCs/>
        <w:iCs/>
        <w:spacing w:val="0"/>
        <w:kern w:val="2"/>
        <w:sz w:val="22"/>
        <w:szCs w:val="22"/>
      </w:rPr>
      <w:t>ZP.271.2.</w:t>
    </w:r>
    <w:r>
      <w:rPr>
        <w:bCs/>
        <w:iCs/>
        <w:spacing w:val="0"/>
        <w:kern w:val="2"/>
        <w:sz w:val="22"/>
        <w:szCs w:val="22"/>
      </w:rPr>
      <w:t>2</w:t>
    </w:r>
    <w:r>
      <w:rPr>
        <w:bCs/>
        <w:iCs/>
        <w:spacing w:val="0"/>
        <w:kern w:val="2"/>
        <w:sz w:val="22"/>
        <w:szCs w:val="22"/>
      </w:rPr>
      <w:t>.202</w:t>
    </w:r>
    <w:r>
      <w:rPr>
        <w:bCs/>
        <w:iCs/>
        <w:spacing w:val="0"/>
        <w:kern w:val="2"/>
        <w:sz w:val="22"/>
        <w:szCs w:val="22"/>
      </w:rPr>
      <w:t>6</w:t>
    </w:r>
    <w:bookmarkStart w:id="1" w:name="_Hlk84499697"/>
    <w:r>
      <w:rPr>
        <w:bCs/>
        <w:iCs/>
        <w:spacing w:val="0"/>
        <w:kern w:val="2"/>
        <w:sz w:val="22"/>
        <w:szCs w:val="22"/>
      </w:rPr>
      <w:t xml:space="preserve">    </w:t>
    </w:r>
    <w:bookmarkEnd w:id="1"/>
    <w:r>
      <w:rPr>
        <w:b/>
        <w:bCs/>
        <w:iCs/>
        <w:color w:val="000000"/>
        <w:spacing w:val="0"/>
        <w:kern w:val="2"/>
        <w:sz w:val="22"/>
        <w:szCs w:val="22"/>
      </w:rPr>
      <w:t xml:space="preserve">Przebudowa </w:t>
    </w:r>
    <w:r>
      <w:rPr>
        <w:b/>
        <w:bCs/>
        <w:iCs/>
        <w:color w:val="000000"/>
        <w:spacing w:val="0"/>
        <w:kern w:val="2"/>
        <w:sz w:val="22"/>
        <w:szCs w:val="22"/>
      </w:rPr>
      <w:t>elementów konstrukcyjno – budowlanych w budynku Dziennego Domu Pobytu w ramach realizacji zadania inwestycyjnego pn. „Prace naprawcze budynku Dziennego Domu Pobytu przy Placu Wolności 1A w Kowalewie Pomorskim”</w:t>
    </w:r>
  </w:p>
  <w:p>
    <w:pPr>
      <w:pStyle w:val="S3"/>
      <w:spacing w:lineRule="auto" w:line="240" w:before="0" w:after="60"/>
      <w:ind w:left="0" w:hanging="0"/>
      <w:jc w:val="center"/>
      <w:rPr>
        <w:rFonts w:ascii="Times New Roman" w:hAnsi="Times New Roman"/>
        <w:bCs/>
        <w:szCs w:val="20"/>
      </w:rPr>
    </w:pPr>
    <w:r>
      <w:rPr>
        <w:rFonts w:ascii="Times New Roman" w:hAnsi="Times New Roman"/>
        <w:bCs/>
        <w:szCs w:val="20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  <w:rFonts w:ascii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a87f65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Czeinternetowe">
    <w:name w:val="Hyperlink"/>
    <w:rPr>
      <w:color w:val="000080"/>
      <w:u w:val="single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Przypisdolny">
    <w:name w:val="Footnote Text"/>
    <w:basedOn w:val="Normal"/>
    <w:qFormat/>
    <w:pPr/>
    <w:rPr/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Rozdzia" w:customStyle="1">
    <w:name w:val="rozdział"/>
    <w:basedOn w:val="Normal"/>
    <w:qFormat/>
    <w:pPr>
      <w:widowControl/>
      <w:ind w:left="709" w:hanging="709"/>
      <w:jc w:val="right"/>
    </w:pPr>
    <w:rPr>
      <w:rFonts w:ascii="Verdana" w:hAnsi="Verdana" w:eastAsia="Times New Roman" w:cs="Verdana"/>
      <w:b/>
      <w:bCs/>
      <w:color w:val="000000"/>
      <w:spacing w:val="5"/>
      <w:sz w:val="18"/>
      <w:szCs w:val="18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Stopka">
    <w:name w:val="Footer"/>
    <w:basedOn w:val="Normal"/>
    <w:link w:val="StopkaZnak"/>
    <w:uiPriority w:val="99"/>
    <w:rsid w:val="00a87f65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andard" w:customStyle="1">
    <w:name w:val="Standard"/>
    <w:uiPriority w:val="99"/>
    <w:qFormat/>
    <w:rsid w:val="00f07acf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7a3811"/>
    <w:pPr>
      <w:widowControl/>
      <w:spacing w:beforeAutospacing="1" w:after="119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b/>
      <w:bCs/>
      <w:color w:val="auto"/>
      <w:kern w:val="0"/>
      <w:sz w:val="20"/>
      <w:szCs w:val="20"/>
      <w:lang w:val="pl-PL" w:eastAsia="zh-CN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Application>LibreOffice/7.5.1.2$Windows_X86_64 LibreOffice_project/fcbaee479e84c6cd81291587d2ee68cba099e129</Application>
  <AppVersion>15.0000</AppVersion>
  <Pages>2</Pages>
  <Words>650</Words>
  <Characters>4033</Characters>
  <CharactersWithSpaces>4747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2025-07-17T12:14:18Z</cp:lastPrinted>
  <dcterms:modified xsi:type="dcterms:W3CDTF">2026-02-04T14:08:24Z</dcterms:modified>
  <cp:revision>46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