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DB2DD" w14:textId="097A7D93" w:rsidR="00F02B96" w:rsidRPr="00325487" w:rsidRDefault="00325487" w:rsidP="00325487">
      <w:pPr>
        <w:ind w:left="284"/>
        <w:contextualSpacing/>
        <w:jc w:val="both"/>
        <w:rPr>
          <w:rFonts w:ascii="Times New Roman" w:hAnsi="Times New Roman"/>
          <w:sz w:val="28"/>
          <w:szCs w:val="28"/>
        </w:rPr>
      </w:pPr>
      <w:r w:rsidRPr="00D32ECB">
        <w:rPr>
          <w:noProof/>
        </w:rPr>
        <w:drawing>
          <wp:inline distT="0" distB="0" distL="0" distR="0" wp14:anchorId="14B2B0E2" wp14:editId="64D861DA">
            <wp:extent cx="5760720" cy="733425"/>
            <wp:effectExtent l="0" t="0" r="0" b="9525"/>
            <wp:docPr id="403018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09EA36" w14:textId="3B5C138B" w:rsidR="009D74B6" w:rsidRPr="0005715C" w:rsidRDefault="009D74B6" w:rsidP="009D74B6">
      <w:pPr>
        <w:jc w:val="right"/>
        <w:rPr>
          <w:rFonts w:ascii="Times New Roman" w:hAnsi="Times New Roman"/>
        </w:rPr>
      </w:pPr>
      <w:r w:rsidRPr="0005715C">
        <w:rPr>
          <w:rFonts w:ascii="Times New Roman" w:hAnsi="Times New Roman"/>
        </w:rPr>
        <w:t xml:space="preserve">Fabianki,  </w:t>
      </w:r>
      <w:r w:rsidR="00325487">
        <w:rPr>
          <w:rFonts w:ascii="Times New Roman" w:hAnsi="Times New Roman"/>
        </w:rPr>
        <w:t>1</w:t>
      </w:r>
      <w:r w:rsidR="00887058">
        <w:rPr>
          <w:rFonts w:ascii="Times New Roman" w:hAnsi="Times New Roman"/>
        </w:rPr>
        <w:t>9</w:t>
      </w:r>
      <w:r w:rsidR="00D928A1">
        <w:rPr>
          <w:rFonts w:ascii="Times New Roman" w:hAnsi="Times New Roman"/>
        </w:rPr>
        <w:t>.0</w:t>
      </w:r>
      <w:r w:rsidR="00F67676">
        <w:rPr>
          <w:rFonts w:ascii="Times New Roman" w:hAnsi="Times New Roman"/>
        </w:rPr>
        <w:t>2</w:t>
      </w:r>
      <w:r w:rsidRPr="0005715C">
        <w:rPr>
          <w:rFonts w:ascii="Times New Roman" w:hAnsi="Times New Roman"/>
        </w:rPr>
        <w:t>.202</w:t>
      </w:r>
      <w:r w:rsidR="00F67676">
        <w:rPr>
          <w:rFonts w:ascii="Times New Roman" w:hAnsi="Times New Roman"/>
        </w:rPr>
        <w:t>6</w:t>
      </w:r>
      <w:r w:rsidRPr="0005715C">
        <w:rPr>
          <w:rFonts w:ascii="Times New Roman" w:hAnsi="Times New Roman"/>
        </w:rPr>
        <w:t xml:space="preserve"> r.</w:t>
      </w:r>
    </w:p>
    <w:p w14:paraId="486B152C" w14:textId="38701DFC" w:rsidR="009D74B6" w:rsidRPr="0005715C" w:rsidRDefault="009D74B6" w:rsidP="009D74B6">
      <w:pPr>
        <w:jc w:val="both"/>
        <w:rPr>
          <w:rFonts w:ascii="Times New Roman" w:hAnsi="Times New Roman"/>
          <w:bCs/>
        </w:rPr>
      </w:pPr>
      <w:r w:rsidRPr="0005715C">
        <w:rPr>
          <w:rFonts w:ascii="Times New Roman" w:hAnsi="Times New Roman"/>
          <w:bCs/>
        </w:rPr>
        <w:t>RI.271.</w:t>
      </w:r>
      <w:r w:rsidR="005807EE" w:rsidRPr="0005715C">
        <w:rPr>
          <w:rFonts w:ascii="Times New Roman" w:hAnsi="Times New Roman"/>
          <w:bCs/>
        </w:rPr>
        <w:t>1.</w:t>
      </w:r>
      <w:r w:rsidR="00325487">
        <w:rPr>
          <w:rFonts w:ascii="Times New Roman" w:hAnsi="Times New Roman"/>
          <w:bCs/>
        </w:rPr>
        <w:t>3</w:t>
      </w:r>
      <w:r w:rsidRPr="0005715C">
        <w:rPr>
          <w:rFonts w:ascii="Times New Roman" w:hAnsi="Times New Roman"/>
          <w:bCs/>
        </w:rPr>
        <w:t>.202</w:t>
      </w:r>
      <w:r w:rsidR="00F67676">
        <w:rPr>
          <w:rFonts w:ascii="Times New Roman" w:hAnsi="Times New Roman"/>
          <w:bCs/>
        </w:rPr>
        <w:t>6</w:t>
      </w:r>
      <w:r w:rsidRPr="0005715C">
        <w:rPr>
          <w:rFonts w:ascii="Times New Roman" w:hAnsi="Times New Roman"/>
          <w:bCs/>
        </w:rPr>
        <w:t xml:space="preserve"> </w:t>
      </w:r>
    </w:p>
    <w:p w14:paraId="32189082" w14:textId="77777777" w:rsidR="00D046F4" w:rsidRPr="0005715C" w:rsidRDefault="00D046F4" w:rsidP="00A779DA">
      <w:pPr>
        <w:jc w:val="both"/>
        <w:rPr>
          <w:rFonts w:ascii="Times New Roman" w:hAnsi="Times New Roman"/>
          <w:b/>
          <w:sz w:val="28"/>
          <w:szCs w:val="28"/>
        </w:rPr>
      </w:pPr>
    </w:p>
    <w:p w14:paraId="400B6021" w14:textId="2438CCE1" w:rsidR="009D74B6" w:rsidRPr="0005715C" w:rsidRDefault="009D74B6" w:rsidP="009D74B6">
      <w:pPr>
        <w:ind w:left="5000"/>
        <w:jc w:val="both"/>
        <w:rPr>
          <w:rFonts w:ascii="Times New Roman" w:hAnsi="Times New Roman"/>
          <w:b/>
          <w:sz w:val="28"/>
          <w:szCs w:val="28"/>
        </w:rPr>
      </w:pPr>
      <w:r w:rsidRPr="0005715C">
        <w:rPr>
          <w:rFonts w:ascii="Times New Roman" w:hAnsi="Times New Roman"/>
          <w:b/>
          <w:sz w:val="28"/>
          <w:szCs w:val="28"/>
        </w:rPr>
        <w:t>adresat</w:t>
      </w:r>
    </w:p>
    <w:p w14:paraId="0F73B86B" w14:textId="77777777" w:rsidR="009D74B6" w:rsidRPr="0005715C" w:rsidRDefault="009D74B6" w:rsidP="009D74B6">
      <w:pPr>
        <w:ind w:left="5000"/>
        <w:rPr>
          <w:rFonts w:ascii="Times New Roman" w:hAnsi="Times New Roman"/>
          <w:b/>
          <w:sz w:val="28"/>
          <w:szCs w:val="28"/>
        </w:rPr>
      </w:pPr>
      <w:r w:rsidRPr="0005715C">
        <w:rPr>
          <w:rFonts w:ascii="Times New Roman" w:hAnsi="Times New Roman"/>
          <w:b/>
          <w:sz w:val="28"/>
          <w:szCs w:val="28"/>
        </w:rPr>
        <w:t>(wszyscy, którzy pobrali specyfikację)</w:t>
      </w:r>
    </w:p>
    <w:p w14:paraId="65769FF5" w14:textId="77777777" w:rsidR="009D74B6" w:rsidRPr="0005715C" w:rsidRDefault="009D74B6" w:rsidP="009D74B6">
      <w:pPr>
        <w:ind w:left="5000"/>
        <w:rPr>
          <w:rFonts w:ascii="Times New Roman" w:hAnsi="Times New Roman"/>
          <w:b/>
          <w:sz w:val="28"/>
          <w:szCs w:val="28"/>
        </w:rPr>
      </w:pPr>
    </w:p>
    <w:p w14:paraId="12E377F6" w14:textId="77777777" w:rsidR="009D74B6" w:rsidRPr="0005715C" w:rsidRDefault="009D74B6" w:rsidP="009D74B6">
      <w:pPr>
        <w:rPr>
          <w:rFonts w:ascii="Times New Roman" w:hAnsi="Times New Roman"/>
          <w:b/>
          <w:u w:val="single"/>
        </w:rPr>
      </w:pPr>
    </w:p>
    <w:p w14:paraId="3B7DD8CE" w14:textId="77777777" w:rsidR="009D74B6" w:rsidRPr="0005715C" w:rsidRDefault="009D74B6" w:rsidP="009D74B6">
      <w:pPr>
        <w:jc w:val="center"/>
        <w:rPr>
          <w:rFonts w:ascii="Times New Roman" w:hAnsi="Times New Roman"/>
          <w:b/>
          <w:u w:val="single"/>
        </w:rPr>
      </w:pPr>
      <w:r w:rsidRPr="0005715C">
        <w:rPr>
          <w:rFonts w:ascii="Times New Roman" w:hAnsi="Times New Roman"/>
          <w:b/>
          <w:u w:val="single"/>
        </w:rPr>
        <w:t>Modyfikacja specyfikacji istotnych warunków zamówienia</w:t>
      </w:r>
    </w:p>
    <w:p w14:paraId="65F338C4" w14:textId="77777777" w:rsidR="009D74B6" w:rsidRPr="0005715C" w:rsidRDefault="009D74B6" w:rsidP="009D74B6">
      <w:pPr>
        <w:jc w:val="center"/>
        <w:rPr>
          <w:rFonts w:ascii="Times New Roman" w:hAnsi="Times New Roman"/>
        </w:rPr>
      </w:pPr>
    </w:p>
    <w:p w14:paraId="3ED5A08D" w14:textId="77777777" w:rsidR="009D74B6" w:rsidRPr="0005715C" w:rsidRDefault="009D74B6" w:rsidP="009D74B6">
      <w:pPr>
        <w:jc w:val="center"/>
        <w:rPr>
          <w:rFonts w:ascii="Times New Roman" w:hAnsi="Times New Roman"/>
        </w:rPr>
      </w:pPr>
    </w:p>
    <w:p w14:paraId="70BD2CE0" w14:textId="1B488821" w:rsidR="009D74B6" w:rsidRPr="0005715C" w:rsidRDefault="009D74B6" w:rsidP="009D74B6">
      <w:pPr>
        <w:jc w:val="both"/>
        <w:rPr>
          <w:rFonts w:ascii="Times New Roman" w:hAnsi="Times New Roman"/>
          <w:b/>
          <w:bCs/>
          <w:i/>
          <w:lang w:eastAsia="ar-SA"/>
        </w:rPr>
      </w:pPr>
      <w:r w:rsidRPr="0005715C">
        <w:rPr>
          <w:rFonts w:ascii="Times New Roman" w:hAnsi="Times New Roman"/>
        </w:rPr>
        <w:tab/>
        <w:t xml:space="preserve">Na podstawie art. 286 ust. 1  ustawy z dnia 11 września 2019 r. r. - Prawo zamówień publicznych, w specyfikacji warunków zamówienia </w:t>
      </w:r>
      <w:r w:rsidR="00487262" w:rsidRPr="0005715C">
        <w:rPr>
          <w:rFonts w:ascii="Times New Roman" w:hAnsi="Times New Roman"/>
        </w:rPr>
        <w:t xml:space="preserve">oraz ogłoszeniu </w:t>
      </w:r>
      <w:r w:rsidRPr="0005715C">
        <w:rPr>
          <w:rFonts w:ascii="Times New Roman" w:hAnsi="Times New Roman"/>
        </w:rPr>
        <w:t>dla zamówienia publicznego pn</w:t>
      </w:r>
      <w:bookmarkStart w:id="0" w:name="_Hlk162349176"/>
      <w:r w:rsidRPr="0005715C">
        <w:rPr>
          <w:rFonts w:ascii="Times New Roman" w:hAnsi="Times New Roman"/>
        </w:rPr>
        <w:t xml:space="preserve">.: </w:t>
      </w:r>
      <w:bookmarkStart w:id="1" w:name="_Hlk195856808"/>
      <w:bookmarkEnd w:id="0"/>
      <w:r w:rsidR="00325487" w:rsidRPr="007A30B0">
        <w:rPr>
          <w:rFonts w:ascii="Times New Roman" w:hAnsi="Times New Roman"/>
          <w:b/>
          <w:bCs/>
          <w:i/>
          <w:iCs/>
        </w:rPr>
        <w:t>„Budowa kanalizacji sanitarnej poza aglomeracją”</w:t>
      </w:r>
      <w:bookmarkEnd w:id="1"/>
      <w:r w:rsidRPr="0005715C">
        <w:rPr>
          <w:rFonts w:ascii="Times New Roman" w:hAnsi="Times New Roman"/>
        </w:rPr>
        <w:t>, wprowadza się następujące zmiany:</w:t>
      </w:r>
    </w:p>
    <w:p w14:paraId="6FB081CF" w14:textId="6D5D7BCC" w:rsidR="00D046F4" w:rsidRPr="0005715C" w:rsidRDefault="00D046F4" w:rsidP="00675773">
      <w:pPr>
        <w:jc w:val="both"/>
        <w:rPr>
          <w:rFonts w:ascii="Times New Roman" w:eastAsia="Times New Roman" w:hAnsi="Times New Roman"/>
          <w:color w:val="auto"/>
          <w:lang w:eastAsia="ar-SA"/>
        </w:rPr>
      </w:pPr>
    </w:p>
    <w:p w14:paraId="07958FB3" w14:textId="2129AC2C" w:rsidR="002A0DFA" w:rsidRDefault="00454D40" w:rsidP="00DD17A2">
      <w:pPr>
        <w:pStyle w:val="Akapitzlist"/>
        <w:numPr>
          <w:ilvl w:val="0"/>
          <w:numId w:val="8"/>
        </w:numPr>
        <w:jc w:val="both"/>
        <w:rPr>
          <w:rFonts w:ascii="Times New Roman" w:eastAsia="Cambria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</w:rPr>
        <w:t>z</w:t>
      </w:r>
      <w:r w:rsidR="0055259B" w:rsidRPr="00D928A1">
        <w:rPr>
          <w:rFonts w:ascii="Times New Roman" w:hAnsi="Times New Roman"/>
          <w:bCs/>
          <w:sz w:val="24"/>
          <w:szCs w:val="24"/>
        </w:rPr>
        <w:t xml:space="preserve">mienia się </w:t>
      </w:r>
      <w:r w:rsidR="0005715C" w:rsidRPr="00D928A1">
        <w:rPr>
          <w:rFonts w:ascii="Times New Roman" w:hAnsi="Times New Roman"/>
          <w:bCs/>
          <w:sz w:val="24"/>
          <w:szCs w:val="24"/>
        </w:rPr>
        <w:t xml:space="preserve"> </w:t>
      </w:r>
      <w:r w:rsidR="00D928A1" w:rsidRPr="00D928A1">
        <w:rPr>
          <w:rFonts w:ascii="Times New Roman" w:hAnsi="Times New Roman"/>
          <w:bCs/>
          <w:sz w:val="24"/>
          <w:szCs w:val="24"/>
        </w:rPr>
        <w:t>termin składania i otwarcia ofert oraz termin związania ofertą w następujący sposób</w:t>
      </w:r>
      <w:r w:rsidR="002A0DFA" w:rsidRPr="00D928A1">
        <w:rPr>
          <w:rFonts w:ascii="Times New Roman" w:eastAsia="Cambria" w:hAnsi="Times New Roman"/>
          <w:bCs/>
          <w:sz w:val="24"/>
          <w:szCs w:val="24"/>
          <w:shd w:val="clear" w:color="auto" w:fill="FFFFFF"/>
        </w:rPr>
        <w:t>:</w:t>
      </w:r>
    </w:p>
    <w:p w14:paraId="31B23A85" w14:textId="77777777" w:rsidR="00D928A1" w:rsidRDefault="00D928A1" w:rsidP="00D928A1">
      <w:pPr>
        <w:pStyle w:val="Akapitzlist"/>
        <w:ind w:left="1068"/>
        <w:jc w:val="both"/>
        <w:rPr>
          <w:rFonts w:ascii="Times New Roman" w:eastAsia="Cambria" w:hAnsi="Times New Roman"/>
          <w:bCs/>
          <w:sz w:val="24"/>
          <w:szCs w:val="24"/>
          <w:shd w:val="clear" w:color="auto" w:fill="FFFFFF"/>
        </w:rPr>
      </w:pPr>
    </w:p>
    <w:p w14:paraId="255B9C3A" w14:textId="3861F714" w:rsidR="00D928A1" w:rsidRPr="00D928A1" w:rsidRDefault="00D928A1" w:rsidP="00D928A1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</w:pP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Termin sk</w:t>
      </w:r>
      <w:r w:rsidRPr="00D928A1">
        <w:rPr>
          <w:rFonts w:ascii="Times New Roman" w:eastAsia="Cambria" w:hAnsi="Times New Roman" w:hint="cs"/>
          <w:b/>
          <w:i/>
          <w:iCs/>
          <w:sz w:val="24"/>
          <w:szCs w:val="24"/>
          <w:shd w:val="clear" w:color="auto" w:fill="FFFFFF"/>
        </w:rPr>
        <w:t>ł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adania ofert: </w:t>
      </w:r>
      <w:r w:rsidR="00325487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2</w:t>
      </w:r>
      <w:r w:rsidR="00887058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4</w:t>
      </w:r>
      <w:r w:rsidR="00325487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lutego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202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6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r., godz. 10:00.</w:t>
      </w:r>
    </w:p>
    <w:p w14:paraId="2F792E64" w14:textId="04AFAF05" w:rsidR="00454D40" w:rsidRDefault="00D928A1" w:rsidP="00887058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</w:pP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Termin otwarcia ofert: </w:t>
      </w:r>
      <w:r w:rsidR="00325487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2</w:t>
      </w:r>
      <w:r w:rsidR="00887058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4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lutego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202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6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r., godz. 10:15.</w:t>
      </w:r>
    </w:p>
    <w:p w14:paraId="64E0CF97" w14:textId="77777777" w:rsidR="00980298" w:rsidRDefault="00980298" w:rsidP="00887058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</w:pPr>
    </w:p>
    <w:p w14:paraId="599B6449" w14:textId="24E66C06" w:rsidR="00980298" w:rsidRPr="00980298" w:rsidRDefault="00980298" w:rsidP="00980298">
      <w:pPr>
        <w:pStyle w:val="Akapitzlist"/>
        <w:numPr>
          <w:ilvl w:val="0"/>
          <w:numId w:val="8"/>
        </w:numPr>
        <w:jc w:val="both"/>
        <w:rPr>
          <w:rFonts w:ascii="Times New Roman" w:eastAsia="Cambria" w:hAnsi="Times New Roman"/>
          <w:bCs/>
          <w:shd w:val="clear" w:color="auto" w:fill="FFFFFF"/>
        </w:rPr>
      </w:pPr>
      <w:r w:rsidRPr="00980298">
        <w:rPr>
          <w:rFonts w:ascii="Times New Roman" w:eastAsia="Cambria" w:hAnsi="Times New Roman"/>
          <w:bCs/>
          <w:shd w:val="clear" w:color="auto" w:fill="FFFFFF"/>
        </w:rPr>
        <w:t xml:space="preserve">§ 11 ust. 1 pkt. 1 c oraz f </w:t>
      </w:r>
      <w:r>
        <w:rPr>
          <w:rFonts w:ascii="Times New Roman" w:eastAsia="Cambria" w:hAnsi="Times New Roman"/>
          <w:bCs/>
          <w:shd w:val="clear" w:color="auto" w:fill="FFFFFF"/>
        </w:rPr>
        <w:t xml:space="preserve"> </w:t>
      </w:r>
      <w:proofErr w:type="spellStart"/>
      <w:r>
        <w:rPr>
          <w:rFonts w:ascii="Times New Roman" w:eastAsia="Cambria" w:hAnsi="Times New Roman"/>
          <w:bCs/>
          <w:shd w:val="clear" w:color="auto" w:fill="FFFFFF"/>
        </w:rPr>
        <w:t>swz</w:t>
      </w:r>
      <w:proofErr w:type="spellEnd"/>
      <w:r>
        <w:rPr>
          <w:rFonts w:ascii="Times New Roman" w:eastAsia="Cambria" w:hAnsi="Times New Roman"/>
          <w:b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/>
          <w:bCs/>
          <w:shd w:val="clear" w:color="auto" w:fill="FFFFFF"/>
        </w:rPr>
        <w:t>otrzymują brzmienie:</w:t>
      </w:r>
    </w:p>
    <w:p w14:paraId="3A81F1AC" w14:textId="0F424F79" w:rsidR="00980298" w:rsidRDefault="00980298" w:rsidP="00980298">
      <w:pPr>
        <w:ind w:left="708"/>
        <w:jc w:val="both"/>
        <w:rPr>
          <w:rFonts w:ascii="Times New Roman" w:eastAsia="Cambria" w:hAnsi="Times New Roman"/>
          <w:b/>
          <w:i/>
          <w:iCs/>
          <w:shd w:val="clear" w:color="auto" w:fill="FFFFFF"/>
        </w:rPr>
      </w:pP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c)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o kt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ó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rym mowa w art. 228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–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230a, art. 250a Kodeksu karnego, w art. 46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–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48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ustawy z dnia 25 czerwca 2010 r. o sporcie (Dz. U. z 202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>6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r. poz. 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>95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) lub w art. 54 ust. 1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–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4 ustawy z dnia 12 maja 2011 r.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o refundacji lek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ó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w, 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ś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rodk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ó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w spo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ż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ywczych specjalnego przeznaczenia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ż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ywieniowego oraz wyrob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ó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w medycznych (Dz. U. z 202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>5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r. poz. 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907 z </w:t>
      </w:r>
      <w:proofErr w:type="spellStart"/>
      <w:r>
        <w:rPr>
          <w:rFonts w:ascii="Times New Roman" w:eastAsia="Cambria" w:hAnsi="Times New Roman"/>
          <w:b/>
          <w:i/>
          <w:iCs/>
          <w:shd w:val="clear" w:color="auto" w:fill="FFFFFF"/>
        </w:rPr>
        <w:t>późn</w:t>
      </w:r>
      <w:proofErr w:type="spellEnd"/>
      <w:r>
        <w:rPr>
          <w:rFonts w:ascii="Times New Roman" w:eastAsia="Cambria" w:hAnsi="Times New Roman"/>
          <w:b/>
          <w:i/>
          <w:iCs/>
          <w:shd w:val="clear" w:color="auto" w:fill="FFFFFF"/>
        </w:rPr>
        <w:t>. zm.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)</w:t>
      </w:r>
    </w:p>
    <w:p w14:paraId="781DA1EC" w14:textId="78610E13" w:rsidR="00980298" w:rsidRPr="00980298" w:rsidRDefault="00980298" w:rsidP="00980298">
      <w:pPr>
        <w:ind w:left="708"/>
        <w:jc w:val="both"/>
        <w:rPr>
          <w:rFonts w:ascii="Times New Roman" w:eastAsia="Cambria" w:hAnsi="Times New Roman"/>
          <w:b/>
          <w:i/>
          <w:iCs/>
          <w:shd w:val="clear" w:color="auto" w:fill="FFFFFF"/>
        </w:rPr>
      </w:pP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f)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powierzenia wykonywania pracy ma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ł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oletniemu cudzoziemcowi, o kt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ó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rym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mowa w art. 9 ust. 2 ustawy z dnia 15 czerwca 2012 r. o skutkach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powierzania wykonywania pracy cudzoziemcom przebywaj</w:t>
      </w:r>
      <w:r w:rsidRPr="00980298">
        <w:rPr>
          <w:rFonts w:ascii="Times New Roman" w:eastAsia="Cambria" w:hAnsi="Times New Roman" w:hint="cs"/>
          <w:b/>
          <w:i/>
          <w:iCs/>
          <w:shd w:val="clear" w:color="auto" w:fill="FFFFFF"/>
        </w:rPr>
        <w:t>ą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cym wbrew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przepisom na terytorium Rzeczypospolitej Polskiej (Dz. U. z 2021 r. poz.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1745</w:t>
      </w:r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z </w:t>
      </w:r>
      <w:proofErr w:type="spellStart"/>
      <w:r>
        <w:rPr>
          <w:rFonts w:ascii="Times New Roman" w:eastAsia="Cambria" w:hAnsi="Times New Roman"/>
          <w:b/>
          <w:i/>
          <w:iCs/>
          <w:shd w:val="clear" w:color="auto" w:fill="FFFFFF"/>
        </w:rPr>
        <w:t>późn</w:t>
      </w:r>
      <w:proofErr w:type="spellEnd"/>
      <w:r>
        <w:rPr>
          <w:rFonts w:ascii="Times New Roman" w:eastAsia="Cambria" w:hAnsi="Times New Roman"/>
          <w:b/>
          <w:i/>
          <w:iCs/>
          <w:shd w:val="clear" w:color="auto" w:fill="FFFFFF"/>
        </w:rPr>
        <w:t xml:space="preserve"> zm.</w:t>
      </w:r>
      <w:r w:rsidRPr="00980298">
        <w:rPr>
          <w:rFonts w:ascii="Times New Roman" w:eastAsia="Cambria" w:hAnsi="Times New Roman"/>
          <w:b/>
          <w:i/>
          <w:iCs/>
          <w:shd w:val="clear" w:color="auto" w:fill="FFFFFF"/>
        </w:rPr>
        <w:t>),</w:t>
      </w:r>
    </w:p>
    <w:p w14:paraId="3293CAEB" w14:textId="54043612" w:rsidR="00DD17A2" w:rsidRPr="00D928A1" w:rsidRDefault="00DD17A2" w:rsidP="00C70B54">
      <w:pPr>
        <w:jc w:val="both"/>
        <w:rPr>
          <w:rFonts w:ascii="Times New Roman" w:hAnsi="Times New Roman"/>
          <w:bCs/>
        </w:rPr>
      </w:pPr>
    </w:p>
    <w:p w14:paraId="32EA188A" w14:textId="60D0C381" w:rsidR="009D74B6" w:rsidRPr="00D928A1" w:rsidRDefault="005807EE" w:rsidP="00F95E28">
      <w:pPr>
        <w:jc w:val="both"/>
        <w:rPr>
          <w:rFonts w:ascii="Times New Roman" w:hAnsi="Times New Roman"/>
        </w:rPr>
      </w:pPr>
      <w:r w:rsidRPr="00D928A1">
        <w:rPr>
          <w:rFonts w:ascii="Times New Roman" w:hAnsi="Times New Roman"/>
        </w:rPr>
        <w:t>Modyfikacja zostanie zamieszczona na stronie internetowej, na której wcześniej została zamieszczona specyfikacja, jak również dołączone do specyfikacji będzie stanowić integralną jej część.</w:t>
      </w:r>
    </w:p>
    <w:p w14:paraId="7DBAC422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771B2FA4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2F7AE8BA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1EB626E2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15DC7488" w14:textId="666F11EB" w:rsidR="00A23075" w:rsidRPr="00A23075" w:rsidRDefault="00A23075" w:rsidP="00A779DA">
      <w:pPr>
        <w:autoSpaceDE w:val="0"/>
        <w:spacing w:line="200" w:lineRule="atLeast"/>
        <w:rPr>
          <w:rFonts w:ascii="Times New Roman" w:eastAsia="Times New Roman" w:hAnsi="Times New Roman"/>
          <w:i/>
          <w:iCs/>
          <w:sz w:val="20"/>
          <w:szCs w:val="20"/>
        </w:rPr>
      </w:pPr>
      <w:r>
        <w:rPr>
          <w:rFonts w:ascii="Times New Roman" w:eastAsia="Times New Roman" w:hAnsi="Times New Roman"/>
          <w:i/>
          <w:iCs/>
          <w:sz w:val="20"/>
          <w:szCs w:val="20"/>
        </w:rPr>
        <w:t xml:space="preserve"> </w:t>
      </w:r>
    </w:p>
    <w:sectPr w:rsidR="00A23075" w:rsidRPr="00A23075" w:rsidSect="00F02B96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 Mincho Light J">
    <w:altName w:val="Times New Roman"/>
    <w:charset w:val="EE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orndale">
    <w:altName w:val="Times New Roman"/>
    <w:charset w:val="EE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00000004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ascii="Times New Roman" w:hAnsi="Times New Roman" w:cs="Times New Roman"/>
        <w:b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32"/>
    <w:multiLevelType w:val="multilevel"/>
    <w:tmpl w:val="00000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C36FDB"/>
    <w:multiLevelType w:val="hybridMultilevel"/>
    <w:tmpl w:val="BC4A1A8C"/>
    <w:lvl w:ilvl="0" w:tplc="D9D671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A5A3228"/>
    <w:multiLevelType w:val="hybridMultilevel"/>
    <w:tmpl w:val="D122C14C"/>
    <w:lvl w:ilvl="0" w:tplc="B7A2726A">
      <w:start w:val="1"/>
      <w:numFmt w:val="decimal"/>
      <w:lvlText w:val="%1."/>
      <w:lvlJc w:val="left"/>
      <w:pPr>
        <w:ind w:left="1068" w:hanging="360"/>
      </w:pPr>
      <w:rPr>
        <w:rFonts w:eastAsia="HG Mincho Light J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0E207FD"/>
    <w:multiLevelType w:val="multilevel"/>
    <w:tmpl w:val="5EB23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13753C1"/>
    <w:multiLevelType w:val="multilevel"/>
    <w:tmpl w:val="C152F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AA3441A"/>
    <w:multiLevelType w:val="multilevel"/>
    <w:tmpl w:val="D54A1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6509874">
    <w:abstractNumId w:val="2"/>
  </w:num>
  <w:num w:numId="2" w16cid:durableId="1544635929">
    <w:abstractNumId w:val="6"/>
  </w:num>
  <w:num w:numId="3" w16cid:durableId="20950834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94217126">
    <w:abstractNumId w:val="3"/>
  </w:num>
  <w:num w:numId="5" w16cid:durableId="410279317">
    <w:abstractNumId w:val="4"/>
  </w:num>
  <w:num w:numId="6" w16cid:durableId="2104106399">
    <w:abstractNumId w:val="0"/>
  </w:num>
  <w:num w:numId="7" w16cid:durableId="88234273">
    <w:abstractNumId w:val="1"/>
  </w:num>
  <w:num w:numId="8" w16cid:durableId="922102662">
    <w:abstractNumId w:val="5"/>
  </w:num>
  <w:num w:numId="9" w16cid:durableId="183884084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8978334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00206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4B6"/>
    <w:rsid w:val="00015CFB"/>
    <w:rsid w:val="00021089"/>
    <w:rsid w:val="00056824"/>
    <w:rsid w:val="0005715C"/>
    <w:rsid w:val="000A7CCF"/>
    <w:rsid w:val="000C5B13"/>
    <w:rsid w:val="0012264D"/>
    <w:rsid w:val="00156062"/>
    <w:rsid w:val="00187A97"/>
    <w:rsid w:val="00241491"/>
    <w:rsid w:val="00267E72"/>
    <w:rsid w:val="00273065"/>
    <w:rsid w:val="002A0DFA"/>
    <w:rsid w:val="00305AAA"/>
    <w:rsid w:val="00306288"/>
    <w:rsid w:val="00325487"/>
    <w:rsid w:val="003459F3"/>
    <w:rsid w:val="00416FB5"/>
    <w:rsid w:val="00432FA9"/>
    <w:rsid w:val="00454D40"/>
    <w:rsid w:val="00465142"/>
    <w:rsid w:val="0047612A"/>
    <w:rsid w:val="00487262"/>
    <w:rsid w:val="004E75BD"/>
    <w:rsid w:val="00521B0F"/>
    <w:rsid w:val="0055259B"/>
    <w:rsid w:val="005807EE"/>
    <w:rsid w:val="00583400"/>
    <w:rsid w:val="005901D6"/>
    <w:rsid w:val="005E6FC4"/>
    <w:rsid w:val="00620E95"/>
    <w:rsid w:val="00675773"/>
    <w:rsid w:val="00761425"/>
    <w:rsid w:val="007B4F89"/>
    <w:rsid w:val="0083346D"/>
    <w:rsid w:val="00875009"/>
    <w:rsid w:val="00887058"/>
    <w:rsid w:val="0089538E"/>
    <w:rsid w:val="008A099F"/>
    <w:rsid w:val="008C1F72"/>
    <w:rsid w:val="009436D7"/>
    <w:rsid w:val="00962787"/>
    <w:rsid w:val="00980298"/>
    <w:rsid w:val="009B7B4D"/>
    <w:rsid w:val="009D74B6"/>
    <w:rsid w:val="00A02BFD"/>
    <w:rsid w:val="00A166CC"/>
    <w:rsid w:val="00A16E66"/>
    <w:rsid w:val="00A23075"/>
    <w:rsid w:val="00A26259"/>
    <w:rsid w:val="00A779DA"/>
    <w:rsid w:val="00AB12C0"/>
    <w:rsid w:val="00AF0AE8"/>
    <w:rsid w:val="00B71754"/>
    <w:rsid w:val="00B71A6E"/>
    <w:rsid w:val="00BD1806"/>
    <w:rsid w:val="00C55EFB"/>
    <w:rsid w:val="00C70B54"/>
    <w:rsid w:val="00CA463C"/>
    <w:rsid w:val="00D046F4"/>
    <w:rsid w:val="00D91495"/>
    <w:rsid w:val="00D928A1"/>
    <w:rsid w:val="00DB65B7"/>
    <w:rsid w:val="00DC2106"/>
    <w:rsid w:val="00DD17A2"/>
    <w:rsid w:val="00DD36B3"/>
    <w:rsid w:val="00E26E5B"/>
    <w:rsid w:val="00E43103"/>
    <w:rsid w:val="00E52B7E"/>
    <w:rsid w:val="00EB3168"/>
    <w:rsid w:val="00F02B96"/>
    <w:rsid w:val="00F42E4F"/>
    <w:rsid w:val="00F67676"/>
    <w:rsid w:val="00F72772"/>
    <w:rsid w:val="00F95E28"/>
    <w:rsid w:val="00FA3C7C"/>
    <w:rsid w:val="00FB4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19422"/>
  <w15:docId w15:val="{5A462D81-3253-4A96-A46F-6E0956E7D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74B6"/>
    <w:pPr>
      <w:widowControl w:val="0"/>
      <w:suppressAutoHyphens/>
      <w:spacing w:after="0" w:line="240" w:lineRule="auto"/>
    </w:pPr>
    <w:rPr>
      <w:rFonts w:ascii="Thorndale" w:eastAsia="HG Mincho Light J" w:hAnsi="Thorndale" w:cs="Times New Roman"/>
      <w:color w:val="000000"/>
      <w:sz w:val="24"/>
      <w:szCs w:val="24"/>
      <w:lang w:eastAsia="pl-PL"/>
    </w:rPr>
  </w:style>
  <w:style w:type="paragraph" w:styleId="Nagwek3">
    <w:name w:val="heading 3"/>
    <w:basedOn w:val="Normalny"/>
    <w:link w:val="Nagwek3Znak"/>
    <w:uiPriority w:val="9"/>
    <w:semiHidden/>
    <w:unhideWhenUsed/>
    <w:qFormat/>
    <w:rsid w:val="00DD17A2"/>
    <w:pPr>
      <w:widowControl/>
      <w:suppressAutoHyphens w:val="0"/>
      <w:spacing w:before="100" w:beforeAutospacing="1" w:after="100" w:afterAutospacing="1"/>
      <w:outlineLvl w:val="2"/>
    </w:pPr>
    <w:rPr>
      <w:rFonts w:ascii="Aptos" w:eastAsiaTheme="minorHAnsi" w:hAnsi="Aptos" w:cs="Aptos"/>
      <w:b/>
      <w:bCs/>
      <w:color w:val="auto"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semiHidden/>
    <w:unhideWhenUsed/>
    <w:rsid w:val="009D74B6"/>
    <w:rPr>
      <w:color w:val="0000FF" w:themeColor="hyperlink"/>
      <w:u w:val="single"/>
    </w:rPr>
  </w:style>
  <w:style w:type="paragraph" w:customStyle="1" w:styleId="Default">
    <w:name w:val="Default"/>
    <w:basedOn w:val="Normalny"/>
    <w:rsid w:val="009D74B6"/>
    <w:pPr>
      <w:autoSpaceDE w:val="0"/>
    </w:pPr>
    <w:rPr>
      <w:rFonts w:ascii="Cambria" w:eastAsia="Cambria" w:hAnsi="Cambria" w:cs="Cambria"/>
      <w:lang w:eastAsia="hi-I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40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400"/>
    <w:rPr>
      <w:rFonts w:ascii="Tahoma" w:eastAsia="HG Mincho Light J" w:hAnsi="Tahoma" w:cs="Tahoma"/>
      <w:color w:val="000000"/>
      <w:sz w:val="16"/>
      <w:szCs w:val="1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D17A2"/>
    <w:rPr>
      <w:rFonts w:ascii="Aptos" w:hAnsi="Aptos" w:cs="Aptos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DD17A2"/>
    <w:pPr>
      <w:widowControl/>
      <w:suppressAutoHyphens w:val="0"/>
      <w:spacing w:before="100" w:beforeAutospacing="1" w:after="100" w:afterAutospacing="1"/>
    </w:pPr>
    <w:rPr>
      <w:rFonts w:ascii="Aptos" w:eastAsiaTheme="minorHAnsi" w:hAnsi="Aptos" w:cs="Aptos"/>
      <w:color w:val="auto"/>
    </w:rPr>
  </w:style>
  <w:style w:type="character" w:styleId="Pogrubienie">
    <w:name w:val="Strong"/>
    <w:basedOn w:val="Domylnaczcionkaakapitu"/>
    <w:uiPriority w:val="22"/>
    <w:qFormat/>
    <w:rsid w:val="00DD17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818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5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215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swnukiewicz</dc:creator>
  <cp:lastModifiedBy>Iwona Wielgopolan</cp:lastModifiedBy>
  <cp:revision>3</cp:revision>
  <cp:lastPrinted>2024-03-26T11:26:00Z</cp:lastPrinted>
  <dcterms:created xsi:type="dcterms:W3CDTF">2026-02-19T08:44:00Z</dcterms:created>
  <dcterms:modified xsi:type="dcterms:W3CDTF">2026-02-19T09:46:00Z</dcterms:modified>
</cp:coreProperties>
</file>