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53FFC" w14:textId="2097102B" w:rsidR="000C5B13" w:rsidRPr="002361B5" w:rsidRDefault="007A30B0" w:rsidP="006B560C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ECB">
        <w:rPr>
          <w:noProof/>
          <w:lang w:eastAsia="pl-PL"/>
        </w:rPr>
        <w:drawing>
          <wp:inline distT="0" distB="0" distL="0" distR="0" wp14:anchorId="2F1F182D" wp14:editId="1A45C9ED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4766B" w14:textId="77775D5F" w:rsidR="00B71A6E" w:rsidRPr="006B560C" w:rsidRDefault="006B560C" w:rsidP="006B560C">
      <w:pPr>
        <w:tabs>
          <w:tab w:val="left" w:pos="284"/>
        </w:tabs>
        <w:ind w:left="284" w:hanging="284"/>
        <w:jc w:val="right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Fabianki, </w:t>
      </w:r>
      <w:r w:rsidR="007A30B0">
        <w:rPr>
          <w:rFonts w:ascii="Times New Roman" w:hAnsi="Times New Roman" w:cs="Times New Roman"/>
          <w:sz w:val="24"/>
          <w:szCs w:val="24"/>
        </w:rPr>
        <w:t>1</w:t>
      </w:r>
      <w:r w:rsidR="000C5BF0">
        <w:rPr>
          <w:rFonts w:ascii="Times New Roman" w:hAnsi="Times New Roman" w:cs="Times New Roman"/>
          <w:sz w:val="24"/>
          <w:szCs w:val="24"/>
        </w:rPr>
        <w:t>9</w:t>
      </w:r>
      <w:r w:rsidR="008D75E7">
        <w:rPr>
          <w:rFonts w:ascii="Times New Roman" w:hAnsi="Times New Roman" w:cs="Times New Roman"/>
          <w:sz w:val="24"/>
          <w:szCs w:val="24"/>
        </w:rPr>
        <w:t>.02.2026 r.</w:t>
      </w:r>
    </w:p>
    <w:p w14:paraId="0C086C1A" w14:textId="4F8FE561" w:rsidR="005E318A" w:rsidRPr="0003679F" w:rsidRDefault="006B560C" w:rsidP="0003679F">
      <w:pPr>
        <w:tabs>
          <w:tab w:val="left" w:pos="284"/>
        </w:tabs>
        <w:ind w:left="284" w:hanging="284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 RI.271.1.</w:t>
      </w:r>
      <w:r w:rsidR="007A30B0">
        <w:rPr>
          <w:rFonts w:ascii="Times New Roman" w:hAnsi="Times New Roman" w:cs="Times New Roman"/>
          <w:sz w:val="24"/>
          <w:szCs w:val="24"/>
        </w:rPr>
        <w:t>3</w:t>
      </w:r>
      <w:r w:rsidRPr="006B560C">
        <w:rPr>
          <w:rFonts w:ascii="Times New Roman" w:hAnsi="Times New Roman" w:cs="Times New Roman"/>
          <w:sz w:val="24"/>
          <w:szCs w:val="24"/>
        </w:rPr>
        <w:t>.202</w:t>
      </w:r>
      <w:r w:rsidR="008D75E7">
        <w:rPr>
          <w:rFonts w:ascii="Times New Roman" w:hAnsi="Times New Roman" w:cs="Times New Roman"/>
          <w:sz w:val="24"/>
          <w:szCs w:val="24"/>
        </w:rPr>
        <w:t>6</w:t>
      </w:r>
      <w:r w:rsidR="00EE4594">
        <w:rPr>
          <w:rFonts w:ascii="Times New Roman" w:hAnsi="Times New Roman" w:cs="Times New Roman"/>
          <w:sz w:val="24"/>
          <w:szCs w:val="24"/>
        </w:rPr>
        <w:t xml:space="preserve">- odp </w:t>
      </w:r>
      <w:r w:rsidR="00B63F54">
        <w:rPr>
          <w:rFonts w:ascii="Times New Roman" w:hAnsi="Times New Roman" w:cs="Times New Roman"/>
          <w:sz w:val="24"/>
          <w:szCs w:val="24"/>
        </w:rPr>
        <w:t>5</w:t>
      </w:r>
    </w:p>
    <w:p w14:paraId="60846A90" w14:textId="6B3C86B3" w:rsidR="006B560C" w:rsidRPr="006B560C" w:rsidRDefault="006B560C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adresat</w:t>
      </w:r>
    </w:p>
    <w:p w14:paraId="52F91072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(wszyscy, którzy pobrali specyfikację)</w:t>
      </w:r>
    </w:p>
    <w:p w14:paraId="37F8C21A" w14:textId="77777777" w:rsidR="006B560C" w:rsidRDefault="006B560C" w:rsidP="006B560C">
      <w:pPr>
        <w:widowControl w:val="0"/>
        <w:suppressAutoHyphens/>
        <w:spacing w:after="0" w:line="240" w:lineRule="auto"/>
        <w:ind w:left="5000"/>
        <w:rPr>
          <w:rFonts w:eastAsia="HG Mincho Light J" w:cs="Times New Roman"/>
          <w:b/>
          <w:color w:val="000000"/>
          <w:sz w:val="24"/>
          <w:szCs w:val="24"/>
        </w:rPr>
      </w:pPr>
    </w:p>
    <w:p w14:paraId="5D3B2D5F" w14:textId="77777777" w:rsidR="006B560C" w:rsidRPr="006B560C" w:rsidRDefault="006B560C" w:rsidP="00E349FB">
      <w:pPr>
        <w:widowControl w:val="0"/>
        <w:suppressAutoHyphens/>
        <w:spacing w:after="0" w:line="240" w:lineRule="auto"/>
        <w:rPr>
          <w:rFonts w:eastAsia="HG Mincho Light J" w:cs="Times New Roman"/>
          <w:b/>
          <w:color w:val="000000"/>
          <w:sz w:val="24"/>
          <w:szCs w:val="24"/>
        </w:rPr>
      </w:pPr>
    </w:p>
    <w:p w14:paraId="42486BC1" w14:textId="7EE06E8C" w:rsidR="006B560C" w:rsidRPr="00E349FB" w:rsidRDefault="006B560C" w:rsidP="008D75E7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Na podstawie art. 284 ust. 2  ustawy  - Prawo zamówień publicznych, Gmina Fabianki przekazuje następujące wyjaśnienia treści swz dla zamówienia publicznego pn.: </w:t>
      </w:r>
      <w:bookmarkStart w:id="0" w:name="_Hlk195856808"/>
      <w:r w:rsidR="007A30B0" w:rsidRPr="007A30B0"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  <w:t>„Budowa kanalizacji sanitarnej poza aglomeracją”</w:t>
      </w:r>
      <w:bookmarkEnd w:id="0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: </w:t>
      </w:r>
    </w:p>
    <w:p w14:paraId="6F5AA792" w14:textId="77777777" w:rsidR="006B560C" w:rsidRPr="006B560C" w:rsidRDefault="006B560C" w:rsidP="006B560C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color w:val="000000"/>
          <w:sz w:val="24"/>
          <w:szCs w:val="24"/>
        </w:rPr>
      </w:pPr>
    </w:p>
    <w:p w14:paraId="0809540F" w14:textId="700EE5E6" w:rsid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Dotyczy: </w:t>
      </w:r>
    </w:p>
    <w:p w14:paraId="6849AA03" w14:textId="08599752" w:rsid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Postępowania na zadanie: „Budowa kanalizacji sanitarnej w Szpetalu Górnym na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odcinku od ul. Sadowej do ul. Wiślanej” – Część 2.</w:t>
      </w:r>
    </w:p>
    <w:p w14:paraId="4EF275E0" w14:textId="0D148BF3" w:rsidR="00B63F54" w:rsidRPr="00B63F54" w:rsidRDefault="00B63F54" w:rsidP="00B63F54">
      <w:pPr>
        <w:tabs>
          <w:tab w:val="left" w:pos="284"/>
        </w:tabs>
        <w:ind w:left="720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Treść zapytania:</w:t>
      </w:r>
    </w:p>
    <w:p w14:paraId="46A0F102" w14:textId="67D5F49D" w:rsid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Zwracamy się z prośbą o wyjaśnienie treści Specyfikacji Warunków Zamówienia (SWZ) w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zakresie opisu przedmiotu zamówienia oraz przedmiarów robót dla Części 2</w:t>
      </w:r>
    </w:p>
    <w:p w14:paraId="2339D3A7" w14:textId="2656C74B" w:rsidR="00B63F54" w:rsidRPr="00B63F54" w:rsidRDefault="00B63F54" w:rsidP="00B63F54">
      <w:pPr>
        <w:tabs>
          <w:tab w:val="left" w:pos="284"/>
        </w:tabs>
        <w:ind w:left="708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 dokumentacji udostępnionej przez Zamawiającego dla Części 2 (odcinek od ul. Sadowej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do ul. Wiślanej) nie uwzględniono robót związanych z rozbiórką oraz późniejszą odbudową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nawierzchni istniejącej drogi asfaltowej i poboczy, które ulegną naruszeniu w trakcie budowy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kolektorów kanalizacji sanitarnej. W związku z powyższym prosimy o udzielenie odpowiedzi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na poniższe pytania:</w:t>
      </w:r>
    </w:p>
    <w:p w14:paraId="7C7981BC" w14:textId="0B00718A" w:rsidR="00B63F54" w:rsidRPr="00B63F54" w:rsidRDefault="00B63F54" w:rsidP="00B63F54">
      <w:pPr>
        <w:pStyle w:val="Akapitzlist"/>
        <w:numPr>
          <w:ilvl w:val="0"/>
          <w:numId w:val="15"/>
        </w:numPr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Czy Zamawiający planuje wykonanie robót odtworzeniowych nawierzchni i poboczy</w:t>
      </w:r>
    </w:p>
    <w:p w14:paraId="431B1270" w14:textId="6A49052A" w:rsidR="00B63F54" w:rsidRP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we własnym zakresie (lub w ramach odrębnego zamówienia), a tym samym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Wykonawca niniejszego zadania jest zwolniony z tego obowiązku?</w:t>
      </w:r>
    </w:p>
    <w:p w14:paraId="009F3167" w14:textId="092C6680" w:rsidR="00B63F54" w:rsidRPr="00B63F54" w:rsidRDefault="00B63F54" w:rsidP="00B63F54">
      <w:pPr>
        <w:pStyle w:val="Akapitzlist"/>
        <w:numPr>
          <w:ilvl w:val="0"/>
          <w:numId w:val="15"/>
        </w:numPr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 przypadku, gdy odbudowa nawierzchni leży po stronie Wykonawcy, prosimy o:</w:t>
      </w:r>
    </w:p>
    <w:p w14:paraId="01DC1AB3" w14:textId="60EC5169" w:rsidR="00B63F54" w:rsidRP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 niezwłoczne uzupełnienie dokumentacji o szczegółowy opis konstrukcji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odtworzeniowej oraz standardów jej wykonania;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 udostępnienie przedmiarów robót obejmujących zakres rozbiórek i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odtworzeń;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 informację, czy koszt tych prac należy ująć w cenie ryczałtowej, mimo ich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braku w obecnym zestawieniu przedmiarowym.</w:t>
      </w:r>
    </w:p>
    <w:p w14:paraId="73F8F44E" w14:textId="77777777" w:rsidR="00B63F54" w:rsidRP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Uzasadnienie: Brak jednoznacznych informacji w tym zakresie uniemożliwia rzetelną</w:t>
      </w:r>
    </w:p>
    <w:p w14:paraId="552D6863" w14:textId="6EE34107" w:rsidR="00936DA0" w:rsidRPr="00B63F54" w:rsidRDefault="00B63F54" w:rsidP="00B63F54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wycenę ofertową oraz może prowadzić do sporów na etapie realizacji inwestycji i odbiorów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B63F54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końcowych</w:t>
      </w:r>
    </w:p>
    <w:p w14:paraId="55396862" w14:textId="1A58A137" w:rsidR="000C5BF0" w:rsidRPr="000C5BF0" w:rsidRDefault="000C5BF0" w:rsidP="000C5BF0">
      <w:pPr>
        <w:pStyle w:val="Akapitzlist"/>
        <w:tabs>
          <w:tab w:val="left" w:pos="284"/>
        </w:tabs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</w:t>
      </w:r>
    </w:p>
    <w:p w14:paraId="3DB279B9" w14:textId="1E41925C" w:rsidR="00AF0AE8" w:rsidRPr="00B63F54" w:rsidRDefault="00B63F54" w:rsidP="00B63F54">
      <w:pPr>
        <w:ind w:left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63F54">
        <w:rPr>
          <w:rFonts w:ascii="Times New Roman" w:hAnsi="Times New Roman" w:cs="Times New Roman"/>
          <w:b/>
          <w:bCs/>
          <w:sz w:val="24"/>
          <w:szCs w:val="24"/>
        </w:rPr>
        <w:t xml:space="preserve">W części 2 zamówienia </w:t>
      </w:r>
      <w:r w:rsidR="0015022D">
        <w:rPr>
          <w:rFonts w:ascii="Times New Roman" w:hAnsi="Times New Roman" w:cs="Times New Roman"/>
          <w:b/>
          <w:bCs/>
          <w:sz w:val="24"/>
          <w:szCs w:val="24"/>
        </w:rPr>
        <w:t xml:space="preserve">ewentualne </w:t>
      </w:r>
      <w:r w:rsidRPr="00B63F54">
        <w:rPr>
          <w:rFonts w:ascii="Times New Roman" w:hAnsi="Times New Roman" w:cs="Times New Roman"/>
          <w:b/>
          <w:bCs/>
          <w:sz w:val="24"/>
          <w:szCs w:val="24"/>
        </w:rPr>
        <w:t xml:space="preserve">roboty odtworzeniowe, dotyczące drogi asfaltowej wraz z poboczami </w:t>
      </w:r>
      <w:r w:rsidR="0015022D">
        <w:rPr>
          <w:rFonts w:ascii="Times New Roman" w:hAnsi="Times New Roman" w:cs="Times New Roman"/>
          <w:b/>
          <w:bCs/>
          <w:sz w:val="24"/>
          <w:szCs w:val="24"/>
        </w:rPr>
        <w:t xml:space="preserve">oraz rozbiórki asfaltu </w:t>
      </w:r>
      <w:r w:rsidRPr="00B63F54">
        <w:rPr>
          <w:rFonts w:ascii="Times New Roman" w:hAnsi="Times New Roman" w:cs="Times New Roman"/>
          <w:b/>
          <w:bCs/>
          <w:sz w:val="24"/>
          <w:szCs w:val="24"/>
        </w:rPr>
        <w:t>nie wchodzą w zakres niniejszego zamówienia. Będą stanowiły odrębne zamówienie.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5022D">
        <w:rPr>
          <w:rFonts w:ascii="Times New Roman" w:hAnsi="Times New Roman" w:cs="Times New Roman"/>
          <w:b/>
          <w:bCs/>
          <w:sz w:val="24"/>
          <w:szCs w:val="24"/>
        </w:rPr>
        <w:t xml:space="preserve">Zadanie powinno </w:t>
      </w:r>
      <w:r w:rsidR="0015022D">
        <w:rPr>
          <w:rFonts w:ascii="Times New Roman" w:hAnsi="Times New Roman" w:cs="Times New Roman"/>
          <w:b/>
          <w:bCs/>
          <w:sz w:val="24"/>
          <w:szCs w:val="24"/>
        </w:rPr>
        <w:lastRenderedPageBreak/>
        <w:t>zostać wykonane tak, aby jak najmniej ingerować w nawierzchnię asfaltową -szerokość pasa drogowego na to pozwoli.</w:t>
      </w:r>
    </w:p>
    <w:sectPr w:rsidR="00AF0AE8" w:rsidRPr="00B63F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DE1AF5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D84789"/>
    <w:multiLevelType w:val="singleLevel"/>
    <w:tmpl w:val="084CC7DA"/>
    <w:lvl w:ilvl="0">
      <w:start w:val="1"/>
      <w:numFmt w:val="decimal"/>
      <w:lvlText w:val="%1."/>
      <w:legacy w:legacy="1" w:legacySpace="0" w:legacyIndent="0"/>
      <w:lvlJc w:val="left"/>
      <w:rPr>
        <w:rFonts w:ascii="Times New Roman" w:eastAsia="HG Mincho Light J" w:hAnsi="Times New Roman" w:cs="Times New Roman"/>
      </w:rPr>
    </w:lvl>
  </w:abstractNum>
  <w:abstractNum w:abstractNumId="2" w15:restartNumberingAfterBreak="0">
    <w:nsid w:val="061157FF"/>
    <w:multiLevelType w:val="hybridMultilevel"/>
    <w:tmpl w:val="2B1C1D46"/>
    <w:lvl w:ilvl="0" w:tplc="3C0C06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DA243D0"/>
    <w:multiLevelType w:val="hybridMultilevel"/>
    <w:tmpl w:val="8B20B43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E97A7F"/>
    <w:multiLevelType w:val="hybridMultilevel"/>
    <w:tmpl w:val="28745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F417D7"/>
    <w:multiLevelType w:val="hybridMultilevel"/>
    <w:tmpl w:val="26A2968E"/>
    <w:lvl w:ilvl="0" w:tplc="0B02C3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E26CDC"/>
    <w:multiLevelType w:val="hybridMultilevel"/>
    <w:tmpl w:val="6FA8D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EE82C6E"/>
    <w:multiLevelType w:val="hybridMultilevel"/>
    <w:tmpl w:val="E640C1C8"/>
    <w:lvl w:ilvl="0" w:tplc="3EA6B07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593EA8"/>
    <w:multiLevelType w:val="hybridMultilevel"/>
    <w:tmpl w:val="3DDA4870"/>
    <w:lvl w:ilvl="0" w:tplc="B9E05BC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D912BB5"/>
    <w:multiLevelType w:val="hybridMultilevel"/>
    <w:tmpl w:val="843EE726"/>
    <w:lvl w:ilvl="0" w:tplc="EB78EE3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54D4D9B"/>
    <w:multiLevelType w:val="hybridMultilevel"/>
    <w:tmpl w:val="CFFA4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33104">
    <w:abstractNumId w:val="4"/>
  </w:num>
  <w:num w:numId="2" w16cid:durableId="99224753">
    <w:abstractNumId w:val="9"/>
  </w:num>
  <w:num w:numId="3" w16cid:durableId="11406117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1552227">
    <w:abstractNumId w:val="5"/>
  </w:num>
  <w:num w:numId="5" w16cid:durableId="11933057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801966">
    <w:abstractNumId w:val="6"/>
  </w:num>
  <w:num w:numId="7" w16cid:durableId="1285650040">
    <w:abstractNumId w:val="10"/>
  </w:num>
  <w:num w:numId="8" w16cid:durableId="44002876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38973">
    <w:abstractNumId w:val="11"/>
  </w:num>
  <w:num w:numId="10" w16cid:durableId="926235595">
    <w:abstractNumId w:val="2"/>
  </w:num>
  <w:num w:numId="11" w16cid:durableId="1369062018">
    <w:abstractNumId w:val="3"/>
  </w:num>
  <w:num w:numId="12" w16cid:durableId="667439143">
    <w:abstractNumId w:val="8"/>
  </w:num>
  <w:num w:numId="13" w16cid:durableId="1496217188">
    <w:abstractNumId w:val="0"/>
  </w:num>
  <w:num w:numId="14" w16cid:durableId="1464694134">
    <w:abstractNumId w:val="7"/>
  </w:num>
  <w:num w:numId="15" w16cid:durableId="1861895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0C"/>
    <w:rsid w:val="00010053"/>
    <w:rsid w:val="00025FA3"/>
    <w:rsid w:val="0003679F"/>
    <w:rsid w:val="000B6F7A"/>
    <w:rsid w:val="000C5B13"/>
    <w:rsid w:val="000C5BF0"/>
    <w:rsid w:val="000D1403"/>
    <w:rsid w:val="00137D15"/>
    <w:rsid w:val="0015022D"/>
    <w:rsid w:val="001F3ECC"/>
    <w:rsid w:val="001F5766"/>
    <w:rsid w:val="00273065"/>
    <w:rsid w:val="002853AE"/>
    <w:rsid w:val="002A7352"/>
    <w:rsid w:val="002D4A1E"/>
    <w:rsid w:val="003C3662"/>
    <w:rsid w:val="00416FB5"/>
    <w:rsid w:val="0047612A"/>
    <w:rsid w:val="004D10F1"/>
    <w:rsid w:val="004D1EEE"/>
    <w:rsid w:val="005424FC"/>
    <w:rsid w:val="005E318A"/>
    <w:rsid w:val="005E6FC4"/>
    <w:rsid w:val="006B560C"/>
    <w:rsid w:val="00713E08"/>
    <w:rsid w:val="00786204"/>
    <w:rsid w:val="007A30B0"/>
    <w:rsid w:val="00825D45"/>
    <w:rsid w:val="0083346D"/>
    <w:rsid w:val="00891984"/>
    <w:rsid w:val="008D04DC"/>
    <w:rsid w:val="008D75E7"/>
    <w:rsid w:val="008E7AD5"/>
    <w:rsid w:val="00936DA0"/>
    <w:rsid w:val="00987093"/>
    <w:rsid w:val="009939CC"/>
    <w:rsid w:val="009A774E"/>
    <w:rsid w:val="00A027DA"/>
    <w:rsid w:val="00A166CC"/>
    <w:rsid w:val="00A26259"/>
    <w:rsid w:val="00A30842"/>
    <w:rsid w:val="00AB12C0"/>
    <w:rsid w:val="00AF0AE8"/>
    <w:rsid w:val="00B63F54"/>
    <w:rsid w:val="00B71754"/>
    <w:rsid w:val="00B71A6E"/>
    <w:rsid w:val="00BD0CC9"/>
    <w:rsid w:val="00BE1E78"/>
    <w:rsid w:val="00C57A12"/>
    <w:rsid w:val="00C96D80"/>
    <w:rsid w:val="00CD3278"/>
    <w:rsid w:val="00D37738"/>
    <w:rsid w:val="00D62D3C"/>
    <w:rsid w:val="00D63CF1"/>
    <w:rsid w:val="00D96276"/>
    <w:rsid w:val="00E26E5B"/>
    <w:rsid w:val="00E349FB"/>
    <w:rsid w:val="00E43103"/>
    <w:rsid w:val="00E653E8"/>
    <w:rsid w:val="00EB601B"/>
    <w:rsid w:val="00EE4594"/>
    <w:rsid w:val="00EE6A96"/>
    <w:rsid w:val="00EF750D"/>
    <w:rsid w:val="00F646BD"/>
    <w:rsid w:val="00F7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2B27"/>
  <w15:docId w15:val="{A73945A1-758B-46A7-B8CE-5C2F5AFCB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60C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F646B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303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swnukiewicz</dc:creator>
  <cp:lastModifiedBy>Iwona Wielgopolan</cp:lastModifiedBy>
  <cp:revision>4</cp:revision>
  <cp:lastPrinted>2026-02-03T15:42:00Z</cp:lastPrinted>
  <dcterms:created xsi:type="dcterms:W3CDTF">2026-02-19T12:10:00Z</dcterms:created>
  <dcterms:modified xsi:type="dcterms:W3CDTF">2026-02-19T12:25:00Z</dcterms:modified>
</cp:coreProperties>
</file>