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46BBA9" w14:textId="55513CAC" w:rsidR="007160AD" w:rsidRPr="004E3034" w:rsidRDefault="007160AD" w:rsidP="007160AD">
      <w:pPr>
        <w:jc w:val="right"/>
        <w:rPr>
          <w:rFonts w:asciiTheme="majorHAnsi" w:hAnsiTheme="majorHAnsi" w:cstheme="majorHAnsi"/>
          <w:b/>
          <w:bCs/>
          <w:color w:val="000000" w:themeColor="text1"/>
          <w:sz w:val="24"/>
          <w:szCs w:val="24"/>
        </w:rPr>
      </w:pPr>
      <w:r w:rsidRPr="004E3034">
        <w:rPr>
          <w:rFonts w:asciiTheme="majorHAnsi" w:hAnsiTheme="majorHAnsi" w:cstheme="majorHAnsi"/>
          <w:color w:val="000000" w:themeColor="text1"/>
          <w:sz w:val="24"/>
          <w:szCs w:val="24"/>
        </w:rPr>
        <w:t>Chełmża, dn</w:t>
      </w:r>
      <w:r w:rsidR="00406FEF" w:rsidRPr="004E3034">
        <w:rPr>
          <w:rFonts w:asciiTheme="majorHAnsi" w:hAnsiTheme="majorHAnsi" w:cstheme="majorHAnsi"/>
          <w:color w:val="000000" w:themeColor="text1"/>
          <w:sz w:val="24"/>
          <w:szCs w:val="24"/>
        </w:rPr>
        <w:t xml:space="preserve">. </w:t>
      </w:r>
      <w:r w:rsidR="008E68B0">
        <w:rPr>
          <w:rFonts w:asciiTheme="majorHAnsi" w:hAnsiTheme="majorHAnsi" w:cstheme="majorHAnsi"/>
          <w:b/>
          <w:bCs/>
          <w:color w:val="000000" w:themeColor="text1"/>
          <w:sz w:val="24"/>
          <w:szCs w:val="24"/>
        </w:rPr>
        <w:t>12 marca</w:t>
      </w:r>
      <w:r w:rsidR="00485EED" w:rsidRPr="004E3034">
        <w:rPr>
          <w:rFonts w:asciiTheme="majorHAnsi" w:hAnsiTheme="majorHAnsi" w:cstheme="majorHAnsi"/>
          <w:b/>
          <w:bCs/>
          <w:color w:val="000000" w:themeColor="text1"/>
          <w:sz w:val="24"/>
          <w:szCs w:val="24"/>
        </w:rPr>
        <w:t xml:space="preserve"> 202</w:t>
      </w:r>
      <w:r w:rsidR="00E51FA1" w:rsidRPr="004E3034">
        <w:rPr>
          <w:rFonts w:asciiTheme="majorHAnsi" w:hAnsiTheme="majorHAnsi" w:cstheme="majorHAnsi"/>
          <w:b/>
          <w:bCs/>
          <w:color w:val="000000" w:themeColor="text1"/>
          <w:sz w:val="24"/>
          <w:szCs w:val="24"/>
        </w:rPr>
        <w:t>6</w:t>
      </w:r>
      <w:r w:rsidR="00485EED" w:rsidRPr="004E3034">
        <w:rPr>
          <w:rFonts w:asciiTheme="majorHAnsi" w:hAnsiTheme="majorHAnsi" w:cstheme="majorHAnsi"/>
          <w:b/>
          <w:bCs/>
          <w:color w:val="000000" w:themeColor="text1"/>
          <w:sz w:val="24"/>
          <w:szCs w:val="24"/>
        </w:rPr>
        <w:t xml:space="preserve"> r.</w:t>
      </w:r>
    </w:p>
    <w:p w14:paraId="5A9A3AA7" w14:textId="77777777" w:rsidR="007160AD" w:rsidRPr="004E3034" w:rsidRDefault="007160AD" w:rsidP="007160AD">
      <w:pPr>
        <w:rPr>
          <w:rFonts w:asciiTheme="majorHAnsi" w:hAnsiTheme="majorHAnsi" w:cstheme="majorHAnsi"/>
          <w:b/>
          <w:bCs/>
          <w:color w:val="000000" w:themeColor="text1"/>
          <w:sz w:val="24"/>
          <w:szCs w:val="24"/>
        </w:rPr>
      </w:pPr>
      <w:r w:rsidRPr="004E3034">
        <w:rPr>
          <w:rFonts w:asciiTheme="majorHAnsi" w:hAnsiTheme="majorHAnsi" w:cstheme="majorHAnsi"/>
          <w:b/>
          <w:bCs/>
          <w:color w:val="000000" w:themeColor="text1"/>
          <w:sz w:val="24"/>
          <w:szCs w:val="24"/>
          <w:u w:val="single"/>
        </w:rPr>
        <w:t>Zamawiający</w:t>
      </w:r>
      <w:r w:rsidRPr="004E3034">
        <w:rPr>
          <w:rFonts w:asciiTheme="majorHAnsi" w:hAnsiTheme="majorHAnsi" w:cstheme="majorHAnsi"/>
          <w:b/>
          <w:bCs/>
          <w:color w:val="000000" w:themeColor="text1"/>
          <w:sz w:val="24"/>
          <w:szCs w:val="24"/>
        </w:rPr>
        <w:t>:</w:t>
      </w:r>
    </w:p>
    <w:p w14:paraId="69C906F6" w14:textId="28ABAAFD" w:rsidR="007160AD" w:rsidRPr="004E3034" w:rsidRDefault="007160AD" w:rsidP="007160AD">
      <w:pPr>
        <w:spacing w:after="0"/>
        <w:rPr>
          <w:rFonts w:asciiTheme="majorHAnsi" w:hAnsiTheme="majorHAnsi" w:cstheme="majorHAnsi"/>
          <w:b/>
          <w:bCs/>
          <w:color w:val="000000" w:themeColor="text1"/>
          <w:sz w:val="24"/>
          <w:szCs w:val="24"/>
        </w:rPr>
      </w:pPr>
      <w:r w:rsidRPr="004E3034">
        <w:rPr>
          <w:rFonts w:asciiTheme="majorHAnsi" w:hAnsiTheme="majorHAnsi" w:cstheme="majorHAnsi"/>
          <w:b/>
          <w:bCs/>
          <w:color w:val="000000" w:themeColor="text1"/>
          <w:sz w:val="24"/>
          <w:szCs w:val="24"/>
        </w:rPr>
        <w:t>GMINA MIAST</w:t>
      </w:r>
      <w:r w:rsidR="00745183" w:rsidRPr="004E3034">
        <w:rPr>
          <w:rFonts w:asciiTheme="majorHAnsi" w:hAnsiTheme="majorHAnsi" w:cstheme="majorHAnsi"/>
          <w:b/>
          <w:bCs/>
          <w:color w:val="000000" w:themeColor="text1"/>
          <w:sz w:val="24"/>
          <w:szCs w:val="24"/>
        </w:rPr>
        <w:t>A</w:t>
      </w:r>
      <w:r w:rsidRPr="004E3034">
        <w:rPr>
          <w:rFonts w:asciiTheme="majorHAnsi" w:hAnsiTheme="majorHAnsi" w:cstheme="majorHAnsi"/>
          <w:b/>
          <w:bCs/>
          <w:color w:val="000000" w:themeColor="text1"/>
          <w:sz w:val="24"/>
          <w:szCs w:val="24"/>
        </w:rPr>
        <w:t xml:space="preserve"> CHEŁMŻA</w:t>
      </w:r>
    </w:p>
    <w:p w14:paraId="601CF397" w14:textId="77777777" w:rsidR="007160AD" w:rsidRPr="004E3034" w:rsidRDefault="007160AD" w:rsidP="007160AD">
      <w:pPr>
        <w:spacing w:after="0"/>
        <w:rPr>
          <w:rFonts w:asciiTheme="majorHAnsi" w:hAnsiTheme="majorHAnsi" w:cstheme="majorHAnsi"/>
          <w:color w:val="000000" w:themeColor="text1"/>
          <w:sz w:val="24"/>
          <w:szCs w:val="24"/>
          <w:lang w:val="en-US"/>
        </w:rPr>
      </w:pPr>
      <w:r w:rsidRPr="004E3034">
        <w:rPr>
          <w:rFonts w:asciiTheme="majorHAnsi" w:hAnsiTheme="majorHAnsi" w:cstheme="majorHAnsi"/>
          <w:color w:val="000000" w:themeColor="text1"/>
          <w:sz w:val="24"/>
          <w:szCs w:val="24"/>
        </w:rPr>
        <w:t xml:space="preserve">87-140 Chełmża, ul. </w:t>
      </w:r>
      <w:r w:rsidRPr="004E3034">
        <w:rPr>
          <w:rFonts w:asciiTheme="majorHAnsi" w:hAnsiTheme="majorHAnsi" w:cstheme="majorHAnsi"/>
          <w:color w:val="000000" w:themeColor="text1"/>
          <w:sz w:val="24"/>
          <w:szCs w:val="24"/>
          <w:lang w:val="en-US"/>
        </w:rPr>
        <w:t xml:space="preserve">Gen. J. </w:t>
      </w:r>
      <w:proofErr w:type="spellStart"/>
      <w:r w:rsidRPr="004E3034">
        <w:rPr>
          <w:rFonts w:asciiTheme="majorHAnsi" w:hAnsiTheme="majorHAnsi" w:cstheme="majorHAnsi"/>
          <w:color w:val="000000" w:themeColor="text1"/>
          <w:sz w:val="24"/>
          <w:szCs w:val="24"/>
          <w:lang w:val="en-US"/>
        </w:rPr>
        <w:t>Hallera</w:t>
      </w:r>
      <w:proofErr w:type="spellEnd"/>
      <w:r w:rsidRPr="004E3034">
        <w:rPr>
          <w:rFonts w:asciiTheme="majorHAnsi" w:hAnsiTheme="majorHAnsi" w:cstheme="majorHAnsi"/>
          <w:color w:val="000000" w:themeColor="text1"/>
          <w:sz w:val="24"/>
          <w:szCs w:val="24"/>
          <w:lang w:val="en-US"/>
        </w:rPr>
        <w:t xml:space="preserve"> 2</w:t>
      </w:r>
    </w:p>
    <w:p w14:paraId="62170F7E" w14:textId="77777777" w:rsidR="007160AD" w:rsidRPr="004E3034" w:rsidRDefault="007160AD" w:rsidP="007160AD">
      <w:pPr>
        <w:rPr>
          <w:rFonts w:asciiTheme="majorHAnsi" w:hAnsiTheme="majorHAnsi" w:cstheme="majorHAnsi"/>
          <w:color w:val="000000" w:themeColor="text1"/>
          <w:sz w:val="24"/>
          <w:szCs w:val="24"/>
          <w:lang w:val="en-US"/>
        </w:rPr>
      </w:pPr>
      <w:r w:rsidRPr="004E3034">
        <w:rPr>
          <w:rFonts w:asciiTheme="majorHAnsi" w:hAnsiTheme="majorHAnsi" w:cstheme="majorHAnsi"/>
          <w:color w:val="000000" w:themeColor="text1"/>
          <w:sz w:val="24"/>
          <w:szCs w:val="24"/>
          <w:lang w:val="en-US"/>
        </w:rPr>
        <w:t xml:space="preserve">NIP 8792582481 </w:t>
      </w:r>
      <w:proofErr w:type="spellStart"/>
      <w:r w:rsidRPr="004E3034">
        <w:rPr>
          <w:rFonts w:asciiTheme="majorHAnsi" w:hAnsiTheme="majorHAnsi" w:cstheme="majorHAnsi"/>
          <w:color w:val="000000" w:themeColor="text1"/>
          <w:sz w:val="24"/>
          <w:szCs w:val="24"/>
          <w:lang w:val="en-US"/>
        </w:rPr>
        <w:t>REGON</w:t>
      </w:r>
      <w:proofErr w:type="spellEnd"/>
      <w:r w:rsidRPr="004E3034">
        <w:rPr>
          <w:rFonts w:asciiTheme="majorHAnsi" w:hAnsiTheme="majorHAnsi" w:cstheme="majorHAnsi"/>
          <w:color w:val="000000" w:themeColor="text1"/>
          <w:sz w:val="24"/>
          <w:szCs w:val="24"/>
          <w:lang w:val="en-US"/>
        </w:rPr>
        <w:t xml:space="preserve"> 871118690</w:t>
      </w:r>
    </w:p>
    <w:p w14:paraId="43D6BCF7" w14:textId="77777777" w:rsidR="00B44BC8" w:rsidRPr="004E3034" w:rsidRDefault="00B44BC8" w:rsidP="007160AD">
      <w:pPr>
        <w:rPr>
          <w:rFonts w:asciiTheme="majorHAnsi" w:hAnsiTheme="majorHAnsi" w:cstheme="majorHAnsi"/>
          <w:color w:val="000000" w:themeColor="text1"/>
          <w:sz w:val="24"/>
          <w:szCs w:val="24"/>
          <w:lang w:val="en-US"/>
        </w:rPr>
      </w:pPr>
    </w:p>
    <w:p w14:paraId="69E548D0" w14:textId="4C0DD730" w:rsidR="007160AD" w:rsidRPr="004E3034" w:rsidRDefault="008670D9" w:rsidP="007160AD">
      <w:pPr>
        <w:shd w:val="clear" w:color="auto" w:fill="D9D9D9" w:themeFill="background1" w:themeFillShade="D9"/>
        <w:rPr>
          <w:rFonts w:asciiTheme="majorHAnsi" w:hAnsiTheme="majorHAnsi" w:cstheme="majorHAnsi"/>
          <w:b/>
          <w:bCs/>
          <w:color w:val="000000" w:themeColor="text1"/>
          <w:sz w:val="24"/>
          <w:szCs w:val="24"/>
        </w:rPr>
      </w:pPr>
      <w:r w:rsidRPr="004E3034">
        <w:rPr>
          <w:rFonts w:asciiTheme="majorHAnsi" w:hAnsiTheme="majorHAnsi" w:cstheme="majorHAnsi"/>
          <w:b/>
          <w:bCs/>
          <w:color w:val="000000" w:themeColor="text1"/>
          <w:sz w:val="24"/>
          <w:szCs w:val="24"/>
        </w:rPr>
        <w:t xml:space="preserve">WYJAŚNIENIA TREŚCI </w:t>
      </w:r>
      <w:proofErr w:type="spellStart"/>
      <w:r w:rsidRPr="004E3034">
        <w:rPr>
          <w:rFonts w:asciiTheme="majorHAnsi" w:hAnsiTheme="majorHAnsi" w:cstheme="majorHAnsi"/>
          <w:b/>
          <w:bCs/>
          <w:color w:val="000000" w:themeColor="text1"/>
          <w:sz w:val="24"/>
          <w:szCs w:val="24"/>
        </w:rPr>
        <w:t>SWZ</w:t>
      </w:r>
      <w:proofErr w:type="spellEnd"/>
      <w:r w:rsidR="007160AD" w:rsidRPr="004E3034">
        <w:rPr>
          <w:rFonts w:asciiTheme="majorHAnsi" w:hAnsiTheme="majorHAnsi" w:cstheme="majorHAnsi"/>
          <w:b/>
          <w:bCs/>
          <w:color w:val="000000" w:themeColor="text1"/>
          <w:sz w:val="24"/>
          <w:szCs w:val="24"/>
        </w:rPr>
        <w:t xml:space="preserve"> </w:t>
      </w:r>
    </w:p>
    <w:p w14:paraId="1C27411C" w14:textId="07118823" w:rsidR="007160AD" w:rsidRPr="004E3034" w:rsidRDefault="007160AD" w:rsidP="00006B2F">
      <w:pPr>
        <w:jc w:val="both"/>
        <w:rPr>
          <w:rFonts w:asciiTheme="majorHAnsi" w:hAnsiTheme="majorHAnsi" w:cstheme="majorHAnsi"/>
          <w:b/>
          <w:bCs/>
          <w:color w:val="000000" w:themeColor="text1"/>
          <w:sz w:val="24"/>
          <w:szCs w:val="24"/>
        </w:rPr>
      </w:pPr>
      <w:r w:rsidRPr="004E3034">
        <w:rPr>
          <w:rFonts w:asciiTheme="majorHAnsi" w:hAnsiTheme="majorHAnsi" w:cstheme="majorHAnsi"/>
          <w:color w:val="000000" w:themeColor="text1"/>
          <w:sz w:val="24"/>
          <w:szCs w:val="24"/>
        </w:rPr>
        <w:t>dotyczy zadania pn.:</w:t>
      </w:r>
      <w:r w:rsidR="003062EA" w:rsidRPr="004E3034">
        <w:rPr>
          <w:rFonts w:asciiTheme="majorHAnsi" w:hAnsiTheme="majorHAnsi" w:cstheme="majorHAnsi"/>
          <w:color w:val="000000" w:themeColor="text1"/>
          <w:sz w:val="24"/>
          <w:szCs w:val="24"/>
        </w:rPr>
        <w:t xml:space="preserve"> </w:t>
      </w:r>
      <w:r w:rsidR="008E68B0" w:rsidRPr="008E68B0">
        <w:rPr>
          <w:rFonts w:asciiTheme="majorHAnsi" w:hAnsiTheme="majorHAnsi" w:cstheme="majorHAnsi"/>
          <w:b/>
          <w:bCs/>
          <w:color w:val="000000" w:themeColor="text1"/>
          <w:sz w:val="24"/>
          <w:szCs w:val="24"/>
        </w:rPr>
        <w:t xml:space="preserve">Modernizacja systemu zasilającego budynki oświatowe w obrębie ulicy Hallera w ciepło oraz w ciepłą wodę użytkową wraz z systemem zarządzania energią </w:t>
      </w:r>
      <w:r w:rsidRPr="004E3034">
        <w:rPr>
          <w:rFonts w:asciiTheme="majorHAnsi" w:hAnsiTheme="majorHAnsi" w:cstheme="majorHAnsi"/>
          <w:color w:val="000000" w:themeColor="text1"/>
          <w:sz w:val="24"/>
          <w:szCs w:val="24"/>
        </w:rPr>
        <w:t xml:space="preserve">– nr referencyjny: </w:t>
      </w:r>
      <w:proofErr w:type="spellStart"/>
      <w:r w:rsidR="00A6100D" w:rsidRPr="004E3034">
        <w:rPr>
          <w:rFonts w:asciiTheme="majorHAnsi" w:hAnsiTheme="majorHAnsi" w:cstheme="majorHAnsi"/>
          <w:b/>
          <w:bCs/>
          <w:color w:val="000000" w:themeColor="text1"/>
          <w:sz w:val="24"/>
          <w:szCs w:val="24"/>
        </w:rPr>
        <w:t>GKM.271.1.</w:t>
      </w:r>
      <w:r w:rsidR="008E68B0">
        <w:rPr>
          <w:rFonts w:asciiTheme="majorHAnsi" w:hAnsiTheme="majorHAnsi" w:cstheme="majorHAnsi"/>
          <w:b/>
          <w:bCs/>
          <w:color w:val="000000" w:themeColor="text1"/>
          <w:sz w:val="24"/>
          <w:szCs w:val="24"/>
        </w:rPr>
        <w:t>5</w:t>
      </w:r>
      <w:r w:rsidR="00A6100D" w:rsidRPr="004E3034">
        <w:rPr>
          <w:rFonts w:asciiTheme="majorHAnsi" w:hAnsiTheme="majorHAnsi" w:cstheme="majorHAnsi"/>
          <w:b/>
          <w:bCs/>
          <w:color w:val="000000" w:themeColor="text1"/>
          <w:sz w:val="24"/>
          <w:szCs w:val="24"/>
        </w:rPr>
        <w:t>.202</w:t>
      </w:r>
      <w:r w:rsidR="00E51FA1" w:rsidRPr="004E3034">
        <w:rPr>
          <w:rFonts w:asciiTheme="majorHAnsi" w:hAnsiTheme="majorHAnsi" w:cstheme="majorHAnsi"/>
          <w:b/>
          <w:bCs/>
          <w:color w:val="000000" w:themeColor="text1"/>
          <w:sz w:val="24"/>
          <w:szCs w:val="24"/>
        </w:rPr>
        <w:t>6</w:t>
      </w:r>
      <w:proofErr w:type="spellEnd"/>
    </w:p>
    <w:p w14:paraId="4FD34EA4" w14:textId="13B182E1" w:rsidR="006721B7" w:rsidRPr="004E3034" w:rsidRDefault="006721B7" w:rsidP="00006B2F">
      <w:pPr>
        <w:spacing w:before="240"/>
        <w:jc w:val="both"/>
        <w:rPr>
          <w:rFonts w:asciiTheme="majorHAnsi" w:hAnsiTheme="majorHAnsi" w:cstheme="majorHAnsi"/>
          <w:color w:val="000000" w:themeColor="text1"/>
          <w:sz w:val="24"/>
          <w:szCs w:val="24"/>
        </w:rPr>
      </w:pPr>
      <w:r w:rsidRPr="004E3034">
        <w:rPr>
          <w:rFonts w:asciiTheme="majorHAnsi" w:hAnsiTheme="majorHAnsi" w:cstheme="majorHAnsi"/>
          <w:color w:val="000000" w:themeColor="text1"/>
          <w:sz w:val="24"/>
          <w:szCs w:val="24"/>
        </w:rPr>
        <w:t>Zamawiający informuje, iż w przedmiotowym postępowaniu Wykonawcy zwrócili się do Zamawiającego z wnioskami o wyjaśnienie treści Specyfikacji Warunków Zamówienia. W związku z powyższym, działając na podstawie art. 284 ust. 1</w:t>
      </w:r>
      <w:r w:rsidR="00D56C4B" w:rsidRPr="004E3034">
        <w:rPr>
          <w:rFonts w:asciiTheme="majorHAnsi" w:hAnsiTheme="majorHAnsi" w:cstheme="majorHAnsi"/>
          <w:color w:val="000000" w:themeColor="text1"/>
          <w:sz w:val="24"/>
          <w:szCs w:val="24"/>
        </w:rPr>
        <w:t>,</w:t>
      </w:r>
      <w:r w:rsidRPr="004E3034">
        <w:rPr>
          <w:rFonts w:asciiTheme="majorHAnsi" w:hAnsiTheme="majorHAnsi" w:cstheme="majorHAnsi"/>
          <w:color w:val="000000" w:themeColor="text1"/>
          <w:sz w:val="24"/>
          <w:szCs w:val="24"/>
        </w:rPr>
        <w:t xml:space="preserve"> 2</w:t>
      </w:r>
      <w:r w:rsidR="00D56C4B" w:rsidRPr="004E3034">
        <w:rPr>
          <w:rFonts w:asciiTheme="majorHAnsi" w:hAnsiTheme="majorHAnsi" w:cstheme="majorHAnsi"/>
          <w:color w:val="000000" w:themeColor="text1"/>
          <w:sz w:val="24"/>
          <w:szCs w:val="24"/>
        </w:rPr>
        <w:t>, 3</w:t>
      </w:r>
      <w:r w:rsidRPr="004E3034">
        <w:rPr>
          <w:rFonts w:asciiTheme="majorHAnsi" w:hAnsiTheme="majorHAnsi" w:cstheme="majorHAnsi"/>
          <w:color w:val="000000" w:themeColor="text1"/>
          <w:sz w:val="24"/>
          <w:szCs w:val="24"/>
        </w:rPr>
        <w:t xml:space="preserve"> oraz ust. 6 ustawy z dnia 11 września 2019 r. – Prawo zamówień publicznych (Dz.U. z 2024 r. poz. 1320 ze zm.), Zamawiający wyjaśnia treść Specyfikacji Warunków Zamówienia i udziela następujących odpowiedzi:</w:t>
      </w:r>
    </w:p>
    <w:p w14:paraId="155A9509" w14:textId="3C60DEE8" w:rsidR="00BC58F1" w:rsidRPr="00EF20D9" w:rsidRDefault="00BC58F1" w:rsidP="00BC58F1">
      <w:pPr>
        <w:spacing w:before="240"/>
        <w:rPr>
          <w:rFonts w:asciiTheme="majorHAnsi" w:hAnsiTheme="majorHAnsi" w:cstheme="majorHAnsi"/>
          <w:b/>
          <w:bCs/>
          <w:color w:val="000000" w:themeColor="text1"/>
          <w:sz w:val="24"/>
          <w:szCs w:val="24"/>
        </w:rPr>
      </w:pPr>
      <w:r w:rsidRPr="00EF20D9">
        <w:rPr>
          <w:rFonts w:asciiTheme="majorHAnsi" w:hAnsiTheme="majorHAnsi" w:cstheme="majorHAnsi"/>
          <w:b/>
          <w:bCs/>
          <w:color w:val="000000" w:themeColor="text1"/>
          <w:sz w:val="24"/>
          <w:szCs w:val="24"/>
        </w:rPr>
        <w:t xml:space="preserve">Zestawienie pytań nr 1 </w:t>
      </w:r>
    </w:p>
    <w:p w14:paraId="59822135" w14:textId="3E321DCF" w:rsidR="00D37860" w:rsidRPr="00EF20D9" w:rsidRDefault="008E68B0" w:rsidP="00AA6821">
      <w:pPr>
        <w:pStyle w:val="Akapitzlist"/>
        <w:numPr>
          <w:ilvl w:val="0"/>
          <w:numId w:val="1"/>
        </w:numPr>
        <w:spacing w:after="0"/>
        <w:jc w:val="both"/>
        <w:rPr>
          <w:rFonts w:asciiTheme="majorHAnsi" w:hAnsiTheme="majorHAnsi" w:cstheme="majorHAnsi"/>
          <w:b/>
          <w:bCs/>
          <w:color w:val="000000" w:themeColor="text1"/>
          <w:sz w:val="24"/>
          <w:szCs w:val="24"/>
        </w:rPr>
      </w:pPr>
      <w:r w:rsidRPr="00EF20D9">
        <w:rPr>
          <w:rFonts w:asciiTheme="majorHAnsi" w:hAnsiTheme="majorHAnsi" w:cstheme="majorHAnsi"/>
          <w:b/>
          <w:bCs/>
          <w:color w:val="000000" w:themeColor="text1"/>
          <w:sz w:val="24"/>
          <w:szCs w:val="24"/>
        </w:rPr>
        <w:t>Wymiana grzejników</w:t>
      </w:r>
    </w:p>
    <w:p w14:paraId="10E07080" w14:textId="23AE6B30" w:rsidR="003F4AE3" w:rsidRPr="00EF20D9" w:rsidRDefault="003F4AE3" w:rsidP="003F4AE3">
      <w:pPr>
        <w:pStyle w:val="Akapitzlist"/>
        <w:spacing w:after="0"/>
        <w:jc w:val="both"/>
        <w:rPr>
          <w:rFonts w:asciiTheme="majorHAnsi" w:hAnsiTheme="majorHAnsi" w:cstheme="majorHAnsi"/>
          <w:noProof/>
          <w:color w:val="000000" w:themeColor="text1"/>
          <w:sz w:val="24"/>
          <w:szCs w:val="24"/>
        </w:rPr>
      </w:pPr>
    </w:p>
    <w:p w14:paraId="6213FF33" w14:textId="77777777" w:rsidR="008E68B0" w:rsidRPr="00EF20D9" w:rsidRDefault="008E68B0" w:rsidP="005169EC">
      <w:pPr>
        <w:jc w:val="both"/>
        <w:rPr>
          <w:rFonts w:asciiTheme="majorHAnsi" w:hAnsiTheme="majorHAnsi" w:cstheme="majorHAnsi"/>
          <w:sz w:val="24"/>
          <w:szCs w:val="24"/>
        </w:rPr>
      </w:pPr>
      <w:r w:rsidRPr="00EF20D9">
        <w:rPr>
          <w:rFonts w:asciiTheme="majorHAnsi" w:hAnsiTheme="majorHAnsi" w:cstheme="majorHAnsi"/>
          <w:sz w:val="24"/>
          <w:szCs w:val="24"/>
        </w:rPr>
        <w:t xml:space="preserve">Proszę o określenie wielkości oraz typu grzejników, które mają zostać zamontowane w miejscu zdemontowanych. Aby oferenci mieli równe szanse w postępowaniu, proszę o wskazanie specyfikacji grzejników przeznaczonych do montażu. </w:t>
      </w:r>
    </w:p>
    <w:p w14:paraId="34323500" w14:textId="77777777" w:rsidR="008E68B0" w:rsidRPr="00EF20D9" w:rsidRDefault="008E68B0" w:rsidP="008E68B0">
      <w:pPr>
        <w:rPr>
          <w:rFonts w:asciiTheme="majorHAnsi" w:hAnsiTheme="majorHAnsi" w:cstheme="majorHAnsi"/>
          <w:sz w:val="24"/>
          <w:szCs w:val="24"/>
        </w:rPr>
      </w:pPr>
      <w:r w:rsidRPr="00EF20D9">
        <w:rPr>
          <w:rFonts w:asciiTheme="majorHAnsi" w:hAnsiTheme="majorHAnsi" w:cstheme="majorHAnsi"/>
          <w:sz w:val="24"/>
          <w:szCs w:val="24"/>
        </w:rPr>
        <w:t xml:space="preserve">Należy wziąć pod uwagę fakt, iż w opisie technicznym projektant przewidział jedynie wymianę zaworów termostatycznych oraz powrotnych, natomiast nie ma informacji o wymianie grzejników. </w:t>
      </w:r>
    </w:p>
    <w:p w14:paraId="052802F1" w14:textId="77777777" w:rsidR="008E68B0" w:rsidRPr="00EF20D9" w:rsidRDefault="008E68B0" w:rsidP="008E68B0">
      <w:pPr>
        <w:rPr>
          <w:rFonts w:asciiTheme="majorHAnsi" w:hAnsiTheme="majorHAnsi" w:cstheme="majorHAnsi"/>
          <w:sz w:val="24"/>
          <w:szCs w:val="24"/>
        </w:rPr>
      </w:pPr>
      <w:r w:rsidRPr="00EF20D9">
        <w:rPr>
          <w:rFonts w:asciiTheme="majorHAnsi" w:hAnsiTheme="majorHAnsi" w:cstheme="majorHAnsi"/>
          <w:sz w:val="24"/>
          <w:szCs w:val="24"/>
        </w:rPr>
        <w:t xml:space="preserve">Z uwagi na dużą liczbę grzejników, tj.: </w:t>
      </w:r>
    </w:p>
    <w:p w14:paraId="6B058508" w14:textId="77777777" w:rsidR="008E68B0" w:rsidRPr="00EF20D9" w:rsidRDefault="008E68B0" w:rsidP="008E68B0">
      <w:pPr>
        <w:numPr>
          <w:ilvl w:val="0"/>
          <w:numId w:val="12"/>
        </w:numPr>
        <w:spacing w:line="278" w:lineRule="auto"/>
        <w:rPr>
          <w:rFonts w:asciiTheme="majorHAnsi" w:hAnsiTheme="majorHAnsi" w:cstheme="majorHAnsi"/>
          <w:sz w:val="24"/>
          <w:szCs w:val="24"/>
        </w:rPr>
      </w:pPr>
      <w:r w:rsidRPr="00EF20D9">
        <w:rPr>
          <w:rFonts w:asciiTheme="majorHAnsi" w:hAnsiTheme="majorHAnsi" w:cstheme="majorHAnsi"/>
          <w:sz w:val="24"/>
          <w:szCs w:val="24"/>
        </w:rPr>
        <w:t xml:space="preserve">część 1 – 180 szt., </w:t>
      </w:r>
    </w:p>
    <w:p w14:paraId="4DCD678F" w14:textId="77777777" w:rsidR="008E68B0" w:rsidRPr="00EF20D9" w:rsidRDefault="008E68B0" w:rsidP="008E68B0">
      <w:pPr>
        <w:numPr>
          <w:ilvl w:val="0"/>
          <w:numId w:val="12"/>
        </w:numPr>
        <w:spacing w:line="278" w:lineRule="auto"/>
        <w:rPr>
          <w:rFonts w:asciiTheme="majorHAnsi" w:hAnsiTheme="majorHAnsi" w:cstheme="majorHAnsi"/>
          <w:sz w:val="24"/>
          <w:szCs w:val="24"/>
        </w:rPr>
      </w:pPr>
      <w:r w:rsidRPr="00EF20D9">
        <w:rPr>
          <w:rFonts w:asciiTheme="majorHAnsi" w:hAnsiTheme="majorHAnsi" w:cstheme="majorHAnsi"/>
          <w:sz w:val="24"/>
          <w:szCs w:val="24"/>
        </w:rPr>
        <w:t xml:space="preserve">część 2 – 279 szt., </w:t>
      </w:r>
    </w:p>
    <w:p w14:paraId="5C0AC944" w14:textId="77777777" w:rsidR="008E68B0" w:rsidRPr="00EF20D9" w:rsidRDefault="008E68B0" w:rsidP="008E68B0">
      <w:pPr>
        <w:numPr>
          <w:ilvl w:val="0"/>
          <w:numId w:val="12"/>
        </w:numPr>
        <w:spacing w:line="278" w:lineRule="auto"/>
        <w:rPr>
          <w:rFonts w:asciiTheme="majorHAnsi" w:hAnsiTheme="majorHAnsi" w:cstheme="majorHAnsi"/>
          <w:sz w:val="24"/>
          <w:szCs w:val="24"/>
        </w:rPr>
      </w:pPr>
      <w:r w:rsidRPr="00EF20D9">
        <w:rPr>
          <w:rFonts w:asciiTheme="majorHAnsi" w:hAnsiTheme="majorHAnsi" w:cstheme="majorHAnsi"/>
          <w:sz w:val="24"/>
          <w:szCs w:val="24"/>
        </w:rPr>
        <w:t xml:space="preserve">część 3 – 74 szt., </w:t>
      </w:r>
    </w:p>
    <w:p w14:paraId="24D81A42" w14:textId="77777777" w:rsidR="008E68B0" w:rsidRDefault="008E68B0" w:rsidP="008E68B0">
      <w:pPr>
        <w:rPr>
          <w:rFonts w:asciiTheme="majorHAnsi" w:hAnsiTheme="majorHAnsi" w:cstheme="majorHAnsi"/>
          <w:sz w:val="24"/>
          <w:szCs w:val="24"/>
        </w:rPr>
      </w:pPr>
      <w:r w:rsidRPr="00EF20D9">
        <w:rPr>
          <w:rFonts w:asciiTheme="majorHAnsi" w:hAnsiTheme="majorHAnsi" w:cstheme="majorHAnsi"/>
          <w:sz w:val="24"/>
          <w:szCs w:val="24"/>
        </w:rPr>
        <w:t xml:space="preserve">łączna liczba wynosi 533 szt. Jest to pozycja bardzo cenotwórcza w postępowaniu. </w:t>
      </w:r>
    </w:p>
    <w:p w14:paraId="15903170" w14:textId="4CCBABB4" w:rsidR="00EF20D9" w:rsidRPr="00EF20D9" w:rsidRDefault="00EF20D9" w:rsidP="00EF20D9">
      <w:pPr>
        <w:pStyle w:val="Akapitzlist"/>
        <w:spacing w:after="0"/>
        <w:jc w:val="both"/>
        <w:rPr>
          <w:rFonts w:asciiTheme="majorHAnsi" w:eastAsia="Aptos" w:hAnsiTheme="majorHAnsi" w:cstheme="majorHAnsi"/>
          <w:color w:val="EE0000"/>
          <w:kern w:val="2"/>
          <w:sz w:val="24"/>
          <w:szCs w:val="24"/>
          <w14:ligatures w14:val="standardContextual"/>
        </w:rPr>
      </w:pPr>
      <w:r w:rsidRPr="00EF20D9">
        <w:rPr>
          <w:rFonts w:asciiTheme="majorHAnsi" w:hAnsiTheme="majorHAnsi" w:cstheme="majorHAnsi"/>
          <w:b/>
          <w:bCs/>
          <w:color w:val="EE0000"/>
          <w:sz w:val="24"/>
          <w:szCs w:val="24"/>
        </w:rPr>
        <w:t>Odpowiedź</w:t>
      </w:r>
      <w:r w:rsidRPr="00EF20D9">
        <w:rPr>
          <w:rFonts w:asciiTheme="majorHAnsi" w:hAnsiTheme="majorHAnsi" w:cstheme="majorHAnsi"/>
          <w:color w:val="EE0000"/>
          <w:sz w:val="24"/>
          <w:szCs w:val="24"/>
        </w:rPr>
        <w:t xml:space="preserve">: </w:t>
      </w:r>
      <w:r w:rsidR="00630862" w:rsidRPr="00630862">
        <w:rPr>
          <w:rFonts w:asciiTheme="majorHAnsi" w:eastAsia="Aptos" w:hAnsiTheme="majorHAnsi" w:cstheme="majorHAnsi"/>
          <w:color w:val="EE0000"/>
          <w:kern w:val="2"/>
          <w:sz w:val="24"/>
          <w:szCs w:val="24"/>
          <w14:ligatures w14:val="standardContextual"/>
        </w:rPr>
        <w:t xml:space="preserve">Zgodnie z wymogami określonymi w </w:t>
      </w:r>
      <w:proofErr w:type="spellStart"/>
      <w:r w:rsidR="00630862" w:rsidRPr="00630862">
        <w:rPr>
          <w:rFonts w:asciiTheme="majorHAnsi" w:eastAsia="Aptos" w:hAnsiTheme="majorHAnsi" w:cstheme="majorHAnsi"/>
          <w:color w:val="EE0000"/>
          <w:kern w:val="2"/>
          <w:sz w:val="24"/>
          <w:szCs w:val="24"/>
          <w14:ligatures w14:val="standardContextual"/>
        </w:rPr>
        <w:t>SWZ</w:t>
      </w:r>
      <w:proofErr w:type="spellEnd"/>
      <w:r w:rsidR="00630862" w:rsidRPr="00630862">
        <w:rPr>
          <w:rFonts w:asciiTheme="majorHAnsi" w:eastAsia="Aptos" w:hAnsiTheme="majorHAnsi" w:cstheme="majorHAnsi"/>
          <w:color w:val="EE0000"/>
          <w:kern w:val="2"/>
          <w:sz w:val="24"/>
          <w:szCs w:val="24"/>
          <w14:ligatures w14:val="standardContextual"/>
        </w:rPr>
        <w:t xml:space="preserve"> przedmiot zamówienia obejmuje wymianę grzejników. W ramach niniejszych wyjaśnień Zamawiający uzupełnia dokumentację postępowania o szczegółowe zestawienie grzejników. Dobór mocy grzejników należy wykonać zgodnie z danymi zawartymi w tym zestawieniu.</w:t>
      </w:r>
    </w:p>
    <w:p w14:paraId="0E3B5749" w14:textId="77777777" w:rsidR="00EF20D9" w:rsidRPr="00EF20D9" w:rsidRDefault="00EF20D9" w:rsidP="008E68B0">
      <w:pPr>
        <w:rPr>
          <w:rFonts w:asciiTheme="majorHAnsi" w:hAnsiTheme="majorHAnsi" w:cstheme="majorHAnsi"/>
          <w:sz w:val="24"/>
          <w:szCs w:val="24"/>
        </w:rPr>
      </w:pPr>
    </w:p>
    <w:p w14:paraId="3ED3E220" w14:textId="6F7FF761" w:rsidR="008E68B0" w:rsidRPr="00EF20D9" w:rsidRDefault="008E68B0" w:rsidP="008E68B0">
      <w:pPr>
        <w:pStyle w:val="Akapitzlist"/>
        <w:numPr>
          <w:ilvl w:val="0"/>
          <w:numId w:val="1"/>
        </w:numPr>
        <w:rPr>
          <w:rFonts w:asciiTheme="majorHAnsi" w:hAnsiTheme="majorHAnsi" w:cstheme="majorHAnsi"/>
          <w:b/>
          <w:bCs/>
          <w:sz w:val="24"/>
          <w:szCs w:val="24"/>
        </w:rPr>
      </w:pPr>
      <w:r w:rsidRPr="00EF20D9">
        <w:rPr>
          <w:rFonts w:asciiTheme="majorHAnsi" w:hAnsiTheme="majorHAnsi" w:cstheme="majorHAnsi"/>
          <w:b/>
          <w:bCs/>
          <w:sz w:val="24"/>
          <w:szCs w:val="24"/>
        </w:rPr>
        <w:lastRenderedPageBreak/>
        <w:t>System sterowania układem grzewczym</w:t>
      </w:r>
    </w:p>
    <w:p w14:paraId="622214EB" w14:textId="77777777" w:rsidR="008E68B0" w:rsidRPr="00EF20D9" w:rsidRDefault="008E68B0" w:rsidP="005169EC">
      <w:pPr>
        <w:jc w:val="both"/>
        <w:rPr>
          <w:rFonts w:asciiTheme="majorHAnsi" w:hAnsiTheme="majorHAnsi" w:cstheme="majorHAnsi"/>
          <w:sz w:val="24"/>
          <w:szCs w:val="24"/>
        </w:rPr>
      </w:pPr>
      <w:r w:rsidRPr="00EF20D9">
        <w:rPr>
          <w:rFonts w:asciiTheme="majorHAnsi" w:hAnsiTheme="majorHAnsi" w:cstheme="majorHAnsi"/>
          <w:sz w:val="24"/>
          <w:szCs w:val="24"/>
        </w:rPr>
        <w:t xml:space="preserve">Prosimy o uzupełnienie specyfikacji systemu automatyki sterującej pracą kaskady pomp ciepła oraz kaskady kotłów gazowych. </w:t>
      </w:r>
    </w:p>
    <w:p w14:paraId="50896EC3" w14:textId="77777777" w:rsidR="008E68B0" w:rsidRPr="00EF20D9" w:rsidRDefault="008E68B0" w:rsidP="005169EC">
      <w:pPr>
        <w:jc w:val="both"/>
        <w:rPr>
          <w:rFonts w:asciiTheme="majorHAnsi" w:hAnsiTheme="majorHAnsi" w:cstheme="majorHAnsi"/>
          <w:sz w:val="24"/>
          <w:szCs w:val="24"/>
        </w:rPr>
      </w:pPr>
      <w:r w:rsidRPr="00EF20D9">
        <w:rPr>
          <w:rFonts w:asciiTheme="majorHAnsi" w:hAnsiTheme="majorHAnsi" w:cstheme="majorHAnsi"/>
          <w:sz w:val="24"/>
          <w:szCs w:val="24"/>
        </w:rPr>
        <w:t xml:space="preserve">Czy automatyka kaskady pomp ciepła powinna być dostarczona przez producenta pomp ciepła, natomiast automatyka kaskady kotłów gazowych przez producenta kotłów? Czy dopuszcza się realizację sterowania obiegami grzewczymi jako oddzielny system automatyki? </w:t>
      </w:r>
    </w:p>
    <w:p w14:paraId="436AFE30" w14:textId="6DECB102" w:rsidR="008E68B0" w:rsidRPr="00EF20D9" w:rsidRDefault="008E68B0" w:rsidP="005169EC">
      <w:pPr>
        <w:jc w:val="both"/>
        <w:rPr>
          <w:rFonts w:asciiTheme="majorHAnsi" w:hAnsiTheme="majorHAnsi" w:cstheme="majorHAnsi"/>
          <w:sz w:val="24"/>
          <w:szCs w:val="24"/>
        </w:rPr>
      </w:pPr>
      <w:r w:rsidRPr="00EF20D9">
        <w:rPr>
          <w:rFonts w:asciiTheme="majorHAnsi" w:hAnsiTheme="majorHAnsi" w:cstheme="majorHAnsi"/>
          <w:sz w:val="24"/>
          <w:szCs w:val="24"/>
        </w:rPr>
        <w:t xml:space="preserve">Zgodnie z założeniami instalacja ma pracować w funkcji temperatury zewnętrznej – w pierwszej kolejności pracują pompy ciepła, natomiast po przekroczeniu punktu </w:t>
      </w:r>
      <w:proofErr w:type="spellStart"/>
      <w:r w:rsidRPr="00EF20D9">
        <w:rPr>
          <w:rFonts w:asciiTheme="majorHAnsi" w:hAnsiTheme="majorHAnsi" w:cstheme="majorHAnsi"/>
          <w:sz w:val="24"/>
          <w:szCs w:val="24"/>
        </w:rPr>
        <w:t>biwalentnego</w:t>
      </w:r>
      <w:proofErr w:type="spellEnd"/>
      <w:r w:rsidRPr="00EF20D9">
        <w:rPr>
          <w:rFonts w:asciiTheme="majorHAnsi" w:hAnsiTheme="majorHAnsi" w:cstheme="majorHAnsi"/>
          <w:sz w:val="24"/>
          <w:szCs w:val="24"/>
        </w:rPr>
        <w:t xml:space="preserve"> załącza się kaskada kotłów gazowych. Taki układ może być zrealizowany poprzez niezależne automatyki dedykowane do poszczególnych urządzeń. </w:t>
      </w:r>
    </w:p>
    <w:p w14:paraId="577F3DD9" w14:textId="5B96EACC" w:rsidR="008E68B0" w:rsidRDefault="008E68B0" w:rsidP="005169EC">
      <w:pPr>
        <w:jc w:val="both"/>
        <w:rPr>
          <w:rFonts w:asciiTheme="majorHAnsi" w:hAnsiTheme="majorHAnsi" w:cstheme="majorHAnsi"/>
          <w:sz w:val="24"/>
          <w:szCs w:val="24"/>
        </w:rPr>
      </w:pPr>
      <w:r w:rsidRPr="00EF20D9">
        <w:rPr>
          <w:rFonts w:asciiTheme="majorHAnsi" w:hAnsiTheme="majorHAnsi" w:cstheme="majorHAnsi"/>
          <w:sz w:val="24"/>
          <w:szCs w:val="24"/>
        </w:rPr>
        <w:t xml:space="preserve">W przypadku gdy system sterowania ma być realizowany jednym sterownikiem (np. </w:t>
      </w:r>
      <w:proofErr w:type="spellStart"/>
      <w:r w:rsidRPr="00EF20D9">
        <w:rPr>
          <w:rFonts w:asciiTheme="majorHAnsi" w:hAnsiTheme="majorHAnsi" w:cstheme="majorHAnsi"/>
          <w:sz w:val="24"/>
          <w:szCs w:val="24"/>
        </w:rPr>
        <w:t>PLC</w:t>
      </w:r>
      <w:proofErr w:type="spellEnd"/>
      <w:r w:rsidRPr="00EF20D9">
        <w:rPr>
          <w:rFonts w:asciiTheme="majorHAnsi" w:hAnsiTheme="majorHAnsi" w:cstheme="majorHAnsi"/>
          <w:sz w:val="24"/>
          <w:szCs w:val="24"/>
        </w:rPr>
        <w:t xml:space="preserve">), zgodnie ze schematem hydraulicznym, prosimy o określenie algorytmu sterowania oraz przekazanie schematów automatyki i sterowania w celu uwzględnienia szafy </w:t>
      </w:r>
      <w:proofErr w:type="spellStart"/>
      <w:r w:rsidRPr="00EF20D9">
        <w:rPr>
          <w:rFonts w:asciiTheme="majorHAnsi" w:hAnsiTheme="majorHAnsi" w:cstheme="majorHAnsi"/>
          <w:sz w:val="24"/>
          <w:szCs w:val="24"/>
        </w:rPr>
        <w:t>PLC</w:t>
      </w:r>
      <w:proofErr w:type="spellEnd"/>
      <w:r w:rsidRPr="00EF20D9">
        <w:rPr>
          <w:rFonts w:asciiTheme="majorHAnsi" w:hAnsiTheme="majorHAnsi" w:cstheme="majorHAnsi"/>
          <w:sz w:val="24"/>
          <w:szCs w:val="24"/>
        </w:rPr>
        <w:t xml:space="preserve"> w ofercie.</w:t>
      </w:r>
    </w:p>
    <w:p w14:paraId="3398755D" w14:textId="5508A024" w:rsidR="00630862" w:rsidRDefault="00630862" w:rsidP="00630862">
      <w:pPr>
        <w:pStyle w:val="Akapitzlist"/>
        <w:spacing w:after="0"/>
        <w:jc w:val="both"/>
        <w:rPr>
          <w:rFonts w:asciiTheme="majorHAnsi" w:eastAsia="Aptos" w:hAnsiTheme="majorHAnsi" w:cstheme="majorHAnsi"/>
          <w:color w:val="EE0000"/>
          <w:kern w:val="2"/>
          <w:sz w:val="24"/>
          <w:szCs w:val="24"/>
          <w14:ligatures w14:val="standardContextual"/>
        </w:rPr>
      </w:pPr>
      <w:r w:rsidRPr="00EF20D9">
        <w:rPr>
          <w:rFonts w:asciiTheme="majorHAnsi" w:hAnsiTheme="majorHAnsi" w:cstheme="majorHAnsi"/>
          <w:b/>
          <w:bCs/>
          <w:color w:val="EE0000"/>
          <w:sz w:val="24"/>
          <w:szCs w:val="24"/>
        </w:rPr>
        <w:t>Odpowiedź</w:t>
      </w:r>
      <w:r w:rsidRPr="00EF20D9">
        <w:rPr>
          <w:rFonts w:asciiTheme="majorHAnsi" w:hAnsiTheme="majorHAnsi" w:cstheme="majorHAnsi"/>
          <w:color w:val="EE0000"/>
          <w:sz w:val="24"/>
          <w:szCs w:val="24"/>
        </w:rPr>
        <w:t xml:space="preserve">: </w:t>
      </w:r>
      <w:r w:rsidRPr="00630862">
        <w:rPr>
          <w:rFonts w:asciiTheme="majorHAnsi" w:eastAsia="Aptos" w:hAnsiTheme="majorHAnsi" w:cstheme="majorHAnsi"/>
          <w:color w:val="EE0000"/>
          <w:kern w:val="2"/>
          <w:sz w:val="24"/>
          <w:szCs w:val="24"/>
          <w14:ligatures w14:val="standardContextual"/>
        </w:rPr>
        <w:t>Zaleca się dostarczenie automatyki od jednego producenta. Dopuszcza się realizację sterowania obiegami grzewczymi jako oddzielny system, pod warunkiem pełnej współpracy i zgodności z pozostałą automatyką. Instalacja ma pracować w funkcji temperatury zewnętrznej, zakłada się zastosowanie urządzeń z fabrycznym oprogramowaniem umożliwiającym stresowanie układem.</w:t>
      </w:r>
    </w:p>
    <w:p w14:paraId="18A1424B" w14:textId="77777777" w:rsidR="00630862" w:rsidRPr="00EF20D9" w:rsidRDefault="00630862" w:rsidP="00630862">
      <w:pPr>
        <w:pStyle w:val="Akapitzlist"/>
        <w:spacing w:after="0"/>
        <w:jc w:val="both"/>
        <w:rPr>
          <w:rFonts w:asciiTheme="majorHAnsi" w:eastAsia="Aptos" w:hAnsiTheme="majorHAnsi" w:cstheme="majorHAnsi"/>
          <w:color w:val="EE0000"/>
          <w:kern w:val="2"/>
          <w:sz w:val="24"/>
          <w:szCs w:val="24"/>
          <w14:ligatures w14:val="standardContextual"/>
        </w:rPr>
      </w:pPr>
    </w:p>
    <w:p w14:paraId="5824EF8D" w14:textId="27A678D4" w:rsidR="008E68B0" w:rsidRPr="00EF20D9" w:rsidRDefault="008E68B0" w:rsidP="008E68B0">
      <w:pPr>
        <w:pStyle w:val="Akapitzlist"/>
        <w:numPr>
          <w:ilvl w:val="0"/>
          <w:numId w:val="1"/>
        </w:numPr>
        <w:rPr>
          <w:rFonts w:asciiTheme="majorHAnsi" w:hAnsiTheme="majorHAnsi" w:cstheme="majorHAnsi"/>
          <w:b/>
          <w:bCs/>
          <w:sz w:val="24"/>
          <w:szCs w:val="24"/>
        </w:rPr>
      </w:pPr>
      <w:r w:rsidRPr="00EF20D9">
        <w:rPr>
          <w:rFonts w:asciiTheme="majorHAnsi" w:hAnsiTheme="majorHAnsi" w:cstheme="majorHAnsi"/>
          <w:b/>
          <w:bCs/>
          <w:sz w:val="24"/>
          <w:szCs w:val="24"/>
        </w:rPr>
        <w:t>Instalacja elektryczna</w:t>
      </w:r>
    </w:p>
    <w:p w14:paraId="4CF1F269" w14:textId="77777777" w:rsidR="008E68B0" w:rsidRPr="00EF20D9" w:rsidRDefault="008E68B0" w:rsidP="005169EC">
      <w:pPr>
        <w:jc w:val="both"/>
        <w:rPr>
          <w:rFonts w:asciiTheme="majorHAnsi" w:hAnsiTheme="majorHAnsi" w:cstheme="majorHAnsi"/>
          <w:sz w:val="24"/>
          <w:szCs w:val="24"/>
        </w:rPr>
      </w:pPr>
      <w:r w:rsidRPr="00EF20D9">
        <w:rPr>
          <w:rFonts w:asciiTheme="majorHAnsi" w:hAnsiTheme="majorHAnsi" w:cstheme="majorHAnsi"/>
          <w:sz w:val="24"/>
          <w:szCs w:val="24"/>
        </w:rPr>
        <w:t xml:space="preserve">Proszę o informację, czy została podpisana umowa przyłączeniowa (zgodnie z warunkami przyłączeniowymi). </w:t>
      </w:r>
    </w:p>
    <w:p w14:paraId="78ED91F7" w14:textId="77777777" w:rsidR="008E68B0" w:rsidRPr="00EF20D9" w:rsidRDefault="008E68B0" w:rsidP="005169EC">
      <w:pPr>
        <w:jc w:val="both"/>
        <w:rPr>
          <w:rFonts w:asciiTheme="majorHAnsi" w:hAnsiTheme="majorHAnsi" w:cstheme="majorHAnsi"/>
          <w:sz w:val="24"/>
          <w:szCs w:val="24"/>
        </w:rPr>
      </w:pPr>
      <w:r w:rsidRPr="00EF20D9">
        <w:rPr>
          <w:rFonts w:asciiTheme="majorHAnsi" w:hAnsiTheme="majorHAnsi" w:cstheme="majorHAnsi"/>
          <w:sz w:val="24"/>
          <w:szCs w:val="24"/>
        </w:rPr>
        <w:t xml:space="preserve">Prosimy o wyjaśnienie rozbieżności pomiędzy opisem a </w:t>
      </w:r>
      <w:proofErr w:type="gramStart"/>
      <w:r w:rsidRPr="00EF20D9">
        <w:rPr>
          <w:rFonts w:asciiTheme="majorHAnsi" w:hAnsiTheme="majorHAnsi" w:cstheme="majorHAnsi"/>
          <w:sz w:val="24"/>
          <w:szCs w:val="24"/>
        </w:rPr>
        <w:t>kosztorysem,</w:t>
      </w:r>
      <w:proofErr w:type="gramEnd"/>
      <w:r w:rsidRPr="00EF20D9">
        <w:rPr>
          <w:rFonts w:asciiTheme="majorHAnsi" w:hAnsiTheme="majorHAnsi" w:cstheme="majorHAnsi"/>
          <w:sz w:val="24"/>
          <w:szCs w:val="24"/>
        </w:rPr>
        <w:t xml:space="preserve"> oraz o uzupełnienie danych dotyczących: </w:t>
      </w:r>
    </w:p>
    <w:p w14:paraId="4D05992E" w14:textId="77777777" w:rsidR="008E68B0" w:rsidRPr="00EF20D9"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t xml:space="preserve">brak podanej długości trasy linii kablowej pomiędzy istniejącym złączem kablowym Zakładu Energetycznego a rozdzielnią RG, </w:t>
      </w:r>
    </w:p>
    <w:p w14:paraId="6AD25BA4" w14:textId="77777777" w:rsidR="008E68B0" w:rsidRPr="00EF20D9"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t xml:space="preserve">brak wskazanej trasy linii kablowej pomiędzy istniejącym złączem kablowym Zakładu Energetycznego a rozdzielnią RG, </w:t>
      </w:r>
    </w:p>
    <w:p w14:paraId="23128BEE" w14:textId="77777777" w:rsidR="008E68B0" w:rsidRPr="00EF20D9"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t xml:space="preserve">rozbieżność pomiędzy zapisami - zasilanie rozdzielnicy RG w opisie Proj. Bit 1000 </w:t>
      </w:r>
      <w:proofErr w:type="spellStart"/>
      <w:r w:rsidRPr="00EF20D9">
        <w:rPr>
          <w:rFonts w:asciiTheme="majorHAnsi" w:hAnsiTheme="majorHAnsi" w:cstheme="majorHAnsi"/>
          <w:sz w:val="24"/>
          <w:szCs w:val="24"/>
        </w:rPr>
        <w:t>power</w:t>
      </w:r>
      <w:proofErr w:type="spellEnd"/>
      <w:r w:rsidRPr="00EF20D9">
        <w:rPr>
          <w:rFonts w:asciiTheme="majorHAnsi" w:hAnsiTheme="majorHAnsi" w:cstheme="majorHAnsi"/>
          <w:sz w:val="24"/>
          <w:szCs w:val="24"/>
        </w:rPr>
        <w:t xml:space="preserve"> </w:t>
      </w:r>
      <w:proofErr w:type="spellStart"/>
      <w:r w:rsidRPr="00EF20D9">
        <w:rPr>
          <w:rFonts w:asciiTheme="majorHAnsi" w:hAnsiTheme="majorHAnsi" w:cstheme="majorHAnsi"/>
          <w:sz w:val="24"/>
          <w:szCs w:val="24"/>
        </w:rPr>
        <w:t>5x35mm2</w:t>
      </w:r>
      <w:proofErr w:type="spellEnd"/>
      <w:r w:rsidRPr="00EF20D9">
        <w:rPr>
          <w:rFonts w:asciiTheme="majorHAnsi" w:hAnsiTheme="majorHAnsi" w:cstheme="majorHAnsi"/>
          <w:sz w:val="24"/>
          <w:szCs w:val="24"/>
        </w:rPr>
        <w:t xml:space="preserve">, a w kosztorysie </w:t>
      </w:r>
      <w:proofErr w:type="spellStart"/>
      <w:r w:rsidRPr="00EF20D9">
        <w:rPr>
          <w:rFonts w:asciiTheme="majorHAnsi" w:hAnsiTheme="majorHAnsi" w:cstheme="majorHAnsi"/>
          <w:sz w:val="24"/>
          <w:szCs w:val="24"/>
        </w:rPr>
        <w:t>3x4mm2</w:t>
      </w:r>
      <w:proofErr w:type="spellEnd"/>
      <w:r w:rsidRPr="00EF20D9">
        <w:rPr>
          <w:rFonts w:asciiTheme="majorHAnsi" w:hAnsiTheme="majorHAnsi" w:cstheme="majorHAnsi"/>
          <w:sz w:val="24"/>
          <w:szCs w:val="24"/>
        </w:rPr>
        <w:t xml:space="preserve"> (sam przewód, bez wskazanych prac związanych układaniem), </w:t>
      </w:r>
    </w:p>
    <w:p w14:paraId="198EEBED" w14:textId="77777777" w:rsidR="008E68B0" w:rsidRPr="00EF20D9"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t xml:space="preserve">brak schematu rozdzielni RG, </w:t>
      </w:r>
    </w:p>
    <w:p w14:paraId="1AFD9AFF" w14:textId="77777777" w:rsidR="008E68B0" w:rsidRPr="00EF20D9"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t xml:space="preserve">brak podanej długości trasy linii kablowej pomiędzy istniejącą rozdzielnią RG a rozdzielnią </w:t>
      </w:r>
      <w:proofErr w:type="spellStart"/>
      <w:r w:rsidRPr="00EF20D9">
        <w:rPr>
          <w:rFonts w:asciiTheme="majorHAnsi" w:hAnsiTheme="majorHAnsi" w:cstheme="majorHAnsi"/>
          <w:sz w:val="24"/>
          <w:szCs w:val="24"/>
        </w:rPr>
        <w:t>RK</w:t>
      </w:r>
      <w:proofErr w:type="spellEnd"/>
      <w:r w:rsidRPr="00EF20D9">
        <w:rPr>
          <w:rFonts w:asciiTheme="majorHAnsi" w:hAnsiTheme="majorHAnsi" w:cstheme="majorHAnsi"/>
          <w:sz w:val="24"/>
          <w:szCs w:val="24"/>
        </w:rPr>
        <w:t xml:space="preserve">, </w:t>
      </w:r>
    </w:p>
    <w:p w14:paraId="0E2FEF73" w14:textId="77777777" w:rsidR="008E68B0" w:rsidRPr="00EF20D9"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t xml:space="preserve">brak wskazanej trasy linii kablowej pomiędzy istniejącą rozdzielnią RG a rozdzielnią </w:t>
      </w:r>
      <w:proofErr w:type="spellStart"/>
      <w:r w:rsidRPr="00EF20D9">
        <w:rPr>
          <w:rFonts w:asciiTheme="majorHAnsi" w:hAnsiTheme="majorHAnsi" w:cstheme="majorHAnsi"/>
          <w:sz w:val="24"/>
          <w:szCs w:val="24"/>
        </w:rPr>
        <w:t>RK</w:t>
      </w:r>
      <w:proofErr w:type="spellEnd"/>
      <w:r w:rsidRPr="00EF20D9">
        <w:rPr>
          <w:rFonts w:asciiTheme="majorHAnsi" w:hAnsiTheme="majorHAnsi" w:cstheme="majorHAnsi"/>
          <w:sz w:val="24"/>
          <w:szCs w:val="24"/>
        </w:rPr>
        <w:t xml:space="preserve">, </w:t>
      </w:r>
    </w:p>
    <w:p w14:paraId="6001B4D7" w14:textId="77777777" w:rsidR="008E68B0" w:rsidRPr="00EF20D9"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lastRenderedPageBreak/>
        <w:t xml:space="preserve">rozbieżność pomiędzy zapisami - zasilanie rozdzielnicy </w:t>
      </w:r>
      <w:proofErr w:type="spellStart"/>
      <w:r w:rsidRPr="00EF20D9">
        <w:rPr>
          <w:rFonts w:asciiTheme="majorHAnsi" w:hAnsiTheme="majorHAnsi" w:cstheme="majorHAnsi"/>
          <w:sz w:val="24"/>
          <w:szCs w:val="24"/>
        </w:rPr>
        <w:t>RK</w:t>
      </w:r>
      <w:proofErr w:type="spellEnd"/>
      <w:r w:rsidRPr="00EF20D9">
        <w:rPr>
          <w:rFonts w:asciiTheme="majorHAnsi" w:hAnsiTheme="majorHAnsi" w:cstheme="majorHAnsi"/>
          <w:sz w:val="24"/>
          <w:szCs w:val="24"/>
        </w:rPr>
        <w:t xml:space="preserve"> w opisie Proj. </w:t>
      </w:r>
      <w:proofErr w:type="spellStart"/>
      <w:r w:rsidRPr="00EF20D9">
        <w:rPr>
          <w:rFonts w:asciiTheme="majorHAnsi" w:hAnsiTheme="majorHAnsi" w:cstheme="majorHAnsi"/>
          <w:sz w:val="24"/>
          <w:szCs w:val="24"/>
        </w:rPr>
        <w:t>YAKXSżo</w:t>
      </w:r>
      <w:proofErr w:type="spellEnd"/>
      <w:r w:rsidRPr="00EF20D9">
        <w:rPr>
          <w:rFonts w:asciiTheme="majorHAnsi" w:hAnsiTheme="majorHAnsi" w:cstheme="majorHAnsi"/>
          <w:sz w:val="24"/>
          <w:szCs w:val="24"/>
        </w:rPr>
        <w:t xml:space="preserve"> </w:t>
      </w:r>
      <w:proofErr w:type="spellStart"/>
      <w:r w:rsidRPr="00EF20D9">
        <w:rPr>
          <w:rFonts w:asciiTheme="majorHAnsi" w:hAnsiTheme="majorHAnsi" w:cstheme="majorHAnsi"/>
          <w:sz w:val="24"/>
          <w:szCs w:val="24"/>
        </w:rPr>
        <w:t>5x35mm2</w:t>
      </w:r>
      <w:proofErr w:type="spellEnd"/>
      <w:r w:rsidRPr="00EF20D9">
        <w:rPr>
          <w:rFonts w:asciiTheme="majorHAnsi" w:hAnsiTheme="majorHAnsi" w:cstheme="majorHAnsi"/>
          <w:sz w:val="24"/>
          <w:szCs w:val="24"/>
        </w:rPr>
        <w:t xml:space="preserve">, a w kosztorysie </w:t>
      </w:r>
      <w:proofErr w:type="spellStart"/>
      <w:r w:rsidRPr="00EF20D9">
        <w:rPr>
          <w:rFonts w:asciiTheme="majorHAnsi" w:hAnsiTheme="majorHAnsi" w:cstheme="majorHAnsi"/>
          <w:sz w:val="24"/>
          <w:szCs w:val="24"/>
        </w:rPr>
        <w:t>3x4mm2</w:t>
      </w:r>
      <w:proofErr w:type="spellEnd"/>
      <w:r w:rsidRPr="00EF20D9">
        <w:rPr>
          <w:rFonts w:asciiTheme="majorHAnsi" w:hAnsiTheme="majorHAnsi" w:cstheme="majorHAnsi"/>
          <w:sz w:val="24"/>
          <w:szCs w:val="24"/>
        </w:rPr>
        <w:t xml:space="preserve"> (sam przewód, bez wskazanych prac związanych układaniem), </w:t>
      </w:r>
    </w:p>
    <w:p w14:paraId="3C83806F" w14:textId="77777777" w:rsidR="008E68B0" w:rsidRPr="00EF20D9"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t xml:space="preserve">wyłącznik przeciwpożarowy - brak uzgodnień z rzeczoznawcą </w:t>
      </w:r>
      <w:proofErr w:type="spellStart"/>
      <w:r w:rsidRPr="00EF20D9">
        <w:rPr>
          <w:rFonts w:asciiTheme="majorHAnsi" w:hAnsiTheme="majorHAnsi" w:cstheme="majorHAnsi"/>
          <w:sz w:val="24"/>
          <w:szCs w:val="24"/>
        </w:rPr>
        <w:t>PPOŻ</w:t>
      </w:r>
      <w:proofErr w:type="spellEnd"/>
      <w:r w:rsidRPr="00EF20D9">
        <w:rPr>
          <w:rFonts w:asciiTheme="majorHAnsi" w:hAnsiTheme="majorHAnsi" w:cstheme="majorHAnsi"/>
          <w:sz w:val="24"/>
          <w:szCs w:val="24"/>
        </w:rPr>
        <w:t xml:space="preserve">, </w:t>
      </w:r>
    </w:p>
    <w:p w14:paraId="1BE3047C" w14:textId="77777777" w:rsidR="008E68B0" w:rsidRPr="00EF20D9"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t xml:space="preserve">rozbieżność co do ilości lamp oświetleniowych - pomiędzy rzutem projektowanych instalacji elektrycznych, a kosztorys, </w:t>
      </w:r>
    </w:p>
    <w:p w14:paraId="6F2FBA92" w14:textId="77777777" w:rsidR="008E68B0" w:rsidRPr="00EF20D9"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t xml:space="preserve">brak w kosztorysie przewodów zasilających i prac związanych z doprowadzeniem przewodów dla grup pompowych, </w:t>
      </w:r>
    </w:p>
    <w:p w14:paraId="151575B8" w14:textId="77777777" w:rsidR="008E68B0" w:rsidRPr="00EF20D9"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t xml:space="preserve">brak w kosztorysie przewodów zasilających i prac związanych z doprowadzeniem przewodów dla pomp ciepła, </w:t>
      </w:r>
    </w:p>
    <w:p w14:paraId="7351BEED" w14:textId="77777777" w:rsidR="008E68B0" w:rsidRDefault="008E68B0" w:rsidP="005169EC">
      <w:pPr>
        <w:numPr>
          <w:ilvl w:val="0"/>
          <w:numId w:val="13"/>
        </w:numPr>
        <w:spacing w:line="278" w:lineRule="auto"/>
        <w:jc w:val="both"/>
        <w:rPr>
          <w:rFonts w:asciiTheme="majorHAnsi" w:hAnsiTheme="majorHAnsi" w:cstheme="majorHAnsi"/>
          <w:sz w:val="24"/>
          <w:szCs w:val="24"/>
        </w:rPr>
      </w:pPr>
      <w:r w:rsidRPr="00EF20D9">
        <w:rPr>
          <w:rFonts w:asciiTheme="majorHAnsi" w:hAnsiTheme="majorHAnsi" w:cstheme="majorHAnsi"/>
          <w:sz w:val="24"/>
          <w:szCs w:val="24"/>
        </w:rPr>
        <w:t xml:space="preserve">brak w kosztorysie wyposażenia rozdzielni RG, </w:t>
      </w:r>
      <w:proofErr w:type="spellStart"/>
      <w:r w:rsidRPr="00EF20D9">
        <w:rPr>
          <w:rFonts w:asciiTheme="majorHAnsi" w:hAnsiTheme="majorHAnsi" w:cstheme="majorHAnsi"/>
          <w:sz w:val="24"/>
          <w:szCs w:val="24"/>
        </w:rPr>
        <w:t>RK</w:t>
      </w:r>
      <w:proofErr w:type="spellEnd"/>
      <w:r w:rsidRPr="00EF20D9">
        <w:rPr>
          <w:rFonts w:asciiTheme="majorHAnsi" w:hAnsiTheme="majorHAnsi" w:cstheme="majorHAnsi"/>
          <w:sz w:val="24"/>
          <w:szCs w:val="24"/>
        </w:rPr>
        <w:t xml:space="preserve"> (wyłączników, ograniczników, przełączników, kontrolek itp.). </w:t>
      </w:r>
    </w:p>
    <w:p w14:paraId="207E002B" w14:textId="0396FD24" w:rsidR="00630862" w:rsidRDefault="00630862" w:rsidP="00630862">
      <w:pPr>
        <w:pStyle w:val="Akapitzlist"/>
        <w:spacing w:after="0"/>
        <w:jc w:val="both"/>
        <w:rPr>
          <w:rFonts w:asciiTheme="majorHAnsi" w:eastAsia="Aptos" w:hAnsiTheme="majorHAnsi" w:cstheme="majorHAnsi"/>
          <w:color w:val="EE0000"/>
          <w:kern w:val="2"/>
          <w:sz w:val="24"/>
          <w:szCs w:val="24"/>
          <w14:ligatures w14:val="standardContextual"/>
        </w:rPr>
      </w:pPr>
      <w:r w:rsidRPr="00EF20D9">
        <w:rPr>
          <w:rFonts w:asciiTheme="majorHAnsi" w:hAnsiTheme="majorHAnsi" w:cstheme="majorHAnsi"/>
          <w:b/>
          <w:bCs/>
          <w:color w:val="EE0000"/>
          <w:sz w:val="24"/>
          <w:szCs w:val="24"/>
        </w:rPr>
        <w:t>Odpowiedź</w:t>
      </w:r>
      <w:r w:rsidRPr="00EF20D9">
        <w:rPr>
          <w:rFonts w:asciiTheme="majorHAnsi" w:hAnsiTheme="majorHAnsi" w:cstheme="majorHAnsi"/>
          <w:color w:val="EE0000"/>
          <w:sz w:val="24"/>
          <w:szCs w:val="24"/>
        </w:rPr>
        <w:t xml:space="preserve">: </w:t>
      </w:r>
      <w:r w:rsidR="00BA17B1">
        <w:rPr>
          <w:rFonts w:asciiTheme="majorHAnsi" w:eastAsia="Aptos" w:hAnsiTheme="majorHAnsi" w:cstheme="majorHAnsi"/>
          <w:color w:val="EE0000"/>
          <w:kern w:val="2"/>
          <w:sz w:val="24"/>
          <w:szCs w:val="24"/>
          <w14:ligatures w14:val="standardContextual"/>
        </w:rPr>
        <w:t>Dokumenty</w:t>
      </w:r>
      <w:r w:rsidR="0019214D">
        <w:rPr>
          <w:rFonts w:asciiTheme="majorHAnsi" w:eastAsia="Aptos" w:hAnsiTheme="majorHAnsi" w:cstheme="majorHAnsi"/>
          <w:color w:val="EE0000"/>
          <w:kern w:val="2"/>
          <w:sz w:val="24"/>
          <w:szCs w:val="24"/>
          <w14:ligatures w14:val="standardContextual"/>
        </w:rPr>
        <w:t xml:space="preserve"> </w:t>
      </w:r>
      <w:r w:rsidR="00BA17B1">
        <w:rPr>
          <w:rFonts w:asciiTheme="majorHAnsi" w:eastAsia="Aptos" w:hAnsiTheme="majorHAnsi" w:cstheme="majorHAnsi"/>
          <w:color w:val="EE0000"/>
          <w:kern w:val="2"/>
          <w:sz w:val="24"/>
          <w:szCs w:val="24"/>
          <w14:ligatures w14:val="standardContextual"/>
        </w:rPr>
        <w:t>zostały podpisane</w:t>
      </w:r>
      <w:r w:rsidR="00721C44">
        <w:rPr>
          <w:rFonts w:asciiTheme="majorHAnsi" w:eastAsia="Aptos" w:hAnsiTheme="majorHAnsi" w:cstheme="majorHAnsi"/>
          <w:color w:val="EE0000"/>
          <w:kern w:val="2"/>
          <w:sz w:val="24"/>
          <w:szCs w:val="24"/>
          <w14:ligatures w14:val="standardContextual"/>
        </w:rPr>
        <w:t>.</w:t>
      </w:r>
      <w:r>
        <w:rPr>
          <w:rFonts w:asciiTheme="majorHAnsi" w:eastAsia="Aptos" w:hAnsiTheme="majorHAnsi" w:cstheme="majorHAnsi"/>
          <w:color w:val="EE0000"/>
          <w:kern w:val="2"/>
          <w:sz w:val="24"/>
          <w:szCs w:val="24"/>
          <w14:ligatures w14:val="standardContextual"/>
        </w:rPr>
        <w:t xml:space="preserve"> </w:t>
      </w:r>
      <w:r w:rsidR="00721C44">
        <w:rPr>
          <w:rFonts w:asciiTheme="majorHAnsi" w:eastAsia="Aptos" w:hAnsiTheme="majorHAnsi" w:cstheme="majorHAnsi"/>
          <w:color w:val="EE0000"/>
          <w:kern w:val="2"/>
          <w:sz w:val="24"/>
          <w:szCs w:val="24"/>
          <w14:ligatures w14:val="standardContextual"/>
        </w:rPr>
        <w:t xml:space="preserve"> </w:t>
      </w:r>
      <w:r w:rsidR="00721C44" w:rsidRPr="00721C44">
        <w:rPr>
          <w:rFonts w:asciiTheme="majorHAnsi" w:eastAsia="Aptos" w:hAnsiTheme="majorHAnsi" w:cstheme="majorHAnsi"/>
          <w:color w:val="EE0000"/>
          <w:kern w:val="2"/>
          <w:sz w:val="24"/>
          <w:szCs w:val="24"/>
          <w14:ligatures w14:val="standardContextual"/>
        </w:rPr>
        <w:t xml:space="preserve">Długość linki kablowej wynosi </w:t>
      </w:r>
      <w:proofErr w:type="spellStart"/>
      <w:r w:rsidR="00721C44" w:rsidRPr="00721C44">
        <w:rPr>
          <w:rFonts w:asciiTheme="majorHAnsi" w:eastAsia="Aptos" w:hAnsiTheme="majorHAnsi" w:cstheme="majorHAnsi"/>
          <w:color w:val="EE0000"/>
          <w:kern w:val="2"/>
          <w:sz w:val="24"/>
          <w:szCs w:val="24"/>
          <w14:ligatures w14:val="standardContextual"/>
        </w:rPr>
        <w:t>90mb</w:t>
      </w:r>
      <w:proofErr w:type="spellEnd"/>
      <w:r w:rsidR="00721C44" w:rsidRPr="00721C44">
        <w:rPr>
          <w:rFonts w:asciiTheme="majorHAnsi" w:eastAsia="Aptos" w:hAnsiTheme="majorHAnsi" w:cstheme="majorHAnsi"/>
          <w:color w:val="EE0000"/>
          <w:kern w:val="2"/>
          <w:sz w:val="24"/>
          <w:szCs w:val="24"/>
          <w14:ligatures w14:val="standardContextual"/>
        </w:rPr>
        <w:t xml:space="preserve">. Trasa prowadzenia kabla została wskazana na rysunku </w:t>
      </w:r>
      <w:proofErr w:type="spellStart"/>
      <w:r w:rsidR="00721C44" w:rsidRPr="00721C44">
        <w:rPr>
          <w:rFonts w:asciiTheme="majorHAnsi" w:eastAsia="Aptos" w:hAnsiTheme="majorHAnsi" w:cstheme="majorHAnsi"/>
          <w:color w:val="EE0000"/>
          <w:kern w:val="2"/>
          <w:sz w:val="24"/>
          <w:szCs w:val="24"/>
          <w14:ligatures w14:val="standardContextual"/>
        </w:rPr>
        <w:t>E1</w:t>
      </w:r>
      <w:proofErr w:type="spellEnd"/>
      <w:r w:rsidR="00721C44" w:rsidRPr="00721C44">
        <w:rPr>
          <w:rFonts w:asciiTheme="majorHAnsi" w:eastAsia="Aptos" w:hAnsiTheme="majorHAnsi" w:cstheme="majorHAnsi"/>
          <w:color w:val="EE0000"/>
          <w:kern w:val="2"/>
          <w:sz w:val="24"/>
          <w:szCs w:val="24"/>
          <w14:ligatures w14:val="standardContextual"/>
        </w:rPr>
        <w:t xml:space="preserve">. Modernizacja rozdzielnicy głównej nie było zakresem opracowania, jest tylko w formie opisowej w opisie technicznym. Długość kabla dla MOPS i budynku mieszkalnego </w:t>
      </w:r>
      <w:proofErr w:type="spellStart"/>
      <w:r w:rsidR="00721C44" w:rsidRPr="00721C44">
        <w:rPr>
          <w:rFonts w:asciiTheme="majorHAnsi" w:eastAsia="Aptos" w:hAnsiTheme="majorHAnsi" w:cstheme="majorHAnsi"/>
          <w:color w:val="EE0000"/>
          <w:kern w:val="2"/>
          <w:sz w:val="24"/>
          <w:szCs w:val="24"/>
          <w14:ligatures w14:val="standardContextual"/>
        </w:rPr>
        <w:t>35m</w:t>
      </w:r>
      <w:proofErr w:type="spellEnd"/>
      <w:r w:rsidR="00721C44" w:rsidRPr="00721C44">
        <w:rPr>
          <w:rFonts w:asciiTheme="majorHAnsi" w:eastAsia="Aptos" w:hAnsiTheme="majorHAnsi" w:cstheme="majorHAnsi"/>
          <w:color w:val="EE0000"/>
          <w:kern w:val="2"/>
          <w:sz w:val="24"/>
          <w:szCs w:val="24"/>
          <w14:ligatures w14:val="standardContextual"/>
        </w:rPr>
        <w:t xml:space="preserve">, dla szkoły podstawowej przyjąć 40 metrów. Prowadzenie kabla zostało opisane w opisie technicznym. Przeciwpożarowe wyłączniki prądu wskazane w opracowania technicznym są wyłącznikami jedynie na kotłownie nie na całe budynki. Grupy pompowe są zasilanie z rozdzielnicy </w:t>
      </w:r>
      <w:proofErr w:type="spellStart"/>
      <w:r w:rsidR="00721C44" w:rsidRPr="00721C44">
        <w:rPr>
          <w:rFonts w:asciiTheme="majorHAnsi" w:eastAsia="Aptos" w:hAnsiTheme="majorHAnsi" w:cstheme="majorHAnsi"/>
          <w:color w:val="EE0000"/>
          <w:kern w:val="2"/>
          <w:sz w:val="24"/>
          <w:szCs w:val="24"/>
          <w14:ligatures w14:val="standardContextual"/>
        </w:rPr>
        <w:t>RK</w:t>
      </w:r>
      <w:proofErr w:type="spellEnd"/>
      <w:r w:rsidR="00721C44" w:rsidRPr="00721C44">
        <w:rPr>
          <w:rFonts w:asciiTheme="majorHAnsi" w:eastAsia="Aptos" w:hAnsiTheme="majorHAnsi" w:cstheme="majorHAnsi"/>
          <w:color w:val="EE0000"/>
          <w:kern w:val="2"/>
          <w:sz w:val="24"/>
          <w:szCs w:val="24"/>
          <w14:ligatures w14:val="standardContextual"/>
        </w:rPr>
        <w:t xml:space="preserve"> w każdym z poszczególnych obiektów). Pompy ciepła są zasilanie z rozdzielnicy </w:t>
      </w:r>
      <w:proofErr w:type="spellStart"/>
      <w:r w:rsidR="00721C44" w:rsidRPr="00721C44">
        <w:rPr>
          <w:rFonts w:asciiTheme="majorHAnsi" w:eastAsia="Aptos" w:hAnsiTheme="majorHAnsi" w:cstheme="majorHAnsi"/>
          <w:color w:val="EE0000"/>
          <w:kern w:val="2"/>
          <w:sz w:val="24"/>
          <w:szCs w:val="24"/>
          <w14:ligatures w14:val="standardContextual"/>
        </w:rPr>
        <w:t>RK</w:t>
      </w:r>
      <w:proofErr w:type="spellEnd"/>
      <w:r w:rsidR="00721C44" w:rsidRPr="00721C44">
        <w:rPr>
          <w:rFonts w:asciiTheme="majorHAnsi" w:eastAsia="Aptos" w:hAnsiTheme="majorHAnsi" w:cstheme="majorHAnsi"/>
          <w:color w:val="EE0000"/>
          <w:kern w:val="2"/>
          <w:sz w:val="24"/>
          <w:szCs w:val="24"/>
          <w14:ligatures w14:val="standardContextual"/>
        </w:rPr>
        <w:t xml:space="preserve"> w każdym z poszczególnych obiektów.</w:t>
      </w:r>
    </w:p>
    <w:p w14:paraId="11C358AA" w14:textId="77777777" w:rsidR="008E68B0" w:rsidRPr="00EF20D9" w:rsidRDefault="008E68B0" w:rsidP="008E68B0">
      <w:pPr>
        <w:spacing w:after="0"/>
        <w:jc w:val="both"/>
        <w:rPr>
          <w:rFonts w:asciiTheme="majorHAnsi" w:hAnsiTheme="majorHAnsi" w:cstheme="majorHAnsi"/>
          <w:b/>
          <w:bCs/>
          <w:color w:val="000000" w:themeColor="text1"/>
          <w:sz w:val="24"/>
          <w:szCs w:val="24"/>
        </w:rPr>
      </w:pPr>
    </w:p>
    <w:p w14:paraId="41EDD86F" w14:textId="77777777" w:rsidR="00EF20D9" w:rsidRPr="00EF20D9" w:rsidRDefault="00EF20D9" w:rsidP="00EF20D9">
      <w:pPr>
        <w:pStyle w:val="Akapitzlist"/>
        <w:numPr>
          <w:ilvl w:val="0"/>
          <w:numId w:val="1"/>
        </w:numPr>
        <w:rPr>
          <w:rFonts w:asciiTheme="majorHAnsi" w:hAnsiTheme="majorHAnsi" w:cstheme="majorHAnsi"/>
          <w:b/>
          <w:bCs/>
          <w:color w:val="000000" w:themeColor="text1"/>
          <w:sz w:val="24"/>
          <w:szCs w:val="24"/>
        </w:rPr>
      </w:pPr>
      <w:r w:rsidRPr="00EF20D9">
        <w:rPr>
          <w:rFonts w:asciiTheme="majorHAnsi" w:hAnsiTheme="majorHAnsi" w:cstheme="majorHAnsi"/>
          <w:b/>
          <w:bCs/>
          <w:color w:val="000000" w:themeColor="text1"/>
          <w:sz w:val="24"/>
          <w:szCs w:val="24"/>
        </w:rPr>
        <w:t>Czy montaż zaworu przełączającego CO/</w:t>
      </w:r>
      <w:proofErr w:type="spellStart"/>
      <w:r w:rsidRPr="00EF20D9">
        <w:rPr>
          <w:rFonts w:asciiTheme="majorHAnsi" w:hAnsiTheme="majorHAnsi" w:cstheme="majorHAnsi"/>
          <w:b/>
          <w:bCs/>
          <w:color w:val="000000" w:themeColor="text1"/>
          <w:sz w:val="24"/>
          <w:szCs w:val="24"/>
        </w:rPr>
        <w:t>CWU</w:t>
      </w:r>
      <w:proofErr w:type="spellEnd"/>
      <w:r w:rsidRPr="00EF20D9">
        <w:rPr>
          <w:rFonts w:asciiTheme="majorHAnsi" w:hAnsiTheme="majorHAnsi" w:cstheme="majorHAnsi"/>
          <w:b/>
          <w:bCs/>
          <w:color w:val="000000" w:themeColor="text1"/>
          <w:sz w:val="24"/>
          <w:szCs w:val="24"/>
        </w:rPr>
        <w:t xml:space="preserve"> jest właściwie przedstawiony na schemacie technologicznym kotłowni? </w:t>
      </w:r>
    </w:p>
    <w:p w14:paraId="1A10539A" w14:textId="77777777" w:rsidR="00EF20D9" w:rsidRPr="00EF20D9" w:rsidRDefault="00EF20D9" w:rsidP="00EF20D9">
      <w:pPr>
        <w:rPr>
          <w:rFonts w:asciiTheme="majorHAnsi" w:hAnsiTheme="majorHAnsi" w:cstheme="majorHAnsi"/>
          <w:sz w:val="24"/>
          <w:szCs w:val="24"/>
        </w:rPr>
      </w:pPr>
      <w:r w:rsidRPr="00EF20D9">
        <w:rPr>
          <w:rFonts w:asciiTheme="majorHAnsi" w:hAnsiTheme="majorHAnsi" w:cstheme="majorHAnsi"/>
          <w:sz w:val="24"/>
          <w:szCs w:val="24"/>
        </w:rPr>
        <w:t xml:space="preserve">Wężownica w podgrzewaczu nie jest w stanie odebrać energii od trzech pomp ciepła jednocześnie. W okresie zimowym może to spowodować przerwę w ładowaniu instalacji CO przez wszystkie pompy ciepła, ponieważ jedna z nich będzie realizowała przygotowanie ciepłej wody użytkowej. </w:t>
      </w:r>
    </w:p>
    <w:p w14:paraId="7F63F5FC" w14:textId="2C4F9309" w:rsidR="00EF20D9" w:rsidRDefault="00EF20D9" w:rsidP="00EF20D9">
      <w:pPr>
        <w:rPr>
          <w:rFonts w:asciiTheme="majorHAnsi" w:hAnsiTheme="majorHAnsi" w:cstheme="majorHAnsi"/>
          <w:sz w:val="24"/>
          <w:szCs w:val="24"/>
        </w:rPr>
      </w:pPr>
      <w:r w:rsidRPr="00EF20D9">
        <w:rPr>
          <w:rFonts w:asciiTheme="majorHAnsi" w:hAnsiTheme="majorHAnsi" w:cstheme="majorHAnsi"/>
          <w:sz w:val="24"/>
          <w:szCs w:val="24"/>
        </w:rPr>
        <w:t xml:space="preserve">Proszę o potwierdzenie prawidłowości przyjętego rozwiązania lub dopuszczenie montażu zaworu przełączającego tylko na jednej z trzech pomp ciepła. </w:t>
      </w:r>
    </w:p>
    <w:p w14:paraId="38379332" w14:textId="77777777" w:rsidR="00721C44" w:rsidRDefault="00721C44" w:rsidP="00721C44">
      <w:pPr>
        <w:pStyle w:val="Akapitzlist"/>
        <w:spacing w:after="0"/>
        <w:jc w:val="both"/>
        <w:rPr>
          <w:rFonts w:asciiTheme="majorHAnsi" w:eastAsia="Aptos" w:hAnsiTheme="majorHAnsi" w:cstheme="majorHAnsi"/>
          <w:color w:val="EE0000"/>
          <w:kern w:val="2"/>
          <w:sz w:val="24"/>
          <w:szCs w:val="24"/>
          <w14:ligatures w14:val="standardContextual"/>
        </w:rPr>
      </w:pPr>
      <w:r w:rsidRPr="00EF20D9">
        <w:rPr>
          <w:rFonts w:asciiTheme="majorHAnsi" w:hAnsiTheme="majorHAnsi" w:cstheme="majorHAnsi"/>
          <w:b/>
          <w:bCs/>
          <w:color w:val="EE0000"/>
          <w:sz w:val="24"/>
          <w:szCs w:val="24"/>
        </w:rPr>
        <w:t>Odpowiedź</w:t>
      </w:r>
      <w:r w:rsidRPr="00EF20D9">
        <w:rPr>
          <w:rFonts w:asciiTheme="majorHAnsi" w:hAnsiTheme="majorHAnsi" w:cstheme="majorHAnsi"/>
          <w:color w:val="EE0000"/>
          <w:sz w:val="24"/>
          <w:szCs w:val="24"/>
        </w:rPr>
        <w:t xml:space="preserve">: </w:t>
      </w:r>
      <w:r w:rsidRPr="00721C44">
        <w:rPr>
          <w:rFonts w:asciiTheme="majorHAnsi" w:eastAsia="Aptos" w:hAnsiTheme="majorHAnsi" w:cstheme="majorHAnsi"/>
          <w:color w:val="EE0000"/>
          <w:kern w:val="2"/>
          <w:sz w:val="24"/>
          <w:szCs w:val="24"/>
          <w14:ligatures w14:val="standardContextual"/>
        </w:rPr>
        <w:t>W trybie przygotowania c.w.u. pracować ma 1 urządzenie, przez co schemat jest poprawnym rozwiązaniem. Dopuszcza się zmianę – montażu zaworu przełączającego tylko na jednej z trzech pomp ciepła. Taka zmiana musu być zgodna z systemem automatyki.</w:t>
      </w:r>
    </w:p>
    <w:p w14:paraId="66A4A8BD" w14:textId="77777777" w:rsidR="00EF20D9" w:rsidRPr="00EF20D9" w:rsidRDefault="00EF20D9" w:rsidP="00EF20D9">
      <w:pPr>
        <w:spacing w:after="0"/>
        <w:jc w:val="both"/>
        <w:rPr>
          <w:rFonts w:asciiTheme="majorHAnsi" w:hAnsiTheme="majorHAnsi" w:cstheme="majorHAnsi"/>
          <w:color w:val="000000" w:themeColor="text1"/>
          <w:sz w:val="24"/>
          <w:szCs w:val="24"/>
        </w:rPr>
      </w:pPr>
    </w:p>
    <w:p w14:paraId="47A6A8FA" w14:textId="77777777" w:rsidR="00EF20D9" w:rsidRPr="00EF20D9" w:rsidRDefault="00EF20D9" w:rsidP="00EF20D9">
      <w:pPr>
        <w:pStyle w:val="Akapitzlist"/>
        <w:numPr>
          <w:ilvl w:val="0"/>
          <w:numId w:val="1"/>
        </w:numPr>
        <w:rPr>
          <w:rFonts w:asciiTheme="majorHAnsi" w:hAnsiTheme="majorHAnsi" w:cstheme="majorHAnsi"/>
          <w:b/>
          <w:bCs/>
          <w:color w:val="000000" w:themeColor="text1"/>
          <w:sz w:val="24"/>
          <w:szCs w:val="24"/>
        </w:rPr>
      </w:pPr>
      <w:r w:rsidRPr="00EF20D9">
        <w:rPr>
          <w:rFonts w:asciiTheme="majorHAnsi" w:hAnsiTheme="majorHAnsi" w:cstheme="majorHAnsi"/>
          <w:b/>
          <w:bCs/>
          <w:color w:val="000000" w:themeColor="text1"/>
          <w:sz w:val="24"/>
          <w:szCs w:val="24"/>
        </w:rPr>
        <w:t xml:space="preserve">Obudowa istniejących przegród budowlanych płytami ppoż. </w:t>
      </w:r>
    </w:p>
    <w:p w14:paraId="2EDCC642" w14:textId="44F9F4D4" w:rsidR="00EF20D9" w:rsidRDefault="00EF20D9" w:rsidP="005169EC">
      <w:pPr>
        <w:jc w:val="both"/>
        <w:rPr>
          <w:rFonts w:asciiTheme="majorHAnsi" w:hAnsiTheme="majorHAnsi" w:cstheme="majorHAnsi"/>
          <w:color w:val="000000" w:themeColor="text1"/>
          <w:sz w:val="24"/>
          <w:szCs w:val="24"/>
        </w:rPr>
      </w:pPr>
      <w:r w:rsidRPr="00EF20D9">
        <w:rPr>
          <w:rFonts w:asciiTheme="majorHAnsi" w:hAnsiTheme="majorHAnsi" w:cstheme="majorHAnsi"/>
          <w:color w:val="000000" w:themeColor="text1"/>
          <w:sz w:val="24"/>
          <w:szCs w:val="24"/>
        </w:rPr>
        <w:lastRenderedPageBreak/>
        <w:t>Proszę o potwierdzenie konieczności wykonania obudowy istniejących przegród budowlanych płytami przeciwpożarowymi.</w:t>
      </w:r>
    </w:p>
    <w:p w14:paraId="4851C01A" w14:textId="073294AC" w:rsidR="00721C44" w:rsidRPr="00EF20D9" w:rsidRDefault="00721C44" w:rsidP="00721C44">
      <w:pPr>
        <w:pStyle w:val="Akapitzlist"/>
        <w:spacing w:after="0"/>
        <w:jc w:val="both"/>
        <w:rPr>
          <w:rFonts w:asciiTheme="majorHAnsi" w:hAnsiTheme="majorHAnsi" w:cstheme="majorHAnsi"/>
          <w:color w:val="000000" w:themeColor="text1"/>
          <w:sz w:val="24"/>
          <w:szCs w:val="24"/>
        </w:rPr>
      </w:pPr>
      <w:r w:rsidRPr="00EF20D9">
        <w:rPr>
          <w:rFonts w:asciiTheme="majorHAnsi" w:hAnsiTheme="majorHAnsi" w:cstheme="majorHAnsi"/>
          <w:b/>
          <w:bCs/>
          <w:color w:val="EE0000"/>
          <w:sz w:val="24"/>
          <w:szCs w:val="24"/>
        </w:rPr>
        <w:t>Odpowiedź</w:t>
      </w:r>
      <w:r w:rsidRPr="00EF20D9">
        <w:rPr>
          <w:rFonts w:asciiTheme="majorHAnsi" w:hAnsiTheme="majorHAnsi" w:cstheme="majorHAnsi"/>
          <w:color w:val="EE0000"/>
          <w:sz w:val="24"/>
          <w:szCs w:val="24"/>
        </w:rPr>
        <w:t xml:space="preserve">: </w:t>
      </w:r>
      <w:r>
        <w:rPr>
          <w:rFonts w:asciiTheme="majorHAnsi" w:eastAsia="Aptos" w:hAnsiTheme="majorHAnsi" w:cstheme="majorHAnsi"/>
          <w:color w:val="EE0000"/>
          <w:kern w:val="2"/>
          <w:sz w:val="24"/>
          <w:szCs w:val="24"/>
          <w14:ligatures w14:val="standardContextual"/>
        </w:rPr>
        <w:t xml:space="preserve">Zamawiający potwierdza. </w:t>
      </w:r>
    </w:p>
    <w:p w14:paraId="52E046AE" w14:textId="77777777" w:rsidR="00EF20D9" w:rsidRPr="00EF20D9" w:rsidRDefault="00EF20D9" w:rsidP="00EF20D9">
      <w:pPr>
        <w:pStyle w:val="Akapitzlist"/>
        <w:rPr>
          <w:rFonts w:asciiTheme="majorHAnsi" w:hAnsiTheme="majorHAnsi" w:cstheme="majorHAnsi"/>
          <w:color w:val="000000" w:themeColor="text1"/>
          <w:sz w:val="24"/>
          <w:szCs w:val="24"/>
        </w:rPr>
      </w:pPr>
    </w:p>
    <w:p w14:paraId="59D200FA" w14:textId="77777777" w:rsidR="00EF20D9" w:rsidRPr="00EF20D9" w:rsidRDefault="00EF20D9" w:rsidP="00EF20D9">
      <w:pPr>
        <w:pStyle w:val="Akapitzlist"/>
        <w:numPr>
          <w:ilvl w:val="0"/>
          <w:numId w:val="1"/>
        </w:numPr>
        <w:rPr>
          <w:rFonts w:asciiTheme="majorHAnsi" w:hAnsiTheme="majorHAnsi" w:cstheme="majorHAnsi"/>
          <w:b/>
          <w:bCs/>
          <w:color w:val="000000" w:themeColor="text1"/>
          <w:sz w:val="24"/>
          <w:szCs w:val="24"/>
        </w:rPr>
      </w:pPr>
      <w:r w:rsidRPr="00EF20D9">
        <w:rPr>
          <w:rFonts w:asciiTheme="majorHAnsi" w:hAnsiTheme="majorHAnsi" w:cstheme="majorHAnsi"/>
          <w:b/>
          <w:bCs/>
          <w:color w:val="000000" w:themeColor="text1"/>
          <w:sz w:val="24"/>
          <w:szCs w:val="24"/>
        </w:rPr>
        <w:t xml:space="preserve">Odstępstwa od warunków technicznych. </w:t>
      </w:r>
    </w:p>
    <w:p w14:paraId="48973215" w14:textId="2E1F5D01" w:rsidR="00EF20D9" w:rsidRPr="00EF20D9" w:rsidRDefault="00EF20D9" w:rsidP="005169EC">
      <w:pPr>
        <w:spacing w:after="0"/>
        <w:jc w:val="both"/>
        <w:rPr>
          <w:rFonts w:asciiTheme="majorHAnsi" w:hAnsiTheme="majorHAnsi" w:cstheme="majorHAnsi"/>
          <w:color w:val="000000" w:themeColor="text1"/>
          <w:sz w:val="24"/>
          <w:szCs w:val="24"/>
        </w:rPr>
      </w:pPr>
      <w:r w:rsidRPr="00EF20D9">
        <w:rPr>
          <w:rFonts w:asciiTheme="majorHAnsi" w:hAnsiTheme="majorHAnsi" w:cstheme="majorHAnsi"/>
          <w:color w:val="000000" w:themeColor="text1"/>
          <w:sz w:val="24"/>
          <w:szCs w:val="24"/>
        </w:rPr>
        <w:t>Z uwagi na 5 kondygnacji budynku konieczne jest uzyskanie pozytywnej decyzji Wojewódzkiego Komendanta Państwowej Straży Pożarnej dotyczącej odstępstwa od warunków technicznych, jakim powinny odpowiadać budynki i ich usytuowanie. Inwestor deklaruje, że jest w posiadaniu przedmiotowego dokumentu. Proszę o jego udostępnienie, ponieważ w dokumencie tym rzeczoznawca ds. zabezpieczeń przeciwpożarowych określa rozwiązania zamienne.</w:t>
      </w:r>
    </w:p>
    <w:p w14:paraId="26EAFDCC" w14:textId="77777777" w:rsidR="008E68B0" w:rsidRPr="00EF20D9" w:rsidRDefault="008E68B0" w:rsidP="008E68B0">
      <w:pPr>
        <w:spacing w:after="0"/>
        <w:jc w:val="both"/>
        <w:rPr>
          <w:rFonts w:asciiTheme="majorHAnsi" w:hAnsiTheme="majorHAnsi" w:cstheme="majorHAnsi"/>
          <w:color w:val="000000" w:themeColor="text1"/>
          <w:sz w:val="24"/>
          <w:szCs w:val="24"/>
        </w:rPr>
      </w:pPr>
    </w:p>
    <w:p w14:paraId="1F85E7A2" w14:textId="53E7866C" w:rsidR="00721C44" w:rsidRPr="00721C44" w:rsidRDefault="00BC58F1" w:rsidP="00721C44">
      <w:pPr>
        <w:pStyle w:val="Akapitzlist"/>
        <w:spacing w:after="0"/>
        <w:jc w:val="both"/>
        <w:rPr>
          <w:rFonts w:asciiTheme="majorHAnsi" w:eastAsia="Aptos" w:hAnsiTheme="majorHAnsi" w:cstheme="majorHAnsi"/>
          <w:color w:val="EE0000"/>
          <w:kern w:val="2"/>
          <w:sz w:val="24"/>
          <w:szCs w:val="24"/>
          <w14:ligatures w14:val="standardContextual"/>
        </w:rPr>
      </w:pPr>
      <w:r w:rsidRPr="00721C44">
        <w:rPr>
          <w:rFonts w:asciiTheme="majorHAnsi" w:hAnsiTheme="majorHAnsi" w:cstheme="majorHAnsi"/>
          <w:b/>
          <w:bCs/>
          <w:color w:val="EE0000"/>
          <w:sz w:val="24"/>
          <w:szCs w:val="24"/>
        </w:rPr>
        <w:t>Odpowiedź</w:t>
      </w:r>
      <w:r w:rsidRPr="00721C44">
        <w:rPr>
          <w:rFonts w:asciiTheme="majorHAnsi" w:hAnsiTheme="majorHAnsi" w:cstheme="majorHAnsi"/>
          <w:color w:val="EE0000"/>
          <w:sz w:val="24"/>
          <w:szCs w:val="24"/>
        </w:rPr>
        <w:t>:</w:t>
      </w:r>
      <w:r w:rsidR="003F4AE3" w:rsidRPr="00721C44">
        <w:rPr>
          <w:rFonts w:asciiTheme="majorHAnsi" w:hAnsiTheme="majorHAnsi" w:cstheme="majorHAnsi"/>
          <w:color w:val="EE0000"/>
          <w:sz w:val="24"/>
          <w:szCs w:val="24"/>
        </w:rPr>
        <w:t xml:space="preserve"> </w:t>
      </w:r>
      <w:r w:rsidR="00721C44" w:rsidRPr="00721C44">
        <w:rPr>
          <w:rFonts w:asciiTheme="majorHAnsi" w:eastAsia="Aptos" w:hAnsiTheme="majorHAnsi" w:cstheme="majorHAnsi"/>
          <w:color w:val="EE0000"/>
          <w:kern w:val="2"/>
          <w:sz w:val="24"/>
          <w:szCs w:val="24"/>
          <w14:ligatures w14:val="standardContextual"/>
        </w:rPr>
        <w:t>Zapis ten został zamieszczony w części opisowej dokumentacji projektowej na etapie jej opracowywania i miał charakter ogólny, odnoszący się do istniejącego stanu formalno-prawnego budynku. Jak wynika z przeprowadzonej analizy formalno-prawnej w zakresie ochrony przeciwpożarowej, przedstawionej w opinii z dnia 15.12.2025 r., sporządzonej przez specjalistę z zakresu ochrony przeciwpożarowej, dla zakresu robót objętych przedmiotowym projektem nie zachodzi konieczność uzyskania odstępstwa od warunków technicznych.</w:t>
      </w:r>
      <w:r w:rsidR="001714F0">
        <w:rPr>
          <w:rFonts w:asciiTheme="majorHAnsi" w:eastAsia="Aptos" w:hAnsiTheme="majorHAnsi" w:cstheme="majorHAnsi"/>
          <w:color w:val="EE0000"/>
          <w:kern w:val="2"/>
          <w:sz w:val="24"/>
          <w:szCs w:val="24"/>
          <w14:ligatures w14:val="standardContextual"/>
        </w:rPr>
        <w:t xml:space="preserve"> Ekspertyza znajduje się w posiadaniu zamawiającego. </w:t>
      </w:r>
    </w:p>
    <w:p w14:paraId="6F13E759" w14:textId="77777777" w:rsidR="00721C44" w:rsidRPr="00721C44" w:rsidRDefault="00721C44" w:rsidP="00721C44">
      <w:pPr>
        <w:pStyle w:val="Akapitzlist"/>
        <w:spacing w:after="0"/>
        <w:jc w:val="both"/>
        <w:rPr>
          <w:rFonts w:asciiTheme="majorHAnsi" w:eastAsia="Aptos" w:hAnsiTheme="majorHAnsi" w:cstheme="majorHAnsi"/>
          <w:color w:val="EE0000"/>
          <w:kern w:val="2"/>
          <w:sz w:val="24"/>
          <w:szCs w:val="24"/>
          <w14:ligatures w14:val="standardContextual"/>
        </w:rPr>
      </w:pPr>
    </w:p>
    <w:p w14:paraId="699F35B2" w14:textId="77777777" w:rsidR="00721C44" w:rsidRPr="00721C44" w:rsidRDefault="00721C44" w:rsidP="00721C44">
      <w:pPr>
        <w:pStyle w:val="Akapitzlist"/>
        <w:spacing w:after="0"/>
        <w:jc w:val="both"/>
        <w:rPr>
          <w:rFonts w:asciiTheme="majorHAnsi" w:eastAsia="Aptos" w:hAnsiTheme="majorHAnsi" w:cstheme="majorHAnsi"/>
          <w:color w:val="EE0000"/>
          <w:kern w:val="2"/>
          <w:sz w:val="24"/>
          <w:szCs w:val="24"/>
          <w14:ligatures w14:val="standardContextual"/>
        </w:rPr>
      </w:pPr>
      <w:r w:rsidRPr="00721C44">
        <w:rPr>
          <w:rFonts w:asciiTheme="majorHAnsi" w:eastAsia="Aptos" w:hAnsiTheme="majorHAnsi" w:cstheme="majorHAnsi"/>
          <w:color w:val="EE0000"/>
          <w:kern w:val="2"/>
          <w:sz w:val="24"/>
          <w:szCs w:val="24"/>
          <w14:ligatures w14:val="standardContextual"/>
        </w:rPr>
        <w:t xml:space="preserve">Zakres planowanych robót obejmuje demontaż i montaż instalacji gazowej oraz montaż urządzeń w istniejącej kotłowni i nie powoduje zmiany rozwiązań techniczno-budowlanych ani warunków ochrony przeciwpożarowej budynku. Roboty zostały zakwalifikowane jako podlegające zgłoszeniu robót budowlanych, co zostało potwierdzone zaświadczeniem Starosty Toruńskiego z dnia 1 lipca 2025 r., znak </w:t>
      </w:r>
      <w:proofErr w:type="spellStart"/>
      <w:r w:rsidRPr="00721C44">
        <w:rPr>
          <w:rFonts w:asciiTheme="majorHAnsi" w:eastAsia="Aptos" w:hAnsiTheme="majorHAnsi" w:cstheme="majorHAnsi"/>
          <w:color w:val="EE0000"/>
          <w:kern w:val="2"/>
          <w:sz w:val="24"/>
          <w:szCs w:val="24"/>
          <w14:ligatures w14:val="standardContextual"/>
        </w:rPr>
        <w:t>AB.6743.738.2025.MB</w:t>
      </w:r>
      <w:proofErr w:type="spellEnd"/>
      <w:r w:rsidRPr="00721C44">
        <w:rPr>
          <w:rFonts w:asciiTheme="majorHAnsi" w:eastAsia="Aptos" w:hAnsiTheme="majorHAnsi" w:cstheme="majorHAnsi"/>
          <w:color w:val="EE0000"/>
          <w:kern w:val="2"/>
          <w:sz w:val="24"/>
          <w:szCs w:val="24"/>
          <w14:ligatures w14:val="standardContextual"/>
        </w:rPr>
        <w:t>, o braku podstaw do wniesienia sprzeciwu.</w:t>
      </w:r>
    </w:p>
    <w:p w14:paraId="1BDBCAF4" w14:textId="77777777" w:rsidR="00721C44" w:rsidRPr="00721C44" w:rsidRDefault="00721C44" w:rsidP="00721C44">
      <w:pPr>
        <w:pStyle w:val="Akapitzlist"/>
        <w:spacing w:after="0"/>
        <w:jc w:val="both"/>
        <w:rPr>
          <w:rFonts w:asciiTheme="majorHAnsi" w:eastAsia="Aptos" w:hAnsiTheme="majorHAnsi" w:cstheme="majorHAnsi"/>
          <w:color w:val="EE0000"/>
          <w:kern w:val="2"/>
          <w:sz w:val="24"/>
          <w:szCs w:val="24"/>
          <w14:ligatures w14:val="standardContextual"/>
        </w:rPr>
      </w:pPr>
    </w:p>
    <w:p w14:paraId="40E4D96C" w14:textId="5A05AB96" w:rsidR="008E68B0" w:rsidRPr="00721C44" w:rsidRDefault="00721C44" w:rsidP="00721C44">
      <w:pPr>
        <w:pStyle w:val="Akapitzlist"/>
        <w:spacing w:after="0"/>
        <w:jc w:val="both"/>
        <w:rPr>
          <w:rFonts w:asciiTheme="majorHAnsi" w:eastAsia="Aptos" w:hAnsiTheme="majorHAnsi" w:cstheme="majorHAnsi"/>
          <w:color w:val="EE0000"/>
          <w:kern w:val="2"/>
          <w:sz w:val="24"/>
          <w:szCs w:val="24"/>
          <w14:ligatures w14:val="standardContextual"/>
        </w:rPr>
      </w:pPr>
      <w:r w:rsidRPr="00721C44">
        <w:rPr>
          <w:rFonts w:asciiTheme="majorHAnsi" w:eastAsia="Aptos" w:hAnsiTheme="majorHAnsi" w:cstheme="majorHAnsi"/>
          <w:color w:val="EE0000"/>
          <w:kern w:val="2"/>
          <w:sz w:val="24"/>
          <w:szCs w:val="24"/>
          <w14:ligatures w14:val="standardContextual"/>
        </w:rPr>
        <w:t>Jednocześnie należy wskazać, że kwestie odstępstw od obowiązujących przepisów techniczno-budowlanych w odniesieniu do przedmiotowego budynku były już wcześniej przedmiotem odrębnych ekspertyz technicznych z zakresu ochrony przeciwpożarowej (m.in. z 2008 r. oraz 2024 r.), które zostały zatwierdzone w formie postanowień przez właściwy organ Państwowej Straży Pożarnej. Ustalenia tych ekspertyz pozostają w mocy i zapewniają akceptowalny poziom bezpieczeństwa pożarowego obiektu.</w:t>
      </w:r>
    </w:p>
    <w:p w14:paraId="14BF6A7D" w14:textId="77777777" w:rsidR="008E68B0" w:rsidRPr="00721C44" w:rsidRDefault="008E68B0" w:rsidP="00420B80">
      <w:pPr>
        <w:pStyle w:val="Akapitzlist"/>
        <w:spacing w:after="0"/>
        <w:jc w:val="both"/>
        <w:rPr>
          <w:rFonts w:asciiTheme="majorHAnsi" w:eastAsia="Aptos" w:hAnsiTheme="majorHAnsi" w:cstheme="majorHAnsi"/>
          <w:color w:val="EE0000"/>
          <w:kern w:val="2"/>
          <w:sz w:val="24"/>
          <w:szCs w:val="24"/>
          <w14:ligatures w14:val="standardContextual"/>
        </w:rPr>
      </w:pPr>
    </w:p>
    <w:p w14:paraId="2A83DCAD" w14:textId="2675EADA" w:rsidR="00420B80" w:rsidRPr="004E3034" w:rsidRDefault="00420B80" w:rsidP="00420B80">
      <w:pPr>
        <w:pStyle w:val="Akapitzlist"/>
        <w:spacing w:after="0"/>
        <w:jc w:val="both"/>
        <w:rPr>
          <w:rFonts w:asciiTheme="majorHAnsi" w:eastAsia="Aptos" w:hAnsiTheme="majorHAnsi" w:cstheme="majorHAnsi"/>
          <w:color w:val="000000" w:themeColor="text1"/>
          <w:kern w:val="2"/>
          <w:sz w:val="24"/>
          <w:szCs w:val="24"/>
          <w14:ligatures w14:val="standardContextual"/>
        </w:rPr>
      </w:pPr>
      <w:r w:rsidRPr="004E3034">
        <w:rPr>
          <w:rFonts w:asciiTheme="majorHAnsi" w:eastAsia="Aptos" w:hAnsiTheme="majorHAnsi" w:cstheme="majorHAnsi"/>
          <w:color w:val="000000" w:themeColor="text1"/>
          <w:kern w:val="2"/>
          <w:sz w:val="24"/>
          <w:szCs w:val="24"/>
          <w14:ligatures w14:val="standardContextual"/>
        </w:rPr>
        <w:t xml:space="preserve"> </w:t>
      </w:r>
    </w:p>
    <w:p w14:paraId="64D2B7DB" w14:textId="77777777" w:rsidR="00B44BC8" w:rsidRPr="004E3034" w:rsidRDefault="00B44BC8" w:rsidP="00420B80">
      <w:pPr>
        <w:pStyle w:val="Akapitzlist"/>
        <w:spacing w:after="0"/>
        <w:jc w:val="both"/>
        <w:rPr>
          <w:rFonts w:asciiTheme="majorHAnsi" w:eastAsia="Aptos" w:hAnsiTheme="majorHAnsi" w:cstheme="majorHAnsi"/>
          <w:color w:val="000000" w:themeColor="text1"/>
          <w:kern w:val="2"/>
          <w:sz w:val="24"/>
          <w:szCs w:val="24"/>
          <w14:ligatures w14:val="standardContextual"/>
        </w:rPr>
      </w:pPr>
    </w:p>
    <w:p w14:paraId="199D74D4" w14:textId="67E120DC" w:rsidR="0034040F" w:rsidRPr="004E3034" w:rsidRDefault="0034040F" w:rsidP="0034040F">
      <w:pPr>
        <w:shd w:val="clear" w:color="auto" w:fill="D9D9D9" w:themeFill="background1" w:themeFillShade="D9"/>
        <w:rPr>
          <w:rFonts w:asciiTheme="majorHAnsi" w:hAnsiTheme="majorHAnsi" w:cstheme="majorHAnsi"/>
          <w:b/>
          <w:bCs/>
          <w:color w:val="000000" w:themeColor="text1"/>
          <w:sz w:val="24"/>
          <w:szCs w:val="24"/>
        </w:rPr>
      </w:pPr>
      <w:r w:rsidRPr="004E3034">
        <w:rPr>
          <w:rFonts w:asciiTheme="majorHAnsi" w:hAnsiTheme="majorHAnsi" w:cstheme="majorHAnsi"/>
          <w:b/>
          <w:bCs/>
          <w:color w:val="000000" w:themeColor="text1"/>
          <w:sz w:val="24"/>
          <w:szCs w:val="24"/>
        </w:rPr>
        <w:t xml:space="preserve">ZMIANA </w:t>
      </w:r>
      <w:proofErr w:type="spellStart"/>
      <w:r w:rsidRPr="004E3034">
        <w:rPr>
          <w:rFonts w:asciiTheme="majorHAnsi" w:hAnsiTheme="majorHAnsi" w:cstheme="majorHAnsi"/>
          <w:b/>
          <w:bCs/>
          <w:color w:val="000000" w:themeColor="text1"/>
          <w:sz w:val="24"/>
          <w:szCs w:val="24"/>
        </w:rPr>
        <w:t>SWZ</w:t>
      </w:r>
      <w:proofErr w:type="spellEnd"/>
    </w:p>
    <w:p w14:paraId="0366B1E4" w14:textId="00AA0AD8" w:rsidR="0076748C" w:rsidRPr="004E3034" w:rsidRDefault="0076748C" w:rsidP="00006B2F">
      <w:pPr>
        <w:spacing w:before="240" w:line="240" w:lineRule="auto"/>
        <w:jc w:val="both"/>
        <w:rPr>
          <w:rFonts w:asciiTheme="majorHAnsi" w:hAnsiTheme="majorHAnsi" w:cstheme="majorHAnsi"/>
          <w:color w:val="000000" w:themeColor="text1"/>
          <w:sz w:val="24"/>
          <w:szCs w:val="24"/>
        </w:rPr>
      </w:pPr>
      <w:r w:rsidRPr="004E3034">
        <w:rPr>
          <w:rFonts w:asciiTheme="majorHAnsi" w:hAnsiTheme="majorHAnsi" w:cstheme="majorHAnsi"/>
          <w:color w:val="000000" w:themeColor="text1"/>
          <w:sz w:val="24"/>
          <w:szCs w:val="24"/>
        </w:rPr>
        <w:t>Zamawiający</w:t>
      </w:r>
      <w:r w:rsidR="00AA6821" w:rsidRPr="004E3034">
        <w:rPr>
          <w:rFonts w:asciiTheme="majorHAnsi" w:hAnsiTheme="majorHAnsi" w:cstheme="majorHAnsi"/>
          <w:color w:val="000000" w:themeColor="text1"/>
          <w:sz w:val="24"/>
          <w:szCs w:val="24"/>
        </w:rPr>
        <w:t xml:space="preserve">, na podstawie art. 286 ust. 1, 3, 5 oraz 7 ustawy </w:t>
      </w:r>
      <w:proofErr w:type="spellStart"/>
      <w:r w:rsidR="00AA6821" w:rsidRPr="004E3034">
        <w:rPr>
          <w:rFonts w:asciiTheme="majorHAnsi" w:hAnsiTheme="majorHAnsi" w:cstheme="majorHAnsi"/>
          <w:color w:val="000000" w:themeColor="text1"/>
          <w:sz w:val="24"/>
          <w:szCs w:val="24"/>
        </w:rPr>
        <w:t>PZP</w:t>
      </w:r>
      <w:proofErr w:type="spellEnd"/>
      <w:r w:rsidR="00AA6821" w:rsidRPr="004E3034">
        <w:rPr>
          <w:rFonts w:asciiTheme="majorHAnsi" w:hAnsiTheme="majorHAnsi" w:cstheme="majorHAnsi"/>
          <w:color w:val="000000" w:themeColor="text1"/>
          <w:sz w:val="24"/>
          <w:szCs w:val="24"/>
        </w:rPr>
        <w:t>,</w:t>
      </w:r>
      <w:r w:rsidR="00606BAC" w:rsidRPr="004E3034">
        <w:rPr>
          <w:rFonts w:asciiTheme="majorHAnsi" w:hAnsiTheme="majorHAnsi" w:cstheme="majorHAnsi"/>
          <w:color w:val="000000" w:themeColor="text1"/>
          <w:sz w:val="24"/>
          <w:szCs w:val="24"/>
        </w:rPr>
        <w:t xml:space="preserve"> dokonuje </w:t>
      </w:r>
      <w:r w:rsidRPr="004E3034">
        <w:rPr>
          <w:rFonts w:asciiTheme="majorHAnsi" w:hAnsiTheme="majorHAnsi" w:cstheme="majorHAnsi"/>
          <w:color w:val="000000" w:themeColor="text1"/>
          <w:sz w:val="24"/>
          <w:szCs w:val="24"/>
        </w:rPr>
        <w:t>modyfikacji treści Specyfikacji Warunków Zamówienia</w:t>
      </w:r>
      <w:r w:rsidR="00AA6821" w:rsidRPr="004E3034">
        <w:rPr>
          <w:rFonts w:asciiTheme="majorHAnsi" w:hAnsiTheme="majorHAnsi" w:cstheme="majorHAnsi"/>
          <w:color w:val="000000" w:themeColor="text1"/>
          <w:sz w:val="24"/>
          <w:szCs w:val="24"/>
        </w:rPr>
        <w:t xml:space="preserve">, zgodnie z poniższym: </w:t>
      </w:r>
    </w:p>
    <w:p w14:paraId="40B8B183" w14:textId="77777777" w:rsidR="00B42C49" w:rsidRPr="004E3034" w:rsidRDefault="00B42C49" w:rsidP="00B42C49">
      <w:pPr>
        <w:numPr>
          <w:ilvl w:val="0"/>
          <w:numId w:val="4"/>
        </w:numPr>
        <w:spacing w:before="240" w:line="240" w:lineRule="auto"/>
        <w:rPr>
          <w:rFonts w:asciiTheme="majorHAnsi" w:hAnsiTheme="majorHAnsi" w:cstheme="majorHAnsi"/>
          <w:color w:val="000000" w:themeColor="text1"/>
          <w:sz w:val="24"/>
          <w:szCs w:val="24"/>
        </w:rPr>
      </w:pPr>
      <w:r w:rsidRPr="004E3034">
        <w:rPr>
          <w:rFonts w:asciiTheme="majorHAnsi" w:hAnsiTheme="majorHAnsi" w:cstheme="majorHAnsi"/>
          <w:color w:val="000000" w:themeColor="text1"/>
          <w:sz w:val="24"/>
          <w:szCs w:val="24"/>
        </w:rPr>
        <w:t>Rozdział III podrozdział 2 (</w:t>
      </w:r>
      <w:r w:rsidRPr="004E3034">
        <w:rPr>
          <w:rFonts w:asciiTheme="majorHAnsi" w:hAnsiTheme="majorHAnsi" w:cstheme="majorHAnsi"/>
          <w:i/>
          <w:iCs/>
          <w:color w:val="000000" w:themeColor="text1"/>
          <w:sz w:val="24"/>
          <w:szCs w:val="24"/>
        </w:rPr>
        <w:t xml:space="preserve">Sposób oraz termin składania ofert) </w:t>
      </w:r>
      <w:r w:rsidRPr="004E3034">
        <w:rPr>
          <w:rFonts w:asciiTheme="majorHAnsi" w:hAnsiTheme="majorHAnsi" w:cstheme="majorHAnsi"/>
          <w:color w:val="000000" w:themeColor="text1"/>
          <w:sz w:val="24"/>
          <w:szCs w:val="24"/>
        </w:rPr>
        <w:t>lit. a) otrzymuje następujące brzmienie (treść):</w:t>
      </w:r>
    </w:p>
    <w:p w14:paraId="087EC835" w14:textId="278498F1" w:rsidR="00B42C49" w:rsidRPr="004E3034" w:rsidRDefault="00B42C49" w:rsidP="00B42C49">
      <w:pPr>
        <w:spacing w:before="240" w:line="240" w:lineRule="auto"/>
        <w:rPr>
          <w:rFonts w:asciiTheme="majorHAnsi" w:hAnsiTheme="majorHAnsi" w:cstheme="majorHAnsi"/>
          <w:color w:val="000000" w:themeColor="text1"/>
          <w:sz w:val="24"/>
          <w:szCs w:val="24"/>
        </w:rPr>
      </w:pPr>
      <w:r w:rsidRPr="004E3034">
        <w:rPr>
          <w:rFonts w:asciiTheme="majorHAnsi" w:hAnsiTheme="majorHAnsi" w:cstheme="majorHAnsi"/>
          <w:b/>
          <w:bCs/>
          <w:color w:val="000000" w:themeColor="text1"/>
          <w:sz w:val="24"/>
          <w:szCs w:val="24"/>
        </w:rPr>
        <w:lastRenderedPageBreak/>
        <w:t xml:space="preserve">„a) Ofertę należy złożyć w terminie do dnia </w:t>
      </w:r>
      <w:r w:rsidR="008E68B0">
        <w:rPr>
          <w:rFonts w:asciiTheme="majorHAnsi" w:hAnsiTheme="majorHAnsi" w:cstheme="majorHAnsi"/>
          <w:b/>
          <w:bCs/>
          <w:color w:val="000000" w:themeColor="text1"/>
          <w:sz w:val="24"/>
          <w:szCs w:val="24"/>
        </w:rPr>
        <w:t>19</w:t>
      </w:r>
      <w:r w:rsidRPr="004E3034">
        <w:rPr>
          <w:rFonts w:asciiTheme="majorHAnsi" w:hAnsiTheme="majorHAnsi" w:cstheme="majorHAnsi"/>
          <w:b/>
          <w:bCs/>
          <w:color w:val="000000" w:themeColor="text1"/>
          <w:sz w:val="24"/>
          <w:szCs w:val="24"/>
        </w:rPr>
        <w:t>.0</w:t>
      </w:r>
      <w:r w:rsidR="008E68B0">
        <w:rPr>
          <w:rFonts w:asciiTheme="majorHAnsi" w:hAnsiTheme="majorHAnsi" w:cstheme="majorHAnsi"/>
          <w:b/>
          <w:bCs/>
          <w:color w:val="000000" w:themeColor="text1"/>
          <w:sz w:val="24"/>
          <w:szCs w:val="24"/>
        </w:rPr>
        <w:t>3</w:t>
      </w:r>
      <w:r w:rsidRPr="004E3034">
        <w:rPr>
          <w:rFonts w:asciiTheme="majorHAnsi" w:hAnsiTheme="majorHAnsi" w:cstheme="majorHAnsi"/>
          <w:b/>
          <w:bCs/>
          <w:color w:val="000000" w:themeColor="text1"/>
          <w:sz w:val="24"/>
          <w:szCs w:val="24"/>
        </w:rPr>
        <w:t xml:space="preserve">.2026 r. do godz. </w:t>
      </w:r>
      <w:r w:rsidR="00CC0F52" w:rsidRPr="004E3034">
        <w:rPr>
          <w:rFonts w:asciiTheme="majorHAnsi" w:hAnsiTheme="majorHAnsi" w:cstheme="majorHAnsi"/>
          <w:b/>
          <w:bCs/>
          <w:color w:val="000000" w:themeColor="text1"/>
          <w:sz w:val="24"/>
          <w:szCs w:val="24"/>
        </w:rPr>
        <w:t>1</w:t>
      </w:r>
      <w:r w:rsidR="003F4AE3" w:rsidRPr="004E3034">
        <w:rPr>
          <w:rFonts w:asciiTheme="majorHAnsi" w:hAnsiTheme="majorHAnsi" w:cstheme="majorHAnsi"/>
          <w:b/>
          <w:bCs/>
          <w:color w:val="000000" w:themeColor="text1"/>
          <w:sz w:val="24"/>
          <w:szCs w:val="24"/>
        </w:rPr>
        <w:t>0</w:t>
      </w:r>
      <w:r w:rsidRPr="004E3034">
        <w:rPr>
          <w:rFonts w:asciiTheme="majorHAnsi" w:hAnsiTheme="majorHAnsi" w:cstheme="majorHAnsi"/>
          <w:b/>
          <w:bCs/>
          <w:color w:val="000000" w:themeColor="text1"/>
          <w:sz w:val="24"/>
          <w:szCs w:val="24"/>
        </w:rPr>
        <w:t>:00.</w:t>
      </w:r>
      <w:r w:rsidRPr="004E3034">
        <w:rPr>
          <w:rFonts w:asciiTheme="majorHAnsi" w:hAnsiTheme="majorHAnsi" w:cstheme="majorHAnsi"/>
          <w:color w:val="000000" w:themeColor="text1"/>
          <w:sz w:val="24"/>
          <w:szCs w:val="24"/>
        </w:rPr>
        <w:t>”</w:t>
      </w:r>
    </w:p>
    <w:p w14:paraId="02D35606" w14:textId="77777777" w:rsidR="00B42C49" w:rsidRPr="004E3034" w:rsidRDefault="00B42C49" w:rsidP="00B42C49">
      <w:pPr>
        <w:numPr>
          <w:ilvl w:val="0"/>
          <w:numId w:val="4"/>
        </w:numPr>
        <w:spacing w:before="240" w:line="240" w:lineRule="auto"/>
        <w:rPr>
          <w:rFonts w:asciiTheme="majorHAnsi" w:hAnsiTheme="majorHAnsi" w:cstheme="majorHAnsi"/>
          <w:color w:val="000000" w:themeColor="text1"/>
          <w:sz w:val="24"/>
          <w:szCs w:val="24"/>
        </w:rPr>
      </w:pPr>
      <w:r w:rsidRPr="004E3034">
        <w:rPr>
          <w:rFonts w:asciiTheme="majorHAnsi" w:hAnsiTheme="majorHAnsi" w:cstheme="majorHAnsi"/>
          <w:color w:val="000000" w:themeColor="text1"/>
          <w:sz w:val="24"/>
          <w:szCs w:val="24"/>
        </w:rPr>
        <w:t>Rozdział III podrozdział 3 (</w:t>
      </w:r>
      <w:r w:rsidRPr="004E3034">
        <w:rPr>
          <w:rFonts w:asciiTheme="majorHAnsi" w:hAnsiTheme="majorHAnsi" w:cstheme="majorHAnsi"/>
          <w:i/>
          <w:iCs/>
          <w:color w:val="000000" w:themeColor="text1"/>
          <w:sz w:val="24"/>
          <w:szCs w:val="24"/>
        </w:rPr>
        <w:t xml:space="preserve">Termin otwarcia ofert) </w:t>
      </w:r>
      <w:r w:rsidRPr="004E3034">
        <w:rPr>
          <w:rFonts w:asciiTheme="majorHAnsi" w:hAnsiTheme="majorHAnsi" w:cstheme="majorHAnsi"/>
          <w:color w:val="000000" w:themeColor="text1"/>
          <w:sz w:val="24"/>
          <w:szCs w:val="24"/>
        </w:rPr>
        <w:t>lit. a) otrzymuje następujące brzmienie (treść):</w:t>
      </w:r>
    </w:p>
    <w:p w14:paraId="0097E393" w14:textId="3D1204A4" w:rsidR="00B42C49" w:rsidRPr="004E3034" w:rsidRDefault="00B42C49" w:rsidP="00B42C49">
      <w:pPr>
        <w:spacing w:before="240" w:line="240" w:lineRule="auto"/>
        <w:rPr>
          <w:rFonts w:asciiTheme="majorHAnsi" w:hAnsiTheme="majorHAnsi" w:cstheme="majorHAnsi"/>
          <w:b/>
          <w:bCs/>
          <w:color w:val="000000" w:themeColor="text1"/>
          <w:sz w:val="24"/>
          <w:szCs w:val="24"/>
        </w:rPr>
      </w:pPr>
      <w:r w:rsidRPr="004E3034">
        <w:rPr>
          <w:rFonts w:asciiTheme="majorHAnsi" w:hAnsiTheme="majorHAnsi" w:cstheme="majorHAnsi"/>
          <w:b/>
          <w:bCs/>
          <w:color w:val="000000" w:themeColor="text1"/>
          <w:sz w:val="24"/>
          <w:szCs w:val="24"/>
        </w:rPr>
        <w:t xml:space="preserve">„a) Otwarcie ofert nastąpi w dniu </w:t>
      </w:r>
      <w:r w:rsidR="008E68B0">
        <w:rPr>
          <w:rFonts w:asciiTheme="majorHAnsi" w:hAnsiTheme="majorHAnsi" w:cstheme="majorHAnsi"/>
          <w:b/>
          <w:bCs/>
          <w:color w:val="000000" w:themeColor="text1"/>
          <w:sz w:val="24"/>
          <w:szCs w:val="24"/>
        </w:rPr>
        <w:t>19</w:t>
      </w:r>
      <w:r w:rsidRPr="004E3034">
        <w:rPr>
          <w:rFonts w:asciiTheme="majorHAnsi" w:hAnsiTheme="majorHAnsi" w:cstheme="majorHAnsi"/>
          <w:b/>
          <w:bCs/>
          <w:color w:val="000000" w:themeColor="text1"/>
          <w:sz w:val="24"/>
          <w:szCs w:val="24"/>
        </w:rPr>
        <w:t>.0</w:t>
      </w:r>
      <w:r w:rsidR="008E68B0">
        <w:rPr>
          <w:rFonts w:asciiTheme="majorHAnsi" w:hAnsiTheme="majorHAnsi" w:cstheme="majorHAnsi"/>
          <w:b/>
          <w:bCs/>
          <w:color w:val="000000" w:themeColor="text1"/>
          <w:sz w:val="24"/>
          <w:szCs w:val="24"/>
        </w:rPr>
        <w:t>3</w:t>
      </w:r>
      <w:r w:rsidRPr="004E3034">
        <w:rPr>
          <w:rFonts w:asciiTheme="majorHAnsi" w:hAnsiTheme="majorHAnsi" w:cstheme="majorHAnsi"/>
          <w:b/>
          <w:bCs/>
          <w:color w:val="000000" w:themeColor="text1"/>
          <w:sz w:val="24"/>
          <w:szCs w:val="24"/>
        </w:rPr>
        <w:t xml:space="preserve">.2026 r., o godzinie </w:t>
      </w:r>
      <w:r w:rsidR="00CC0F52" w:rsidRPr="004E3034">
        <w:rPr>
          <w:rFonts w:asciiTheme="majorHAnsi" w:hAnsiTheme="majorHAnsi" w:cstheme="majorHAnsi"/>
          <w:b/>
          <w:bCs/>
          <w:color w:val="000000" w:themeColor="text1"/>
          <w:sz w:val="24"/>
          <w:szCs w:val="24"/>
        </w:rPr>
        <w:t>1</w:t>
      </w:r>
      <w:r w:rsidR="003F4AE3" w:rsidRPr="004E3034">
        <w:rPr>
          <w:rFonts w:asciiTheme="majorHAnsi" w:hAnsiTheme="majorHAnsi" w:cstheme="majorHAnsi"/>
          <w:b/>
          <w:bCs/>
          <w:color w:val="000000" w:themeColor="text1"/>
          <w:sz w:val="24"/>
          <w:szCs w:val="24"/>
        </w:rPr>
        <w:t>0</w:t>
      </w:r>
      <w:r w:rsidRPr="004E3034">
        <w:rPr>
          <w:rFonts w:asciiTheme="majorHAnsi" w:hAnsiTheme="majorHAnsi" w:cstheme="majorHAnsi"/>
          <w:b/>
          <w:bCs/>
          <w:color w:val="000000" w:themeColor="text1"/>
          <w:sz w:val="24"/>
          <w:szCs w:val="24"/>
        </w:rPr>
        <w:t>:</w:t>
      </w:r>
      <w:r w:rsidR="003F4AE3" w:rsidRPr="004E3034">
        <w:rPr>
          <w:rFonts w:asciiTheme="majorHAnsi" w:hAnsiTheme="majorHAnsi" w:cstheme="majorHAnsi"/>
          <w:b/>
          <w:bCs/>
          <w:color w:val="000000" w:themeColor="text1"/>
          <w:sz w:val="24"/>
          <w:szCs w:val="24"/>
        </w:rPr>
        <w:t>25</w:t>
      </w:r>
      <w:r w:rsidRPr="004E3034">
        <w:rPr>
          <w:rFonts w:asciiTheme="majorHAnsi" w:hAnsiTheme="majorHAnsi" w:cstheme="majorHAnsi"/>
          <w:b/>
          <w:bCs/>
          <w:color w:val="000000" w:themeColor="text1"/>
          <w:sz w:val="24"/>
          <w:szCs w:val="24"/>
        </w:rPr>
        <w:t>.”</w:t>
      </w:r>
    </w:p>
    <w:p w14:paraId="5E022524" w14:textId="77777777" w:rsidR="00B42C49" w:rsidRPr="004E3034" w:rsidRDefault="00B42C49" w:rsidP="00B42C49">
      <w:pPr>
        <w:numPr>
          <w:ilvl w:val="0"/>
          <w:numId w:val="4"/>
        </w:numPr>
        <w:spacing w:before="240" w:line="240" w:lineRule="auto"/>
        <w:rPr>
          <w:rFonts w:asciiTheme="majorHAnsi" w:hAnsiTheme="majorHAnsi" w:cstheme="majorHAnsi"/>
          <w:color w:val="000000" w:themeColor="text1"/>
          <w:sz w:val="24"/>
          <w:szCs w:val="24"/>
        </w:rPr>
      </w:pPr>
      <w:r w:rsidRPr="004E3034">
        <w:rPr>
          <w:rFonts w:asciiTheme="majorHAnsi" w:hAnsiTheme="majorHAnsi" w:cstheme="majorHAnsi"/>
          <w:color w:val="000000" w:themeColor="text1"/>
          <w:sz w:val="24"/>
          <w:szCs w:val="24"/>
        </w:rPr>
        <w:t>Rozdział III podrozdział 4 (</w:t>
      </w:r>
      <w:r w:rsidRPr="004E3034">
        <w:rPr>
          <w:rFonts w:asciiTheme="majorHAnsi" w:hAnsiTheme="majorHAnsi" w:cstheme="majorHAnsi"/>
          <w:i/>
          <w:iCs/>
          <w:color w:val="000000" w:themeColor="text1"/>
          <w:sz w:val="24"/>
          <w:szCs w:val="24"/>
        </w:rPr>
        <w:t>Termin związania ofertą</w:t>
      </w:r>
      <w:r w:rsidRPr="004E3034">
        <w:rPr>
          <w:rFonts w:asciiTheme="majorHAnsi" w:hAnsiTheme="majorHAnsi" w:cstheme="majorHAnsi"/>
          <w:color w:val="000000" w:themeColor="text1"/>
          <w:sz w:val="24"/>
          <w:szCs w:val="24"/>
        </w:rPr>
        <w:t>) lit. a) otrzymuje następujące brzmienie (treść):</w:t>
      </w:r>
    </w:p>
    <w:p w14:paraId="1357C365" w14:textId="72AC63E0" w:rsidR="00B42C49" w:rsidRPr="004E3034" w:rsidRDefault="00B42C49" w:rsidP="00B42C49">
      <w:pPr>
        <w:spacing w:before="240" w:line="240" w:lineRule="auto"/>
        <w:rPr>
          <w:rFonts w:asciiTheme="majorHAnsi" w:hAnsiTheme="majorHAnsi" w:cstheme="majorHAnsi"/>
          <w:b/>
          <w:bCs/>
          <w:color w:val="000000" w:themeColor="text1"/>
          <w:sz w:val="24"/>
          <w:szCs w:val="24"/>
        </w:rPr>
      </w:pPr>
      <w:r w:rsidRPr="004E3034">
        <w:rPr>
          <w:rFonts w:asciiTheme="majorHAnsi" w:hAnsiTheme="majorHAnsi" w:cstheme="majorHAnsi"/>
          <w:b/>
          <w:bCs/>
          <w:color w:val="000000" w:themeColor="text1"/>
          <w:sz w:val="24"/>
          <w:szCs w:val="24"/>
        </w:rPr>
        <w:t xml:space="preserve">„a) Wykonawca pozostaje związany ofertą (30 dni) do dnia </w:t>
      </w:r>
      <w:r w:rsidR="008E68B0">
        <w:rPr>
          <w:rFonts w:asciiTheme="majorHAnsi" w:hAnsiTheme="majorHAnsi" w:cstheme="majorHAnsi"/>
          <w:b/>
          <w:bCs/>
          <w:color w:val="000000" w:themeColor="text1"/>
          <w:sz w:val="24"/>
          <w:szCs w:val="24"/>
        </w:rPr>
        <w:t>17</w:t>
      </w:r>
      <w:r w:rsidRPr="004E3034">
        <w:rPr>
          <w:rFonts w:asciiTheme="majorHAnsi" w:hAnsiTheme="majorHAnsi" w:cstheme="majorHAnsi"/>
          <w:b/>
          <w:bCs/>
          <w:color w:val="000000" w:themeColor="text1"/>
          <w:sz w:val="24"/>
          <w:szCs w:val="24"/>
        </w:rPr>
        <w:t>.0</w:t>
      </w:r>
      <w:r w:rsidR="008E68B0">
        <w:rPr>
          <w:rFonts w:asciiTheme="majorHAnsi" w:hAnsiTheme="majorHAnsi" w:cstheme="majorHAnsi"/>
          <w:b/>
          <w:bCs/>
          <w:color w:val="000000" w:themeColor="text1"/>
          <w:sz w:val="24"/>
          <w:szCs w:val="24"/>
        </w:rPr>
        <w:t>4</w:t>
      </w:r>
      <w:r w:rsidRPr="004E3034">
        <w:rPr>
          <w:rFonts w:asciiTheme="majorHAnsi" w:hAnsiTheme="majorHAnsi" w:cstheme="majorHAnsi"/>
          <w:b/>
          <w:bCs/>
          <w:color w:val="000000" w:themeColor="text1"/>
          <w:sz w:val="24"/>
          <w:szCs w:val="24"/>
        </w:rPr>
        <w:t>.2026 r. Bieg terminu związania ofertą rozpoczyna się wraz z upływem terminu składania ofert.”</w:t>
      </w:r>
    </w:p>
    <w:p w14:paraId="69A4F6F7" w14:textId="0CF606EE" w:rsidR="00701151" w:rsidRPr="004E3034" w:rsidRDefault="00701151" w:rsidP="00701151">
      <w:pPr>
        <w:shd w:val="clear" w:color="auto" w:fill="D9D9D9" w:themeFill="background1" w:themeFillShade="D9"/>
        <w:rPr>
          <w:rFonts w:asciiTheme="majorHAnsi" w:hAnsiTheme="majorHAnsi" w:cstheme="majorHAnsi"/>
          <w:b/>
          <w:bCs/>
          <w:color w:val="000000" w:themeColor="text1"/>
          <w:sz w:val="24"/>
          <w:szCs w:val="24"/>
        </w:rPr>
      </w:pPr>
      <w:r w:rsidRPr="004E3034">
        <w:rPr>
          <w:rFonts w:asciiTheme="majorHAnsi" w:hAnsiTheme="majorHAnsi" w:cstheme="majorHAnsi"/>
          <w:b/>
          <w:bCs/>
          <w:color w:val="000000" w:themeColor="text1"/>
          <w:sz w:val="24"/>
          <w:szCs w:val="24"/>
        </w:rPr>
        <w:t xml:space="preserve">ZMIANA OGŁOSZENIA O ZAMÓWIENIU W </w:t>
      </w:r>
      <w:proofErr w:type="spellStart"/>
      <w:r w:rsidRPr="004E3034">
        <w:rPr>
          <w:rFonts w:asciiTheme="majorHAnsi" w:hAnsiTheme="majorHAnsi" w:cstheme="majorHAnsi"/>
          <w:b/>
          <w:bCs/>
          <w:color w:val="000000" w:themeColor="text1"/>
          <w:sz w:val="24"/>
          <w:szCs w:val="24"/>
        </w:rPr>
        <w:t>BZP</w:t>
      </w:r>
      <w:proofErr w:type="spellEnd"/>
    </w:p>
    <w:p w14:paraId="660D76AD" w14:textId="7C987AC0" w:rsidR="00CC7663" w:rsidRPr="004E3034" w:rsidRDefault="00CC7663" w:rsidP="00006B2F">
      <w:pPr>
        <w:spacing w:after="0" w:line="240" w:lineRule="auto"/>
        <w:jc w:val="both"/>
        <w:rPr>
          <w:rFonts w:asciiTheme="majorHAnsi" w:hAnsiTheme="majorHAnsi" w:cstheme="majorHAnsi"/>
          <w:color w:val="000000" w:themeColor="text1"/>
          <w:sz w:val="24"/>
          <w:szCs w:val="24"/>
        </w:rPr>
      </w:pPr>
      <w:r w:rsidRPr="004E3034">
        <w:rPr>
          <w:rFonts w:asciiTheme="majorHAnsi" w:hAnsiTheme="majorHAnsi" w:cstheme="majorHAnsi"/>
          <w:color w:val="000000" w:themeColor="text1"/>
          <w:sz w:val="24"/>
          <w:szCs w:val="24"/>
        </w:rPr>
        <w:t>Zamawiający</w:t>
      </w:r>
      <w:r w:rsidR="00AA6821" w:rsidRPr="004E3034">
        <w:rPr>
          <w:rFonts w:asciiTheme="majorHAnsi" w:hAnsiTheme="majorHAnsi" w:cstheme="majorHAnsi"/>
          <w:color w:val="000000" w:themeColor="text1"/>
          <w:sz w:val="24"/>
          <w:szCs w:val="24"/>
        </w:rPr>
        <w:t xml:space="preserve">, działając na podstawie art. 271 ust. 1 i 2 ustawy </w:t>
      </w:r>
      <w:proofErr w:type="spellStart"/>
      <w:r w:rsidR="00AA6821" w:rsidRPr="004E3034">
        <w:rPr>
          <w:rFonts w:asciiTheme="majorHAnsi" w:hAnsiTheme="majorHAnsi" w:cstheme="majorHAnsi"/>
          <w:color w:val="000000" w:themeColor="text1"/>
          <w:sz w:val="24"/>
          <w:szCs w:val="24"/>
        </w:rPr>
        <w:t>PZP</w:t>
      </w:r>
      <w:proofErr w:type="spellEnd"/>
      <w:r w:rsidR="00AA6821" w:rsidRPr="004E3034">
        <w:rPr>
          <w:rFonts w:asciiTheme="majorHAnsi" w:hAnsiTheme="majorHAnsi" w:cstheme="majorHAnsi"/>
          <w:color w:val="000000" w:themeColor="text1"/>
          <w:sz w:val="24"/>
          <w:szCs w:val="24"/>
        </w:rPr>
        <w:t xml:space="preserve">, </w:t>
      </w:r>
      <w:r w:rsidRPr="004E3034">
        <w:rPr>
          <w:rFonts w:asciiTheme="majorHAnsi" w:hAnsiTheme="majorHAnsi" w:cstheme="majorHAnsi"/>
          <w:color w:val="000000" w:themeColor="text1"/>
          <w:sz w:val="24"/>
          <w:szCs w:val="24"/>
        </w:rPr>
        <w:t xml:space="preserve">dokonuje zmian w niniejszej procedurze </w:t>
      </w:r>
      <w:r w:rsidR="00880995" w:rsidRPr="004E3034">
        <w:rPr>
          <w:rFonts w:asciiTheme="majorHAnsi" w:hAnsiTheme="majorHAnsi" w:cstheme="majorHAnsi"/>
          <w:color w:val="000000" w:themeColor="text1"/>
          <w:sz w:val="24"/>
          <w:szCs w:val="24"/>
        </w:rPr>
        <w:t>–</w:t>
      </w:r>
      <w:r w:rsidRPr="004E3034">
        <w:rPr>
          <w:rFonts w:asciiTheme="majorHAnsi" w:hAnsiTheme="majorHAnsi" w:cstheme="majorHAnsi"/>
          <w:color w:val="000000" w:themeColor="text1"/>
          <w:sz w:val="24"/>
          <w:szCs w:val="24"/>
        </w:rPr>
        <w:t>przedłuża termin</w:t>
      </w:r>
      <w:r w:rsidR="00880995" w:rsidRPr="004E3034">
        <w:rPr>
          <w:rFonts w:asciiTheme="majorHAnsi" w:hAnsiTheme="majorHAnsi" w:cstheme="majorHAnsi"/>
          <w:color w:val="000000" w:themeColor="text1"/>
          <w:sz w:val="24"/>
          <w:szCs w:val="24"/>
        </w:rPr>
        <w:t>u</w:t>
      </w:r>
      <w:r w:rsidRPr="004E3034">
        <w:rPr>
          <w:rFonts w:asciiTheme="majorHAnsi" w:hAnsiTheme="majorHAnsi" w:cstheme="majorHAnsi"/>
          <w:color w:val="000000" w:themeColor="text1"/>
          <w:sz w:val="24"/>
          <w:szCs w:val="24"/>
        </w:rPr>
        <w:t xml:space="preserve"> składania ofert (a w ślad za powyższym – również termin</w:t>
      </w:r>
      <w:r w:rsidR="00880995" w:rsidRPr="004E3034">
        <w:rPr>
          <w:rFonts w:asciiTheme="majorHAnsi" w:hAnsiTheme="majorHAnsi" w:cstheme="majorHAnsi"/>
          <w:color w:val="000000" w:themeColor="text1"/>
          <w:sz w:val="24"/>
          <w:szCs w:val="24"/>
        </w:rPr>
        <w:t>u</w:t>
      </w:r>
      <w:r w:rsidRPr="004E3034">
        <w:rPr>
          <w:rFonts w:asciiTheme="majorHAnsi" w:hAnsiTheme="majorHAnsi" w:cstheme="majorHAnsi"/>
          <w:color w:val="000000" w:themeColor="text1"/>
          <w:sz w:val="24"/>
          <w:szCs w:val="24"/>
        </w:rPr>
        <w:t xml:space="preserve"> otwarcia ofert oraz termin</w:t>
      </w:r>
      <w:r w:rsidR="00880995" w:rsidRPr="004E3034">
        <w:rPr>
          <w:rFonts w:asciiTheme="majorHAnsi" w:hAnsiTheme="majorHAnsi" w:cstheme="majorHAnsi"/>
          <w:color w:val="000000" w:themeColor="text1"/>
          <w:sz w:val="24"/>
          <w:szCs w:val="24"/>
        </w:rPr>
        <w:t>u</w:t>
      </w:r>
      <w:r w:rsidRPr="004E3034">
        <w:rPr>
          <w:rFonts w:asciiTheme="majorHAnsi" w:hAnsiTheme="majorHAnsi" w:cstheme="majorHAnsi"/>
          <w:color w:val="000000" w:themeColor="text1"/>
          <w:sz w:val="24"/>
          <w:szCs w:val="24"/>
        </w:rPr>
        <w:t xml:space="preserve"> związania ofertą) w treści ogłoszenia o zamówieniu</w:t>
      </w:r>
      <w:r w:rsidR="00B42C49" w:rsidRPr="004E3034">
        <w:rPr>
          <w:rFonts w:asciiTheme="majorHAnsi" w:hAnsiTheme="majorHAnsi" w:cstheme="majorHAnsi"/>
          <w:color w:val="000000" w:themeColor="text1"/>
          <w:sz w:val="24"/>
          <w:szCs w:val="24"/>
        </w:rPr>
        <w:t xml:space="preserve"> - w sposób analogiczny do zmian powyżej wymienionych w treści niniejszego pisma.</w:t>
      </w:r>
    </w:p>
    <w:p w14:paraId="14632E90" w14:textId="3BFE0907" w:rsidR="00AA6821" w:rsidRPr="004E3034" w:rsidRDefault="00AA6821" w:rsidP="00006B2F">
      <w:pPr>
        <w:spacing w:after="0" w:line="240" w:lineRule="auto"/>
        <w:jc w:val="both"/>
        <w:rPr>
          <w:rFonts w:asciiTheme="majorHAnsi" w:hAnsiTheme="majorHAnsi" w:cstheme="majorHAnsi"/>
          <w:color w:val="000000" w:themeColor="text1"/>
          <w:sz w:val="24"/>
          <w:szCs w:val="24"/>
        </w:rPr>
      </w:pPr>
    </w:p>
    <w:p w14:paraId="1BAD2CA9" w14:textId="6D008646" w:rsidR="00AA6821" w:rsidRPr="004E3034" w:rsidRDefault="00AA6821" w:rsidP="00006B2F">
      <w:pPr>
        <w:spacing w:after="0" w:line="240" w:lineRule="auto"/>
        <w:jc w:val="both"/>
        <w:rPr>
          <w:rFonts w:asciiTheme="majorHAnsi" w:hAnsiTheme="majorHAnsi" w:cstheme="majorHAnsi"/>
          <w:color w:val="000000" w:themeColor="text1"/>
          <w:sz w:val="24"/>
          <w:szCs w:val="24"/>
        </w:rPr>
      </w:pPr>
      <w:r w:rsidRPr="004E3034">
        <w:rPr>
          <w:rFonts w:asciiTheme="majorHAnsi" w:hAnsiTheme="majorHAnsi" w:cstheme="majorHAnsi"/>
          <w:b/>
          <w:bCs/>
          <w:color w:val="000000" w:themeColor="text1"/>
          <w:sz w:val="24"/>
          <w:szCs w:val="24"/>
        </w:rPr>
        <w:t xml:space="preserve">Załącznik: </w:t>
      </w:r>
    </w:p>
    <w:p w14:paraId="482C299C" w14:textId="76098D46" w:rsidR="00AA6821" w:rsidRDefault="00AA6821" w:rsidP="00AA6821">
      <w:pPr>
        <w:pStyle w:val="Akapitzlist"/>
        <w:numPr>
          <w:ilvl w:val="0"/>
          <w:numId w:val="3"/>
        </w:numPr>
        <w:spacing w:after="0" w:line="240" w:lineRule="auto"/>
        <w:jc w:val="both"/>
        <w:rPr>
          <w:rFonts w:asciiTheme="majorHAnsi" w:hAnsiTheme="majorHAnsi" w:cstheme="majorHAnsi"/>
          <w:color w:val="000000" w:themeColor="text1"/>
          <w:sz w:val="24"/>
          <w:szCs w:val="24"/>
        </w:rPr>
      </w:pPr>
      <w:r w:rsidRPr="004E3034">
        <w:rPr>
          <w:rFonts w:asciiTheme="majorHAnsi" w:hAnsiTheme="majorHAnsi" w:cstheme="majorHAnsi"/>
          <w:color w:val="000000" w:themeColor="text1"/>
          <w:sz w:val="24"/>
          <w:szCs w:val="24"/>
        </w:rPr>
        <w:t>Treść ogłoszenia o zmianie ogłoszenia z dn</w:t>
      </w:r>
      <w:r w:rsidR="0047651C" w:rsidRPr="004E3034">
        <w:rPr>
          <w:rFonts w:asciiTheme="majorHAnsi" w:hAnsiTheme="majorHAnsi" w:cstheme="majorHAnsi"/>
          <w:color w:val="000000" w:themeColor="text1"/>
          <w:sz w:val="24"/>
          <w:szCs w:val="24"/>
        </w:rPr>
        <w:t xml:space="preserve">. </w:t>
      </w:r>
      <w:r w:rsidR="008E68B0">
        <w:rPr>
          <w:rFonts w:asciiTheme="majorHAnsi" w:hAnsiTheme="majorHAnsi" w:cstheme="majorHAnsi"/>
          <w:color w:val="000000" w:themeColor="text1"/>
          <w:sz w:val="24"/>
          <w:szCs w:val="24"/>
        </w:rPr>
        <w:t>12</w:t>
      </w:r>
      <w:r w:rsidRPr="004E3034">
        <w:rPr>
          <w:rFonts w:asciiTheme="majorHAnsi" w:hAnsiTheme="majorHAnsi" w:cstheme="majorHAnsi"/>
          <w:color w:val="000000" w:themeColor="text1"/>
          <w:sz w:val="24"/>
          <w:szCs w:val="24"/>
        </w:rPr>
        <w:t>.0</w:t>
      </w:r>
      <w:r w:rsidR="008E68B0">
        <w:rPr>
          <w:rFonts w:asciiTheme="majorHAnsi" w:hAnsiTheme="majorHAnsi" w:cstheme="majorHAnsi"/>
          <w:color w:val="000000" w:themeColor="text1"/>
          <w:sz w:val="24"/>
          <w:szCs w:val="24"/>
        </w:rPr>
        <w:t>3</w:t>
      </w:r>
      <w:r w:rsidRPr="004E3034">
        <w:rPr>
          <w:rFonts w:asciiTheme="majorHAnsi" w:hAnsiTheme="majorHAnsi" w:cstheme="majorHAnsi"/>
          <w:color w:val="000000" w:themeColor="text1"/>
          <w:sz w:val="24"/>
          <w:szCs w:val="24"/>
        </w:rPr>
        <w:t>.2026 r.</w:t>
      </w:r>
    </w:p>
    <w:p w14:paraId="1EF67F65" w14:textId="5D900263" w:rsidR="00630862" w:rsidRPr="004E3034" w:rsidRDefault="00630862" w:rsidP="00AA6821">
      <w:pPr>
        <w:pStyle w:val="Akapitzlist"/>
        <w:numPr>
          <w:ilvl w:val="0"/>
          <w:numId w:val="3"/>
        </w:numPr>
        <w:spacing w:after="0" w:line="240" w:lineRule="auto"/>
        <w:jc w:val="both"/>
        <w:rPr>
          <w:rFonts w:asciiTheme="majorHAnsi" w:hAnsiTheme="majorHAnsi" w:cstheme="majorHAnsi"/>
          <w:color w:val="000000" w:themeColor="text1"/>
          <w:sz w:val="24"/>
          <w:szCs w:val="24"/>
        </w:rPr>
      </w:pPr>
      <w:r>
        <w:rPr>
          <w:rFonts w:asciiTheme="majorHAnsi" w:hAnsiTheme="majorHAnsi" w:cstheme="majorHAnsi"/>
          <w:color w:val="000000" w:themeColor="text1"/>
          <w:sz w:val="24"/>
          <w:szCs w:val="24"/>
        </w:rPr>
        <w:t>Plik pn.: „</w:t>
      </w:r>
      <w:proofErr w:type="spellStart"/>
      <w:r w:rsidRPr="00630862">
        <w:rPr>
          <w:rFonts w:asciiTheme="majorHAnsi" w:hAnsiTheme="majorHAnsi" w:cstheme="majorHAnsi"/>
          <w:color w:val="000000" w:themeColor="text1"/>
          <w:sz w:val="24"/>
          <w:szCs w:val="24"/>
        </w:rPr>
        <w:t>odp_pytanie</w:t>
      </w:r>
      <w:proofErr w:type="spellEnd"/>
      <w:r w:rsidRPr="00630862">
        <w:rPr>
          <w:rFonts w:asciiTheme="majorHAnsi" w:hAnsiTheme="majorHAnsi" w:cstheme="majorHAnsi"/>
          <w:color w:val="000000" w:themeColor="text1"/>
          <w:sz w:val="24"/>
          <w:szCs w:val="24"/>
        </w:rPr>
        <w:t xml:space="preserve"> 1</w:t>
      </w:r>
      <w:r>
        <w:rPr>
          <w:rFonts w:asciiTheme="majorHAnsi" w:hAnsiTheme="majorHAnsi" w:cstheme="majorHAnsi"/>
          <w:color w:val="000000" w:themeColor="text1"/>
          <w:sz w:val="24"/>
          <w:szCs w:val="24"/>
        </w:rPr>
        <w:t>”.</w:t>
      </w:r>
    </w:p>
    <w:p w14:paraId="0A06DCB0" w14:textId="77777777" w:rsidR="003F4AE3" w:rsidRDefault="003F4AE3" w:rsidP="003F4AE3">
      <w:pPr>
        <w:spacing w:after="0" w:line="240" w:lineRule="auto"/>
        <w:jc w:val="both"/>
        <w:rPr>
          <w:rFonts w:asciiTheme="majorHAnsi" w:hAnsiTheme="majorHAnsi" w:cstheme="majorHAnsi"/>
          <w:color w:val="C00000"/>
          <w:sz w:val="24"/>
          <w:szCs w:val="24"/>
        </w:rPr>
      </w:pPr>
    </w:p>
    <w:p w14:paraId="50469223" w14:textId="77777777" w:rsidR="003F4AE3" w:rsidRDefault="003F4AE3" w:rsidP="003F4AE3">
      <w:pPr>
        <w:spacing w:after="0" w:line="240" w:lineRule="auto"/>
        <w:jc w:val="both"/>
        <w:rPr>
          <w:rFonts w:asciiTheme="majorHAnsi" w:hAnsiTheme="majorHAnsi" w:cstheme="majorHAnsi"/>
          <w:color w:val="C00000"/>
          <w:sz w:val="24"/>
          <w:szCs w:val="24"/>
        </w:rPr>
      </w:pPr>
    </w:p>
    <w:p w14:paraId="2EEA9999" w14:textId="77777777" w:rsidR="003F4AE3" w:rsidRPr="003F4AE3" w:rsidRDefault="003F4AE3" w:rsidP="003F4AE3">
      <w:pPr>
        <w:spacing w:after="0" w:line="240" w:lineRule="auto"/>
        <w:jc w:val="both"/>
        <w:rPr>
          <w:rFonts w:asciiTheme="majorHAnsi" w:hAnsiTheme="majorHAnsi" w:cstheme="majorHAnsi"/>
          <w:color w:val="C00000"/>
          <w:sz w:val="24"/>
          <w:szCs w:val="24"/>
        </w:rPr>
      </w:pPr>
    </w:p>
    <w:p w14:paraId="4317DD9F" w14:textId="77777777" w:rsidR="0076748C" w:rsidRPr="009F79C1" w:rsidRDefault="0076748C" w:rsidP="00CC7663">
      <w:pPr>
        <w:spacing w:after="0" w:line="240" w:lineRule="auto"/>
        <w:rPr>
          <w:rFonts w:asciiTheme="majorHAnsi" w:hAnsiTheme="majorHAnsi" w:cstheme="majorHAnsi"/>
          <w:sz w:val="24"/>
          <w:szCs w:val="24"/>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3"/>
        <w:gridCol w:w="1727"/>
        <w:gridCol w:w="3951"/>
        <w:gridCol w:w="1151"/>
      </w:tblGrid>
      <w:tr w:rsidR="007A041F" w:rsidRPr="009F79C1" w14:paraId="636028B7" w14:textId="77777777" w:rsidTr="004A6095">
        <w:tc>
          <w:tcPr>
            <w:tcW w:w="2243" w:type="dxa"/>
          </w:tcPr>
          <w:p w14:paraId="410E563A" w14:textId="77777777" w:rsidR="007A041F" w:rsidRPr="009F79C1" w:rsidRDefault="007A041F" w:rsidP="007C7713">
            <w:pPr>
              <w:rPr>
                <w:rFonts w:asciiTheme="majorHAnsi" w:hAnsiTheme="majorHAnsi" w:cstheme="majorHAnsi"/>
                <w:sz w:val="24"/>
                <w:szCs w:val="24"/>
              </w:rPr>
            </w:pPr>
          </w:p>
        </w:tc>
        <w:tc>
          <w:tcPr>
            <w:tcW w:w="1727" w:type="dxa"/>
          </w:tcPr>
          <w:p w14:paraId="5E0EBFB1" w14:textId="77777777" w:rsidR="007A041F" w:rsidRPr="009F79C1" w:rsidRDefault="007A041F" w:rsidP="007C7713">
            <w:pPr>
              <w:rPr>
                <w:rFonts w:asciiTheme="majorHAnsi" w:hAnsiTheme="majorHAnsi" w:cstheme="majorHAnsi"/>
                <w:sz w:val="24"/>
                <w:szCs w:val="24"/>
              </w:rPr>
            </w:pPr>
          </w:p>
        </w:tc>
        <w:tc>
          <w:tcPr>
            <w:tcW w:w="3951" w:type="dxa"/>
          </w:tcPr>
          <w:p w14:paraId="76DCD438" w14:textId="41A7D7AA" w:rsidR="007A041F" w:rsidRDefault="009506A5" w:rsidP="007C7713">
            <w:pPr>
              <w:jc w:val="center"/>
              <w:rPr>
                <w:rFonts w:asciiTheme="majorHAnsi" w:hAnsiTheme="majorHAnsi" w:cstheme="majorHAnsi"/>
                <w:b/>
                <w:bCs/>
                <w:sz w:val="24"/>
                <w:szCs w:val="24"/>
              </w:rPr>
            </w:pPr>
            <w:r w:rsidRPr="009F79C1">
              <w:rPr>
                <w:rFonts w:asciiTheme="majorHAnsi" w:hAnsiTheme="majorHAnsi" w:cstheme="majorHAnsi"/>
                <w:b/>
                <w:bCs/>
                <w:sz w:val="24"/>
                <w:szCs w:val="24"/>
              </w:rPr>
              <w:t xml:space="preserve">  </w:t>
            </w:r>
            <w:r w:rsidR="007A041F" w:rsidRPr="009F79C1">
              <w:rPr>
                <w:rFonts w:asciiTheme="majorHAnsi" w:hAnsiTheme="majorHAnsi" w:cstheme="majorHAnsi"/>
                <w:b/>
                <w:bCs/>
                <w:sz w:val="24"/>
                <w:szCs w:val="24"/>
              </w:rPr>
              <w:t>B</w:t>
            </w:r>
            <w:r w:rsidR="003F4AE3">
              <w:rPr>
                <w:rFonts w:asciiTheme="majorHAnsi" w:hAnsiTheme="majorHAnsi" w:cstheme="majorHAnsi"/>
                <w:b/>
                <w:bCs/>
                <w:sz w:val="24"/>
                <w:szCs w:val="24"/>
              </w:rPr>
              <w:t xml:space="preserve"> </w:t>
            </w:r>
            <w:r w:rsidR="007A041F" w:rsidRPr="009F79C1">
              <w:rPr>
                <w:rFonts w:asciiTheme="majorHAnsi" w:hAnsiTheme="majorHAnsi" w:cstheme="majorHAnsi"/>
                <w:b/>
                <w:bCs/>
                <w:sz w:val="24"/>
                <w:szCs w:val="24"/>
              </w:rPr>
              <w:t>U</w:t>
            </w:r>
            <w:r w:rsidR="003F4AE3">
              <w:rPr>
                <w:rFonts w:asciiTheme="majorHAnsi" w:hAnsiTheme="majorHAnsi" w:cstheme="majorHAnsi"/>
                <w:b/>
                <w:bCs/>
                <w:sz w:val="24"/>
                <w:szCs w:val="24"/>
              </w:rPr>
              <w:t xml:space="preserve"> </w:t>
            </w:r>
            <w:r w:rsidR="007A041F" w:rsidRPr="009F79C1">
              <w:rPr>
                <w:rFonts w:asciiTheme="majorHAnsi" w:hAnsiTheme="majorHAnsi" w:cstheme="majorHAnsi"/>
                <w:b/>
                <w:bCs/>
                <w:sz w:val="24"/>
                <w:szCs w:val="24"/>
              </w:rPr>
              <w:t>R</w:t>
            </w:r>
            <w:r w:rsidR="003F4AE3">
              <w:rPr>
                <w:rFonts w:asciiTheme="majorHAnsi" w:hAnsiTheme="majorHAnsi" w:cstheme="majorHAnsi"/>
                <w:b/>
                <w:bCs/>
                <w:sz w:val="24"/>
                <w:szCs w:val="24"/>
              </w:rPr>
              <w:t xml:space="preserve"> </w:t>
            </w:r>
            <w:r w:rsidR="007A041F" w:rsidRPr="009F79C1">
              <w:rPr>
                <w:rFonts w:asciiTheme="majorHAnsi" w:hAnsiTheme="majorHAnsi" w:cstheme="majorHAnsi"/>
                <w:b/>
                <w:bCs/>
                <w:sz w:val="24"/>
                <w:szCs w:val="24"/>
              </w:rPr>
              <w:t>M</w:t>
            </w:r>
            <w:r w:rsidR="003F4AE3">
              <w:rPr>
                <w:rFonts w:asciiTheme="majorHAnsi" w:hAnsiTheme="majorHAnsi" w:cstheme="majorHAnsi"/>
                <w:b/>
                <w:bCs/>
                <w:sz w:val="24"/>
                <w:szCs w:val="24"/>
              </w:rPr>
              <w:t xml:space="preserve"> </w:t>
            </w:r>
            <w:r w:rsidR="007A041F" w:rsidRPr="009F79C1">
              <w:rPr>
                <w:rFonts w:asciiTheme="majorHAnsi" w:hAnsiTheme="majorHAnsi" w:cstheme="majorHAnsi"/>
                <w:b/>
                <w:bCs/>
                <w:sz w:val="24"/>
                <w:szCs w:val="24"/>
              </w:rPr>
              <w:t>I</w:t>
            </w:r>
            <w:r w:rsidR="003F4AE3">
              <w:rPr>
                <w:rFonts w:asciiTheme="majorHAnsi" w:hAnsiTheme="majorHAnsi" w:cstheme="majorHAnsi"/>
                <w:b/>
                <w:bCs/>
                <w:sz w:val="24"/>
                <w:szCs w:val="24"/>
              </w:rPr>
              <w:t xml:space="preserve"> </w:t>
            </w:r>
            <w:r w:rsidR="007A041F" w:rsidRPr="009F79C1">
              <w:rPr>
                <w:rFonts w:asciiTheme="majorHAnsi" w:hAnsiTheme="majorHAnsi" w:cstheme="majorHAnsi"/>
                <w:b/>
                <w:bCs/>
                <w:sz w:val="24"/>
                <w:szCs w:val="24"/>
              </w:rPr>
              <w:t>S</w:t>
            </w:r>
            <w:r w:rsidR="003F4AE3">
              <w:rPr>
                <w:rFonts w:asciiTheme="majorHAnsi" w:hAnsiTheme="majorHAnsi" w:cstheme="majorHAnsi"/>
                <w:b/>
                <w:bCs/>
                <w:sz w:val="24"/>
                <w:szCs w:val="24"/>
              </w:rPr>
              <w:t xml:space="preserve"> </w:t>
            </w:r>
            <w:r w:rsidR="007A041F" w:rsidRPr="009F79C1">
              <w:rPr>
                <w:rFonts w:asciiTheme="majorHAnsi" w:hAnsiTheme="majorHAnsi" w:cstheme="majorHAnsi"/>
                <w:b/>
                <w:bCs/>
                <w:sz w:val="24"/>
                <w:szCs w:val="24"/>
              </w:rPr>
              <w:t>T</w:t>
            </w:r>
            <w:r w:rsidR="003F4AE3">
              <w:rPr>
                <w:rFonts w:asciiTheme="majorHAnsi" w:hAnsiTheme="majorHAnsi" w:cstheme="majorHAnsi"/>
                <w:b/>
                <w:bCs/>
                <w:sz w:val="24"/>
                <w:szCs w:val="24"/>
              </w:rPr>
              <w:t xml:space="preserve"> </w:t>
            </w:r>
            <w:r w:rsidR="007A041F" w:rsidRPr="009F79C1">
              <w:rPr>
                <w:rFonts w:asciiTheme="majorHAnsi" w:hAnsiTheme="majorHAnsi" w:cstheme="majorHAnsi"/>
                <w:b/>
                <w:bCs/>
                <w:sz w:val="24"/>
                <w:szCs w:val="24"/>
              </w:rPr>
              <w:t>R</w:t>
            </w:r>
            <w:r w:rsidR="003F4AE3">
              <w:rPr>
                <w:rFonts w:asciiTheme="majorHAnsi" w:hAnsiTheme="majorHAnsi" w:cstheme="majorHAnsi"/>
                <w:b/>
                <w:bCs/>
                <w:sz w:val="24"/>
                <w:szCs w:val="24"/>
              </w:rPr>
              <w:t xml:space="preserve"> </w:t>
            </w:r>
            <w:r w:rsidR="007A041F" w:rsidRPr="009F79C1">
              <w:rPr>
                <w:rFonts w:asciiTheme="majorHAnsi" w:hAnsiTheme="majorHAnsi" w:cstheme="majorHAnsi"/>
                <w:b/>
                <w:bCs/>
                <w:sz w:val="24"/>
                <w:szCs w:val="24"/>
              </w:rPr>
              <w:t>Z</w:t>
            </w:r>
          </w:p>
          <w:p w14:paraId="5D74D358" w14:textId="0BB785B2" w:rsidR="008E68B0" w:rsidRPr="009F79C1" w:rsidRDefault="008E68B0" w:rsidP="007C7713">
            <w:pPr>
              <w:jc w:val="center"/>
              <w:rPr>
                <w:rFonts w:asciiTheme="majorHAnsi" w:hAnsiTheme="majorHAnsi" w:cstheme="majorHAnsi"/>
                <w:b/>
                <w:bCs/>
                <w:sz w:val="24"/>
                <w:szCs w:val="24"/>
              </w:rPr>
            </w:pPr>
            <w:r>
              <w:rPr>
                <w:rFonts w:asciiTheme="majorHAnsi" w:hAnsiTheme="majorHAnsi" w:cstheme="majorHAnsi"/>
                <w:b/>
                <w:bCs/>
                <w:sz w:val="24"/>
                <w:szCs w:val="24"/>
              </w:rPr>
              <w:t xml:space="preserve">/-/ Paweł </w:t>
            </w:r>
            <w:proofErr w:type="spellStart"/>
            <w:r>
              <w:rPr>
                <w:rFonts w:asciiTheme="majorHAnsi" w:hAnsiTheme="majorHAnsi" w:cstheme="majorHAnsi"/>
                <w:b/>
                <w:bCs/>
                <w:sz w:val="24"/>
                <w:szCs w:val="24"/>
              </w:rPr>
              <w:t>Polikowski</w:t>
            </w:r>
            <w:proofErr w:type="spellEnd"/>
          </w:p>
          <w:p w14:paraId="175FBF01" w14:textId="1687662B" w:rsidR="007A041F" w:rsidRPr="009F79C1" w:rsidRDefault="007A041F" w:rsidP="007C7713">
            <w:pPr>
              <w:jc w:val="center"/>
              <w:rPr>
                <w:rFonts w:asciiTheme="majorHAnsi" w:hAnsiTheme="majorHAnsi" w:cstheme="majorHAnsi"/>
                <w:b/>
                <w:bCs/>
                <w:sz w:val="24"/>
                <w:szCs w:val="24"/>
              </w:rPr>
            </w:pPr>
            <w:r w:rsidRPr="009F79C1">
              <w:rPr>
                <w:rFonts w:asciiTheme="majorHAnsi" w:hAnsiTheme="majorHAnsi" w:cstheme="majorHAnsi"/>
                <w:b/>
                <w:bCs/>
                <w:sz w:val="24"/>
                <w:szCs w:val="24"/>
              </w:rPr>
              <w:t xml:space="preserve"> </w:t>
            </w:r>
          </w:p>
        </w:tc>
        <w:tc>
          <w:tcPr>
            <w:tcW w:w="1151" w:type="dxa"/>
          </w:tcPr>
          <w:p w14:paraId="4F2F4468" w14:textId="77777777" w:rsidR="007A041F" w:rsidRPr="009F79C1" w:rsidRDefault="007A041F" w:rsidP="007C7713">
            <w:pPr>
              <w:rPr>
                <w:rFonts w:asciiTheme="majorHAnsi" w:hAnsiTheme="majorHAnsi" w:cstheme="majorHAnsi"/>
                <w:sz w:val="24"/>
                <w:szCs w:val="24"/>
              </w:rPr>
            </w:pPr>
          </w:p>
        </w:tc>
      </w:tr>
    </w:tbl>
    <w:p w14:paraId="187BE203" w14:textId="77777777" w:rsidR="0072148E" w:rsidRPr="009F79C1" w:rsidRDefault="0072148E" w:rsidP="006721B7">
      <w:pPr>
        <w:spacing w:before="240"/>
        <w:rPr>
          <w:rFonts w:asciiTheme="majorHAnsi" w:hAnsiTheme="majorHAnsi" w:cstheme="majorHAnsi"/>
          <w:sz w:val="24"/>
          <w:szCs w:val="24"/>
        </w:rPr>
      </w:pPr>
    </w:p>
    <w:sectPr w:rsidR="0072148E" w:rsidRPr="009F79C1">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C86A14" w14:textId="77777777" w:rsidR="00286164" w:rsidRDefault="00286164" w:rsidP="008743BA">
      <w:pPr>
        <w:spacing w:after="0" w:line="240" w:lineRule="auto"/>
      </w:pPr>
      <w:r>
        <w:separator/>
      </w:r>
    </w:p>
  </w:endnote>
  <w:endnote w:type="continuationSeparator" w:id="0">
    <w:p w14:paraId="34B3C94E" w14:textId="77777777" w:rsidR="00286164" w:rsidRDefault="00286164" w:rsidP="008743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altName w:val="Segoe UI Symbol"/>
    <w:charset w:val="02"/>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6D648A" w14:textId="77777777" w:rsidR="00286164" w:rsidRDefault="00286164" w:rsidP="008743BA">
      <w:pPr>
        <w:spacing w:after="0" w:line="240" w:lineRule="auto"/>
      </w:pPr>
      <w:r>
        <w:separator/>
      </w:r>
    </w:p>
  </w:footnote>
  <w:footnote w:type="continuationSeparator" w:id="0">
    <w:p w14:paraId="0C8471CC" w14:textId="77777777" w:rsidR="00286164" w:rsidRDefault="00286164" w:rsidP="008743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2F006" w14:textId="7392FCA6" w:rsidR="008743BA" w:rsidRDefault="00B30379" w:rsidP="008743BA">
    <w:pPr>
      <w:pStyle w:val="Nagwek"/>
      <w:jc w:val="center"/>
    </w:pPr>
    <w:r>
      <w:rPr>
        <w:noProof/>
      </w:rPr>
      <w:drawing>
        <wp:inline distT="0" distB="0" distL="0" distR="0" wp14:anchorId="68F3532E" wp14:editId="2A5E6F7F">
          <wp:extent cx="5760720" cy="710565"/>
          <wp:effectExtent l="0" t="0" r="0" b="0"/>
          <wp:docPr id="90015408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154088" name="Obraz 900154088"/>
                  <pic:cNvPicPr/>
                </pic:nvPicPr>
                <pic:blipFill>
                  <a:blip r:embed="rId1">
                    <a:extLst>
                      <a:ext uri="{28A0092B-C50C-407E-A947-70E740481C1C}">
                        <a14:useLocalDpi xmlns:a14="http://schemas.microsoft.com/office/drawing/2010/main" val="0"/>
                      </a:ext>
                    </a:extLst>
                  </a:blip>
                  <a:stretch>
                    <a:fillRect/>
                  </a:stretch>
                </pic:blipFill>
                <pic:spPr>
                  <a:xfrm>
                    <a:off x="0" y="0"/>
                    <a:ext cx="5760720" cy="71056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AE678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52877E2"/>
    <w:multiLevelType w:val="multilevel"/>
    <w:tmpl w:val="B05EB732"/>
    <w:lvl w:ilvl="0">
      <w:numFmt w:val="bullet"/>
      <w:lvlText w:val="•"/>
      <w:lvlJc w:val="left"/>
      <w:pPr>
        <w:ind w:left="709" w:hanging="283"/>
      </w:pPr>
      <w:rPr>
        <w:rFonts w:ascii="OpenSymbol" w:eastAsia="OpenSymbol" w:hAnsi="OpenSymbol" w:cs="OpenSymbol"/>
      </w:rPr>
    </w:lvl>
    <w:lvl w:ilvl="1">
      <w:numFmt w:val="bullet"/>
      <w:lvlText w:val="•"/>
      <w:lvlJc w:val="left"/>
      <w:pPr>
        <w:ind w:left="1418" w:hanging="283"/>
      </w:pPr>
      <w:rPr>
        <w:rFonts w:ascii="OpenSymbol" w:eastAsia="OpenSymbol" w:hAnsi="OpenSymbol" w:cs="OpenSymbol"/>
      </w:rPr>
    </w:lvl>
    <w:lvl w:ilvl="2">
      <w:numFmt w:val="bullet"/>
      <w:lvlText w:val="•"/>
      <w:lvlJc w:val="left"/>
      <w:pPr>
        <w:ind w:left="2127" w:hanging="283"/>
      </w:pPr>
      <w:rPr>
        <w:rFonts w:ascii="OpenSymbol" w:eastAsia="OpenSymbol" w:hAnsi="OpenSymbol" w:cs="OpenSymbol"/>
      </w:rPr>
    </w:lvl>
    <w:lvl w:ilvl="3">
      <w:numFmt w:val="bullet"/>
      <w:lvlText w:val="•"/>
      <w:lvlJc w:val="left"/>
      <w:pPr>
        <w:ind w:left="2836" w:hanging="283"/>
      </w:pPr>
      <w:rPr>
        <w:rFonts w:ascii="OpenSymbol" w:eastAsia="OpenSymbol" w:hAnsi="OpenSymbol" w:cs="OpenSymbol"/>
      </w:rPr>
    </w:lvl>
    <w:lvl w:ilvl="4">
      <w:numFmt w:val="bullet"/>
      <w:lvlText w:val="•"/>
      <w:lvlJc w:val="left"/>
      <w:pPr>
        <w:ind w:left="3545" w:hanging="283"/>
      </w:pPr>
      <w:rPr>
        <w:rFonts w:ascii="OpenSymbol" w:eastAsia="OpenSymbol" w:hAnsi="OpenSymbol" w:cs="OpenSymbol"/>
      </w:rPr>
    </w:lvl>
    <w:lvl w:ilvl="5">
      <w:numFmt w:val="bullet"/>
      <w:lvlText w:val="•"/>
      <w:lvlJc w:val="left"/>
      <w:pPr>
        <w:ind w:left="4254" w:hanging="283"/>
      </w:pPr>
      <w:rPr>
        <w:rFonts w:ascii="OpenSymbol" w:eastAsia="OpenSymbol" w:hAnsi="OpenSymbol" w:cs="OpenSymbol"/>
      </w:rPr>
    </w:lvl>
    <w:lvl w:ilvl="6">
      <w:numFmt w:val="bullet"/>
      <w:lvlText w:val="•"/>
      <w:lvlJc w:val="left"/>
      <w:pPr>
        <w:ind w:left="4963" w:hanging="283"/>
      </w:pPr>
      <w:rPr>
        <w:rFonts w:ascii="OpenSymbol" w:eastAsia="OpenSymbol" w:hAnsi="OpenSymbol" w:cs="OpenSymbol"/>
      </w:rPr>
    </w:lvl>
    <w:lvl w:ilvl="7">
      <w:numFmt w:val="bullet"/>
      <w:lvlText w:val="•"/>
      <w:lvlJc w:val="left"/>
      <w:pPr>
        <w:ind w:left="5672" w:hanging="283"/>
      </w:pPr>
      <w:rPr>
        <w:rFonts w:ascii="OpenSymbol" w:eastAsia="OpenSymbol" w:hAnsi="OpenSymbol" w:cs="OpenSymbol"/>
      </w:rPr>
    </w:lvl>
    <w:lvl w:ilvl="8">
      <w:numFmt w:val="bullet"/>
      <w:lvlText w:val="•"/>
      <w:lvlJc w:val="left"/>
      <w:pPr>
        <w:ind w:left="6381" w:hanging="283"/>
      </w:pPr>
      <w:rPr>
        <w:rFonts w:ascii="OpenSymbol" w:eastAsia="OpenSymbol" w:hAnsi="OpenSymbol" w:cs="OpenSymbol"/>
      </w:rPr>
    </w:lvl>
  </w:abstractNum>
  <w:abstractNum w:abstractNumId="2" w15:restartNumberingAfterBreak="0">
    <w:nsid w:val="082F310E"/>
    <w:multiLevelType w:val="hybridMultilevel"/>
    <w:tmpl w:val="5352F88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12E472CA"/>
    <w:multiLevelType w:val="hybridMultilevel"/>
    <w:tmpl w:val="333873B8"/>
    <w:lvl w:ilvl="0" w:tplc="46A45E96">
      <w:numFmt w:val="bullet"/>
      <w:lvlText w:val=""/>
      <w:lvlJc w:val="left"/>
      <w:pPr>
        <w:ind w:left="1080" w:hanging="360"/>
      </w:pPr>
      <w:rPr>
        <w:rFonts w:ascii="Symbol" w:eastAsia="Aptos" w:hAnsi="Symbol" w:cstheme="majorHAnsi"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 w15:restartNumberingAfterBreak="0">
    <w:nsid w:val="132C2FD3"/>
    <w:multiLevelType w:val="hybridMultilevel"/>
    <w:tmpl w:val="6E0078C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 w15:restartNumberingAfterBreak="0">
    <w:nsid w:val="2A152473"/>
    <w:multiLevelType w:val="hybridMultilevel"/>
    <w:tmpl w:val="94B8CB36"/>
    <w:lvl w:ilvl="0" w:tplc="5F0A651A">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2CB4284B"/>
    <w:multiLevelType w:val="hybridMultilevel"/>
    <w:tmpl w:val="DB341BDC"/>
    <w:lvl w:ilvl="0" w:tplc="37FC14B6">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70F7F85"/>
    <w:multiLevelType w:val="multilevel"/>
    <w:tmpl w:val="D8F26A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A087750"/>
    <w:multiLevelType w:val="hybridMultilevel"/>
    <w:tmpl w:val="3894E97A"/>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9" w15:restartNumberingAfterBreak="0">
    <w:nsid w:val="55F2650E"/>
    <w:multiLevelType w:val="hybridMultilevel"/>
    <w:tmpl w:val="3F8669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6860607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70EE19A9"/>
    <w:multiLevelType w:val="hybridMultilevel"/>
    <w:tmpl w:val="6E0078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2" w15:restartNumberingAfterBreak="0">
    <w:nsid w:val="75285627"/>
    <w:multiLevelType w:val="hybridMultilevel"/>
    <w:tmpl w:val="6E0078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num w:numId="1" w16cid:durableId="184250052">
    <w:abstractNumId w:val="4"/>
  </w:num>
  <w:num w:numId="2" w16cid:durableId="1792356949">
    <w:abstractNumId w:val="12"/>
  </w:num>
  <w:num w:numId="3" w16cid:durableId="1506900711">
    <w:abstractNumId w:val="6"/>
  </w:num>
  <w:num w:numId="4" w16cid:durableId="9338302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72147053">
    <w:abstractNumId w:val="1"/>
  </w:num>
  <w:num w:numId="6" w16cid:durableId="333609332">
    <w:abstractNumId w:val="8"/>
  </w:num>
  <w:num w:numId="7" w16cid:durableId="2136556620">
    <w:abstractNumId w:val="9"/>
  </w:num>
  <w:num w:numId="8" w16cid:durableId="1985430408">
    <w:abstractNumId w:val="2"/>
  </w:num>
  <w:num w:numId="9" w16cid:durableId="1609463953">
    <w:abstractNumId w:val="3"/>
  </w:num>
  <w:num w:numId="10" w16cid:durableId="909970890">
    <w:abstractNumId w:val="7"/>
  </w:num>
  <w:num w:numId="11" w16cid:durableId="780223791">
    <w:abstractNumId w:val="11"/>
  </w:num>
  <w:num w:numId="12" w16cid:durableId="1933203470">
    <w:abstractNumId w:val="10"/>
  </w:num>
  <w:num w:numId="13" w16cid:durableId="1804075748">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50C9"/>
    <w:rsid w:val="00006B2F"/>
    <w:rsid w:val="00011A5A"/>
    <w:rsid w:val="000222A5"/>
    <w:rsid w:val="0002448E"/>
    <w:rsid w:val="00024C48"/>
    <w:rsid w:val="00032C04"/>
    <w:rsid w:val="00032CE7"/>
    <w:rsid w:val="00032E6F"/>
    <w:rsid w:val="00032F22"/>
    <w:rsid w:val="00033680"/>
    <w:rsid w:val="00040052"/>
    <w:rsid w:val="00045B4C"/>
    <w:rsid w:val="00060907"/>
    <w:rsid w:val="00063120"/>
    <w:rsid w:val="00064BDD"/>
    <w:rsid w:val="00072E40"/>
    <w:rsid w:val="00076511"/>
    <w:rsid w:val="000773C7"/>
    <w:rsid w:val="00083A6E"/>
    <w:rsid w:val="0008578A"/>
    <w:rsid w:val="0008727E"/>
    <w:rsid w:val="000879A5"/>
    <w:rsid w:val="00090520"/>
    <w:rsid w:val="000A22B5"/>
    <w:rsid w:val="000B0E48"/>
    <w:rsid w:val="000B6325"/>
    <w:rsid w:val="000B6E5B"/>
    <w:rsid w:val="000C09E4"/>
    <w:rsid w:val="000C1DC4"/>
    <w:rsid w:val="000C28A3"/>
    <w:rsid w:val="000C73D1"/>
    <w:rsid w:val="000D07E9"/>
    <w:rsid w:val="000D5D28"/>
    <w:rsid w:val="000D6BE2"/>
    <w:rsid w:val="000E3184"/>
    <w:rsid w:val="000E5499"/>
    <w:rsid w:val="000E7E91"/>
    <w:rsid w:val="00105470"/>
    <w:rsid w:val="00106F39"/>
    <w:rsid w:val="00112940"/>
    <w:rsid w:val="00113DA0"/>
    <w:rsid w:val="00116FAA"/>
    <w:rsid w:val="001212C9"/>
    <w:rsid w:val="00121F82"/>
    <w:rsid w:val="00123C95"/>
    <w:rsid w:val="00127DAC"/>
    <w:rsid w:val="00131328"/>
    <w:rsid w:val="001320F7"/>
    <w:rsid w:val="00134136"/>
    <w:rsid w:val="00136769"/>
    <w:rsid w:val="001438C3"/>
    <w:rsid w:val="001503E3"/>
    <w:rsid w:val="001518A2"/>
    <w:rsid w:val="001714F0"/>
    <w:rsid w:val="00177932"/>
    <w:rsid w:val="00181C48"/>
    <w:rsid w:val="00184086"/>
    <w:rsid w:val="0019214D"/>
    <w:rsid w:val="00192462"/>
    <w:rsid w:val="00192F72"/>
    <w:rsid w:val="001968C0"/>
    <w:rsid w:val="001A1BC4"/>
    <w:rsid w:val="001A384F"/>
    <w:rsid w:val="001B2E06"/>
    <w:rsid w:val="001B30C6"/>
    <w:rsid w:val="001B3607"/>
    <w:rsid w:val="001C045B"/>
    <w:rsid w:val="001C2C2F"/>
    <w:rsid w:val="001D1C57"/>
    <w:rsid w:val="001E0F82"/>
    <w:rsid w:val="001E12B8"/>
    <w:rsid w:val="001F3B46"/>
    <w:rsid w:val="002002AD"/>
    <w:rsid w:val="00201790"/>
    <w:rsid w:val="00233FDE"/>
    <w:rsid w:val="0023523C"/>
    <w:rsid w:val="002373EC"/>
    <w:rsid w:val="00253051"/>
    <w:rsid w:val="00255E71"/>
    <w:rsid w:val="002568AA"/>
    <w:rsid w:val="0027038A"/>
    <w:rsid w:val="00270AF9"/>
    <w:rsid w:val="00275179"/>
    <w:rsid w:val="00286164"/>
    <w:rsid w:val="0028732D"/>
    <w:rsid w:val="002909ED"/>
    <w:rsid w:val="00292632"/>
    <w:rsid w:val="00292800"/>
    <w:rsid w:val="002A452F"/>
    <w:rsid w:val="002A7612"/>
    <w:rsid w:val="002B189A"/>
    <w:rsid w:val="002B1D13"/>
    <w:rsid w:val="002C1A79"/>
    <w:rsid w:val="002C2D1A"/>
    <w:rsid w:val="002C454A"/>
    <w:rsid w:val="002D006E"/>
    <w:rsid w:val="002D4865"/>
    <w:rsid w:val="002E749B"/>
    <w:rsid w:val="002E7F41"/>
    <w:rsid w:val="002F28FD"/>
    <w:rsid w:val="002F74E6"/>
    <w:rsid w:val="003062EA"/>
    <w:rsid w:val="00307D84"/>
    <w:rsid w:val="00313138"/>
    <w:rsid w:val="00314D59"/>
    <w:rsid w:val="00326BCA"/>
    <w:rsid w:val="00331742"/>
    <w:rsid w:val="00332250"/>
    <w:rsid w:val="0033373B"/>
    <w:rsid w:val="00336EE4"/>
    <w:rsid w:val="0034040F"/>
    <w:rsid w:val="003407D2"/>
    <w:rsid w:val="00346511"/>
    <w:rsid w:val="00346683"/>
    <w:rsid w:val="00360F9C"/>
    <w:rsid w:val="00362B31"/>
    <w:rsid w:val="0036421F"/>
    <w:rsid w:val="00365AF0"/>
    <w:rsid w:val="0036618A"/>
    <w:rsid w:val="0036716B"/>
    <w:rsid w:val="00367689"/>
    <w:rsid w:val="003679C2"/>
    <w:rsid w:val="00375C20"/>
    <w:rsid w:val="0038100A"/>
    <w:rsid w:val="003830AB"/>
    <w:rsid w:val="003838D2"/>
    <w:rsid w:val="003866CE"/>
    <w:rsid w:val="00386AFD"/>
    <w:rsid w:val="00386B92"/>
    <w:rsid w:val="003901F1"/>
    <w:rsid w:val="00392169"/>
    <w:rsid w:val="003A3739"/>
    <w:rsid w:val="003A56D3"/>
    <w:rsid w:val="003B2B06"/>
    <w:rsid w:val="003B33FC"/>
    <w:rsid w:val="003B7B6B"/>
    <w:rsid w:val="003C450E"/>
    <w:rsid w:val="003D053B"/>
    <w:rsid w:val="003F0089"/>
    <w:rsid w:val="003F06BB"/>
    <w:rsid w:val="003F4AE3"/>
    <w:rsid w:val="003F5799"/>
    <w:rsid w:val="00406FEF"/>
    <w:rsid w:val="00420B80"/>
    <w:rsid w:val="0042221A"/>
    <w:rsid w:val="004236EC"/>
    <w:rsid w:val="00435FCD"/>
    <w:rsid w:val="004377DE"/>
    <w:rsid w:val="00454D57"/>
    <w:rsid w:val="00455C9D"/>
    <w:rsid w:val="004626EC"/>
    <w:rsid w:val="00463990"/>
    <w:rsid w:val="004663FB"/>
    <w:rsid w:val="0047476C"/>
    <w:rsid w:val="0047651C"/>
    <w:rsid w:val="0047742F"/>
    <w:rsid w:val="00481419"/>
    <w:rsid w:val="00482987"/>
    <w:rsid w:val="0048346A"/>
    <w:rsid w:val="00485197"/>
    <w:rsid w:val="00485EED"/>
    <w:rsid w:val="00486CAD"/>
    <w:rsid w:val="00491613"/>
    <w:rsid w:val="004917A5"/>
    <w:rsid w:val="004A6095"/>
    <w:rsid w:val="004B6A82"/>
    <w:rsid w:val="004B7579"/>
    <w:rsid w:val="004D0560"/>
    <w:rsid w:val="004E3034"/>
    <w:rsid w:val="004E5F20"/>
    <w:rsid w:val="004F0605"/>
    <w:rsid w:val="004F2CF0"/>
    <w:rsid w:val="004F4A97"/>
    <w:rsid w:val="004F591F"/>
    <w:rsid w:val="004F7BBC"/>
    <w:rsid w:val="00507BD4"/>
    <w:rsid w:val="00513CB6"/>
    <w:rsid w:val="005169EC"/>
    <w:rsid w:val="0052097E"/>
    <w:rsid w:val="00523242"/>
    <w:rsid w:val="005370D3"/>
    <w:rsid w:val="0054649E"/>
    <w:rsid w:val="0054700B"/>
    <w:rsid w:val="00553470"/>
    <w:rsid w:val="00560672"/>
    <w:rsid w:val="00574230"/>
    <w:rsid w:val="0057772B"/>
    <w:rsid w:val="00577926"/>
    <w:rsid w:val="005836FD"/>
    <w:rsid w:val="005855B8"/>
    <w:rsid w:val="00585DB5"/>
    <w:rsid w:val="005911BD"/>
    <w:rsid w:val="00596526"/>
    <w:rsid w:val="00596EC8"/>
    <w:rsid w:val="005A0341"/>
    <w:rsid w:val="005A2760"/>
    <w:rsid w:val="005A4670"/>
    <w:rsid w:val="005B0709"/>
    <w:rsid w:val="005B46C5"/>
    <w:rsid w:val="005C4520"/>
    <w:rsid w:val="005C5EAF"/>
    <w:rsid w:val="005C742C"/>
    <w:rsid w:val="005D33F5"/>
    <w:rsid w:val="005E2329"/>
    <w:rsid w:val="005E7D70"/>
    <w:rsid w:val="005F2A13"/>
    <w:rsid w:val="005F593E"/>
    <w:rsid w:val="005F62A8"/>
    <w:rsid w:val="00603741"/>
    <w:rsid w:val="006068D0"/>
    <w:rsid w:val="00606BAC"/>
    <w:rsid w:val="00611B6D"/>
    <w:rsid w:val="0062187D"/>
    <w:rsid w:val="00621B38"/>
    <w:rsid w:val="00630862"/>
    <w:rsid w:val="00632B6F"/>
    <w:rsid w:val="00633F03"/>
    <w:rsid w:val="00636606"/>
    <w:rsid w:val="0064186C"/>
    <w:rsid w:val="00645474"/>
    <w:rsid w:val="006507DF"/>
    <w:rsid w:val="00657660"/>
    <w:rsid w:val="00660B61"/>
    <w:rsid w:val="00662189"/>
    <w:rsid w:val="006648AC"/>
    <w:rsid w:val="006651A1"/>
    <w:rsid w:val="006721B7"/>
    <w:rsid w:val="006724A0"/>
    <w:rsid w:val="0067547A"/>
    <w:rsid w:val="00677EC1"/>
    <w:rsid w:val="00682C21"/>
    <w:rsid w:val="006861DA"/>
    <w:rsid w:val="00686B55"/>
    <w:rsid w:val="006A5D89"/>
    <w:rsid w:val="006B0D36"/>
    <w:rsid w:val="006B157E"/>
    <w:rsid w:val="006B3A6F"/>
    <w:rsid w:val="006C271B"/>
    <w:rsid w:val="006E2BD7"/>
    <w:rsid w:val="006F04A7"/>
    <w:rsid w:val="006F168F"/>
    <w:rsid w:val="006F5964"/>
    <w:rsid w:val="006F64DE"/>
    <w:rsid w:val="006F6EF7"/>
    <w:rsid w:val="00701151"/>
    <w:rsid w:val="00704497"/>
    <w:rsid w:val="00704A90"/>
    <w:rsid w:val="007073B8"/>
    <w:rsid w:val="00715516"/>
    <w:rsid w:val="007160AD"/>
    <w:rsid w:val="00716DFF"/>
    <w:rsid w:val="00717372"/>
    <w:rsid w:val="0072148E"/>
    <w:rsid w:val="00721C44"/>
    <w:rsid w:val="00723F41"/>
    <w:rsid w:val="007245FC"/>
    <w:rsid w:val="00726D4E"/>
    <w:rsid w:val="007309FE"/>
    <w:rsid w:val="00732A5C"/>
    <w:rsid w:val="0074271D"/>
    <w:rsid w:val="007436A4"/>
    <w:rsid w:val="0074453A"/>
    <w:rsid w:val="00745183"/>
    <w:rsid w:val="00746500"/>
    <w:rsid w:val="00747FCD"/>
    <w:rsid w:val="0075107B"/>
    <w:rsid w:val="00751B78"/>
    <w:rsid w:val="0075497A"/>
    <w:rsid w:val="0075780E"/>
    <w:rsid w:val="0076748C"/>
    <w:rsid w:val="0077655A"/>
    <w:rsid w:val="007814D5"/>
    <w:rsid w:val="00782CE3"/>
    <w:rsid w:val="00785A1D"/>
    <w:rsid w:val="007872D2"/>
    <w:rsid w:val="00793BA0"/>
    <w:rsid w:val="007A041F"/>
    <w:rsid w:val="007A2B87"/>
    <w:rsid w:val="007B6FA2"/>
    <w:rsid w:val="007B7190"/>
    <w:rsid w:val="007C35E3"/>
    <w:rsid w:val="007D1F12"/>
    <w:rsid w:val="007D298C"/>
    <w:rsid w:val="007D69AD"/>
    <w:rsid w:val="007E4B34"/>
    <w:rsid w:val="007E4EFC"/>
    <w:rsid w:val="007E70D4"/>
    <w:rsid w:val="007F35C4"/>
    <w:rsid w:val="007F7500"/>
    <w:rsid w:val="00800E78"/>
    <w:rsid w:val="0080310B"/>
    <w:rsid w:val="00803E41"/>
    <w:rsid w:val="008043C2"/>
    <w:rsid w:val="00805A4D"/>
    <w:rsid w:val="00805BA8"/>
    <w:rsid w:val="00822147"/>
    <w:rsid w:val="008360A0"/>
    <w:rsid w:val="00844C25"/>
    <w:rsid w:val="00847D2B"/>
    <w:rsid w:val="008502DC"/>
    <w:rsid w:val="00852AA5"/>
    <w:rsid w:val="00853307"/>
    <w:rsid w:val="00860C8B"/>
    <w:rsid w:val="008670D9"/>
    <w:rsid w:val="00874332"/>
    <w:rsid w:val="00874366"/>
    <w:rsid w:val="008743BA"/>
    <w:rsid w:val="0087729D"/>
    <w:rsid w:val="00880995"/>
    <w:rsid w:val="00882152"/>
    <w:rsid w:val="008901EF"/>
    <w:rsid w:val="008A0807"/>
    <w:rsid w:val="008C3358"/>
    <w:rsid w:val="008C55BE"/>
    <w:rsid w:val="008D3B44"/>
    <w:rsid w:val="008D74E3"/>
    <w:rsid w:val="008E68B0"/>
    <w:rsid w:val="008F0BD7"/>
    <w:rsid w:val="008F31C3"/>
    <w:rsid w:val="008F545E"/>
    <w:rsid w:val="0090430B"/>
    <w:rsid w:val="00904B8A"/>
    <w:rsid w:val="00905484"/>
    <w:rsid w:val="00914C4B"/>
    <w:rsid w:val="00915AFC"/>
    <w:rsid w:val="009171D1"/>
    <w:rsid w:val="00917959"/>
    <w:rsid w:val="009328FE"/>
    <w:rsid w:val="009366A6"/>
    <w:rsid w:val="00936BE5"/>
    <w:rsid w:val="009506A5"/>
    <w:rsid w:val="00964781"/>
    <w:rsid w:val="00983796"/>
    <w:rsid w:val="009863DA"/>
    <w:rsid w:val="00987536"/>
    <w:rsid w:val="00990614"/>
    <w:rsid w:val="009A2A7F"/>
    <w:rsid w:val="009B70AA"/>
    <w:rsid w:val="009E217B"/>
    <w:rsid w:val="009F2CE5"/>
    <w:rsid w:val="009F3C59"/>
    <w:rsid w:val="009F615B"/>
    <w:rsid w:val="009F6C5E"/>
    <w:rsid w:val="009F79C1"/>
    <w:rsid w:val="00A03526"/>
    <w:rsid w:val="00A148E2"/>
    <w:rsid w:val="00A21195"/>
    <w:rsid w:val="00A23B03"/>
    <w:rsid w:val="00A2771F"/>
    <w:rsid w:val="00A47DA4"/>
    <w:rsid w:val="00A5038F"/>
    <w:rsid w:val="00A52BE7"/>
    <w:rsid w:val="00A60189"/>
    <w:rsid w:val="00A6100D"/>
    <w:rsid w:val="00A62104"/>
    <w:rsid w:val="00A76C97"/>
    <w:rsid w:val="00A7749E"/>
    <w:rsid w:val="00A77769"/>
    <w:rsid w:val="00A8475F"/>
    <w:rsid w:val="00A86536"/>
    <w:rsid w:val="00A86ECA"/>
    <w:rsid w:val="00A87468"/>
    <w:rsid w:val="00A87E8D"/>
    <w:rsid w:val="00A958AB"/>
    <w:rsid w:val="00A9682E"/>
    <w:rsid w:val="00AA0EA9"/>
    <w:rsid w:val="00AA6821"/>
    <w:rsid w:val="00AB2F47"/>
    <w:rsid w:val="00AB4005"/>
    <w:rsid w:val="00AC31BB"/>
    <w:rsid w:val="00AE3ED5"/>
    <w:rsid w:val="00AE6696"/>
    <w:rsid w:val="00AF048F"/>
    <w:rsid w:val="00B02E3B"/>
    <w:rsid w:val="00B03289"/>
    <w:rsid w:val="00B13289"/>
    <w:rsid w:val="00B160B5"/>
    <w:rsid w:val="00B16F2A"/>
    <w:rsid w:val="00B30379"/>
    <w:rsid w:val="00B42C49"/>
    <w:rsid w:val="00B435DB"/>
    <w:rsid w:val="00B43F93"/>
    <w:rsid w:val="00B44BC8"/>
    <w:rsid w:val="00B45425"/>
    <w:rsid w:val="00B46FA0"/>
    <w:rsid w:val="00B51421"/>
    <w:rsid w:val="00B543EB"/>
    <w:rsid w:val="00B57636"/>
    <w:rsid w:val="00B61669"/>
    <w:rsid w:val="00B662D9"/>
    <w:rsid w:val="00B75E54"/>
    <w:rsid w:val="00B810B5"/>
    <w:rsid w:val="00B92DFA"/>
    <w:rsid w:val="00BA162B"/>
    <w:rsid w:val="00BA17B1"/>
    <w:rsid w:val="00BA22F8"/>
    <w:rsid w:val="00BA3D4B"/>
    <w:rsid w:val="00BA7D34"/>
    <w:rsid w:val="00BB1B4A"/>
    <w:rsid w:val="00BC2F62"/>
    <w:rsid w:val="00BC5516"/>
    <w:rsid w:val="00BC58F1"/>
    <w:rsid w:val="00BD7624"/>
    <w:rsid w:val="00BE0349"/>
    <w:rsid w:val="00BE5DEE"/>
    <w:rsid w:val="00BE7CB1"/>
    <w:rsid w:val="00BF3EF5"/>
    <w:rsid w:val="00BF55B3"/>
    <w:rsid w:val="00C01FCD"/>
    <w:rsid w:val="00C10EFC"/>
    <w:rsid w:val="00C11CD6"/>
    <w:rsid w:val="00C12C4F"/>
    <w:rsid w:val="00C229E1"/>
    <w:rsid w:val="00C2341E"/>
    <w:rsid w:val="00C34597"/>
    <w:rsid w:val="00C3799B"/>
    <w:rsid w:val="00C524C9"/>
    <w:rsid w:val="00C52BB2"/>
    <w:rsid w:val="00C62DE2"/>
    <w:rsid w:val="00C63AC7"/>
    <w:rsid w:val="00C66425"/>
    <w:rsid w:val="00C742E4"/>
    <w:rsid w:val="00C86C03"/>
    <w:rsid w:val="00C956FE"/>
    <w:rsid w:val="00C9652B"/>
    <w:rsid w:val="00CA0654"/>
    <w:rsid w:val="00CA2C20"/>
    <w:rsid w:val="00CA748D"/>
    <w:rsid w:val="00CA760F"/>
    <w:rsid w:val="00CB0093"/>
    <w:rsid w:val="00CB1925"/>
    <w:rsid w:val="00CB1FF6"/>
    <w:rsid w:val="00CB24C3"/>
    <w:rsid w:val="00CC0F52"/>
    <w:rsid w:val="00CC4586"/>
    <w:rsid w:val="00CC7663"/>
    <w:rsid w:val="00CD4353"/>
    <w:rsid w:val="00D011D2"/>
    <w:rsid w:val="00D021FC"/>
    <w:rsid w:val="00D02690"/>
    <w:rsid w:val="00D118F7"/>
    <w:rsid w:val="00D14C8A"/>
    <w:rsid w:val="00D22A7C"/>
    <w:rsid w:val="00D249B2"/>
    <w:rsid w:val="00D26AFC"/>
    <w:rsid w:val="00D27F22"/>
    <w:rsid w:val="00D36CC3"/>
    <w:rsid w:val="00D37860"/>
    <w:rsid w:val="00D42419"/>
    <w:rsid w:val="00D553CB"/>
    <w:rsid w:val="00D56890"/>
    <w:rsid w:val="00D56C4B"/>
    <w:rsid w:val="00D62270"/>
    <w:rsid w:val="00D65A81"/>
    <w:rsid w:val="00D67FA1"/>
    <w:rsid w:val="00D71BC3"/>
    <w:rsid w:val="00D809F9"/>
    <w:rsid w:val="00D81BF7"/>
    <w:rsid w:val="00D83612"/>
    <w:rsid w:val="00D8374B"/>
    <w:rsid w:val="00D87088"/>
    <w:rsid w:val="00DB49C8"/>
    <w:rsid w:val="00DC76DC"/>
    <w:rsid w:val="00DD6ADF"/>
    <w:rsid w:val="00DE36B7"/>
    <w:rsid w:val="00E00598"/>
    <w:rsid w:val="00E06CD6"/>
    <w:rsid w:val="00E17D71"/>
    <w:rsid w:val="00E350C9"/>
    <w:rsid w:val="00E448F7"/>
    <w:rsid w:val="00E45464"/>
    <w:rsid w:val="00E463E0"/>
    <w:rsid w:val="00E51FA1"/>
    <w:rsid w:val="00E5306E"/>
    <w:rsid w:val="00E643B2"/>
    <w:rsid w:val="00E66BC1"/>
    <w:rsid w:val="00E67D1C"/>
    <w:rsid w:val="00E706BC"/>
    <w:rsid w:val="00E71D6A"/>
    <w:rsid w:val="00E73D3E"/>
    <w:rsid w:val="00E74389"/>
    <w:rsid w:val="00E8586D"/>
    <w:rsid w:val="00E86072"/>
    <w:rsid w:val="00E91405"/>
    <w:rsid w:val="00E9303F"/>
    <w:rsid w:val="00E93E65"/>
    <w:rsid w:val="00E94C49"/>
    <w:rsid w:val="00E9503C"/>
    <w:rsid w:val="00EA25FE"/>
    <w:rsid w:val="00EB08BB"/>
    <w:rsid w:val="00EB45B6"/>
    <w:rsid w:val="00EB732A"/>
    <w:rsid w:val="00EC271E"/>
    <w:rsid w:val="00EC3C06"/>
    <w:rsid w:val="00EC435E"/>
    <w:rsid w:val="00ED0616"/>
    <w:rsid w:val="00ED4412"/>
    <w:rsid w:val="00EE6952"/>
    <w:rsid w:val="00EE755A"/>
    <w:rsid w:val="00EF20D9"/>
    <w:rsid w:val="00EF4F71"/>
    <w:rsid w:val="00EF6210"/>
    <w:rsid w:val="00EF77EF"/>
    <w:rsid w:val="00EF7BE4"/>
    <w:rsid w:val="00EF7FA3"/>
    <w:rsid w:val="00F00462"/>
    <w:rsid w:val="00F064EE"/>
    <w:rsid w:val="00F07FF4"/>
    <w:rsid w:val="00F11326"/>
    <w:rsid w:val="00F12DD1"/>
    <w:rsid w:val="00F134A2"/>
    <w:rsid w:val="00F13C17"/>
    <w:rsid w:val="00F16CB1"/>
    <w:rsid w:val="00F170FC"/>
    <w:rsid w:val="00F2610C"/>
    <w:rsid w:val="00F316FC"/>
    <w:rsid w:val="00F3715B"/>
    <w:rsid w:val="00F4298E"/>
    <w:rsid w:val="00F44014"/>
    <w:rsid w:val="00F46CC4"/>
    <w:rsid w:val="00F47672"/>
    <w:rsid w:val="00F61D44"/>
    <w:rsid w:val="00F62EB4"/>
    <w:rsid w:val="00F718D5"/>
    <w:rsid w:val="00F727BD"/>
    <w:rsid w:val="00F832E8"/>
    <w:rsid w:val="00F92CEF"/>
    <w:rsid w:val="00F97893"/>
    <w:rsid w:val="00FA0CDF"/>
    <w:rsid w:val="00FA48FE"/>
    <w:rsid w:val="00FB0D7A"/>
    <w:rsid w:val="00FB0F5F"/>
    <w:rsid w:val="00FB1792"/>
    <w:rsid w:val="00FB50AD"/>
    <w:rsid w:val="00FC0DBB"/>
    <w:rsid w:val="00FC4D31"/>
    <w:rsid w:val="00FC7FA8"/>
    <w:rsid w:val="00FD20A4"/>
    <w:rsid w:val="00FD7EBA"/>
    <w:rsid w:val="00FE2B2E"/>
    <w:rsid w:val="00FF45B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54D540"/>
  <w15:chartTrackingRefBased/>
  <w15:docId w15:val="{E40AE899-7A54-421E-A31C-B9E2A92A5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160AD"/>
  </w:style>
  <w:style w:type="paragraph" w:styleId="Nagwek2">
    <w:name w:val="heading 2"/>
    <w:basedOn w:val="Normalny"/>
    <w:next w:val="Normalny"/>
    <w:link w:val="Nagwek2Znak"/>
    <w:uiPriority w:val="9"/>
    <w:unhideWhenUsed/>
    <w:qFormat/>
    <w:rsid w:val="00E51FA1"/>
    <w:pPr>
      <w:keepNext/>
      <w:suppressAutoHyphens/>
      <w:spacing w:before="240" w:after="60"/>
      <w:outlineLvl w:val="1"/>
    </w:pPr>
    <w:rPr>
      <w:rFonts w:ascii="Calibri Light" w:eastAsia="Times New Roman" w:hAnsi="Calibri Light" w:cs="Times New Roman"/>
      <w:b/>
      <w:bCs/>
      <w:i/>
      <w:iCs/>
      <w:color w:val="C00000"/>
      <w:sz w:val="32"/>
      <w:szCs w:val="28"/>
      <w:lang w:eastAsia="pl-PL"/>
    </w:rPr>
  </w:style>
  <w:style w:type="paragraph" w:styleId="Nagwek3">
    <w:name w:val="heading 3"/>
    <w:basedOn w:val="Normalny"/>
    <w:next w:val="Normalny"/>
    <w:link w:val="Nagwek3Znak"/>
    <w:uiPriority w:val="9"/>
    <w:unhideWhenUsed/>
    <w:qFormat/>
    <w:rsid w:val="00E51FA1"/>
    <w:pPr>
      <w:keepNext/>
      <w:shd w:val="clear" w:color="auto" w:fill="BFBFBF" w:themeFill="background1" w:themeFillShade="BF"/>
      <w:suppressAutoHyphens/>
      <w:spacing w:before="240" w:after="60"/>
      <w:outlineLvl w:val="2"/>
    </w:pPr>
    <w:rPr>
      <w:rFonts w:ascii="Calibri Light" w:eastAsia="Times New Roman" w:hAnsi="Calibri Light" w:cs="Times New Roman"/>
      <w:b/>
      <w:bCs/>
      <w:sz w:val="26"/>
      <w:szCs w:val="26"/>
      <w:lang w:eastAsia="pl-PL"/>
    </w:rPr>
  </w:style>
  <w:style w:type="paragraph" w:styleId="Nagwek4">
    <w:name w:val="heading 4"/>
    <w:basedOn w:val="Normalny"/>
    <w:next w:val="Normalny"/>
    <w:link w:val="Nagwek4Znak"/>
    <w:uiPriority w:val="9"/>
    <w:semiHidden/>
    <w:unhideWhenUsed/>
    <w:qFormat/>
    <w:rsid w:val="0076748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5965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Wypunktowanie"/>
    <w:basedOn w:val="Normalny"/>
    <w:link w:val="AkapitzlistZnak"/>
    <w:uiPriority w:val="34"/>
    <w:qFormat/>
    <w:rsid w:val="00C2341E"/>
    <w:pPr>
      <w:ind w:left="720"/>
      <w:contextualSpacing/>
    </w:pPr>
  </w:style>
  <w:style w:type="character" w:styleId="Hipercze">
    <w:name w:val="Hyperlink"/>
    <w:basedOn w:val="Domylnaczcionkaakapitu"/>
    <w:uiPriority w:val="99"/>
    <w:unhideWhenUsed/>
    <w:rsid w:val="00AB2F47"/>
    <w:rPr>
      <w:color w:val="0563C1" w:themeColor="hyperlink"/>
      <w:u w:val="single"/>
    </w:rPr>
  </w:style>
  <w:style w:type="character" w:styleId="Nierozpoznanawzmianka">
    <w:name w:val="Unresolved Mention"/>
    <w:basedOn w:val="Domylnaczcionkaakapitu"/>
    <w:uiPriority w:val="99"/>
    <w:semiHidden/>
    <w:unhideWhenUsed/>
    <w:rsid w:val="00AB2F47"/>
    <w:rPr>
      <w:color w:val="605E5C"/>
      <w:shd w:val="clear" w:color="auto" w:fill="E1DFDD"/>
    </w:rPr>
  </w:style>
  <w:style w:type="paragraph" w:styleId="Nagwek">
    <w:name w:val="header"/>
    <w:basedOn w:val="Normalny"/>
    <w:link w:val="NagwekZnak"/>
    <w:uiPriority w:val="99"/>
    <w:unhideWhenUsed/>
    <w:rsid w:val="008743BA"/>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8743BA"/>
  </w:style>
  <w:style w:type="paragraph" w:styleId="Stopka">
    <w:name w:val="footer"/>
    <w:basedOn w:val="Normalny"/>
    <w:link w:val="StopkaZnak"/>
    <w:uiPriority w:val="99"/>
    <w:unhideWhenUsed/>
    <w:rsid w:val="008743BA"/>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8743BA"/>
  </w:style>
  <w:style w:type="paragraph" w:styleId="Tekstprzypisukocowego">
    <w:name w:val="endnote text"/>
    <w:basedOn w:val="Normalny"/>
    <w:link w:val="TekstprzypisukocowegoZnak"/>
    <w:uiPriority w:val="99"/>
    <w:semiHidden/>
    <w:unhideWhenUsed/>
    <w:rsid w:val="006724A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6724A0"/>
    <w:rPr>
      <w:sz w:val="20"/>
      <w:szCs w:val="20"/>
    </w:rPr>
  </w:style>
  <w:style w:type="character" w:styleId="Odwoanieprzypisukocowego">
    <w:name w:val="endnote reference"/>
    <w:basedOn w:val="Domylnaczcionkaakapitu"/>
    <w:uiPriority w:val="99"/>
    <w:semiHidden/>
    <w:unhideWhenUsed/>
    <w:rsid w:val="006724A0"/>
    <w:rPr>
      <w:vertAlign w:val="superscript"/>
    </w:rPr>
  </w:style>
  <w:style w:type="character" w:customStyle="1" w:styleId="AkapitzlistZnak">
    <w:name w:val="Akapit z listą Znak"/>
    <w:aliases w:val="Wypunktowanie Znak"/>
    <w:link w:val="Akapitzlist"/>
    <w:uiPriority w:val="34"/>
    <w:locked/>
    <w:rsid w:val="00BC58F1"/>
  </w:style>
  <w:style w:type="character" w:customStyle="1" w:styleId="Nagwek2Znak">
    <w:name w:val="Nagłówek 2 Znak"/>
    <w:basedOn w:val="Domylnaczcionkaakapitu"/>
    <w:link w:val="Nagwek2"/>
    <w:uiPriority w:val="9"/>
    <w:qFormat/>
    <w:rsid w:val="00E51FA1"/>
    <w:rPr>
      <w:rFonts w:ascii="Calibri Light" w:eastAsia="Times New Roman" w:hAnsi="Calibri Light" w:cs="Times New Roman"/>
      <w:b/>
      <w:bCs/>
      <w:i/>
      <w:iCs/>
      <w:color w:val="C00000"/>
      <w:sz w:val="32"/>
      <w:szCs w:val="28"/>
      <w:lang w:eastAsia="pl-PL"/>
    </w:rPr>
  </w:style>
  <w:style w:type="character" w:customStyle="1" w:styleId="Nagwek3Znak">
    <w:name w:val="Nagłówek 3 Znak"/>
    <w:basedOn w:val="Domylnaczcionkaakapitu"/>
    <w:link w:val="Nagwek3"/>
    <w:uiPriority w:val="9"/>
    <w:qFormat/>
    <w:rsid w:val="00E51FA1"/>
    <w:rPr>
      <w:rFonts w:ascii="Calibri Light" w:eastAsia="Times New Roman" w:hAnsi="Calibri Light" w:cs="Times New Roman"/>
      <w:b/>
      <w:bCs/>
      <w:sz w:val="26"/>
      <w:szCs w:val="26"/>
      <w:shd w:val="clear" w:color="auto" w:fill="BFBFBF" w:themeFill="background1" w:themeFillShade="BF"/>
      <w:lang w:eastAsia="pl-PL"/>
    </w:rPr>
  </w:style>
  <w:style w:type="character" w:customStyle="1" w:styleId="Nagwek4Znak">
    <w:name w:val="Nagłówek 4 Znak"/>
    <w:basedOn w:val="Domylnaczcionkaakapitu"/>
    <w:link w:val="Nagwek4"/>
    <w:uiPriority w:val="9"/>
    <w:semiHidden/>
    <w:rsid w:val="0076748C"/>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545612">
      <w:bodyDiv w:val="1"/>
      <w:marLeft w:val="0"/>
      <w:marRight w:val="0"/>
      <w:marTop w:val="0"/>
      <w:marBottom w:val="0"/>
      <w:divBdr>
        <w:top w:val="none" w:sz="0" w:space="0" w:color="auto"/>
        <w:left w:val="none" w:sz="0" w:space="0" w:color="auto"/>
        <w:bottom w:val="none" w:sz="0" w:space="0" w:color="auto"/>
        <w:right w:val="none" w:sz="0" w:space="0" w:color="auto"/>
      </w:divBdr>
    </w:div>
    <w:div w:id="1142693908">
      <w:bodyDiv w:val="1"/>
      <w:marLeft w:val="0"/>
      <w:marRight w:val="0"/>
      <w:marTop w:val="0"/>
      <w:marBottom w:val="0"/>
      <w:divBdr>
        <w:top w:val="none" w:sz="0" w:space="0" w:color="auto"/>
        <w:left w:val="none" w:sz="0" w:space="0" w:color="auto"/>
        <w:bottom w:val="none" w:sz="0" w:space="0" w:color="auto"/>
        <w:right w:val="none" w:sz="0" w:space="0" w:color="auto"/>
      </w:divBdr>
    </w:div>
    <w:div w:id="1237473145">
      <w:bodyDiv w:val="1"/>
      <w:marLeft w:val="0"/>
      <w:marRight w:val="0"/>
      <w:marTop w:val="0"/>
      <w:marBottom w:val="0"/>
      <w:divBdr>
        <w:top w:val="none" w:sz="0" w:space="0" w:color="auto"/>
        <w:left w:val="none" w:sz="0" w:space="0" w:color="auto"/>
        <w:bottom w:val="none" w:sz="0" w:space="0" w:color="auto"/>
        <w:right w:val="none" w:sz="0" w:space="0" w:color="auto"/>
      </w:divBdr>
    </w:div>
    <w:div w:id="1845782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63EDC0-744A-4249-B96B-BC50226EB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1374</Words>
  <Characters>8245</Characters>
  <Application>Microsoft Office Word</Application>
  <DocSecurity>0</DocSecurity>
  <Lines>68</Lines>
  <Paragraphs>19</Paragraphs>
  <ScaleCrop>false</ScaleCrop>
  <HeadingPairs>
    <vt:vector size="2" baseType="variant">
      <vt:variant>
        <vt:lpstr>Tytuł</vt:lpstr>
      </vt:variant>
      <vt:variant>
        <vt:i4>1</vt:i4>
      </vt:variant>
    </vt:vector>
  </HeadingPairs>
  <TitlesOfParts>
    <vt:vector size="1" baseType="lpstr">
      <vt:lpstr>WYJAŚNIENIA TREŚCI SWZ</vt:lpstr>
    </vt:vector>
  </TitlesOfParts>
  <Company/>
  <LinksUpToDate>false</LinksUpToDate>
  <CharactersWithSpaces>9600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WYJAŚNIENIA TREŚCI SWZ</dc:title>
  <dc:subject/>
  <dc:creator>Tomasz Szreiber</dc:creator>
  <cp:keywords>Wyjaśnienia treści SWZ, pytania, odpowiedzi, zmiana SWZ</cp:keywords>
  <dc:description>WYJAŚNIENIA TREŚCI SWZ – nr referencyjny: GKM.271.1.10.2023</dc:description>
  <cp:lastModifiedBy>Tomasz Szreiber</cp:lastModifiedBy>
  <cp:revision>3</cp:revision>
  <cp:lastPrinted>2026-02-20T10:06:00Z</cp:lastPrinted>
  <dcterms:created xsi:type="dcterms:W3CDTF">2026-03-12T10:06:00Z</dcterms:created>
  <dcterms:modified xsi:type="dcterms:W3CDTF">2026-03-12T10:12:00Z</dcterms:modified>
</cp:coreProperties>
</file>