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F69284" w14:textId="77777777" w:rsidR="00117D27" w:rsidRPr="00117D27" w:rsidRDefault="00117D27" w:rsidP="00117D27">
      <w:r w:rsidRPr="00117D27">
        <w:t>Dotyczy: „Budowa obiektu sportowego Orlik w miejscowości Ostrowite”  Znak postępowania: OO.ZP.271.1.2026.TP</w:t>
      </w:r>
    </w:p>
    <w:p w14:paraId="415FC498" w14:textId="77777777" w:rsidR="00117D27" w:rsidRPr="00117D27" w:rsidRDefault="00117D27" w:rsidP="00117D27">
      <w:r w:rsidRPr="00117D27">
        <w:t> </w:t>
      </w:r>
    </w:p>
    <w:p w14:paraId="1205D19D" w14:textId="77777777" w:rsidR="00117D27" w:rsidRPr="00117D27" w:rsidRDefault="00117D27" w:rsidP="00117D27">
      <w:r w:rsidRPr="00117D27">
        <w:t>W związku z ogłoszonym przez Gminę Ostrowite postępowaniem o udzielenie zamówienia publicznego pn. „Budowa obiektu sportowego Orlik w miejscowości Ostrowite” niniejszym pragnę zwrócić uwagę na okoliczności, które mogą budzić uzasadnione wątpliwości co do zgodności przyjętych rozwiązań z zasadami uczciwej konkurencji oraz równego traktowania wykonawców, wynikającymi z ustawy Prawo zamówień publicznych.</w:t>
      </w:r>
    </w:p>
    <w:p w14:paraId="04473813" w14:textId="77777777" w:rsidR="00117D27" w:rsidRPr="00117D27" w:rsidRDefault="00117D27" w:rsidP="00117D27">
      <w:r w:rsidRPr="00117D27">
        <w:t>Z analizy dokumentacji postępowania wynika, iż Zamawiający określił parametry nawierzchni trawy syntetycznej w sposób odpowiadający produktom jednego producenta – DYWILAN Sp. z o.o., ul. Sterlinga 27/29, 90-212 Łódź, NIP: 725-14-86-179.  Ponadto, w ogłoszonym postępowaniu wprowadzono wymóg złożenia wraz z ofertą dokumentów dotyczących proponowanej nawierzchni, w tym w szczególności autoryzacji producenta systemu, upoważniającej do instalacji konkretnej nawierzchni na przedmiotowym zadaniu, wraz z potwierdzeniem udzielenia gwarancji. Z uzyskanych informacji na rynku produkt jest blokowany pod konkretnego wykonawcę. Działając uczciwie i konsekwentnie podobny wymóg powinni Państwo wprowadzić dla nawierzchni poliuretanowej boiska wielofunkcyjnego – tu brak wymogu przedmiotowych środków dowodowych</w:t>
      </w:r>
    </w:p>
    <w:p w14:paraId="3B3EE1AE" w14:textId="77777777" w:rsidR="00117D27" w:rsidRPr="00117D27" w:rsidRDefault="00117D27" w:rsidP="00117D27">
      <w:r w:rsidRPr="00117D27">
        <w:t>Powyższe wymagania, oceniane łącznie, prowadzą do istotnego ograniczenia konkurencji oraz zawężenia kręgu podmiotów zdolnych do złożenia oferty, co w konsekwencji może skutkować brakiem realnej rywalizacji cenowej i wzrostem kosztów realizacji inwestycji, działając na niekorzyść interesu finansowego Gminy Ostrowite.</w:t>
      </w:r>
    </w:p>
    <w:p w14:paraId="7664B390" w14:textId="77777777" w:rsidR="00117D27" w:rsidRPr="00117D27" w:rsidRDefault="00117D27" w:rsidP="00117D27">
      <w:r w:rsidRPr="00117D27">
        <w:t>Tym samym zawęzili Państwo grono potencjalnych wykonawców co przełoży się cenę realizacji inwestycji. Z obserwacji rynku zapewne autoryzację otrzymają 2 firmy, które wystartują w ogłoszonym przetargu.:</w:t>
      </w:r>
    </w:p>
    <w:p w14:paraId="104995F9" w14:textId="77777777" w:rsidR="00117D27" w:rsidRPr="00117D27" w:rsidRDefault="00117D27" w:rsidP="00117D27">
      <w:r w:rsidRPr="00117D27">
        <w:t>1.      Firma, która ma zająć pierwsze miejsce i teoretycznie realizować inwestycję,</w:t>
      </w:r>
    </w:p>
    <w:p w14:paraId="720B3244" w14:textId="77777777" w:rsidR="00117D27" w:rsidRPr="00117D27" w:rsidRDefault="00117D27" w:rsidP="00117D27">
      <w:r w:rsidRPr="00117D27">
        <w:t>2.      Firma lub firmy, tzw. „słupy”, które daje ofertę aby nie wzbudzać podejrzeń.</w:t>
      </w:r>
    </w:p>
    <w:p w14:paraId="32945F7A" w14:textId="77777777" w:rsidR="00117D27" w:rsidRPr="00117D27" w:rsidRDefault="00117D27" w:rsidP="00117D27">
      <w:r w:rsidRPr="00117D27">
        <w:t>Powyższe stwierdzenia stanowią ocenę opartą na obserwacji praktyki rynkowej oraz doświadczeniu w realizacji i analizie podobnych inwestycji i nie przesądzają o faktycznym przebiegu ani wyniku przedmiotowego postępowania. Moim celem jest zwrócenie uwagi na zmowę projektantów z wykonawcami oraz producentami w celu osiągania dodatkowych korzyści finansowych. Udzielając odpowiedzi do postępowania przetargowego, korzystają Państwo zapewne z przygotowanych odpowiedzi przez projektanta, który dysponuje tzw. gotowym wsadem aby ograniczyć konkurencję.</w:t>
      </w:r>
    </w:p>
    <w:p w14:paraId="011FA012" w14:textId="77777777" w:rsidR="00117D27" w:rsidRPr="00117D27" w:rsidRDefault="00117D27" w:rsidP="00117D27">
      <w:r w:rsidRPr="00117D27">
        <w:t>Należy podkreślić, iż na rynku funkcjonuje szereg producentów nawierzchni spełniających wymagania techniczne dla tego rodzaju inwestycji, oferujących rozwiązania bardziej konkurencyjne cenowo. W przypadku realizacji większych inwestycji Zamawiający nie wymagają przedmiotowych środków dowodowych na etapie składania oferty. Co skłoniło Państwa aby takich dokumentów oczekiwać na etapie składania ofert ? W ocenie własnej, usunięcie wymogu przedkładania wraz z ofertą dokumentów odnoszących się do konkretnego systemu nawierzchni umożliwiłoby udział w postępowaniu większej liczbie wykonawców, co sprzyjałoby zapewnieniu realnej konkurencji oraz racjonalnemu i efektywnemu wydatkowaniu środków publicznych.</w:t>
      </w:r>
    </w:p>
    <w:p w14:paraId="354C705D" w14:textId="77777777" w:rsidR="00117D27" w:rsidRPr="00117D27" w:rsidRDefault="00117D27" w:rsidP="00117D27">
      <w:r w:rsidRPr="00117D27">
        <w:t xml:space="preserve">Celem niniejszego pisma jest zwrócenie uwagi na możliwość występowania mechanizmów polegających na preferowaniu określonych rozwiązań produktowych już na etapie projektowym, co </w:t>
      </w:r>
      <w:r w:rsidRPr="00117D27">
        <w:lastRenderedPageBreak/>
        <w:t>może prowadzić do nieuprawnionego faworyzowania wybranych producentów lub wykonawców, a w konsekwencji – do działania na niekorzyść Zamawiającego oraz budżetu państwa.</w:t>
      </w:r>
    </w:p>
    <w:p w14:paraId="507F5E80" w14:textId="77777777" w:rsidR="00117D27" w:rsidRPr="00117D27" w:rsidRDefault="00117D27" w:rsidP="00117D27"/>
    <w:p w14:paraId="41593B1D" w14:textId="77777777" w:rsidR="00117D27" w:rsidRPr="00117D27" w:rsidRDefault="00117D27" w:rsidP="00117D27">
      <w:r w:rsidRPr="00117D27">
        <w:t>Jednocześnie informuję, iż zamierzam monitorować przebieg postępowania przetargowego oraz realizację inwestycji, a także występować z wnioskami o udostępnienie informacji publicznej w zakresie zastosowanych materiałów oraz ewentualnych odstępstw od dokumentacji projektowej.</w:t>
      </w:r>
    </w:p>
    <w:p w14:paraId="173DAB31" w14:textId="77777777" w:rsidR="00117D27" w:rsidRPr="00117D27" w:rsidRDefault="00117D27" w:rsidP="00117D27">
      <w:r w:rsidRPr="00117D27">
        <w:t>Niniejsze pismo zostaje przekazane do wiadomości Ministerstwa Sportu i Turystyki od którego otrzymali Państwo dofinansowanie, do Najwyższej Izby Kontroli oraz Centralnego Biura Antykorupcyjnego oraz lokalnej prasy.</w:t>
      </w:r>
    </w:p>
    <w:p w14:paraId="33DD409B" w14:textId="77777777" w:rsidR="00117D27" w:rsidRPr="00117D27" w:rsidRDefault="00117D27" w:rsidP="00117D27">
      <w:r w:rsidRPr="00117D27">
        <w:t>Proszę o ustosunkowanie się do pisma.</w:t>
      </w:r>
    </w:p>
    <w:p w14:paraId="181E3783" w14:textId="77777777" w:rsidR="00437EF7" w:rsidRDefault="00437EF7"/>
    <w:sectPr w:rsidR="00437E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7D27"/>
    <w:rsid w:val="0007057D"/>
    <w:rsid w:val="00117D27"/>
    <w:rsid w:val="00326ECB"/>
    <w:rsid w:val="00437EF7"/>
    <w:rsid w:val="00AE6DF6"/>
    <w:rsid w:val="00BE7FC0"/>
    <w:rsid w:val="00F12AE6"/>
    <w:rsid w:val="00FA1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025592"/>
  <w15:chartTrackingRefBased/>
  <w15:docId w15:val="{5BAC45BF-BD56-4F69-BDF5-72F2D2E87E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117D2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17D2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D2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17D2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17D2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17D2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17D2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17D2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17D2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17D2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17D2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D2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17D2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17D2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17D2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17D2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17D2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17D2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17D2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17D2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17D2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17D2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17D2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17D2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17D2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17D2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17D2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17D2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17D2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591</Words>
  <Characters>3548</Characters>
  <Application>Microsoft Office Word</Application>
  <DocSecurity>0</DocSecurity>
  <Lines>29</Lines>
  <Paragraphs>8</Paragraphs>
  <ScaleCrop>false</ScaleCrop>
  <Company/>
  <LinksUpToDate>false</LinksUpToDate>
  <CharactersWithSpaces>4131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Gmina Ostrowite</dc:creator>
  <cp:keywords/>
  <dc:description/>
  <cp:lastModifiedBy>Gmina Ostrowite</cp:lastModifiedBy>
  <cp:revision>1</cp:revision>
  <dcterms:created xsi:type="dcterms:W3CDTF">2026-02-24T13:44:00Z</dcterms:created>
  <dcterms:modified xsi:type="dcterms:W3CDTF">2026-02-24T13:52:00Z</dcterms:modified>
</cp:coreProperties>
</file>