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5FBBFC" w14:textId="7B918E2E" w:rsidR="005B6723" w:rsidRPr="00004733" w:rsidRDefault="005B6723" w:rsidP="00004733">
      <w:pPr>
        <w:widowControl/>
        <w:suppressAutoHyphens w:val="0"/>
        <w:spacing w:line="276" w:lineRule="auto"/>
        <w:jc w:val="righ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  <w:r w:rsidRP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>Zielona Góra, dnia 1</w:t>
      </w:r>
      <w:r w:rsid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>4</w:t>
      </w:r>
      <w:r w:rsidRP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 xml:space="preserve"> kwietnia 2026 r. </w:t>
      </w:r>
    </w:p>
    <w:p w14:paraId="6CBB92E7" w14:textId="77777777" w:rsidR="005B6723" w:rsidRPr="00004733" w:rsidRDefault="005B6723" w:rsidP="00004733">
      <w:pPr>
        <w:widowControl/>
        <w:suppressAutoHyphens w:val="0"/>
        <w:spacing w:line="276" w:lineRule="auto"/>
        <w:jc w:val="lef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  <w:r w:rsidRP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>Znak sprawy: IW.271.1.2026</w:t>
      </w:r>
    </w:p>
    <w:p w14:paraId="72FF9862" w14:textId="77777777" w:rsidR="005B6723" w:rsidRDefault="005B6723" w:rsidP="00004733">
      <w:pPr>
        <w:widowControl/>
        <w:suppressAutoHyphens w:val="0"/>
        <w:spacing w:line="276" w:lineRule="auto"/>
        <w:jc w:val="lef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</w:p>
    <w:p w14:paraId="3AD9B83D" w14:textId="77777777" w:rsidR="00004733" w:rsidRDefault="00004733" w:rsidP="00004733">
      <w:pPr>
        <w:widowControl/>
        <w:suppressAutoHyphens w:val="0"/>
        <w:spacing w:line="276" w:lineRule="auto"/>
        <w:jc w:val="lef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</w:p>
    <w:p w14:paraId="6E4E3DC4" w14:textId="77777777" w:rsidR="00004733" w:rsidRDefault="00004733" w:rsidP="00004733">
      <w:pPr>
        <w:widowControl/>
        <w:suppressAutoHyphens w:val="0"/>
        <w:spacing w:line="276" w:lineRule="auto"/>
        <w:jc w:val="lef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</w:p>
    <w:p w14:paraId="23544380" w14:textId="77777777" w:rsidR="00004733" w:rsidRPr="00004733" w:rsidRDefault="00004733" w:rsidP="00004733">
      <w:pPr>
        <w:widowControl/>
        <w:suppressAutoHyphens w:val="0"/>
        <w:spacing w:line="276" w:lineRule="auto"/>
        <w:jc w:val="left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</w:p>
    <w:p w14:paraId="5285DA2B" w14:textId="77777777" w:rsidR="005B6723" w:rsidRPr="00004733" w:rsidRDefault="005B6723" w:rsidP="00004733">
      <w:pPr>
        <w:widowControl/>
        <w:suppressAutoHyphens w:val="0"/>
        <w:spacing w:line="276" w:lineRule="auto"/>
        <w:ind w:left="4248" w:firstLine="708"/>
        <w:rPr>
          <w:rFonts w:ascii="Arial" w:eastAsiaTheme="minorHAnsi" w:hAnsi="Arial" w:cs="Arial"/>
          <w:b/>
          <w:bCs/>
          <w:kern w:val="2"/>
          <w:sz w:val="20"/>
          <w:lang w:eastAsia="en-US"/>
          <w14:ligatures w14:val="standardContextual"/>
        </w:rPr>
      </w:pPr>
      <w:r w:rsidRPr="00004733">
        <w:rPr>
          <w:rFonts w:ascii="Arial" w:eastAsiaTheme="minorHAnsi" w:hAnsi="Arial" w:cs="Arial"/>
          <w:b/>
          <w:bCs/>
          <w:kern w:val="2"/>
          <w:sz w:val="20"/>
          <w:lang w:eastAsia="en-US"/>
          <w14:ligatures w14:val="standardContextual"/>
        </w:rPr>
        <w:t xml:space="preserve">Biuro Obsługi Budownictwa </w:t>
      </w:r>
    </w:p>
    <w:p w14:paraId="740F731E" w14:textId="77777777" w:rsidR="005B6723" w:rsidRPr="00004733" w:rsidRDefault="005B6723" w:rsidP="00004733">
      <w:pPr>
        <w:widowControl/>
        <w:suppressAutoHyphens w:val="0"/>
        <w:spacing w:line="276" w:lineRule="auto"/>
        <w:ind w:left="4248" w:firstLine="708"/>
        <w:rPr>
          <w:rFonts w:ascii="Arial" w:eastAsiaTheme="minorHAnsi" w:hAnsi="Arial" w:cs="Arial"/>
          <w:b/>
          <w:bCs/>
          <w:kern w:val="2"/>
          <w:sz w:val="20"/>
          <w:lang w:eastAsia="en-US"/>
          <w14:ligatures w14:val="standardContextual"/>
        </w:rPr>
      </w:pPr>
      <w:r w:rsidRPr="00004733">
        <w:rPr>
          <w:rFonts w:ascii="Arial" w:eastAsiaTheme="minorHAnsi" w:hAnsi="Arial" w:cs="Arial"/>
          <w:b/>
          <w:bCs/>
          <w:kern w:val="2"/>
          <w:sz w:val="20"/>
          <w:lang w:eastAsia="en-US"/>
          <w14:ligatures w14:val="standardContextual"/>
        </w:rPr>
        <w:t xml:space="preserve">GOKA Grzegorz Sachar, </w:t>
      </w:r>
    </w:p>
    <w:p w14:paraId="0FC03B64" w14:textId="77777777" w:rsidR="005B6723" w:rsidRPr="00004733" w:rsidRDefault="005B6723" w:rsidP="00004733">
      <w:pPr>
        <w:widowControl/>
        <w:suppressAutoHyphens w:val="0"/>
        <w:spacing w:line="276" w:lineRule="auto"/>
        <w:ind w:left="4248" w:firstLine="708"/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</w:pPr>
      <w:r w:rsidRP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 xml:space="preserve">ul. Rusałki 15 65-734 Zielona Góra, </w:t>
      </w:r>
    </w:p>
    <w:p w14:paraId="5CB3179C" w14:textId="77777777" w:rsidR="005B6723" w:rsidRPr="00004733" w:rsidRDefault="005B6723" w:rsidP="00004733">
      <w:pPr>
        <w:widowControl/>
        <w:suppressAutoHyphens w:val="0"/>
        <w:spacing w:line="276" w:lineRule="auto"/>
        <w:ind w:left="4248" w:firstLine="708"/>
        <w:rPr>
          <w:rFonts w:ascii="Arial" w:eastAsia="Calibri" w:hAnsi="Arial" w:cs="Arial"/>
          <w:sz w:val="20"/>
          <w:lang w:eastAsia="en-US"/>
        </w:rPr>
      </w:pPr>
      <w:r w:rsidRPr="00004733">
        <w:rPr>
          <w:rFonts w:ascii="Arial" w:eastAsiaTheme="minorHAnsi" w:hAnsi="Arial" w:cs="Arial"/>
          <w:kern w:val="2"/>
          <w:sz w:val="20"/>
          <w:lang w:eastAsia="en-US"/>
          <w14:ligatures w14:val="standardContextual"/>
        </w:rPr>
        <w:t>NIP: 973-057-23-86</w:t>
      </w:r>
    </w:p>
    <w:p w14:paraId="5D9DA2EC" w14:textId="77777777" w:rsidR="005B6723" w:rsidRDefault="005B6723" w:rsidP="00004733">
      <w:pPr>
        <w:widowControl/>
        <w:suppressAutoHyphens w:val="0"/>
        <w:spacing w:line="276" w:lineRule="auto"/>
        <w:rPr>
          <w:rFonts w:ascii="Arial" w:eastAsia="Calibri" w:hAnsi="Arial" w:cs="Arial"/>
          <w:b/>
          <w:bCs/>
          <w:sz w:val="20"/>
          <w:lang w:eastAsia="en-US"/>
        </w:rPr>
      </w:pPr>
    </w:p>
    <w:p w14:paraId="24789634" w14:textId="77777777" w:rsidR="00004733" w:rsidRDefault="00004733" w:rsidP="00004733">
      <w:pPr>
        <w:widowControl/>
        <w:suppressAutoHyphens w:val="0"/>
        <w:spacing w:line="276" w:lineRule="auto"/>
        <w:rPr>
          <w:rFonts w:ascii="Arial" w:eastAsia="Calibri" w:hAnsi="Arial" w:cs="Arial"/>
          <w:b/>
          <w:bCs/>
          <w:sz w:val="20"/>
          <w:lang w:eastAsia="en-US"/>
        </w:rPr>
      </w:pPr>
    </w:p>
    <w:p w14:paraId="14A2FAA9" w14:textId="77777777" w:rsidR="00004733" w:rsidRPr="00004733" w:rsidRDefault="00004733" w:rsidP="00004733">
      <w:pPr>
        <w:widowControl/>
        <w:suppressAutoHyphens w:val="0"/>
        <w:spacing w:line="276" w:lineRule="auto"/>
        <w:rPr>
          <w:rFonts w:ascii="Arial" w:eastAsia="Calibri" w:hAnsi="Arial" w:cs="Arial"/>
          <w:b/>
          <w:bCs/>
          <w:sz w:val="20"/>
          <w:lang w:eastAsia="en-US"/>
        </w:rPr>
      </w:pPr>
    </w:p>
    <w:p w14:paraId="03801D1E" w14:textId="77777777" w:rsidR="005B6723" w:rsidRPr="00004733" w:rsidRDefault="005B6723" w:rsidP="00004733">
      <w:pPr>
        <w:widowControl/>
        <w:suppressAutoHyphens w:val="0"/>
        <w:spacing w:line="276" w:lineRule="auto"/>
        <w:rPr>
          <w:rFonts w:ascii="Arial" w:hAnsi="Arial" w:cs="Arial"/>
          <w:b/>
          <w:sz w:val="20"/>
        </w:rPr>
      </w:pPr>
      <w:r w:rsidRPr="00004733">
        <w:rPr>
          <w:rFonts w:ascii="Arial" w:eastAsia="Calibri" w:hAnsi="Arial" w:cs="Arial"/>
          <w:sz w:val="20"/>
          <w:lang w:eastAsia="en-US"/>
        </w:rPr>
        <w:t xml:space="preserve">dotyczy postępowania o udzielenie zamówienia publicznego w trybie podstawowym, z możliwością prowadzenia negocjacji, na podstawie w art. 275 pkt 2 Ustawy z dnia 11 września 2019 r. Prawo zamówień publicznych na zadanie: </w:t>
      </w:r>
      <w:r w:rsidRPr="00004733">
        <w:rPr>
          <w:rFonts w:ascii="Arial" w:hAnsi="Arial" w:cs="Arial"/>
          <w:b/>
          <w:sz w:val="20"/>
        </w:rPr>
        <w:t>„Przebudowa wraz z rozbudową istniejącego budynku izby wytrzeźwień w Zielonej Górze – etap II”</w:t>
      </w:r>
    </w:p>
    <w:p w14:paraId="70D2FB0B" w14:textId="77777777" w:rsidR="00494860" w:rsidRDefault="00494860" w:rsidP="00004733">
      <w:pPr>
        <w:spacing w:line="276" w:lineRule="auto"/>
        <w:rPr>
          <w:rFonts w:ascii="Arial" w:hAnsi="Arial" w:cs="Arial"/>
          <w:b/>
          <w:sz w:val="20"/>
        </w:rPr>
      </w:pPr>
    </w:p>
    <w:p w14:paraId="2C56130F" w14:textId="77777777" w:rsidR="00004733" w:rsidRDefault="00004733" w:rsidP="00004733">
      <w:pPr>
        <w:spacing w:line="276" w:lineRule="auto"/>
        <w:rPr>
          <w:rFonts w:ascii="Arial" w:hAnsi="Arial" w:cs="Arial"/>
          <w:b/>
          <w:sz w:val="20"/>
        </w:rPr>
      </w:pPr>
    </w:p>
    <w:p w14:paraId="363C24AD" w14:textId="77777777" w:rsidR="00004733" w:rsidRPr="00004733" w:rsidRDefault="00004733" w:rsidP="00004733">
      <w:pPr>
        <w:spacing w:line="276" w:lineRule="auto"/>
        <w:rPr>
          <w:rFonts w:ascii="Arial" w:hAnsi="Arial" w:cs="Arial"/>
          <w:b/>
          <w:sz w:val="20"/>
        </w:rPr>
      </w:pPr>
    </w:p>
    <w:p w14:paraId="39659E42" w14:textId="3BAED6FA" w:rsidR="00494860" w:rsidRPr="00004733" w:rsidRDefault="00494860" w:rsidP="00004733">
      <w:pPr>
        <w:spacing w:line="276" w:lineRule="auto"/>
        <w:jc w:val="center"/>
        <w:rPr>
          <w:rFonts w:ascii="Arial" w:hAnsi="Arial" w:cs="Arial"/>
          <w:b/>
          <w:sz w:val="20"/>
        </w:rPr>
      </w:pPr>
      <w:r w:rsidRPr="00004733">
        <w:rPr>
          <w:rFonts w:ascii="Arial" w:hAnsi="Arial" w:cs="Arial"/>
          <w:b/>
          <w:sz w:val="20"/>
        </w:rPr>
        <w:t>Informacja o odrzuceniu oferty</w:t>
      </w:r>
    </w:p>
    <w:p w14:paraId="0A7522B2" w14:textId="77777777" w:rsidR="00494860" w:rsidRDefault="00494860" w:rsidP="00004733">
      <w:pPr>
        <w:spacing w:line="276" w:lineRule="auto"/>
        <w:jc w:val="center"/>
        <w:rPr>
          <w:rFonts w:ascii="Arial" w:hAnsi="Arial" w:cs="Arial"/>
          <w:b/>
          <w:sz w:val="20"/>
        </w:rPr>
      </w:pPr>
    </w:p>
    <w:p w14:paraId="10147322" w14:textId="77777777" w:rsidR="00004733" w:rsidRPr="00004733" w:rsidRDefault="00004733" w:rsidP="00004733">
      <w:pPr>
        <w:spacing w:line="276" w:lineRule="auto"/>
        <w:jc w:val="center"/>
        <w:rPr>
          <w:rFonts w:ascii="Arial" w:hAnsi="Arial" w:cs="Arial"/>
          <w:b/>
          <w:sz w:val="20"/>
        </w:rPr>
      </w:pPr>
    </w:p>
    <w:p w14:paraId="0D754DDF" w14:textId="782920DC" w:rsidR="007173F7" w:rsidRPr="00004733" w:rsidRDefault="00494860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>Z</w:t>
      </w:r>
      <w:r w:rsidRPr="00004733">
        <w:rPr>
          <w:rFonts w:ascii="Arial" w:hAnsi="Arial" w:cs="Arial"/>
          <w:vanish/>
          <w:sz w:val="20"/>
          <w:specVanish/>
        </w:rPr>
        <w:t>),</w:t>
      </w:r>
      <w:r w:rsidRPr="00004733">
        <w:rPr>
          <w:rFonts w:ascii="Arial" w:hAnsi="Arial" w:cs="Arial"/>
          <w:sz w:val="20"/>
        </w:rPr>
        <w:t xml:space="preserve">amawiający </w:t>
      </w:r>
      <w:bookmarkStart w:id="0" w:name="_Hlk77578897"/>
      <w:r w:rsidR="005B6723" w:rsidRPr="00004733">
        <w:rPr>
          <w:rFonts w:ascii="Arial" w:hAnsi="Arial" w:cs="Arial"/>
          <w:sz w:val="20"/>
        </w:rPr>
        <w:t xml:space="preserve">Izba Wytrzeźwień w Zielonej Górze </w:t>
      </w:r>
      <w:r w:rsidRPr="00004733">
        <w:rPr>
          <w:rFonts w:ascii="Arial" w:hAnsi="Arial" w:cs="Arial"/>
          <w:sz w:val="20"/>
        </w:rPr>
        <w:t xml:space="preserve">informuje o odrzuceniu oferty </w:t>
      </w:r>
      <w:r w:rsidR="005B6723" w:rsidRPr="00004733">
        <w:rPr>
          <w:rFonts w:ascii="Arial" w:hAnsi="Arial" w:cs="Arial"/>
          <w:sz w:val="20"/>
        </w:rPr>
        <w:t xml:space="preserve">Biuro Obsługi Budownictwa  GOKA Grzegorz Sachar  </w:t>
      </w:r>
      <w:r w:rsidR="00040F33" w:rsidRPr="00004733">
        <w:rPr>
          <w:rFonts w:ascii="Arial" w:hAnsi="Arial" w:cs="Arial"/>
          <w:sz w:val="20"/>
        </w:rPr>
        <w:t xml:space="preserve">na podstawie art. 226 ust. </w:t>
      </w:r>
      <w:r w:rsidR="00004733" w:rsidRPr="00004733">
        <w:rPr>
          <w:rFonts w:ascii="Arial" w:hAnsi="Arial" w:cs="Arial"/>
          <w:sz w:val="20"/>
        </w:rPr>
        <w:t xml:space="preserve">1 pkt </w:t>
      </w:r>
      <w:r w:rsidR="00040F33" w:rsidRPr="00004733">
        <w:rPr>
          <w:rFonts w:ascii="Arial" w:hAnsi="Arial" w:cs="Arial"/>
          <w:sz w:val="20"/>
        </w:rPr>
        <w:t xml:space="preserve">2 lit c) ustawy PZP, zgodnie z którym </w:t>
      </w:r>
      <w:r w:rsidR="009A3FF4" w:rsidRPr="00004733">
        <w:rPr>
          <w:rFonts w:ascii="Arial" w:hAnsi="Arial" w:cs="Arial"/>
          <w:sz w:val="20"/>
        </w:rPr>
        <w:t>zamawiający odrzuca ofertę, który nie złożył w przewidzianym terminie oświadczenia, o którym mowa w art. 125 ust. 1, lub podmiotowego środka dowodowego, potwierdzających brak podstaw wykluczenia lub spełnianie warunków udziału w postępowaniu, przedmiotowego środka dowodowego, lub innych dokumentów lub oświadczeń.</w:t>
      </w:r>
      <w:r w:rsidR="00004733" w:rsidRPr="00004733">
        <w:rPr>
          <w:rFonts w:ascii="Arial" w:hAnsi="Arial" w:cs="Arial"/>
          <w:sz w:val="20"/>
        </w:rPr>
        <w:t xml:space="preserve"> Ponadto Zamawiający – zgodnie z art. </w:t>
      </w:r>
      <w:r w:rsidR="00004733" w:rsidRPr="00004733">
        <w:rPr>
          <w:rFonts w:ascii="Arial" w:hAnsi="Arial" w:cs="Arial"/>
          <w:sz w:val="20"/>
        </w:rPr>
        <w:t xml:space="preserve">226 ust. 1 pkt 2 lit </w:t>
      </w:r>
      <w:r w:rsidR="00004733" w:rsidRPr="00004733">
        <w:rPr>
          <w:rFonts w:ascii="Arial" w:hAnsi="Arial" w:cs="Arial"/>
          <w:sz w:val="20"/>
        </w:rPr>
        <w:t xml:space="preserve">a) i b) ustawy PZP - </w:t>
      </w:r>
      <w:r w:rsidR="00004733" w:rsidRPr="00004733">
        <w:rPr>
          <w:rFonts w:ascii="Arial" w:hAnsi="Arial" w:cs="Arial"/>
          <w:sz w:val="20"/>
        </w:rPr>
        <w:t>odrzuca ofertę, jeżeli</w:t>
      </w:r>
      <w:r w:rsidR="00004733" w:rsidRPr="00004733">
        <w:rPr>
          <w:rFonts w:ascii="Arial" w:hAnsi="Arial" w:cs="Arial"/>
          <w:sz w:val="20"/>
        </w:rPr>
        <w:t xml:space="preserve"> </w:t>
      </w:r>
      <w:r w:rsidR="00004733" w:rsidRPr="00004733">
        <w:rPr>
          <w:rFonts w:ascii="Arial" w:hAnsi="Arial" w:cs="Arial"/>
          <w:sz w:val="20"/>
        </w:rPr>
        <w:t>została złożona przez wykonawcę</w:t>
      </w:r>
      <w:r w:rsidR="00004733" w:rsidRPr="00004733">
        <w:rPr>
          <w:rFonts w:ascii="Arial" w:hAnsi="Arial" w:cs="Arial"/>
          <w:sz w:val="20"/>
        </w:rPr>
        <w:t xml:space="preserve"> </w:t>
      </w:r>
      <w:r w:rsidR="00004733" w:rsidRPr="00004733">
        <w:rPr>
          <w:rFonts w:ascii="Arial" w:hAnsi="Arial" w:cs="Arial"/>
          <w:sz w:val="20"/>
        </w:rPr>
        <w:t>podlegającego wykluczeniu z postępowania lub</w:t>
      </w:r>
      <w:r w:rsidR="00004733" w:rsidRPr="00004733">
        <w:rPr>
          <w:rFonts w:ascii="Arial" w:hAnsi="Arial" w:cs="Arial"/>
          <w:sz w:val="20"/>
        </w:rPr>
        <w:t xml:space="preserve"> </w:t>
      </w:r>
      <w:r w:rsidR="00004733" w:rsidRPr="00004733">
        <w:rPr>
          <w:rFonts w:ascii="Arial" w:hAnsi="Arial" w:cs="Arial"/>
          <w:sz w:val="20"/>
        </w:rPr>
        <w:t>niespełniającego warunków udziału w postępowaniu</w:t>
      </w:r>
      <w:r w:rsidR="00004733" w:rsidRPr="00004733">
        <w:rPr>
          <w:rFonts w:ascii="Arial" w:hAnsi="Arial" w:cs="Arial"/>
          <w:sz w:val="20"/>
        </w:rPr>
        <w:t>.</w:t>
      </w:r>
    </w:p>
    <w:p w14:paraId="2E606021" w14:textId="77777777" w:rsidR="00004733" w:rsidRPr="00004733" w:rsidRDefault="00004733" w:rsidP="00004733">
      <w:pPr>
        <w:spacing w:line="276" w:lineRule="auto"/>
        <w:rPr>
          <w:rFonts w:ascii="Arial" w:hAnsi="Arial" w:cs="Arial"/>
          <w:sz w:val="20"/>
        </w:rPr>
      </w:pPr>
    </w:p>
    <w:p w14:paraId="3600EDA9" w14:textId="40E9FF3E" w:rsidR="00BE7BCD" w:rsidRPr="00004733" w:rsidRDefault="005B6723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 xml:space="preserve">Zgodnie z z art. 274 ust. 2 ustawy z dnia 11.09.2019 r. - Prawo zamówień publicznych zamawiający wezwał Wykonawcę </w:t>
      </w:r>
      <w:r w:rsidR="00BE7BCD" w:rsidRPr="00004733">
        <w:rPr>
          <w:rFonts w:ascii="Arial" w:hAnsi="Arial" w:cs="Arial"/>
          <w:sz w:val="20"/>
        </w:rPr>
        <w:t xml:space="preserve">w dniu 1 kwietnia 2026 r. wezwał Wykonawcę </w:t>
      </w:r>
      <w:r w:rsidRPr="00004733">
        <w:rPr>
          <w:rFonts w:ascii="Arial" w:hAnsi="Arial" w:cs="Arial"/>
          <w:sz w:val="20"/>
        </w:rPr>
        <w:t>do złożenia podmiotowych środków dowodowych</w:t>
      </w:r>
      <w:r w:rsidR="00BE7BCD" w:rsidRPr="00004733">
        <w:rPr>
          <w:rFonts w:ascii="Arial" w:hAnsi="Arial" w:cs="Arial"/>
          <w:sz w:val="20"/>
        </w:rPr>
        <w:t xml:space="preserve"> w terminie do dnia 8 kwietnia 2026 r. do godziny 8.00. W związku z załączeniem podmiotowych środków dowodowych do oferty, Zamawiający wezwał do złożenia oświadczenia o aktualności ww. dokumentów. Ponadto, w ramach podmiotowych środków dowodowych Zamawiający wymagał żeby Wykonawca przekazał wykaz robót budowlanych wykonanych nie wcześniej niż w okresie ostatnich 5 lat, a jeżeli okres prowadzenia działalności jest krótszy – w tym okresie, wraz z podaniem ich rodzaju, wartości brutto, daty, miejsca wykonania i podmiotów, na rzecz których roboty te zostały wykonane - załącznika nr 7 do SWZ, z załączeniem dowodów określających, że wskazane przez Wykonawcę roboty budowlane na potwierdzenie spełnienia warunku udziału w postępowaniu dot. zdolności technicznej lub zawodowej w zakresie doświadczenia zostały wykonane należycie. Dowodami, o których mowa, są referencje bądź inne dokumenty sporządzone przez podmiot, na rzecz którego roboty budowlane zostały wykonane, a jeżeli wykonawca z przyczyn niezależnych od niego nie jest w stanie uzyskać tych dokumentów – inne odpowiednie dokumenty. Wykonawca złożył ww. dokumenty wraz z ofertą. Z wykazu wynika, że Wykonawca legitymuje się doświadczeniem w zakresie budowy Przedszkola i Żłobka w miejscowości Świdnica na rzecz Gminy Świdnica. Z referencji wynika, że wykonawca zrealizował zamówienie w formule konsorcjum na kwotę 6 182 967,30 zł i kwota ta w całości została wskazana w wykazie robót budowlanych. Tymczasem wykaz robót powinien obejmować tylko i wyłącznie doświadczenie Wykonawcy (o ile Wykonawca nie powołuje się na doświadczenie podmiotu trzeciego) uzyskane w ramach kontraktu o wartości zrealizowanej przez Wykonawcę (Biuro Obsługi Budownictwa GOKA Grzegorz Sachar). Mając na uwadze powyższe Zamawiający w</w:t>
      </w:r>
      <w:r w:rsidR="00DD6178" w:rsidRPr="00004733">
        <w:rPr>
          <w:rFonts w:ascii="Arial" w:hAnsi="Arial" w:cs="Arial"/>
          <w:sz w:val="20"/>
        </w:rPr>
        <w:t>ezwał</w:t>
      </w:r>
      <w:r w:rsidR="00BE7BCD" w:rsidRPr="00004733">
        <w:rPr>
          <w:rFonts w:ascii="Arial" w:hAnsi="Arial" w:cs="Arial"/>
          <w:sz w:val="20"/>
        </w:rPr>
        <w:t xml:space="preserve"> do </w:t>
      </w:r>
      <w:r w:rsidR="00BE7BCD" w:rsidRPr="00004733">
        <w:rPr>
          <w:rFonts w:ascii="Arial" w:hAnsi="Arial" w:cs="Arial"/>
          <w:sz w:val="20"/>
        </w:rPr>
        <w:lastRenderedPageBreak/>
        <w:t>uzupełnienia wykazu robót budowlanych (załącznika nr 7 do SWZ) o właściwe kwoty wynikające z robót wykonanych przez wykonawcę składającego ofertę lub złożenia wyjaśnień wskazujących na prawidłowość kwoty ujętej w wykazie robót budowlanych w przedmiotowym zakresie.</w:t>
      </w:r>
    </w:p>
    <w:p w14:paraId="3A2C54BD" w14:textId="77777777" w:rsidR="005B6723" w:rsidRPr="00004733" w:rsidRDefault="005B6723" w:rsidP="00004733">
      <w:pPr>
        <w:spacing w:line="276" w:lineRule="auto"/>
        <w:rPr>
          <w:rFonts w:ascii="Arial" w:hAnsi="Arial" w:cs="Arial"/>
          <w:sz w:val="20"/>
        </w:rPr>
      </w:pPr>
    </w:p>
    <w:p w14:paraId="32396A04" w14:textId="71A1F2C9" w:rsidR="00DD6178" w:rsidRPr="00004733" w:rsidRDefault="006C4739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 xml:space="preserve">Stosownie do dyspozycji art. 128 ust 1 </w:t>
      </w:r>
      <w:r w:rsidR="007173F7" w:rsidRPr="00004733">
        <w:rPr>
          <w:rFonts w:ascii="Arial" w:hAnsi="Arial" w:cs="Arial"/>
          <w:sz w:val="20"/>
        </w:rPr>
        <w:t xml:space="preserve">Ustawy </w:t>
      </w:r>
      <w:r w:rsidRPr="00004733">
        <w:rPr>
          <w:rFonts w:ascii="Arial" w:hAnsi="Arial" w:cs="Arial"/>
          <w:sz w:val="20"/>
        </w:rPr>
        <w:t xml:space="preserve">PZP Zamawiający </w:t>
      </w:r>
      <w:r w:rsidR="00BE7BCD" w:rsidRPr="00004733">
        <w:rPr>
          <w:rFonts w:ascii="Arial" w:hAnsi="Arial" w:cs="Arial"/>
          <w:sz w:val="20"/>
        </w:rPr>
        <w:t xml:space="preserve">wobc faktu, że Wykonawca nie odpowiedział na wezwanie </w:t>
      </w:r>
      <w:r w:rsidRPr="00004733">
        <w:rPr>
          <w:rFonts w:ascii="Arial" w:hAnsi="Arial" w:cs="Arial"/>
          <w:sz w:val="20"/>
        </w:rPr>
        <w:t>w</w:t>
      </w:r>
      <w:r w:rsidR="002F3508" w:rsidRPr="00004733">
        <w:rPr>
          <w:rFonts w:ascii="Arial" w:hAnsi="Arial" w:cs="Arial"/>
          <w:sz w:val="20"/>
        </w:rPr>
        <w:t>ezwał Wykonawcę</w:t>
      </w:r>
      <w:r w:rsidRPr="00004733">
        <w:rPr>
          <w:rFonts w:ascii="Arial" w:hAnsi="Arial" w:cs="Arial"/>
          <w:sz w:val="20"/>
        </w:rPr>
        <w:t xml:space="preserve"> </w:t>
      </w:r>
      <w:r w:rsidR="00BE7BCD" w:rsidRPr="00004733">
        <w:rPr>
          <w:rFonts w:ascii="Arial" w:hAnsi="Arial" w:cs="Arial"/>
          <w:sz w:val="20"/>
        </w:rPr>
        <w:t xml:space="preserve">w dniu 8 kwietnia 2026 r. </w:t>
      </w:r>
      <w:r w:rsidRPr="00004733">
        <w:rPr>
          <w:rFonts w:ascii="Arial" w:hAnsi="Arial" w:cs="Arial"/>
          <w:sz w:val="20"/>
        </w:rPr>
        <w:t>do uzupełnienia oferty</w:t>
      </w:r>
      <w:r w:rsidR="00BE7BCD" w:rsidRPr="00004733">
        <w:rPr>
          <w:rFonts w:ascii="Arial" w:hAnsi="Arial" w:cs="Arial"/>
          <w:sz w:val="20"/>
        </w:rPr>
        <w:t xml:space="preserve"> w terminie do dnia 14 kwietnia 2026 r. do godz. 7:00. W związku z załączeniem podmiotowych środków dowodowych do oferty, Zamawiający wezwał do złożenia oświadczenia o aktualności ww. dokumentów. Ponadto, w ramach podmiotowych środków dowodowych Zamawiający wymagał żeby Wykonawca przekazał wykaz robót budowlanych wykonanych nie wcześniej niż w okresie ostatnich 5 lat, a jeżeli okres prowadzenia działalności jest krótszy – w tym okresie, wraz z podaniem ich rodzaju, wartości brutto, daty, miejsca wykonania i podmiotów, na rzecz których roboty te zostały wykonane - załącznika nr 7 do SWZ, z załączeniem dowodów określających, że wskazane przez Wykonawcę roboty budowlane na potwierdzenie spełnienia warunku udziału w postępowaniu dot. zdolności technicznej lub zawodowej w zakresie doświadczenia zostały wykonane należycie. Dowodami, o których mowa, są referencje bądź inne dokumenty sporządzone przez podmiot, na rzecz którego roboty budowlane zostały wykonane, a jeżeli wykonawca z przyczyn niezależnych od niego nie jest w stanie uzyskać tych dokumentów – inne odpowiednie dokumenty. Wykonawca złożył ww. dokumenty wraz z ofertą. Z wykazu wynika, że Wykonawca legitymuje się doświadczeniem w zakresie budowy Przedszkola i Żłobka w miejscowości Świdnica na rzecz Gminy Świdnica. Z referencji wynika, że wykonawca zrealizował zamówienie w formule konsorcjum na kwotę 6 182 967,30 zł i kwota ta w całości została wskazana w wykazie robót budowlanych. Tymczasem wykaz robót powinien obejmować tylko i wyłącznie doświadczenie Wykonawcy (o ile Wykonawca nie powołuje się na doświadczenie podmiotu trzeciego) uzyskane w ramach kontraktu o wartości zrealizowanej przez Wykonawcę (Biuro Obsługi Budownictwa GOKA Grzegorz Sachar). </w:t>
      </w:r>
    </w:p>
    <w:p w14:paraId="565D502D" w14:textId="77777777" w:rsidR="00DD6178" w:rsidRPr="00004733" w:rsidRDefault="00DD6178" w:rsidP="00004733">
      <w:pPr>
        <w:spacing w:line="276" w:lineRule="auto"/>
        <w:rPr>
          <w:rFonts w:ascii="Arial" w:hAnsi="Arial" w:cs="Arial"/>
          <w:sz w:val="20"/>
        </w:rPr>
      </w:pPr>
    </w:p>
    <w:p w14:paraId="28D3C407" w14:textId="1F436597" w:rsidR="00BE7BCD" w:rsidRPr="00004733" w:rsidRDefault="00BE7BCD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>Mając na uwadze powyższe Zamawiający w</w:t>
      </w:r>
      <w:r w:rsidR="00DD6178" w:rsidRPr="00004733">
        <w:rPr>
          <w:rFonts w:ascii="Arial" w:hAnsi="Arial" w:cs="Arial"/>
          <w:sz w:val="20"/>
        </w:rPr>
        <w:t>ezwał</w:t>
      </w:r>
      <w:r w:rsidRPr="00004733">
        <w:rPr>
          <w:rFonts w:ascii="Arial" w:hAnsi="Arial" w:cs="Arial"/>
          <w:sz w:val="20"/>
        </w:rPr>
        <w:t xml:space="preserve"> do uzupełnienia wykazu robót budowlanych (załącznika nr 7 do SWZ) o właściwe kwoty wynikające z robót wykonanych przez wykonawcę składającego ofertę lub złożenia wyjaśnień wskazujących na prawidłowość kwoty ujętej w wykazie robót budowlanych w przedmiotowym zakresie. Pomimo upływu terminu Wykonawca nie złożył żądanych dokumentów. </w:t>
      </w:r>
    </w:p>
    <w:p w14:paraId="4DEDEC85" w14:textId="64F50683" w:rsidR="009A3FF4" w:rsidRPr="00004733" w:rsidRDefault="009A3FF4" w:rsidP="00004733">
      <w:pPr>
        <w:spacing w:line="276" w:lineRule="auto"/>
        <w:rPr>
          <w:rFonts w:ascii="Arial" w:hAnsi="Arial" w:cs="Arial"/>
          <w:sz w:val="20"/>
        </w:rPr>
      </w:pPr>
    </w:p>
    <w:p w14:paraId="34E9D6D8" w14:textId="2DCE9D2D" w:rsidR="00DD6178" w:rsidRPr="00004733" w:rsidRDefault="009A3FF4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 xml:space="preserve">Mając na uwadze powyższe Wykonawca nie potwierdził spełnienia warunku udziału w postępowaniu w </w:t>
      </w:r>
      <w:r w:rsidR="00DD6178" w:rsidRPr="00004733">
        <w:rPr>
          <w:rFonts w:ascii="Arial" w:hAnsi="Arial" w:cs="Arial"/>
          <w:sz w:val="20"/>
        </w:rPr>
        <w:t xml:space="preserve">zakresie kwoty zrealizowanej inwestycji </w:t>
      </w:r>
      <w:r w:rsidR="00DD6178" w:rsidRPr="00004733">
        <w:rPr>
          <w:rFonts w:ascii="Arial" w:hAnsi="Arial" w:cs="Arial"/>
          <w:sz w:val="20"/>
        </w:rPr>
        <w:t>w zakresie budowy Przedszkola i Żłobka w miejscowości Świdnica na rzecz Gminy Świdnica</w:t>
      </w:r>
      <w:r w:rsidR="00DD6178" w:rsidRPr="00004733">
        <w:rPr>
          <w:rFonts w:ascii="Arial" w:hAnsi="Arial" w:cs="Arial"/>
          <w:sz w:val="20"/>
        </w:rPr>
        <w:t xml:space="preserve"> wykazanej w wykazie robót budowlanych. Tym samym Wykonawca nie potwierdził warunku udziału w postępowaniu. Wykazana kwota </w:t>
      </w:r>
      <w:r w:rsidR="00DD6178" w:rsidRPr="00004733">
        <w:rPr>
          <w:rFonts w:ascii="Arial" w:hAnsi="Arial" w:cs="Arial"/>
          <w:sz w:val="20"/>
        </w:rPr>
        <w:t>6 182 967,30</w:t>
      </w:r>
      <w:r w:rsidR="00DD6178" w:rsidRPr="00004733">
        <w:rPr>
          <w:rFonts w:ascii="Arial" w:hAnsi="Arial" w:cs="Arial"/>
          <w:sz w:val="20"/>
        </w:rPr>
        <w:t xml:space="preserve"> zł widniejąca w dokumencie referencji wskazuje, że takie doświadczenie wykonawca pozyskał wraz z konsorcjantem,  a zatem nie może zostać ono przypisane tylko i wyłącznie jednemu z konsorcjantów. Brak wyjaśnienia lub uzupełnienia wykazu robót budowlanych w przedmiotowym zakresie jednoznacznie wskazuje, że nie potwierdzono warunku udziału w postępowaniu.</w:t>
      </w:r>
    </w:p>
    <w:p w14:paraId="6F150EF0" w14:textId="77777777" w:rsidR="00004733" w:rsidRPr="00004733" w:rsidRDefault="00004733" w:rsidP="00004733">
      <w:pPr>
        <w:spacing w:line="276" w:lineRule="auto"/>
        <w:rPr>
          <w:rFonts w:ascii="Arial" w:hAnsi="Arial" w:cs="Arial"/>
          <w:sz w:val="20"/>
        </w:rPr>
      </w:pPr>
    </w:p>
    <w:p w14:paraId="2E508396" w14:textId="15EAF411" w:rsidR="006C4739" w:rsidRPr="00004733" w:rsidRDefault="00DD6178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>Wykonawca nie potwierdził także aktualności złożonych dokumentów i oświadczeń dotyczących złożonych wraz z ofertą podmiotowych środków dowodowych, a zatem nie potwierdził aktualności spełnienia warunków udziału w zakresie spełnienia warunków udziału w postępowaniu oraz braku podstaw wykluczenia, co było konieczne w sytuacji gdy część podmiotowych środków dowodowych Wykonawca złożył wraz z ofertą (</w:t>
      </w:r>
      <w:r w:rsidR="00004733" w:rsidRPr="00004733">
        <w:rPr>
          <w:rFonts w:ascii="Arial" w:hAnsi="Arial" w:cs="Arial"/>
          <w:sz w:val="20"/>
        </w:rPr>
        <w:t>oświadczenie Wykonawcy, w zakresie art. 108 ust. 1 pkt 5) ustawy PZP, o braku przynależności do tej samej grupy kapitałowej– załącznik nr 5 do SWZ;</w:t>
      </w:r>
      <w:r w:rsidR="00004733" w:rsidRPr="00004733">
        <w:rPr>
          <w:rFonts w:ascii="Arial" w:hAnsi="Arial" w:cs="Arial"/>
          <w:sz w:val="20"/>
        </w:rPr>
        <w:t xml:space="preserve"> o</w:t>
      </w:r>
      <w:r w:rsidR="00004733" w:rsidRPr="00004733">
        <w:rPr>
          <w:rFonts w:ascii="Arial" w:hAnsi="Arial" w:cs="Arial"/>
          <w:sz w:val="20"/>
        </w:rPr>
        <w:t>świadczenie o aktualności informacji zawartych w oświadczeniu, o którym mowa w art. 125 ust. 1 ustawy PZP - załącznik nr 4 do SWZ;</w:t>
      </w:r>
      <w:r w:rsidR="00004733" w:rsidRPr="00004733">
        <w:rPr>
          <w:rFonts w:ascii="Arial" w:hAnsi="Arial" w:cs="Arial"/>
          <w:sz w:val="20"/>
        </w:rPr>
        <w:t xml:space="preserve"> </w:t>
      </w:r>
      <w:r w:rsidR="00004733" w:rsidRPr="00004733">
        <w:rPr>
          <w:rFonts w:ascii="Arial" w:hAnsi="Arial" w:cs="Arial"/>
          <w:sz w:val="20"/>
        </w:rPr>
        <w:t xml:space="preserve">wykaz robót budowlanych wykonanych nie wcześniej niż w okresie ostatnich 5 lat, a jeżeli okres prowadzenia działalności jest krótszy – w tym okresie, wraz z podaniem ich rodzaju, wartości brutto, daty, miejsca wykonania i podmiotów, na rzecz których roboty te zostały wykonane - załącznika nr 7 do SWZ, </w:t>
      </w:r>
      <w:r w:rsidR="00004733" w:rsidRPr="00004733">
        <w:rPr>
          <w:rFonts w:ascii="Arial" w:hAnsi="Arial" w:cs="Arial"/>
          <w:sz w:val="20"/>
        </w:rPr>
        <w:t>d</w:t>
      </w:r>
      <w:r w:rsidR="00004733" w:rsidRPr="00004733">
        <w:rPr>
          <w:rFonts w:ascii="Arial" w:hAnsi="Arial" w:cs="Arial"/>
          <w:sz w:val="20"/>
        </w:rPr>
        <w:t>owod</w:t>
      </w:r>
      <w:r w:rsidR="00004733" w:rsidRPr="00004733">
        <w:rPr>
          <w:rFonts w:ascii="Arial" w:hAnsi="Arial" w:cs="Arial"/>
          <w:sz w:val="20"/>
        </w:rPr>
        <w:t xml:space="preserve">y </w:t>
      </w:r>
      <w:r w:rsidR="00004733" w:rsidRPr="00004733">
        <w:rPr>
          <w:rFonts w:ascii="Arial" w:hAnsi="Arial" w:cs="Arial"/>
          <w:sz w:val="20"/>
        </w:rPr>
        <w:t>określając</w:t>
      </w:r>
      <w:r w:rsidR="00004733" w:rsidRPr="00004733">
        <w:rPr>
          <w:rFonts w:ascii="Arial" w:hAnsi="Arial" w:cs="Arial"/>
          <w:sz w:val="20"/>
        </w:rPr>
        <w:t>e</w:t>
      </w:r>
      <w:r w:rsidR="00004733" w:rsidRPr="00004733">
        <w:rPr>
          <w:rFonts w:ascii="Arial" w:hAnsi="Arial" w:cs="Arial"/>
          <w:sz w:val="20"/>
        </w:rPr>
        <w:t xml:space="preserve">, że wskazane przez Wykonawcę roboty budowlane na potwierdzenie spełnienia warunku udziału w postępowaniu dot. zdolności technicznej lub zawodowej w </w:t>
      </w:r>
      <w:r w:rsidR="00004733" w:rsidRPr="00004733">
        <w:rPr>
          <w:rFonts w:ascii="Arial" w:hAnsi="Arial" w:cs="Arial"/>
          <w:sz w:val="20"/>
        </w:rPr>
        <w:lastRenderedPageBreak/>
        <w:t>zakresie doświadczenia zostały wykonane należycie</w:t>
      </w:r>
      <w:r w:rsidR="00004733" w:rsidRPr="00004733">
        <w:rPr>
          <w:rFonts w:ascii="Arial" w:hAnsi="Arial" w:cs="Arial"/>
          <w:sz w:val="20"/>
        </w:rPr>
        <w:t>)</w:t>
      </w:r>
      <w:r w:rsidR="00004733" w:rsidRPr="00004733">
        <w:rPr>
          <w:rFonts w:ascii="Arial" w:hAnsi="Arial" w:cs="Arial"/>
          <w:sz w:val="20"/>
        </w:rPr>
        <w:t xml:space="preserve">. </w:t>
      </w:r>
      <w:r w:rsidRPr="00004733">
        <w:rPr>
          <w:rFonts w:ascii="Arial" w:hAnsi="Arial" w:cs="Arial"/>
          <w:sz w:val="20"/>
        </w:rPr>
        <w:t xml:space="preserve">Tym samym </w:t>
      </w:r>
      <w:r w:rsidRPr="00004733">
        <w:rPr>
          <w:rFonts w:ascii="Arial" w:hAnsi="Arial" w:cs="Arial"/>
          <w:b/>
          <w:bCs/>
          <w:sz w:val="20"/>
        </w:rPr>
        <w:t>oferta Wykonawcy podlega odrzuceniu</w:t>
      </w:r>
      <w:r w:rsidR="00004733" w:rsidRPr="00004733">
        <w:rPr>
          <w:rFonts w:ascii="Arial" w:hAnsi="Arial" w:cs="Arial"/>
          <w:sz w:val="20"/>
        </w:rPr>
        <w:t xml:space="preserve"> na podstawie uzasadnienia prawnego i faktycznego wskazanego powyżej.</w:t>
      </w:r>
    </w:p>
    <w:p w14:paraId="63484DD7" w14:textId="77777777" w:rsidR="006C4739" w:rsidRPr="00004733" w:rsidRDefault="006C4739" w:rsidP="00004733">
      <w:pPr>
        <w:spacing w:line="276" w:lineRule="auto"/>
        <w:rPr>
          <w:rFonts w:ascii="Arial" w:hAnsi="Arial" w:cs="Arial"/>
          <w:sz w:val="20"/>
        </w:rPr>
      </w:pPr>
    </w:p>
    <w:bookmarkEnd w:id="0"/>
    <w:p w14:paraId="7D150D9B" w14:textId="32273236" w:rsidR="006962EC" w:rsidRPr="00004733" w:rsidRDefault="00494860" w:rsidP="00004733">
      <w:pPr>
        <w:spacing w:line="276" w:lineRule="auto"/>
        <w:rPr>
          <w:rFonts w:ascii="Arial" w:hAnsi="Arial" w:cs="Arial"/>
          <w:sz w:val="20"/>
        </w:rPr>
      </w:pPr>
      <w:r w:rsidRPr="00004733">
        <w:rPr>
          <w:rFonts w:ascii="Arial" w:hAnsi="Arial" w:cs="Arial"/>
          <w:sz w:val="20"/>
        </w:rPr>
        <w:t xml:space="preserve">Zgodnie z </w:t>
      </w:r>
      <w:r w:rsidRPr="00004733">
        <w:rPr>
          <w:rFonts w:ascii="Arial" w:hAnsi="Arial" w:cs="Arial"/>
          <w:sz w:val="20"/>
          <w:u w:color="FF0000"/>
        </w:rPr>
        <w:t>art. 513 pkt 1</w:t>
      </w:r>
      <w:r w:rsidRPr="00004733">
        <w:rPr>
          <w:rFonts w:ascii="Arial" w:hAnsi="Arial" w:cs="Arial"/>
          <w:sz w:val="20"/>
        </w:rPr>
        <w:t xml:space="preserve"> p.z.p. mają Państwo prawo wnieść odwołanie. Odwołanie wnosi się do Prezesa Krajowej Izby Odwoławczej, zgodnie z </w:t>
      </w:r>
      <w:r w:rsidRPr="00004733">
        <w:rPr>
          <w:rFonts w:ascii="Arial" w:hAnsi="Arial" w:cs="Arial"/>
          <w:sz w:val="20"/>
          <w:u w:color="FF0000"/>
        </w:rPr>
        <w:t>art. 514 ust. 1</w:t>
      </w:r>
      <w:r w:rsidRPr="00004733">
        <w:rPr>
          <w:rFonts w:ascii="Arial" w:hAnsi="Arial" w:cs="Arial"/>
          <w:sz w:val="20"/>
        </w:rPr>
        <w:t xml:space="preserve"> p.z.p. Odwołujący jest zobowiązany przekazać zamawiającemu odwołanie wniesione w formie elektronicznej albo w postaci elektronicznej albo kopię tego odwołania, jeżeli zostało ono wniesione w formie pisemnej przed upływem terminu do wniesienia odwołania, w taki sposób, aby mógł on zapoznać się z jego treścią przed upływem tego terminu, zgodnie z </w:t>
      </w:r>
      <w:r w:rsidRPr="00004733">
        <w:rPr>
          <w:rFonts w:ascii="Arial" w:hAnsi="Arial" w:cs="Arial"/>
          <w:sz w:val="20"/>
          <w:u w:color="FF0000"/>
        </w:rPr>
        <w:t>art. 514 ust. 2</w:t>
      </w:r>
      <w:r w:rsidRPr="00004733">
        <w:rPr>
          <w:rFonts w:ascii="Arial" w:hAnsi="Arial" w:cs="Arial"/>
          <w:sz w:val="20"/>
        </w:rPr>
        <w:t xml:space="preserve"> i </w:t>
      </w:r>
      <w:r w:rsidRPr="00004733">
        <w:rPr>
          <w:rFonts w:ascii="Arial" w:hAnsi="Arial" w:cs="Arial"/>
          <w:sz w:val="20"/>
          <w:u w:color="FF0000"/>
        </w:rPr>
        <w:t>3</w:t>
      </w:r>
      <w:r w:rsidRPr="00004733">
        <w:rPr>
          <w:rFonts w:ascii="Arial" w:hAnsi="Arial" w:cs="Arial"/>
          <w:sz w:val="20"/>
        </w:rPr>
        <w:t xml:space="preserve"> p.z.p. Odwołanie wnosi się w terminie 5 dni od dnia przekazania informacji o czynności Zamawiającego stanowiącej podstawę jego wniesienia, jeżeli informacja została przekazana przy użyciu środków komunikacji elektronicznej.</w:t>
      </w:r>
    </w:p>
    <w:sectPr w:rsidR="006962EC" w:rsidRPr="00004733" w:rsidSect="004948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199985" w14:textId="77777777" w:rsidR="00665BEB" w:rsidRDefault="00665BEB" w:rsidP="00073220">
      <w:r>
        <w:separator/>
      </w:r>
    </w:p>
  </w:endnote>
  <w:endnote w:type="continuationSeparator" w:id="0">
    <w:p w14:paraId="7DDE1DF8" w14:textId="77777777" w:rsidR="00665BEB" w:rsidRDefault="00665BEB" w:rsidP="00073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AB6EA9" w14:textId="77777777" w:rsidR="00665BEB" w:rsidRDefault="00665BEB" w:rsidP="00073220">
      <w:r>
        <w:separator/>
      </w:r>
    </w:p>
  </w:footnote>
  <w:footnote w:type="continuationSeparator" w:id="0">
    <w:p w14:paraId="586ED21B" w14:textId="77777777" w:rsidR="00665BEB" w:rsidRDefault="00665BEB" w:rsidP="000732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2"/>
    <w:multiLevelType w:val="singleLevel"/>
    <w:tmpl w:val="00000032"/>
    <w:name w:val="WW8Num84"/>
    <w:lvl w:ilvl="0">
      <w:start w:val="1"/>
      <w:numFmt w:val="decimal"/>
      <w:lvlText w:val="%1."/>
      <w:lvlJc w:val="left"/>
      <w:pPr>
        <w:tabs>
          <w:tab w:val="num" w:pos="0"/>
        </w:tabs>
        <w:ind w:left="3240" w:hanging="360"/>
      </w:pPr>
    </w:lvl>
  </w:abstractNum>
  <w:abstractNum w:abstractNumId="1" w15:restartNumberingAfterBreak="0">
    <w:nsid w:val="230B1FEB"/>
    <w:multiLevelType w:val="hybridMultilevel"/>
    <w:tmpl w:val="FFFFFFFF"/>
    <w:lvl w:ilvl="0" w:tplc="F9D02364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" w15:restartNumberingAfterBreak="0">
    <w:nsid w:val="591540EC"/>
    <w:multiLevelType w:val="hybridMultilevel"/>
    <w:tmpl w:val="C05635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08703815">
    <w:abstractNumId w:val="1"/>
  </w:num>
  <w:num w:numId="2" w16cid:durableId="1157259812">
    <w:abstractNumId w:val="2"/>
  </w:num>
  <w:num w:numId="3" w16cid:durableId="17842280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860"/>
    <w:rsid w:val="00004733"/>
    <w:rsid w:val="00017D99"/>
    <w:rsid w:val="00040F33"/>
    <w:rsid w:val="00073220"/>
    <w:rsid w:val="00082357"/>
    <w:rsid w:val="000906F9"/>
    <w:rsid w:val="00154C78"/>
    <w:rsid w:val="00165773"/>
    <w:rsid w:val="001B7B37"/>
    <w:rsid w:val="002F3508"/>
    <w:rsid w:val="00317AD7"/>
    <w:rsid w:val="00446175"/>
    <w:rsid w:val="00494860"/>
    <w:rsid w:val="004E2268"/>
    <w:rsid w:val="005B6723"/>
    <w:rsid w:val="005F6EFF"/>
    <w:rsid w:val="00665BEB"/>
    <w:rsid w:val="006962EC"/>
    <w:rsid w:val="006C4739"/>
    <w:rsid w:val="006F2B85"/>
    <w:rsid w:val="007173F7"/>
    <w:rsid w:val="007677A9"/>
    <w:rsid w:val="00775767"/>
    <w:rsid w:val="0079230E"/>
    <w:rsid w:val="007F09A4"/>
    <w:rsid w:val="00802048"/>
    <w:rsid w:val="00927BEB"/>
    <w:rsid w:val="009A3FF4"/>
    <w:rsid w:val="009A4568"/>
    <w:rsid w:val="00A56016"/>
    <w:rsid w:val="00A82BA2"/>
    <w:rsid w:val="00B72AB0"/>
    <w:rsid w:val="00BE7BCD"/>
    <w:rsid w:val="00C34236"/>
    <w:rsid w:val="00DD6178"/>
    <w:rsid w:val="00E24CEA"/>
    <w:rsid w:val="00E96FE6"/>
    <w:rsid w:val="00F91276"/>
    <w:rsid w:val="00FF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4D0DB"/>
  <w15:chartTrackingRefBased/>
  <w15:docId w15:val="{6FCD1676-0B43-483A-A145-3EF85A7DE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94860"/>
    <w:pPr>
      <w:widowControl w:val="0"/>
      <w:suppressAutoHyphens/>
      <w:spacing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948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4948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49486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4948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9486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9486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9486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9486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9486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9486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49486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9486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49486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49486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948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4948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4948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4948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49486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948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948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4948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948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494860"/>
    <w:rPr>
      <w:i/>
      <w:iCs/>
      <w:color w:val="404040" w:themeColor="text1" w:themeTint="BF"/>
    </w:rPr>
  </w:style>
  <w:style w:type="paragraph" w:styleId="Akapitzlist">
    <w:name w:val="List Paragraph"/>
    <w:aliases w:val="L1,List Paragraph,Akapit z listą5,normalny tekst,wypunktowanie,Asia 2  Akapit z listą,tekst normalny,tabele,CW_Lista,Numerowanie,T_SZ_List Paragraph,Akapit z listą1,Bullet Number,List Paragraph1,lp1,List Paragraph2,ISCG Numerowanie,lp11"/>
    <w:basedOn w:val="Normalny"/>
    <w:link w:val="AkapitzlistZnak"/>
    <w:uiPriority w:val="34"/>
    <w:qFormat/>
    <w:rsid w:val="004948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49486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9486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49486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94860"/>
    <w:rPr>
      <w:b/>
      <w:bCs/>
      <w:smallCaps/>
      <w:color w:val="2F5496" w:themeColor="accent1" w:themeShade="BF"/>
      <w:spacing w:val="5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73220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73220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73220"/>
    <w:rPr>
      <w:vertAlign w:val="superscript"/>
    </w:rPr>
  </w:style>
  <w:style w:type="character" w:customStyle="1" w:styleId="AkapitzlistZnak">
    <w:name w:val="Akapit z listą Znak"/>
    <w:aliases w:val="L1 Znak,List Paragraph Znak,Akapit z listą5 Znak,normalny tekst Znak,wypunktowanie Znak,Asia 2  Akapit z listą Znak,tekst normalny Znak,tabele Znak,CW_Lista Znak,Numerowanie Znak,T_SZ_List Paragraph Znak,Akapit z listą1 Znak,lp1 Znak"/>
    <w:link w:val="Akapitzlist"/>
    <w:uiPriority w:val="34"/>
    <w:qFormat/>
    <w:rsid w:val="0080204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959687-D864-4BF6-BA5A-E1214D467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3</Pages>
  <Words>1226</Words>
  <Characters>7356</Characters>
  <Application>Microsoft Office Word</Application>
  <DocSecurity>0</DocSecurity>
  <Lines>61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Narkun</dc:creator>
  <cp:keywords/>
  <dc:description/>
  <cp:lastModifiedBy>Robert Narkun</cp:lastModifiedBy>
  <cp:revision>8</cp:revision>
  <dcterms:created xsi:type="dcterms:W3CDTF">2025-11-07T22:32:00Z</dcterms:created>
  <dcterms:modified xsi:type="dcterms:W3CDTF">2026-04-14T21:42:00Z</dcterms:modified>
</cp:coreProperties>
</file>