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EF123E" w14:textId="77777777" w:rsidR="001F15F9" w:rsidRPr="00795DE9" w:rsidRDefault="001F15F9" w:rsidP="001F15F9">
      <w:pPr>
        <w:spacing w:after="80" w:line="240" w:lineRule="auto"/>
        <w:jc w:val="center"/>
        <w:rPr>
          <w:rFonts w:ascii="Corbel" w:eastAsia="Microsoft YaHei" w:hAnsi="Corbel"/>
          <w:b/>
          <w:color w:val="000000" w:themeColor="text1"/>
          <w:sz w:val="24"/>
        </w:rPr>
      </w:pPr>
    </w:p>
    <w:p w14:paraId="369BCCDC" w14:textId="77777777" w:rsidR="001F15F9" w:rsidRPr="00795DE9" w:rsidRDefault="001F15F9" w:rsidP="001F15F9">
      <w:pPr>
        <w:spacing w:after="80" w:line="240" w:lineRule="auto"/>
        <w:jc w:val="center"/>
        <w:rPr>
          <w:rFonts w:ascii="Corbel" w:eastAsia="Microsoft YaHei" w:hAnsi="Corbel"/>
          <w:b/>
          <w:color w:val="000000" w:themeColor="text1"/>
          <w:sz w:val="24"/>
        </w:rPr>
      </w:pPr>
    </w:p>
    <w:p w14:paraId="120EE2D3" w14:textId="77777777" w:rsidR="001F15F9" w:rsidRPr="00795DE9" w:rsidRDefault="001F15F9" w:rsidP="001F15F9">
      <w:pPr>
        <w:spacing w:after="80" w:line="240" w:lineRule="auto"/>
        <w:jc w:val="center"/>
        <w:rPr>
          <w:rFonts w:ascii="Corbel" w:eastAsia="Microsoft YaHei" w:hAnsi="Corbel"/>
          <w:b/>
          <w:color w:val="000000" w:themeColor="text1"/>
          <w:sz w:val="24"/>
        </w:rPr>
      </w:pPr>
    </w:p>
    <w:p w14:paraId="60207664" w14:textId="77777777" w:rsidR="001F15F9" w:rsidRPr="00795DE9" w:rsidRDefault="001F15F9" w:rsidP="001F15F9">
      <w:pPr>
        <w:spacing w:after="80" w:line="240" w:lineRule="auto"/>
        <w:jc w:val="center"/>
        <w:rPr>
          <w:rFonts w:ascii="Corbel" w:eastAsia="Microsoft YaHei" w:hAnsi="Corbel"/>
          <w:b/>
          <w:color w:val="000000" w:themeColor="text1"/>
          <w:sz w:val="24"/>
        </w:rPr>
      </w:pPr>
    </w:p>
    <w:p w14:paraId="586ACDF1" w14:textId="77777777" w:rsidR="001F15F9" w:rsidRPr="00795DE9" w:rsidRDefault="001F15F9" w:rsidP="001F15F9">
      <w:pPr>
        <w:spacing w:after="80" w:line="240" w:lineRule="auto"/>
        <w:jc w:val="center"/>
        <w:rPr>
          <w:rFonts w:ascii="Corbel" w:eastAsia="Microsoft YaHei" w:hAnsi="Corbel"/>
          <w:b/>
          <w:color w:val="000000" w:themeColor="text1"/>
          <w:sz w:val="24"/>
        </w:rPr>
      </w:pPr>
    </w:p>
    <w:p w14:paraId="146B7ACF" w14:textId="77777777" w:rsidR="001F15F9" w:rsidRPr="00795DE9" w:rsidRDefault="001F15F9" w:rsidP="001F15F9">
      <w:pPr>
        <w:spacing w:after="80" w:line="240" w:lineRule="auto"/>
        <w:jc w:val="center"/>
        <w:rPr>
          <w:rFonts w:ascii="Corbel" w:eastAsia="Microsoft YaHei" w:hAnsi="Corbel"/>
          <w:b/>
          <w:color w:val="000000" w:themeColor="text1"/>
          <w:sz w:val="40"/>
          <w:szCs w:val="40"/>
        </w:rPr>
      </w:pPr>
      <w:r w:rsidRPr="00795DE9">
        <w:rPr>
          <w:rFonts w:ascii="Corbel" w:eastAsia="Microsoft YaHei" w:hAnsi="Corbel"/>
          <w:b/>
          <w:color w:val="000000" w:themeColor="text1"/>
          <w:sz w:val="40"/>
          <w:szCs w:val="40"/>
        </w:rPr>
        <w:t>SPECYFIKACJA WARUNKÓW ZAMÓWIENIA</w:t>
      </w:r>
    </w:p>
    <w:p w14:paraId="5F011E31" w14:textId="77777777" w:rsidR="001F15F9" w:rsidRPr="00795DE9" w:rsidRDefault="001F15F9" w:rsidP="003F75A4">
      <w:pPr>
        <w:spacing w:after="80" w:line="240" w:lineRule="auto"/>
        <w:rPr>
          <w:rFonts w:ascii="Corbel" w:eastAsia="Microsoft YaHei" w:hAnsi="Corbel"/>
          <w:b/>
          <w:color w:val="000000" w:themeColor="text1"/>
          <w:sz w:val="24"/>
        </w:rPr>
      </w:pPr>
    </w:p>
    <w:p w14:paraId="48F019BD" w14:textId="77777777" w:rsidR="001F15F9" w:rsidRPr="00795DE9" w:rsidRDefault="001F15F9" w:rsidP="001F15F9">
      <w:pPr>
        <w:spacing w:after="80" w:line="240" w:lineRule="auto"/>
        <w:jc w:val="center"/>
        <w:rPr>
          <w:rFonts w:ascii="Corbel" w:eastAsia="Microsoft YaHei" w:hAnsi="Corbel"/>
          <w:b/>
          <w:color w:val="000000" w:themeColor="text1"/>
          <w:sz w:val="24"/>
        </w:rPr>
      </w:pPr>
      <w:r w:rsidRPr="00795DE9">
        <w:rPr>
          <w:rFonts w:ascii="Corbel" w:eastAsia="Microsoft YaHei" w:hAnsi="Corbel"/>
          <w:b/>
          <w:color w:val="000000" w:themeColor="text1"/>
          <w:sz w:val="24"/>
        </w:rPr>
        <w:t xml:space="preserve">dotycząca zamówienia publicznego </w:t>
      </w:r>
    </w:p>
    <w:p w14:paraId="3E183CA1" w14:textId="77777777" w:rsidR="001F15F9" w:rsidRPr="00795DE9" w:rsidRDefault="001F15F9" w:rsidP="001F15F9">
      <w:pPr>
        <w:spacing w:after="80" w:line="240" w:lineRule="auto"/>
        <w:jc w:val="center"/>
        <w:rPr>
          <w:rFonts w:ascii="Corbel" w:eastAsia="Microsoft YaHei" w:hAnsi="Corbel"/>
          <w:b/>
          <w:color w:val="000000" w:themeColor="text1"/>
          <w:sz w:val="24"/>
        </w:rPr>
      </w:pPr>
      <w:r w:rsidRPr="00795DE9">
        <w:rPr>
          <w:rFonts w:ascii="Corbel" w:eastAsia="Microsoft YaHei" w:hAnsi="Corbel"/>
          <w:b/>
          <w:color w:val="000000" w:themeColor="text1"/>
          <w:sz w:val="24"/>
        </w:rPr>
        <w:t>prowadzonego w trybie podstawowym bez negocjacji</w:t>
      </w:r>
    </w:p>
    <w:p w14:paraId="42DAC594" w14:textId="77777777" w:rsidR="001F15F9" w:rsidRPr="00795DE9" w:rsidRDefault="001F15F9" w:rsidP="001F15F9">
      <w:pPr>
        <w:spacing w:after="80" w:line="240" w:lineRule="auto"/>
        <w:jc w:val="center"/>
        <w:rPr>
          <w:rFonts w:ascii="Corbel" w:eastAsia="Microsoft YaHei" w:hAnsi="Corbel"/>
          <w:b/>
          <w:color w:val="000000" w:themeColor="text1"/>
          <w:sz w:val="24"/>
        </w:rPr>
      </w:pPr>
      <w:r w:rsidRPr="00795DE9">
        <w:rPr>
          <w:rFonts w:ascii="Corbel" w:eastAsia="Microsoft YaHei" w:hAnsi="Corbel"/>
          <w:b/>
          <w:color w:val="000000" w:themeColor="text1"/>
          <w:sz w:val="24"/>
        </w:rPr>
        <w:t xml:space="preserve">na podstawie ustawy z dnia 11 września 2019 r. </w:t>
      </w:r>
    </w:p>
    <w:p w14:paraId="5DDA977B" w14:textId="77777777" w:rsidR="001F15F9" w:rsidRPr="00795DE9" w:rsidRDefault="001F15F9" w:rsidP="001F15F9">
      <w:pPr>
        <w:spacing w:after="80" w:line="240" w:lineRule="auto"/>
        <w:jc w:val="center"/>
        <w:rPr>
          <w:rFonts w:ascii="Corbel" w:eastAsia="Microsoft YaHei" w:hAnsi="Corbel"/>
          <w:b/>
          <w:color w:val="000000" w:themeColor="text1"/>
          <w:sz w:val="24"/>
        </w:rPr>
      </w:pPr>
      <w:r w:rsidRPr="00795DE9">
        <w:rPr>
          <w:rFonts w:ascii="Corbel" w:eastAsia="Microsoft YaHei" w:hAnsi="Corbel"/>
          <w:b/>
          <w:color w:val="000000" w:themeColor="text1"/>
          <w:sz w:val="24"/>
        </w:rPr>
        <w:t>Prawo zamówień publicznych</w:t>
      </w:r>
    </w:p>
    <w:p w14:paraId="25F225EC" w14:textId="0DAC2A4D" w:rsidR="001F15F9" w:rsidRPr="00795DE9" w:rsidRDefault="001F15F9" w:rsidP="001F15F9">
      <w:pPr>
        <w:spacing w:after="80" w:line="240" w:lineRule="auto"/>
        <w:jc w:val="center"/>
        <w:rPr>
          <w:rFonts w:ascii="Corbel" w:eastAsia="Microsoft YaHei" w:hAnsi="Corbel"/>
          <w:b/>
          <w:color w:val="000000" w:themeColor="text1"/>
          <w:sz w:val="24"/>
        </w:rPr>
      </w:pPr>
      <w:r w:rsidRPr="00795DE9">
        <w:rPr>
          <w:rFonts w:ascii="Corbel" w:eastAsia="Microsoft YaHei" w:hAnsi="Corbel"/>
          <w:b/>
          <w:color w:val="000000" w:themeColor="text1"/>
          <w:sz w:val="24"/>
        </w:rPr>
        <w:t>(t.j. Dz.U. z 202</w:t>
      </w:r>
      <w:r w:rsidR="007C4E22">
        <w:rPr>
          <w:rFonts w:ascii="Corbel" w:eastAsia="Microsoft YaHei" w:hAnsi="Corbel"/>
          <w:b/>
          <w:color w:val="000000" w:themeColor="text1"/>
          <w:sz w:val="24"/>
        </w:rPr>
        <w:t>4</w:t>
      </w:r>
      <w:r w:rsidRPr="00795DE9">
        <w:rPr>
          <w:rFonts w:ascii="Corbel" w:eastAsia="Microsoft YaHei" w:hAnsi="Corbel"/>
          <w:b/>
          <w:color w:val="000000" w:themeColor="text1"/>
          <w:sz w:val="24"/>
        </w:rPr>
        <w:t xml:space="preserve"> r., poz. </w:t>
      </w:r>
      <w:r w:rsidR="007C4E22">
        <w:rPr>
          <w:rFonts w:ascii="Corbel" w:eastAsia="Microsoft YaHei" w:hAnsi="Corbel"/>
          <w:b/>
          <w:color w:val="000000" w:themeColor="text1"/>
          <w:sz w:val="24"/>
        </w:rPr>
        <w:t>1320</w:t>
      </w:r>
      <w:r w:rsidRPr="00795DE9">
        <w:rPr>
          <w:rFonts w:ascii="Corbel" w:eastAsia="Microsoft YaHei" w:hAnsi="Corbel"/>
          <w:b/>
          <w:color w:val="000000" w:themeColor="text1"/>
          <w:sz w:val="24"/>
        </w:rPr>
        <w:t xml:space="preserve"> ze zm.)</w:t>
      </w:r>
    </w:p>
    <w:p w14:paraId="55A59936" w14:textId="77777777" w:rsidR="001F15F9" w:rsidRPr="00795DE9" w:rsidRDefault="001F15F9" w:rsidP="001F15F9">
      <w:pPr>
        <w:spacing w:after="80" w:line="240" w:lineRule="auto"/>
        <w:jc w:val="center"/>
        <w:rPr>
          <w:rFonts w:ascii="Corbel" w:eastAsia="Microsoft YaHei" w:hAnsi="Corbel"/>
          <w:b/>
          <w:color w:val="000000" w:themeColor="text1"/>
          <w:sz w:val="24"/>
        </w:rPr>
      </w:pPr>
    </w:p>
    <w:p w14:paraId="4CF39B96" w14:textId="77777777" w:rsidR="001F15F9" w:rsidRPr="00795DE9" w:rsidRDefault="001F15F9" w:rsidP="001F15F9">
      <w:pPr>
        <w:spacing w:after="80" w:line="240" w:lineRule="auto"/>
        <w:jc w:val="center"/>
        <w:rPr>
          <w:rFonts w:ascii="Corbel" w:eastAsia="Microsoft YaHei" w:hAnsi="Corbel"/>
          <w:b/>
          <w:color w:val="000000" w:themeColor="text1"/>
          <w:sz w:val="24"/>
        </w:rPr>
      </w:pPr>
      <w:r w:rsidRPr="00795DE9">
        <w:rPr>
          <w:rFonts w:ascii="Corbel" w:eastAsia="Microsoft YaHei" w:hAnsi="Corbel"/>
          <w:b/>
          <w:color w:val="000000" w:themeColor="text1"/>
          <w:sz w:val="24"/>
        </w:rPr>
        <w:t>dla zadania pn.:</w:t>
      </w:r>
    </w:p>
    <w:p w14:paraId="38A4A3B5"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z w:val="40"/>
          <w:szCs w:val="40"/>
        </w:rPr>
      </w:pPr>
    </w:p>
    <w:p w14:paraId="0500242D" w14:textId="74FA2A51" w:rsidR="003F75A4" w:rsidRPr="00795DE9" w:rsidRDefault="003F75A4" w:rsidP="003F75A4">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z w:val="40"/>
          <w:szCs w:val="40"/>
        </w:rPr>
      </w:pPr>
      <w:r w:rsidRPr="00795DE9">
        <w:rPr>
          <w:rFonts w:ascii="Corbel" w:eastAsia="Microsoft YaHei" w:hAnsi="Corbel"/>
          <w:b/>
          <w:color w:val="000000" w:themeColor="text1"/>
          <w:sz w:val="40"/>
          <w:szCs w:val="40"/>
        </w:rPr>
        <w:t xml:space="preserve">Usługi </w:t>
      </w:r>
      <w:r w:rsidR="00C1573B">
        <w:rPr>
          <w:rFonts w:ascii="Corbel" w:eastAsia="Microsoft YaHei" w:hAnsi="Corbel"/>
          <w:b/>
          <w:color w:val="000000" w:themeColor="text1"/>
          <w:sz w:val="40"/>
          <w:szCs w:val="40"/>
        </w:rPr>
        <w:t>wsparcia w zarządzaniu projektem</w:t>
      </w:r>
      <w:r w:rsidRPr="00795DE9">
        <w:rPr>
          <w:rFonts w:ascii="Corbel" w:eastAsia="Microsoft YaHei" w:hAnsi="Corbel"/>
          <w:b/>
          <w:color w:val="000000" w:themeColor="text1"/>
          <w:sz w:val="40"/>
          <w:szCs w:val="40"/>
        </w:rPr>
        <w:t>: „Centrum Usług Społecznych w Świdwinie”</w:t>
      </w:r>
    </w:p>
    <w:p w14:paraId="08799D12"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z w:val="40"/>
          <w:szCs w:val="40"/>
        </w:rPr>
      </w:pPr>
    </w:p>
    <w:p w14:paraId="3C8B6546" w14:textId="77777777" w:rsidR="001F15F9" w:rsidRPr="00795DE9" w:rsidRDefault="001F15F9" w:rsidP="001F15F9">
      <w:pPr>
        <w:spacing w:after="80" w:line="240" w:lineRule="auto"/>
        <w:jc w:val="center"/>
        <w:rPr>
          <w:rFonts w:ascii="Corbel" w:eastAsia="Microsoft YaHei" w:hAnsi="Corbel"/>
          <w:color w:val="000000" w:themeColor="text1"/>
        </w:rPr>
      </w:pPr>
    </w:p>
    <w:p w14:paraId="4AB90EF0" w14:textId="77777777" w:rsidR="001F15F9" w:rsidRPr="00795DE9" w:rsidRDefault="001F15F9" w:rsidP="001F15F9">
      <w:pPr>
        <w:spacing w:after="80" w:line="240" w:lineRule="auto"/>
        <w:jc w:val="center"/>
        <w:rPr>
          <w:rFonts w:ascii="Corbel" w:eastAsia="Microsoft YaHei" w:hAnsi="Corbel"/>
          <w:color w:val="000000" w:themeColor="text1"/>
        </w:rPr>
      </w:pPr>
    </w:p>
    <w:p w14:paraId="387EE53B"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DB6413"/>
        <w:spacing w:after="80" w:line="240" w:lineRule="auto"/>
        <w:jc w:val="center"/>
        <w:rPr>
          <w:rFonts w:ascii="Corbel" w:eastAsia="Microsoft YaHei" w:hAnsi="Corbel"/>
          <w:b/>
          <w:color w:val="000000" w:themeColor="text1"/>
        </w:rPr>
        <w:sectPr w:rsidR="001F15F9" w:rsidRPr="00795DE9" w:rsidSect="003F75A4">
          <w:headerReference w:type="default" r:id="rId7"/>
          <w:footerReference w:type="default" r:id="rId8"/>
          <w:pgSz w:w="11906" w:h="16838"/>
          <w:pgMar w:top="1417" w:right="1701" w:bottom="1417" w:left="1701" w:header="284" w:footer="708" w:gutter="0"/>
          <w:cols w:space="708"/>
          <w:docGrid w:linePitch="360"/>
        </w:sectPr>
      </w:pPr>
    </w:p>
    <w:p w14:paraId="772CCC51"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color w:val="000000" w:themeColor="text1"/>
          <w:spacing w:val="20"/>
        </w:rPr>
        <w:lastRenderedPageBreak/>
        <w:t>SEKCJA</w:t>
      </w:r>
      <w:r w:rsidRPr="00795DE9">
        <w:rPr>
          <w:rFonts w:ascii="Corbel" w:eastAsia="Microsoft YaHei" w:hAnsi="Corbel"/>
          <w:b/>
          <w:color w:val="000000" w:themeColor="text1"/>
        </w:rPr>
        <w:t xml:space="preserve"> </w:t>
      </w:r>
      <w:r w:rsidRPr="00795DE9">
        <w:rPr>
          <w:rFonts w:ascii="Corbel" w:eastAsia="Microsoft YaHei" w:hAnsi="Corbel"/>
          <w:b/>
          <w:color w:val="000000" w:themeColor="text1"/>
          <w:spacing w:val="20"/>
        </w:rPr>
        <w:t xml:space="preserve">I </w:t>
      </w:r>
    </w:p>
    <w:p w14:paraId="0CA72EFF"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rPr>
      </w:pPr>
      <w:r w:rsidRPr="00795DE9">
        <w:rPr>
          <w:rFonts w:ascii="Corbel" w:eastAsia="Microsoft YaHei" w:hAnsi="Corbel"/>
          <w:b/>
          <w:color w:val="000000" w:themeColor="text1"/>
          <w:spacing w:val="20"/>
        </w:rPr>
        <w:t>ZAMAWIAJ</w:t>
      </w:r>
      <w:r w:rsidRPr="00795DE9">
        <w:rPr>
          <w:rFonts w:ascii="Corbel" w:eastAsia="Microsoft YaHei" w:hAnsi="Corbel"/>
          <w:b/>
          <w:color w:val="000000" w:themeColor="text1"/>
        </w:rPr>
        <w:t xml:space="preserve">ĄCY </w:t>
      </w:r>
    </w:p>
    <w:p w14:paraId="04C2B1F3" w14:textId="5333D2F6" w:rsidR="001F15F9" w:rsidRPr="00795DE9" w:rsidRDefault="001F15F9" w:rsidP="001F15F9">
      <w:pPr>
        <w:autoSpaceDE w:val="0"/>
        <w:autoSpaceDN w:val="0"/>
        <w:adjustRightInd w:val="0"/>
        <w:spacing w:after="80" w:line="240" w:lineRule="auto"/>
        <w:rPr>
          <w:rFonts w:ascii="Corbel" w:eastAsia="Microsoft YaHei" w:hAnsi="Corbel"/>
          <w:color w:val="000000" w:themeColor="text1"/>
          <w:sz w:val="20"/>
        </w:rPr>
      </w:pPr>
      <w:r w:rsidRPr="00795DE9">
        <w:rPr>
          <w:rFonts w:ascii="Corbel" w:eastAsia="Microsoft YaHei" w:hAnsi="Corbel"/>
          <w:b/>
          <w:bCs/>
          <w:color w:val="000000" w:themeColor="text1"/>
          <w:sz w:val="20"/>
        </w:rPr>
        <w:t xml:space="preserve">Nazwa zamawiającego: </w:t>
      </w:r>
      <w:r w:rsidR="007C4E22">
        <w:rPr>
          <w:rFonts w:ascii="Corbel" w:eastAsia="Microsoft YaHei" w:hAnsi="Corbel"/>
          <w:b/>
          <w:color w:val="000000" w:themeColor="text1"/>
          <w:sz w:val="20"/>
        </w:rPr>
        <w:t xml:space="preserve">Centrum Usług Społecznych w Świdwinie </w:t>
      </w:r>
    </w:p>
    <w:p w14:paraId="4EF31E9F" w14:textId="221389E2" w:rsidR="001F15F9" w:rsidRPr="00795DE9" w:rsidRDefault="001F15F9" w:rsidP="001F15F9">
      <w:pPr>
        <w:autoSpaceDE w:val="0"/>
        <w:autoSpaceDN w:val="0"/>
        <w:adjustRightInd w:val="0"/>
        <w:spacing w:after="80" w:line="240" w:lineRule="auto"/>
        <w:rPr>
          <w:rFonts w:ascii="Corbel" w:eastAsia="Microsoft YaHei" w:hAnsi="Corbel"/>
          <w:bCs/>
          <w:color w:val="000000" w:themeColor="text1"/>
          <w:sz w:val="20"/>
        </w:rPr>
      </w:pPr>
      <w:r w:rsidRPr="00795DE9">
        <w:rPr>
          <w:rFonts w:ascii="Corbel" w:eastAsia="Microsoft YaHei" w:hAnsi="Corbel"/>
          <w:bCs/>
          <w:color w:val="000000" w:themeColor="text1"/>
          <w:sz w:val="20"/>
        </w:rPr>
        <w:t>Adres zamawiającego</w:t>
      </w:r>
      <w:r w:rsidR="00B450DD" w:rsidRPr="00795DE9">
        <w:rPr>
          <w:rFonts w:ascii="Corbel" w:eastAsia="Microsoft YaHei" w:hAnsi="Corbel"/>
          <w:bCs/>
          <w:color w:val="000000" w:themeColor="text1"/>
          <w:sz w:val="20"/>
        </w:rPr>
        <w:t>:</w:t>
      </w:r>
      <w:r w:rsidRPr="00795DE9">
        <w:rPr>
          <w:rFonts w:ascii="Corbel" w:eastAsia="Microsoft YaHei" w:hAnsi="Corbel"/>
          <w:bCs/>
          <w:color w:val="000000" w:themeColor="text1"/>
          <w:sz w:val="20"/>
        </w:rPr>
        <w:t xml:space="preserve"> </w:t>
      </w:r>
      <w:r w:rsidR="00B450DD" w:rsidRPr="00795DE9">
        <w:rPr>
          <w:rFonts w:ascii="Corbel" w:eastAsia="Microsoft YaHei" w:hAnsi="Corbel"/>
          <w:bCs/>
          <w:color w:val="000000" w:themeColor="text1"/>
          <w:sz w:val="20"/>
        </w:rPr>
        <w:t xml:space="preserve">ul. Podwale 2, 78-300 Świdwin </w:t>
      </w:r>
    </w:p>
    <w:p w14:paraId="5FEA946C" w14:textId="53568901" w:rsidR="001F15F9" w:rsidRPr="00795DE9" w:rsidRDefault="001F15F9" w:rsidP="001F15F9">
      <w:pPr>
        <w:autoSpaceDE w:val="0"/>
        <w:autoSpaceDN w:val="0"/>
        <w:adjustRightInd w:val="0"/>
        <w:spacing w:after="80" w:line="240" w:lineRule="auto"/>
        <w:rPr>
          <w:rFonts w:ascii="Corbel" w:eastAsia="Microsoft YaHei" w:hAnsi="Corbel"/>
          <w:bCs/>
          <w:color w:val="000000" w:themeColor="text1"/>
          <w:sz w:val="20"/>
        </w:rPr>
      </w:pPr>
      <w:r w:rsidRPr="00795DE9">
        <w:rPr>
          <w:rFonts w:ascii="Corbel" w:eastAsia="Microsoft YaHei" w:hAnsi="Corbel"/>
          <w:bCs/>
          <w:color w:val="000000" w:themeColor="text1"/>
          <w:sz w:val="20"/>
        </w:rPr>
        <w:t xml:space="preserve">Numer telefonu: </w:t>
      </w:r>
      <w:r w:rsidR="00B450DD" w:rsidRPr="00795DE9">
        <w:rPr>
          <w:rFonts w:ascii="Corbel" w:eastAsia="Microsoft YaHei" w:hAnsi="Corbel"/>
          <w:color w:val="000000" w:themeColor="text1"/>
          <w:sz w:val="20"/>
        </w:rPr>
        <w:t>94 365 26 29</w:t>
      </w:r>
    </w:p>
    <w:p w14:paraId="454CEB32" w14:textId="171784F9" w:rsidR="001F15F9" w:rsidRPr="00795DE9" w:rsidRDefault="001F15F9" w:rsidP="001F15F9">
      <w:pPr>
        <w:autoSpaceDE w:val="0"/>
        <w:autoSpaceDN w:val="0"/>
        <w:adjustRightInd w:val="0"/>
        <w:spacing w:after="80" w:line="240" w:lineRule="auto"/>
        <w:rPr>
          <w:rFonts w:ascii="Corbel" w:eastAsia="Microsoft YaHei" w:hAnsi="Corbel"/>
          <w:bCs/>
          <w:color w:val="000000" w:themeColor="text1"/>
          <w:sz w:val="20"/>
        </w:rPr>
      </w:pPr>
      <w:r w:rsidRPr="00795DE9">
        <w:rPr>
          <w:rFonts w:ascii="Corbel" w:eastAsia="Microsoft YaHei" w:hAnsi="Corbel"/>
          <w:bCs/>
          <w:color w:val="000000" w:themeColor="text1"/>
          <w:sz w:val="20"/>
        </w:rPr>
        <w:t xml:space="preserve">Adres poczty elektronicznej: </w:t>
      </w:r>
      <w:hyperlink r:id="rId9" w:history="1">
        <w:r w:rsidR="007C4E22" w:rsidRPr="006A4E83">
          <w:rPr>
            <w:rStyle w:val="Hipercze"/>
            <w:rFonts w:ascii="Corbel" w:eastAsia="Microsoft YaHei" w:hAnsi="Corbel"/>
            <w:b/>
            <w:bCs/>
            <w:sz w:val="20"/>
          </w:rPr>
          <w:t>sekretariat@cusswidwin.pl</w:t>
        </w:r>
      </w:hyperlink>
      <w:r w:rsidR="00A60851">
        <w:rPr>
          <w:rFonts w:ascii="Corbel" w:eastAsia="Microsoft YaHei" w:hAnsi="Corbel"/>
          <w:b/>
          <w:bCs/>
          <w:color w:val="000000" w:themeColor="text1"/>
          <w:sz w:val="20"/>
        </w:rPr>
        <w:t xml:space="preserve"> </w:t>
      </w:r>
    </w:p>
    <w:p w14:paraId="32E7AF96" w14:textId="60306EB7" w:rsidR="001F15F9" w:rsidRPr="00795DE9" w:rsidRDefault="001F15F9" w:rsidP="001F15F9">
      <w:pPr>
        <w:autoSpaceDE w:val="0"/>
        <w:autoSpaceDN w:val="0"/>
        <w:adjustRightInd w:val="0"/>
        <w:spacing w:after="80" w:line="240" w:lineRule="auto"/>
        <w:rPr>
          <w:rFonts w:ascii="Corbel" w:eastAsia="Microsoft YaHei" w:hAnsi="Corbel"/>
          <w:color w:val="000000" w:themeColor="text1"/>
          <w:sz w:val="20"/>
        </w:rPr>
      </w:pPr>
      <w:r w:rsidRPr="00795DE9">
        <w:rPr>
          <w:rFonts w:ascii="Corbel" w:eastAsia="Microsoft YaHei" w:hAnsi="Corbel"/>
          <w:bCs/>
          <w:color w:val="000000" w:themeColor="text1"/>
          <w:sz w:val="20"/>
        </w:rPr>
        <w:t xml:space="preserve">Adres strony internetowej zamawiającego: </w:t>
      </w:r>
      <w:hyperlink r:id="rId10" w:history="1"/>
      <w:r w:rsidR="00CC0ADB">
        <w:t xml:space="preserve"> </w:t>
      </w:r>
      <w:r w:rsidR="00CC0ADB" w:rsidRPr="00CC0ADB">
        <w:t>https://cusswidwin.pl/</w:t>
      </w:r>
    </w:p>
    <w:p w14:paraId="6D1EFAD5" w14:textId="435C8DC7" w:rsidR="00CC0ADB" w:rsidRDefault="001F15F9" w:rsidP="00CC0ADB">
      <w:pPr>
        <w:autoSpaceDE w:val="0"/>
        <w:autoSpaceDN w:val="0"/>
        <w:adjustRightInd w:val="0"/>
        <w:spacing w:after="80" w:line="240" w:lineRule="auto"/>
        <w:rPr>
          <w:rFonts w:ascii="Corbel" w:eastAsia="Microsoft YaHei" w:hAnsi="Corbel"/>
          <w:color w:val="000000" w:themeColor="text1"/>
          <w:sz w:val="20"/>
        </w:rPr>
      </w:pPr>
      <w:r w:rsidRPr="00795DE9">
        <w:rPr>
          <w:rFonts w:ascii="Corbel" w:eastAsia="Microsoft YaHei" w:hAnsi="Corbel"/>
          <w:bCs/>
          <w:color w:val="000000" w:themeColor="text1"/>
          <w:sz w:val="20"/>
        </w:rPr>
        <w:t>Adres strony internetowej prowadzonego postępowania:</w:t>
      </w:r>
      <w:r w:rsidRPr="00795DE9">
        <w:rPr>
          <w:rFonts w:ascii="Corbel" w:eastAsia="Microsoft YaHei" w:hAnsi="Corbel"/>
          <w:color w:val="000000" w:themeColor="text1"/>
          <w:sz w:val="20"/>
        </w:rPr>
        <w:t xml:space="preserve"> </w:t>
      </w:r>
      <w:r w:rsidR="00CC0ADB" w:rsidRPr="000D6E3A">
        <w:t>https://ezamowienia.gov.pl/mp-client/search/list/ocds-148610-9d684142-386e-4073-a69c-2df73dd15065</w:t>
      </w:r>
    </w:p>
    <w:p w14:paraId="76FC92B1" w14:textId="36B86586" w:rsidR="001F15F9" w:rsidRPr="00795DE9" w:rsidRDefault="001F15F9" w:rsidP="001F15F9">
      <w:pPr>
        <w:autoSpaceDE w:val="0"/>
        <w:autoSpaceDN w:val="0"/>
        <w:adjustRightInd w:val="0"/>
        <w:spacing w:after="80" w:line="240" w:lineRule="auto"/>
        <w:rPr>
          <w:rFonts w:ascii="Corbel" w:eastAsia="Microsoft YaHei" w:hAnsi="Corbel"/>
          <w:color w:val="000000" w:themeColor="text1"/>
          <w:sz w:val="18"/>
          <w:szCs w:val="18"/>
        </w:rPr>
      </w:pPr>
      <w:r w:rsidRPr="00795DE9">
        <w:rPr>
          <w:rFonts w:ascii="Corbel" w:eastAsia="Microsoft YaHei" w:hAnsi="Corbel"/>
          <w:bCs/>
          <w:color w:val="000000" w:themeColor="text1"/>
          <w:sz w:val="20"/>
        </w:rPr>
        <w:t>Adres strony internetowej, na której udostępniane będą zmiany i wyjaśnienia treści Specyfikacji Warunków Zamówienia oraz inne dokumenty zamówienia bezpośrednio związane z postępowaniem o udzielenie zamówienia</w:t>
      </w:r>
      <w:r w:rsidRPr="00795DE9">
        <w:rPr>
          <w:rFonts w:ascii="Corbel" w:eastAsia="Microsoft YaHei" w:hAnsi="Corbel"/>
          <w:color w:val="000000" w:themeColor="text1"/>
          <w:sz w:val="20"/>
        </w:rPr>
        <w:t xml:space="preserve">: </w:t>
      </w:r>
      <w:r w:rsidR="00CC0ADB" w:rsidRPr="000D6E3A">
        <w:t>https://ezamowienia.gov.pl/mp-client/search/list/ocds-148610-9d684142-386e-4073-a69c-2df73dd15065</w:t>
      </w:r>
    </w:p>
    <w:p w14:paraId="529493B9" w14:textId="77777777" w:rsidR="001F15F9" w:rsidRPr="00795DE9" w:rsidRDefault="001F15F9" w:rsidP="001F15F9">
      <w:pPr>
        <w:autoSpaceDE w:val="0"/>
        <w:autoSpaceDN w:val="0"/>
        <w:adjustRightInd w:val="0"/>
        <w:spacing w:after="80" w:line="240" w:lineRule="auto"/>
        <w:rPr>
          <w:rFonts w:ascii="Corbel" w:eastAsia="Microsoft YaHei" w:hAnsi="Corbel"/>
          <w:color w:val="000000" w:themeColor="text1"/>
          <w:sz w:val="18"/>
          <w:szCs w:val="18"/>
        </w:rPr>
      </w:pPr>
    </w:p>
    <w:p w14:paraId="28F41120"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color w:val="000000" w:themeColor="text1"/>
          <w:spacing w:val="20"/>
        </w:rPr>
        <w:t xml:space="preserve">SEKCJA II </w:t>
      </w:r>
    </w:p>
    <w:p w14:paraId="3641C833"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rPr>
      </w:pPr>
      <w:r w:rsidRPr="00795DE9">
        <w:rPr>
          <w:rFonts w:ascii="Corbel" w:eastAsia="Microsoft YaHei" w:hAnsi="Corbel"/>
          <w:b/>
          <w:color w:val="000000" w:themeColor="text1"/>
          <w:spacing w:val="20"/>
        </w:rPr>
        <w:t>INFORMACJE P</w:t>
      </w:r>
      <w:r w:rsidRPr="00795DE9">
        <w:rPr>
          <w:rFonts w:ascii="Corbel" w:eastAsia="Microsoft YaHei" w:hAnsi="Corbel"/>
          <w:b/>
          <w:color w:val="000000" w:themeColor="text1"/>
        </w:rPr>
        <w:t>ODSTAWOWE</w:t>
      </w:r>
    </w:p>
    <w:p w14:paraId="14AA229F" w14:textId="77777777" w:rsidR="001F15F9" w:rsidRPr="00795DE9" w:rsidRDefault="001F15F9" w:rsidP="001F15F9">
      <w:pPr>
        <w:pStyle w:val="Akapitzlist"/>
        <w:numPr>
          <w:ilvl w:val="0"/>
          <w:numId w:val="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Prawo</w:t>
      </w:r>
    </w:p>
    <w:p w14:paraId="5DFEFC49" w14:textId="35AECF4B"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eastAsia="x-none"/>
        </w:rPr>
        <w:t>Postępowanie o udzielenie zamówienia</w:t>
      </w:r>
      <w:r w:rsidRPr="00795DE9">
        <w:rPr>
          <w:rFonts w:ascii="Corbel" w:eastAsia="Microsoft YaHei" w:hAnsi="Corbel" w:cs="Times New Roman"/>
          <w:bCs/>
          <w:color w:val="000000" w:themeColor="text1"/>
          <w:kern w:val="32"/>
          <w:sz w:val="20"/>
          <w:szCs w:val="28"/>
          <w:lang w:val="x-none" w:eastAsia="x-none"/>
        </w:rPr>
        <w:t xml:space="preserve"> prowadzone jest na podstawie ustawy z dnia 11 września 2019 r. Prawo Zamówień Publicznych (t.j. Dz.U. z 202</w:t>
      </w:r>
      <w:r w:rsidR="007C4E22">
        <w:rPr>
          <w:rFonts w:ascii="Corbel" w:eastAsia="Microsoft YaHei" w:hAnsi="Corbel" w:cs="Times New Roman"/>
          <w:bCs/>
          <w:color w:val="000000" w:themeColor="text1"/>
          <w:kern w:val="32"/>
          <w:sz w:val="20"/>
          <w:szCs w:val="28"/>
          <w:lang w:val="x-none" w:eastAsia="x-none"/>
        </w:rPr>
        <w:t>4</w:t>
      </w:r>
      <w:r w:rsidRPr="00795DE9">
        <w:rPr>
          <w:rFonts w:ascii="Corbel" w:eastAsia="Microsoft YaHei" w:hAnsi="Corbel" w:cs="Times New Roman"/>
          <w:bCs/>
          <w:color w:val="000000" w:themeColor="text1"/>
          <w:kern w:val="32"/>
          <w:sz w:val="20"/>
          <w:szCs w:val="28"/>
          <w:lang w:val="x-none" w:eastAsia="x-none"/>
        </w:rPr>
        <w:t xml:space="preserve"> r., poz. </w:t>
      </w:r>
      <w:r w:rsidR="007C4E22">
        <w:rPr>
          <w:rFonts w:ascii="Corbel" w:eastAsia="Microsoft YaHei" w:hAnsi="Corbel" w:cs="Times New Roman"/>
          <w:bCs/>
          <w:color w:val="000000" w:themeColor="text1"/>
          <w:kern w:val="32"/>
          <w:sz w:val="20"/>
          <w:szCs w:val="28"/>
          <w:lang w:val="x-none" w:eastAsia="x-none"/>
        </w:rPr>
        <w:t>1320</w:t>
      </w:r>
      <w:r w:rsidRPr="00795DE9">
        <w:rPr>
          <w:rFonts w:ascii="Corbel" w:eastAsia="Microsoft YaHei" w:hAnsi="Corbel" w:cs="Times New Roman"/>
          <w:bCs/>
          <w:color w:val="000000" w:themeColor="text1"/>
          <w:kern w:val="32"/>
          <w:sz w:val="20"/>
          <w:szCs w:val="28"/>
          <w:lang w:val="x-none" w:eastAsia="x-none"/>
        </w:rPr>
        <w:t xml:space="preserve"> ze zm.), zwanej dalej „ustawą PZP”. </w:t>
      </w:r>
    </w:p>
    <w:p w14:paraId="1A216426"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val="x-none" w:eastAsia="x-none"/>
        </w:rPr>
        <w:t>W zakresie nieuregulowanym niniejszą Specyfikacją Warunków Zamówienia, zwaną dalej „SWZ, zastosowanie mają przepisy ustawy PZP i aktów wykonawczych do ustawy PZP.</w:t>
      </w:r>
    </w:p>
    <w:p w14:paraId="0E0BC14D"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val="x-none" w:eastAsia="x-none"/>
        </w:rPr>
        <w:t>W przypadku jakichkolwiek wątpliwości, niejasności, Wykonawca winien przyjąć, że w pierwszej kolejności mają zastosowanie przepisy ustawy PZP i aktów wykonawczych do ustawy PZP, a w dalszej kolejności zapisy SWZ oraz treść ogłoszenia o zamówieniu.</w:t>
      </w:r>
    </w:p>
    <w:p w14:paraId="740362FD" w14:textId="77777777" w:rsidR="001F15F9" w:rsidRPr="00795DE9" w:rsidRDefault="001F15F9" w:rsidP="001F15F9">
      <w:pPr>
        <w:pStyle w:val="Akapitzlist"/>
        <w:numPr>
          <w:ilvl w:val="0"/>
          <w:numId w:val="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 xml:space="preserve">Nazwa </w:t>
      </w:r>
      <w:r w:rsidRPr="00795DE9">
        <w:rPr>
          <w:rFonts w:ascii="Corbel" w:eastAsia="Microsoft YaHei" w:hAnsi="Corbel" w:cs="Times New Roman"/>
          <w:b/>
          <w:bCs/>
          <w:vanish/>
          <w:color w:val="000000" w:themeColor="text1"/>
          <w:spacing w:val="20"/>
          <w:kern w:val="32"/>
          <w:sz w:val="20"/>
          <w:szCs w:val="28"/>
          <w:lang w:eastAsia="x-none"/>
        </w:rPr>
        <w:t>zamówienia, znak postępowania</w:t>
      </w:r>
    </w:p>
    <w:p w14:paraId="40F970B5" w14:textId="6A30FB0B"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eastAsia="x-none"/>
        </w:rPr>
      </w:pPr>
      <w:r w:rsidRPr="00795DE9">
        <w:rPr>
          <w:rFonts w:ascii="Corbel" w:eastAsia="Microsoft YaHei" w:hAnsi="Corbel" w:cs="Times New Roman"/>
          <w:bCs/>
          <w:color w:val="000000" w:themeColor="text1"/>
          <w:kern w:val="32"/>
          <w:sz w:val="20"/>
          <w:szCs w:val="28"/>
          <w:lang w:val="x-none" w:eastAsia="x-none"/>
        </w:rPr>
        <w:t>Nazwa</w:t>
      </w:r>
      <w:r w:rsidRPr="00795DE9">
        <w:rPr>
          <w:rFonts w:ascii="Corbel" w:eastAsia="Microsoft YaHei" w:hAnsi="Corbel" w:cs="Times New Roman"/>
          <w:bCs/>
          <w:color w:val="000000" w:themeColor="text1"/>
          <w:kern w:val="32"/>
          <w:sz w:val="20"/>
          <w:szCs w:val="28"/>
          <w:lang w:eastAsia="x-none"/>
        </w:rPr>
        <w:t xml:space="preserve"> zamówienia: </w:t>
      </w:r>
      <w:r w:rsidR="003F75A4" w:rsidRPr="00795DE9">
        <w:rPr>
          <w:rFonts w:ascii="Corbel" w:eastAsia="Microsoft YaHei" w:hAnsi="Corbel" w:cs="Times New Roman"/>
          <w:bCs/>
          <w:color w:val="000000" w:themeColor="text1"/>
          <w:kern w:val="32"/>
          <w:sz w:val="20"/>
          <w:szCs w:val="28"/>
          <w:lang w:eastAsia="x-none"/>
        </w:rPr>
        <w:t>Usługi na rzecz projektu pt.: „Centrum Usług Społecznych w Świdwinie”</w:t>
      </w:r>
    </w:p>
    <w:p w14:paraId="3C659FB4" w14:textId="37FC03CC"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val="x-none" w:eastAsia="x-none"/>
        </w:rPr>
        <w:t xml:space="preserve">Postępowanie oznaczone jest znakiem: </w:t>
      </w:r>
      <w:r w:rsidR="00CC0ADB">
        <w:rPr>
          <w:rFonts w:ascii="Corbel" w:eastAsia="Microsoft YaHei" w:hAnsi="Corbel" w:cs="Times New Roman"/>
          <w:bCs/>
          <w:color w:val="000000" w:themeColor="text1"/>
          <w:kern w:val="32"/>
          <w:sz w:val="20"/>
          <w:szCs w:val="28"/>
          <w:lang w:val="x-none" w:eastAsia="x-none"/>
        </w:rPr>
        <w:t>CUS-</w:t>
      </w:r>
      <w:r w:rsidR="00CC0ADB" w:rsidRPr="00CC0ADB">
        <w:rPr>
          <w:rFonts w:asciiTheme="minorHAnsi" w:eastAsia="Microsoft YaHei" w:hAnsiTheme="minorHAnsi" w:cstheme="minorHAnsi"/>
          <w:bCs/>
          <w:color w:val="000000" w:themeColor="text1"/>
          <w:kern w:val="32"/>
          <w:sz w:val="20"/>
          <w:szCs w:val="28"/>
          <w:lang w:val="x-none" w:eastAsia="x-none"/>
        </w:rPr>
        <w:t>M2.2026</w:t>
      </w:r>
      <w:r w:rsidR="00CC0ADB">
        <w:rPr>
          <w:rFonts w:ascii="Corbel" w:eastAsia="Microsoft YaHei" w:hAnsi="Corbel" w:cs="Times New Roman"/>
          <w:bCs/>
          <w:color w:val="000000" w:themeColor="text1"/>
          <w:kern w:val="32"/>
          <w:sz w:val="20"/>
          <w:szCs w:val="28"/>
          <w:lang w:val="x-none" w:eastAsia="x-none"/>
        </w:rPr>
        <w:t xml:space="preserve"> </w:t>
      </w:r>
      <w:r w:rsidRPr="00795DE9">
        <w:rPr>
          <w:rFonts w:ascii="Corbel" w:eastAsia="Microsoft YaHei" w:hAnsi="Corbel" w:cs="Times New Roman"/>
          <w:bCs/>
          <w:color w:val="000000" w:themeColor="text1"/>
          <w:kern w:val="32"/>
          <w:sz w:val="20"/>
          <w:szCs w:val="28"/>
          <w:lang w:val="x-none" w:eastAsia="x-none"/>
        </w:rPr>
        <w:t>Zaleca się, by Wykonawcy powoływali się na podane oznaczenie we wszystkich kontaktach z Zamawiającym dotyczących postępowania.</w:t>
      </w:r>
    </w:p>
    <w:p w14:paraId="21AC8EF7" w14:textId="77777777" w:rsidR="001F15F9" w:rsidRPr="00795DE9" w:rsidRDefault="001F15F9" w:rsidP="001F15F9">
      <w:pPr>
        <w:pStyle w:val="Akapitzlist"/>
        <w:numPr>
          <w:ilvl w:val="0"/>
          <w:numId w:val="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Umowa ramowa, usługi społeczne</w:t>
      </w:r>
    </w:p>
    <w:p w14:paraId="73F553A6"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eastAsia="x-none"/>
        </w:rPr>
      </w:pPr>
      <w:r w:rsidRPr="00795DE9">
        <w:rPr>
          <w:rFonts w:ascii="Corbel" w:eastAsia="Microsoft YaHei" w:hAnsi="Corbel" w:cs="Times New Roman"/>
          <w:bCs/>
          <w:color w:val="000000" w:themeColor="text1"/>
          <w:kern w:val="32"/>
          <w:sz w:val="20"/>
          <w:szCs w:val="28"/>
          <w:lang w:eastAsia="x-none"/>
        </w:rPr>
        <w:t>Postępowanie nie jest prowadzone w celu zawarcia umowy ramowej.</w:t>
      </w:r>
    </w:p>
    <w:p w14:paraId="2596F0CE"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eastAsia="x-none"/>
        </w:rPr>
      </w:pPr>
      <w:r w:rsidRPr="00795DE9">
        <w:rPr>
          <w:rFonts w:ascii="Corbel" w:eastAsia="Microsoft YaHei" w:hAnsi="Corbel" w:cs="Times New Roman"/>
          <w:bCs/>
          <w:color w:val="000000" w:themeColor="text1"/>
          <w:kern w:val="32"/>
          <w:sz w:val="20"/>
          <w:szCs w:val="28"/>
          <w:lang w:eastAsia="x-none"/>
        </w:rPr>
        <w:t>Postępowanie nie dotyczy zamówienia na usługi społeczne i inne szczególne usługi, o których mowa w art. 359 i nast. ustawy PZP.</w:t>
      </w:r>
    </w:p>
    <w:p w14:paraId="2AA0DF16" w14:textId="77777777" w:rsidR="001F15F9" w:rsidRPr="00795DE9" w:rsidRDefault="001F15F9" w:rsidP="001F15F9">
      <w:pPr>
        <w:pStyle w:val="Akapitzlist"/>
        <w:numPr>
          <w:ilvl w:val="0"/>
          <w:numId w:val="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aps/>
          <w:color w:val="000000" w:themeColor="text1"/>
          <w:spacing w:val="20"/>
          <w:kern w:val="32"/>
          <w:sz w:val="20"/>
          <w:szCs w:val="28"/>
          <w:lang w:eastAsia="x-none"/>
        </w:rPr>
        <w:t>Z</w:t>
      </w:r>
      <w:r w:rsidRPr="00795DE9">
        <w:rPr>
          <w:rFonts w:ascii="Corbel" w:eastAsia="Microsoft YaHei" w:hAnsi="Corbel" w:cs="Times New Roman"/>
          <w:b/>
          <w:bCs/>
          <w:color w:val="000000" w:themeColor="text1"/>
          <w:spacing w:val="20"/>
          <w:kern w:val="32"/>
          <w:sz w:val="20"/>
          <w:szCs w:val="28"/>
          <w:lang w:eastAsia="x-none"/>
        </w:rPr>
        <w:t>amówienie</w:t>
      </w:r>
      <w:r w:rsidRPr="00795DE9">
        <w:rPr>
          <w:rFonts w:ascii="Corbel" w:eastAsia="Microsoft YaHei" w:hAnsi="Corbel" w:cs="Times New Roman"/>
          <w:b/>
          <w:bCs/>
          <w:caps/>
          <w:color w:val="000000" w:themeColor="text1"/>
          <w:spacing w:val="20"/>
          <w:kern w:val="32"/>
          <w:sz w:val="20"/>
          <w:szCs w:val="28"/>
          <w:lang w:eastAsia="x-none"/>
        </w:rPr>
        <w:t xml:space="preserve"> </w:t>
      </w:r>
      <w:r w:rsidRPr="00795DE9">
        <w:rPr>
          <w:rFonts w:ascii="Corbel" w:eastAsia="Microsoft YaHei" w:hAnsi="Corbel" w:cs="Times New Roman"/>
          <w:b/>
          <w:bCs/>
          <w:color w:val="000000" w:themeColor="text1"/>
          <w:spacing w:val="20"/>
          <w:kern w:val="32"/>
          <w:sz w:val="20"/>
          <w:szCs w:val="28"/>
          <w:lang w:eastAsia="x-none"/>
        </w:rPr>
        <w:t>zastrzeżone</w:t>
      </w:r>
    </w:p>
    <w:p w14:paraId="789B1712"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eastAsia="x-none"/>
        </w:rPr>
        <w:t>Zamawiający nie wymaga, by o</w:t>
      </w:r>
      <w:r w:rsidRPr="00795DE9">
        <w:rPr>
          <w:rFonts w:ascii="Corbel" w:eastAsia="Microsoft YaHei" w:hAnsi="Corbel" w:cs="Times New Roman"/>
          <w:bCs/>
          <w:color w:val="000000" w:themeColor="text1"/>
          <w:kern w:val="32"/>
          <w:sz w:val="20"/>
          <w:szCs w:val="28"/>
          <w:lang w:val="x-none" w:eastAsia="x-none"/>
        </w:rPr>
        <w:t xml:space="preserve"> udzielenie zamówienia mog</w:t>
      </w:r>
      <w:r w:rsidRPr="00795DE9">
        <w:rPr>
          <w:rFonts w:ascii="Corbel" w:eastAsia="Microsoft YaHei" w:hAnsi="Corbel" w:cs="Times New Roman"/>
          <w:bCs/>
          <w:color w:val="000000" w:themeColor="text1"/>
          <w:kern w:val="32"/>
          <w:sz w:val="20"/>
          <w:szCs w:val="28"/>
          <w:lang w:eastAsia="x-none"/>
        </w:rPr>
        <w:t>li</w:t>
      </w:r>
      <w:r w:rsidRPr="00795DE9">
        <w:rPr>
          <w:rFonts w:ascii="Corbel" w:eastAsia="Microsoft YaHei" w:hAnsi="Corbel" w:cs="Times New Roman"/>
          <w:bCs/>
          <w:color w:val="000000" w:themeColor="text1"/>
          <w:kern w:val="32"/>
          <w:sz w:val="20"/>
          <w:szCs w:val="28"/>
          <w:lang w:val="x-none" w:eastAsia="x-none"/>
        </w:rPr>
        <w:t xml:space="preserve"> ubiegać się wyłącznie wykonawcy, o których mowa w art. 94 ustawy</w:t>
      </w:r>
      <w:r w:rsidRPr="00795DE9">
        <w:rPr>
          <w:rFonts w:ascii="Corbel" w:eastAsia="Microsoft YaHei" w:hAnsi="Corbel" w:cs="Times New Roman"/>
          <w:bCs/>
          <w:color w:val="000000" w:themeColor="text1"/>
          <w:kern w:val="32"/>
          <w:sz w:val="20"/>
          <w:szCs w:val="28"/>
          <w:lang w:eastAsia="x-none"/>
        </w:rPr>
        <w:t>.</w:t>
      </w:r>
      <w:r w:rsidRPr="00795DE9">
        <w:rPr>
          <w:rFonts w:ascii="Corbel" w:eastAsia="Microsoft YaHei" w:hAnsi="Corbel" w:cs="Times New Roman"/>
          <w:bCs/>
          <w:color w:val="000000" w:themeColor="text1"/>
          <w:kern w:val="32"/>
          <w:sz w:val="20"/>
          <w:szCs w:val="28"/>
          <w:lang w:val="x-none" w:eastAsia="x-none"/>
        </w:rPr>
        <w:t xml:space="preserve"> </w:t>
      </w:r>
    </w:p>
    <w:p w14:paraId="70D103B3"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eastAsia="x-none"/>
        </w:rPr>
        <w:t>Zamawiający nie wymaga, by o</w:t>
      </w:r>
      <w:r w:rsidRPr="00795DE9">
        <w:rPr>
          <w:rFonts w:ascii="Corbel" w:eastAsia="Microsoft YaHei" w:hAnsi="Corbel" w:cs="Times New Roman"/>
          <w:bCs/>
          <w:color w:val="000000" w:themeColor="text1"/>
          <w:kern w:val="32"/>
          <w:sz w:val="20"/>
          <w:szCs w:val="28"/>
          <w:lang w:val="x-none" w:eastAsia="x-none"/>
        </w:rPr>
        <w:t xml:space="preserve"> udzielenie zamówienia mog</w:t>
      </w:r>
      <w:r w:rsidRPr="00795DE9">
        <w:rPr>
          <w:rFonts w:ascii="Corbel" w:eastAsia="Microsoft YaHei" w:hAnsi="Corbel" w:cs="Times New Roman"/>
          <w:bCs/>
          <w:color w:val="000000" w:themeColor="text1"/>
          <w:kern w:val="32"/>
          <w:sz w:val="20"/>
          <w:szCs w:val="28"/>
          <w:lang w:eastAsia="x-none"/>
        </w:rPr>
        <w:t>li</w:t>
      </w:r>
      <w:r w:rsidRPr="00795DE9">
        <w:rPr>
          <w:rFonts w:ascii="Corbel" w:eastAsia="Microsoft YaHei" w:hAnsi="Corbel" w:cs="Times New Roman"/>
          <w:bCs/>
          <w:color w:val="000000" w:themeColor="text1"/>
          <w:kern w:val="32"/>
          <w:sz w:val="20"/>
          <w:szCs w:val="28"/>
          <w:lang w:val="x-none" w:eastAsia="x-none"/>
        </w:rPr>
        <w:t xml:space="preserve"> ubiegać się</w:t>
      </w:r>
      <w:r w:rsidRPr="00795DE9">
        <w:rPr>
          <w:rFonts w:ascii="Corbel" w:eastAsia="Microsoft YaHei" w:hAnsi="Corbel" w:cs="Times New Roman"/>
          <w:bCs/>
          <w:color w:val="000000" w:themeColor="text1"/>
          <w:kern w:val="32"/>
          <w:sz w:val="20"/>
          <w:szCs w:val="28"/>
          <w:lang w:eastAsia="x-none"/>
        </w:rPr>
        <w:t xml:space="preserve"> wyłącznie wykonawcy</w:t>
      </w:r>
      <w:r w:rsidRPr="00795DE9">
        <w:rPr>
          <w:rFonts w:ascii="Corbel" w:eastAsia="Microsoft YaHei" w:hAnsi="Corbel" w:cs="Times New Roman"/>
          <w:bCs/>
          <w:color w:val="000000" w:themeColor="text1"/>
          <w:kern w:val="32"/>
          <w:sz w:val="20"/>
          <w:szCs w:val="28"/>
          <w:lang w:val="x-none" w:eastAsia="x-none"/>
        </w:rPr>
        <w:t>, którzy spełniają warunki określone w art. 361 ustawy</w:t>
      </w:r>
      <w:r w:rsidRPr="00795DE9">
        <w:rPr>
          <w:rFonts w:ascii="Corbel" w:eastAsia="Microsoft YaHei" w:hAnsi="Corbel" w:cs="Times New Roman"/>
          <w:bCs/>
          <w:color w:val="000000" w:themeColor="text1"/>
          <w:kern w:val="32"/>
          <w:sz w:val="20"/>
          <w:szCs w:val="28"/>
          <w:lang w:eastAsia="x-none"/>
        </w:rPr>
        <w:t xml:space="preserve"> (patrz pkt 3.2.).</w:t>
      </w:r>
    </w:p>
    <w:p w14:paraId="1D87D51A" w14:textId="77777777" w:rsidR="001F15F9" w:rsidRPr="00795DE9" w:rsidRDefault="001F15F9" w:rsidP="001F15F9">
      <w:pPr>
        <w:pStyle w:val="Akapitzlist"/>
        <w:numPr>
          <w:ilvl w:val="0"/>
          <w:numId w:val="6"/>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8"/>
          <w:lang w:val="x-none" w:eastAsia="x-none"/>
        </w:rPr>
      </w:pPr>
      <w:r w:rsidRPr="00795DE9">
        <w:rPr>
          <w:rFonts w:ascii="Corbel" w:eastAsia="Microsoft YaHei" w:hAnsi="Corbel" w:cs="Times New Roman"/>
          <w:b/>
          <w:bCs/>
          <w:vanish/>
          <w:color w:val="000000" w:themeColor="text1"/>
          <w:spacing w:val="20"/>
          <w:kern w:val="32"/>
          <w:sz w:val="20"/>
          <w:szCs w:val="28"/>
          <w:lang w:eastAsia="x-none"/>
        </w:rPr>
        <w:t>Finansowanie ze środków UE</w:t>
      </w:r>
    </w:p>
    <w:p w14:paraId="7F070FA6" w14:textId="1242CD5B"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eastAsia="x-none"/>
        </w:rPr>
      </w:pPr>
      <w:r w:rsidRPr="00795DE9">
        <w:rPr>
          <w:rFonts w:ascii="Corbel" w:eastAsia="Microsoft YaHei" w:hAnsi="Corbel" w:cs="Times New Roman"/>
          <w:bCs/>
          <w:color w:val="000000" w:themeColor="text1"/>
          <w:kern w:val="32"/>
          <w:sz w:val="20"/>
          <w:szCs w:val="28"/>
          <w:lang w:eastAsia="x-none"/>
        </w:rPr>
        <w:t xml:space="preserve">Zamówienie jest finansowane ze środków </w:t>
      </w:r>
      <w:r w:rsidR="003F75A4" w:rsidRPr="00795DE9">
        <w:rPr>
          <w:rFonts w:ascii="Corbel" w:eastAsia="Microsoft YaHei" w:hAnsi="Corbel" w:cs="Times New Roman"/>
          <w:bCs/>
          <w:color w:val="000000" w:themeColor="text1"/>
          <w:kern w:val="32"/>
          <w:sz w:val="20"/>
          <w:szCs w:val="28"/>
          <w:lang w:eastAsia="x-none"/>
        </w:rPr>
        <w:t>programu Fundusze Europejskie dla Pomorza Zachodniego 2021-2027.</w:t>
      </w:r>
    </w:p>
    <w:p w14:paraId="4CF03EE7" w14:textId="29AA6C0B"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Nazwa projektu/programu </w:t>
      </w:r>
      <w:r w:rsidR="003F75A4" w:rsidRPr="00795DE9">
        <w:rPr>
          <w:rFonts w:ascii="Corbel" w:eastAsia="Microsoft YaHei" w:hAnsi="Corbel" w:cs="Times New Roman"/>
          <w:bCs/>
          <w:color w:val="000000" w:themeColor="text1"/>
          <w:kern w:val="32"/>
          <w:sz w:val="20"/>
          <w:szCs w:val="28"/>
          <w:lang w:eastAsia="x-none"/>
        </w:rPr>
        <w:t>„Centrum Usług Społecznych w Świdwinie”</w:t>
      </w:r>
    </w:p>
    <w:p w14:paraId="37A9F777"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val="x-none" w:eastAsia="x-none"/>
        </w:rPr>
        <w:t>Zamawiający przewiduje możliwość unieważnienia przedmiotowego postępowania, jeżeli środki, które Zamawiający zamierzał przeznaczyć na</w:t>
      </w:r>
      <w:r w:rsidRPr="00795DE9">
        <w:rPr>
          <w:rFonts w:ascii="Corbel" w:eastAsia="Microsoft YaHei" w:hAnsi="Corbel" w:cs="Times New Roman"/>
          <w:bCs/>
          <w:color w:val="000000" w:themeColor="text1"/>
          <w:kern w:val="32"/>
          <w:sz w:val="20"/>
          <w:szCs w:val="28"/>
          <w:lang w:eastAsia="x-none"/>
        </w:rPr>
        <w:t xml:space="preserve"> </w:t>
      </w:r>
      <w:r w:rsidRPr="00795DE9">
        <w:rPr>
          <w:rFonts w:ascii="Corbel" w:eastAsia="Microsoft YaHei" w:hAnsi="Corbel" w:cs="Times New Roman"/>
          <w:bCs/>
          <w:color w:val="000000" w:themeColor="text1"/>
          <w:kern w:val="32"/>
          <w:sz w:val="20"/>
          <w:szCs w:val="28"/>
          <w:lang w:val="x-none" w:eastAsia="x-none"/>
        </w:rPr>
        <w:t>sfinansowanie całości lub części zamówienia, nie zosta</w:t>
      </w:r>
      <w:r w:rsidRPr="00795DE9">
        <w:rPr>
          <w:rFonts w:ascii="Corbel" w:eastAsia="Microsoft YaHei" w:hAnsi="Corbel" w:cs="Times New Roman"/>
          <w:bCs/>
          <w:color w:val="000000" w:themeColor="text1"/>
          <w:kern w:val="32"/>
          <w:sz w:val="20"/>
          <w:szCs w:val="28"/>
          <w:lang w:eastAsia="x-none"/>
        </w:rPr>
        <w:t>ną</w:t>
      </w:r>
      <w:r w:rsidRPr="00795DE9">
        <w:rPr>
          <w:rFonts w:ascii="Corbel" w:eastAsia="Microsoft YaHei" w:hAnsi="Corbel" w:cs="Times New Roman"/>
          <w:bCs/>
          <w:color w:val="000000" w:themeColor="text1"/>
          <w:kern w:val="32"/>
          <w:sz w:val="20"/>
          <w:szCs w:val="28"/>
          <w:lang w:val="x-none" w:eastAsia="x-none"/>
        </w:rPr>
        <w:t xml:space="preserve"> mu przyznane.</w:t>
      </w:r>
    </w:p>
    <w:p w14:paraId="0E875804" w14:textId="77777777" w:rsidR="001F15F9" w:rsidRPr="00795DE9" w:rsidRDefault="001F15F9" w:rsidP="001F15F9">
      <w:pPr>
        <w:pStyle w:val="Akapitzlist"/>
        <w:numPr>
          <w:ilvl w:val="0"/>
          <w:numId w:val="6"/>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8"/>
          <w:lang w:val="x-none" w:eastAsia="x-none"/>
        </w:rPr>
      </w:pPr>
      <w:r w:rsidRPr="00795DE9">
        <w:rPr>
          <w:rFonts w:ascii="Corbel" w:eastAsia="Microsoft YaHei" w:hAnsi="Corbel" w:cs="Times New Roman"/>
          <w:b/>
          <w:bCs/>
          <w:vanish/>
          <w:color w:val="000000" w:themeColor="text1"/>
          <w:spacing w:val="20"/>
          <w:kern w:val="32"/>
          <w:sz w:val="20"/>
          <w:szCs w:val="28"/>
          <w:lang w:eastAsia="x-none"/>
        </w:rPr>
        <w:lastRenderedPageBreak/>
        <w:t>Tryb udzielenia zamówienia</w:t>
      </w:r>
    </w:p>
    <w:p w14:paraId="79484560"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val="x-none" w:eastAsia="x-none"/>
        </w:rPr>
        <w:t>Postępowanie prowadzone jest w trybie podstawowym bez negocjacji na podstawie art. 275 pkt 1 ustawy PZP.</w:t>
      </w:r>
    </w:p>
    <w:p w14:paraId="649A6F5B"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val="x-none" w:eastAsia="x-none"/>
        </w:rPr>
        <w:t>Zamawiający zamierza wybrać najkorzystniejszą ofertę bez przeprowadzenia negocjacji.</w:t>
      </w:r>
    </w:p>
    <w:p w14:paraId="13AEDD17" w14:textId="77777777" w:rsidR="001F15F9" w:rsidRPr="00795DE9" w:rsidRDefault="001F15F9" w:rsidP="001F15F9">
      <w:pPr>
        <w:pStyle w:val="Nagwek1"/>
        <w:keepNext w:val="0"/>
        <w:keepLines w:val="0"/>
        <w:numPr>
          <w:ilvl w:val="1"/>
          <w:numId w:val="6"/>
        </w:numPr>
        <w:spacing w:before="0" w:after="80" w:line="240" w:lineRule="auto"/>
        <w:ind w:left="567" w:hanging="567"/>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val="x-none" w:eastAsia="x-none"/>
        </w:rPr>
        <w:t>Wartość zamówienia jest niższa niż progi unijne, o których mowa w art. 3 ustawy PZP.</w:t>
      </w:r>
    </w:p>
    <w:p w14:paraId="36646577" w14:textId="77777777" w:rsidR="001F15F9" w:rsidRPr="00795DE9" w:rsidRDefault="001F15F9" w:rsidP="001F15F9">
      <w:pPr>
        <w:rPr>
          <w:rFonts w:ascii="Corbel" w:hAnsi="Corbel"/>
          <w:color w:val="000000" w:themeColor="text1"/>
          <w:lang w:val="x-none" w:eastAsia="x-none"/>
        </w:rPr>
      </w:pPr>
    </w:p>
    <w:p w14:paraId="44956337"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color w:val="000000" w:themeColor="text1"/>
          <w:spacing w:val="20"/>
        </w:rPr>
        <w:t xml:space="preserve">SEKCJA III </w:t>
      </w:r>
    </w:p>
    <w:p w14:paraId="320C1EC8"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bCs/>
          <w:color w:val="000000" w:themeColor="text1"/>
          <w:spacing w:val="20"/>
        </w:rPr>
        <w:t>UDOSTĘPNIANIE DOKUMENTÓW ZAMÓWIENIA I KOMUNIKACJA</w:t>
      </w:r>
    </w:p>
    <w:p w14:paraId="1605A46B" w14:textId="77777777" w:rsidR="001F15F9" w:rsidRPr="00795DE9" w:rsidRDefault="001F15F9" w:rsidP="001F15F9">
      <w:pPr>
        <w:pStyle w:val="Akapitzlist"/>
        <w:numPr>
          <w:ilvl w:val="0"/>
          <w:numId w:val="7"/>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Adres strony internetowej prowadzonego postępowania</w:t>
      </w:r>
    </w:p>
    <w:p w14:paraId="71815477"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Adres strony internetowej prowadzonego postępowania</w:t>
      </w:r>
      <w:r w:rsidRPr="00795DE9">
        <w:rPr>
          <w:rFonts w:ascii="Corbel" w:eastAsia="Microsoft YaHei" w:hAnsi="Corbel" w:cs="Times New Roman"/>
          <w:bCs/>
          <w:color w:val="000000" w:themeColor="text1"/>
          <w:kern w:val="32"/>
          <w:sz w:val="20"/>
          <w:szCs w:val="20"/>
          <w:lang w:eastAsia="x-none"/>
        </w:rPr>
        <w:t>:</w:t>
      </w:r>
      <w:r w:rsidRPr="00795DE9">
        <w:rPr>
          <w:rFonts w:ascii="Corbel" w:eastAsia="Microsoft YaHei" w:hAnsi="Corbel" w:cs="Times New Roman"/>
          <w:bCs/>
          <w:color w:val="000000" w:themeColor="text1"/>
          <w:kern w:val="32"/>
          <w:sz w:val="20"/>
          <w:szCs w:val="20"/>
          <w:lang w:val="x-none" w:eastAsia="x-none"/>
        </w:rPr>
        <w:t xml:space="preserve"> Platforma e-Zamówienia</w:t>
      </w:r>
      <w:r w:rsidRPr="00795DE9">
        <w:rPr>
          <w:rFonts w:ascii="Corbel" w:eastAsia="Microsoft YaHei" w:hAnsi="Corbel" w:cs="Times New Roman"/>
          <w:bCs/>
          <w:color w:val="000000" w:themeColor="text1"/>
          <w:kern w:val="32"/>
          <w:sz w:val="20"/>
          <w:szCs w:val="20"/>
          <w:lang w:eastAsia="x-none"/>
        </w:rPr>
        <w:t>, dostępna</w:t>
      </w:r>
      <w:r w:rsidRPr="00795DE9">
        <w:rPr>
          <w:rFonts w:ascii="Corbel" w:eastAsia="Microsoft YaHei" w:hAnsi="Corbel" w:cs="Times New Roman"/>
          <w:bCs/>
          <w:color w:val="000000" w:themeColor="text1"/>
          <w:kern w:val="32"/>
          <w:sz w:val="20"/>
          <w:szCs w:val="20"/>
          <w:lang w:val="x-none" w:eastAsia="x-none"/>
        </w:rPr>
        <w:t xml:space="preserve"> pod adresem</w:t>
      </w:r>
      <w:r w:rsidRPr="00795DE9">
        <w:rPr>
          <w:rFonts w:ascii="Corbel" w:eastAsia="Microsoft YaHei" w:hAnsi="Corbel" w:cs="Times New Roman"/>
          <w:bCs/>
          <w:color w:val="000000" w:themeColor="text1"/>
          <w:kern w:val="32"/>
          <w:sz w:val="20"/>
          <w:szCs w:val="20"/>
          <w:lang w:eastAsia="x-none"/>
        </w:rPr>
        <w:t xml:space="preserve"> internetowym - </w:t>
      </w:r>
      <w:hyperlink r:id="rId11" w:history="1">
        <w:r w:rsidRPr="002A0D4B">
          <w:rPr>
            <w:rFonts w:ascii="Corbel" w:eastAsia="Microsoft YaHei" w:hAnsi="Corbel" w:cs="Times New Roman"/>
            <w:bCs/>
            <w:color w:val="0070C0"/>
            <w:kern w:val="32"/>
            <w:sz w:val="20"/>
            <w:szCs w:val="20"/>
            <w:u w:val="single"/>
            <w:lang w:val="x-none" w:eastAsia="x-none"/>
          </w:rPr>
          <w:t>https://ezamowienia.gov.pl</w:t>
        </w:r>
      </w:hyperlink>
      <w:r w:rsidRPr="00795DE9">
        <w:rPr>
          <w:rFonts w:ascii="Corbel" w:eastAsia="Microsoft YaHei" w:hAnsi="Corbel" w:cs="Times New Roman"/>
          <w:bCs/>
          <w:color w:val="000000" w:themeColor="text1"/>
          <w:kern w:val="32"/>
          <w:sz w:val="20"/>
          <w:szCs w:val="20"/>
          <w:lang w:val="x-none" w:eastAsia="x-none"/>
        </w:rPr>
        <w:t>, zwana dalej „Platformą”</w:t>
      </w:r>
      <w:r w:rsidRPr="00795DE9">
        <w:rPr>
          <w:rFonts w:ascii="Corbel" w:eastAsia="Microsoft YaHei" w:hAnsi="Corbel" w:cs="Times New Roman"/>
          <w:bCs/>
          <w:color w:val="000000" w:themeColor="text1"/>
          <w:kern w:val="32"/>
          <w:sz w:val="20"/>
          <w:szCs w:val="20"/>
          <w:lang w:eastAsia="x-none"/>
        </w:rPr>
        <w:t>.</w:t>
      </w:r>
    </w:p>
    <w:p w14:paraId="099250E5" w14:textId="47861055"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Adres strony internetowej, na której udostępniane będą zmiany i wyjaśnienia treści </w:t>
      </w:r>
      <w:r w:rsidRPr="00795DE9">
        <w:rPr>
          <w:rFonts w:ascii="Corbel" w:eastAsia="Microsoft YaHei" w:hAnsi="Corbel" w:cs="Times New Roman"/>
          <w:bCs/>
          <w:color w:val="000000" w:themeColor="text1"/>
          <w:kern w:val="32"/>
          <w:sz w:val="20"/>
          <w:szCs w:val="20"/>
          <w:lang w:eastAsia="x-none"/>
        </w:rPr>
        <w:t>SWZ</w:t>
      </w:r>
      <w:r w:rsidRPr="00795DE9">
        <w:rPr>
          <w:rFonts w:ascii="Corbel" w:eastAsia="Microsoft YaHei" w:hAnsi="Corbel" w:cs="Times New Roman"/>
          <w:bCs/>
          <w:color w:val="000000" w:themeColor="text1"/>
          <w:kern w:val="32"/>
          <w:sz w:val="20"/>
          <w:szCs w:val="20"/>
          <w:lang w:val="x-none" w:eastAsia="x-none"/>
        </w:rPr>
        <w:t xml:space="preserve"> oraz inne dokumenty zamówienia bezpośrednio związane z postępowaniem o udzielenie zamówienia: </w:t>
      </w:r>
      <w:r w:rsidR="00CC0ADB" w:rsidRPr="00CC0ADB">
        <w:rPr>
          <w:rFonts w:ascii="Aptos" w:eastAsia="Aptos" w:hAnsi="Aptos" w:cs="Times New Roman"/>
          <w:color w:val="auto"/>
          <w:kern w:val="2"/>
          <w:sz w:val="24"/>
          <w:szCs w:val="24"/>
          <w14:ligatures w14:val="standardContextual"/>
        </w:rPr>
        <w:t>https://ezamowienia.gov.pl/mp-client/search/list/ocds-148610-9d684142-386e-4073-a69c-2df73dd15065</w:t>
      </w:r>
      <w:r w:rsidRPr="00795DE9">
        <w:rPr>
          <w:rFonts w:ascii="Corbel" w:hAnsi="Corbel"/>
          <w:color w:val="000000" w:themeColor="text1"/>
          <w:sz w:val="20"/>
          <w:szCs w:val="20"/>
        </w:rPr>
        <w:t xml:space="preserve"> </w:t>
      </w:r>
    </w:p>
    <w:p w14:paraId="4D3617D0"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Postępowanie można wyszukać również ze strony głównej Platformy (przycisk „Przeglądaj postępowania/konkursy”). </w:t>
      </w:r>
    </w:p>
    <w:p w14:paraId="2F3C705D" w14:textId="1F278CAD"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Identyfikator postępowania: </w:t>
      </w:r>
      <w:r w:rsidR="00CC0ADB" w:rsidRPr="00CC0ADB">
        <w:rPr>
          <w:rFonts w:ascii="Corbel" w:eastAsia="Microsoft YaHei" w:hAnsi="Corbel" w:cs="Times New Roman"/>
          <w:bCs/>
          <w:color w:val="000000" w:themeColor="text1"/>
          <w:kern w:val="32"/>
          <w:sz w:val="20"/>
          <w:szCs w:val="20"/>
          <w:lang w:val="x-none" w:eastAsia="x-none"/>
        </w:rPr>
        <w:t>ocds-148610-9d684142-386e-4073-a69c-2df73dd15065</w:t>
      </w:r>
    </w:p>
    <w:p w14:paraId="3CAF658B" w14:textId="77777777" w:rsidR="001F15F9" w:rsidRPr="00795DE9" w:rsidRDefault="001F15F9" w:rsidP="001F15F9">
      <w:pPr>
        <w:pStyle w:val="Akapitzlist"/>
        <w:numPr>
          <w:ilvl w:val="0"/>
          <w:numId w:val="7"/>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 xml:space="preserve">Dostęp do dokumentów zamówienia </w:t>
      </w:r>
    </w:p>
    <w:p w14:paraId="2FD76375"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Zamawiający nie zastrzega dostępu do dokumentów zamówienia. </w:t>
      </w:r>
    </w:p>
    <w:p w14:paraId="750F50CC"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Wykonawcy zobowiązani są do składania ofert, wniosków o dopuszczenie do udziału w postępowaniu, oświadczeń oraz innych dokumentów wyłącznie przy użyciu środków komunikacji elektronicznej. </w:t>
      </w:r>
    </w:p>
    <w:p w14:paraId="679BA562"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val="x-none" w:eastAsia="x-none"/>
        </w:rPr>
        <w:t xml:space="preserve">Zamawiający </w:t>
      </w:r>
      <w:r w:rsidRPr="00795DE9">
        <w:rPr>
          <w:rFonts w:ascii="Corbel" w:eastAsia="Microsoft YaHei" w:hAnsi="Corbel" w:cs="Times New Roman"/>
          <w:bCs/>
          <w:color w:val="000000" w:themeColor="text1"/>
          <w:kern w:val="32"/>
          <w:sz w:val="20"/>
          <w:szCs w:val="20"/>
          <w:lang w:eastAsia="x-none"/>
        </w:rPr>
        <w:t xml:space="preserve">nie </w:t>
      </w:r>
      <w:r w:rsidRPr="00795DE9">
        <w:rPr>
          <w:rFonts w:ascii="Corbel" w:eastAsia="Microsoft YaHei" w:hAnsi="Corbel" w:cs="Times New Roman"/>
          <w:bCs/>
          <w:color w:val="000000" w:themeColor="text1"/>
          <w:kern w:val="32"/>
          <w:sz w:val="20"/>
          <w:szCs w:val="20"/>
          <w:lang w:val="x-none" w:eastAsia="x-none"/>
        </w:rPr>
        <w:t>wymaga sporządzenia i przedstawienia ofert przy użyciu narzędzi, które nie są ogólnie dostępne</w:t>
      </w:r>
      <w:r w:rsidRPr="00795DE9">
        <w:rPr>
          <w:rFonts w:ascii="Corbel" w:eastAsia="Microsoft YaHei" w:hAnsi="Corbel" w:cs="Times New Roman"/>
          <w:bCs/>
          <w:color w:val="000000" w:themeColor="text1"/>
          <w:kern w:val="32"/>
          <w:sz w:val="20"/>
          <w:szCs w:val="20"/>
          <w:lang w:eastAsia="x-none"/>
        </w:rPr>
        <w:t>.</w:t>
      </w:r>
    </w:p>
    <w:p w14:paraId="5924836E"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hAnsi="Corbel"/>
          <w:color w:val="000000" w:themeColor="text1"/>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Zamawiający nie dopuszcza możliwości składania oferty w postaci katalogu elektronicznego, jak i załączania katalogów elektronicznych do oferty.</w:t>
      </w:r>
    </w:p>
    <w:p w14:paraId="68D30334" w14:textId="77777777" w:rsidR="001F15F9" w:rsidRPr="00795DE9" w:rsidRDefault="001F15F9" w:rsidP="001F15F9">
      <w:pPr>
        <w:pStyle w:val="Akapitzlist"/>
        <w:numPr>
          <w:ilvl w:val="0"/>
          <w:numId w:val="7"/>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Informacje o środkach komunikacji elektronicznej, przy użyciu których Zamawiający będzie komunikował się z Wykonawcami</w:t>
      </w:r>
    </w:p>
    <w:p w14:paraId="27809533" w14:textId="77777777" w:rsidR="00AE7157" w:rsidRPr="00BC7C3D"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C4E22">
        <w:rPr>
          <w:rFonts w:ascii="Corbel" w:eastAsia="Microsoft YaHei" w:hAnsi="Corbel" w:cs="Times New Roman"/>
          <w:bCs/>
          <w:vanish/>
          <w:color w:val="000000" w:themeColor="text1"/>
          <w:kern w:val="32"/>
          <w:sz w:val="20"/>
          <w:szCs w:val="20"/>
          <w:lang w:eastAsia="x-none"/>
        </w:rPr>
        <w:t>Zamawiający będzie komunikował się z Wykonawcami</w:t>
      </w:r>
      <w:r w:rsidR="00AE7157" w:rsidRPr="00AE7157">
        <w:rPr>
          <w:rFonts w:ascii="Corbel" w:eastAsia="Microsoft YaHei" w:hAnsi="Corbel" w:cs="Times New Roman"/>
          <w:bCs/>
          <w:color w:val="auto"/>
          <w:kern w:val="32"/>
          <w:sz w:val="20"/>
          <w:szCs w:val="20"/>
          <w:lang w:val="x-none" w:eastAsia="x-none"/>
        </w:rPr>
        <w:t xml:space="preserve"> </w:t>
      </w:r>
      <w:r w:rsidR="00AE7157" w:rsidRPr="00AE7157">
        <w:rPr>
          <w:rFonts w:ascii="Corbel" w:eastAsia="Microsoft YaHei" w:hAnsi="Corbel" w:cs="Times New Roman"/>
          <w:bCs/>
          <w:color w:val="000000" w:themeColor="text1"/>
          <w:kern w:val="32"/>
          <w:sz w:val="20"/>
          <w:szCs w:val="20"/>
          <w:lang w:val="x-none" w:eastAsia="x-none"/>
        </w:rPr>
        <w:t>za pośrednictwem Platformy</w:t>
      </w:r>
      <w:r w:rsidR="00AE7157" w:rsidRPr="00AE7157">
        <w:rPr>
          <w:rFonts w:ascii="Corbel" w:eastAsia="Microsoft YaHei" w:hAnsi="Corbel" w:cs="Times New Roman"/>
          <w:bCs/>
          <w:color w:val="000000" w:themeColor="text1"/>
          <w:kern w:val="32"/>
          <w:sz w:val="20"/>
          <w:szCs w:val="20"/>
          <w:lang w:eastAsia="x-none"/>
        </w:rPr>
        <w:t xml:space="preserve">. </w:t>
      </w:r>
    </w:p>
    <w:p w14:paraId="56748023" w14:textId="507805BA" w:rsidR="001F15F9" w:rsidRPr="007C4E22"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C4E22">
        <w:rPr>
          <w:rFonts w:ascii="Corbel" w:eastAsia="Microsoft YaHei" w:hAnsi="Corbel" w:cs="Times New Roman"/>
          <w:bCs/>
          <w:color w:val="000000" w:themeColor="text1"/>
          <w:kern w:val="32"/>
          <w:sz w:val="20"/>
          <w:szCs w:val="20"/>
          <w:lang w:val="x-none" w:eastAsia="x-none"/>
        </w:rPr>
        <w:t xml:space="preserve">Korzystanie z Platformy jest bezpłatne. </w:t>
      </w:r>
    </w:p>
    <w:p w14:paraId="4E64B03C"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Przeglądanie i pobieranie publicznej treści dokumentacji postępowania nie wymaga posiadania konta na Platformie ani logowania.</w:t>
      </w:r>
    </w:p>
    <w:p w14:paraId="07C9BF66"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Wykonawca zamierzający wziąć udział w postępowaniu musi posiadać konto podmiotu „Wykonawca” na Platformie. </w:t>
      </w:r>
    </w:p>
    <w:p w14:paraId="61C0581C" w14:textId="64D74EBA"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Szczegółowe informacje na temat zakładania kont podmiotów oraz zasady i warunki korzystania z Platformy określa Regulamin Platformy, dostępny na stronie internetowej </w:t>
      </w:r>
      <w:hyperlink r:id="rId12" w:history="1">
        <w:r w:rsidR="002A0D4B" w:rsidRPr="0082542F">
          <w:rPr>
            <w:rStyle w:val="Hipercze"/>
            <w:rFonts w:ascii="Corbel" w:eastAsia="Microsoft YaHei" w:hAnsi="Corbel" w:cs="Times New Roman"/>
            <w:bCs/>
            <w:kern w:val="32"/>
            <w:sz w:val="20"/>
            <w:szCs w:val="20"/>
            <w:lang w:val="x-none" w:eastAsia="x-none"/>
          </w:rPr>
          <w:t>https://ezamowienia.gov.pl</w:t>
        </w:r>
      </w:hyperlink>
      <w:r w:rsidR="002A0D4B">
        <w:rPr>
          <w:rFonts w:ascii="Corbel" w:eastAsia="Microsoft YaHei" w:hAnsi="Corbel" w:cs="Times New Roman"/>
          <w:bCs/>
          <w:color w:val="000000" w:themeColor="text1"/>
          <w:kern w:val="32"/>
          <w:sz w:val="20"/>
          <w:szCs w:val="20"/>
          <w:lang w:val="x-none" w:eastAsia="x-none"/>
        </w:rPr>
        <w:t xml:space="preserve"> </w:t>
      </w:r>
      <w:r w:rsidRPr="00795DE9">
        <w:rPr>
          <w:rFonts w:ascii="Corbel" w:eastAsia="Microsoft YaHei" w:hAnsi="Corbel" w:cs="Times New Roman"/>
          <w:bCs/>
          <w:color w:val="000000" w:themeColor="text1"/>
          <w:kern w:val="32"/>
          <w:sz w:val="20"/>
          <w:szCs w:val="20"/>
          <w:lang w:val="x-none" w:eastAsia="x-none"/>
        </w:rPr>
        <w:t>oraz informacje zamieszczone w zakładce „Centrum Pomocy”.</w:t>
      </w:r>
    </w:p>
    <w:p w14:paraId="2B0122E2"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65A4037A" w14:textId="2D44A5C5" w:rsidR="001F15F9" w:rsidRPr="00795DE9" w:rsidRDefault="001F15F9" w:rsidP="00BC7C3D">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W przypadku załączników, które są zgodnie z ustawą Pzp lub rozporządzeniem </w:t>
      </w:r>
      <w:r w:rsidR="00C3093A" w:rsidRPr="00C3093A">
        <w:rPr>
          <w:rFonts w:ascii="Corbel" w:eastAsia="Microsoft YaHei" w:hAnsi="Corbel" w:cs="Times New Roman"/>
          <w:bCs/>
          <w:color w:val="000000" w:themeColor="text1"/>
          <w:kern w:val="32"/>
          <w:sz w:val="20"/>
          <w:szCs w:val="20"/>
          <w:lang w:val="x-none" w:eastAsia="x-none"/>
        </w:rPr>
        <w:t xml:space="preserve">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 – dalej „rozporządzenie w sprawie wymagań dla dokumentów elektronicznych”, </w:t>
      </w:r>
      <w:r w:rsidRPr="00795DE9">
        <w:rPr>
          <w:rFonts w:ascii="Corbel" w:eastAsia="Microsoft YaHei" w:hAnsi="Corbel" w:cs="Times New Roman"/>
          <w:bCs/>
          <w:color w:val="000000" w:themeColor="text1"/>
          <w:kern w:val="32"/>
          <w:sz w:val="20"/>
          <w:szCs w:val="20"/>
          <w:lang w:val="x-none" w:eastAsia="x-none"/>
        </w:rPr>
        <w:t xml:space="preserve">opatrzone kwalifikowanym podpisem elektronicznym, podpisem zaufanym lub podpisem osobistym, mogą być opatrzone, zgodnie z wyborem Wykonawcy/Wykonawcy wspólnie ubiegającego się o udzielenie zamówienia/podmiotu udostępniającego zasoby, podpisem zewnętrznym lub </w:t>
      </w:r>
      <w:r w:rsidRPr="00795DE9">
        <w:rPr>
          <w:rFonts w:ascii="Corbel" w:eastAsia="Microsoft YaHei" w:hAnsi="Corbel" w:cs="Times New Roman"/>
          <w:bCs/>
          <w:color w:val="000000" w:themeColor="text1"/>
          <w:kern w:val="32"/>
          <w:sz w:val="20"/>
          <w:szCs w:val="20"/>
          <w:lang w:val="x-none" w:eastAsia="x-none"/>
        </w:rPr>
        <w:lastRenderedPageBreak/>
        <w:t>wewnętrznym. W zależności od rodzaju podpisu i jego typu (zewnętrzny, wewnętrzny) dodaje się do przesyłanej wiadomości uprzednio podpisane dokumenty wraz z wygenerowanym plikiem podpisu (typ zewnętrzny) lub dokument z wszytym podpisem (typ wewnętrzny).</w:t>
      </w:r>
    </w:p>
    <w:p w14:paraId="6026552E"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Możliwość korzystania w postępowaniu z „Formularzy do komunikacji” w pełnym zakresie wymaga posiadania konta „Wykonawcy” na Platformie oraz zalogowania się na Platformie. Do korzystania z „Formularzy do komunikacji” służących do zadawania pytań dotyczących treści dokumentów zamówienia wystarczające jest posiadanie tzw. konta uproszczonego na Platformie.</w:t>
      </w:r>
    </w:p>
    <w:p w14:paraId="399EBB33"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Wszystkie wysłane i odebrane w postępowaniu przez Wykonawcę wiadomości widoczne są po zalogowaniu w podglądzie postępowania w zakładce „Komunikacja”.</w:t>
      </w:r>
    </w:p>
    <w:p w14:paraId="1980662D"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Maksymalny rozmiar plików przesyłanych za pośrednictwem „Formularzy do komunikacji” wynosi 150 MB (wielkość ta dotyczy plików przesyłanych jako załączniki do jednego formularza).</w:t>
      </w:r>
    </w:p>
    <w:p w14:paraId="6DDC8D3C"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Minimalne wymagania techniczne dotyczące sprzętu używanego w celu korzystania z usług Platformy oraz informacje dotyczące specyfikacji połączenia określa Regulamin Platformy.</w:t>
      </w:r>
    </w:p>
    <w:p w14:paraId="41231C2D" w14:textId="2C44F559"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val="x-none" w:eastAsia="x-none"/>
        </w:rPr>
        <w:t>W przypadku problemów technicznych i awarii związanych z funkcjonowaniem Platformy użytkownicy mogą skorzystać ze wsparcia technicznego dostępnego pod numerem telefonu 22 458 77 99 lub drogą elektroniczną poprzez formularz udostępniony na stronie internetowej</w:t>
      </w:r>
      <w:r w:rsidRPr="00795DE9">
        <w:rPr>
          <w:rFonts w:ascii="Corbel" w:eastAsia="Microsoft YaHei" w:hAnsi="Corbel" w:cs="Times New Roman"/>
          <w:bCs/>
          <w:color w:val="000000" w:themeColor="text1"/>
          <w:kern w:val="32"/>
          <w:sz w:val="20"/>
          <w:szCs w:val="20"/>
          <w:lang w:eastAsia="x-none"/>
        </w:rPr>
        <w:t xml:space="preserve"> </w:t>
      </w:r>
      <w:hyperlink r:id="rId13" w:history="1">
        <w:r w:rsidR="004A29F8" w:rsidRPr="0082542F">
          <w:rPr>
            <w:rStyle w:val="Hipercze"/>
            <w:rFonts w:ascii="Corbel" w:eastAsia="Microsoft YaHei" w:hAnsi="Corbel" w:cs="Times New Roman"/>
            <w:bCs/>
            <w:kern w:val="32"/>
            <w:sz w:val="20"/>
            <w:szCs w:val="20"/>
            <w:lang w:eastAsia="x-none"/>
          </w:rPr>
          <w:t>https://ezamowienia.gov.pl</w:t>
        </w:r>
      </w:hyperlink>
      <w:r w:rsidR="004A29F8">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eastAsia="x-none"/>
        </w:rPr>
        <w:t>w zakładce „Zgłoś problem”.</w:t>
      </w:r>
    </w:p>
    <w:p w14:paraId="7AFCBB0B" w14:textId="271A82B6"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Zamawiający dopuszcza komunikację za pomocą poczty elektronicznej na adres e-mail: </w:t>
      </w:r>
      <w:hyperlink r:id="rId14" w:history="1">
        <w:r w:rsidR="007C4E22" w:rsidRPr="006A4E83">
          <w:rPr>
            <w:rStyle w:val="Hipercze"/>
            <w:rFonts w:ascii="Corbel" w:eastAsia="Microsoft YaHei" w:hAnsi="Corbel" w:cs="Times New Roman"/>
            <w:b/>
            <w:bCs/>
            <w:kern w:val="32"/>
            <w:sz w:val="20"/>
            <w:szCs w:val="20"/>
            <w:lang w:eastAsia="x-none"/>
          </w:rPr>
          <w:t>sekretariat@cusswidwin.pl</w:t>
        </w:r>
      </w:hyperlink>
      <w:r w:rsidR="00A60851">
        <w:rPr>
          <w:rFonts w:ascii="Corbel" w:eastAsia="Microsoft YaHei" w:hAnsi="Corbel" w:cs="Times New Roman"/>
          <w:b/>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w:t>
      </w:r>
      <w:r w:rsidRPr="00795DE9">
        <w:rPr>
          <w:rFonts w:ascii="Corbel" w:eastAsia="Microsoft YaHei" w:hAnsi="Corbel" w:cs="Times New Roman"/>
          <w:bCs/>
          <w:color w:val="000000" w:themeColor="text1"/>
          <w:kern w:val="32"/>
          <w:sz w:val="20"/>
          <w:szCs w:val="20"/>
          <w:u w:val="single"/>
          <w:lang w:val="x-none" w:eastAsia="x-none"/>
        </w:rPr>
        <w:t>nie dotyczy składania ofert</w:t>
      </w:r>
      <w:r w:rsidRPr="00795DE9">
        <w:rPr>
          <w:rFonts w:ascii="Corbel" w:eastAsia="Microsoft YaHei" w:hAnsi="Corbel" w:cs="Times New Roman"/>
          <w:bCs/>
          <w:color w:val="000000" w:themeColor="text1"/>
          <w:kern w:val="32"/>
          <w:sz w:val="20"/>
          <w:szCs w:val="20"/>
          <w:lang w:val="x-none" w:eastAsia="x-none"/>
        </w:rPr>
        <w:t xml:space="preserve">). Maksymalny rozmiar plików przesyłanych za pośrednictwem poczty elektronicznej wynosi </w:t>
      </w:r>
      <w:r w:rsidR="007C4E22">
        <w:rPr>
          <w:rFonts w:ascii="Corbel" w:eastAsia="Microsoft YaHei" w:hAnsi="Corbel" w:cs="Times New Roman"/>
          <w:bCs/>
          <w:color w:val="000000" w:themeColor="text1"/>
          <w:kern w:val="32"/>
          <w:sz w:val="20"/>
          <w:szCs w:val="20"/>
          <w:lang w:val="x-none" w:eastAsia="x-none"/>
        </w:rPr>
        <w:t>150</w:t>
      </w:r>
      <w:r w:rsidRPr="00795DE9">
        <w:rPr>
          <w:rFonts w:ascii="Corbel" w:eastAsia="Microsoft YaHei" w:hAnsi="Corbel" w:cs="Times New Roman"/>
          <w:bCs/>
          <w:color w:val="000000" w:themeColor="text1"/>
          <w:kern w:val="32"/>
          <w:sz w:val="20"/>
          <w:szCs w:val="20"/>
          <w:lang w:val="x-none" w:eastAsia="x-none"/>
        </w:rPr>
        <w:t xml:space="preserve"> MB.</w:t>
      </w:r>
      <w:r w:rsidRPr="00795DE9">
        <w:rPr>
          <w:rFonts w:ascii="Corbel" w:eastAsia="Microsoft YaHei" w:hAnsi="Corbel" w:cs="Times New Roman"/>
          <w:bCs/>
          <w:color w:val="000000" w:themeColor="text1"/>
          <w:kern w:val="32"/>
          <w:sz w:val="20"/>
          <w:szCs w:val="20"/>
          <w:lang w:eastAsia="x-none"/>
        </w:rPr>
        <w:t xml:space="preserve"> </w:t>
      </w:r>
    </w:p>
    <w:p w14:paraId="4CA086E3" w14:textId="1AF6FDD1"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 xml:space="preserve">Osobami </w:t>
      </w:r>
      <w:r w:rsidRPr="00795DE9">
        <w:rPr>
          <w:rFonts w:ascii="Corbel" w:eastAsia="Microsoft YaHei" w:hAnsi="Corbel" w:cs="Times New Roman"/>
          <w:bCs/>
          <w:color w:val="000000" w:themeColor="text1"/>
          <w:kern w:val="32"/>
          <w:sz w:val="20"/>
          <w:szCs w:val="20"/>
          <w:lang w:val="x-none" w:eastAsia="x-none"/>
        </w:rPr>
        <w:t xml:space="preserve">uprawnionymi do komunikacji z Wykonawcami są </w:t>
      </w:r>
      <w:r w:rsidR="009F69FA">
        <w:rPr>
          <w:rFonts w:ascii="Corbel" w:eastAsia="Microsoft YaHei" w:hAnsi="Corbel" w:cs="Times New Roman"/>
          <w:bCs/>
          <w:color w:val="000000" w:themeColor="text1"/>
          <w:kern w:val="32"/>
          <w:sz w:val="20"/>
          <w:szCs w:val="20"/>
          <w:lang w:val="x-none" w:eastAsia="x-none"/>
        </w:rPr>
        <w:t xml:space="preserve">Marian </w:t>
      </w:r>
      <w:r w:rsidR="00C147D4">
        <w:rPr>
          <w:rFonts w:ascii="Corbel" w:eastAsia="Microsoft YaHei" w:hAnsi="Corbel" w:cs="Times New Roman"/>
          <w:bCs/>
          <w:color w:val="000000" w:themeColor="text1"/>
          <w:kern w:val="32"/>
          <w:sz w:val="20"/>
          <w:szCs w:val="20"/>
          <w:lang w:val="x-none" w:eastAsia="x-none"/>
        </w:rPr>
        <w:t>Dembiński,</w:t>
      </w:r>
      <w:r w:rsidR="009F69FA">
        <w:rPr>
          <w:rFonts w:ascii="Corbel" w:eastAsia="Microsoft YaHei" w:hAnsi="Corbel" w:cs="Times New Roman"/>
          <w:bCs/>
          <w:color w:val="000000" w:themeColor="text1"/>
          <w:kern w:val="32"/>
          <w:sz w:val="20"/>
          <w:szCs w:val="20"/>
          <w:lang w:val="x-none" w:eastAsia="x-none"/>
        </w:rPr>
        <w:t xml:space="preserve"> organizator pomocy społecznej w Centrum Usług Społecznych w Świ</w:t>
      </w:r>
      <w:r w:rsidR="007E6A75">
        <w:rPr>
          <w:rFonts w:ascii="Corbel" w:eastAsia="Microsoft YaHei" w:hAnsi="Corbel" w:cs="Times New Roman"/>
          <w:bCs/>
          <w:color w:val="000000" w:themeColor="text1"/>
          <w:kern w:val="32"/>
          <w:sz w:val="20"/>
          <w:szCs w:val="20"/>
          <w:lang w:val="x-none" w:eastAsia="x-none"/>
        </w:rPr>
        <w:t>d</w:t>
      </w:r>
      <w:r w:rsidR="00084F92">
        <w:rPr>
          <w:rFonts w:ascii="Corbel" w:eastAsia="Microsoft YaHei" w:hAnsi="Corbel" w:cs="Times New Roman"/>
          <w:bCs/>
          <w:color w:val="000000" w:themeColor="text1"/>
          <w:kern w:val="32"/>
          <w:sz w:val="20"/>
          <w:szCs w:val="20"/>
          <w:lang w:val="x-none" w:eastAsia="x-none"/>
        </w:rPr>
        <w:t>winie.</w:t>
      </w:r>
    </w:p>
    <w:p w14:paraId="45638FE7" w14:textId="74E861AB"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val="x-none" w:eastAsia="x-none"/>
        </w:rPr>
        <w:t xml:space="preserve">Sposób sporządzenia dokumentów elektronicznych lub dokumentów elektronicznych będących kopią elektroniczną treści zapisanej w postaci papierowej (cyfrowe </w:t>
      </w:r>
      <w:r w:rsidRPr="00795DE9">
        <w:rPr>
          <w:rFonts w:ascii="Corbel" w:eastAsia="Microsoft YaHei" w:hAnsi="Corbel" w:cs="Times New Roman"/>
          <w:bCs/>
          <w:color w:val="000000" w:themeColor="text1"/>
          <w:kern w:val="32"/>
          <w:sz w:val="20"/>
          <w:szCs w:val="20"/>
          <w:lang w:eastAsia="x-none"/>
        </w:rPr>
        <w:t>odwzorowania) musi być zgodny z wymaganiami określonymi w rozporządzeniu w sprawie wymagań dla dokumentów elektronicznych.</w:t>
      </w:r>
    </w:p>
    <w:p w14:paraId="179457CE" w14:textId="6E1A9DA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eastAsia="x-none"/>
        </w:rPr>
        <w:t xml:space="preserve">Dokumenty elektroniczne, o których mowa w § 2 ust. 1 rozporządzenia w sprawie wymagań dla dokumentów elektronicznych, sporządza się w postaci elektronicznej, w formatach danych określonych w przepisach wydanych na podstawie art. 18 ustawy z dnia 17 lutego 2005 r. o informatyzacji działalności podmiotów realizujących zadania publiczne (t.j. Dz. U. z </w:t>
      </w:r>
      <w:r w:rsidR="003C4E4D" w:rsidRPr="00795DE9">
        <w:rPr>
          <w:rFonts w:ascii="Corbel" w:eastAsia="Microsoft YaHei" w:hAnsi="Corbel" w:cs="Times New Roman"/>
          <w:bCs/>
          <w:color w:val="000000" w:themeColor="text1"/>
          <w:kern w:val="32"/>
          <w:sz w:val="20"/>
          <w:szCs w:val="20"/>
          <w:lang w:eastAsia="x-none"/>
        </w:rPr>
        <w:t>202</w:t>
      </w:r>
      <w:r w:rsidR="003C4E4D">
        <w:rPr>
          <w:rFonts w:ascii="Corbel" w:eastAsia="Microsoft YaHei" w:hAnsi="Corbel" w:cs="Times New Roman"/>
          <w:bCs/>
          <w:color w:val="000000" w:themeColor="text1"/>
          <w:kern w:val="32"/>
          <w:sz w:val="20"/>
          <w:szCs w:val="20"/>
          <w:lang w:eastAsia="x-none"/>
        </w:rPr>
        <w:t>5</w:t>
      </w:r>
      <w:r w:rsidR="003C4E4D"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eastAsia="x-none"/>
        </w:rPr>
        <w:t xml:space="preserve">r. poz. </w:t>
      </w:r>
      <w:r w:rsidR="003C4E4D">
        <w:rPr>
          <w:rFonts w:ascii="Corbel" w:eastAsia="Microsoft YaHei" w:hAnsi="Corbel" w:cs="Times New Roman"/>
          <w:bCs/>
          <w:color w:val="000000" w:themeColor="text1"/>
          <w:kern w:val="32"/>
          <w:sz w:val="20"/>
          <w:szCs w:val="20"/>
          <w:lang w:eastAsia="x-none"/>
        </w:rPr>
        <w:t>1</w:t>
      </w:r>
      <w:r w:rsidR="003C4E4D" w:rsidRPr="00795DE9">
        <w:rPr>
          <w:rFonts w:ascii="Corbel" w:eastAsia="Microsoft YaHei" w:hAnsi="Corbel" w:cs="Times New Roman"/>
          <w:bCs/>
          <w:color w:val="000000" w:themeColor="text1"/>
          <w:kern w:val="32"/>
          <w:sz w:val="20"/>
          <w:szCs w:val="20"/>
          <w:lang w:eastAsia="x-none"/>
        </w:rPr>
        <w:t>7</w:t>
      </w:r>
      <w:r w:rsidR="003C4E4D">
        <w:rPr>
          <w:rFonts w:ascii="Corbel" w:eastAsia="Microsoft YaHei" w:hAnsi="Corbel" w:cs="Times New Roman"/>
          <w:bCs/>
          <w:color w:val="000000" w:themeColor="text1"/>
          <w:kern w:val="32"/>
          <w:sz w:val="20"/>
          <w:szCs w:val="20"/>
          <w:lang w:eastAsia="x-none"/>
        </w:rPr>
        <w:t>03</w:t>
      </w:r>
      <w:r w:rsidRPr="00795DE9">
        <w:rPr>
          <w:rFonts w:ascii="Corbel" w:eastAsia="Microsoft YaHei" w:hAnsi="Corbel" w:cs="Times New Roman"/>
          <w:bCs/>
          <w:color w:val="000000" w:themeColor="text1"/>
          <w:kern w:val="32"/>
          <w:sz w:val="20"/>
          <w:szCs w:val="20"/>
          <w:lang w:eastAsia="x-none"/>
        </w:rPr>
        <w:t>) z uwzględnieniem rodzaju przekazywanych danych i przekazuje się jako załączniki.</w:t>
      </w:r>
    </w:p>
    <w:p w14:paraId="30F926DE"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eastAsia="x-none"/>
        </w:rPr>
        <w:t>Informacje, oświadczenia lub dokumenty, inne niż wymienione w § 2 ust. 1 rozporządzenia w sprawie wymagań dla dokumentów elektronicznych, przekazywane w postępowaniu sporządza się w postaci elektronicznej:</w:t>
      </w:r>
    </w:p>
    <w:p w14:paraId="6154F2DB" w14:textId="54977F09" w:rsidR="001F15F9" w:rsidRPr="00795DE9" w:rsidRDefault="001F15F9" w:rsidP="001F15F9">
      <w:pPr>
        <w:pStyle w:val="Nagwek1"/>
        <w:keepNext w:val="0"/>
        <w:keepLines w:val="0"/>
        <w:numPr>
          <w:ilvl w:val="2"/>
          <w:numId w:val="7"/>
        </w:numPr>
        <w:spacing w:before="0" w:after="80" w:line="240" w:lineRule="auto"/>
        <w:ind w:left="1418" w:hanging="709"/>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eastAsia="x-none"/>
        </w:rPr>
        <w:t xml:space="preserve">w formatach danych określonych w przepisach wydanych na podstawie art. 18 ustawy z dnia 17 lutego 2005 r. o informatyzacji działalności podmiotów realizujących zadania publiczne (t.j. Dz. U. z </w:t>
      </w:r>
      <w:r w:rsidR="003C4E4D" w:rsidRPr="00795DE9">
        <w:rPr>
          <w:rFonts w:ascii="Corbel" w:eastAsia="Microsoft YaHei" w:hAnsi="Corbel" w:cs="Times New Roman"/>
          <w:bCs/>
          <w:color w:val="000000" w:themeColor="text1"/>
          <w:kern w:val="32"/>
          <w:sz w:val="20"/>
          <w:szCs w:val="20"/>
          <w:lang w:eastAsia="x-none"/>
        </w:rPr>
        <w:t>202</w:t>
      </w:r>
      <w:r w:rsidR="003C4E4D">
        <w:rPr>
          <w:rFonts w:ascii="Corbel" w:eastAsia="Microsoft YaHei" w:hAnsi="Corbel" w:cs="Times New Roman"/>
          <w:bCs/>
          <w:color w:val="000000" w:themeColor="text1"/>
          <w:kern w:val="32"/>
          <w:sz w:val="20"/>
          <w:szCs w:val="20"/>
          <w:lang w:eastAsia="x-none"/>
        </w:rPr>
        <w:t>5</w:t>
      </w:r>
      <w:r w:rsidR="003C4E4D"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eastAsia="x-none"/>
        </w:rPr>
        <w:t xml:space="preserve">r. poz. </w:t>
      </w:r>
      <w:r w:rsidR="003C4E4D">
        <w:rPr>
          <w:rFonts w:ascii="Corbel" w:eastAsia="Microsoft YaHei" w:hAnsi="Corbel" w:cs="Times New Roman"/>
          <w:bCs/>
          <w:color w:val="000000" w:themeColor="text1"/>
          <w:kern w:val="32"/>
          <w:sz w:val="20"/>
          <w:szCs w:val="20"/>
          <w:lang w:eastAsia="x-none"/>
        </w:rPr>
        <w:t>1703</w:t>
      </w:r>
      <w:r w:rsidRPr="00795DE9">
        <w:rPr>
          <w:rFonts w:ascii="Corbel" w:eastAsia="Microsoft YaHei" w:hAnsi="Corbel" w:cs="Times New Roman"/>
          <w:bCs/>
          <w:color w:val="000000" w:themeColor="text1"/>
          <w:kern w:val="32"/>
          <w:sz w:val="20"/>
          <w:szCs w:val="20"/>
          <w:lang w:eastAsia="x-none"/>
        </w:rPr>
        <w:t>) (i przekazuje się jako załącznik), lub</w:t>
      </w:r>
    </w:p>
    <w:p w14:paraId="12F59E18" w14:textId="77777777" w:rsidR="001F15F9" w:rsidRPr="00795DE9" w:rsidRDefault="001F15F9" w:rsidP="001F15F9">
      <w:pPr>
        <w:pStyle w:val="Nagwek1"/>
        <w:keepNext w:val="0"/>
        <w:keepLines w:val="0"/>
        <w:numPr>
          <w:ilvl w:val="2"/>
          <w:numId w:val="7"/>
        </w:numPr>
        <w:spacing w:before="0" w:after="80" w:line="240" w:lineRule="auto"/>
        <w:ind w:left="1418" w:hanging="709"/>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eastAsia="x-none"/>
        </w:rPr>
        <w:t xml:space="preserve">jako tekst wpisany bezpośrednio do wiadomości przekazywanej przy użyciu środków komunikacji elektronicznej (np. w treści wiadomości e-mail lub w treści „Formularza do komunikacji”). </w:t>
      </w:r>
    </w:p>
    <w:p w14:paraId="73BEACB9" w14:textId="12BA3CBB"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hAnsi="Corbel"/>
          <w:color w:val="000000" w:themeColor="text1"/>
          <w:sz w:val="20"/>
          <w:szCs w:val="20"/>
          <w:lang w:eastAsia="x-none"/>
        </w:rPr>
      </w:pPr>
      <w:r w:rsidRPr="00795DE9">
        <w:rPr>
          <w:rFonts w:ascii="Corbel" w:eastAsia="Microsoft YaHei" w:hAnsi="Corbel" w:cs="Times New Roman"/>
          <w:bCs/>
          <w:color w:val="000000" w:themeColor="text1"/>
          <w:kern w:val="32"/>
          <w:sz w:val="20"/>
          <w:szCs w:val="20"/>
          <w:lang w:eastAsia="x-none"/>
        </w:rPr>
        <w:t xml:space="preserve">Jeżeli dokumenty elektroniczne, przekazywane przy użyciu środków komunikacji elektronicznej, zawierają informacje stanowiące tajemnicę przedsiębiorstwa w rozumieniu przepisów ustawy z dnia 16 kwietnia 1993 r. o zwalczaniu nieuczciwej konkurencji (t.j. Dz.U. z </w:t>
      </w:r>
      <w:r w:rsidR="007E1DC5" w:rsidRPr="00795DE9">
        <w:rPr>
          <w:rFonts w:ascii="Corbel" w:eastAsia="Microsoft YaHei" w:hAnsi="Corbel" w:cs="Times New Roman"/>
          <w:bCs/>
          <w:color w:val="000000" w:themeColor="text1"/>
          <w:kern w:val="32"/>
          <w:sz w:val="20"/>
          <w:szCs w:val="20"/>
          <w:lang w:eastAsia="x-none"/>
        </w:rPr>
        <w:t>202</w:t>
      </w:r>
      <w:r w:rsidR="007E1DC5">
        <w:rPr>
          <w:rFonts w:ascii="Corbel" w:eastAsia="Microsoft YaHei" w:hAnsi="Corbel" w:cs="Times New Roman"/>
          <w:bCs/>
          <w:color w:val="000000" w:themeColor="text1"/>
          <w:kern w:val="32"/>
          <w:sz w:val="20"/>
          <w:szCs w:val="20"/>
          <w:lang w:eastAsia="x-none"/>
        </w:rPr>
        <w:t>6</w:t>
      </w:r>
      <w:r w:rsidR="007E1DC5"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eastAsia="x-none"/>
        </w:rPr>
        <w:t>r. poz.</w:t>
      </w:r>
      <w:r w:rsidR="007E1DC5">
        <w:rPr>
          <w:rFonts w:ascii="Corbel" w:eastAsia="Microsoft YaHei" w:hAnsi="Corbel" w:cs="Times New Roman"/>
          <w:bCs/>
          <w:color w:val="000000" w:themeColor="text1"/>
          <w:kern w:val="32"/>
          <w:sz w:val="20"/>
          <w:szCs w:val="20"/>
          <w:lang w:eastAsia="x-none"/>
        </w:rPr>
        <w:t>85</w:t>
      </w:r>
      <w:r w:rsidRPr="00795DE9">
        <w:rPr>
          <w:rFonts w:ascii="Corbel" w:eastAsia="Microsoft YaHei" w:hAnsi="Corbel" w:cs="Times New Roman"/>
          <w:bCs/>
          <w:color w:val="000000" w:themeColor="text1"/>
          <w:kern w:val="32"/>
          <w:sz w:val="20"/>
          <w:szCs w:val="20"/>
          <w:lang w:eastAsia="x-none"/>
        </w:rPr>
        <w:t>)</w:t>
      </w:r>
      <w:r w:rsidR="007E1DC5">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eastAsia="x-none"/>
        </w:rPr>
        <w:t>Wykonawca</w:t>
      </w:r>
      <w:r w:rsidRPr="00795DE9">
        <w:rPr>
          <w:rFonts w:ascii="Corbel" w:eastAsia="Microsoft YaHei" w:hAnsi="Corbel" w:cs="Times New Roman"/>
          <w:bCs/>
          <w:color w:val="000000" w:themeColor="text1"/>
          <w:kern w:val="32"/>
          <w:sz w:val="20"/>
          <w:szCs w:val="20"/>
          <w:lang w:val="x-none" w:eastAsia="x-none"/>
        </w:rPr>
        <w:t>, w celu utrzymania w poufności tych informacji, przekazuje je w wydzielonym i odpowiednio oznaczonym pliku, wraz z jednoczesnym zaznaczeniem w nazwie pliku „Dokument stanowiący tajemnicę przedsiębiorstwa”.</w:t>
      </w:r>
    </w:p>
    <w:p w14:paraId="74F52346" w14:textId="77777777" w:rsidR="001F15F9" w:rsidRPr="00795DE9" w:rsidRDefault="001F15F9" w:rsidP="001F15F9">
      <w:pPr>
        <w:pStyle w:val="Akapitzlist"/>
        <w:numPr>
          <w:ilvl w:val="0"/>
          <w:numId w:val="7"/>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Wyjaśnienia treści SWZ</w:t>
      </w:r>
    </w:p>
    <w:p w14:paraId="7B572E2F"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Wykonawca może zwrócić się do Zamawiającego z wnioskiem o wyjaśnienie treści SWZ.</w:t>
      </w:r>
    </w:p>
    <w:p w14:paraId="5A93C7B8"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lastRenderedPageBreak/>
        <w:t>Zamawiający udzieli wyjaśnień niezwłocznie, jednak nie później niż na 2 dni przed upływem terminu składania ofert, pod warunkiem, że wniosek o wyjaśnienie treści SWZ wpłynął do Zamawiającego nie później niż na 4 dni przed upływem terminu składania ofert.</w:t>
      </w:r>
    </w:p>
    <w:p w14:paraId="7261C76A"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Jeżeli Zamawiający nie udzieli wyjaśnień w terminie, o którym mowa </w:t>
      </w:r>
      <w:r w:rsidRPr="00795DE9">
        <w:rPr>
          <w:rFonts w:ascii="Corbel" w:eastAsia="Microsoft YaHei" w:hAnsi="Corbel" w:cs="Times New Roman"/>
          <w:bCs/>
          <w:color w:val="000000" w:themeColor="text1"/>
          <w:kern w:val="32"/>
          <w:sz w:val="20"/>
          <w:szCs w:val="20"/>
          <w:lang w:eastAsia="x-none"/>
        </w:rPr>
        <w:t>w pkt. 4.2.</w:t>
      </w:r>
      <w:r w:rsidRPr="00795DE9">
        <w:rPr>
          <w:rFonts w:ascii="Corbel" w:eastAsia="Microsoft YaHei" w:hAnsi="Corbel" w:cs="Times New Roman"/>
          <w:bCs/>
          <w:color w:val="000000" w:themeColor="text1"/>
          <w:kern w:val="32"/>
          <w:sz w:val="20"/>
          <w:szCs w:val="20"/>
          <w:lang w:val="x-none" w:eastAsia="x-none"/>
        </w:rPr>
        <w:t>, przedłuża</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termin składania ofert o czas niezbędny do zapoznania się wszystkich zainteresowanych</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Wykonawców z wyjaśnieniami niezbędnymi do należytego przygotowania i złożenia ofert.</w:t>
      </w:r>
    </w:p>
    <w:p w14:paraId="2C2C2B17" w14:textId="510FD0CC"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W przypadku, gdy wniosek o wyjaśnienie treści SWZ nie wpłynął w terminie, o którym mowa</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 xml:space="preserve">w </w:t>
      </w:r>
      <w:r w:rsidRPr="00795DE9">
        <w:rPr>
          <w:rFonts w:ascii="Corbel" w:eastAsia="Microsoft YaHei" w:hAnsi="Corbel" w:cs="Times New Roman"/>
          <w:bCs/>
          <w:color w:val="000000" w:themeColor="text1"/>
          <w:kern w:val="32"/>
          <w:sz w:val="20"/>
          <w:szCs w:val="20"/>
          <w:lang w:eastAsia="x-none"/>
        </w:rPr>
        <w:t>pkt</w:t>
      </w:r>
      <w:r w:rsidR="007E1DC5">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eastAsia="x-none"/>
        </w:rPr>
        <w:t>4.</w:t>
      </w:r>
      <w:r w:rsidRPr="00795DE9">
        <w:rPr>
          <w:rFonts w:ascii="Corbel" w:eastAsia="Microsoft YaHei" w:hAnsi="Corbel" w:cs="Times New Roman"/>
          <w:bCs/>
          <w:color w:val="000000" w:themeColor="text1"/>
          <w:kern w:val="32"/>
          <w:sz w:val="20"/>
          <w:szCs w:val="20"/>
          <w:lang w:val="x-none" w:eastAsia="x-none"/>
        </w:rPr>
        <w:t>2</w:t>
      </w:r>
      <w:r w:rsidRPr="00795DE9">
        <w:rPr>
          <w:rFonts w:ascii="Corbel" w:eastAsia="Microsoft YaHei" w:hAnsi="Corbel" w:cs="Times New Roman"/>
          <w:bCs/>
          <w:color w:val="000000" w:themeColor="text1"/>
          <w:kern w:val="32"/>
          <w:sz w:val="20"/>
          <w:szCs w:val="20"/>
          <w:lang w:eastAsia="x-none"/>
        </w:rPr>
        <w:t>.</w:t>
      </w:r>
      <w:r w:rsidRPr="00795DE9">
        <w:rPr>
          <w:rFonts w:ascii="Corbel" w:eastAsia="Microsoft YaHei" w:hAnsi="Corbel" w:cs="Times New Roman"/>
          <w:bCs/>
          <w:color w:val="000000" w:themeColor="text1"/>
          <w:kern w:val="32"/>
          <w:sz w:val="20"/>
          <w:szCs w:val="20"/>
          <w:lang w:val="x-none" w:eastAsia="x-none"/>
        </w:rPr>
        <w:t>, Zamawiający nie ma obowiązku udzielania wyjaśnień SWZ oraz obowiązku</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przedłużenia terminu składania ofert.</w:t>
      </w:r>
    </w:p>
    <w:p w14:paraId="357DD551"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Przedłużenie terminu składania ofert, nie wpływa na bieg terminu składania wniosku o wyjaśnienie treści SWZ.</w:t>
      </w:r>
    </w:p>
    <w:p w14:paraId="376D549A"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Treść zapytań wraz z wyjaśnieniami Zamawiający udostępni na stronie internetowej prowadzonego postępowania, bez ujawniania źródła zapytania.</w:t>
      </w:r>
    </w:p>
    <w:p w14:paraId="7853590E"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W uzasadnionych przypadkach Zamawiający może przed upływem terminu składania ofert zmienić treść SWZ. Dokonaną zmianę treści SWZ Zamawiający udostępni na stronie internetowej prowadzonego postępowania.</w:t>
      </w:r>
    </w:p>
    <w:p w14:paraId="308C685F" w14:textId="77777777" w:rsidR="001F15F9" w:rsidRPr="00795DE9" w:rsidRDefault="001F15F9" w:rsidP="001F15F9">
      <w:pPr>
        <w:pStyle w:val="Akapitzlist"/>
        <w:numPr>
          <w:ilvl w:val="0"/>
          <w:numId w:val="7"/>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Język postępowania</w:t>
      </w:r>
    </w:p>
    <w:p w14:paraId="158CC8C6"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Postępowanie prowadzone jest w języku polskim. </w:t>
      </w:r>
    </w:p>
    <w:p w14:paraId="54FF199D"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Wszelkie oświadczenia, zawiadomienia i inne dokumenty należy składać w języku polskim. </w:t>
      </w:r>
    </w:p>
    <w:p w14:paraId="59867307"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Dokumenty sporządzone w języku obcym winny być złożone wraz z tłumaczeniem na język polski. </w:t>
      </w:r>
    </w:p>
    <w:p w14:paraId="15F7A8F7"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Umowa w sprawie zamówienia zostanie sporządzona w języku polskim.</w:t>
      </w:r>
    </w:p>
    <w:p w14:paraId="5919C1E7" w14:textId="77777777" w:rsidR="001F15F9" w:rsidRPr="00795DE9" w:rsidRDefault="001F15F9" w:rsidP="001F15F9">
      <w:pPr>
        <w:pStyle w:val="Akapitzlist"/>
        <w:numPr>
          <w:ilvl w:val="0"/>
          <w:numId w:val="7"/>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RODO (obowiązek informacyjny)</w:t>
      </w:r>
    </w:p>
    <w:p w14:paraId="4C30A145" w14:textId="77777777"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Zgodnie z art. 13 ust.1 i 2 rozporządzenia Parlamentu Europejskiego i Rady (UE) 2016/679 z dnia</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27 kwietnia 2016 r. w sprawie ochrony osób fizycznych w związku z przetwarzaniem danych</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osobowych i w sprawie swobodnego przepływu takich danych oraz uchylenia dyrektywy</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95/46/WE (ogólne rozporządzenie o ochronie danych) (Dz. Urz. UE L 119 z 04.05.2016, str. 1),</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 xml:space="preserve">dalej „RODO”, </w:t>
      </w:r>
      <w:r w:rsidRPr="00795DE9">
        <w:rPr>
          <w:rFonts w:ascii="Corbel" w:eastAsia="Microsoft YaHei" w:hAnsi="Corbel" w:cs="Times New Roman"/>
          <w:bCs/>
          <w:color w:val="000000" w:themeColor="text1"/>
          <w:kern w:val="32"/>
          <w:sz w:val="20"/>
          <w:szCs w:val="20"/>
          <w:lang w:eastAsia="x-none"/>
        </w:rPr>
        <w:t xml:space="preserve">Zamawiający </w:t>
      </w:r>
      <w:r w:rsidRPr="00795DE9">
        <w:rPr>
          <w:rFonts w:ascii="Corbel" w:eastAsia="Microsoft YaHei" w:hAnsi="Corbel" w:cs="Times New Roman"/>
          <w:bCs/>
          <w:color w:val="000000" w:themeColor="text1"/>
          <w:kern w:val="32"/>
          <w:sz w:val="20"/>
          <w:szCs w:val="20"/>
          <w:lang w:val="x-none" w:eastAsia="x-none"/>
        </w:rPr>
        <w:t>informuj</w:t>
      </w:r>
      <w:r w:rsidRPr="00795DE9">
        <w:rPr>
          <w:rFonts w:ascii="Corbel" w:eastAsia="Microsoft YaHei" w:hAnsi="Corbel" w:cs="Times New Roman"/>
          <w:bCs/>
          <w:color w:val="000000" w:themeColor="text1"/>
          <w:kern w:val="32"/>
          <w:sz w:val="20"/>
          <w:szCs w:val="20"/>
          <w:lang w:eastAsia="x-none"/>
        </w:rPr>
        <w:t>e</w:t>
      </w:r>
      <w:r w:rsidRPr="00795DE9">
        <w:rPr>
          <w:rFonts w:ascii="Corbel" w:eastAsia="Microsoft YaHei" w:hAnsi="Corbel" w:cs="Times New Roman"/>
          <w:bCs/>
          <w:color w:val="000000" w:themeColor="text1"/>
          <w:kern w:val="32"/>
          <w:sz w:val="20"/>
          <w:szCs w:val="20"/>
          <w:lang w:val="x-none" w:eastAsia="x-none"/>
        </w:rPr>
        <w:t>, że:</w:t>
      </w:r>
    </w:p>
    <w:p w14:paraId="00A7B28E" w14:textId="59639E0F" w:rsidR="001F15F9" w:rsidRPr="00795DE9" w:rsidRDefault="001F15F9" w:rsidP="001F15F9">
      <w:pPr>
        <w:pStyle w:val="Nagwek1"/>
        <w:keepNext w:val="0"/>
        <w:keepLines w:val="0"/>
        <w:numPr>
          <w:ilvl w:val="2"/>
          <w:numId w:val="7"/>
        </w:numPr>
        <w:spacing w:before="0" w:after="80" w:line="240" w:lineRule="auto"/>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 xml:space="preserve">administratorem Pani/Pana danych osobowych jest </w:t>
      </w:r>
      <w:r w:rsidR="009F69FA">
        <w:rPr>
          <w:rFonts w:ascii="Corbel" w:eastAsia="Microsoft YaHei" w:hAnsi="Corbel" w:cs="Times New Roman"/>
          <w:bCs/>
          <w:color w:val="000000" w:themeColor="text1"/>
          <w:kern w:val="32"/>
          <w:sz w:val="20"/>
          <w:szCs w:val="20"/>
          <w:lang w:eastAsia="x-none"/>
        </w:rPr>
        <w:t>Centrum Usług Społecznych w Świdwinie</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dane kontaktowe inspektora ochrony danych</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 xml:space="preserve">osobowych </w:t>
      </w:r>
      <w:hyperlink r:id="rId15" w:history="1">
        <w:r w:rsidR="00192180" w:rsidRPr="0082542F">
          <w:rPr>
            <w:rStyle w:val="Hipercze"/>
            <w:rFonts w:ascii="Corbel" w:eastAsia="Microsoft YaHei" w:hAnsi="Corbel" w:cs="Times New Roman"/>
            <w:bCs/>
            <w:kern w:val="32"/>
            <w:sz w:val="20"/>
            <w:szCs w:val="20"/>
            <w:lang w:eastAsia="x-none"/>
          </w:rPr>
          <w:t>iodo@cusswidwin.pl</w:t>
        </w:r>
      </w:hyperlink>
      <w:r w:rsidR="00192180">
        <w:rPr>
          <w:rFonts w:ascii="Corbel" w:eastAsia="Microsoft YaHei" w:hAnsi="Corbel" w:cs="Times New Roman"/>
          <w:bCs/>
          <w:color w:val="000000" w:themeColor="text1"/>
          <w:kern w:val="32"/>
          <w:sz w:val="20"/>
          <w:szCs w:val="20"/>
          <w:lang w:eastAsia="x-none"/>
        </w:rPr>
        <w:t xml:space="preserve"> </w:t>
      </w:r>
    </w:p>
    <w:p w14:paraId="3C79A6EF" w14:textId="05E3E8F6" w:rsidR="001F15F9" w:rsidRPr="00795DE9" w:rsidRDefault="001F15F9" w:rsidP="001F15F9">
      <w:pPr>
        <w:pStyle w:val="Nagwek1"/>
        <w:keepNext w:val="0"/>
        <w:keepLines w:val="0"/>
        <w:numPr>
          <w:ilvl w:val="2"/>
          <w:numId w:val="7"/>
        </w:numPr>
        <w:spacing w:before="0" w:after="80" w:line="240" w:lineRule="auto"/>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val="x-none" w:eastAsia="x-none"/>
        </w:rPr>
        <w:t>Pani/Pana dane osobowe przetwarzane będą na podstawie art. 6 ust. 1 lit. C RODO w celu</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związanym z postępowaniem o udzielenie zamówienia publicznego pn.:</w:t>
      </w:r>
      <w:r w:rsidRPr="00795DE9">
        <w:rPr>
          <w:rFonts w:ascii="Corbel" w:eastAsia="Microsoft YaHei" w:hAnsi="Corbel" w:cs="Times New Roman"/>
          <w:bCs/>
          <w:color w:val="000000" w:themeColor="text1"/>
          <w:kern w:val="32"/>
          <w:sz w:val="20"/>
          <w:szCs w:val="20"/>
          <w:lang w:eastAsia="x-none"/>
        </w:rPr>
        <w:t xml:space="preserve"> </w:t>
      </w:r>
      <w:r w:rsidR="00C66E28" w:rsidRPr="00795DE9">
        <w:rPr>
          <w:rFonts w:ascii="Corbel" w:eastAsia="Microsoft YaHei" w:hAnsi="Corbel" w:cs="Times New Roman"/>
          <w:bCs/>
          <w:color w:val="000000" w:themeColor="text1"/>
          <w:kern w:val="32"/>
          <w:sz w:val="20"/>
          <w:szCs w:val="28"/>
          <w:lang w:eastAsia="x-none"/>
        </w:rPr>
        <w:t>Usługi na rzecz projektu pt.: „Centrum Usług Społecznych w Świdwinie”</w:t>
      </w:r>
    </w:p>
    <w:p w14:paraId="22060541" w14:textId="77777777" w:rsidR="001F15F9" w:rsidRPr="00795DE9" w:rsidRDefault="001F15F9" w:rsidP="001F15F9">
      <w:pPr>
        <w:pStyle w:val="Nagwek1"/>
        <w:keepNext w:val="0"/>
        <w:keepLines w:val="0"/>
        <w:numPr>
          <w:ilvl w:val="2"/>
          <w:numId w:val="7"/>
        </w:numPr>
        <w:spacing w:before="0" w:after="80" w:line="240" w:lineRule="auto"/>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o</w:t>
      </w:r>
      <w:r w:rsidRPr="00795DE9">
        <w:rPr>
          <w:rFonts w:ascii="Corbel" w:eastAsia="Microsoft YaHei" w:hAnsi="Corbel" w:cs="Times New Roman"/>
          <w:bCs/>
          <w:color w:val="000000" w:themeColor="text1"/>
          <w:kern w:val="32"/>
          <w:sz w:val="20"/>
          <w:szCs w:val="20"/>
          <w:lang w:val="x-none" w:eastAsia="x-none"/>
        </w:rPr>
        <w:t>dbiorcami Pani/Pana danych osobowych będą osoby lub podmioty, którym udostępniona</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zostanie dokumentacja postępowania w oparciu o art. 74 ustawy PZP</w:t>
      </w:r>
      <w:r w:rsidRPr="00795DE9">
        <w:rPr>
          <w:rFonts w:ascii="Corbel" w:eastAsia="Microsoft YaHei" w:hAnsi="Corbel" w:cs="Times New Roman"/>
          <w:bCs/>
          <w:color w:val="000000" w:themeColor="text1"/>
          <w:kern w:val="32"/>
          <w:sz w:val="20"/>
          <w:szCs w:val="20"/>
          <w:lang w:eastAsia="x-none"/>
        </w:rPr>
        <w:t>; udostępnianie protokołu i załączników do protokołu ma zastosowanie do wszystkich danych osobowych, z wyjątkiem tych, o których mowa w art. 9 ust. 1 RODO</w:t>
      </w:r>
      <w:r w:rsidRPr="00795DE9">
        <w:rPr>
          <w:rFonts w:ascii="Corbel" w:eastAsia="Microsoft YaHei" w:hAnsi="Corbel" w:cs="Times New Roman"/>
          <w:bCs/>
          <w:color w:val="000000" w:themeColor="text1"/>
          <w:kern w:val="32"/>
          <w:sz w:val="20"/>
          <w:szCs w:val="20"/>
          <w:lang w:val="x-none" w:eastAsia="x-none"/>
        </w:rPr>
        <w:t>;</w:t>
      </w:r>
    </w:p>
    <w:p w14:paraId="5C04592A" w14:textId="77777777" w:rsidR="001F15F9" w:rsidRPr="00795DE9" w:rsidRDefault="001F15F9" w:rsidP="001F15F9">
      <w:pPr>
        <w:pStyle w:val="Nagwek1"/>
        <w:keepNext w:val="0"/>
        <w:keepLines w:val="0"/>
        <w:numPr>
          <w:ilvl w:val="2"/>
          <w:numId w:val="7"/>
        </w:numPr>
        <w:spacing w:before="0" w:after="80" w:line="240" w:lineRule="auto"/>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d</w:t>
      </w:r>
      <w:r w:rsidRPr="00795DE9">
        <w:rPr>
          <w:rFonts w:ascii="Corbel" w:eastAsia="Microsoft YaHei" w:hAnsi="Corbel" w:cs="Times New Roman"/>
          <w:bCs/>
          <w:color w:val="000000" w:themeColor="text1"/>
          <w:kern w:val="32"/>
          <w:sz w:val="20"/>
          <w:szCs w:val="20"/>
          <w:lang w:val="x-none" w:eastAsia="x-none"/>
        </w:rPr>
        <w:t>ane osobowe Wykonawcy lub osób po stronie Wykonawcy będą przechowywane przez okres</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niezbędny do realizacji celów przetwarzania, nie krócej niż okres wskazany w art. 78 ustawy</w:t>
      </w:r>
      <w:r w:rsidRPr="00795DE9">
        <w:rPr>
          <w:rFonts w:ascii="Corbel" w:eastAsia="Microsoft YaHei" w:hAnsi="Corbel" w:cs="Times New Roman"/>
          <w:bCs/>
          <w:color w:val="000000" w:themeColor="text1"/>
          <w:kern w:val="32"/>
          <w:sz w:val="20"/>
          <w:szCs w:val="20"/>
          <w:lang w:eastAsia="x-none"/>
        </w:rPr>
        <w:t xml:space="preserve"> PZP</w:t>
      </w:r>
      <w:r w:rsidRPr="00795DE9">
        <w:rPr>
          <w:rFonts w:ascii="Corbel" w:eastAsia="Microsoft YaHei" w:hAnsi="Corbel" w:cs="Times New Roman"/>
          <w:bCs/>
          <w:color w:val="000000" w:themeColor="text1"/>
          <w:kern w:val="32"/>
          <w:sz w:val="20"/>
          <w:szCs w:val="20"/>
          <w:lang w:val="x-none" w:eastAsia="x-none"/>
        </w:rPr>
        <w:t xml:space="preserve"> i w przepisach o archiwizacji, w tym w ustawie z dnia 14 lipca 1983 r. o narodowym</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zasobie archiwalnym i archiwach (Dz. U. 2020 r. poz. 164)</w:t>
      </w:r>
      <w:r w:rsidRPr="00795DE9">
        <w:rPr>
          <w:rFonts w:ascii="Corbel" w:eastAsia="Microsoft YaHei" w:hAnsi="Corbel" w:cs="Times New Roman"/>
          <w:bCs/>
          <w:color w:val="000000" w:themeColor="text1"/>
          <w:kern w:val="32"/>
          <w:sz w:val="20"/>
          <w:szCs w:val="20"/>
          <w:lang w:eastAsia="x-none"/>
        </w:rPr>
        <w:t xml:space="preserve"> oraz</w:t>
      </w:r>
      <w:r w:rsidRPr="00795DE9">
        <w:rPr>
          <w:rFonts w:ascii="Corbel" w:hAnsi="Corbel"/>
          <w:color w:val="000000" w:themeColor="text1"/>
          <w:sz w:val="20"/>
          <w:szCs w:val="20"/>
        </w:rPr>
        <w:t xml:space="preserve"> </w:t>
      </w:r>
      <w:r w:rsidRPr="00795DE9">
        <w:rPr>
          <w:rFonts w:ascii="Corbel" w:eastAsia="Microsoft YaHei" w:hAnsi="Corbel" w:cs="Times New Roman"/>
          <w:bCs/>
          <w:color w:val="000000" w:themeColor="text1"/>
          <w:kern w:val="32"/>
          <w:sz w:val="20"/>
          <w:szCs w:val="20"/>
          <w:lang w:eastAsia="x-none"/>
        </w:rPr>
        <w:t>w art. 125 ust. 4 lit. d) w zw. z art. 140 rozporządzenia nr 1303/2013</w:t>
      </w:r>
      <w:r w:rsidRPr="00795DE9">
        <w:rPr>
          <w:rFonts w:ascii="Corbel" w:eastAsia="Microsoft YaHei" w:hAnsi="Corbel" w:cs="Times New Roman"/>
          <w:bCs/>
          <w:color w:val="000000" w:themeColor="text1"/>
          <w:kern w:val="32"/>
          <w:sz w:val="20"/>
          <w:szCs w:val="20"/>
          <w:lang w:val="x-none" w:eastAsia="x-none"/>
        </w:rPr>
        <w:t>;</w:t>
      </w:r>
    </w:p>
    <w:p w14:paraId="2DDD9632" w14:textId="77777777" w:rsidR="001F15F9" w:rsidRPr="00795DE9" w:rsidRDefault="001F15F9" w:rsidP="001F15F9">
      <w:pPr>
        <w:pStyle w:val="Nagwek1"/>
        <w:keepNext w:val="0"/>
        <w:keepLines w:val="0"/>
        <w:numPr>
          <w:ilvl w:val="2"/>
          <w:numId w:val="7"/>
        </w:numPr>
        <w:spacing w:before="0" w:after="80" w:line="240" w:lineRule="auto"/>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o</w:t>
      </w:r>
      <w:r w:rsidRPr="00795DE9">
        <w:rPr>
          <w:rFonts w:ascii="Corbel" w:eastAsia="Microsoft YaHei" w:hAnsi="Corbel" w:cs="Times New Roman"/>
          <w:bCs/>
          <w:color w:val="000000" w:themeColor="text1"/>
          <w:kern w:val="32"/>
          <w:sz w:val="20"/>
          <w:szCs w:val="20"/>
          <w:lang w:val="x-none" w:eastAsia="x-none"/>
        </w:rPr>
        <w:t>bowiązek podania przez Panią/Pana danych osobowych bezpośrednio Pani/Pana dotyczących</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jest wymogiem ustawowym określonym w przepisach ustawy PZP, związanym z udziałem w</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postępowaniu o udzielenie zamówienia publicznego; konsekwencje niepodania określonych</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danych wynikają z ustawy PZP;</w:t>
      </w:r>
    </w:p>
    <w:p w14:paraId="28D7D242" w14:textId="77777777" w:rsidR="001F15F9" w:rsidRPr="00795DE9" w:rsidRDefault="001F15F9" w:rsidP="001F15F9">
      <w:pPr>
        <w:pStyle w:val="Nagwek1"/>
        <w:keepNext w:val="0"/>
        <w:keepLines w:val="0"/>
        <w:numPr>
          <w:ilvl w:val="2"/>
          <w:numId w:val="7"/>
        </w:numPr>
        <w:spacing w:before="0" w:after="80" w:line="240" w:lineRule="auto"/>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w</w:t>
      </w:r>
      <w:r w:rsidRPr="00795DE9">
        <w:rPr>
          <w:rFonts w:ascii="Corbel" w:eastAsia="Microsoft YaHei" w:hAnsi="Corbel" w:cs="Times New Roman"/>
          <w:bCs/>
          <w:color w:val="000000" w:themeColor="text1"/>
          <w:kern w:val="32"/>
          <w:sz w:val="20"/>
          <w:szCs w:val="20"/>
          <w:lang w:val="x-none" w:eastAsia="x-none"/>
        </w:rPr>
        <w:t xml:space="preserve"> odniesieniu do Pani/Pana danych osobowych decyzje nie będą podejmowane w sposób</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zautomatyzowany, stosowanie do art. 22 RODO;</w:t>
      </w:r>
    </w:p>
    <w:p w14:paraId="7AA9FC80" w14:textId="77777777" w:rsidR="001F15F9" w:rsidRPr="00795DE9" w:rsidRDefault="001F15F9" w:rsidP="001F15F9">
      <w:pPr>
        <w:pStyle w:val="Nagwek1"/>
        <w:keepNext w:val="0"/>
        <w:keepLines w:val="0"/>
        <w:numPr>
          <w:ilvl w:val="2"/>
          <w:numId w:val="7"/>
        </w:numPr>
        <w:spacing w:before="0" w:after="80" w:line="240" w:lineRule="auto"/>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posiada</w:t>
      </w:r>
      <w:r w:rsidRPr="00795DE9">
        <w:rPr>
          <w:rFonts w:ascii="Corbel" w:eastAsia="Microsoft YaHei" w:hAnsi="Corbel" w:cs="Times New Roman"/>
          <w:bCs/>
          <w:color w:val="000000" w:themeColor="text1"/>
          <w:kern w:val="32"/>
          <w:sz w:val="20"/>
          <w:szCs w:val="20"/>
          <w:lang w:val="x-none" w:eastAsia="x-none"/>
        </w:rPr>
        <w:t xml:space="preserve"> Pani/Pan:</w:t>
      </w:r>
    </w:p>
    <w:p w14:paraId="6648A220" w14:textId="77777777" w:rsidR="001F15F9" w:rsidRPr="00795DE9" w:rsidRDefault="001F15F9" w:rsidP="001F15F9">
      <w:pPr>
        <w:pStyle w:val="Nagwek1"/>
        <w:keepNext w:val="0"/>
        <w:keepLines w:val="0"/>
        <w:numPr>
          <w:ilvl w:val="3"/>
          <w:numId w:val="7"/>
        </w:numPr>
        <w:spacing w:before="0" w:after="80" w:line="240" w:lineRule="auto"/>
        <w:ind w:left="1985" w:hanging="709"/>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val="x-none" w:eastAsia="x-none"/>
        </w:rPr>
        <w:t xml:space="preserve">na </w:t>
      </w:r>
      <w:r w:rsidRPr="00795DE9">
        <w:rPr>
          <w:rFonts w:ascii="Corbel" w:eastAsia="Microsoft YaHei" w:hAnsi="Corbel" w:cs="Times New Roman"/>
          <w:bCs/>
          <w:color w:val="000000" w:themeColor="text1"/>
          <w:kern w:val="32"/>
          <w:sz w:val="20"/>
          <w:szCs w:val="20"/>
          <w:lang w:eastAsia="x-none"/>
        </w:rPr>
        <w:t>podstawie art. 15 RODO prawo dostępu do danych osobowych Pani/Pana dotyczących;</w:t>
      </w:r>
    </w:p>
    <w:p w14:paraId="0B80878F" w14:textId="77777777" w:rsidR="001F15F9" w:rsidRPr="00795DE9" w:rsidRDefault="001F15F9" w:rsidP="001F15F9">
      <w:pPr>
        <w:pStyle w:val="Nagwek1"/>
        <w:keepNext w:val="0"/>
        <w:keepLines w:val="0"/>
        <w:numPr>
          <w:ilvl w:val="3"/>
          <w:numId w:val="7"/>
        </w:numPr>
        <w:spacing w:before="0" w:after="80" w:line="240" w:lineRule="auto"/>
        <w:ind w:left="1985" w:hanging="709"/>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eastAsia="x-none"/>
        </w:rPr>
        <w:lastRenderedPageBreak/>
        <w:t>na podstawie art. 16 RODO prawo do sprostowania Pani/Pana danych osobowych;</w:t>
      </w:r>
    </w:p>
    <w:p w14:paraId="5CDD3BEF" w14:textId="77777777" w:rsidR="001F15F9" w:rsidRPr="00795DE9" w:rsidRDefault="001F15F9" w:rsidP="001F15F9">
      <w:pPr>
        <w:pStyle w:val="Nagwek1"/>
        <w:keepNext w:val="0"/>
        <w:keepLines w:val="0"/>
        <w:numPr>
          <w:ilvl w:val="3"/>
          <w:numId w:val="7"/>
        </w:numPr>
        <w:spacing w:before="0" w:after="80" w:line="240" w:lineRule="auto"/>
        <w:ind w:left="1985" w:hanging="709"/>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eastAsia="x-none"/>
        </w:rPr>
        <w:t>na podstawie art. 18 RODO prawo żądania od administratora ograniczenia przetwarzania danych osobowych z zastrzeżeniem przypadków, o których mowa w art. 18 ust. 2 RODO;</w:t>
      </w:r>
    </w:p>
    <w:p w14:paraId="2E512880" w14:textId="77777777" w:rsidR="001F15F9" w:rsidRPr="00795DE9" w:rsidRDefault="001F15F9" w:rsidP="001F15F9">
      <w:pPr>
        <w:pStyle w:val="Nagwek1"/>
        <w:keepNext w:val="0"/>
        <w:keepLines w:val="0"/>
        <w:numPr>
          <w:ilvl w:val="3"/>
          <w:numId w:val="7"/>
        </w:numPr>
        <w:spacing w:before="0" w:after="80" w:line="240" w:lineRule="auto"/>
        <w:ind w:left="1985" w:hanging="709"/>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prawo do wniesienia skargi do Prezesa Urzędu Ochrony Danych Osobowych, gdy uzna Pani/Pan, że</w:t>
      </w:r>
      <w:r w:rsidRPr="00795DE9">
        <w:rPr>
          <w:rFonts w:ascii="Corbel" w:eastAsia="Microsoft YaHei" w:hAnsi="Corbel" w:cs="Times New Roman"/>
          <w:bCs/>
          <w:color w:val="000000" w:themeColor="text1"/>
          <w:kern w:val="32"/>
          <w:sz w:val="20"/>
          <w:szCs w:val="20"/>
          <w:lang w:val="x-none" w:eastAsia="x-none"/>
        </w:rPr>
        <w:t xml:space="preserve"> przetwarzanie danych osobowych Pani/Pana dotyczących narusza</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przepisy RODO;</w:t>
      </w:r>
    </w:p>
    <w:p w14:paraId="7A8B86D2" w14:textId="1FE32D7D" w:rsidR="001F15F9" w:rsidRPr="00795DE9" w:rsidRDefault="006824B7" w:rsidP="001F15F9">
      <w:pPr>
        <w:pStyle w:val="Nagwek1"/>
        <w:keepNext w:val="0"/>
        <w:keepLines w:val="0"/>
        <w:numPr>
          <w:ilvl w:val="2"/>
          <w:numId w:val="7"/>
        </w:numPr>
        <w:spacing w:before="0" w:after="80" w:line="240" w:lineRule="auto"/>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n</w:t>
      </w:r>
      <w:r w:rsidRPr="00795DE9">
        <w:rPr>
          <w:rFonts w:ascii="Corbel" w:eastAsia="Microsoft YaHei" w:hAnsi="Corbel" w:cs="Times New Roman"/>
          <w:bCs/>
          <w:color w:val="000000" w:themeColor="text1"/>
          <w:kern w:val="32"/>
          <w:sz w:val="20"/>
          <w:szCs w:val="20"/>
          <w:lang w:val="x-none" w:eastAsia="x-none"/>
        </w:rPr>
        <w:t>ie</w:t>
      </w:r>
      <w:r>
        <w:rPr>
          <w:rFonts w:ascii="Corbel" w:eastAsia="Microsoft YaHei" w:hAnsi="Corbel" w:cs="Times New Roman"/>
          <w:bCs/>
          <w:color w:val="000000" w:themeColor="text1"/>
          <w:kern w:val="32"/>
          <w:sz w:val="20"/>
          <w:szCs w:val="20"/>
          <w:lang w:val="x-none" w:eastAsia="x-none"/>
        </w:rPr>
        <w:t xml:space="preserve"> przysługuje</w:t>
      </w:r>
      <w:r w:rsidR="001F15F9" w:rsidRPr="00795DE9">
        <w:rPr>
          <w:rFonts w:ascii="Corbel" w:eastAsia="Microsoft YaHei" w:hAnsi="Corbel" w:cs="Times New Roman"/>
          <w:bCs/>
          <w:color w:val="000000" w:themeColor="text1"/>
          <w:kern w:val="32"/>
          <w:sz w:val="20"/>
          <w:szCs w:val="20"/>
          <w:lang w:val="x-none" w:eastAsia="x-none"/>
        </w:rPr>
        <w:t xml:space="preserve"> Pani/Panu:</w:t>
      </w:r>
    </w:p>
    <w:p w14:paraId="55C01BB3" w14:textId="77777777" w:rsidR="001F15F9" w:rsidRPr="00795DE9" w:rsidRDefault="001F15F9" w:rsidP="001F15F9">
      <w:pPr>
        <w:pStyle w:val="Nagwek1"/>
        <w:keepNext w:val="0"/>
        <w:keepLines w:val="0"/>
        <w:numPr>
          <w:ilvl w:val="3"/>
          <w:numId w:val="7"/>
        </w:numPr>
        <w:spacing w:before="0" w:after="80" w:line="240" w:lineRule="auto"/>
        <w:ind w:left="1985" w:hanging="709"/>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val="x-none" w:eastAsia="x-none"/>
        </w:rPr>
        <w:t xml:space="preserve">w </w:t>
      </w:r>
      <w:r w:rsidRPr="00795DE9">
        <w:rPr>
          <w:rFonts w:ascii="Corbel" w:eastAsia="Microsoft YaHei" w:hAnsi="Corbel" w:cs="Times New Roman"/>
          <w:bCs/>
          <w:color w:val="000000" w:themeColor="text1"/>
          <w:kern w:val="32"/>
          <w:sz w:val="20"/>
          <w:szCs w:val="20"/>
          <w:lang w:eastAsia="x-none"/>
        </w:rPr>
        <w:t>związku z art. 17 ust. 3 lit. b, d lub e RODO prawo do usunięcia danych osobowych;</w:t>
      </w:r>
    </w:p>
    <w:p w14:paraId="45F39425" w14:textId="77777777" w:rsidR="001F15F9" w:rsidRPr="00795DE9" w:rsidRDefault="001F15F9" w:rsidP="001F15F9">
      <w:pPr>
        <w:pStyle w:val="Nagwek1"/>
        <w:keepNext w:val="0"/>
        <w:keepLines w:val="0"/>
        <w:numPr>
          <w:ilvl w:val="3"/>
          <w:numId w:val="7"/>
        </w:numPr>
        <w:spacing w:before="0" w:after="80" w:line="240" w:lineRule="auto"/>
        <w:ind w:left="1985" w:hanging="709"/>
        <w:jc w:val="both"/>
        <w:rPr>
          <w:rFonts w:ascii="Corbel" w:eastAsia="Microsoft YaHei" w:hAnsi="Corbel" w:cs="Times New Roman"/>
          <w:bCs/>
          <w:color w:val="000000" w:themeColor="text1"/>
          <w:kern w:val="32"/>
          <w:sz w:val="20"/>
          <w:szCs w:val="20"/>
          <w:lang w:eastAsia="x-none"/>
        </w:rPr>
      </w:pPr>
      <w:r w:rsidRPr="00795DE9">
        <w:rPr>
          <w:rFonts w:ascii="Corbel" w:eastAsia="Microsoft YaHei" w:hAnsi="Corbel" w:cs="Times New Roman"/>
          <w:bCs/>
          <w:color w:val="000000" w:themeColor="text1"/>
          <w:kern w:val="32"/>
          <w:sz w:val="20"/>
          <w:szCs w:val="20"/>
          <w:lang w:eastAsia="x-none"/>
        </w:rPr>
        <w:t>prawo do przenoszenia danych osobowych, o którym mowa w art. 20 RODO;</w:t>
      </w:r>
    </w:p>
    <w:p w14:paraId="2C871B6C" w14:textId="77777777" w:rsidR="001F15F9" w:rsidRPr="00795DE9" w:rsidRDefault="001F15F9" w:rsidP="001F15F9">
      <w:pPr>
        <w:pStyle w:val="Nagwek1"/>
        <w:keepNext w:val="0"/>
        <w:keepLines w:val="0"/>
        <w:numPr>
          <w:ilvl w:val="3"/>
          <w:numId w:val="7"/>
        </w:numPr>
        <w:spacing w:before="0" w:after="80" w:line="240" w:lineRule="auto"/>
        <w:ind w:left="1985" w:hanging="709"/>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na podstawie art. 21 RODO prawo sprzeciwu, wobec przetwarzania danych osobowych, gdyż podstawą</w:t>
      </w:r>
      <w:r w:rsidRPr="00795DE9">
        <w:rPr>
          <w:rFonts w:ascii="Corbel" w:eastAsia="Microsoft YaHei" w:hAnsi="Corbel" w:cs="Times New Roman"/>
          <w:bCs/>
          <w:color w:val="000000" w:themeColor="text1"/>
          <w:kern w:val="32"/>
          <w:sz w:val="20"/>
          <w:szCs w:val="20"/>
          <w:lang w:val="x-none" w:eastAsia="x-none"/>
        </w:rPr>
        <w:t xml:space="preserve"> prawną przetwarzania Pani/Pana danych osobowych jest art. 6 ust. 1 lit. c</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RODO.</w:t>
      </w:r>
    </w:p>
    <w:p w14:paraId="5633B8C1" w14:textId="045CFB32" w:rsidR="001F15F9" w:rsidRPr="00795DE9" w:rsidRDefault="001F15F9" w:rsidP="001F15F9">
      <w:pPr>
        <w:pStyle w:val="Nagwek1"/>
        <w:keepNext w:val="0"/>
        <w:keepLines w:val="0"/>
        <w:numPr>
          <w:ilvl w:val="1"/>
          <w:numId w:val="7"/>
        </w:numPr>
        <w:spacing w:before="0" w:after="80" w:line="240" w:lineRule="auto"/>
        <w:ind w:left="567" w:hanging="567"/>
        <w:jc w:val="both"/>
        <w:rPr>
          <w:rFonts w:ascii="Corbel" w:eastAsia="Microsoft YaHei" w:hAnsi="Corbel" w:cs="Times New Roman"/>
          <w:bCs/>
          <w:color w:val="000000" w:themeColor="text1"/>
          <w:kern w:val="32"/>
          <w:sz w:val="20"/>
          <w:szCs w:val="20"/>
          <w:lang w:val="x-none" w:eastAsia="x-none"/>
        </w:rPr>
      </w:pPr>
      <w:r w:rsidRPr="00795DE9">
        <w:rPr>
          <w:rFonts w:ascii="Corbel" w:eastAsia="Microsoft YaHei" w:hAnsi="Corbel" w:cs="Times New Roman"/>
          <w:bCs/>
          <w:color w:val="000000" w:themeColor="text1"/>
          <w:kern w:val="32"/>
          <w:sz w:val="20"/>
          <w:szCs w:val="20"/>
          <w:lang w:eastAsia="x-none"/>
        </w:rPr>
        <w:t>Zamawiający</w:t>
      </w:r>
      <w:r w:rsidRPr="00795DE9">
        <w:rPr>
          <w:rFonts w:ascii="Corbel" w:eastAsia="Microsoft YaHei" w:hAnsi="Corbel" w:cs="Times New Roman"/>
          <w:bCs/>
          <w:color w:val="000000" w:themeColor="text1"/>
          <w:kern w:val="32"/>
          <w:sz w:val="20"/>
          <w:szCs w:val="20"/>
          <w:lang w:val="x-none" w:eastAsia="x-none"/>
        </w:rPr>
        <w:t xml:space="preserve"> przypomina o ciążącym na Pani/Panu obowiązku informacyjnym</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wynikającym z art. 14 RODO względem osób fizycznych, których dane przekazane zostaną</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Zamawiającemu w związku z prowadzonym postępowaniem i które Zamawiający pośrednio</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pozyska od Wykonawcy biorącego udział w postępowaniu, chyba że ma zastosowanie co</w:t>
      </w:r>
      <w:r w:rsidRPr="00795DE9">
        <w:rPr>
          <w:rFonts w:ascii="Corbel" w:eastAsia="Microsoft YaHei" w:hAnsi="Corbel" w:cs="Times New Roman"/>
          <w:bCs/>
          <w:color w:val="000000" w:themeColor="text1"/>
          <w:kern w:val="32"/>
          <w:sz w:val="20"/>
          <w:szCs w:val="20"/>
          <w:lang w:eastAsia="x-none"/>
        </w:rPr>
        <w:t xml:space="preserve"> </w:t>
      </w:r>
      <w:r w:rsidRPr="00795DE9">
        <w:rPr>
          <w:rFonts w:ascii="Corbel" w:eastAsia="Microsoft YaHei" w:hAnsi="Corbel" w:cs="Times New Roman"/>
          <w:bCs/>
          <w:color w:val="000000" w:themeColor="text1"/>
          <w:kern w:val="32"/>
          <w:sz w:val="20"/>
          <w:szCs w:val="20"/>
          <w:lang w:val="x-none" w:eastAsia="x-none"/>
        </w:rPr>
        <w:t>najmniej jedno z</w:t>
      </w:r>
      <w:r w:rsidRPr="00795DE9">
        <w:rPr>
          <w:rFonts w:ascii="Corbel" w:eastAsia="Microsoft YaHei" w:hAnsi="Corbel"/>
          <w:color w:val="000000" w:themeColor="text1"/>
          <w:sz w:val="20"/>
          <w:szCs w:val="20"/>
        </w:rPr>
        <w:t xml:space="preserve"> </w:t>
      </w:r>
      <w:r w:rsidRPr="00795DE9">
        <w:rPr>
          <w:rFonts w:ascii="Corbel" w:eastAsia="Microsoft YaHei" w:hAnsi="Corbel" w:cs="Times New Roman"/>
          <w:bCs/>
          <w:color w:val="000000" w:themeColor="text1"/>
          <w:kern w:val="32"/>
          <w:sz w:val="20"/>
          <w:szCs w:val="20"/>
          <w:lang w:val="x-none" w:eastAsia="x-none"/>
        </w:rPr>
        <w:t>wył</w:t>
      </w:r>
      <w:r w:rsidR="00084F92">
        <w:rPr>
          <w:rFonts w:ascii="Corbel" w:eastAsia="Microsoft YaHei" w:hAnsi="Corbel" w:cs="Times New Roman"/>
          <w:bCs/>
          <w:color w:val="000000" w:themeColor="text1"/>
          <w:kern w:val="32"/>
          <w:sz w:val="20"/>
          <w:szCs w:val="20"/>
          <w:lang w:val="x-none" w:eastAsia="x-none"/>
        </w:rPr>
        <w:t>ą</w:t>
      </w:r>
      <w:r w:rsidRPr="00795DE9">
        <w:rPr>
          <w:rFonts w:ascii="Corbel" w:eastAsia="Microsoft YaHei" w:hAnsi="Corbel" w:cs="Times New Roman"/>
          <w:bCs/>
          <w:color w:val="000000" w:themeColor="text1"/>
          <w:kern w:val="32"/>
          <w:sz w:val="20"/>
          <w:szCs w:val="20"/>
          <w:lang w:val="x-none" w:eastAsia="x-none"/>
        </w:rPr>
        <w:t>czeń, o których mowa w art. 14 ust. 5 RODO.</w:t>
      </w:r>
    </w:p>
    <w:p w14:paraId="194398A3" w14:textId="77777777" w:rsidR="001F15F9" w:rsidRPr="00795DE9" w:rsidRDefault="001F15F9" w:rsidP="001F15F9">
      <w:pPr>
        <w:autoSpaceDE w:val="0"/>
        <w:autoSpaceDN w:val="0"/>
        <w:adjustRightInd w:val="0"/>
        <w:spacing w:after="80" w:line="240" w:lineRule="auto"/>
        <w:rPr>
          <w:rFonts w:ascii="Corbel" w:eastAsia="Microsoft YaHei" w:hAnsi="Corbel" w:cs="CIDFont+F3"/>
          <w:color w:val="000000" w:themeColor="text1"/>
          <w:sz w:val="24"/>
          <w:szCs w:val="24"/>
        </w:rPr>
      </w:pPr>
    </w:p>
    <w:p w14:paraId="5143547E"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color w:val="000000" w:themeColor="text1"/>
          <w:spacing w:val="20"/>
        </w:rPr>
        <w:t>SEKCJA IV</w:t>
      </w:r>
    </w:p>
    <w:p w14:paraId="1F0D5738"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bCs/>
          <w:color w:val="000000" w:themeColor="text1"/>
          <w:spacing w:val="20"/>
        </w:rPr>
        <w:t>PRZEDMIOT ZAMÓWIENIA</w:t>
      </w:r>
    </w:p>
    <w:p w14:paraId="5DD7B2F8" w14:textId="77777777" w:rsidR="001F15F9" w:rsidRPr="00795DE9" w:rsidRDefault="001F15F9" w:rsidP="001F15F9">
      <w:pPr>
        <w:pStyle w:val="Akapitzlist"/>
        <w:numPr>
          <w:ilvl w:val="0"/>
          <w:numId w:val="10"/>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Informacje ogólne odnoszące się do przedmiotu zamówienia</w:t>
      </w:r>
    </w:p>
    <w:p w14:paraId="36F9B3B4"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Przed wszczęciem postępowania nie przeprowadzano konsultacji rynkowych.</w:t>
      </w:r>
    </w:p>
    <w:p w14:paraId="3FC04FAF" w14:textId="4959E2CA" w:rsidR="00B82C8C" w:rsidRDefault="001F15F9" w:rsidP="00B82C8C">
      <w:pPr>
        <w:pStyle w:val="Nagwek1"/>
        <w:keepNext w:val="0"/>
        <w:keepLines w:val="0"/>
        <w:numPr>
          <w:ilvl w:val="1"/>
          <w:numId w:val="10"/>
        </w:numPr>
        <w:spacing w:before="0" w:line="240" w:lineRule="auto"/>
        <w:ind w:left="567" w:hanging="567"/>
        <w:jc w:val="both"/>
        <w:rPr>
          <w:rFonts w:ascii="Corbel" w:hAnsi="Corbel"/>
          <w:bCs/>
          <w:color w:val="000000" w:themeColor="text1"/>
          <w:sz w:val="20"/>
          <w:szCs w:val="20"/>
        </w:rPr>
      </w:pPr>
      <w:r w:rsidRPr="008B3E1D">
        <w:rPr>
          <w:rFonts w:ascii="Corbel" w:hAnsi="Corbel"/>
          <w:bCs/>
          <w:color w:val="000000" w:themeColor="text1"/>
          <w:sz w:val="20"/>
          <w:szCs w:val="20"/>
        </w:rPr>
        <w:t>Zamawiający nie udziela zamówienia w częściach, z których każda stanowi przedmiot odrębnego postępowania.</w:t>
      </w:r>
      <w:r w:rsidR="008B3E1D">
        <w:rPr>
          <w:rFonts w:ascii="Corbel" w:hAnsi="Corbel"/>
          <w:bCs/>
          <w:color w:val="000000" w:themeColor="text1"/>
          <w:sz w:val="20"/>
          <w:szCs w:val="20"/>
        </w:rPr>
        <w:t xml:space="preserve"> </w:t>
      </w:r>
      <w:r w:rsidRPr="008B3E1D">
        <w:rPr>
          <w:rFonts w:ascii="Corbel" w:hAnsi="Corbel"/>
          <w:bCs/>
          <w:color w:val="000000" w:themeColor="text1"/>
          <w:sz w:val="20"/>
          <w:szCs w:val="20"/>
        </w:rPr>
        <w:t>Zamawiający nie dopuszcza składania ofert częściowych.</w:t>
      </w:r>
      <w:r w:rsidR="00B82C8C" w:rsidRPr="008B3E1D">
        <w:rPr>
          <w:rFonts w:ascii="Corbel" w:hAnsi="Corbel"/>
          <w:bCs/>
          <w:color w:val="000000" w:themeColor="text1"/>
          <w:sz w:val="20"/>
          <w:szCs w:val="20"/>
        </w:rPr>
        <w:t xml:space="preserve"> Przedmiot zamówienia obejmuje kompleksowe wsparcie procesu zarządzania projektem pn. „Centrum Usług Społecznych w Świdwinie”, realizowanym w ramach programu Fundusze Europejskie dla Pomorza Zachodniego 2021–2027, współfinansowanym ze środków Europejskiego Funduszu Społecznego Plus (EFS+). Projekt ma charakter dwuetapowy i obejmuje: Fazę I – przekształcenie Ośrodka Pomocy Społecznej w Centrum Usług Społecznych zgodnie z ustawą z dnia 19 lipca 2019 r. o realizowaniu usług społecznych przez centrum usług społecznych, ustawą o pomocy społecznej oraz wytycznymi EFS/EFS+, Fazę II – wdrażanie i realizację usług społecznych w modelu CUS, obejmującą m.in. organizację systemu usług, monitoring wskaźników, rozliczenia projektu oraz zapewnienie trwałości rezultatów.</w:t>
      </w:r>
    </w:p>
    <w:p w14:paraId="4FBDB481" w14:textId="7654B0CC" w:rsidR="00B82C8C" w:rsidRPr="00B82C8C" w:rsidRDefault="00554A70" w:rsidP="00B82C8C">
      <w:pPr>
        <w:pStyle w:val="Nagwek1"/>
        <w:numPr>
          <w:ilvl w:val="1"/>
          <w:numId w:val="10"/>
        </w:numPr>
        <w:spacing w:line="240" w:lineRule="auto"/>
        <w:ind w:left="567" w:hanging="567"/>
        <w:jc w:val="both"/>
        <w:rPr>
          <w:rFonts w:ascii="Corbel" w:hAnsi="Corbel"/>
          <w:bCs/>
          <w:color w:val="000000" w:themeColor="text1"/>
          <w:sz w:val="20"/>
          <w:szCs w:val="20"/>
        </w:rPr>
      </w:pPr>
      <w:r>
        <w:rPr>
          <w:rFonts w:ascii="Corbel" w:hAnsi="Corbel"/>
          <w:bCs/>
          <w:color w:val="000000" w:themeColor="text1"/>
          <w:sz w:val="20"/>
          <w:szCs w:val="20"/>
        </w:rPr>
        <w:lastRenderedPageBreak/>
        <w:t>Z</w:t>
      </w:r>
      <w:r w:rsidR="00B82C8C" w:rsidRPr="00B82C8C">
        <w:rPr>
          <w:rFonts w:ascii="Corbel" w:hAnsi="Corbel"/>
          <w:bCs/>
          <w:color w:val="000000" w:themeColor="text1"/>
          <w:sz w:val="20"/>
          <w:szCs w:val="20"/>
        </w:rPr>
        <w:t>amówieni</w:t>
      </w:r>
      <w:r>
        <w:rPr>
          <w:rFonts w:ascii="Corbel" w:hAnsi="Corbel"/>
          <w:bCs/>
          <w:color w:val="000000" w:themeColor="text1"/>
          <w:sz w:val="20"/>
          <w:szCs w:val="20"/>
        </w:rPr>
        <w:t>e</w:t>
      </w:r>
      <w:r w:rsidR="00B82C8C" w:rsidRPr="00B82C8C">
        <w:rPr>
          <w:rFonts w:ascii="Corbel" w:hAnsi="Corbel"/>
          <w:bCs/>
          <w:color w:val="000000" w:themeColor="text1"/>
          <w:sz w:val="20"/>
          <w:szCs w:val="20"/>
        </w:rPr>
        <w:t xml:space="preserve"> ma charakter jednorodny funkcjonalnie i organizacyjnie, a wszystkie jego elementy są ze sobą ściśle powiązane merytorycznie i czasowo. Proces przekształcenia OPS w CUS stanowi zmianę systemową i organizacyjną, której prawidłowe przeprowadzenie warunkuje skuteczne wdrożenie oraz realizację usług społecznych w nowym modelu instytucjonalnym.</w:t>
      </w:r>
    </w:p>
    <w:p w14:paraId="04E554CF" w14:textId="41F7B853" w:rsidR="00B82C8C" w:rsidRDefault="00B82C8C" w:rsidP="00B82C8C">
      <w:pPr>
        <w:pStyle w:val="Nagwek1"/>
        <w:numPr>
          <w:ilvl w:val="1"/>
          <w:numId w:val="10"/>
        </w:numPr>
        <w:spacing w:line="240" w:lineRule="auto"/>
        <w:ind w:left="567" w:hanging="567"/>
        <w:jc w:val="both"/>
        <w:rPr>
          <w:rFonts w:ascii="Corbel" w:hAnsi="Corbel"/>
          <w:bCs/>
          <w:color w:val="000000" w:themeColor="text1"/>
          <w:sz w:val="20"/>
          <w:szCs w:val="20"/>
        </w:rPr>
      </w:pPr>
      <w:r>
        <w:rPr>
          <w:rFonts w:ascii="Corbel" w:hAnsi="Corbel"/>
          <w:bCs/>
          <w:color w:val="000000" w:themeColor="text1"/>
          <w:sz w:val="20"/>
          <w:szCs w:val="20"/>
        </w:rPr>
        <w:t xml:space="preserve">Projekt stanowi spójną całość i rozliczany jest w oparciu o harmonogram </w:t>
      </w:r>
      <w:r w:rsidR="00554A70">
        <w:rPr>
          <w:rFonts w:ascii="Corbel" w:hAnsi="Corbel"/>
          <w:bCs/>
          <w:color w:val="000000" w:themeColor="text1"/>
          <w:sz w:val="20"/>
          <w:szCs w:val="20"/>
        </w:rPr>
        <w:t xml:space="preserve">płatności i harmonogram realizacji projektu w </w:t>
      </w:r>
      <w:r>
        <w:rPr>
          <w:rFonts w:ascii="Corbel" w:hAnsi="Corbel"/>
          <w:bCs/>
          <w:color w:val="000000" w:themeColor="text1"/>
          <w:sz w:val="20"/>
          <w:szCs w:val="20"/>
        </w:rPr>
        <w:t xml:space="preserve">systemie kwartalnych wniosków o płatność. Nie jest możliwe wydzielenie części tego jednorodnego procesu.    </w:t>
      </w:r>
    </w:p>
    <w:p w14:paraId="3BC2A117" w14:textId="0C44DE6E" w:rsidR="00B82C8C" w:rsidRPr="00B82C8C" w:rsidRDefault="00B82C8C" w:rsidP="00B82C8C">
      <w:pPr>
        <w:pStyle w:val="Nagwek1"/>
        <w:numPr>
          <w:ilvl w:val="1"/>
          <w:numId w:val="10"/>
        </w:numPr>
        <w:spacing w:line="240" w:lineRule="auto"/>
        <w:ind w:left="567" w:hanging="567"/>
        <w:jc w:val="both"/>
        <w:rPr>
          <w:rFonts w:ascii="Corbel" w:hAnsi="Corbel"/>
          <w:bCs/>
          <w:color w:val="000000" w:themeColor="text1"/>
          <w:sz w:val="20"/>
          <w:szCs w:val="20"/>
        </w:rPr>
      </w:pPr>
      <w:r w:rsidRPr="00B82C8C">
        <w:rPr>
          <w:rFonts w:ascii="Corbel" w:hAnsi="Corbel"/>
          <w:bCs/>
          <w:color w:val="000000" w:themeColor="text1"/>
          <w:sz w:val="20"/>
          <w:szCs w:val="20"/>
        </w:rPr>
        <w:t xml:space="preserve">Podział zamówienia na części </w:t>
      </w:r>
      <w:r w:rsidR="00554A70">
        <w:rPr>
          <w:rFonts w:ascii="Corbel" w:hAnsi="Corbel"/>
          <w:bCs/>
          <w:color w:val="000000" w:themeColor="text1"/>
          <w:sz w:val="20"/>
          <w:szCs w:val="20"/>
        </w:rPr>
        <w:t xml:space="preserve">dodatkowo </w:t>
      </w:r>
      <w:r w:rsidRPr="00B82C8C">
        <w:rPr>
          <w:rFonts w:ascii="Corbel" w:hAnsi="Corbel"/>
          <w:bCs/>
          <w:color w:val="000000" w:themeColor="text1"/>
          <w:sz w:val="20"/>
          <w:szCs w:val="20"/>
        </w:rPr>
        <w:t xml:space="preserve">skutkowałby rozdzieleniem </w:t>
      </w:r>
      <w:r w:rsidR="00554A70">
        <w:rPr>
          <w:rFonts w:ascii="Corbel" w:hAnsi="Corbel"/>
          <w:bCs/>
          <w:color w:val="000000" w:themeColor="text1"/>
          <w:sz w:val="20"/>
          <w:szCs w:val="20"/>
        </w:rPr>
        <w:t xml:space="preserve">i rozmyciem </w:t>
      </w:r>
      <w:r w:rsidRPr="00B82C8C">
        <w:rPr>
          <w:rFonts w:ascii="Corbel" w:hAnsi="Corbel"/>
          <w:bCs/>
          <w:color w:val="000000" w:themeColor="text1"/>
          <w:sz w:val="20"/>
          <w:szCs w:val="20"/>
        </w:rPr>
        <w:t xml:space="preserve">odpowiedzialności za spójność </w:t>
      </w:r>
      <w:r w:rsidR="00554A70">
        <w:rPr>
          <w:rFonts w:ascii="Corbel" w:hAnsi="Corbel"/>
          <w:bCs/>
          <w:color w:val="000000" w:themeColor="text1"/>
          <w:sz w:val="20"/>
          <w:szCs w:val="20"/>
        </w:rPr>
        <w:t>wsparcia</w:t>
      </w:r>
      <w:r w:rsidRPr="00B82C8C">
        <w:rPr>
          <w:rFonts w:ascii="Corbel" w:hAnsi="Corbel"/>
          <w:bCs/>
          <w:color w:val="000000" w:themeColor="text1"/>
          <w:sz w:val="20"/>
          <w:szCs w:val="20"/>
        </w:rPr>
        <w:t xml:space="preserve">, modyfikacje dokumentacji projektowej, </w:t>
      </w:r>
      <w:r w:rsidR="00554A70">
        <w:rPr>
          <w:rFonts w:ascii="Corbel" w:hAnsi="Corbel"/>
          <w:bCs/>
          <w:color w:val="000000" w:themeColor="text1"/>
          <w:sz w:val="20"/>
          <w:szCs w:val="20"/>
        </w:rPr>
        <w:t>przygotowanie i korekty wniosków o płatność</w:t>
      </w:r>
      <w:r w:rsidRPr="00B82C8C">
        <w:rPr>
          <w:rFonts w:ascii="Corbel" w:hAnsi="Corbel"/>
          <w:bCs/>
          <w:color w:val="000000" w:themeColor="text1"/>
          <w:sz w:val="20"/>
          <w:szCs w:val="20"/>
        </w:rPr>
        <w:t xml:space="preserve"> oraz monitoring wskaźników. W ocenie Zamawiającego prowadziłoby to do istotnego ryzyka:</w:t>
      </w:r>
    </w:p>
    <w:p w14:paraId="572EE00C" w14:textId="6819BF4B" w:rsidR="00B82C8C" w:rsidRPr="00B82C8C" w:rsidRDefault="00B82C8C" w:rsidP="00B82C8C">
      <w:pPr>
        <w:pStyle w:val="Nagwek1"/>
        <w:numPr>
          <w:ilvl w:val="1"/>
          <w:numId w:val="28"/>
        </w:numPr>
        <w:spacing w:line="240" w:lineRule="auto"/>
        <w:ind w:left="567" w:hanging="567"/>
        <w:jc w:val="both"/>
        <w:rPr>
          <w:rFonts w:ascii="Corbel" w:hAnsi="Corbel"/>
          <w:bCs/>
          <w:color w:val="000000" w:themeColor="text1"/>
          <w:sz w:val="20"/>
          <w:szCs w:val="20"/>
        </w:rPr>
      </w:pPr>
      <w:r w:rsidRPr="00B82C8C">
        <w:rPr>
          <w:rFonts w:ascii="Corbel" w:hAnsi="Corbel"/>
          <w:bCs/>
          <w:color w:val="000000" w:themeColor="text1"/>
          <w:sz w:val="20"/>
          <w:szCs w:val="20"/>
        </w:rPr>
        <w:t>trudności w przypisaniu odpowiedzialności za ewentualne nieprawidłowości,</w:t>
      </w:r>
      <w:r>
        <w:rPr>
          <w:rFonts w:ascii="Corbel" w:hAnsi="Corbel"/>
          <w:bCs/>
          <w:color w:val="000000" w:themeColor="text1"/>
          <w:sz w:val="20"/>
          <w:szCs w:val="20"/>
        </w:rPr>
        <w:t xml:space="preserve"> w szczególności w zakresie rozliczenia projektu, ewentualnych błędów i nieprawidłowości we wnioskach o płatność</w:t>
      </w:r>
      <w:r w:rsidR="00554A70">
        <w:rPr>
          <w:rFonts w:ascii="Corbel" w:hAnsi="Corbel"/>
          <w:bCs/>
          <w:color w:val="000000" w:themeColor="text1"/>
          <w:sz w:val="20"/>
          <w:szCs w:val="20"/>
        </w:rPr>
        <w:t xml:space="preserve"> skutkujących niekwalifikowalnością wydatków,</w:t>
      </w:r>
      <w:r>
        <w:rPr>
          <w:rFonts w:ascii="Corbel" w:hAnsi="Corbel"/>
          <w:bCs/>
          <w:color w:val="000000" w:themeColor="text1"/>
          <w:sz w:val="20"/>
          <w:szCs w:val="20"/>
        </w:rPr>
        <w:t xml:space="preserve">     </w:t>
      </w:r>
    </w:p>
    <w:p w14:paraId="3C560680" w14:textId="1C937E26" w:rsidR="00B82C8C" w:rsidRPr="00B82C8C" w:rsidRDefault="00B82C8C" w:rsidP="00B82C8C">
      <w:pPr>
        <w:pStyle w:val="Nagwek1"/>
        <w:numPr>
          <w:ilvl w:val="1"/>
          <w:numId w:val="28"/>
        </w:numPr>
        <w:spacing w:line="240" w:lineRule="auto"/>
        <w:ind w:left="567" w:hanging="567"/>
        <w:jc w:val="both"/>
        <w:rPr>
          <w:rFonts w:ascii="Corbel" w:hAnsi="Corbel"/>
          <w:bCs/>
          <w:color w:val="000000" w:themeColor="text1"/>
          <w:sz w:val="20"/>
          <w:szCs w:val="20"/>
        </w:rPr>
      </w:pPr>
      <w:r w:rsidRPr="00B82C8C">
        <w:rPr>
          <w:rFonts w:ascii="Corbel" w:hAnsi="Corbel"/>
          <w:bCs/>
          <w:color w:val="000000" w:themeColor="text1"/>
          <w:sz w:val="20"/>
          <w:szCs w:val="20"/>
        </w:rPr>
        <w:t>zwiększonego ryzyka nieosiągnięcia wskaźników produktu i rezultatu,</w:t>
      </w:r>
      <w:r>
        <w:rPr>
          <w:rFonts w:ascii="Corbel" w:hAnsi="Corbel"/>
          <w:bCs/>
          <w:color w:val="000000" w:themeColor="text1"/>
          <w:sz w:val="20"/>
          <w:szCs w:val="20"/>
        </w:rPr>
        <w:t xml:space="preserve"> </w:t>
      </w:r>
    </w:p>
    <w:p w14:paraId="4B4423AE" w14:textId="3ECC9416" w:rsidR="00B82C8C" w:rsidRPr="00B82C8C" w:rsidRDefault="00B82C8C" w:rsidP="00B82C8C">
      <w:pPr>
        <w:pStyle w:val="Nagwek1"/>
        <w:numPr>
          <w:ilvl w:val="1"/>
          <w:numId w:val="28"/>
        </w:numPr>
        <w:spacing w:line="240" w:lineRule="auto"/>
        <w:ind w:left="567" w:hanging="567"/>
        <w:jc w:val="both"/>
        <w:rPr>
          <w:rFonts w:ascii="Corbel" w:hAnsi="Corbel"/>
          <w:bCs/>
          <w:color w:val="000000" w:themeColor="text1"/>
          <w:sz w:val="20"/>
          <w:szCs w:val="20"/>
        </w:rPr>
      </w:pPr>
      <w:r w:rsidRPr="00B82C8C">
        <w:rPr>
          <w:rFonts w:ascii="Corbel" w:hAnsi="Corbel"/>
          <w:bCs/>
          <w:color w:val="000000" w:themeColor="text1"/>
          <w:sz w:val="20"/>
          <w:szCs w:val="20"/>
        </w:rPr>
        <w:t xml:space="preserve">utrudnień w </w:t>
      </w:r>
      <w:r>
        <w:rPr>
          <w:rFonts w:ascii="Corbel" w:hAnsi="Corbel"/>
          <w:bCs/>
          <w:color w:val="000000" w:themeColor="text1"/>
          <w:sz w:val="20"/>
          <w:szCs w:val="20"/>
        </w:rPr>
        <w:t>komunikacji</w:t>
      </w:r>
      <w:r w:rsidR="00554A70">
        <w:rPr>
          <w:rFonts w:ascii="Corbel" w:hAnsi="Corbel"/>
          <w:bCs/>
          <w:color w:val="000000" w:themeColor="text1"/>
          <w:sz w:val="20"/>
          <w:szCs w:val="20"/>
        </w:rPr>
        <w:t xml:space="preserve"> z Zamawiającym</w:t>
      </w:r>
      <w:r>
        <w:rPr>
          <w:rFonts w:ascii="Corbel" w:hAnsi="Corbel"/>
          <w:bCs/>
          <w:color w:val="000000" w:themeColor="text1"/>
          <w:sz w:val="20"/>
          <w:szCs w:val="20"/>
        </w:rPr>
        <w:t xml:space="preserve"> </w:t>
      </w:r>
      <w:r w:rsidRPr="00B82C8C">
        <w:rPr>
          <w:rFonts w:ascii="Corbel" w:hAnsi="Corbel"/>
          <w:bCs/>
          <w:color w:val="000000" w:themeColor="text1"/>
          <w:sz w:val="20"/>
          <w:szCs w:val="20"/>
        </w:rPr>
        <w:t>oraz w przygotowaniu do kontroli Instytucji Pośredniczącej.</w:t>
      </w:r>
    </w:p>
    <w:p w14:paraId="417140D0" w14:textId="77777777" w:rsidR="00B82C8C" w:rsidRPr="00B82C8C" w:rsidRDefault="00B82C8C" w:rsidP="00B82C8C">
      <w:pPr>
        <w:pStyle w:val="Nagwek1"/>
        <w:numPr>
          <w:ilvl w:val="1"/>
          <w:numId w:val="10"/>
        </w:numPr>
        <w:spacing w:line="240" w:lineRule="auto"/>
        <w:ind w:left="567" w:hanging="567"/>
        <w:jc w:val="both"/>
        <w:rPr>
          <w:rFonts w:ascii="Corbel" w:hAnsi="Corbel"/>
          <w:bCs/>
          <w:color w:val="000000" w:themeColor="text1"/>
          <w:sz w:val="20"/>
          <w:szCs w:val="20"/>
        </w:rPr>
      </w:pPr>
      <w:r w:rsidRPr="00B82C8C">
        <w:rPr>
          <w:rFonts w:ascii="Corbel" w:hAnsi="Corbel"/>
          <w:bCs/>
          <w:color w:val="000000" w:themeColor="text1"/>
          <w:sz w:val="20"/>
          <w:szCs w:val="20"/>
        </w:rPr>
        <w:t>Mając na uwadze powyższe, Zamawiający uznaje, że zamówienie powinno zostać udzielone jako jedno zamówienie kompleksowe, a brak podziału na części jest uzasadniony charakterem, przedmiotem i celem projektu.</w:t>
      </w:r>
    </w:p>
    <w:p w14:paraId="5B286F35" w14:textId="07C23903" w:rsidR="00D66727" w:rsidRDefault="008F29B5" w:rsidP="00D66727">
      <w:pPr>
        <w:pStyle w:val="Nagwek1"/>
        <w:keepNext w:val="0"/>
        <w:keepLines w:val="0"/>
        <w:numPr>
          <w:ilvl w:val="1"/>
          <w:numId w:val="10"/>
        </w:numPr>
        <w:spacing w:before="0" w:line="240" w:lineRule="auto"/>
        <w:ind w:left="567" w:hanging="567"/>
        <w:jc w:val="both"/>
        <w:rPr>
          <w:rFonts w:ascii="Corbel" w:hAnsi="Corbel"/>
          <w:bCs/>
          <w:color w:val="000000" w:themeColor="text1"/>
          <w:sz w:val="20"/>
          <w:szCs w:val="20"/>
        </w:rPr>
      </w:pPr>
      <w:r w:rsidRPr="00BC7C3D">
        <w:rPr>
          <w:rFonts w:ascii="Corbel" w:hAnsi="Corbel"/>
          <w:bCs/>
          <w:color w:val="000000" w:themeColor="text1"/>
          <w:sz w:val="20"/>
          <w:szCs w:val="20"/>
        </w:rPr>
        <w:t>Zamawiający nie zastrzega obowiązku samodzielnego wykonania przez Wykonawcę kluczowych części zamówienia.</w:t>
      </w:r>
    </w:p>
    <w:p w14:paraId="6346DC30" w14:textId="77777777" w:rsidR="00D66727" w:rsidRPr="00D66727" w:rsidRDefault="00D66727" w:rsidP="00D66727"/>
    <w:p w14:paraId="12E73F4F" w14:textId="0DB88B7B" w:rsidR="001F15F9" w:rsidRPr="009F69FA" w:rsidRDefault="001F15F9" w:rsidP="00D66727">
      <w:pPr>
        <w:pStyle w:val="Nagwek1"/>
        <w:keepNext w:val="0"/>
        <w:keepLines w:val="0"/>
        <w:numPr>
          <w:ilvl w:val="0"/>
          <w:numId w:val="10"/>
        </w:numPr>
        <w:shd w:val="clear" w:color="auto" w:fill="F9D1B5"/>
        <w:spacing w:before="0" w:line="240" w:lineRule="auto"/>
        <w:jc w:val="both"/>
        <w:rPr>
          <w:rFonts w:ascii="Corbel" w:eastAsia="Microsoft YaHei" w:hAnsi="Corbel" w:cs="Times New Roman"/>
          <w:b/>
          <w:bCs/>
          <w:vanish/>
          <w:color w:val="000000" w:themeColor="text1"/>
          <w:spacing w:val="20"/>
          <w:kern w:val="32"/>
          <w:sz w:val="20"/>
          <w:szCs w:val="20"/>
          <w:lang w:eastAsia="x-none"/>
        </w:rPr>
      </w:pPr>
      <w:r w:rsidRPr="009F69FA">
        <w:rPr>
          <w:rFonts w:ascii="Corbel" w:eastAsia="Microsoft YaHei" w:hAnsi="Corbel" w:cs="Times New Roman"/>
          <w:b/>
          <w:bCs/>
          <w:vanish/>
          <w:color w:val="000000" w:themeColor="text1"/>
          <w:spacing w:val="20"/>
          <w:kern w:val="32"/>
          <w:sz w:val="20"/>
          <w:szCs w:val="20"/>
          <w:lang w:eastAsia="x-none"/>
        </w:rPr>
        <w:lastRenderedPageBreak/>
        <w:t xml:space="preserve">Informacje szczegółowe odnoszące się </w:t>
      </w:r>
      <w:commentRangeStart w:id="1"/>
      <w:r w:rsidRPr="009F69FA">
        <w:rPr>
          <w:rFonts w:ascii="Corbel" w:eastAsia="Microsoft YaHei" w:hAnsi="Corbel" w:cs="Times New Roman"/>
          <w:b/>
          <w:bCs/>
          <w:vanish/>
          <w:color w:val="000000" w:themeColor="text1"/>
          <w:spacing w:val="20"/>
          <w:kern w:val="32"/>
          <w:sz w:val="20"/>
          <w:szCs w:val="20"/>
          <w:lang w:eastAsia="x-none"/>
        </w:rPr>
        <w:t>do przedmiotu zamówienia</w:t>
      </w:r>
      <w:commentRangeEnd w:id="1"/>
      <w:r w:rsidR="00F00F88" w:rsidRPr="009F69FA">
        <w:rPr>
          <w:rStyle w:val="Odwoaniedokomentarza"/>
          <w:rFonts w:ascii="Corbel" w:eastAsia="Microsoft YaHei" w:hAnsi="Corbel" w:cs="Times New Roman"/>
          <w:b/>
          <w:bCs/>
          <w:vanish/>
          <w:color w:val="000000" w:themeColor="text1"/>
          <w:spacing w:val="20"/>
          <w:kern w:val="32"/>
          <w:sz w:val="20"/>
          <w:szCs w:val="20"/>
          <w:lang w:eastAsia="x-none"/>
        </w:rPr>
        <w:commentReference w:id="1"/>
      </w:r>
    </w:p>
    <w:p w14:paraId="70642CD7" w14:textId="2835B95B" w:rsidR="00D66727" w:rsidRDefault="00B82C8C" w:rsidP="00EC067A">
      <w:pPr>
        <w:pStyle w:val="Nagwek1"/>
        <w:numPr>
          <w:ilvl w:val="1"/>
          <w:numId w:val="10"/>
        </w:numPr>
        <w:spacing w:before="0" w:line="240" w:lineRule="auto"/>
        <w:jc w:val="both"/>
        <w:rPr>
          <w:rFonts w:ascii="Corbel" w:hAnsi="Corbel"/>
          <w:bCs/>
          <w:color w:val="000000" w:themeColor="text1"/>
          <w:sz w:val="20"/>
          <w:szCs w:val="20"/>
        </w:rPr>
      </w:pPr>
      <w:bookmarkStart w:id="2" w:name="_Hlk216441517"/>
      <w:r>
        <w:rPr>
          <w:rFonts w:ascii="Corbel" w:hAnsi="Corbel"/>
          <w:bCs/>
          <w:color w:val="000000" w:themeColor="text1"/>
          <w:sz w:val="20"/>
          <w:szCs w:val="20"/>
        </w:rPr>
        <w:t xml:space="preserve">Przedmiot zamówienia obejmuje świadczenie usługi eksperckiego wsparcia Zamawiającego w zarządzaniu projektem nr FEPZ.06.18-IP.01-0038/24 pn. „Centrum Usług Społecznych  w Świdwinie” finansowanym ze środków Europejskiego Funduszu Społecznego Plus w ramach programu Fundusze Europejskie dla Pomorza Zachodniego 2021-2027 priorytetu 6 Fundusze Europejskie na rzecz aktywnego Pomorza Zachodniego </w:t>
      </w:r>
      <w:r>
        <w:rPr>
          <w:rFonts w:ascii="Corbel" w:hAnsi="Corbel"/>
          <w:color w:val="000000" w:themeColor="text1"/>
          <w:sz w:val="20"/>
          <w:szCs w:val="20"/>
        </w:rPr>
        <w:t>Działanie 6.18 Rozwój usług społecznych, w tym świadczonych w społeczności lokalnej typ 1-2, konkurs nr: FEPZ.06.18-IP.01-005/24</w:t>
      </w:r>
      <w:r>
        <w:rPr>
          <w:rFonts w:ascii="Corbel" w:hAnsi="Corbel"/>
          <w:strike/>
          <w:color w:val="000000" w:themeColor="text1"/>
          <w:sz w:val="20"/>
          <w:szCs w:val="20"/>
        </w:rPr>
        <w:t xml:space="preserve">. </w:t>
      </w:r>
      <w:r>
        <w:rPr>
          <w:rFonts w:ascii="Corbel" w:hAnsi="Corbel"/>
          <w:color w:val="000000" w:themeColor="text1"/>
          <w:sz w:val="20"/>
          <w:szCs w:val="20"/>
        </w:rPr>
        <w:t>Usługa ma charakter doradczy, polega na wspieraniu Zamawiającego w realizacji zadań projektowych.</w:t>
      </w:r>
      <w:r w:rsidR="00FA17A2" w:rsidRPr="00FA17A2">
        <w:rPr>
          <w:rFonts w:ascii="Corbel" w:hAnsi="Corbel"/>
          <w:bCs/>
          <w:color w:val="000000" w:themeColor="text1"/>
          <w:sz w:val="20"/>
          <w:szCs w:val="20"/>
        </w:rPr>
        <w:t>.</w:t>
      </w:r>
    </w:p>
    <w:p w14:paraId="33BF85D8" w14:textId="3052B7DB" w:rsidR="00D66727" w:rsidRPr="00D66727" w:rsidRDefault="00FA17A2" w:rsidP="00DA51A2">
      <w:pPr>
        <w:pStyle w:val="Nagwek1"/>
        <w:numPr>
          <w:ilvl w:val="1"/>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Projekt ma charakter dwuetapowy (dwufazowy) i obejmuje:</w:t>
      </w:r>
    </w:p>
    <w:p w14:paraId="0576791A" w14:textId="3869C673" w:rsidR="00D66727" w:rsidRDefault="00FA17A2" w:rsidP="00D66727">
      <w:pPr>
        <w:pStyle w:val="Nagwek1"/>
        <w:numPr>
          <w:ilvl w:val="2"/>
          <w:numId w:val="10"/>
        </w:numPr>
        <w:spacing w:before="0" w:line="240" w:lineRule="auto"/>
        <w:ind w:left="1418"/>
        <w:jc w:val="both"/>
        <w:rPr>
          <w:rFonts w:ascii="Corbel" w:hAnsi="Corbel"/>
          <w:bCs/>
          <w:color w:val="000000" w:themeColor="text1"/>
          <w:sz w:val="20"/>
          <w:szCs w:val="20"/>
        </w:rPr>
      </w:pPr>
      <w:r w:rsidRPr="00D66727">
        <w:rPr>
          <w:rFonts w:ascii="Corbel" w:hAnsi="Corbel"/>
          <w:b/>
          <w:color w:val="000000" w:themeColor="text1"/>
          <w:sz w:val="20"/>
          <w:szCs w:val="20"/>
        </w:rPr>
        <w:t>FAZA I – PRZEKSZTAŁCENIE OŚRODKA POMOCY SPOŁECZNEJ W CENTRUM USŁUG SPOŁECZNYCH</w:t>
      </w:r>
      <w:r w:rsidR="00D66727">
        <w:rPr>
          <w:rFonts w:ascii="Corbel" w:hAnsi="Corbel"/>
          <w:bCs/>
          <w:color w:val="000000" w:themeColor="text1"/>
          <w:sz w:val="20"/>
          <w:szCs w:val="20"/>
        </w:rPr>
        <w:t xml:space="preserve"> </w:t>
      </w:r>
      <w:r w:rsidR="00D66727" w:rsidRPr="00D66727">
        <w:rPr>
          <w:rFonts w:ascii="Corbel" w:hAnsi="Corbel"/>
          <w:bCs/>
          <w:color w:val="000000" w:themeColor="text1"/>
          <w:sz w:val="20"/>
          <w:szCs w:val="20"/>
        </w:rPr>
        <w:t>realizowane zgodnie z:</w:t>
      </w:r>
    </w:p>
    <w:p w14:paraId="1CFE4030" w14:textId="5F98128B" w:rsid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ustawą z dnia 19 lipca 2019 r. o realizowaniu usług społecznych przez centrum usług społecznych,</w:t>
      </w:r>
    </w:p>
    <w:p w14:paraId="2AD4B63E" w14:textId="77777777" w:rsid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ustawą o pomocy społecznej,</w:t>
      </w:r>
    </w:p>
    <w:p w14:paraId="58A10FB1" w14:textId="77777777" w:rsid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przepisami ustrojowymi jednostek samorządu terytorialnego,</w:t>
      </w:r>
    </w:p>
    <w:p w14:paraId="38CE7C5A" w14:textId="72EF1261" w:rsidR="00FA17A2" w:rsidRP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wytycznymi programowymi EFS/EFS+.</w:t>
      </w:r>
    </w:p>
    <w:p w14:paraId="09AC4F1E" w14:textId="77777777" w:rsidR="00D66727" w:rsidRPr="00D66727" w:rsidRDefault="00FA17A2" w:rsidP="00D66727">
      <w:pPr>
        <w:pStyle w:val="Nagwek1"/>
        <w:numPr>
          <w:ilvl w:val="2"/>
          <w:numId w:val="10"/>
        </w:numPr>
        <w:spacing w:before="0" w:line="240" w:lineRule="auto"/>
        <w:ind w:left="1418"/>
        <w:jc w:val="both"/>
        <w:rPr>
          <w:rFonts w:ascii="Corbel" w:hAnsi="Corbel"/>
          <w:b/>
          <w:color w:val="000000" w:themeColor="text1"/>
          <w:sz w:val="20"/>
          <w:szCs w:val="20"/>
        </w:rPr>
      </w:pPr>
      <w:r w:rsidRPr="00D66727">
        <w:rPr>
          <w:rFonts w:ascii="Corbel" w:hAnsi="Corbel"/>
          <w:b/>
          <w:color w:val="000000" w:themeColor="text1"/>
          <w:sz w:val="20"/>
          <w:szCs w:val="20"/>
        </w:rPr>
        <w:t>FAZA II – WDRAŻANIE I REALIZACJA USŁUG SPOŁECZNYCH W MODELU CUS</w:t>
      </w:r>
      <w:r w:rsidR="00D66727" w:rsidRPr="00D66727">
        <w:rPr>
          <w:rFonts w:ascii="Corbel" w:hAnsi="Corbel"/>
          <w:b/>
          <w:color w:val="000000" w:themeColor="text1"/>
          <w:sz w:val="20"/>
          <w:szCs w:val="20"/>
        </w:rPr>
        <w:t>.</w:t>
      </w:r>
    </w:p>
    <w:p w14:paraId="0BF386F9" w14:textId="35F16B40" w:rsidR="00FA17A2" w:rsidRPr="00D66727" w:rsidRDefault="00FA17A2" w:rsidP="00D66727">
      <w:pPr>
        <w:pStyle w:val="Nagwek1"/>
        <w:spacing w:before="0" w:line="240" w:lineRule="auto"/>
        <w:ind w:left="1418"/>
        <w:jc w:val="both"/>
        <w:rPr>
          <w:rFonts w:ascii="Corbel" w:hAnsi="Corbel"/>
          <w:bCs/>
          <w:color w:val="000000" w:themeColor="text1"/>
          <w:sz w:val="20"/>
          <w:szCs w:val="20"/>
        </w:rPr>
      </w:pPr>
      <w:r w:rsidRPr="00D66727">
        <w:rPr>
          <w:rFonts w:ascii="Corbel" w:hAnsi="Corbel"/>
          <w:bCs/>
          <w:color w:val="000000" w:themeColor="text1"/>
          <w:sz w:val="20"/>
          <w:szCs w:val="20"/>
        </w:rPr>
        <w:t>Po zakończeniu przekształcenia następuje etap operacyjny polegający na:</w:t>
      </w:r>
    </w:p>
    <w:p w14:paraId="5D08B175" w14:textId="77777777" w:rsid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uruchomieniu usług społecznych,</w:t>
      </w:r>
    </w:p>
    <w:p w14:paraId="4A322640" w14:textId="77777777" w:rsid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organizacji koordynacji indywidualnych planów usług społecznych,</w:t>
      </w:r>
    </w:p>
    <w:p w14:paraId="763E3FBF" w14:textId="77777777" w:rsid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wdrożeniu mechanizmów współpracy międzyinstytucjonalnej,</w:t>
      </w:r>
    </w:p>
    <w:p w14:paraId="146F3E50" w14:textId="77777777" w:rsid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realizacji wskaźników produktu i rezultatu,</w:t>
      </w:r>
    </w:p>
    <w:p w14:paraId="4FCCED6A" w14:textId="4610FAB8" w:rsidR="00FA17A2" w:rsidRPr="00D66727" w:rsidRDefault="00FA17A2" w:rsidP="00D66727">
      <w:pPr>
        <w:pStyle w:val="Nagwek1"/>
        <w:numPr>
          <w:ilvl w:val="3"/>
          <w:numId w:val="10"/>
        </w:numPr>
        <w:spacing w:before="0" w:line="240" w:lineRule="auto"/>
        <w:jc w:val="both"/>
        <w:rPr>
          <w:rFonts w:ascii="Corbel" w:hAnsi="Corbel"/>
          <w:bCs/>
          <w:color w:val="000000" w:themeColor="text1"/>
          <w:sz w:val="20"/>
          <w:szCs w:val="20"/>
        </w:rPr>
      </w:pPr>
      <w:r w:rsidRPr="00D66727">
        <w:rPr>
          <w:rFonts w:ascii="Corbel" w:hAnsi="Corbel"/>
          <w:bCs/>
          <w:color w:val="000000" w:themeColor="text1"/>
          <w:sz w:val="20"/>
          <w:szCs w:val="20"/>
        </w:rPr>
        <w:t>zapewnieniu trwałości i jakości usług.</w:t>
      </w:r>
    </w:p>
    <w:p w14:paraId="2902DDCD" w14:textId="6E03BAA4" w:rsidR="00D66727" w:rsidRDefault="00FA17A2" w:rsidP="00D66727">
      <w:pPr>
        <w:pStyle w:val="Nagwek1"/>
        <w:numPr>
          <w:ilvl w:val="1"/>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Cel zamówienia</w:t>
      </w:r>
    </w:p>
    <w:p w14:paraId="7FAB86BE" w14:textId="6D56763C" w:rsidR="00FA17A2" w:rsidRPr="00FA17A2" w:rsidRDefault="00FA17A2" w:rsidP="00D66727">
      <w:pPr>
        <w:pStyle w:val="Nagwek1"/>
        <w:spacing w:before="0" w:line="240" w:lineRule="auto"/>
        <w:ind w:left="1142"/>
        <w:jc w:val="both"/>
        <w:rPr>
          <w:rFonts w:ascii="Corbel" w:hAnsi="Corbel"/>
          <w:bCs/>
          <w:color w:val="000000" w:themeColor="text1"/>
          <w:sz w:val="20"/>
          <w:szCs w:val="20"/>
        </w:rPr>
      </w:pPr>
      <w:r w:rsidRPr="00FA17A2">
        <w:rPr>
          <w:rFonts w:ascii="Corbel" w:hAnsi="Corbel"/>
          <w:bCs/>
          <w:color w:val="000000" w:themeColor="text1"/>
          <w:sz w:val="20"/>
          <w:szCs w:val="20"/>
        </w:rPr>
        <w:t>Celem zamówienia jest zapewnienie profesjonalnego wsparcia eksperckiego w zarządzaniu projektem obejmującym zarówno proces przekształcenia OPS w CUS (Faza I), jak i wdrożenie oraz realizację usług społecznych w nowej strukturze organizacyjnej (Faza II).</w:t>
      </w:r>
      <w:r>
        <w:rPr>
          <w:rFonts w:ascii="Corbel" w:hAnsi="Corbel"/>
          <w:bCs/>
          <w:color w:val="000000" w:themeColor="text1"/>
          <w:sz w:val="20"/>
          <w:szCs w:val="20"/>
        </w:rPr>
        <w:t xml:space="preserve"> </w:t>
      </w:r>
      <w:r w:rsidRPr="00FA17A2">
        <w:rPr>
          <w:rFonts w:ascii="Corbel" w:hAnsi="Corbel"/>
          <w:bCs/>
          <w:color w:val="000000" w:themeColor="text1"/>
          <w:sz w:val="20"/>
          <w:szCs w:val="20"/>
        </w:rPr>
        <w:t>Z uwagi na specyfikę projektu Zamawiający wskazuje, że przedmiot zamówienia dotyczy projektu, którego kluczowym elementem jest proces przekształcenia jednostki organizacyjnej pomocy społecznej w CUS, a nie wyłącznie realizacja usług społecznych.</w:t>
      </w:r>
    </w:p>
    <w:p w14:paraId="28E9FD08" w14:textId="339CEDCE" w:rsidR="000D09C8" w:rsidRDefault="00FA17A2" w:rsidP="000D09C8">
      <w:pPr>
        <w:pStyle w:val="Nagwek1"/>
        <w:numPr>
          <w:ilvl w:val="1"/>
          <w:numId w:val="10"/>
        </w:numPr>
        <w:spacing w:before="0" w:line="240" w:lineRule="auto"/>
        <w:jc w:val="both"/>
        <w:rPr>
          <w:rFonts w:ascii="Corbel" w:hAnsi="Corbel"/>
          <w:bCs/>
          <w:color w:val="000000" w:themeColor="text1"/>
          <w:sz w:val="20"/>
          <w:szCs w:val="20"/>
        </w:rPr>
      </w:pPr>
      <w:r w:rsidRPr="000D09C8">
        <w:rPr>
          <w:rFonts w:ascii="Corbel" w:hAnsi="Corbel"/>
          <w:b/>
          <w:color w:val="000000" w:themeColor="text1"/>
          <w:sz w:val="20"/>
          <w:szCs w:val="20"/>
        </w:rPr>
        <w:t>Zakres wsparcia – Faza I</w:t>
      </w:r>
      <w:r w:rsidR="000D09C8" w:rsidRPr="000D09C8">
        <w:rPr>
          <w:rFonts w:ascii="Corbel" w:hAnsi="Corbel"/>
          <w:b/>
          <w:color w:val="000000" w:themeColor="text1"/>
          <w:sz w:val="20"/>
          <w:szCs w:val="20"/>
        </w:rPr>
        <w:t xml:space="preserve"> (Przekształcenie OPS w CUS).</w:t>
      </w:r>
    </w:p>
    <w:p w14:paraId="11C0EACC" w14:textId="6692CDB1" w:rsidR="00FA17A2" w:rsidRPr="00FA17A2" w:rsidRDefault="00FA17A2" w:rsidP="000D09C8">
      <w:pPr>
        <w:pStyle w:val="Nagwek1"/>
        <w:spacing w:before="0" w:line="240" w:lineRule="auto"/>
        <w:ind w:left="1142"/>
        <w:jc w:val="both"/>
        <w:rPr>
          <w:rFonts w:ascii="Corbel" w:hAnsi="Corbel"/>
          <w:bCs/>
          <w:color w:val="000000" w:themeColor="text1"/>
          <w:sz w:val="20"/>
          <w:szCs w:val="20"/>
        </w:rPr>
      </w:pPr>
      <w:r w:rsidRPr="00FA17A2">
        <w:rPr>
          <w:rFonts w:ascii="Corbel" w:hAnsi="Corbel"/>
          <w:bCs/>
          <w:color w:val="000000" w:themeColor="text1"/>
          <w:sz w:val="20"/>
          <w:szCs w:val="20"/>
        </w:rPr>
        <w:t>W ramach pierwszej fazy Wykonawca zobowiązany będzie do wsparcia obejmującego w szczególności:</w:t>
      </w:r>
    </w:p>
    <w:p w14:paraId="4BBE28F3" w14:textId="77777777" w:rsidR="00DA51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Wsparcie prawno-organizacyjne procesu przekształcenia</w:t>
      </w:r>
    </w:p>
    <w:p w14:paraId="7E358EFF" w14:textId="77777777" w:rsidR="00DA51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DA51A2">
        <w:rPr>
          <w:rFonts w:ascii="Corbel" w:hAnsi="Corbel"/>
          <w:bCs/>
          <w:color w:val="000000" w:themeColor="text1"/>
          <w:sz w:val="20"/>
          <w:szCs w:val="20"/>
        </w:rPr>
        <w:t>Opracowanie modelu organizacyjnego CUS</w:t>
      </w:r>
    </w:p>
    <w:p w14:paraId="599E2F2D" w14:textId="006001E6" w:rsidR="00DA51A2" w:rsidRPr="00DA51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DA51A2">
        <w:rPr>
          <w:rFonts w:ascii="Corbel" w:hAnsi="Corbel"/>
          <w:bCs/>
          <w:color w:val="000000" w:themeColor="text1"/>
          <w:sz w:val="20"/>
          <w:szCs w:val="20"/>
        </w:rPr>
        <w:t>Wsparcie w zakresie zmian projektowych</w:t>
      </w:r>
    </w:p>
    <w:p w14:paraId="26CE3954"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aktualizacja wniosku o dofinansowanie w zakresie wynikającym z procesu przekształcenia,</w:t>
      </w:r>
    </w:p>
    <w:p w14:paraId="24CF40C5"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modyfikacja budżetu projektu,</w:t>
      </w:r>
    </w:p>
    <w:p w14:paraId="507CB35B"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przygotowanie uzasadnień zmian do IZ/IP,</w:t>
      </w:r>
    </w:p>
    <w:p w14:paraId="720CA5A4" w14:textId="10FCE227" w:rsidR="00DA51A2" w:rsidRP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analiza kwalifikowalności wydatków w kontekście przekształcenia.</w:t>
      </w:r>
    </w:p>
    <w:p w14:paraId="4D238AA7" w14:textId="33F76E33" w:rsidR="00FA17A2" w:rsidRPr="00FA17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Monitoring procesu przekształcenia</w:t>
      </w:r>
    </w:p>
    <w:p w14:paraId="03DCC280" w14:textId="6FD898BA" w:rsidR="00DA51A2" w:rsidRPr="00DA51A2" w:rsidRDefault="00FA17A2" w:rsidP="00DA51A2">
      <w:pPr>
        <w:pStyle w:val="Nagwek1"/>
        <w:numPr>
          <w:ilvl w:val="1"/>
          <w:numId w:val="10"/>
        </w:numPr>
        <w:spacing w:before="0" w:line="240" w:lineRule="auto"/>
        <w:jc w:val="both"/>
        <w:rPr>
          <w:rFonts w:ascii="Corbel" w:hAnsi="Corbel"/>
          <w:b/>
          <w:color w:val="000000" w:themeColor="text1"/>
          <w:sz w:val="20"/>
          <w:szCs w:val="20"/>
        </w:rPr>
      </w:pPr>
      <w:r w:rsidRPr="00DA51A2">
        <w:rPr>
          <w:rFonts w:ascii="Corbel" w:hAnsi="Corbel"/>
          <w:b/>
          <w:color w:val="000000" w:themeColor="text1"/>
          <w:sz w:val="20"/>
          <w:szCs w:val="20"/>
        </w:rPr>
        <w:t>Zakres wsparcia – Faza II (Wdrażanie usług społecznych</w:t>
      </w:r>
      <w:r w:rsidR="00DA51A2" w:rsidRPr="00DA51A2">
        <w:rPr>
          <w:rFonts w:ascii="Corbel" w:hAnsi="Corbel"/>
          <w:b/>
          <w:color w:val="000000" w:themeColor="text1"/>
          <w:sz w:val="20"/>
          <w:szCs w:val="20"/>
        </w:rPr>
        <w:t>)</w:t>
      </w:r>
      <w:r w:rsidRPr="00DA51A2">
        <w:rPr>
          <w:rFonts w:ascii="Corbel" w:hAnsi="Corbel"/>
          <w:b/>
          <w:color w:val="000000" w:themeColor="text1"/>
          <w:sz w:val="20"/>
          <w:szCs w:val="20"/>
        </w:rPr>
        <w:t xml:space="preserve">. </w:t>
      </w:r>
    </w:p>
    <w:p w14:paraId="5069C949" w14:textId="6A3B669F" w:rsidR="00FA17A2" w:rsidRPr="00FA17A2" w:rsidRDefault="00FA17A2" w:rsidP="00DA51A2">
      <w:pPr>
        <w:pStyle w:val="Nagwek1"/>
        <w:spacing w:before="0" w:line="240" w:lineRule="auto"/>
        <w:ind w:left="1142"/>
        <w:jc w:val="both"/>
        <w:rPr>
          <w:rFonts w:ascii="Corbel" w:hAnsi="Corbel"/>
          <w:bCs/>
          <w:color w:val="000000" w:themeColor="text1"/>
          <w:sz w:val="20"/>
          <w:szCs w:val="20"/>
        </w:rPr>
      </w:pPr>
      <w:r w:rsidRPr="00FA17A2">
        <w:rPr>
          <w:rFonts w:ascii="Corbel" w:hAnsi="Corbel"/>
          <w:bCs/>
          <w:color w:val="000000" w:themeColor="text1"/>
          <w:sz w:val="20"/>
          <w:szCs w:val="20"/>
        </w:rPr>
        <w:t>Po formalnym przekształceniu OPS w CUS Wykonawca zapewni wsparcie obejmujące:</w:t>
      </w:r>
    </w:p>
    <w:p w14:paraId="055BCED7" w14:textId="160A2620" w:rsidR="00FA17A2" w:rsidRPr="00FA17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Organizację systemu realizacji usług społecznych</w:t>
      </w:r>
    </w:p>
    <w:p w14:paraId="4BCB5F96"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wdrożenie modelu usług,</w:t>
      </w:r>
    </w:p>
    <w:p w14:paraId="4BFA1E21"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opracowanie procedur realizacji usług,</w:t>
      </w:r>
    </w:p>
    <w:p w14:paraId="434CEF66"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wsparcie w zakresie IPUS (indywidualnych planów usług społecznych),</w:t>
      </w:r>
    </w:p>
    <w:p w14:paraId="7BD0B939" w14:textId="1F38060D" w:rsidR="00FA17A2" w:rsidRP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opracowanie zasad współpracy międzysektorowej.</w:t>
      </w:r>
    </w:p>
    <w:p w14:paraId="115EA8D6" w14:textId="6EC39495" w:rsidR="00FA17A2" w:rsidRPr="00FA17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Monitoring wskaźników projektu</w:t>
      </w:r>
    </w:p>
    <w:p w14:paraId="43C48EF6"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analiza danych systemowych,</w:t>
      </w:r>
    </w:p>
    <w:p w14:paraId="0DF78138"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kontrola realizacji wskaźników produktu i rezultatu,</w:t>
      </w:r>
    </w:p>
    <w:p w14:paraId="4275EEBD" w14:textId="04BAD12E" w:rsidR="00FA17A2" w:rsidRP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rekomendacje korygujące.</w:t>
      </w:r>
    </w:p>
    <w:p w14:paraId="4154AD4A" w14:textId="2E6EA7F8" w:rsidR="00FA17A2" w:rsidRPr="00FA17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Rozliczenia i kontrola</w:t>
      </w:r>
    </w:p>
    <w:p w14:paraId="56570CC7"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wsparcie przy sporządzaniu wniosków o płatność,</w:t>
      </w:r>
    </w:p>
    <w:p w14:paraId="6A4E22BF"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lastRenderedPageBreak/>
        <w:t>przygotowanie do kontroli IZ/IP,</w:t>
      </w:r>
    </w:p>
    <w:p w14:paraId="0635854D" w14:textId="41C62A36" w:rsidR="00FA17A2" w:rsidRP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opracowanie wyjaśnień i stanowisk.</w:t>
      </w:r>
    </w:p>
    <w:p w14:paraId="4E479E55" w14:textId="06C82298" w:rsidR="00FA17A2" w:rsidRPr="00FA17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Trwałość rezultatów</w:t>
      </w:r>
    </w:p>
    <w:p w14:paraId="15BE512E"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opracowanie planu utrzymania trwałości,</w:t>
      </w:r>
    </w:p>
    <w:p w14:paraId="72E4A2D0" w14:textId="77777777" w:rsid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wsparcie w zakresie finansowania usług po zakończeniu projektu,</w:t>
      </w:r>
    </w:p>
    <w:p w14:paraId="4CD846D5" w14:textId="6CBB9233" w:rsidR="00FA17A2" w:rsidRPr="00DA51A2" w:rsidRDefault="00FA17A2" w:rsidP="00DA51A2">
      <w:pPr>
        <w:pStyle w:val="Nagwek1"/>
        <w:numPr>
          <w:ilvl w:val="3"/>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doradztwo w zakresie adaptacji kadrowej i organizacyjnej.</w:t>
      </w:r>
    </w:p>
    <w:p w14:paraId="077B823A" w14:textId="0C1E7ED7" w:rsidR="00FA17A2" w:rsidRPr="00FA17A2" w:rsidRDefault="00FA17A2" w:rsidP="00DA51A2">
      <w:pPr>
        <w:pStyle w:val="Nagwek1"/>
        <w:numPr>
          <w:ilvl w:val="1"/>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 xml:space="preserve"> Zamawiający wskazuje, że:</w:t>
      </w:r>
    </w:p>
    <w:p w14:paraId="283F8D8A" w14:textId="77777777" w:rsidR="00FA17A2" w:rsidRPr="00FA17A2" w:rsidRDefault="00FA17A2" w:rsidP="00DA51A2">
      <w:pPr>
        <w:pStyle w:val="Nagwek1"/>
        <w:spacing w:before="0" w:line="240" w:lineRule="auto"/>
        <w:ind w:left="1072"/>
        <w:jc w:val="both"/>
        <w:rPr>
          <w:rFonts w:ascii="Corbel" w:hAnsi="Corbel"/>
          <w:bCs/>
          <w:color w:val="000000" w:themeColor="text1"/>
          <w:sz w:val="20"/>
          <w:szCs w:val="20"/>
        </w:rPr>
      </w:pPr>
      <w:r w:rsidRPr="00FA17A2">
        <w:rPr>
          <w:rFonts w:ascii="Corbel" w:hAnsi="Corbel"/>
          <w:bCs/>
          <w:color w:val="000000" w:themeColor="text1"/>
          <w:sz w:val="20"/>
          <w:szCs w:val="20"/>
        </w:rPr>
        <w:t>Projekt ma charakter kompleksowy i obejmuje proces instytucjonalnego przekształcenia OPS w CUS, co wymaga doświadczenia nie tylko w realizacji projektów społecznych, lecz również w:</w:t>
      </w:r>
    </w:p>
    <w:p w14:paraId="2925AFE4" w14:textId="77777777" w:rsidR="00FA17A2" w:rsidRPr="00FA17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zarządzaniu projektami reorganizacji jednostek organizacyjnych JST,</w:t>
      </w:r>
    </w:p>
    <w:p w14:paraId="25D97F9E" w14:textId="77777777" w:rsidR="00FA17A2" w:rsidRPr="00FA17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wdrażaniu ustawy o CUS,</w:t>
      </w:r>
    </w:p>
    <w:p w14:paraId="2401964F" w14:textId="77777777" w:rsidR="00FA17A2" w:rsidRPr="00FA17A2" w:rsidRDefault="00FA17A2" w:rsidP="00DA51A2">
      <w:pPr>
        <w:pStyle w:val="Nagwek1"/>
        <w:numPr>
          <w:ilvl w:val="2"/>
          <w:numId w:val="10"/>
        </w:numPr>
        <w:spacing w:before="0" w:line="240" w:lineRule="auto"/>
        <w:ind w:left="1418"/>
        <w:jc w:val="both"/>
        <w:rPr>
          <w:rFonts w:ascii="Corbel" w:hAnsi="Corbel"/>
          <w:bCs/>
          <w:color w:val="000000" w:themeColor="text1"/>
          <w:sz w:val="20"/>
          <w:szCs w:val="20"/>
        </w:rPr>
      </w:pPr>
      <w:r w:rsidRPr="00FA17A2">
        <w:rPr>
          <w:rFonts w:ascii="Corbel" w:hAnsi="Corbel"/>
          <w:bCs/>
          <w:color w:val="000000" w:themeColor="text1"/>
          <w:sz w:val="20"/>
          <w:szCs w:val="20"/>
        </w:rPr>
        <w:t>projektowaniu modeli usług społecznych.</w:t>
      </w:r>
    </w:p>
    <w:p w14:paraId="0DB09823" w14:textId="77777777" w:rsidR="00DA51A2" w:rsidRDefault="00FA17A2" w:rsidP="00DA51A2">
      <w:pPr>
        <w:pStyle w:val="Nagwek1"/>
        <w:numPr>
          <w:ilvl w:val="1"/>
          <w:numId w:val="10"/>
        </w:numPr>
        <w:spacing w:before="0" w:line="240" w:lineRule="auto"/>
        <w:jc w:val="both"/>
        <w:rPr>
          <w:rFonts w:ascii="Corbel" w:hAnsi="Corbel"/>
          <w:bCs/>
          <w:color w:val="000000" w:themeColor="text1"/>
          <w:sz w:val="20"/>
          <w:szCs w:val="20"/>
        </w:rPr>
      </w:pPr>
      <w:r w:rsidRPr="00FA17A2">
        <w:rPr>
          <w:rFonts w:ascii="Corbel" w:hAnsi="Corbel"/>
          <w:bCs/>
          <w:color w:val="000000" w:themeColor="text1"/>
          <w:sz w:val="20"/>
          <w:szCs w:val="20"/>
        </w:rPr>
        <w:t>Zamówienie dotyczy wsparcia projektu, którego kluczowym elementem jest zarządzanie procesem przekształcenia OPS w CUS jako zmiany systemowej, a nie wyłącznie świadczenie usług społecznych.</w:t>
      </w:r>
      <w:bookmarkEnd w:id="2"/>
    </w:p>
    <w:p w14:paraId="0B140288" w14:textId="77777777" w:rsidR="00DA51A2" w:rsidRDefault="001F15F9" w:rsidP="00DA51A2">
      <w:pPr>
        <w:pStyle w:val="Nagwek1"/>
        <w:numPr>
          <w:ilvl w:val="1"/>
          <w:numId w:val="10"/>
        </w:numPr>
        <w:spacing w:before="0" w:line="240" w:lineRule="auto"/>
        <w:jc w:val="both"/>
        <w:rPr>
          <w:rFonts w:ascii="Corbel" w:hAnsi="Corbel"/>
          <w:bCs/>
          <w:color w:val="000000" w:themeColor="text1"/>
          <w:sz w:val="20"/>
          <w:szCs w:val="20"/>
        </w:rPr>
      </w:pPr>
      <w:r w:rsidRPr="00DA51A2">
        <w:rPr>
          <w:rFonts w:ascii="Corbel" w:hAnsi="Corbel"/>
          <w:bCs/>
          <w:color w:val="000000" w:themeColor="text1"/>
          <w:sz w:val="20"/>
          <w:szCs w:val="20"/>
        </w:rPr>
        <w:t>Zakres i sposób realizacji zamówienia określa także załącznik do SWZ - Projektowane postanowienia umowy.</w:t>
      </w:r>
    </w:p>
    <w:p w14:paraId="7A55EDE3" w14:textId="31E075CD" w:rsidR="001F15F9" w:rsidRPr="00DA51A2" w:rsidRDefault="001F15F9" w:rsidP="00DA51A2">
      <w:pPr>
        <w:pStyle w:val="Nagwek1"/>
        <w:numPr>
          <w:ilvl w:val="1"/>
          <w:numId w:val="10"/>
        </w:numPr>
        <w:spacing w:before="0" w:line="240" w:lineRule="auto"/>
        <w:jc w:val="both"/>
        <w:rPr>
          <w:rFonts w:ascii="Corbel" w:hAnsi="Corbel"/>
          <w:bCs/>
          <w:color w:val="000000" w:themeColor="text1"/>
          <w:sz w:val="20"/>
          <w:szCs w:val="20"/>
        </w:rPr>
      </w:pPr>
      <w:r w:rsidRPr="00DA51A2">
        <w:rPr>
          <w:rFonts w:ascii="Corbel" w:eastAsia="Microsoft YaHei" w:hAnsi="Corbel"/>
          <w:color w:val="000000" w:themeColor="text1"/>
          <w:sz w:val="20"/>
          <w:szCs w:val="20"/>
        </w:rPr>
        <w:t xml:space="preserve">Kod CPV: </w:t>
      </w:r>
    </w:p>
    <w:p w14:paraId="4D94047E" w14:textId="77777777" w:rsidR="001F15F9" w:rsidRPr="00795DE9" w:rsidRDefault="001F15F9" w:rsidP="00DA51A2">
      <w:pPr>
        <w:pStyle w:val="Nagwek1"/>
        <w:keepNext w:val="0"/>
        <w:keepLines w:val="0"/>
        <w:numPr>
          <w:ilvl w:val="2"/>
          <w:numId w:val="10"/>
        </w:numPr>
        <w:spacing w:before="0" w:after="80" w:line="240" w:lineRule="auto"/>
        <w:ind w:left="1418"/>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 xml:space="preserve">główny: 79420000-4 - Usługi związane z zarządzaniem, </w:t>
      </w:r>
    </w:p>
    <w:p w14:paraId="427D2652" w14:textId="77777777" w:rsidR="001F15F9" w:rsidRPr="00795DE9" w:rsidRDefault="001F15F9" w:rsidP="00DA51A2">
      <w:pPr>
        <w:pStyle w:val="Nagwek1"/>
        <w:keepNext w:val="0"/>
        <w:keepLines w:val="0"/>
        <w:numPr>
          <w:ilvl w:val="2"/>
          <w:numId w:val="10"/>
        </w:numPr>
        <w:spacing w:before="0" w:after="80" w:line="240" w:lineRule="auto"/>
        <w:ind w:left="1418"/>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dodatkowy: 79421000-1 - Usługi zarządzania projektem inne niż w zakresie robót budowlanych; 79421100-2 - Usługi nadzoru nad projektem inne niż w zakresie robót budowlanych; 79211000-6 - Usługi księgowe</w:t>
      </w:r>
    </w:p>
    <w:p w14:paraId="5633FBBE" w14:textId="30F5AA05"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6824B7">
        <w:rPr>
          <w:rFonts w:ascii="Corbel" w:eastAsia="Microsoft YaHei" w:hAnsi="Corbel"/>
          <w:color w:val="000000" w:themeColor="text1"/>
          <w:sz w:val="20"/>
          <w:szCs w:val="20"/>
        </w:rPr>
        <w:t>Zamawiający</w:t>
      </w:r>
      <w:r w:rsidRPr="006824B7">
        <w:rPr>
          <w:rFonts w:ascii="Corbel" w:hAnsi="Corbel"/>
          <w:bCs/>
          <w:color w:val="000000" w:themeColor="text1"/>
          <w:sz w:val="20"/>
          <w:szCs w:val="20"/>
        </w:rPr>
        <w:t xml:space="preserve"> przewiduje zastosowanie </w:t>
      </w:r>
      <w:r w:rsidRPr="006824B7">
        <w:rPr>
          <w:rFonts w:ascii="Corbel" w:hAnsi="Corbel"/>
          <w:b/>
          <w:bCs/>
          <w:color w:val="000000" w:themeColor="text1"/>
          <w:sz w:val="20"/>
          <w:szCs w:val="20"/>
        </w:rPr>
        <w:t>prawa opcji</w:t>
      </w:r>
      <w:r w:rsidRPr="006824B7">
        <w:rPr>
          <w:rFonts w:ascii="Corbel" w:hAnsi="Corbel"/>
          <w:bCs/>
          <w:color w:val="000000" w:themeColor="text1"/>
          <w:sz w:val="20"/>
          <w:szCs w:val="20"/>
        </w:rPr>
        <w:t>, polegającego na tym, że na żądanie Zamawiającego (skierowane do Wykonawcy w formie pisemnej lub w formie elektronicznej) nie później niż na jeden miesiąc przed upływem podstawowego okresu świadczenia usługi Wykonawca zobowiązany będzie do świadczenia usługi przez okres przedłużony, nie dłuższy jednak niż dalsze 6 miesięcy. Prawo</w:t>
      </w:r>
      <w:r w:rsidRPr="00795DE9">
        <w:rPr>
          <w:rFonts w:ascii="Corbel" w:hAnsi="Corbel"/>
          <w:bCs/>
          <w:color w:val="000000" w:themeColor="text1"/>
          <w:sz w:val="20"/>
          <w:szCs w:val="20"/>
        </w:rPr>
        <w:t xml:space="preserve"> opcji określono w Projektowanych post</w:t>
      </w:r>
      <w:r w:rsidR="007E6A75">
        <w:rPr>
          <w:rFonts w:ascii="Corbel" w:hAnsi="Corbel"/>
          <w:bCs/>
          <w:color w:val="000000" w:themeColor="text1"/>
          <w:sz w:val="20"/>
          <w:szCs w:val="20"/>
        </w:rPr>
        <w:t>a</w:t>
      </w:r>
      <w:r w:rsidRPr="00795DE9">
        <w:rPr>
          <w:rFonts w:ascii="Corbel" w:hAnsi="Corbel"/>
          <w:bCs/>
          <w:color w:val="000000" w:themeColor="text1"/>
          <w:sz w:val="20"/>
          <w:szCs w:val="20"/>
        </w:rPr>
        <w:t>nowieniach umowy.</w:t>
      </w:r>
    </w:p>
    <w:p w14:paraId="234D8DB4" w14:textId="6426D589"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color w:val="000000" w:themeColor="text1"/>
          <w:sz w:val="20"/>
          <w:szCs w:val="20"/>
        </w:rPr>
      </w:pPr>
      <w:r w:rsidRPr="00795DE9">
        <w:rPr>
          <w:rFonts w:ascii="Corbel" w:eastAsia="Microsoft YaHei" w:hAnsi="Corbel"/>
          <w:color w:val="000000" w:themeColor="text1"/>
          <w:sz w:val="20"/>
          <w:szCs w:val="20"/>
        </w:rPr>
        <w:t>Okres realizacji zamówienia</w:t>
      </w:r>
      <w:r w:rsidR="00C66E28" w:rsidRPr="00795DE9">
        <w:rPr>
          <w:rFonts w:ascii="Corbel" w:eastAsia="Microsoft YaHei" w:hAnsi="Corbel"/>
          <w:color w:val="000000" w:themeColor="text1"/>
          <w:sz w:val="20"/>
          <w:szCs w:val="20"/>
        </w:rPr>
        <w:t xml:space="preserve">: </w:t>
      </w:r>
      <w:r w:rsidR="00C66E28" w:rsidRPr="00795DE9">
        <w:rPr>
          <w:rFonts w:ascii="Corbel" w:eastAsia="Microsoft YaHei" w:hAnsi="Corbel"/>
          <w:b/>
          <w:bCs/>
          <w:color w:val="000000" w:themeColor="text1"/>
          <w:sz w:val="20"/>
          <w:szCs w:val="20"/>
        </w:rPr>
        <w:t xml:space="preserve">od dnia podpisania umowy w przedmiotowym postępowaniu do dnia </w:t>
      </w:r>
      <w:bookmarkStart w:id="3" w:name="_Hlk216441595"/>
      <w:r w:rsidR="00C66E28" w:rsidRPr="00795DE9">
        <w:rPr>
          <w:rFonts w:ascii="Corbel" w:eastAsia="Microsoft YaHei" w:hAnsi="Corbel"/>
          <w:b/>
          <w:bCs/>
          <w:color w:val="000000" w:themeColor="text1"/>
          <w:sz w:val="20"/>
          <w:szCs w:val="20"/>
        </w:rPr>
        <w:t xml:space="preserve">31.07.2028 </w:t>
      </w:r>
      <w:bookmarkEnd w:id="3"/>
      <w:r w:rsidR="00C66E28" w:rsidRPr="00795DE9">
        <w:rPr>
          <w:rFonts w:ascii="Corbel" w:eastAsia="Microsoft YaHei" w:hAnsi="Corbel"/>
          <w:b/>
          <w:bCs/>
          <w:color w:val="000000" w:themeColor="text1"/>
          <w:sz w:val="20"/>
          <w:szCs w:val="20"/>
        </w:rPr>
        <w:t>r.</w:t>
      </w:r>
      <w:r w:rsidR="00C66E28" w:rsidRPr="00795DE9">
        <w:rPr>
          <w:rFonts w:ascii="Corbel" w:eastAsia="Microsoft YaHei" w:hAnsi="Corbel"/>
          <w:color w:val="000000" w:themeColor="text1"/>
          <w:sz w:val="20"/>
          <w:szCs w:val="20"/>
        </w:rPr>
        <w:t xml:space="preserve"> </w:t>
      </w:r>
    </w:p>
    <w:p w14:paraId="7141F885" w14:textId="2506F516"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color w:val="000000" w:themeColor="text1"/>
          <w:sz w:val="20"/>
          <w:szCs w:val="20"/>
        </w:rPr>
      </w:pPr>
      <w:r w:rsidRPr="00795DE9">
        <w:rPr>
          <w:rFonts w:ascii="Corbel" w:hAnsi="Corbel"/>
          <w:bCs/>
          <w:color w:val="000000" w:themeColor="text1"/>
          <w:sz w:val="20"/>
          <w:szCs w:val="20"/>
        </w:rPr>
        <w:t xml:space="preserve">Zamawiający nie przewiduje </w:t>
      </w:r>
      <w:r w:rsidR="005B3925" w:rsidRPr="00795DE9">
        <w:rPr>
          <w:rFonts w:ascii="Corbel" w:hAnsi="Corbel"/>
          <w:bCs/>
          <w:color w:val="000000" w:themeColor="text1"/>
          <w:sz w:val="20"/>
          <w:szCs w:val="20"/>
        </w:rPr>
        <w:t>wznowień</w:t>
      </w:r>
      <w:r w:rsidRPr="00795DE9">
        <w:rPr>
          <w:rFonts w:ascii="Corbel" w:hAnsi="Corbel"/>
          <w:bCs/>
          <w:color w:val="000000" w:themeColor="text1"/>
          <w:sz w:val="20"/>
          <w:szCs w:val="20"/>
        </w:rPr>
        <w:t xml:space="preserve"> ani nie przewiduje zamówień, o których mowa w art. 214 ust. 1 pkt 7 ustawy PZP.</w:t>
      </w:r>
    </w:p>
    <w:p w14:paraId="0AE8071F" w14:textId="77777777" w:rsidR="001F15F9" w:rsidRPr="00795DE9" w:rsidRDefault="001F15F9" w:rsidP="001F15F9">
      <w:pPr>
        <w:pStyle w:val="Akapitzlist"/>
        <w:numPr>
          <w:ilvl w:val="0"/>
          <w:numId w:val="10"/>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Kryteria oceny ofert</w:t>
      </w:r>
    </w:p>
    <w:p w14:paraId="0265ED08" w14:textId="17DDDCF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Do oceny i wyboru oferty najkorzystniejszej Zamawiający stosuje kryterium ceny oraz kryterium jakościowe (dotyczące kwalifikacji zawodowych i doświadczenia osób wyznaczonych do realizacji zamówienia</w:t>
      </w:r>
      <w:r w:rsidR="001A4AD0">
        <w:rPr>
          <w:rFonts w:ascii="Corbel" w:hAnsi="Corbel"/>
          <w:bCs/>
          <w:color w:val="000000" w:themeColor="text1"/>
          <w:sz w:val="20"/>
          <w:szCs w:val="20"/>
        </w:rPr>
        <w:t xml:space="preserve"> oraz kryterium zawi</w:t>
      </w:r>
      <w:r w:rsidR="007E6A75">
        <w:rPr>
          <w:rFonts w:ascii="Corbel" w:hAnsi="Corbel"/>
          <w:bCs/>
          <w:color w:val="000000" w:themeColor="text1"/>
          <w:sz w:val="20"/>
          <w:szCs w:val="20"/>
        </w:rPr>
        <w:t>e</w:t>
      </w:r>
      <w:r w:rsidR="001A4AD0">
        <w:rPr>
          <w:rFonts w:ascii="Corbel" w:hAnsi="Corbel"/>
          <w:bCs/>
          <w:color w:val="000000" w:themeColor="text1"/>
          <w:sz w:val="20"/>
          <w:szCs w:val="20"/>
        </w:rPr>
        <w:t>rające klauzule społeczne</w:t>
      </w:r>
      <w:r w:rsidRPr="00795DE9">
        <w:rPr>
          <w:rFonts w:ascii="Corbel" w:hAnsi="Corbel"/>
          <w:bCs/>
          <w:color w:val="000000" w:themeColor="text1"/>
          <w:sz w:val="20"/>
          <w:szCs w:val="20"/>
        </w:rPr>
        <w:t>).</w:t>
      </w:r>
    </w:p>
    <w:p w14:paraId="1B430B4C"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 xml:space="preserve">Kryterium cena </w:t>
      </w:r>
    </w:p>
    <w:p w14:paraId="76152FB6" w14:textId="334AB2D6"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Cena – waga </w:t>
      </w:r>
      <w:r w:rsidR="00C66E28" w:rsidRPr="00795DE9">
        <w:rPr>
          <w:rFonts w:ascii="Corbel" w:hAnsi="Corbel"/>
          <w:bCs/>
          <w:color w:val="000000" w:themeColor="text1"/>
          <w:sz w:val="20"/>
          <w:szCs w:val="20"/>
        </w:rPr>
        <w:t>55</w:t>
      </w:r>
      <w:r w:rsidRPr="00795DE9">
        <w:rPr>
          <w:rFonts w:ascii="Corbel" w:hAnsi="Corbel"/>
          <w:bCs/>
          <w:color w:val="000000" w:themeColor="text1"/>
          <w:sz w:val="20"/>
          <w:szCs w:val="20"/>
        </w:rPr>
        <w:t>% (0,</w:t>
      </w:r>
      <w:r w:rsidR="00C66E28" w:rsidRPr="00795DE9">
        <w:rPr>
          <w:rFonts w:ascii="Corbel" w:hAnsi="Corbel"/>
          <w:bCs/>
          <w:color w:val="000000" w:themeColor="text1"/>
          <w:sz w:val="20"/>
          <w:szCs w:val="20"/>
        </w:rPr>
        <w:t>55</w:t>
      </w:r>
      <w:r w:rsidRPr="00795DE9">
        <w:rPr>
          <w:rFonts w:ascii="Corbel" w:hAnsi="Corbel"/>
          <w:bCs/>
          <w:color w:val="000000" w:themeColor="text1"/>
          <w:sz w:val="20"/>
          <w:szCs w:val="20"/>
        </w:rPr>
        <w:t xml:space="preserve">). Maksymalna liczba punktów – </w:t>
      </w:r>
      <w:r w:rsidR="00C66E28" w:rsidRPr="00795DE9">
        <w:rPr>
          <w:rFonts w:ascii="Corbel" w:hAnsi="Corbel"/>
          <w:bCs/>
          <w:color w:val="000000" w:themeColor="text1"/>
          <w:sz w:val="20"/>
          <w:szCs w:val="20"/>
        </w:rPr>
        <w:t>55</w:t>
      </w:r>
      <w:r w:rsidRPr="00795DE9">
        <w:rPr>
          <w:rFonts w:ascii="Corbel" w:hAnsi="Corbel"/>
          <w:bCs/>
          <w:color w:val="000000" w:themeColor="text1"/>
          <w:sz w:val="20"/>
          <w:szCs w:val="20"/>
        </w:rPr>
        <w:t>.</w:t>
      </w:r>
    </w:p>
    <w:p w14:paraId="25D44671"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Liczba punktów poznawanych ocenianej ofercie w tym kryterium zostanie obliczona według następującego wzoru:</w:t>
      </w:r>
    </w:p>
    <w:p w14:paraId="5B9F1120" w14:textId="314B468D" w:rsidR="001F15F9" w:rsidRPr="00795DE9" w:rsidRDefault="001F15F9" w:rsidP="001F15F9">
      <w:pPr>
        <w:spacing w:after="0"/>
        <w:ind w:left="1225"/>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P</w:t>
      </w:r>
      <w:r w:rsidRPr="00795DE9">
        <w:rPr>
          <w:rFonts w:ascii="Corbel" w:eastAsiaTheme="majorEastAsia" w:hAnsi="Corbel" w:cstheme="majorBidi"/>
          <w:bCs/>
          <w:color w:val="000000" w:themeColor="text1"/>
          <w:sz w:val="20"/>
          <w:szCs w:val="20"/>
          <w:vertAlign w:val="subscript"/>
        </w:rPr>
        <w:t>c</w:t>
      </w:r>
      <w:r w:rsidRPr="00795DE9">
        <w:rPr>
          <w:rFonts w:ascii="Corbel" w:eastAsiaTheme="majorEastAsia" w:hAnsi="Corbel" w:cstheme="majorBidi"/>
          <w:bCs/>
          <w:color w:val="000000" w:themeColor="text1"/>
          <w:sz w:val="20"/>
          <w:szCs w:val="20"/>
        </w:rPr>
        <w:t xml:space="preserve"> = ( C</w:t>
      </w:r>
      <w:r w:rsidRPr="00795DE9">
        <w:rPr>
          <w:rFonts w:ascii="Corbel" w:eastAsiaTheme="majorEastAsia" w:hAnsi="Corbel" w:cstheme="majorBidi"/>
          <w:bCs/>
          <w:color w:val="000000" w:themeColor="text1"/>
          <w:sz w:val="20"/>
          <w:szCs w:val="20"/>
          <w:vertAlign w:val="subscript"/>
        </w:rPr>
        <w:t>min</w:t>
      </w:r>
      <w:r w:rsidRPr="00795DE9">
        <w:rPr>
          <w:rFonts w:ascii="Corbel" w:eastAsiaTheme="majorEastAsia" w:hAnsi="Corbel" w:cstheme="majorBidi"/>
          <w:bCs/>
          <w:color w:val="000000" w:themeColor="text1"/>
          <w:sz w:val="20"/>
          <w:szCs w:val="20"/>
        </w:rPr>
        <w:t xml:space="preserve"> : C</w:t>
      </w:r>
      <w:r w:rsidRPr="00795DE9">
        <w:rPr>
          <w:rFonts w:ascii="Corbel" w:eastAsiaTheme="majorEastAsia" w:hAnsi="Corbel" w:cstheme="majorBidi"/>
          <w:bCs/>
          <w:color w:val="000000" w:themeColor="text1"/>
          <w:sz w:val="20"/>
          <w:szCs w:val="20"/>
          <w:vertAlign w:val="subscript"/>
        </w:rPr>
        <w:t xml:space="preserve">oc </w:t>
      </w:r>
      <w:r w:rsidRPr="00795DE9">
        <w:rPr>
          <w:rFonts w:ascii="Corbel" w:eastAsiaTheme="majorEastAsia" w:hAnsi="Corbel" w:cstheme="majorBidi"/>
          <w:bCs/>
          <w:color w:val="000000" w:themeColor="text1"/>
          <w:sz w:val="20"/>
          <w:szCs w:val="20"/>
        </w:rPr>
        <w:t>) x 0,</w:t>
      </w:r>
      <w:r w:rsidR="00C66E28" w:rsidRPr="00795DE9">
        <w:rPr>
          <w:rFonts w:ascii="Corbel" w:eastAsiaTheme="majorEastAsia" w:hAnsi="Corbel" w:cstheme="majorBidi"/>
          <w:bCs/>
          <w:color w:val="000000" w:themeColor="text1"/>
          <w:sz w:val="20"/>
          <w:szCs w:val="20"/>
        </w:rPr>
        <w:t>55</w:t>
      </w:r>
      <w:r w:rsidRPr="00795DE9">
        <w:rPr>
          <w:rFonts w:ascii="Corbel" w:eastAsiaTheme="majorEastAsia" w:hAnsi="Corbel" w:cstheme="majorBidi"/>
          <w:bCs/>
          <w:color w:val="000000" w:themeColor="text1"/>
          <w:sz w:val="20"/>
          <w:szCs w:val="20"/>
        </w:rPr>
        <w:t xml:space="preserve"> x 100 pkt</w:t>
      </w:r>
    </w:p>
    <w:p w14:paraId="0060DBAF" w14:textId="77777777" w:rsidR="001F15F9" w:rsidRPr="00795DE9" w:rsidRDefault="001F15F9" w:rsidP="001F15F9">
      <w:pPr>
        <w:spacing w:after="0"/>
        <w:ind w:left="1225"/>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gdzie:</w:t>
      </w:r>
    </w:p>
    <w:p w14:paraId="1ED880FF" w14:textId="77777777" w:rsidR="001F15F9" w:rsidRPr="00795DE9" w:rsidRDefault="001F15F9" w:rsidP="001F15F9">
      <w:pPr>
        <w:spacing w:after="0"/>
        <w:ind w:left="1225"/>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P</w:t>
      </w:r>
      <w:r w:rsidRPr="00795DE9">
        <w:rPr>
          <w:rFonts w:ascii="Corbel" w:eastAsiaTheme="majorEastAsia" w:hAnsi="Corbel" w:cstheme="majorBidi"/>
          <w:bCs/>
          <w:color w:val="000000" w:themeColor="text1"/>
          <w:sz w:val="20"/>
          <w:szCs w:val="20"/>
          <w:vertAlign w:val="subscript"/>
        </w:rPr>
        <w:t>c</w:t>
      </w:r>
      <w:r w:rsidRPr="00795DE9">
        <w:rPr>
          <w:rFonts w:ascii="Corbel" w:eastAsiaTheme="majorEastAsia" w:hAnsi="Corbel" w:cstheme="majorBidi"/>
          <w:bCs/>
          <w:color w:val="000000" w:themeColor="text1"/>
          <w:sz w:val="20"/>
          <w:szCs w:val="20"/>
        </w:rPr>
        <w:t xml:space="preserve"> – liczba punktów w kryterium cena </w:t>
      </w:r>
    </w:p>
    <w:p w14:paraId="72D987DC" w14:textId="77777777" w:rsidR="001F15F9" w:rsidRPr="00795DE9" w:rsidRDefault="001F15F9" w:rsidP="001F15F9">
      <w:pPr>
        <w:spacing w:after="0"/>
        <w:ind w:left="1225"/>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C</w:t>
      </w:r>
      <w:r w:rsidRPr="00795DE9">
        <w:rPr>
          <w:rFonts w:ascii="Corbel" w:eastAsiaTheme="majorEastAsia" w:hAnsi="Corbel" w:cstheme="majorBidi"/>
          <w:bCs/>
          <w:color w:val="000000" w:themeColor="text1"/>
          <w:sz w:val="20"/>
          <w:szCs w:val="20"/>
          <w:vertAlign w:val="subscript"/>
        </w:rPr>
        <w:t>min</w:t>
      </w:r>
      <w:r w:rsidRPr="00795DE9">
        <w:rPr>
          <w:rFonts w:ascii="Corbel" w:eastAsiaTheme="majorEastAsia" w:hAnsi="Corbel" w:cstheme="majorBidi"/>
          <w:bCs/>
          <w:color w:val="000000" w:themeColor="text1"/>
          <w:sz w:val="20"/>
          <w:szCs w:val="20"/>
        </w:rPr>
        <w:t xml:space="preserve"> – najniższa cena spośród ofert podlegających ocenie</w:t>
      </w:r>
    </w:p>
    <w:p w14:paraId="1E3DE741" w14:textId="77777777" w:rsidR="001F15F9" w:rsidRPr="00795DE9" w:rsidRDefault="001F15F9" w:rsidP="001F15F9">
      <w:pPr>
        <w:ind w:left="1224"/>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C</w:t>
      </w:r>
      <w:r w:rsidRPr="00795DE9">
        <w:rPr>
          <w:rFonts w:ascii="Corbel" w:eastAsiaTheme="majorEastAsia" w:hAnsi="Corbel" w:cstheme="majorBidi"/>
          <w:bCs/>
          <w:color w:val="000000" w:themeColor="text1"/>
          <w:sz w:val="20"/>
          <w:szCs w:val="20"/>
          <w:vertAlign w:val="subscript"/>
        </w:rPr>
        <w:t>oc</w:t>
      </w:r>
      <w:r w:rsidRPr="00795DE9">
        <w:rPr>
          <w:rFonts w:ascii="Corbel" w:eastAsiaTheme="majorEastAsia" w:hAnsi="Corbel" w:cstheme="majorBidi"/>
          <w:bCs/>
          <w:color w:val="000000" w:themeColor="text1"/>
          <w:sz w:val="20"/>
          <w:szCs w:val="20"/>
        </w:rPr>
        <w:t xml:space="preserve"> – cena oferty ocenianej </w:t>
      </w:r>
    </w:p>
    <w:p w14:paraId="47DD647B"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W celu oceny oferty w tym kryterium Wykonawca zobowiązany jest podać w formularzu oferty (załącznik nr 1 do SWZ) cenę ryczałtową brutto (cyfrowo), w złotych polskich (PLN) – za wykonanie zamówienia (usług składających się na przedmiot zamówienia) w okresie jednego miesiąca.</w:t>
      </w:r>
      <w:r w:rsidRPr="00795DE9">
        <w:rPr>
          <w:rFonts w:ascii="Corbel" w:hAnsi="Corbel"/>
          <w:color w:val="000000" w:themeColor="text1"/>
          <w:sz w:val="20"/>
          <w:szCs w:val="20"/>
        </w:rPr>
        <w:t xml:space="preserve"> </w:t>
      </w:r>
      <w:r w:rsidRPr="00795DE9">
        <w:rPr>
          <w:rFonts w:ascii="Corbel" w:hAnsi="Corbel"/>
          <w:bCs/>
          <w:color w:val="000000" w:themeColor="text1"/>
          <w:sz w:val="20"/>
          <w:szCs w:val="20"/>
        </w:rPr>
        <w:t>Wykonawca zobowiązany jest także podać cenę netto oraz wartość podatku VAT.</w:t>
      </w:r>
    </w:p>
    <w:p w14:paraId="1364A18C"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lastRenderedPageBreak/>
        <w:t>Ceny muszą być podane i wyliczone w zaokrągleniu do dwóch miejsc po przecinku (zasada zaokrąglenia – poniżej 5 należy końcówkę pominąć, powyżej i równe 5 należy zaokrąglić w górę).</w:t>
      </w:r>
    </w:p>
    <w:p w14:paraId="169629B1"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Wysokość ceny ryczałtowej brutto za wykonanie zamówienia w okresie jednego miesiąca służyć będzie do porównania i oceny ofert oraz wyboru oferty najkorzystniejszej w postępowaniu. </w:t>
      </w:r>
    </w:p>
    <w:p w14:paraId="19CA16C3"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Wykonawca, który złożył ofertę najkorzystniejszą i z którym zostanie podpisana umowa, otrzyma wynagrodzenie miesięczne w wysokości zaoferowanej ceny ryczałtowej brutto za wykonanie zamówienia w okresie jednego miesiąca, a maksymalne całkowite wynagrodzenie będzie wynikać z okresu realizacji umowy i zostanie ustalone z dniem podpisania umowy. Zostanie ono obliczone jako iloczyn ceny ryczałtowej brutto za wykonanie zamówienia w okresie jednego miesiąca oraz liczby pełnych miesięcy realizacji usługi. W przypadku wystąpienia niepełnego miesiąca/niepełnych miesięcy realizacji usługi do kwoty wynagrodzenia wyliczonej zgodnie ze zdaniem poprzedzającym zostanie doliczona wartość wyliczona jako iloczyn 1/30 ceny ryczałtowej brutto za wykonanie zamówienia w okresie jednego miesiąca i liczby dni niepełnego miesiąca/niepełnych miesięcy realizacji usługi (dla uniknięcia wątpliwości przyjmuje się, że do liczby dni niepełnego miesiąca/niepełnych miesięcy realizacji usługi wlicza się dzień podpisania umowy oraz ostatni dzień jej obowiązywania). </w:t>
      </w:r>
    </w:p>
    <w:p w14:paraId="78D7F7CD"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Sposób wyliczenia wynagrodzenia w przypadku skorzystania przez Zamawiającego z prawa opcji określają Projektowane postanowienia umowy.</w:t>
      </w:r>
    </w:p>
    <w:p w14:paraId="104A5FD2"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Cena ryczałtowa brutto za wykonanie zamówienia w okresie jednego miesiąca musi uwzględniać wszystkie koszty związane z realizacją przedmiotu zamówienia zgodnie z opisem przedmiotu zamówienia (z uwzględnieniem okresu realizacji usługi i innymi warunkami wynikającymi z Projektowanych postanowień umowy), określonym w SWZ. </w:t>
      </w:r>
    </w:p>
    <w:p w14:paraId="104AC7F2"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Wykonawca ponosić będzie skutki błędów w ofercie wynikających z nieuwzględnienia okoliczności, które mogą wpłynąć na cenę zamówienia. W związku z powyższym od Wykonawcy wymagane jest bardzo szczegółowe zapoznanie się z przedmiotem zamówienia, a także sprawdzenie warunków wykonania zamówienia i skalkulowania ceny oferty z należytą starannością. </w:t>
      </w:r>
    </w:p>
    <w:p w14:paraId="1FE53B6C"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Bez względu na sposób skalkulowania przez Wykonawcę ceny, Zamawiający wymaga, aby przedmiot zamówienia został zrealizowany na podstawie wszystkich wyjaśnień, zmian oraz wszystkich dokumentów stanowiących opis przedmiotu zamówienia i określających warunki zamówienia.</w:t>
      </w:r>
    </w:p>
    <w:p w14:paraId="38257407"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Z zastrzeżeniem Projektowanych postanowień umowy cena ryczałtowa brutto za wykonanie zamówienia w okresie jednego miesiąca podana przez Wykonawcę nie będzie zmieniana w toku realizacji zamówienia. </w:t>
      </w:r>
    </w:p>
    <w:p w14:paraId="0FE10990" w14:textId="77777777"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W przypadku, w którym wybór oferty Wykonawcy będzie prowadzić do powstania u Zamawiającego obowiązku podatkowego zgodnie z przepisami o podatku od towarów i usług, Wykonawca jest zobowiązany poinformować Zamawiającego (w treści Formularza oferty), że wybór jego oferty będzie prowadził do powstania u Zamawiającego obowiązku podatkowego, wskazując nazwę (rodzaj) towaru lub usługi, których dostawa lub świadczenie będzie prowadzić do jego powstania oraz wskazując ich wartość bez kwoty podatku VAT oraz wskazując stawkę podatku VAT, która zgodnie z wiedzą Wykonawcy będzie miała zastosowanie. </w:t>
      </w:r>
    </w:p>
    <w:p w14:paraId="473884B2"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Kryterium jakościowe</w:t>
      </w:r>
    </w:p>
    <w:p w14:paraId="5E478105" w14:textId="4CCD1F8F"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Kryterium jakościowe – </w:t>
      </w:r>
      <w:r w:rsidR="000C4BE7" w:rsidRPr="00795DE9">
        <w:rPr>
          <w:rFonts w:ascii="Corbel" w:hAnsi="Corbel"/>
          <w:bCs/>
          <w:color w:val="000000" w:themeColor="text1"/>
          <w:sz w:val="20"/>
          <w:szCs w:val="20"/>
        </w:rPr>
        <w:t xml:space="preserve">kwalifikacje i doświadczenie </w:t>
      </w:r>
      <w:r w:rsidR="008379AD" w:rsidRPr="00795DE9">
        <w:rPr>
          <w:rFonts w:ascii="Corbel" w:hAnsi="Corbel"/>
          <w:bCs/>
          <w:color w:val="000000" w:themeColor="text1"/>
          <w:sz w:val="20"/>
          <w:szCs w:val="20"/>
        </w:rPr>
        <w:t xml:space="preserve">Zespołu Wsparcia Projektu </w:t>
      </w:r>
      <w:r w:rsidR="000C4BE7" w:rsidRPr="00795DE9">
        <w:rPr>
          <w:rFonts w:ascii="Corbel" w:hAnsi="Corbel"/>
          <w:bCs/>
          <w:color w:val="000000" w:themeColor="text1"/>
          <w:sz w:val="20"/>
          <w:szCs w:val="20"/>
        </w:rPr>
        <w:t>– waga 40% (0,40). Maksymalna liczba punktów – 40.</w:t>
      </w:r>
    </w:p>
    <w:p w14:paraId="782D8D48" w14:textId="1E597EE6"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W kryterium </w:t>
      </w:r>
      <w:r w:rsidR="000C4BE7" w:rsidRPr="00795DE9">
        <w:rPr>
          <w:rFonts w:ascii="Corbel" w:hAnsi="Corbel"/>
          <w:bCs/>
          <w:color w:val="000000" w:themeColor="text1"/>
          <w:sz w:val="20"/>
          <w:szCs w:val="20"/>
        </w:rPr>
        <w:t xml:space="preserve">„Kwalifikacje i doświadczenie Zespołu Wsparcia Projektu” badane będzie doświadczenie osób wskazanych do realizacji projektu, o </w:t>
      </w:r>
      <w:r w:rsidR="00E734A7" w:rsidRPr="00795DE9">
        <w:rPr>
          <w:rFonts w:ascii="Corbel" w:hAnsi="Corbel"/>
          <w:bCs/>
          <w:color w:val="000000" w:themeColor="text1"/>
          <w:sz w:val="20"/>
          <w:szCs w:val="20"/>
        </w:rPr>
        <w:t>któr</w:t>
      </w:r>
      <w:r w:rsidR="00E734A7">
        <w:rPr>
          <w:rFonts w:ascii="Corbel" w:hAnsi="Corbel"/>
          <w:bCs/>
          <w:color w:val="000000" w:themeColor="text1"/>
          <w:sz w:val="20"/>
          <w:szCs w:val="20"/>
        </w:rPr>
        <w:t>ych</w:t>
      </w:r>
      <w:r w:rsidR="00E734A7" w:rsidRPr="00795DE9">
        <w:rPr>
          <w:rFonts w:ascii="Corbel" w:hAnsi="Corbel"/>
          <w:bCs/>
          <w:color w:val="000000" w:themeColor="text1"/>
          <w:sz w:val="20"/>
          <w:szCs w:val="20"/>
        </w:rPr>
        <w:t xml:space="preserve"> </w:t>
      </w:r>
      <w:r w:rsidR="000C4BE7" w:rsidRPr="00795DE9">
        <w:rPr>
          <w:rFonts w:ascii="Corbel" w:hAnsi="Corbel"/>
          <w:bCs/>
          <w:color w:val="000000" w:themeColor="text1"/>
          <w:sz w:val="20"/>
          <w:szCs w:val="20"/>
        </w:rPr>
        <w:t xml:space="preserve">mowa </w:t>
      </w:r>
      <w:r w:rsidR="000C4BE7" w:rsidRPr="00795DE9">
        <w:rPr>
          <w:rFonts w:ascii="Corbel" w:hAnsi="Corbel"/>
          <w:b/>
          <w:color w:val="000000" w:themeColor="text1"/>
          <w:sz w:val="20"/>
          <w:szCs w:val="20"/>
        </w:rPr>
        <w:t xml:space="preserve">w sekcji V – Kwalifikacja wykonawców w pkt </w:t>
      </w:r>
      <w:r w:rsidR="0047490C" w:rsidRPr="00795DE9">
        <w:rPr>
          <w:rFonts w:ascii="Corbel" w:hAnsi="Corbel"/>
          <w:b/>
          <w:color w:val="000000" w:themeColor="text1"/>
          <w:sz w:val="20"/>
          <w:szCs w:val="20"/>
        </w:rPr>
        <w:t>3.1.4.2</w:t>
      </w:r>
      <w:r w:rsidR="000C4BE7" w:rsidRPr="00795DE9">
        <w:rPr>
          <w:rFonts w:ascii="Corbel" w:hAnsi="Corbel"/>
          <w:b/>
          <w:color w:val="000000" w:themeColor="text1"/>
          <w:sz w:val="20"/>
          <w:szCs w:val="20"/>
        </w:rPr>
        <w:t xml:space="preserve"> SWZ.</w:t>
      </w:r>
    </w:p>
    <w:p w14:paraId="3BB814A3" w14:textId="77777777" w:rsidR="00116ED9" w:rsidRPr="00116ED9" w:rsidRDefault="00116ED9" w:rsidP="00116ED9">
      <w:pPr>
        <w:pStyle w:val="Nagwek1"/>
        <w:numPr>
          <w:ilvl w:val="2"/>
          <w:numId w:val="10"/>
        </w:numPr>
        <w:spacing w:after="80" w:line="240" w:lineRule="auto"/>
        <w:jc w:val="both"/>
        <w:rPr>
          <w:rFonts w:ascii="Corbel" w:hAnsi="Corbel"/>
          <w:bCs/>
          <w:color w:val="000000" w:themeColor="text1"/>
          <w:sz w:val="20"/>
          <w:szCs w:val="20"/>
        </w:rPr>
      </w:pPr>
      <w:r w:rsidRPr="00116ED9">
        <w:rPr>
          <w:rFonts w:ascii="Corbel" w:hAnsi="Corbel"/>
          <w:bCs/>
          <w:color w:val="000000" w:themeColor="text1"/>
          <w:sz w:val="20"/>
          <w:szCs w:val="20"/>
        </w:rPr>
        <w:lastRenderedPageBreak/>
        <w:t>Liczba punktów poznawanych ocenianej ofercie w tym kryterium zostanie obliczona według następujących zasad:</w:t>
      </w:r>
    </w:p>
    <w:p w14:paraId="1FFC958C" w14:textId="139807E9" w:rsidR="00116ED9" w:rsidRDefault="00116ED9" w:rsidP="00116ED9">
      <w:pPr>
        <w:pStyle w:val="Nagwek1"/>
        <w:numPr>
          <w:ilvl w:val="3"/>
          <w:numId w:val="10"/>
        </w:numPr>
        <w:spacing w:after="80" w:line="240" w:lineRule="auto"/>
        <w:jc w:val="both"/>
        <w:rPr>
          <w:rFonts w:ascii="Corbel" w:hAnsi="Corbel"/>
          <w:bCs/>
          <w:color w:val="000000" w:themeColor="text1"/>
          <w:sz w:val="20"/>
          <w:szCs w:val="20"/>
        </w:rPr>
      </w:pPr>
      <w:r w:rsidRPr="00116ED9">
        <w:rPr>
          <w:rFonts w:ascii="Corbel" w:hAnsi="Corbel"/>
          <w:bCs/>
          <w:color w:val="000000" w:themeColor="text1"/>
          <w:sz w:val="20"/>
          <w:szCs w:val="20"/>
        </w:rPr>
        <w:t xml:space="preserve">doświadczenie </w:t>
      </w:r>
      <w:r>
        <w:rPr>
          <w:rFonts w:ascii="Corbel" w:hAnsi="Corbel"/>
          <w:bCs/>
          <w:color w:val="000000" w:themeColor="text1"/>
          <w:sz w:val="20"/>
          <w:szCs w:val="20"/>
        </w:rPr>
        <w:t xml:space="preserve">dowolnej osoby spośród osób skierowanych do realizacji </w:t>
      </w:r>
      <w:r w:rsidRPr="00116ED9">
        <w:rPr>
          <w:rFonts w:ascii="Corbel" w:hAnsi="Corbel"/>
          <w:bCs/>
          <w:color w:val="000000" w:themeColor="text1"/>
          <w:sz w:val="20"/>
          <w:szCs w:val="20"/>
        </w:rPr>
        <w:t>zamówienia w roli</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Zespołu Wsparcia Projektu</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 xml:space="preserve">w realizacji usług polegających na zarządzaniu lub koordynowaniu lub wsparciu zamawiającego w zarządzaniu lub koordynowaniu (1) jednym projektem </w:t>
      </w:r>
      <w:r>
        <w:rPr>
          <w:rFonts w:ascii="Corbel" w:hAnsi="Corbel"/>
          <w:bCs/>
          <w:color w:val="000000" w:themeColor="text1"/>
          <w:sz w:val="20"/>
          <w:szCs w:val="20"/>
        </w:rPr>
        <w:t xml:space="preserve">dotyczącym przekształcenia </w:t>
      </w:r>
      <w:r w:rsidR="009560A2">
        <w:rPr>
          <w:rFonts w:ascii="Corbel" w:hAnsi="Corbel"/>
          <w:bCs/>
          <w:color w:val="000000" w:themeColor="text1"/>
          <w:sz w:val="20"/>
          <w:szCs w:val="20"/>
        </w:rPr>
        <w:t>o</w:t>
      </w:r>
      <w:r>
        <w:rPr>
          <w:rFonts w:ascii="Corbel" w:hAnsi="Corbel"/>
          <w:bCs/>
          <w:color w:val="000000" w:themeColor="text1"/>
          <w:sz w:val="20"/>
          <w:szCs w:val="20"/>
        </w:rPr>
        <w:t xml:space="preserve">środka pomocy społecznej w centrum usług </w:t>
      </w:r>
      <w:r w:rsidR="009560A2">
        <w:rPr>
          <w:rFonts w:ascii="Corbel" w:hAnsi="Corbel"/>
          <w:bCs/>
          <w:color w:val="000000" w:themeColor="text1"/>
          <w:sz w:val="20"/>
          <w:szCs w:val="20"/>
        </w:rPr>
        <w:t xml:space="preserve">społecznych i realizacji usług </w:t>
      </w:r>
      <w:r w:rsidR="001D4482">
        <w:rPr>
          <w:rFonts w:ascii="Corbel" w:hAnsi="Corbel"/>
          <w:bCs/>
          <w:color w:val="000000" w:themeColor="text1"/>
          <w:sz w:val="20"/>
          <w:szCs w:val="20"/>
        </w:rPr>
        <w:t>społecznych, o</w:t>
      </w:r>
      <w:r w:rsidRPr="00116ED9">
        <w:rPr>
          <w:rFonts w:ascii="Corbel" w:hAnsi="Corbel"/>
          <w:bCs/>
          <w:color w:val="000000" w:themeColor="text1"/>
          <w:sz w:val="20"/>
          <w:szCs w:val="20"/>
        </w:rPr>
        <w:t xml:space="preserve"> wartości projektu nie mniejszej niż </w:t>
      </w:r>
      <w:r>
        <w:rPr>
          <w:rFonts w:ascii="Corbel" w:hAnsi="Corbel"/>
          <w:bCs/>
          <w:color w:val="000000" w:themeColor="text1"/>
          <w:sz w:val="20"/>
          <w:szCs w:val="20"/>
        </w:rPr>
        <w:t>1.000.000 zł</w:t>
      </w:r>
      <w:r w:rsidRPr="00116ED9">
        <w:rPr>
          <w:rFonts w:ascii="Corbel" w:hAnsi="Corbel"/>
          <w:bCs/>
          <w:color w:val="000000" w:themeColor="text1"/>
          <w:sz w:val="20"/>
          <w:szCs w:val="20"/>
        </w:rPr>
        <w:t xml:space="preserve"> (przy czym okres realizacji zadań w projekcie </w:t>
      </w:r>
      <w:r w:rsidR="001D4482">
        <w:rPr>
          <w:rFonts w:ascii="Corbel" w:hAnsi="Corbel"/>
          <w:bCs/>
          <w:color w:val="000000" w:themeColor="text1"/>
          <w:sz w:val="20"/>
          <w:szCs w:val="20"/>
        </w:rPr>
        <w:t xml:space="preserve">przez tę osobę </w:t>
      </w:r>
      <w:r w:rsidRPr="00116ED9">
        <w:rPr>
          <w:rFonts w:ascii="Corbel" w:hAnsi="Corbel"/>
          <w:bCs/>
          <w:color w:val="000000" w:themeColor="text1"/>
          <w:sz w:val="20"/>
          <w:szCs w:val="20"/>
        </w:rPr>
        <w:t>wynosił lub wynosi</w:t>
      </w:r>
      <w:r w:rsidR="007B4C34" w:rsidRPr="007B4C34">
        <w:rPr>
          <w:rFonts w:ascii="Corbel" w:hAnsi="Corbel"/>
          <w:bCs/>
          <w:i/>
          <w:iCs/>
          <w:color w:val="000000" w:themeColor="text1"/>
          <w:sz w:val="20"/>
          <w:szCs w:val="20"/>
        </w:rPr>
        <w:t xml:space="preserve">– na dzień składania ofert - </w:t>
      </w:r>
      <w:r w:rsidRPr="00116ED9">
        <w:rPr>
          <w:rFonts w:ascii="Corbel" w:hAnsi="Corbel"/>
          <w:bCs/>
          <w:color w:val="000000" w:themeColor="text1"/>
          <w:sz w:val="20"/>
          <w:szCs w:val="20"/>
        </w:rPr>
        <w:t xml:space="preserve"> co najmniej </w:t>
      </w:r>
      <w:r w:rsidR="007315B2">
        <w:rPr>
          <w:rFonts w:ascii="Corbel" w:hAnsi="Corbel"/>
          <w:bCs/>
          <w:color w:val="000000" w:themeColor="text1"/>
          <w:sz w:val="20"/>
          <w:szCs w:val="20"/>
        </w:rPr>
        <w:t>3</w:t>
      </w:r>
      <w:r w:rsidRPr="00116ED9">
        <w:rPr>
          <w:rFonts w:ascii="Corbel" w:hAnsi="Corbel"/>
          <w:bCs/>
          <w:color w:val="000000" w:themeColor="text1"/>
          <w:sz w:val="20"/>
          <w:szCs w:val="20"/>
        </w:rPr>
        <w:t xml:space="preserve"> miesi</w:t>
      </w:r>
      <w:r w:rsidR="007315B2">
        <w:rPr>
          <w:rFonts w:ascii="Corbel" w:hAnsi="Corbel"/>
          <w:bCs/>
          <w:color w:val="000000" w:themeColor="text1"/>
          <w:sz w:val="20"/>
          <w:szCs w:val="20"/>
        </w:rPr>
        <w:t>ące</w:t>
      </w:r>
      <w:r w:rsidRPr="00116ED9">
        <w:rPr>
          <w:rFonts w:ascii="Corbel" w:hAnsi="Corbel"/>
          <w:bCs/>
          <w:color w:val="000000" w:themeColor="text1"/>
          <w:sz w:val="20"/>
          <w:szCs w:val="20"/>
        </w:rPr>
        <w:t>) - 0 pkt.</w:t>
      </w:r>
    </w:p>
    <w:p w14:paraId="16DD4637" w14:textId="4FF15881" w:rsidR="009560A2" w:rsidRDefault="009560A2" w:rsidP="009560A2">
      <w:pPr>
        <w:pStyle w:val="Nagwek1"/>
        <w:numPr>
          <w:ilvl w:val="3"/>
          <w:numId w:val="10"/>
        </w:numPr>
        <w:spacing w:after="80" w:line="240" w:lineRule="auto"/>
        <w:jc w:val="both"/>
        <w:rPr>
          <w:rFonts w:ascii="Corbel" w:hAnsi="Corbel"/>
          <w:bCs/>
          <w:color w:val="000000" w:themeColor="text1"/>
          <w:sz w:val="20"/>
          <w:szCs w:val="20"/>
        </w:rPr>
      </w:pPr>
      <w:r w:rsidRPr="00116ED9">
        <w:rPr>
          <w:rFonts w:ascii="Corbel" w:hAnsi="Corbel"/>
          <w:bCs/>
          <w:color w:val="000000" w:themeColor="text1"/>
          <w:sz w:val="20"/>
          <w:szCs w:val="20"/>
        </w:rPr>
        <w:t xml:space="preserve">doświadczenie </w:t>
      </w:r>
      <w:r>
        <w:rPr>
          <w:rFonts w:ascii="Corbel" w:hAnsi="Corbel"/>
          <w:bCs/>
          <w:color w:val="000000" w:themeColor="text1"/>
          <w:sz w:val="20"/>
          <w:szCs w:val="20"/>
        </w:rPr>
        <w:t xml:space="preserve">dowolnej osoby spośród osób skierowanych do realizacji </w:t>
      </w:r>
      <w:r w:rsidRPr="00116ED9">
        <w:rPr>
          <w:rFonts w:ascii="Corbel" w:hAnsi="Corbel"/>
          <w:bCs/>
          <w:color w:val="000000" w:themeColor="text1"/>
          <w:sz w:val="20"/>
          <w:szCs w:val="20"/>
        </w:rPr>
        <w:t>zamówienia w roli</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Zespołu Wsparcia Projektu</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 xml:space="preserve">w realizacji usług polegających na zarządzaniu lub koordynowaniu lub wsparciu zamawiającego w zarządzaniu lub </w:t>
      </w:r>
      <w:r w:rsidR="001D4482" w:rsidRPr="00116ED9">
        <w:rPr>
          <w:rFonts w:ascii="Corbel" w:hAnsi="Corbel"/>
          <w:bCs/>
          <w:color w:val="000000" w:themeColor="text1"/>
          <w:sz w:val="20"/>
          <w:szCs w:val="20"/>
        </w:rPr>
        <w:t>koordynowaniu (</w:t>
      </w:r>
      <w:r w:rsidR="001D4482">
        <w:rPr>
          <w:rFonts w:ascii="Corbel" w:hAnsi="Corbel"/>
          <w:bCs/>
          <w:color w:val="000000" w:themeColor="text1"/>
          <w:sz w:val="20"/>
          <w:szCs w:val="20"/>
        </w:rPr>
        <w:t>2</w:t>
      </w:r>
      <w:r w:rsidR="001D4482" w:rsidRPr="00116ED9">
        <w:rPr>
          <w:rFonts w:ascii="Corbel" w:hAnsi="Corbel"/>
          <w:bCs/>
          <w:color w:val="000000" w:themeColor="text1"/>
          <w:sz w:val="20"/>
          <w:szCs w:val="20"/>
        </w:rPr>
        <w:t xml:space="preserve">) </w:t>
      </w:r>
      <w:r w:rsidR="001D4482">
        <w:rPr>
          <w:rFonts w:ascii="Corbel" w:hAnsi="Corbel"/>
          <w:bCs/>
          <w:color w:val="000000" w:themeColor="text1"/>
          <w:sz w:val="20"/>
          <w:szCs w:val="20"/>
        </w:rPr>
        <w:t>dwoma</w:t>
      </w:r>
      <w:r>
        <w:rPr>
          <w:rFonts w:ascii="Corbel" w:hAnsi="Corbel"/>
          <w:bCs/>
          <w:color w:val="000000" w:themeColor="text1"/>
          <w:sz w:val="20"/>
          <w:szCs w:val="20"/>
        </w:rPr>
        <w:t xml:space="preserve"> </w:t>
      </w:r>
      <w:r w:rsidRPr="00116ED9">
        <w:rPr>
          <w:rFonts w:ascii="Corbel" w:hAnsi="Corbel"/>
          <w:bCs/>
          <w:color w:val="000000" w:themeColor="text1"/>
          <w:sz w:val="20"/>
          <w:szCs w:val="20"/>
        </w:rPr>
        <w:t>projekt</w:t>
      </w:r>
      <w:r>
        <w:rPr>
          <w:rFonts w:ascii="Corbel" w:hAnsi="Corbel"/>
          <w:bCs/>
          <w:color w:val="000000" w:themeColor="text1"/>
          <w:sz w:val="20"/>
          <w:szCs w:val="20"/>
        </w:rPr>
        <w:t>ami</w:t>
      </w:r>
      <w:r w:rsidRPr="00116ED9">
        <w:rPr>
          <w:rFonts w:ascii="Corbel" w:hAnsi="Corbel"/>
          <w:bCs/>
          <w:color w:val="000000" w:themeColor="text1"/>
          <w:sz w:val="20"/>
          <w:szCs w:val="20"/>
        </w:rPr>
        <w:t xml:space="preserve"> </w:t>
      </w:r>
      <w:r>
        <w:rPr>
          <w:rFonts w:ascii="Corbel" w:hAnsi="Corbel"/>
          <w:bCs/>
          <w:color w:val="000000" w:themeColor="text1"/>
          <w:sz w:val="20"/>
          <w:szCs w:val="20"/>
        </w:rPr>
        <w:t xml:space="preserve">dotyczącymi przekształcenia ośrodka pomocy społecznej w centrum </w:t>
      </w:r>
      <w:r w:rsidR="001D4482">
        <w:rPr>
          <w:rFonts w:ascii="Corbel" w:hAnsi="Corbel"/>
          <w:bCs/>
          <w:color w:val="000000" w:themeColor="text1"/>
          <w:sz w:val="20"/>
          <w:szCs w:val="20"/>
        </w:rPr>
        <w:t xml:space="preserve">usług </w:t>
      </w:r>
      <w:r w:rsidR="001D4482" w:rsidRPr="00116ED9">
        <w:rPr>
          <w:rFonts w:ascii="Corbel" w:hAnsi="Corbel"/>
          <w:bCs/>
          <w:color w:val="000000" w:themeColor="text1"/>
          <w:sz w:val="20"/>
          <w:szCs w:val="20"/>
        </w:rPr>
        <w:t>społecznych</w:t>
      </w:r>
      <w:r>
        <w:rPr>
          <w:rFonts w:ascii="Corbel" w:hAnsi="Corbel"/>
          <w:bCs/>
          <w:color w:val="000000" w:themeColor="text1"/>
          <w:sz w:val="20"/>
          <w:szCs w:val="20"/>
        </w:rPr>
        <w:t xml:space="preserve"> i realizacji usług </w:t>
      </w:r>
      <w:r w:rsidR="001D4482">
        <w:rPr>
          <w:rFonts w:ascii="Corbel" w:hAnsi="Corbel"/>
          <w:bCs/>
          <w:color w:val="000000" w:themeColor="text1"/>
          <w:sz w:val="20"/>
          <w:szCs w:val="20"/>
        </w:rPr>
        <w:t xml:space="preserve">społecznych, o </w:t>
      </w:r>
      <w:r w:rsidR="001D4482" w:rsidRPr="00116ED9">
        <w:rPr>
          <w:rFonts w:ascii="Corbel" w:hAnsi="Corbel"/>
          <w:bCs/>
          <w:color w:val="000000" w:themeColor="text1"/>
          <w:sz w:val="20"/>
          <w:szCs w:val="20"/>
        </w:rPr>
        <w:t>wartoś</w:t>
      </w:r>
      <w:r w:rsidR="001D4482">
        <w:rPr>
          <w:rFonts w:ascii="Corbel" w:hAnsi="Corbel"/>
          <w:bCs/>
          <w:color w:val="000000" w:themeColor="text1"/>
          <w:sz w:val="20"/>
          <w:szCs w:val="20"/>
        </w:rPr>
        <w:t>ci każdego</w:t>
      </w:r>
      <w:r w:rsidR="001D4482" w:rsidRPr="00116ED9">
        <w:rPr>
          <w:rFonts w:ascii="Corbel" w:hAnsi="Corbel"/>
          <w:bCs/>
          <w:color w:val="000000" w:themeColor="text1"/>
          <w:sz w:val="20"/>
          <w:szCs w:val="20"/>
        </w:rPr>
        <w:t xml:space="preserve"> </w:t>
      </w:r>
      <w:r w:rsidR="001D4482">
        <w:rPr>
          <w:rFonts w:ascii="Corbel" w:hAnsi="Corbel"/>
          <w:bCs/>
          <w:color w:val="000000" w:themeColor="text1"/>
          <w:sz w:val="20"/>
          <w:szCs w:val="20"/>
        </w:rPr>
        <w:t>z</w:t>
      </w:r>
      <w:r>
        <w:rPr>
          <w:rFonts w:ascii="Corbel" w:hAnsi="Corbel"/>
          <w:bCs/>
          <w:color w:val="000000" w:themeColor="text1"/>
          <w:sz w:val="20"/>
          <w:szCs w:val="20"/>
        </w:rPr>
        <w:t xml:space="preserve"> </w:t>
      </w:r>
      <w:r w:rsidRPr="00116ED9">
        <w:rPr>
          <w:rFonts w:ascii="Corbel" w:hAnsi="Corbel"/>
          <w:bCs/>
          <w:color w:val="000000" w:themeColor="text1"/>
          <w:sz w:val="20"/>
          <w:szCs w:val="20"/>
        </w:rPr>
        <w:t>projekt</w:t>
      </w:r>
      <w:r>
        <w:rPr>
          <w:rFonts w:ascii="Corbel" w:hAnsi="Corbel"/>
          <w:bCs/>
          <w:color w:val="000000" w:themeColor="text1"/>
          <w:sz w:val="20"/>
          <w:szCs w:val="20"/>
        </w:rPr>
        <w:t>ów</w:t>
      </w:r>
      <w:r w:rsidRPr="00116ED9">
        <w:rPr>
          <w:rFonts w:ascii="Corbel" w:hAnsi="Corbel"/>
          <w:bCs/>
          <w:color w:val="000000" w:themeColor="text1"/>
          <w:sz w:val="20"/>
          <w:szCs w:val="20"/>
        </w:rPr>
        <w:t xml:space="preserve"> nie </w:t>
      </w:r>
      <w:r w:rsidR="001D4482" w:rsidRPr="00116ED9">
        <w:rPr>
          <w:rFonts w:ascii="Corbel" w:hAnsi="Corbel"/>
          <w:bCs/>
          <w:color w:val="000000" w:themeColor="text1"/>
          <w:sz w:val="20"/>
          <w:szCs w:val="20"/>
        </w:rPr>
        <w:t>mniejsz</w:t>
      </w:r>
      <w:r w:rsidR="001D4482">
        <w:rPr>
          <w:rFonts w:ascii="Corbel" w:hAnsi="Corbel"/>
          <w:bCs/>
          <w:color w:val="000000" w:themeColor="text1"/>
          <w:sz w:val="20"/>
          <w:szCs w:val="20"/>
        </w:rPr>
        <w:t>ej</w:t>
      </w:r>
      <w:r w:rsidR="001D4482" w:rsidRPr="00116ED9">
        <w:rPr>
          <w:rFonts w:ascii="Corbel" w:hAnsi="Corbel"/>
          <w:bCs/>
          <w:color w:val="000000" w:themeColor="text1"/>
          <w:sz w:val="20"/>
          <w:szCs w:val="20"/>
        </w:rPr>
        <w:t xml:space="preserve"> </w:t>
      </w:r>
      <w:r w:rsidRPr="00116ED9">
        <w:rPr>
          <w:rFonts w:ascii="Corbel" w:hAnsi="Corbel"/>
          <w:bCs/>
          <w:color w:val="000000" w:themeColor="text1"/>
          <w:sz w:val="20"/>
          <w:szCs w:val="20"/>
        </w:rPr>
        <w:t xml:space="preserve">niż </w:t>
      </w:r>
      <w:r>
        <w:rPr>
          <w:rFonts w:ascii="Corbel" w:hAnsi="Corbel"/>
          <w:bCs/>
          <w:color w:val="000000" w:themeColor="text1"/>
          <w:sz w:val="20"/>
          <w:szCs w:val="20"/>
        </w:rPr>
        <w:t>1.000.000 zł</w:t>
      </w:r>
      <w:r w:rsidRPr="00116ED9">
        <w:rPr>
          <w:rFonts w:ascii="Corbel" w:hAnsi="Corbel"/>
          <w:bCs/>
          <w:color w:val="000000" w:themeColor="text1"/>
          <w:sz w:val="20"/>
          <w:szCs w:val="20"/>
        </w:rPr>
        <w:t xml:space="preserve"> (przy czym okres realizacji zadań w </w:t>
      </w:r>
      <w:r w:rsidR="00561E43">
        <w:rPr>
          <w:rFonts w:ascii="Corbel" w:hAnsi="Corbel"/>
          <w:bCs/>
          <w:color w:val="000000" w:themeColor="text1"/>
          <w:sz w:val="20"/>
          <w:szCs w:val="20"/>
        </w:rPr>
        <w:t xml:space="preserve">każdym z </w:t>
      </w:r>
      <w:r w:rsidR="00561E43" w:rsidRPr="00116ED9">
        <w:rPr>
          <w:rFonts w:ascii="Corbel" w:hAnsi="Corbel"/>
          <w:bCs/>
          <w:color w:val="000000" w:themeColor="text1"/>
          <w:sz w:val="20"/>
          <w:szCs w:val="20"/>
        </w:rPr>
        <w:t>projek</w:t>
      </w:r>
      <w:r w:rsidR="00561E43">
        <w:rPr>
          <w:rFonts w:ascii="Corbel" w:hAnsi="Corbel"/>
          <w:bCs/>
          <w:color w:val="000000" w:themeColor="text1"/>
          <w:sz w:val="20"/>
          <w:szCs w:val="20"/>
        </w:rPr>
        <w:t>tów</w:t>
      </w:r>
      <w:r w:rsidR="00561E43" w:rsidRPr="00116ED9">
        <w:rPr>
          <w:rFonts w:ascii="Corbel" w:hAnsi="Corbel"/>
          <w:bCs/>
          <w:color w:val="000000" w:themeColor="text1"/>
          <w:sz w:val="20"/>
          <w:szCs w:val="20"/>
        </w:rPr>
        <w:t xml:space="preserve"> </w:t>
      </w:r>
      <w:r w:rsidR="001D4482" w:rsidRPr="001D4482">
        <w:rPr>
          <w:rFonts w:ascii="Corbel" w:hAnsi="Corbel"/>
          <w:bCs/>
          <w:color w:val="000000" w:themeColor="text1"/>
          <w:sz w:val="20"/>
          <w:szCs w:val="20"/>
        </w:rPr>
        <w:t xml:space="preserve">przez tę osobę </w:t>
      </w:r>
      <w:r w:rsidRPr="00116ED9">
        <w:rPr>
          <w:rFonts w:ascii="Corbel" w:hAnsi="Corbel"/>
          <w:bCs/>
          <w:color w:val="000000" w:themeColor="text1"/>
          <w:sz w:val="20"/>
          <w:szCs w:val="20"/>
        </w:rPr>
        <w:t xml:space="preserve">wynosił lub wynosi </w:t>
      </w:r>
      <w:r w:rsidR="007B4C34" w:rsidRPr="007B4C34">
        <w:rPr>
          <w:rFonts w:ascii="Corbel" w:hAnsi="Corbel"/>
          <w:bCs/>
          <w:i/>
          <w:iCs/>
          <w:color w:val="000000" w:themeColor="text1"/>
          <w:sz w:val="20"/>
          <w:szCs w:val="20"/>
        </w:rPr>
        <w:t xml:space="preserve">– na dzień składania ofert - </w:t>
      </w:r>
      <w:r w:rsidRPr="00116ED9">
        <w:rPr>
          <w:rFonts w:ascii="Corbel" w:hAnsi="Corbel"/>
          <w:bCs/>
          <w:color w:val="000000" w:themeColor="text1"/>
          <w:sz w:val="20"/>
          <w:szCs w:val="20"/>
        </w:rPr>
        <w:t xml:space="preserve">co najmniej </w:t>
      </w:r>
      <w:r w:rsidR="007315B2">
        <w:rPr>
          <w:rFonts w:ascii="Corbel" w:hAnsi="Corbel"/>
          <w:bCs/>
          <w:color w:val="000000" w:themeColor="text1"/>
          <w:sz w:val="20"/>
          <w:szCs w:val="20"/>
        </w:rPr>
        <w:t>3</w:t>
      </w:r>
      <w:r w:rsidRPr="00116ED9">
        <w:rPr>
          <w:rFonts w:ascii="Corbel" w:hAnsi="Corbel"/>
          <w:bCs/>
          <w:color w:val="000000" w:themeColor="text1"/>
          <w:sz w:val="20"/>
          <w:szCs w:val="20"/>
        </w:rPr>
        <w:t xml:space="preserve"> miesi</w:t>
      </w:r>
      <w:r w:rsidR="007315B2">
        <w:rPr>
          <w:rFonts w:ascii="Corbel" w:hAnsi="Corbel"/>
          <w:bCs/>
          <w:color w:val="000000" w:themeColor="text1"/>
          <w:sz w:val="20"/>
          <w:szCs w:val="20"/>
        </w:rPr>
        <w:t>ące</w:t>
      </w:r>
      <w:r w:rsidRPr="00116ED9">
        <w:rPr>
          <w:rFonts w:ascii="Corbel" w:hAnsi="Corbel"/>
          <w:bCs/>
          <w:color w:val="000000" w:themeColor="text1"/>
          <w:sz w:val="20"/>
          <w:szCs w:val="20"/>
        </w:rPr>
        <w:t xml:space="preserve">) - </w:t>
      </w:r>
      <w:r>
        <w:rPr>
          <w:rFonts w:ascii="Corbel" w:hAnsi="Corbel"/>
          <w:bCs/>
          <w:color w:val="000000" w:themeColor="text1"/>
          <w:sz w:val="20"/>
          <w:szCs w:val="20"/>
        </w:rPr>
        <w:t>10</w:t>
      </w:r>
      <w:r w:rsidRPr="00116ED9">
        <w:rPr>
          <w:rFonts w:ascii="Corbel" w:hAnsi="Corbel"/>
          <w:bCs/>
          <w:color w:val="000000" w:themeColor="text1"/>
          <w:sz w:val="20"/>
          <w:szCs w:val="20"/>
        </w:rPr>
        <w:t xml:space="preserve"> pkt.</w:t>
      </w:r>
    </w:p>
    <w:p w14:paraId="1D6FEAD5" w14:textId="318B69B1" w:rsidR="009560A2" w:rsidRDefault="009560A2" w:rsidP="009560A2">
      <w:pPr>
        <w:pStyle w:val="Nagwek1"/>
        <w:numPr>
          <w:ilvl w:val="3"/>
          <w:numId w:val="10"/>
        </w:numPr>
        <w:spacing w:after="80" w:line="240" w:lineRule="auto"/>
        <w:jc w:val="both"/>
        <w:rPr>
          <w:rFonts w:ascii="Corbel" w:hAnsi="Corbel"/>
          <w:bCs/>
          <w:color w:val="000000" w:themeColor="text1"/>
          <w:sz w:val="20"/>
          <w:szCs w:val="20"/>
        </w:rPr>
      </w:pPr>
      <w:r w:rsidRPr="00116ED9">
        <w:rPr>
          <w:rFonts w:ascii="Corbel" w:hAnsi="Corbel"/>
          <w:bCs/>
          <w:color w:val="000000" w:themeColor="text1"/>
          <w:sz w:val="20"/>
          <w:szCs w:val="20"/>
        </w:rPr>
        <w:t xml:space="preserve">doświadczenie </w:t>
      </w:r>
      <w:r>
        <w:rPr>
          <w:rFonts w:ascii="Corbel" w:hAnsi="Corbel"/>
          <w:bCs/>
          <w:color w:val="000000" w:themeColor="text1"/>
          <w:sz w:val="20"/>
          <w:szCs w:val="20"/>
        </w:rPr>
        <w:t xml:space="preserve">dowolnej osoby spośród osób skierowanych do realizacji </w:t>
      </w:r>
      <w:r w:rsidRPr="00116ED9">
        <w:rPr>
          <w:rFonts w:ascii="Corbel" w:hAnsi="Corbel"/>
          <w:bCs/>
          <w:color w:val="000000" w:themeColor="text1"/>
          <w:sz w:val="20"/>
          <w:szCs w:val="20"/>
        </w:rPr>
        <w:t>zamówienia w roli</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Zespołu Wsparcia Projektu</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w realizacji usług polegających na zarządzaniu lub koordynowaniu lub wsparciu zamawiającego w zarządzaniu lub koordynowaniu (</w:t>
      </w:r>
      <w:r>
        <w:rPr>
          <w:rFonts w:ascii="Corbel" w:hAnsi="Corbel"/>
          <w:bCs/>
          <w:color w:val="000000" w:themeColor="text1"/>
          <w:sz w:val="20"/>
          <w:szCs w:val="20"/>
        </w:rPr>
        <w:t>3</w:t>
      </w:r>
      <w:r w:rsidRPr="00116ED9">
        <w:rPr>
          <w:rFonts w:ascii="Corbel" w:hAnsi="Corbel"/>
          <w:bCs/>
          <w:color w:val="000000" w:themeColor="text1"/>
          <w:sz w:val="20"/>
          <w:szCs w:val="20"/>
        </w:rPr>
        <w:t xml:space="preserve">) </w:t>
      </w:r>
      <w:r>
        <w:rPr>
          <w:rFonts w:ascii="Corbel" w:hAnsi="Corbel"/>
          <w:bCs/>
          <w:color w:val="000000" w:themeColor="text1"/>
          <w:sz w:val="20"/>
          <w:szCs w:val="20"/>
        </w:rPr>
        <w:t xml:space="preserve">trzema </w:t>
      </w:r>
      <w:r w:rsidRPr="00116ED9">
        <w:rPr>
          <w:rFonts w:ascii="Corbel" w:hAnsi="Corbel"/>
          <w:bCs/>
          <w:color w:val="000000" w:themeColor="text1"/>
          <w:sz w:val="20"/>
          <w:szCs w:val="20"/>
        </w:rPr>
        <w:t>projekt</w:t>
      </w:r>
      <w:r>
        <w:rPr>
          <w:rFonts w:ascii="Corbel" w:hAnsi="Corbel"/>
          <w:bCs/>
          <w:color w:val="000000" w:themeColor="text1"/>
          <w:sz w:val="20"/>
          <w:szCs w:val="20"/>
        </w:rPr>
        <w:t>ami</w:t>
      </w:r>
      <w:r w:rsidRPr="00116ED9">
        <w:rPr>
          <w:rFonts w:ascii="Corbel" w:hAnsi="Corbel"/>
          <w:bCs/>
          <w:color w:val="000000" w:themeColor="text1"/>
          <w:sz w:val="20"/>
          <w:szCs w:val="20"/>
        </w:rPr>
        <w:t xml:space="preserve"> </w:t>
      </w:r>
      <w:r>
        <w:rPr>
          <w:rFonts w:ascii="Corbel" w:hAnsi="Corbel"/>
          <w:bCs/>
          <w:color w:val="000000" w:themeColor="text1"/>
          <w:sz w:val="20"/>
          <w:szCs w:val="20"/>
        </w:rPr>
        <w:t xml:space="preserve">dotyczącymi przekształcenia ośrodka pomocy społecznej w centrum </w:t>
      </w:r>
      <w:r w:rsidR="008E0244">
        <w:rPr>
          <w:rFonts w:ascii="Corbel" w:hAnsi="Corbel"/>
          <w:bCs/>
          <w:color w:val="000000" w:themeColor="text1"/>
          <w:sz w:val="20"/>
          <w:szCs w:val="20"/>
        </w:rPr>
        <w:t xml:space="preserve">usług </w:t>
      </w:r>
      <w:r w:rsidR="008E0244" w:rsidRPr="00116ED9">
        <w:rPr>
          <w:rFonts w:ascii="Corbel" w:hAnsi="Corbel"/>
          <w:bCs/>
          <w:color w:val="000000" w:themeColor="text1"/>
          <w:sz w:val="20"/>
          <w:szCs w:val="20"/>
        </w:rPr>
        <w:t>społecznych</w:t>
      </w:r>
      <w:r>
        <w:rPr>
          <w:rFonts w:ascii="Corbel" w:hAnsi="Corbel"/>
          <w:bCs/>
          <w:color w:val="000000" w:themeColor="text1"/>
          <w:sz w:val="20"/>
          <w:szCs w:val="20"/>
        </w:rPr>
        <w:t xml:space="preserve"> i realizacji usług społecznych, </w:t>
      </w:r>
      <w:r w:rsidR="008E0244" w:rsidRPr="008E0244">
        <w:rPr>
          <w:rFonts w:ascii="Corbel" w:hAnsi="Corbel"/>
          <w:bCs/>
          <w:color w:val="000000" w:themeColor="text1"/>
          <w:sz w:val="20"/>
          <w:szCs w:val="20"/>
        </w:rPr>
        <w:t xml:space="preserve">o wartości każdego z projektów nie mniejszej niż 1.000.000 zł (przy czym okres realizacji zadań w każdym z projektów przez tę osobę wynosił lub wynosi </w:t>
      </w:r>
      <w:r w:rsidR="007B4C34" w:rsidRPr="007B4C34">
        <w:rPr>
          <w:rFonts w:ascii="Corbel" w:hAnsi="Corbel"/>
          <w:bCs/>
          <w:i/>
          <w:iCs/>
          <w:color w:val="000000" w:themeColor="text1"/>
          <w:sz w:val="20"/>
          <w:szCs w:val="20"/>
        </w:rPr>
        <w:t xml:space="preserve">– na dzień składania ofert - </w:t>
      </w:r>
      <w:r w:rsidR="008E0244" w:rsidRPr="008E0244">
        <w:rPr>
          <w:rFonts w:ascii="Corbel" w:hAnsi="Corbel"/>
          <w:bCs/>
          <w:color w:val="000000" w:themeColor="text1"/>
          <w:sz w:val="20"/>
          <w:szCs w:val="20"/>
        </w:rPr>
        <w:t xml:space="preserve">co najmniej </w:t>
      </w:r>
      <w:r w:rsidR="007315B2">
        <w:rPr>
          <w:rFonts w:ascii="Corbel" w:hAnsi="Corbel"/>
          <w:bCs/>
          <w:color w:val="000000" w:themeColor="text1"/>
          <w:sz w:val="20"/>
          <w:szCs w:val="20"/>
        </w:rPr>
        <w:t>3</w:t>
      </w:r>
      <w:r w:rsidR="008E0244" w:rsidRPr="008E0244">
        <w:rPr>
          <w:rFonts w:ascii="Corbel" w:hAnsi="Corbel"/>
          <w:bCs/>
          <w:color w:val="000000" w:themeColor="text1"/>
          <w:sz w:val="20"/>
          <w:szCs w:val="20"/>
        </w:rPr>
        <w:t xml:space="preserve"> miesi</w:t>
      </w:r>
      <w:r w:rsidR="007315B2">
        <w:rPr>
          <w:rFonts w:ascii="Corbel" w:hAnsi="Corbel"/>
          <w:bCs/>
          <w:color w:val="000000" w:themeColor="text1"/>
          <w:sz w:val="20"/>
          <w:szCs w:val="20"/>
        </w:rPr>
        <w:t>ące</w:t>
      </w:r>
      <w:r w:rsidR="008E0244" w:rsidRPr="008E0244">
        <w:rPr>
          <w:rFonts w:ascii="Corbel" w:hAnsi="Corbel"/>
          <w:bCs/>
          <w:color w:val="000000" w:themeColor="text1"/>
          <w:sz w:val="20"/>
          <w:szCs w:val="20"/>
        </w:rPr>
        <w:t>)</w:t>
      </w:r>
      <w:r w:rsidR="008E0244">
        <w:rPr>
          <w:rFonts w:ascii="Corbel" w:hAnsi="Corbel"/>
          <w:bCs/>
          <w:color w:val="000000" w:themeColor="text1"/>
          <w:sz w:val="20"/>
          <w:szCs w:val="20"/>
        </w:rPr>
        <w:t xml:space="preserve"> </w:t>
      </w:r>
      <w:r w:rsidRPr="00116ED9">
        <w:rPr>
          <w:rFonts w:ascii="Corbel" w:hAnsi="Corbel"/>
          <w:bCs/>
          <w:color w:val="000000" w:themeColor="text1"/>
          <w:sz w:val="20"/>
          <w:szCs w:val="20"/>
        </w:rPr>
        <w:t xml:space="preserve"> - </w:t>
      </w:r>
      <w:r>
        <w:rPr>
          <w:rFonts w:ascii="Corbel" w:hAnsi="Corbel"/>
          <w:bCs/>
          <w:color w:val="000000" w:themeColor="text1"/>
          <w:sz w:val="20"/>
          <w:szCs w:val="20"/>
        </w:rPr>
        <w:t>20</w:t>
      </w:r>
      <w:r w:rsidRPr="00116ED9">
        <w:rPr>
          <w:rFonts w:ascii="Corbel" w:hAnsi="Corbel"/>
          <w:bCs/>
          <w:color w:val="000000" w:themeColor="text1"/>
          <w:sz w:val="20"/>
          <w:szCs w:val="20"/>
        </w:rPr>
        <w:t xml:space="preserve"> pkt.</w:t>
      </w:r>
    </w:p>
    <w:p w14:paraId="33B946B6" w14:textId="6CC1706C" w:rsidR="009560A2" w:rsidRDefault="009560A2" w:rsidP="009560A2">
      <w:pPr>
        <w:pStyle w:val="Nagwek1"/>
        <w:numPr>
          <w:ilvl w:val="3"/>
          <w:numId w:val="10"/>
        </w:numPr>
        <w:spacing w:after="80" w:line="240" w:lineRule="auto"/>
        <w:jc w:val="both"/>
        <w:rPr>
          <w:rFonts w:ascii="Corbel" w:hAnsi="Corbel"/>
          <w:bCs/>
          <w:color w:val="000000" w:themeColor="text1"/>
          <w:sz w:val="20"/>
          <w:szCs w:val="20"/>
        </w:rPr>
      </w:pPr>
      <w:r w:rsidRPr="00116ED9">
        <w:rPr>
          <w:rFonts w:ascii="Corbel" w:hAnsi="Corbel"/>
          <w:bCs/>
          <w:color w:val="000000" w:themeColor="text1"/>
          <w:sz w:val="20"/>
          <w:szCs w:val="20"/>
        </w:rPr>
        <w:t xml:space="preserve">doświadczenie </w:t>
      </w:r>
      <w:r>
        <w:rPr>
          <w:rFonts w:ascii="Corbel" w:hAnsi="Corbel"/>
          <w:bCs/>
          <w:color w:val="000000" w:themeColor="text1"/>
          <w:sz w:val="20"/>
          <w:szCs w:val="20"/>
        </w:rPr>
        <w:t xml:space="preserve">dowolnej osoby spośród osób skierowanych do realizacji </w:t>
      </w:r>
      <w:r w:rsidRPr="00116ED9">
        <w:rPr>
          <w:rFonts w:ascii="Corbel" w:hAnsi="Corbel"/>
          <w:bCs/>
          <w:color w:val="000000" w:themeColor="text1"/>
          <w:sz w:val="20"/>
          <w:szCs w:val="20"/>
        </w:rPr>
        <w:t>zamówienia w roli</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Zespołu Wsparcia Projektu</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w realizacji usług polegających na zarządzaniu lub koordynowaniu lub wsparciu zamawiającego w zarządzaniu lub koordynowaniu (</w:t>
      </w:r>
      <w:r>
        <w:rPr>
          <w:rFonts w:ascii="Corbel" w:hAnsi="Corbel"/>
          <w:bCs/>
          <w:color w:val="000000" w:themeColor="text1"/>
          <w:sz w:val="20"/>
          <w:szCs w:val="20"/>
        </w:rPr>
        <w:t>4</w:t>
      </w:r>
      <w:r w:rsidRPr="00116ED9">
        <w:rPr>
          <w:rFonts w:ascii="Corbel" w:hAnsi="Corbel"/>
          <w:bCs/>
          <w:color w:val="000000" w:themeColor="text1"/>
          <w:sz w:val="20"/>
          <w:szCs w:val="20"/>
        </w:rPr>
        <w:t xml:space="preserve">) </w:t>
      </w:r>
      <w:r>
        <w:rPr>
          <w:rFonts w:ascii="Corbel" w:hAnsi="Corbel"/>
          <w:bCs/>
          <w:color w:val="000000" w:themeColor="text1"/>
          <w:sz w:val="20"/>
          <w:szCs w:val="20"/>
        </w:rPr>
        <w:t xml:space="preserve">czterema </w:t>
      </w:r>
      <w:r w:rsidRPr="00116ED9">
        <w:rPr>
          <w:rFonts w:ascii="Corbel" w:hAnsi="Corbel"/>
          <w:bCs/>
          <w:color w:val="000000" w:themeColor="text1"/>
          <w:sz w:val="20"/>
          <w:szCs w:val="20"/>
        </w:rPr>
        <w:t>projekt</w:t>
      </w:r>
      <w:r>
        <w:rPr>
          <w:rFonts w:ascii="Corbel" w:hAnsi="Corbel"/>
          <w:bCs/>
          <w:color w:val="000000" w:themeColor="text1"/>
          <w:sz w:val="20"/>
          <w:szCs w:val="20"/>
        </w:rPr>
        <w:t>ami</w:t>
      </w:r>
      <w:r w:rsidRPr="00116ED9">
        <w:rPr>
          <w:rFonts w:ascii="Corbel" w:hAnsi="Corbel"/>
          <w:bCs/>
          <w:color w:val="000000" w:themeColor="text1"/>
          <w:sz w:val="20"/>
          <w:szCs w:val="20"/>
        </w:rPr>
        <w:t xml:space="preserve"> </w:t>
      </w:r>
      <w:r>
        <w:rPr>
          <w:rFonts w:ascii="Corbel" w:hAnsi="Corbel"/>
          <w:bCs/>
          <w:color w:val="000000" w:themeColor="text1"/>
          <w:sz w:val="20"/>
          <w:szCs w:val="20"/>
        </w:rPr>
        <w:t xml:space="preserve">dotyczącymi przekształcenia ośrodka pomocy społecznej w centrum </w:t>
      </w:r>
      <w:r w:rsidR="008E0244">
        <w:rPr>
          <w:rFonts w:ascii="Corbel" w:hAnsi="Corbel"/>
          <w:bCs/>
          <w:color w:val="000000" w:themeColor="text1"/>
          <w:sz w:val="20"/>
          <w:szCs w:val="20"/>
        </w:rPr>
        <w:t xml:space="preserve">usług </w:t>
      </w:r>
      <w:r w:rsidR="008E0244" w:rsidRPr="00116ED9">
        <w:rPr>
          <w:rFonts w:ascii="Corbel" w:hAnsi="Corbel"/>
          <w:bCs/>
          <w:color w:val="000000" w:themeColor="text1"/>
          <w:sz w:val="20"/>
          <w:szCs w:val="20"/>
        </w:rPr>
        <w:t>społecznych</w:t>
      </w:r>
      <w:r>
        <w:rPr>
          <w:rFonts w:ascii="Corbel" w:hAnsi="Corbel"/>
          <w:bCs/>
          <w:color w:val="000000" w:themeColor="text1"/>
          <w:sz w:val="20"/>
          <w:szCs w:val="20"/>
        </w:rPr>
        <w:t xml:space="preserve"> i realizacji usług </w:t>
      </w:r>
      <w:r w:rsidR="008E0244">
        <w:rPr>
          <w:rFonts w:ascii="Corbel" w:hAnsi="Corbel"/>
          <w:bCs/>
          <w:color w:val="000000" w:themeColor="text1"/>
          <w:sz w:val="20"/>
          <w:szCs w:val="20"/>
        </w:rPr>
        <w:t>społecznych, o</w:t>
      </w:r>
      <w:r w:rsidR="008E0244" w:rsidRPr="008E0244">
        <w:rPr>
          <w:rFonts w:ascii="Corbel" w:hAnsi="Corbel"/>
          <w:bCs/>
          <w:color w:val="000000" w:themeColor="text1"/>
          <w:sz w:val="20"/>
          <w:szCs w:val="20"/>
        </w:rPr>
        <w:t xml:space="preserve"> wartości każdego z projektów nie mniejszej niż 1.000.000 zł (przy czym okres realizacji zadań w każdym z projektów przez tę osobę wynosił lub wynosi </w:t>
      </w:r>
      <w:r w:rsidR="007B4C34" w:rsidRPr="007B4C34">
        <w:rPr>
          <w:rFonts w:ascii="Corbel" w:hAnsi="Corbel"/>
          <w:bCs/>
          <w:i/>
          <w:iCs/>
          <w:color w:val="000000" w:themeColor="text1"/>
          <w:sz w:val="20"/>
          <w:szCs w:val="20"/>
        </w:rPr>
        <w:t xml:space="preserve">– na dzień składania ofert - </w:t>
      </w:r>
      <w:r w:rsidR="008E0244" w:rsidRPr="008E0244">
        <w:rPr>
          <w:rFonts w:ascii="Corbel" w:hAnsi="Corbel"/>
          <w:bCs/>
          <w:color w:val="000000" w:themeColor="text1"/>
          <w:sz w:val="20"/>
          <w:szCs w:val="20"/>
        </w:rPr>
        <w:t xml:space="preserve">co najmniej </w:t>
      </w:r>
      <w:r w:rsidR="007315B2">
        <w:rPr>
          <w:rFonts w:ascii="Corbel" w:hAnsi="Corbel"/>
          <w:bCs/>
          <w:color w:val="000000" w:themeColor="text1"/>
          <w:sz w:val="20"/>
          <w:szCs w:val="20"/>
        </w:rPr>
        <w:t>3</w:t>
      </w:r>
      <w:r w:rsidR="008E0244" w:rsidRPr="008E0244">
        <w:rPr>
          <w:rFonts w:ascii="Corbel" w:hAnsi="Corbel"/>
          <w:bCs/>
          <w:color w:val="000000" w:themeColor="text1"/>
          <w:sz w:val="20"/>
          <w:szCs w:val="20"/>
        </w:rPr>
        <w:t xml:space="preserve"> miesi</w:t>
      </w:r>
      <w:r w:rsidR="007315B2">
        <w:rPr>
          <w:rFonts w:ascii="Corbel" w:hAnsi="Corbel"/>
          <w:bCs/>
          <w:color w:val="000000" w:themeColor="text1"/>
          <w:sz w:val="20"/>
          <w:szCs w:val="20"/>
        </w:rPr>
        <w:t>ące</w:t>
      </w:r>
      <w:r w:rsidR="008E0244" w:rsidRPr="008E0244">
        <w:rPr>
          <w:rFonts w:ascii="Corbel" w:hAnsi="Corbel"/>
          <w:bCs/>
          <w:color w:val="000000" w:themeColor="text1"/>
          <w:sz w:val="20"/>
          <w:szCs w:val="20"/>
        </w:rPr>
        <w:t>)</w:t>
      </w:r>
      <w:r w:rsidR="008E0244">
        <w:rPr>
          <w:rFonts w:ascii="Corbel" w:hAnsi="Corbel"/>
          <w:bCs/>
          <w:color w:val="000000" w:themeColor="text1"/>
          <w:sz w:val="20"/>
          <w:szCs w:val="20"/>
        </w:rPr>
        <w:t xml:space="preserve"> </w:t>
      </w:r>
      <w:r w:rsidRPr="00116ED9">
        <w:rPr>
          <w:rFonts w:ascii="Corbel" w:hAnsi="Corbel"/>
          <w:bCs/>
          <w:color w:val="000000" w:themeColor="text1"/>
          <w:sz w:val="20"/>
          <w:szCs w:val="20"/>
        </w:rPr>
        <w:t xml:space="preserve"> - </w:t>
      </w:r>
      <w:r>
        <w:rPr>
          <w:rFonts w:ascii="Corbel" w:hAnsi="Corbel"/>
          <w:bCs/>
          <w:color w:val="000000" w:themeColor="text1"/>
          <w:sz w:val="20"/>
          <w:szCs w:val="20"/>
        </w:rPr>
        <w:t>30</w:t>
      </w:r>
      <w:r w:rsidRPr="00116ED9">
        <w:rPr>
          <w:rFonts w:ascii="Corbel" w:hAnsi="Corbel"/>
          <w:bCs/>
          <w:color w:val="000000" w:themeColor="text1"/>
          <w:sz w:val="20"/>
          <w:szCs w:val="20"/>
        </w:rPr>
        <w:t xml:space="preserve"> pkt.</w:t>
      </w:r>
    </w:p>
    <w:p w14:paraId="23021C6F" w14:textId="2518E83B" w:rsidR="009560A2" w:rsidRDefault="009560A2" w:rsidP="009560A2">
      <w:pPr>
        <w:pStyle w:val="Nagwek1"/>
        <w:numPr>
          <w:ilvl w:val="3"/>
          <w:numId w:val="10"/>
        </w:numPr>
        <w:spacing w:after="80" w:line="240" w:lineRule="auto"/>
        <w:jc w:val="both"/>
        <w:rPr>
          <w:rFonts w:ascii="Corbel" w:hAnsi="Corbel"/>
          <w:bCs/>
          <w:color w:val="000000" w:themeColor="text1"/>
          <w:sz w:val="20"/>
          <w:szCs w:val="20"/>
        </w:rPr>
      </w:pPr>
      <w:r w:rsidRPr="00116ED9">
        <w:rPr>
          <w:rFonts w:ascii="Corbel" w:hAnsi="Corbel"/>
          <w:bCs/>
          <w:color w:val="000000" w:themeColor="text1"/>
          <w:sz w:val="20"/>
          <w:szCs w:val="20"/>
        </w:rPr>
        <w:t xml:space="preserve">doświadczenie </w:t>
      </w:r>
      <w:r>
        <w:rPr>
          <w:rFonts w:ascii="Corbel" w:hAnsi="Corbel"/>
          <w:bCs/>
          <w:color w:val="000000" w:themeColor="text1"/>
          <w:sz w:val="20"/>
          <w:szCs w:val="20"/>
        </w:rPr>
        <w:t xml:space="preserve">dowolnej osoby spośród osób skierowanych do realizacji </w:t>
      </w:r>
      <w:r w:rsidRPr="00116ED9">
        <w:rPr>
          <w:rFonts w:ascii="Corbel" w:hAnsi="Corbel"/>
          <w:bCs/>
          <w:color w:val="000000" w:themeColor="text1"/>
          <w:sz w:val="20"/>
          <w:szCs w:val="20"/>
        </w:rPr>
        <w:t>zamówienia w roli</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Zespołu Wsparcia Projektu</w:t>
      </w:r>
      <w:r w:rsidRPr="00116ED9">
        <w:rPr>
          <w:rFonts w:ascii="Corbel" w:hAnsi="Corbel"/>
          <w:bCs/>
          <w:i/>
          <w:iCs/>
          <w:color w:val="000000" w:themeColor="text1"/>
          <w:sz w:val="20"/>
          <w:szCs w:val="20"/>
        </w:rPr>
        <w:t xml:space="preserve"> </w:t>
      </w:r>
      <w:r w:rsidRPr="00116ED9">
        <w:rPr>
          <w:rFonts w:ascii="Corbel" w:hAnsi="Corbel"/>
          <w:bCs/>
          <w:color w:val="000000" w:themeColor="text1"/>
          <w:sz w:val="20"/>
          <w:szCs w:val="20"/>
        </w:rPr>
        <w:t>w realizacji usług polegających na zarządzaniu lub koordynowaniu lub wsparciu zamawiającego w zarządzaniu lub koordynowaniu (</w:t>
      </w:r>
      <w:r>
        <w:rPr>
          <w:rFonts w:ascii="Corbel" w:hAnsi="Corbel"/>
          <w:bCs/>
          <w:color w:val="000000" w:themeColor="text1"/>
          <w:sz w:val="20"/>
          <w:szCs w:val="20"/>
        </w:rPr>
        <w:t>5</w:t>
      </w:r>
      <w:r w:rsidRPr="00116ED9">
        <w:rPr>
          <w:rFonts w:ascii="Corbel" w:hAnsi="Corbel"/>
          <w:bCs/>
          <w:color w:val="000000" w:themeColor="text1"/>
          <w:sz w:val="20"/>
          <w:szCs w:val="20"/>
        </w:rPr>
        <w:t xml:space="preserve">) </w:t>
      </w:r>
      <w:r>
        <w:rPr>
          <w:rFonts w:ascii="Corbel" w:hAnsi="Corbel"/>
          <w:bCs/>
          <w:color w:val="000000" w:themeColor="text1"/>
          <w:sz w:val="20"/>
          <w:szCs w:val="20"/>
        </w:rPr>
        <w:t xml:space="preserve">pięcioma </w:t>
      </w:r>
      <w:r w:rsidRPr="00116ED9">
        <w:rPr>
          <w:rFonts w:ascii="Corbel" w:hAnsi="Corbel"/>
          <w:bCs/>
          <w:color w:val="000000" w:themeColor="text1"/>
          <w:sz w:val="20"/>
          <w:szCs w:val="20"/>
        </w:rPr>
        <w:t>projekt</w:t>
      </w:r>
      <w:r>
        <w:rPr>
          <w:rFonts w:ascii="Corbel" w:hAnsi="Corbel"/>
          <w:bCs/>
          <w:color w:val="000000" w:themeColor="text1"/>
          <w:sz w:val="20"/>
          <w:szCs w:val="20"/>
        </w:rPr>
        <w:t>ami</w:t>
      </w:r>
      <w:r w:rsidRPr="00116ED9">
        <w:rPr>
          <w:rFonts w:ascii="Corbel" w:hAnsi="Corbel"/>
          <w:bCs/>
          <w:color w:val="000000" w:themeColor="text1"/>
          <w:sz w:val="20"/>
          <w:szCs w:val="20"/>
        </w:rPr>
        <w:t xml:space="preserve"> </w:t>
      </w:r>
      <w:r>
        <w:rPr>
          <w:rFonts w:ascii="Corbel" w:hAnsi="Corbel"/>
          <w:bCs/>
          <w:color w:val="000000" w:themeColor="text1"/>
          <w:sz w:val="20"/>
          <w:szCs w:val="20"/>
        </w:rPr>
        <w:t xml:space="preserve">dotyczącymi przekształcenia ośrodka pomocy społecznej w centrum </w:t>
      </w:r>
      <w:r w:rsidR="008E0244">
        <w:rPr>
          <w:rFonts w:ascii="Corbel" w:hAnsi="Corbel"/>
          <w:bCs/>
          <w:color w:val="000000" w:themeColor="text1"/>
          <w:sz w:val="20"/>
          <w:szCs w:val="20"/>
        </w:rPr>
        <w:t xml:space="preserve">usług </w:t>
      </w:r>
      <w:r w:rsidR="008E0244" w:rsidRPr="00116ED9">
        <w:rPr>
          <w:rFonts w:ascii="Corbel" w:hAnsi="Corbel"/>
          <w:bCs/>
          <w:color w:val="000000" w:themeColor="text1"/>
          <w:sz w:val="20"/>
          <w:szCs w:val="20"/>
        </w:rPr>
        <w:t>społecznych</w:t>
      </w:r>
      <w:r>
        <w:rPr>
          <w:rFonts w:ascii="Corbel" w:hAnsi="Corbel"/>
          <w:bCs/>
          <w:color w:val="000000" w:themeColor="text1"/>
          <w:sz w:val="20"/>
          <w:szCs w:val="20"/>
        </w:rPr>
        <w:t xml:space="preserve"> i realizacji usług </w:t>
      </w:r>
      <w:r w:rsidR="008E0244">
        <w:rPr>
          <w:rFonts w:ascii="Corbel" w:hAnsi="Corbel"/>
          <w:bCs/>
          <w:color w:val="000000" w:themeColor="text1"/>
          <w:sz w:val="20"/>
          <w:szCs w:val="20"/>
        </w:rPr>
        <w:t>społecznych, o</w:t>
      </w:r>
      <w:r w:rsidR="008E0244" w:rsidRPr="008E0244">
        <w:rPr>
          <w:rFonts w:ascii="Corbel" w:hAnsi="Corbel"/>
          <w:bCs/>
          <w:color w:val="000000" w:themeColor="text1"/>
          <w:sz w:val="20"/>
          <w:szCs w:val="20"/>
        </w:rPr>
        <w:t xml:space="preserve"> wartości każdego z projektów nie mniejszej niż 1.000.000 zł (przy czym okres realizacji zadań w każdym z projektów przez tę osobę wynosił lub wynosi </w:t>
      </w:r>
      <w:r w:rsidR="007B4C34" w:rsidRPr="007B4C34">
        <w:rPr>
          <w:rFonts w:ascii="Corbel" w:hAnsi="Corbel"/>
          <w:bCs/>
          <w:i/>
          <w:iCs/>
          <w:color w:val="000000" w:themeColor="text1"/>
          <w:sz w:val="20"/>
          <w:szCs w:val="20"/>
        </w:rPr>
        <w:t xml:space="preserve">– na dzień składania ofert - </w:t>
      </w:r>
      <w:r w:rsidR="008E0244" w:rsidRPr="008E0244">
        <w:rPr>
          <w:rFonts w:ascii="Corbel" w:hAnsi="Corbel"/>
          <w:bCs/>
          <w:color w:val="000000" w:themeColor="text1"/>
          <w:sz w:val="20"/>
          <w:szCs w:val="20"/>
        </w:rPr>
        <w:t xml:space="preserve">co najmniej </w:t>
      </w:r>
      <w:r w:rsidR="007315B2">
        <w:rPr>
          <w:rFonts w:ascii="Corbel" w:hAnsi="Corbel"/>
          <w:bCs/>
          <w:color w:val="000000" w:themeColor="text1"/>
          <w:sz w:val="20"/>
          <w:szCs w:val="20"/>
        </w:rPr>
        <w:t>3</w:t>
      </w:r>
      <w:r w:rsidR="008E0244" w:rsidRPr="008E0244">
        <w:rPr>
          <w:rFonts w:ascii="Corbel" w:hAnsi="Corbel"/>
          <w:bCs/>
          <w:color w:val="000000" w:themeColor="text1"/>
          <w:sz w:val="20"/>
          <w:szCs w:val="20"/>
        </w:rPr>
        <w:t xml:space="preserve"> miesi</w:t>
      </w:r>
      <w:r w:rsidR="007315B2">
        <w:rPr>
          <w:rFonts w:ascii="Corbel" w:hAnsi="Corbel"/>
          <w:bCs/>
          <w:color w:val="000000" w:themeColor="text1"/>
          <w:sz w:val="20"/>
          <w:szCs w:val="20"/>
        </w:rPr>
        <w:t>ą</w:t>
      </w:r>
      <w:r w:rsidR="008E0244" w:rsidRPr="008E0244">
        <w:rPr>
          <w:rFonts w:ascii="Corbel" w:hAnsi="Corbel"/>
          <w:bCs/>
          <w:color w:val="000000" w:themeColor="text1"/>
          <w:sz w:val="20"/>
          <w:szCs w:val="20"/>
        </w:rPr>
        <w:t>c</w:t>
      </w:r>
      <w:r w:rsidR="007315B2">
        <w:rPr>
          <w:rFonts w:ascii="Corbel" w:hAnsi="Corbel"/>
          <w:bCs/>
          <w:color w:val="000000" w:themeColor="text1"/>
          <w:sz w:val="20"/>
          <w:szCs w:val="20"/>
        </w:rPr>
        <w:t>e</w:t>
      </w:r>
      <w:r w:rsidR="008E0244" w:rsidRPr="008E0244">
        <w:rPr>
          <w:rFonts w:ascii="Corbel" w:hAnsi="Corbel"/>
          <w:bCs/>
          <w:color w:val="000000" w:themeColor="text1"/>
          <w:sz w:val="20"/>
          <w:szCs w:val="20"/>
        </w:rPr>
        <w:t>)</w:t>
      </w:r>
      <w:r w:rsidR="008E0244">
        <w:rPr>
          <w:rFonts w:ascii="Corbel" w:hAnsi="Corbel"/>
          <w:bCs/>
          <w:color w:val="000000" w:themeColor="text1"/>
          <w:sz w:val="20"/>
          <w:szCs w:val="20"/>
        </w:rPr>
        <w:t xml:space="preserve"> </w:t>
      </w:r>
      <w:r w:rsidRPr="00116ED9">
        <w:rPr>
          <w:rFonts w:ascii="Corbel" w:hAnsi="Corbel"/>
          <w:bCs/>
          <w:color w:val="000000" w:themeColor="text1"/>
          <w:sz w:val="20"/>
          <w:szCs w:val="20"/>
        </w:rPr>
        <w:t xml:space="preserve">- </w:t>
      </w:r>
      <w:r>
        <w:rPr>
          <w:rFonts w:ascii="Corbel" w:hAnsi="Corbel"/>
          <w:bCs/>
          <w:color w:val="000000" w:themeColor="text1"/>
          <w:sz w:val="20"/>
          <w:szCs w:val="20"/>
        </w:rPr>
        <w:t>40</w:t>
      </w:r>
      <w:r w:rsidRPr="00116ED9">
        <w:rPr>
          <w:rFonts w:ascii="Corbel" w:hAnsi="Corbel"/>
          <w:bCs/>
          <w:color w:val="000000" w:themeColor="text1"/>
          <w:sz w:val="20"/>
          <w:szCs w:val="20"/>
        </w:rPr>
        <w:t xml:space="preserve"> pkt.</w:t>
      </w:r>
    </w:p>
    <w:p w14:paraId="106ECD4D" w14:textId="4DFA7DAE"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Opis doświadczenia </w:t>
      </w:r>
      <w:r w:rsidR="000D2E94" w:rsidRPr="00795DE9">
        <w:rPr>
          <w:rFonts w:ascii="Corbel" w:hAnsi="Corbel"/>
          <w:bCs/>
          <w:color w:val="000000" w:themeColor="text1"/>
          <w:sz w:val="20"/>
          <w:szCs w:val="20"/>
        </w:rPr>
        <w:t xml:space="preserve">Zespołu Wsparcia Projektu należy podać w treści Formularza oferty. Ocenie będą podlegały jedynie informacje zawarte Formularzu oferty, Wykonawca powinien więc dokonać starannego opisu doświadczenia Zespołu Wsparcia Projektu, z uwzględnieniem wszystkich informacji niezbędnych do oceny w tym kryterium. W przypadku niepodania informacji niezbędnych do oceny oferty w tym kryterium, w zakresie w którym stwierdzono braki, ofercie zostanie przyznanych – </w:t>
      </w:r>
      <w:r w:rsidR="000D2E94" w:rsidRPr="00795DE9">
        <w:rPr>
          <w:rFonts w:ascii="Corbel" w:hAnsi="Corbel"/>
          <w:b/>
          <w:bCs/>
          <w:color w:val="000000" w:themeColor="text1"/>
          <w:sz w:val="20"/>
          <w:szCs w:val="20"/>
        </w:rPr>
        <w:t xml:space="preserve">0 </w:t>
      </w:r>
      <w:r w:rsidR="000D2E94" w:rsidRPr="00795DE9">
        <w:rPr>
          <w:rFonts w:ascii="Corbel" w:hAnsi="Corbel"/>
          <w:bCs/>
          <w:color w:val="000000" w:themeColor="text1"/>
          <w:sz w:val="20"/>
          <w:szCs w:val="20"/>
        </w:rPr>
        <w:t>pkt.</w:t>
      </w:r>
    </w:p>
    <w:p w14:paraId="05C6BFF8" w14:textId="699F2702" w:rsidR="001F15F9" w:rsidRPr="00795DE9" w:rsidRDefault="001F15F9" w:rsidP="001F15F9">
      <w:pPr>
        <w:pStyle w:val="Nagwek1"/>
        <w:keepNext w:val="0"/>
        <w:keepLines w:val="0"/>
        <w:numPr>
          <w:ilvl w:val="2"/>
          <w:numId w:val="10"/>
        </w:numPr>
        <w:spacing w:before="0"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lastRenderedPageBreak/>
        <w:t xml:space="preserve">Jeżeli </w:t>
      </w:r>
      <w:r w:rsidR="000D2E94" w:rsidRPr="00795DE9">
        <w:rPr>
          <w:rFonts w:ascii="Corbel" w:hAnsi="Corbel"/>
          <w:bCs/>
          <w:color w:val="000000" w:themeColor="text1"/>
          <w:sz w:val="20"/>
          <w:szCs w:val="20"/>
        </w:rPr>
        <w:t>Wykonawca na potrzeby spełniania warunku udziału określonego w sekcji V – Kwalifikacja wykonawców w pkt 3.1.4.2 SWZ wskaże inną</w:t>
      </w:r>
      <w:r w:rsidR="00677D6E">
        <w:rPr>
          <w:rFonts w:ascii="Corbel" w:hAnsi="Corbel"/>
          <w:bCs/>
          <w:color w:val="000000" w:themeColor="text1"/>
          <w:sz w:val="20"/>
          <w:szCs w:val="20"/>
        </w:rPr>
        <w:t>/inne</w:t>
      </w:r>
      <w:r w:rsidR="000D2E94" w:rsidRPr="00795DE9">
        <w:rPr>
          <w:rFonts w:ascii="Corbel" w:hAnsi="Corbel"/>
          <w:bCs/>
          <w:color w:val="000000" w:themeColor="text1"/>
          <w:sz w:val="20"/>
          <w:szCs w:val="20"/>
        </w:rPr>
        <w:t xml:space="preserve"> osobę</w:t>
      </w:r>
      <w:r w:rsidR="00677D6E">
        <w:rPr>
          <w:rFonts w:ascii="Corbel" w:hAnsi="Corbel"/>
          <w:bCs/>
          <w:color w:val="000000" w:themeColor="text1"/>
          <w:sz w:val="20"/>
          <w:szCs w:val="20"/>
        </w:rPr>
        <w:t>/osoby</w:t>
      </w:r>
      <w:r w:rsidR="000D2E94" w:rsidRPr="00795DE9">
        <w:rPr>
          <w:rFonts w:ascii="Corbel" w:hAnsi="Corbel"/>
          <w:bCs/>
          <w:color w:val="000000" w:themeColor="text1"/>
          <w:sz w:val="20"/>
          <w:szCs w:val="20"/>
        </w:rPr>
        <w:t xml:space="preserve"> niż w Formularzu oferty albo w toku postępowania dokonana zostanie zmiana osoby</w:t>
      </w:r>
      <w:r w:rsidR="00677D6E">
        <w:rPr>
          <w:rFonts w:ascii="Corbel" w:hAnsi="Corbel"/>
          <w:bCs/>
          <w:color w:val="000000" w:themeColor="text1"/>
          <w:sz w:val="20"/>
          <w:szCs w:val="20"/>
        </w:rPr>
        <w:t>/osób</w:t>
      </w:r>
      <w:r w:rsidR="000D2E94" w:rsidRPr="00795DE9">
        <w:rPr>
          <w:rFonts w:ascii="Corbel" w:hAnsi="Corbel"/>
          <w:bCs/>
          <w:color w:val="000000" w:themeColor="text1"/>
          <w:sz w:val="20"/>
          <w:szCs w:val="20"/>
        </w:rPr>
        <w:t xml:space="preserve"> wykazywanej</w:t>
      </w:r>
      <w:r w:rsidR="00677D6E">
        <w:rPr>
          <w:rFonts w:ascii="Corbel" w:hAnsi="Corbel"/>
          <w:bCs/>
          <w:color w:val="000000" w:themeColor="text1"/>
          <w:sz w:val="20"/>
          <w:szCs w:val="20"/>
        </w:rPr>
        <w:t>/nych</w:t>
      </w:r>
      <w:r w:rsidR="000D2E94" w:rsidRPr="00795DE9">
        <w:rPr>
          <w:rFonts w:ascii="Corbel" w:hAnsi="Corbel"/>
          <w:bCs/>
          <w:color w:val="000000" w:themeColor="text1"/>
          <w:sz w:val="20"/>
          <w:szCs w:val="20"/>
        </w:rPr>
        <w:t xml:space="preserve"> na potrzeby ww. warunku udziału w postępowaniu, Wykonawca otrzyma w tym kryterium - </w:t>
      </w:r>
      <w:r w:rsidR="000D2E94" w:rsidRPr="00795DE9">
        <w:rPr>
          <w:rFonts w:ascii="Corbel" w:hAnsi="Corbel"/>
          <w:b/>
          <w:bCs/>
          <w:color w:val="000000" w:themeColor="text1"/>
          <w:sz w:val="20"/>
          <w:szCs w:val="20"/>
        </w:rPr>
        <w:t>0</w:t>
      </w:r>
      <w:r w:rsidR="000D2E94" w:rsidRPr="00795DE9">
        <w:rPr>
          <w:rFonts w:ascii="Corbel" w:hAnsi="Corbel"/>
          <w:bCs/>
          <w:color w:val="000000" w:themeColor="text1"/>
          <w:sz w:val="20"/>
          <w:szCs w:val="20"/>
        </w:rPr>
        <w:t xml:space="preserve"> pkt</w:t>
      </w:r>
      <w:r w:rsidR="00677D6E">
        <w:rPr>
          <w:rFonts w:ascii="Corbel" w:hAnsi="Corbel"/>
          <w:bCs/>
          <w:color w:val="000000" w:themeColor="text1"/>
          <w:sz w:val="20"/>
          <w:szCs w:val="20"/>
        </w:rPr>
        <w:t xml:space="preserve"> za projekty wykazane dla danej osoby</w:t>
      </w:r>
    </w:p>
    <w:p w14:paraId="58584710" w14:textId="77777777" w:rsidR="00194B60" w:rsidRDefault="00E4783D" w:rsidP="008379AD">
      <w:pPr>
        <w:pStyle w:val="Nagwek1"/>
        <w:numPr>
          <w:ilvl w:val="1"/>
          <w:numId w:val="10"/>
        </w:numPr>
        <w:spacing w:after="80" w:line="240" w:lineRule="auto"/>
        <w:ind w:left="426"/>
        <w:jc w:val="both"/>
        <w:rPr>
          <w:rFonts w:ascii="Corbel" w:hAnsi="Corbel"/>
          <w:bCs/>
          <w:color w:val="000000" w:themeColor="text1"/>
          <w:sz w:val="20"/>
          <w:szCs w:val="20"/>
        </w:rPr>
      </w:pPr>
      <w:r w:rsidRPr="00795DE9">
        <w:rPr>
          <w:rFonts w:ascii="Corbel" w:hAnsi="Corbel"/>
          <w:bCs/>
          <w:color w:val="000000" w:themeColor="text1"/>
          <w:sz w:val="20"/>
          <w:szCs w:val="20"/>
        </w:rPr>
        <w:t>Kryterium</w:t>
      </w:r>
      <w:r w:rsidR="00677D6E">
        <w:rPr>
          <w:rFonts w:ascii="Corbel" w:hAnsi="Corbel"/>
          <w:bCs/>
          <w:color w:val="000000" w:themeColor="text1"/>
          <w:sz w:val="20"/>
          <w:szCs w:val="20"/>
        </w:rPr>
        <w:t xml:space="preserve"> jakościowe</w:t>
      </w:r>
      <w:r w:rsidRPr="00795DE9">
        <w:rPr>
          <w:rFonts w:ascii="Corbel" w:hAnsi="Corbel"/>
          <w:bCs/>
          <w:color w:val="000000" w:themeColor="text1"/>
          <w:sz w:val="20"/>
          <w:szCs w:val="20"/>
        </w:rPr>
        <w:t>: Klauzula</w:t>
      </w:r>
      <w:r w:rsidR="008379AD" w:rsidRPr="00795DE9">
        <w:rPr>
          <w:rFonts w:ascii="Corbel" w:hAnsi="Corbel"/>
          <w:bCs/>
          <w:color w:val="000000" w:themeColor="text1"/>
          <w:sz w:val="20"/>
          <w:szCs w:val="20"/>
        </w:rPr>
        <w:t xml:space="preserve"> społeczna – waga 5% (tj. max 0,05 pkt.)  </w:t>
      </w:r>
    </w:p>
    <w:p w14:paraId="28B00BAD" w14:textId="60C09D1D" w:rsidR="008379AD" w:rsidRPr="00795DE9" w:rsidRDefault="008379AD" w:rsidP="00BC7C3D">
      <w:pPr>
        <w:pStyle w:val="Nagwek1"/>
        <w:numPr>
          <w:ilvl w:val="2"/>
          <w:numId w:val="10"/>
        </w:numPr>
        <w:spacing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Sposób obliczenia punktów:</w:t>
      </w:r>
    </w:p>
    <w:p w14:paraId="04BCC098" w14:textId="7AB8C797" w:rsidR="008379AD" w:rsidRPr="00795DE9" w:rsidRDefault="008379AD" w:rsidP="00BC7C3D">
      <w:pPr>
        <w:pStyle w:val="Nagwek1"/>
        <w:numPr>
          <w:ilvl w:val="3"/>
          <w:numId w:val="10"/>
        </w:numPr>
        <w:spacing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5 pkt za skierowanie do pracy osoby zatrudnionej na podstawie umowy o pracę w wymiarze minimum </w:t>
      </w:r>
      <w:r w:rsidR="0090003D">
        <w:rPr>
          <w:rFonts w:ascii="Corbel" w:hAnsi="Corbel"/>
          <w:bCs/>
          <w:color w:val="000000" w:themeColor="text1"/>
          <w:sz w:val="20"/>
          <w:szCs w:val="20"/>
        </w:rPr>
        <w:t>16</w:t>
      </w:r>
      <w:r w:rsidRPr="00795DE9">
        <w:rPr>
          <w:rFonts w:ascii="Corbel" w:hAnsi="Corbel"/>
          <w:bCs/>
          <w:color w:val="000000" w:themeColor="text1"/>
          <w:sz w:val="20"/>
          <w:szCs w:val="20"/>
        </w:rPr>
        <w:t xml:space="preserve"> godzin miesięcznie w okresie obowiązywania umowy pomiędzy Zamawiającym a Wykonawcą, bezpośrednio do realizacji zamówienia, 1 osoby spośród osób zagrożonych wykluczeniem społecznym, w rozumieniu art. 2 pkt 6 ustawy z dnia 5 sierpnia 2022 r. o ekonomii społecznej (t.j. Dz.U. z 2025 r. poz. 806),</w:t>
      </w:r>
    </w:p>
    <w:p w14:paraId="35791184" w14:textId="50978373" w:rsidR="000D2E94" w:rsidRPr="00CD6F95" w:rsidRDefault="008379AD" w:rsidP="00194B60">
      <w:pPr>
        <w:pStyle w:val="Nagwek1"/>
        <w:numPr>
          <w:ilvl w:val="2"/>
          <w:numId w:val="10"/>
        </w:numPr>
        <w:spacing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Ocena oferty w niniejszym kryterium dokonana zostanie na podstawie informacji zawartych w Formularzu ofertowym. W przypadku braku </w:t>
      </w:r>
      <w:r w:rsidRPr="00194B60">
        <w:rPr>
          <w:rFonts w:ascii="Corbel" w:hAnsi="Corbel"/>
          <w:bCs/>
          <w:color w:val="000000" w:themeColor="text1"/>
          <w:sz w:val="20"/>
          <w:szCs w:val="20"/>
        </w:rPr>
        <w:t xml:space="preserve">w Formularzu ofertowym deklaracji dotyczącej zatrudnienia </w:t>
      </w:r>
      <w:r w:rsidR="00194B60" w:rsidRPr="00194B60">
        <w:rPr>
          <w:rFonts w:ascii="Corbel" w:hAnsi="Corbel"/>
          <w:bCs/>
          <w:color w:val="000000" w:themeColor="text1"/>
          <w:sz w:val="20"/>
          <w:szCs w:val="20"/>
        </w:rPr>
        <w:t>osob</w:t>
      </w:r>
      <w:r w:rsidR="00194B60" w:rsidRPr="007E65DD">
        <w:rPr>
          <w:rFonts w:ascii="Corbel" w:hAnsi="Corbel"/>
          <w:bCs/>
          <w:color w:val="000000" w:themeColor="text1"/>
          <w:sz w:val="20"/>
          <w:szCs w:val="20"/>
        </w:rPr>
        <w:t xml:space="preserve">y spełniającej </w:t>
      </w:r>
      <w:r w:rsidRPr="007E65DD">
        <w:rPr>
          <w:rFonts w:ascii="Corbel" w:hAnsi="Corbel"/>
          <w:bCs/>
          <w:color w:val="000000" w:themeColor="text1"/>
          <w:sz w:val="20"/>
          <w:szCs w:val="20"/>
        </w:rPr>
        <w:t>warunki wskazane powyżej, Zamawiający nie przyzna Wykonawcy punktów w tym kryterium.</w:t>
      </w:r>
    </w:p>
    <w:p w14:paraId="34BF3B07"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Za ofertę najkorzystniejszą uznana zostanie oferta, która w sumie uzyska najwyższą liczbę punktów w określonych przez Zamawiającego kryteriach, zgodnie ze wzorem:</w:t>
      </w:r>
    </w:p>
    <w:p w14:paraId="27483C48" w14:textId="4D84CEE3" w:rsidR="001F15F9" w:rsidRPr="00CC0ADB" w:rsidRDefault="001F15F9" w:rsidP="001F15F9">
      <w:pPr>
        <w:spacing w:after="0"/>
        <w:ind w:left="567"/>
        <w:rPr>
          <w:rFonts w:ascii="Corbel" w:eastAsiaTheme="majorEastAsia" w:hAnsi="Corbel" w:cstheme="majorBidi"/>
          <w:b/>
          <w:color w:val="000000" w:themeColor="text1"/>
          <w:sz w:val="20"/>
          <w:szCs w:val="20"/>
        </w:rPr>
      </w:pPr>
      <w:r w:rsidRPr="00CC0ADB">
        <w:rPr>
          <w:rFonts w:ascii="Corbel" w:eastAsiaTheme="majorEastAsia" w:hAnsi="Corbel" w:cstheme="majorBidi"/>
          <w:b/>
          <w:color w:val="000000" w:themeColor="text1"/>
          <w:sz w:val="20"/>
          <w:szCs w:val="20"/>
        </w:rPr>
        <w:t>P</w:t>
      </w:r>
      <w:r w:rsidRPr="00CC0ADB">
        <w:rPr>
          <w:rFonts w:ascii="Corbel" w:eastAsiaTheme="majorEastAsia" w:hAnsi="Corbel" w:cstheme="majorBidi"/>
          <w:b/>
          <w:color w:val="000000" w:themeColor="text1"/>
          <w:sz w:val="20"/>
          <w:szCs w:val="20"/>
          <w:vertAlign w:val="subscript"/>
        </w:rPr>
        <w:t>Ł</w:t>
      </w:r>
      <w:r w:rsidRPr="00CC0ADB">
        <w:rPr>
          <w:rFonts w:ascii="Corbel" w:eastAsiaTheme="majorEastAsia" w:hAnsi="Corbel" w:cstheme="majorBidi"/>
          <w:b/>
          <w:color w:val="000000" w:themeColor="text1"/>
          <w:sz w:val="20"/>
          <w:szCs w:val="20"/>
        </w:rPr>
        <w:t xml:space="preserve"> =  P</w:t>
      </w:r>
      <w:r w:rsidR="008379AD" w:rsidRPr="00CC0ADB">
        <w:rPr>
          <w:rFonts w:ascii="Corbel" w:eastAsiaTheme="majorEastAsia" w:hAnsi="Corbel" w:cstheme="majorBidi"/>
          <w:b/>
          <w:color w:val="000000" w:themeColor="text1"/>
          <w:sz w:val="20"/>
          <w:szCs w:val="20"/>
          <w:vertAlign w:val="subscript"/>
        </w:rPr>
        <w:t>C</w:t>
      </w:r>
      <w:r w:rsidRPr="00CC0ADB">
        <w:rPr>
          <w:rFonts w:ascii="Corbel" w:eastAsiaTheme="majorEastAsia" w:hAnsi="Corbel" w:cstheme="majorBidi"/>
          <w:b/>
          <w:color w:val="000000" w:themeColor="text1"/>
          <w:sz w:val="20"/>
          <w:szCs w:val="20"/>
        </w:rPr>
        <w:t xml:space="preserve"> +</w:t>
      </w:r>
      <w:r w:rsidR="001A4AD0" w:rsidRPr="00CC0ADB">
        <w:rPr>
          <w:rFonts w:ascii="Corbel" w:eastAsiaTheme="majorEastAsia" w:hAnsi="Corbel" w:cstheme="majorBidi"/>
          <w:b/>
          <w:color w:val="000000" w:themeColor="text1"/>
          <w:sz w:val="20"/>
          <w:szCs w:val="20"/>
        </w:rPr>
        <w:t xml:space="preserve">0,4 x </w:t>
      </w:r>
      <w:r w:rsidRPr="00CC0ADB">
        <w:rPr>
          <w:rFonts w:ascii="Corbel" w:eastAsiaTheme="majorEastAsia" w:hAnsi="Corbel" w:cstheme="majorBidi"/>
          <w:b/>
          <w:color w:val="000000" w:themeColor="text1"/>
          <w:sz w:val="20"/>
          <w:szCs w:val="20"/>
        </w:rPr>
        <w:t xml:space="preserve"> P</w:t>
      </w:r>
      <w:r w:rsidR="00D91E22" w:rsidRPr="00CC0ADB">
        <w:rPr>
          <w:rFonts w:ascii="Corbel" w:eastAsiaTheme="majorEastAsia" w:hAnsi="Corbel" w:cstheme="majorBidi"/>
          <w:b/>
          <w:color w:val="000000" w:themeColor="text1"/>
          <w:sz w:val="20"/>
          <w:szCs w:val="20"/>
          <w:vertAlign w:val="subscript"/>
        </w:rPr>
        <w:t>KiD</w:t>
      </w:r>
      <w:r w:rsidRPr="00CC0ADB">
        <w:rPr>
          <w:rFonts w:ascii="Corbel" w:eastAsiaTheme="majorEastAsia" w:hAnsi="Corbel" w:cstheme="majorBidi"/>
          <w:b/>
          <w:color w:val="000000" w:themeColor="text1"/>
          <w:sz w:val="20"/>
          <w:szCs w:val="20"/>
        </w:rPr>
        <w:t xml:space="preserve"> </w:t>
      </w:r>
      <w:r w:rsidR="008379AD" w:rsidRPr="00CC0ADB">
        <w:rPr>
          <w:rFonts w:ascii="Corbel" w:eastAsiaTheme="majorEastAsia" w:hAnsi="Corbel" w:cstheme="majorBidi"/>
          <w:b/>
          <w:color w:val="000000" w:themeColor="text1"/>
          <w:sz w:val="20"/>
          <w:szCs w:val="20"/>
        </w:rPr>
        <w:t>+</w:t>
      </w:r>
      <w:r w:rsidR="001A4AD0" w:rsidRPr="00CC0ADB">
        <w:rPr>
          <w:rFonts w:ascii="Corbel" w:eastAsiaTheme="majorEastAsia" w:hAnsi="Corbel" w:cstheme="majorBidi"/>
          <w:b/>
          <w:color w:val="000000" w:themeColor="text1"/>
          <w:sz w:val="20"/>
          <w:szCs w:val="20"/>
        </w:rPr>
        <w:t>0,05 x</w:t>
      </w:r>
      <w:r w:rsidR="008379AD" w:rsidRPr="00CC0ADB">
        <w:rPr>
          <w:rFonts w:ascii="Corbel" w:eastAsiaTheme="majorEastAsia" w:hAnsi="Corbel" w:cstheme="majorBidi"/>
          <w:b/>
          <w:color w:val="000000" w:themeColor="text1"/>
          <w:sz w:val="20"/>
          <w:szCs w:val="20"/>
        </w:rPr>
        <w:t xml:space="preserve"> P</w:t>
      </w:r>
      <w:r w:rsidR="008379AD" w:rsidRPr="00CC0ADB">
        <w:rPr>
          <w:rFonts w:ascii="Corbel" w:eastAsiaTheme="majorEastAsia" w:hAnsi="Corbel" w:cstheme="majorBidi"/>
          <w:b/>
          <w:color w:val="000000" w:themeColor="text1"/>
          <w:sz w:val="20"/>
          <w:szCs w:val="20"/>
          <w:vertAlign w:val="subscript"/>
        </w:rPr>
        <w:t>KS</w:t>
      </w:r>
    </w:p>
    <w:p w14:paraId="193D6D9A" w14:textId="77777777" w:rsidR="001F15F9" w:rsidRPr="00795DE9" w:rsidRDefault="001F15F9" w:rsidP="001F15F9">
      <w:pPr>
        <w:spacing w:after="0"/>
        <w:ind w:left="567"/>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gdzie:</w:t>
      </w:r>
    </w:p>
    <w:p w14:paraId="64A25F72" w14:textId="77777777" w:rsidR="001F15F9" w:rsidRPr="00795DE9" w:rsidRDefault="001F15F9" w:rsidP="001F15F9">
      <w:pPr>
        <w:spacing w:after="0"/>
        <w:ind w:left="567"/>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P</w:t>
      </w:r>
      <w:r w:rsidRPr="00795DE9">
        <w:rPr>
          <w:rFonts w:ascii="Corbel" w:eastAsiaTheme="majorEastAsia" w:hAnsi="Corbel" w:cstheme="majorBidi"/>
          <w:bCs/>
          <w:color w:val="000000" w:themeColor="text1"/>
          <w:sz w:val="20"/>
          <w:szCs w:val="20"/>
          <w:vertAlign w:val="subscript"/>
        </w:rPr>
        <w:t>Ł</w:t>
      </w:r>
      <w:r w:rsidRPr="00795DE9">
        <w:rPr>
          <w:rFonts w:ascii="Corbel" w:eastAsiaTheme="majorEastAsia" w:hAnsi="Corbel" w:cstheme="majorBidi"/>
          <w:bCs/>
          <w:color w:val="000000" w:themeColor="text1"/>
          <w:sz w:val="20"/>
          <w:szCs w:val="20"/>
        </w:rPr>
        <w:t xml:space="preserve"> – </w:t>
      </w:r>
      <w:r w:rsidRPr="00795DE9">
        <w:rPr>
          <w:rFonts w:ascii="Corbel" w:eastAsia="Microsoft YaHei" w:hAnsi="Corbel" w:cs="CIDFont+F1"/>
          <w:color w:val="000000" w:themeColor="text1"/>
          <w:sz w:val="20"/>
          <w:szCs w:val="20"/>
        </w:rPr>
        <w:t>łączna liczba punktów</w:t>
      </w:r>
      <w:r w:rsidRPr="00795DE9">
        <w:rPr>
          <w:rFonts w:ascii="Corbel" w:eastAsiaTheme="majorEastAsia" w:hAnsi="Corbel" w:cstheme="majorBidi"/>
          <w:bCs/>
          <w:color w:val="000000" w:themeColor="text1"/>
          <w:sz w:val="20"/>
          <w:szCs w:val="20"/>
        </w:rPr>
        <w:t xml:space="preserve"> </w:t>
      </w:r>
    </w:p>
    <w:p w14:paraId="44348296" w14:textId="50D040D1" w:rsidR="001F15F9" w:rsidRPr="00795DE9" w:rsidRDefault="001F15F9" w:rsidP="001F15F9">
      <w:pPr>
        <w:spacing w:after="0"/>
        <w:ind w:left="567"/>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P</w:t>
      </w:r>
      <w:r w:rsidR="008379AD" w:rsidRPr="00795DE9">
        <w:rPr>
          <w:rFonts w:ascii="Corbel" w:eastAsiaTheme="majorEastAsia" w:hAnsi="Corbel" w:cstheme="majorBidi"/>
          <w:bCs/>
          <w:color w:val="000000" w:themeColor="text1"/>
          <w:sz w:val="20"/>
          <w:szCs w:val="20"/>
          <w:vertAlign w:val="subscript"/>
        </w:rPr>
        <w:t>C</w:t>
      </w:r>
      <w:r w:rsidRPr="00795DE9">
        <w:rPr>
          <w:rFonts w:ascii="Corbel" w:eastAsiaTheme="majorEastAsia" w:hAnsi="Corbel" w:cstheme="majorBidi"/>
          <w:bCs/>
          <w:color w:val="000000" w:themeColor="text1"/>
          <w:sz w:val="20"/>
          <w:szCs w:val="20"/>
        </w:rPr>
        <w:t xml:space="preserve"> - liczba punktów w kryterium cena </w:t>
      </w:r>
    </w:p>
    <w:p w14:paraId="2D829D18" w14:textId="303DE73B" w:rsidR="001F15F9" w:rsidRPr="00795DE9" w:rsidRDefault="001F15F9" w:rsidP="001F15F9">
      <w:pPr>
        <w:spacing w:after="0"/>
        <w:ind w:left="567"/>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P</w:t>
      </w:r>
      <w:r w:rsidR="00D91E22" w:rsidRPr="00795DE9">
        <w:rPr>
          <w:rFonts w:ascii="Corbel" w:eastAsiaTheme="majorEastAsia" w:hAnsi="Corbel" w:cstheme="majorBidi"/>
          <w:bCs/>
          <w:color w:val="000000" w:themeColor="text1"/>
          <w:sz w:val="20"/>
          <w:szCs w:val="20"/>
          <w:vertAlign w:val="subscript"/>
        </w:rPr>
        <w:t>KiD</w:t>
      </w:r>
      <w:r w:rsidRPr="00795DE9">
        <w:rPr>
          <w:rFonts w:ascii="Corbel" w:eastAsiaTheme="majorEastAsia" w:hAnsi="Corbel" w:cstheme="majorBidi"/>
          <w:bCs/>
          <w:color w:val="000000" w:themeColor="text1"/>
          <w:sz w:val="20"/>
          <w:szCs w:val="20"/>
          <w:vertAlign w:val="subscript"/>
        </w:rPr>
        <w:t xml:space="preserve"> </w:t>
      </w:r>
      <w:r w:rsidRPr="00795DE9">
        <w:rPr>
          <w:rFonts w:ascii="Corbel" w:eastAsiaTheme="majorEastAsia" w:hAnsi="Corbel" w:cstheme="majorBidi"/>
          <w:bCs/>
          <w:color w:val="000000" w:themeColor="text1"/>
          <w:sz w:val="20"/>
          <w:szCs w:val="20"/>
        </w:rPr>
        <w:t>- liczba punktów w kryterium jakościowym</w:t>
      </w:r>
      <w:r w:rsidR="008379AD" w:rsidRPr="00795DE9">
        <w:rPr>
          <w:rFonts w:ascii="Corbel" w:eastAsiaTheme="majorEastAsia" w:hAnsi="Corbel" w:cstheme="majorBidi"/>
          <w:bCs/>
          <w:color w:val="000000" w:themeColor="text1"/>
          <w:sz w:val="20"/>
          <w:szCs w:val="20"/>
        </w:rPr>
        <w:t xml:space="preserve"> - </w:t>
      </w:r>
      <w:r w:rsidR="00D91E22" w:rsidRPr="00795DE9">
        <w:rPr>
          <w:rFonts w:ascii="Corbel" w:eastAsiaTheme="majorEastAsia" w:hAnsi="Corbel" w:cstheme="majorBidi"/>
          <w:bCs/>
          <w:color w:val="000000" w:themeColor="text1"/>
          <w:sz w:val="20"/>
          <w:szCs w:val="20"/>
        </w:rPr>
        <w:t>Kwalifikacje i doświadczenie Zespołu Wsparcia Projektu</w:t>
      </w:r>
    </w:p>
    <w:p w14:paraId="0F0534F2" w14:textId="515F7C2C" w:rsidR="008379AD" w:rsidRPr="00795DE9" w:rsidRDefault="008379AD" w:rsidP="001F15F9">
      <w:pPr>
        <w:spacing w:after="0"/>
        <w:ind w:left="567"/>
        <w:rPr>
          <w:rFonts w:ascii="Corbel" w:eastAsiaTheme="majorEastAsia" w:hAnsi="Corbel" w:cstheme="majorBidi"/>
          <w:bCs/>
          <w:color w:val="000000" w:themeColor="text1"/>
          <w:sz w:val="20"/>
          <w:szCs w:val="20"/>
        </w:rPr>
      </w:pPr>
      <w:r w:rsidRPr="00795DE9">
        <w:rPr>
          <w:rFonts w:ascii="Corbel" w:eastAsiaTheme="majorEastAsia" w:hAnsi="Corbel" w:cstheme="majorBidi"/>
          <w:bCs/>
          <w:color w:val="000000" w:themeColor="text1"/>
          <w:sz w:val="20"/>
          <w:szCs w:val="20"/>
        </w:rPr>
        <w:t>P</w:t>
      </w:r>
      <w:r w:rsidRPr="00795DE9">
        <w:rPr>
          <w:rFonts w:ascii="Corbel" w:eastAsiaTheme="majorEastAsia" w:hAnsi="Corbel" w:cstheme="majorBidi"/>
          <w:bCs/>
          <w:color w:val="000000" w:themeColor="text1"/>
          <w:sz w:val="20"/>
          <w:szCs w:val="20"/>
          <w:vertAlign w:val="subscript"/>
        </w:rPr>
        <w:t xml:space="preserve">KS </w:t>
      </w:r>
      <w:r w:rsidRPr="00795DE9">
        <w:rPr>
          <w:rFonts w:ascii="Corbel" w:eastAsiaTheme="majorEastAsia" w:hAnsi="Corbel" w:cstheme="majorBidi"/>
          <w:bCs/>
          <w:color w:val="000000" w:themeColor="text1"/>
          <w:sz w:val="20"/>
          <w:szCs w:val="20"/>
        </w:rPr>
        <w:t xml:space="preserve">- liczba punktów w kryterium jakościowym – </w:t>
      </w:r>
      <w:r w:rsidRPr="00795DE9">
        <w:rPr>
          <w:rFonts w:ascii="Corbel" w:hAnsi="Corbel"/>
          <w:bCs/>
          <w:color w:val="000000" w:themeColor="text1"/>
          <w:sz w:val="20"/>
          <w:szCs w:val="20"/>
        </w:rPr>
        <w:t>Klauzula społeczna</w:t>
      </w:r>
    </w:p>
    <w:p w14:paraId="06D16B14" w14:textId="77777777" w:rsidR="001F15F9" w:rsidRPr="00795DE9" w:rsidRDefault="001F15F9" w:rsidP="001F15F9">
      <w:pPr>
        <w:spacing w:after="0"/>
        <w:ind w:left="567"/>
        <w:rPr>
          <w:rFonts w:ascii="Corbel" w:eastAsiaTheme="majorEastAsia" w:hAnsi="Corbel" w:cstheme="majorBidi"/>
          <w:bCs/>
          <w:color w:val="000000" w:themeColor="text1"/>
          <w:sz w:val="20"/>
          <w:szCs w:val="20"/>
        </w:rPr>
      </w:pPr>
    </w:p>
    <w:p w14:paraId="2B058B13"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Punktacja w poszczególnych kryteriach będzie liczona z dokładnością do dwóch miejsc po przecinku. Najwyższa liczba punktów wyznaczy najkorzystniejszą ofertę.</w:t>
      </w:r>
    </w:p>
    <w:p w14:paraId="0EB52335"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Zamawiający udzieli zamówienia Wykonawcy, którego oferta odpowiadać będzie wszystkim wymaganiom przedstawionym w ustawie PZP oraz w SWZ i zostanie oceniona jako najkorzystniejsza w oparciu o podane kryteria oceny ofert.</w:t>
      </w:r>
    </w:p>
    <w:p w14:paraId="561470C9"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6937A243"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Jeżeli oferty otrzymały taką samą ocenę w kryterium o najwyższej wadze, Zamawiający wybiera ofertę z najniższą ceną.</w:t>
      </w:r>
    </w:p>
    <w:p w14:paraId="1658DCFA"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Jeżeli nie można dokonać wyboru oferty w sposób, o którym mowa w pkt. powyżej, Zamawiający wzywa Wykonawców, którzy złożyli te oferty, do złożenia w terminie określonym przez Zamawiającego ofert dodatkowych zawierających nową cenę.</w:t>
      </w:r>
    </w:p>
    <w:p w14:paraId="6A22273A"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 xml:space="preserve">Niezwłocznie po wyborze najkorzystniejszej oferty Zamawiający poinformuje równocześnie Wykonawców, którzy złożyli oferty, przekazując im informacje, o których mowa w art. 253 ust. 1 ustawy Pzp oraz udostępni je na stronie internetowej prowadzonego postępowania. </w:t>
      </w:r>
    </w:p>
    <w:p w14:paraId="3B47D60E" w14:textId="77777777" w:rsidR="001F15F9" w:rsidRPr="00795DE9" w:rsidRDefault="001F15F9" w:rsidP="001F15F9">
      <w:pPr>
        <w:pStyle w:val="Nagwek1"/>
        <w:keepNext w:val="0"/>
        <w:keepLines w:val="0"/>
        <w:numPr>
          <w:ilvl w:val="1"/>
          <w:numId w:val="10"/>
        </w:numPr>
        <w:spacing w:before="0" w:after="80" w:line="240" w:lineRule="auto"/>
        <w:ind w:left="567" w:hanging="567"/>
        <w:jc w:val="both"/>
        <w:rPr>
          <w:rFonts w:ascii="Corbel" w:hAnsi="Corbel"/>
          <w:bCs/>
          <w:color w:val="000000" w:themeColor="text1"/>
          <w:sz w:val="20"/>
          <w:szCs w:val="20"/>
        </w:rPr>
      </w:pPr>
      <w:r w:rsidRPr="00795DE9">
        <w:rPr>
          <w:rFonts w:ascii="Corbel" w:hAnsi="Corbel"/>
          <w:bCs/>
          <w:color w:val="000000" w:themeColor="text1"/>
          <w:sz w:val="20"/>
          <w:szCs w:val="20"/>
        </w:rPr>
        <w:t xml:space="preserve">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 </w:t>
      </w:r>
    </w:p>
    <w:p w14:paraId="4DEBA5D6" w14:textId="77777777" w:rsidR="001F15F9" w:rsidRPr="00795DE9" w:rsidRDefault="001F15F9" w:rsidP="001F15F9">
      <w:pPr>
        <w:autoSpaceDE w:val="0"/>
        <w:autoSpaceDN w:val="0"/>
        <w:adjustRightInd w:val="0"/>
        <w:spacing w:after="80" w:line="240" w:lineRule="auto"/>
        <w:rPr>
          <w:rFonts w:ascii="Corbel" w:eastAsia="Microsoft YaHei" w:hAnsi="Corbel" w:cs="CIDFont+F1"/>
          <w:color w:val="000000" w:themeColor="text1"/>
        </w:rPr>
      </w:pPr>
    </w:p>
    <w:p w14:paraId="6445D8E8"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color w:val="000000" w:themeColor="text1"/>
          <w:sz w:val="19"/>
          <w:szCs w:val="19"/>
        </w:rPr>
      </w:pPr>
      <w:r w:rsidRPr="00795DE9">
        <w:rPr>
          <w:rFonts w:ascii="Corbel" w:eastAsia="Microsoft YaHei" w:hAnsi="Corbel"/>
          <w:b/>
          <w:color w:val="000000" w:themeColor="text1"/>
          <w:spacing w:val="20"/>
        </w:rPr>
        <w:t>SEKCJA V</w:t>
      </w:r>
      <w:r w:rsidRPr="00795DE9">
        <w:rPr>
          <w:b/>
          <w:bCs/>
          <w:color w:val="000000" w:themeColor="text1"/>
          <w:sz w:val="19"/>
          <w:szCs w:val="19"/>
        </w:rPr>
        <w:t xml:space="preserve"> </w:t>
      </w:r>
    </w:p>
    <w:p w14:paraId="669F3823"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bCs/>
          <w:color w:val="000000" w:themeColor="text1"/>
          <w:spacing w:val="20"/>
        </w:rPr>
        <w:t>KWALIFIKACJA WYKONAWCÓW</w:t>
      </w:r>
    </w:p>
    <w:p w14:paraId="05397A39" w14:textId="77777777"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Ogólne zasady kwalifikacji Wykonawców</w:t>
      </w:r>
    </w:p>
    <w:p w14:paraId="09129894" w14:textId="77777777" w:rsidR="001F15F9" w:rsidRPr="00795DE9" w:rsidRDefault="001F15F9" w:rsidP="001F15F9">
      <w:pPr>
        <w:pStyle w:val="Nagwek1"/>
        <w:keepNext w:val="0"/>
        <w:keepLines w:val="0"/>
        <w:numPr>
          <w:ilvl w:val="1"/>
          <w:numId w:val="13"/>
        </w:numPr>
        <w:spacing w:before="0" w:after="80" w:line="240" w:lineRule="auto"/>
        <w:ind w:left="567" w:hanging="567"/>
        <w:jc w:val="both"/>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O udzielenie zamówienia mogą ubiegać się Wykonawcy, którzy:</w:t>
      </w:r>
    </w:p>
    <w:p w14:paraId="29741E43" w14:textId="77777777" w:rsidR="001F15F9" w:rsidRPr="00795DE9" w:rsidRDefault="001F15F9" w:rsidP="001F15F9">
      <w:pPr>
        <w:pStyle w:val="Akapitzlist"/>
        <w:numPr>
          <w:ilvl w:val="2"/>
          <w:numId w:val="12"/>
        </w:numPr>
        <w:autoSpaceDE w:val="0"/>
        <w:autoSpaceDN w:val="0"/>
        <w:adjustRightInd w:val="0"/>
        <w:spacing w:after="80" w:line="240" w:lineRule="auto"/>
        <w:ind w:left="1225" w:hanging="505"/>
        <w:contextualSpacing w:val="0"/>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nie podlegają wykluczeniu;</w:t>
      </w:r>
    </w:p>
    <w:p w14:paraId="66B9C887" w14:textId="77777777" w:rsidR="001F15F9" w:rsidRPr="00795DE9" w:rsidRDefault="001F15F9" w:rsidP="001F15F9">
      <w:pPr>
        <w:pStyle w:val="Akapitzlist"/>
        <w:numPr>
          <w:ilvl w:val="2"/>
          <w:numId w:val="12"/>
        </w:numPr>
        <w:autoSpaceDE w:val="0"/>
        <w:autoSpaceDN w:val="0"/>
        <w:adjustRightInd w:val="0"/>
        <w:spacing w:after="80" w:line="240" w:lineRule="auto"/>
        <w:ind w:left="1225" w:hanging="505"/>
        <w:contextualSpacing w:val="0"/>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spełniają warunki udziału w postępowaniu.</w:t>
      </w:r>
    </w:p>
    <w:p w14:paraId="004EDB3B" w14:textId="77777777" w:rsidR="001F15F9" w:rsidRPr="00795DE9" w:rsidRDefault="001F15F9" w:rsidP="001F15F9">
      <w:pPr>
        <w:pStyle w:val="Nagwek1"/>
        <w:keepNext w:val="0"/>
        <w:keepLines w:val="0"/>
        <w:numPr>
          <w:ilvl w:val="1"/>
          <w:numId w:val="13"/>
        </w:numPr>
        <w:spacing w:before="0" w:after="80" w:line="240" w:lineRule="auto"/>
        <w:ind w:left="567" w:hanging="567"/>
        <w:jc w:val="both"/>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 xml:space="preserve">Wykonawcy mogą wspólnie ubiegać się o udzielenie zamówienia. </w:t>
      </w:r>
    </w:p>
    <w:p w14:paraId="6C3D2765" w14:textId="77777777" w:rsidR="001F15F9" w:rsidRPr="00795DE9" w:rsidRDefault="001F15F9" w:rsidP="001F15F9">
      <w:pPr>
        <w:pStyle w:val="Nagwek1"/>
        <w:keepNext w:val="0"/>
        <w:keepLines w:val="0"/>
        <w:numPr>
          <w:ilvl w:val="1"/>
          <w:numId w:val="13"/>
        </w:numPr>
        <w:spacing w:before="0" w:after="80" w:line="240" w:lineRule="auto"/>
        <w:ind w:left="567" w:hanging="567"/>
        <w:jc w:val="both"/>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Wykonawca, w celu potwierdzenia spełnienia warunków udziału w postępowaniu, może polegać na zdolnościach technicznych lub zawodowych lub sytuacji finansowej lub ekonomicznej podmiotów udostępniających zasoby, na zasadach określonych w art. 118–123 ustawy PZP.</w:t>
      </w:r>
    </w:p>
    <w:p w14:paraId="011D3A0B" w14:textId="77777777" w:rsidR="001F15F9" w:rsidRPr="00795DE9" w:rsidRDefault="001F15F9" w:rsidP="001F15F9">
      <w:pPr>
        <w:pStyle w:val="Nagwek1"/>
        <w:keepNext w:val="0"/>
        <w:keepLines w:val="0"/>
        <w:numPr>
          <w:ilvl w:val="1"/>
          <w:numId w:val="13"/>
        </w:numPr>
        <w:spacing w:before="0" w:after="80" w:line="240" w:lineRule="auto"/>
        <w:ind w:left="567" w:hanging="567"/>
        <w:jc w:val="both"/>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 xml:space="preserve">Wykonawca, który polega na zdolnościach lub sytuacji podmiotów udostępniających zasoby, zobowiązany jest złożyć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lub inny podmiotowy środek dowodowy, musi potwierdzać, że stosunek łączący Wykonawcę z podmiotami udostępniającymi zasoby gwarantuje rzeczywisty dostęp do tych zasobów oraz określać w szczególności: </w:t>
      </w:r>
    </w:p>
    <w:p w14:paraId="59486C85" w14:textId="77777777" w:rsidR="001F15F9" w:rsidRPr="00795DE9" w:rsidRDefault="001F15F9" w:rsidP="001F15F9">
      <w:pPr>
        <w:pStyle w:val="Nagwek1"/>
        <w:keepNext w:val="0"/>
        <w:keepLines w:val="0"/>
        <w:numPr>
          <w:ilvl w:val="2"/>
          <w:numId w:val="13"/>
        </w:numPr>
        <w:spacing w:before="0" w:after="80" w:line="240" w:lineRule="auto"/>
        <w:jc w:val="both"/>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 xml:space="preserve">zakres dostępnych Wykonawcy zasobów podmiotu udostępniającego zasoby; </w:t>
      </w:r>
    </w:p>
    <w:p w14:paraId="4A7810D2" w14:textId="77777777" w:rsidR="001F15F9" w:rsidRPr="00795DE9" w:rsidRDefault="001F15F9" w:rsidP="001F15F9">
      <w:pPr>
        <w:pStyle w:val="Nagwek1"/>
        <w:keepNext w:val="0"/>
        <w:keepLines w:val="0"/>
        <w:numPr>
          <w:ilvl w:val="2"/>
          <w:numId w:val="13"/>
        </w:numPr>
        <w:spacing w:before="0" w:after="80" w:line="240" w:lineRule="auto"/>
        <w:jc w:val="both"/>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 xml:space="preserve">sposób i okres udostępnienia Wykonawcy i wykorzystania przez niego zasobów podmiotu udostępniającego te zasoby przy wykonywaniu zamówienia; </w:t>
      </w:r>
    </w:p>
    <w:p w14:paraId="7B2A19CF" w14:textId="77777777" w:rsidR="001F15F9" w:rsidRPr="00795DE9" w:rsidRDefault="001F15F9" w:rsidP="001F15F9">
      <w:pPr>
        <w:pStyle w:val="Nagwek1"/>
        <w:keepNext w:val="0"/>
        <w:keepLines w:val="0"/>
        <w:numPr>
          <w:ilvl w:val="2"/>
          <w:numId w:val="13"/>
        </w:numPr>
        <w:spacing w:before="0" w:after="80" w:line="240" w:lineRule="auto"/>
        <w:jc w:val="both"/>
        <w:rPr>
          <w:rFonts w:ascii="Corbel" w:eastAsia="Microsoft YaHei" w:hAnsi="Corbel" w:cs="CIDFont+F3"/>
          <w:color w:val="000000" w:themeColor="text1"/>
          <w:sz w:val="20"/>
          <w:szCs w:val="20"/>
        </w:rPr>
      </w:pPr>
      <w:r w:rsidRPr="00795DE9">
        <w:rPr>
          <w:rFonts w:ascii="Corbel" w:eastAsia="Microsoft YaHei" w:hAnsi="Corbel" w:cs="CIDFont+F3"/>
          <w:color w:val="000000" w:themeColor="text1"/>
          <w:sz w:val="20"/>
          <w:szCs w:val="2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92D0C05" w14:textId="77777777"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vanish/>
          <w:color w:val="000000" w:themeColor="text1"/>
          <w:spacing w:val="20"/>
          <w:kern w:val="32"/>
          <w:sz w:val="20"/>
          <w:szCs w:val="20"/>
          <w:lang w:eastAsia="x-none"/>
        </w:rPr>
        <w:t>Podstawy wykluczenia</w:t>
      </w:r>
    </w:p>
    <w:p w14:paraId="7032CBFE"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Z postępowania o udzielenie zamówienia wyklucza się Wykonawców, w stosunku do których zachodzi którakolwiek z okoliczności wskazanych w art. 108 ust. 1 ustawy PZP. </w:t>
      </w:r>
    </w:p>
    <w:p w14:paraId="67C8C79B"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Zamawiający nie przewiduje fakultatywnych podstaw wykluczenia, o których mowa w art. 109 ust. 1 ustawy PZP.</w:t>
      </w:r>
    </w:p>
    <w:p w14:paraId="1C9E7AB9"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Wykluczenie Wykonawcy następuje zgodnie z art. 111 ustawy PZP.</w:t>
      </w:r>
    </w:p>
    <w:p w14:paraId="06D6D6E3"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Dodatkowe, obowiązujące Wykonawców, podstawy wykluczenia (tzw. „sankcyjne”)</w:t>
      </w:r>
      <w:r w:rsidRPr="00795DE9">
        <w:rPr>
          <w:rFonts w:ascii="Corbel" w:eastAsia="Microsoft YaHei" w:hAnsi="Corbel" w:cs="Times New Roman"/>
          <w:b/>
          <w:bCs/>
          <w:color w:val="000000" w:themeColor="text1"/>
          <w:spacing w:val="20"/>
          <w:kern w:val="32"/>
          <w:sz w:val="20"/>
          <w:szCs w:val="20"/>
          <w:lang w:eastAsia="x-none"/>
        </w:rPr>
        <w:t xml:space="preserve"> </w:t>
      </w:r>
      <w:r w:rsidRPr="00795DE9">
        <w:rPr>
          <w:rFonts w:ascii="Corbel" w:eastAsia="Microsoft YaHei" w:hAnsi="Corbel" w:cs="CIDFont+F1"/>
          <w:color w:val="000000" w:themeColor="text1"/>
          <w:sz w:val="20"/>
          <w:szCs w:val="20"/>
        </w:rPr>
        <w:t>określono w Sekcji IX SWZ.</w:t>
      </w:r>
    </w:p>
    <w:p w14:paraId="7AFE8778"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Wykonawca może zostać wykluczony przez Zamawiającego na każdym etapie postępowania o udzielenie zamówienia.</w:t>
      </w:r>
    </w:p>
    <w:p w14:paraId="11A011F7"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 przypadku wspólnego ubiegania się Wykonawców o udzielenie zamówienia Zamawiający bada czy nie zachodzą podstawy wykluczenia wobec każdego z tych Wykonawców.</w:t>
      </w:r>
      <w:r w:rsidRPr="00795DE9">
        <w:rPr>
          <w:rFonts w:ascii="Corbel" w:eastAsiaTheme="minorEastAsia" w:hAnsi="Corbel"/>
          <w:color w:val="000000" w:themeColor="text1"/>
          <w:sz w:val="20"/>
          <w:szCs w:val="20"/>
        </w:rPr>
        <w:t xml:space="preserve"> </w:t>
      </w:r>
      <w:r w:rsidRPr="00795DE9">
        <w:rPr>
          <w:rFonts w:ascii="Corbel" w:eastAsia="Microsoft YaHei" w:hAnsi="Corbel" w:cs="CIDFont+F1"/>
          <w:color w:val="000000" w:themeColor="text1"/>
          <w:sz w:val="20"/>
          <w:szCs w:val="20"/>
        </w:rPr>
        <w:t>Wobec żadnego z wykonawców wspólnie ubiegających się o zamówienie nie mogą zachodzić podstawy wykluczenia.</w:t>
      </w:r>
    </w:p>
    <w:p w14:paraId="44DDDE83" w14:textId="6AC21501"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Jeżeli Wykonawca polega na zdolnościach lub sytuacji podmiotów udostępniających zasoby Zamawiający zbada czy nie </w:t>
      </w:r>
      <w:r w:rsidR="00DA51A2" w:rsidRPr="00795DE9">
        <w:rPr>
          <w:rFonts w:ascii="Corbel" w:eastAsia="Microsoft YaHei" w:hAnsi="Corbel" w:cs="CIDFont+F1"/>
          <w:color w:val="000000" w:themeColor="text1"/>
          <w:sz w:val="20"/>
          <w:szCs w:val="20"/>
        </w:rPr>
        <w:t>zachodzą,</w:t>
      </w:r>
      <w:r w:rsidRPr="00795DE9">
        <w:rPr>
          <w:rFonts w:ascii="Corbel" w:eastAsia="Microsoft YaHei" w:hAnsi="Corbel" w:cs="CIDFont+F1"/>
          <w:color w:val="000000" w:themeColor="text1"/>
          <w:sz w:val="20"/>
          <w:szCs w:val="20"/>
        </w:rPr>
        <w:t xml:space="preserve"> wobec tego podmiotu podstawy wykluczenia, które zostały przewidziane względem Wykonawcy.</w:t>
      </w:r>
    </w:p>
    <w:p w14:paraId="0EAE20C2"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Wykonawca nie podlega wykluczeniu w okolicznościach określonych w art. 108 ust. 1 pkt 1, 2 i 5 ustawy PZP, jeżeli udowodni Zamawiającemu, że spełnił łącznie przesłanki określone w art. 110 ust. 2 ustawy PZP. </w:t>
      </w:r>
    </w:p>
    <w:p w14:paraId="492B6BCC"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s="CIDFont+F1"/>
          <w:color w:val="000000" w:themeColor="text1"/>
          <w:sz w:val="20"/>
          <w:szCs w:val="20"/>
        </w:rPr>
        <w:t xml:space="preserve"> Zamawiający ocenia, czy podjęte przez wykonawcę czynności, o których mowa powyżej, są wystarczające do wykazania jego rzetelności, uwzględniając wagę i szczególne okoliczności czynu Wykonawcy. Jeżeli podjęte przez Wykonawcę czynności, nie są wystarczające do wykazania jego rzetelności, Zamawiający wyklucza Wykonawcę.</w:t>
      </w:r>
    </w:p>
    <w:p w14:paraId="21D3493A" w14:textId="0DBD4DF5"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lastRenderedPageBreak/>
        <w:t>Warunki udziału w post</w:t>
      </w:r>
      <w:r w:rsidR="007E6A75">
        <w:rPr>
          <w:rFonts w:ascii="Corbel" w:eastAsia="Microsoft YaHei" w:hAnsi="Corbel" w:cs="Times New Roman"/>
          <w:b/>
          <w:bCs/>
          <w:color w:val="000000" w:themeColor="text1"/>
          <w:spacing w:val="20"/>
          <w:kern w:val="32"/>
          <w:sz w:val="20"/>
          <w:szCs w:val="20"/>
          <w:lang w:eastAsia="x-none"/>
        </w:rPr>
        <w:t>ę</w:t>
      </w:r>
      <w:r w:rsidRPr="00795DE9">
        <w:rPr>
          <w:rFonts w:ascii="Corbel" w:eastAsia="Microsoft YaHei" w:hAnsi="Corbel" w:cs="Times New Roman"/>
          <w:b/>
          <w:bCs/>
          <w:color w:val="000000" w:themeColor="text1"/>
          <w:spacing w:val="20"/>
          <w:kern w:val="32"/>
          <w:sz w:val="20"/>
          <w:szCs w:val="20"/>
          <w:lang w:eastAsia="x-none"/>
        </w:rPr>
        <w:t>powaniu</w:t>
      </w:r>
    </w:p>
    <w:p w14:paraId="41AD00ED" w14:textId="2953E96D" w:rsidR="001F15F9" w:rsidRPr="00795DE9" w:rsidRDefault="007E6A75"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Pr>
          <w:rFonts w:ascii="Corbel" w:eastAsia="Microsoft YaHei" w:hAnsi="Corbel" w:cs="CIDFont+F1"/>
          <w:color w:val="000000" w:themeColor="text1"/>
          <w:sz w:val="20"/>
          <w:szCs w:val="20"/>
        </w:rPr>
        <w:t xml:space="preserve"> o</w:t>
      </w:r>
      <w:r w:rsidR="001F15F9" w:rsidRPr="00795DE9">
        <w:rPr>
          <w:rFonts w:ascii="Corbel" w:eastAsia="Microsoft YaHei" w:hAnsi="Corbel" w:cs="CIDFont+F1"/>
          <w:color w:val="000000" w:themeColor="text1"/>
          <w:sz w:val="20"/>
          <w:szCs w:val="20"/>
        </w:rPr>
        <w:t xml:space="preserve"> udzielenie zamówienia mogą ubiegać się Wykonawcy, którzy spełniają warunki udziału w postępowaniu wynikające z art. 112 ust. 2 ustawy PZP, dotyczące:</w:t>
      </w:r>
    </w:p>
    <w:p w14:paraId="2509492F"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zdolności do występowania w obrocie gospodarczym: Zamawiający nie stawia warunku udziału w postępowaniu w tym zakresie.</w:t>
      </w:r>
    </w:p>
    <w:p w14:paraId="704955AE"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uprawnień do prowadzenia określonej działalności gospodarczej lub zawodowej, o ile wynika to z odrębnych przepisów: Zamawiający nie stawia warunku udziału w postępowaniu w tym zakresie.</w:t>
      </w:r>
    </w:p>
    <w:p w14:paraId="4868EA99"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sytuacji ekonomicznej lub finansowej: Zamawiający nie stawia warunku udziału w postępowaniu w tym zakresie.</w:t>
      </w:r>
    </w:p>
    <w:p w14:paraId="7BFCC91E"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zdolności technicznej lub zawodowej: Wykonawca w celu potwierdzenia posiadania zdolności technicznej lub zawodowej musi wykazać, że:</w:t>
      </w:r>
    </w:p>
    <w:p w14:paraId="2A927482" w14:textId="0A03118D" w:rsidR="00FE539E" w:rsidRPr="00FE539E" w:rsidRDefault="00FE539E" w:rsidP="00BC7C3D">
      <w:pPr>
        <w:pStyle w:val="Akapitzlist"/>
        <w:numPr>
          <w:ilvl w:val="3"/>
          <w:numId w:val="12"/>
        </w:numPr>
        <w:autoSpaceDE w:val="0"/>
        <w:autoSpaceDN w:val="0"/>
        <w:adjustRightInd w:val="0"/>
        <w:spacing w:after="80" w:line="240" w:lineRule="auto"/>
        <w:jc w:val="both"/>
        <w:rPr>
          <w:rFonts w:ascii="Corbel" w:eastAsia="Microsoft YaHei" w:hAnsi="Corbel" w:cs="CIDFont+F1"/>
          <w:i/>
          <w:iCs/>
          <w:color w:val="000000" w:themeColor="text1"/>
          <w:sz w:val="20"/>
          <w:szCs w:val="20"/>
        </w:rPr>
      </w:pPr>
      <w:r w:rsidRPr="00FE539E">
        <w:rPr>
          <w:rFonts w:ascii="Corbel" w:eastAsia="Microsoft YaHei" w:hAnsi="Corbel" w:cs="CIDFont+F1"/>
          <w:i/>
          <w:iCs/>
          <w:color w:val="000000" w:themeColor="text1"/>
          <w:sz w:val="20"/>
          <w:szCs w:val="20"/>
        </w:rPr>
        <w:t xml:space="preserve">w okresie ostatnich 3 lat przed upływem terminu składania ofert, a jeżeli okres prowadzenia </w:t>
      </w:r>
      <w:r w:rsidR="007C57A6">
        <w:rPr>
          <w:rFonts w:ascii="Corbel" w:eastAsia="Microsoft YaHei" w:hAnsi="Corbel" w:cs="CIDFont+F1"/>
          <w:i/>
          <w:iCs/>
          <w:color w:val="000000" w:themeColor="text1"/>
          <w:sz w:val="20"/>
          <w:szCs w:val="20"/>
        </w:rPr>
        <w:t xml:space="preserve">działalności </w:t>
      </w:r>
      <w:r w:rsidRPr="00FE539E">
        <w:rPr>
          <w:rFonts w:ascii="Corbel" w:eastAsia="Microsoft YaHei" w:hAnsi="Corbel" w:cs="CIDFont+F1"/>
          <w:i/>
          <w:iCs/>
          <w:color w:val="000000" w:themeColor="text1"/>
          <w:sz w:val="20"/>
          <w:szCs w:val="20"/>
        </w:rPr>
        <w:t>jest krótszy – w tym okresie, wykonał, (a w przypadku świadczeń okresowych lub ciągłych również wykonuje</w:t>
      </w:r>
      <w:r w:rsidR="007C57A6" w:rsidRPr="00FE539E">
        <w:rPr>
          <w:rFonts w:ascii="Corbel" w:eastAsia="Microsoft YaHei" w:hAnsi="Corbel" w:cs="CIDFont+F1"/>
          <w:i/>
          <w:iCs/>
          <w:color w:val="000000" w:themeColor="text1"/>
          <w:sz w:val="20"/>
          <w:szCs w:val="20"/>
        </w:rPr>
        <w:t>)</w:t>
      </w:r>
      <w:r w:rsidR="00C370EB">
        <w:rPr>
          <w:rFonts w:ascii="Corbel" w:eastAsia="Microsoft YaHei" w:hAnsi="Corbel" w:cs="CIDFont+F1"/>
          <w:i/>
          <w:iCs/>
          <w:color w:val="000000" w:themeColor="text1"/>
          <w:sz w:val="20"/>
          <w:szCs w:val="20"/>
        </w:rPr>
        <w:t xml:space="preserve"> przez okres co najmniej </w:t>
      </w:r>
      <w:r w:rsidR="007315B2">
        <w:rPr>
          <w:rFonts w:ascii="Corbel" w:eastAsia="Microsoft YaHei" w:hAnsi="Corbel" w:cs="CIDFont+F1"/>
          <w:i/>
          <w:iCs/>
          <w:color w:val="000000" w:themeColor="text1"/>
          <w:sz w:val="20"/>
          <w:szCs w:val="20"/>
        </w:rPr>
        <w:t>3</w:t>
      </w:r>
      <w:r w:rsidR="00C370EB">
        <w:rPr>
          <w:rFonts w:ascii="Corbel" w:eastAsia="Microsoft YaHei" w:hAnsi="Corbel" w:cs="CIDFont+F1"/>
          <w:i/>
          <w:iCs/>
          <w:color w:val="000000" w:themeColor="text1"/>
          <w:sz w:val="20"/>
          <w:szCs w:val="20"/>
        </w:rPr>
        <w:t xml:space="preserve"> miesięcy</w:t>
      </w:r>
      <w:r w:rsidRPr="00FE539E">
        <w:rPr>
          <w:rFonts w:ascii="Corbel" w:eastAsia="Microsoft YaHei" w:hAnsi="Corbel" w:cs="CIDFont+F1"/>
          <w:i/>
          <w:iCs/>
          <w:color w:val="000000" w:themeColor="text1"/>
          <w:sz w:val="20"/>
          <w:szCs w:val="20"/>
        </w:rPr>
        <w:t xml:space="preserve"> co najmniej jedną usługę polegającą</w:t>
      </w:r>
      <w:r w:rsidR="00C370EB" w:rsidRPr="00A106D3">
        <w:rPr>
          <w:rFonts w:ascii="Corbel" w:eastAsia="Microsoft YaHei" w:hAnsi="Corbel" w:cs="CIDFont+F1"/>
          <w:i/>
          <w:iCs/>
          <w:color w:val="000000" w:themeColor="text1"/>
          <w:sz w:val="20"/>
          <w:szCs w:val="20"/>
        </w:rPr>
        <w:t xml:space="preserve"> na zarządzaniu lub koordynowaniu lub wsparciu w zarządzaniu lub koordynowaniu</w:t>
      </w:r>
      <w:r w:rsidRPr="00FE539E">
        <w:rPr>
          <w:rFonts w:ascii="Corbel" w:eastAsia="Microsoft YaHei" w:hAnsi="Corbel" w:cs="CIDFont+F1"/>
          <w:i/>
          <w:iCs/>
          <w:color w:val="000000" w:themeColor="text1"/>
          <w:sz w:val="20"/>
          <w:szCs w:val="20"/>
        </w:rPr>
        <w:t>, na zlecenie zewnętrznego w stosunku do Wykonawcy podmiotu, projektem współfinansowanym z Europejskiego Funduszu Społecznego.</w:t>
      </w:r>
    </w:p>
    <w:p w14:paraId="4F8C6E46" w14:textId="40F288F8" w:rsidR="00FE539E" w:rsidRPr="00FE539E" w:rsidRDefault="00FE539E" w:rsidP="00BC7C3D">
      <w:pPr>
        <w:pStyle w:val="Akapitzlist"/>
        <w:numPr>
          <w:ilvl w:val="3"/>
          <w:numId w:val="12"/>
        </w:numPr>
        <w:autoSpaceDE w:val="0"/>
        <w:autoSpaceDN w:val="0"/>
        <w:adjustRightInd w:val="0"/>
        <w:spacing w:after="80" w:line="240" w:lineRule="auto"/>
        <w:contextualSpacing w:val="0"/>
        <w:jc w:val="both"/>
        <w:rPr>
          <w:rFonts w:ascii="Corbel" w:eastAsia="Microsoft YaHei" w:hAnsi="Corbel" w:cs="CIDFont+F1"/>
          <w:i/>
          <w:iCs/>
          <w:color w:val="000000" w:themeColor="text1"/>
          <w:sz w:val="20"/>
          <w:szCs w:val="20"/>
        </w:rPr>
      </w:pPr>
      <w:r w:rsidRPr="00FE539E">
        <w:rPr>
          <w:rFonts w:ascii="Corbel" w:eastAsia="Microsoft YaHei" w:hAnsi="Corbel" w:cs="CIDFont+F1"/>
          <w:i/>
          <w:iCs/>
          <w:color w:val="000000" w:themeColor="text1"/>
          <w:sz w:val="20"/>
          <w:szCs w:val="20"/>
        </w:rPr>
        <w:t xml:space="preserve"> </w:t>
      </w:r>
      <w:r w:rsidR="00D01009" w:rsidRPr="00D01009">
        <w:rPr>
          <w:rFonts w:ascii="Corbel" w:eastAsia="Microsoft YaHei" w:hAnsi="Corbel" w:cs="CIDFont+F1"/>
          <w:i/>
          <w:iCs/>
          <w:color w:val="000000" w:themeColor="text1"/>
          <w:sz w:val="20"/>
          <w:szCs w:val="20"/>
        </w:rPr>
        <w:t xml:space="preserve">skieruje do realizacji </w:t>
      </w:r>
      <w:bookmarkStart w:id="4" w:name="_Hlk221655651"/>
      <w:r w:rsidR="00D01009" w:rsidRPr="00D01009">
        <w:rPr>
          <w:rFonts w:ascii="Corbel" w:eastAsia="Microsoft YaHei" w:hAnsi="Corbel" w:cs="CIDFont+F1"/>
          <w:i/>
          <w:iCs/>
          <w:color w:val="000000" w:themeColor="text1"/>
          <w:sz w:val="20"/>
          <w:szCs w:val="20"/>
        </w:rPr>
        <w:t xml:space="preserve">zamówienia w roli </w:t>
      </w:r>
      <w:r w:rsidR="00D01009">
        <w:rPr>
          <w:rFonts w:ascii="Corbel" w:eastAsia="Microsoft YaHei" w:hAnsi="Corbel" w:cs="CIDFont+F1"/>
          <w:i/>
          <w:iCs/>
          <w:color w:val="000000" w:themeColor="text1"/>
          <w:sz w:val="20"/>
          <w:szCs w:val="20"/>
        </w:rPr>
        <w:t>Zespołu Wsparcia Projektu</w:t>
      </w:r>
      <w:r w:rsidR="00D01009" w:rsidRPr="00D01009">
        <w:rPr>
          <w:rFonts w:ascii="Corbel" w:eastAsia="Microsoft YaHei" w:hAnsi="Corbel" w:cs="CIDFont+F1"/>
          <w:i/>
          <w:iCs/>
          <w:color w:val="000000" w:themeColor="text1"/>
          <w:sz w:val="20"/>
          <w:szCs w:val="20"/>
        </w:rPr>
        <w:t xml:space="preserve"> </w:t>
      </w:r>
      <w:bookmarkEnd w:id="4"/>
      <w:r w:rsidR="00D01009">
        <w:rPr>
          <w:rFonts w:ascii="Corbel" w:eastAsia="Microsoft YaHei" w:hAnsi="Corbel" w:cs="CIDFont+F1"/>
          <w:i/>
          <w:iCs/>
          <w:color w:val="000000" w:themeColor="text1"/>
          <w:sz w:val="20"/>
          <w:szCs w:val="20"/>
        </w:rPr>
        <w:t>dwie</w:t>
      </w:r>
      <w:r w:rsidR="00D01009" w:rsidRPr="00D01009">
        <w:rPr>
          <w:rFonts w:ascii="Corbel" w:eastAsia="Microsoft YaHei" w:hAnsi="Corbel" w:cs="CIDFont+F1"/>
          <w:i/>
          <w:iCs/>
          <w:color w:val="000000" w:themeColor="text1"/>
          <w:sz w:val="20"/>
          <w:szCs w:val="20"/>
        </w:rPr>
        <w:t xml:space="preserve"> osob</w:t>
      </w:r>
      <w:r w:rsidR="00D01009">
        <w:rPr>
          <w:rFonts w:ascii="Corbel" w:eastAsia="Microsoft YaHei" w:hAnsi="Corbel" w:cs="CIDFont+F1"/>
          <w:i/>
          <w:iCs/>
          <w:color w:val="000000" w:themeColor="text1"/>
          <w:sz w:val="20"/>
          <w:szCs w:val="20"/>
        </w:rPr>
        <w:t>y</w:t>
      </w:r>
      <w:r w:rsidR="00D01009" w:rsidRPr="00D01009">
        <w:rPr>
          <w:rFonts w:ascii="Corbel" w:eastAsia="Microsoft YaHei" w:hAnsi="Corbel" w:cs="CIDFont+F1"/>
          <w:i/>
          <w:iCs/>
          <w:color w:val="000000" w:themeColor="text1"/>
          <w:sz w:val="20"/>
          <w:szCs w:val="20"/>
        </w:rPr>
        <w:t xml:space="preserve">, </w:t>
      </w:r>
      <w:r w:rsidR="00D01009">
        <w:rPr>
          <w:rFonts w:ascii="Corbel" w:eastAsia="Microsoft YaHei" w:hAnsi="Corbel" w:cs="CIDFont+F1"/>
          <w:i/>
          <w:iCs/>
          <w:color w:val="000000" w:themeColor="text1"/>
          <w:sz w:val="20"/>
          <w:szCs w:val="20"/>
        </w:rPr>
        <w:t xml:space="preserve">z których </w:t>
      </w:r>
      <w:r w:rsidR="007B4C34">
        <w:rPr>
          <w:rFonts w:ascii="Corbel" w:eastAsia="Microsoft YaHei" w:hAnsi="Corbel" w:cs="CIDFont+F1"/>
          <w:i/>
          <w:iCs/>
          <w:color w:val="000000" w:themeColor="text1"/>
          <w:sz w:val="20"/>
          <w:szCs w:val="20"/>
        </w:rPr>
        <w:t xml:space="preserve">każda </w:t>
      </w:r>
      <w:r w:rsidR="007B4C34" w:rsidRPr="00D01009">
        <w:rPr>
          <w:rFonts w:ascii="Corbel" w:eastAsia="Microsoft YaHei" w:hAnsi="Corbel" w:cs="CIDFont+F1"/>
          <w:i/>
          <w:iCs/>
          <w:color w:val="000000" w:themeColor="text1"/>
          <w:sz w:val="20"/>
          <w:szCs w:val="20"/>
        </w:rPr>
        <w:t>posiada</w:t>
      </w:r>
      <w:r w:rsidR="00D01009" w:rsidRPr="00D01009">
        <w:rPr>
          <w:rFonts w:ascii="Corbel" w:eastAsia="Microsoft YaHei" w:hAnsi="Corbel" w:cs="CIDFont+F1"/>
          <w:i/>
          <w:iCs/>
          <w:color w:val="000000" w:themeColor="text1"/>
          <w:sz w:val="20"/>
          <w:szCs w:val="20"/>
        </w:rPr>
        <w:t xml:space="preserve"> doświadczenie w realizacji usług polegających na zarządzaniu lub koordynowaniu lub wsparciu zamawiającego w zarządzaniu lub koordynowaniu (1) jednym projektem </w:t>
      </w:r>
      <w:r w:rsidR="00D01009">
        <w:rPr>
          <w:rFonts w:ascii="Corbel" w:eastAsia="Microsoft YaHei" w:hAnsi="Corbel" w:cs="CIDFont+F1"/>
          <w:i/>
          <w:iCs/>
          <w:color w:val="000000" w:themeColor="text1"/>
          <w:sz w:val="20"/>
          <w:szCs w:val="20"/>
        </w:rPr>
        <w:t xml:space="preserve">finansowanym ze środków Europejskiego Funduszu Sp0łecznego </w:t>
      </w:r>
      <w:r w:rsidR="00D01009" w:rsidRPr="00D01009">
        <w:rPr>
          <w:rFonts w:ascii="Corbel" w:eastAsia="Microsoft YaHei" w:hAnsi="Corbel" w:cs="CIDFont+F1"/>
          <w:i/>
          <w:iCs/>
          <w:color w:val="000000" w:themeColor="text1"/>
          <w:sz w:val="20"/>
          <w:szCs w:val="20"/>
        </w:rPr>
        <w:t xml:space="preserve">o wartości projektu nie mniejszej niż </w:t>
      </w:r>
      <w:r w:rsidR="00D01009">
        <w:rPr>
          <w:rFonts w:ascii="Corbel" w:eastAsia="Microsoft YaHei" w:hAnsi="Corbel" w:cs="CIDFont+F1"/>
          <w:i/>
          <w:iCs/>
          <w:color w:val="000000" w:themeColor="text1"/>
          <w:sz w:val="20"/>
          <w:szCs w:val="20"/>
        </w:rPr>
        <w:t xml:space="preserve">1.000.000 (jeden </w:t>
      </w:r>
      <w:r w:rsidR="007C57A6">
        <w:rPr>
          <w:rFonts w:ascii="Corbel" w:eastAsia="Microsoft YaHei" w:hAnsi="Corbel" w:cs="CIDFont+F1"/>
          <w:i/>
          <w:iCs/>
          <w:color w:val="000000" w:themeColor="text1"/>
          <w:sz w:val="20"/>
          <w:szCs w:val="20"/>
        </w:rPr>
        <w:t>milion</w:t>
      </w:r>
      <w:r w:rsidR="00D01009">
        <w:rPr>
          <w:rFonts w:ascii="Corbel" w:eastAsia="Microsoft YaHei" w:hAnsi="Corbel" w:cs="CIDFont+F1"/>
          <w:i/>
          <w:iCs/>
          <w:color w:val="000000" w:themeColor="text1"/>
          <w:sz w:val="20"/>
          <w:szCs w:val="20"/>
        </w:rPr>
        <w:t xml:space="preserve"> złotych)</w:t>
      </w:r>
      <w:r w:rsidR="007B4C34">
        <w:rPr>
          <w:rFonts w:ascii="Corbel" w:eastAsia="Microsoft YaHei" w:hAnsi="Corbel" w:cs="CIDFont+F1"/>
          <w:i/>
          <w:iCs/>
          <w:color w:val="000000" w:themeColor="text1"/>
          <w:sz w:val="20"/>
          <w:szCs w:val="20"/>
        </w:rPr>
        <w:t>,</w:t>
      </w:r>
      <w:r w:rsidR="00D01009" w:rsidRPr="00D01009">
        <w:rPr>
          <w:rFonts w:ascii="Corbel" w:eastAsia="Microsoft YaHei" w:hAnsi="Corbel" w:cs="CIDFont+F1"/>
          <w:i/>
          <w:iCs/>
          <w:color w:val="000000" w:themeColor="text1"/>
          <w:sz w:val="20"/>
          <w:szCs w:val="20"/>
        </w:rPr>
        <w:t xml:space="preserve"> przy czym okres realizacji zadań w projekcie przez tę osobę wynosił lub wynosi </w:t>
      </w:r>
      <w:r w:rsidR="007B4C34">
        <w:rPr>
          <w:rFonts w:ascii="Corbel" w:eastAsia="Microsoft YaHei" w:hAnsi="Corbel" w:cs="CIDFont+F1"/>
          <w:i/>
          <w:iCs/>
          <w:color w:val="000000" w:themeColor="text1"/>
          <w:sz w:val="20"/>
          <w:szCs w:val="20"/>
        </w:rPr>
        <w:t xml:space="preserve">– na dzień składania ofert - </w:t>
      </w:r>
      <w:r w:rsidR="00D01009" w:rsidRPr="00D01009">
        <w:rPr>
          <w:rFonts w:ascii="Corbel" w:eastAsia="Microsoft YaHei" w:hAnsi="Corbel" w:cs="CIDFont+F1"/>
          <w:i/>
          <w:iCs/>
          <w:color w:val="000000" w:themeColor="text1"/>
          <w:sz w:val="20"/>
          <w:szCs w:val="20"/>
        </w:rPr>
        <w:t xml:space="preserve">co najmniej </w:t>
      </w:r>
      <w:r w:rsidR="00860463">
        <w:rPr>
          <w:rFonts w:ascii="Corbel" w:eastAsia="Microsoft YaHei" w:hAnsi="Corbel" w:cs="CIDFont+F1"/>
          <w:i/>
          <w:iCs/>
          <w:color w:val="000000" w:themeColor="text1"/>
          <w:sz w:val="20"/>
          <w:szCs w:val="20"/>
        </w:rPr>
        <w:t>3</w:t>
      </w:r>
      <w:r w:rsidR="00D01009" w:rsidRPr="00D01009">
        <w:rPr>
          <w:rFonts w:ascii="Corbel" w:eastAsia="Microsoft YaHei" w:hAnsi="Corbel" w:cs="CIDFont+F1"/>
          <w:i/>
          <w:iCs/>
          <w:color w:val="000000" w:themeColor="text1"/>
          <w:sz w:val="20"/>
          <w:szCs w:val="20"/>
        </w:rPr>
        <w:t xml:space="preserve"> miesi</w:t>
      </w:r>
      <w:r w:rsidR="00860463">
        <w:rPr>
          <w:rFonts w:ascii="Corbel" w:eastAsia="Microsoft YaHei" w:hAnsi="Corbel" w:cs="CIDFont+F1"/>
          <w:i/>
          <w:iCs/>
          <w:color w:val="000000" w:themeColor="text1"/>
          <w:sz w:val="20"/>
          <w:szCs w:val="20"/>
        </w:rPr>
        <w:t>ą</w:t>
      </w:r>
      <w:r w:rsidR="00D01009" w:rsidRPr="00D01009">
        <w:rPr>
          <w:rFonts w:ascii="Corbel" w:eastAsia="Microsoft YaHei" w:hAnsi="Corbel" w:cs="CIDFont+F1"/>
          <w:i/>
          <w:iCs/>
          <w:color w:val="000000" w:themeColor="text1"/>
          <w:sz w:val="20"/>
          <w:szCs w:val="20"/>
        </w:rPr>
        <w:t>c</w:t>
      </w:r>
      <w:r w:rsidR="00860463">
        <w:rPr>
          <w:rFonts w:ascii="Corbel" w:eastAsia="Microsoft YaHei" w:hAnsi="Corbel" w:cs="CIDFont+F1"/>
          <w:i/>
          <w:iCs/>
          <w:color w:val="000000" w:themeColor="text1"/>
          <w:sz w:val="20"/>
          <w:szCs w:val="20"/>
        </w:rPr>
        <w:t>e</w:t>
      </w:r>
      <w:r w:rsidR="00D01009" w:rsidRPr="00D01009">
        <w:rPr>
          <w:rFonts w:ascii="Corbel" w:eastAsia="Microsoft YaHei" w:hAnsi="Corbel" w:cs="CIDFont+F1"/>
          <w:i/>
          <w:iCs/>
          <w:color w:val="000000" w:themeColor="text1"/>
          <w:sz w:val="20"/>
          <w:szCs w:val="20"/>
        </w:rPr>
        <w:t xml:space="preserve"> (dotyczy zarówno usług zakończonych jak i w toku).</w:t>
      </w:r>
      <w:r w:rsidR="00D01009" w:rsidRPr="00FE539E">
        <w:rPr>
          <w:rFonts w:ascii="Corbel" w:eastAsia="Microsoft YaHei" w:hAnsi="Corbel" w:cs="CIDFont+F1"/>
          <w:i/>
          <w:iCs/>
          <w:color w:val="000000" w:themeColor="text1"/>
          <w:sz w:val="20"/>
          <w:szCs w:val="20"/>
        </w:rPr>
        <w:t xml:space="preserve"> </w:t>
      </w:r>
    </w:p>
    <w:p w14:paraId="5448AA53"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Jeżeli Wykonawca polega na zdolnościach lub sytuacji podmiotów udostępniających zasoby:</w:t>
      </w:r>
    </w:p>
    <w:p w14:paraId="02BB1284"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Zamawiający oceni, czy udostępniane Wykonawcy przez podmioty udostępniające zasoby lub ich sytuacja, pozwalają na wykazanie przez Wykonawcę spełniania warunków udziału w postępowaniu.</w:t>
      </w:r>
      <w:r w:rsidRPr="00795DE9">
        <w:rPr>
          <w:rFonts w:ascii="Corbel" w:hAnsi="Corbel"/>
          <w:color w:val="000000" w:themeColor="text1"/>
          <w:sz w:val="20"/>
          <w:szCs w:val="20"/>
        </w:rPr>
        <w:t xml:space="preserve"> </w:t>
      </w:r>
    </w:p>
    <w:p w14:paraId="5DC1F5B1"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hAnsi="Corbel"/>
          <w:color w:val="000000" w:themeColor="text1"/>
          <w:sz w:val="20"/>
          <w:szCs w:val="20"/>
        </w:rPr>
        <w:t>Jeżeli z</w:t>
      </w:r>
      <w:r w:rsidRPr="00795DE9">
        <w:rPr>
          <w:rFonts w:ascii="Corbel" w:eastAsia="Microsoft YaHei" w:hAnsi="Corbel" w:cs="CIDFont+F1"/>
          <w:color w:val="000000" w:themeColor="text1"/>
          <w:sz w:val="20"/>
          <w:szCs w:val="20"/>
        </w:rPr>
        <w:t xml:space="preserve">dolności techniczne lub zawodowe, sytuacja ekonomiczna lub finansowa podmiotu udostępniającego zasoby nie potwierdzą spełniania przez Wykonawcę warunków udziału w postępowaniu lub zajdą wobec tego podmiotu podstawy wykluczenia, Zamawiający zażąda, aby Wykonawca w terminie określonym przez Zamawiającego zastąpił ten podmiot innym podmiotem lub podmiotami albo wykazał, że samodzielnie spełnia warunki udziału w postępowaniu. </w:t>
      </w:r>
    </w:p>
    <w:p w14:paraId="74FB79CA"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6E7C4034"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Zamawiający może, na każdym etapie postępowania uznać, że Wykonawca nie posiada wymaganych zdolności, jeżeli zaangażowanie zasobów technicznych lub zawodowych Wykonawcy w inne przedsięwzięcia gospodarcze Wykonawcy może mieć negatywny wpływ na realizację zamówienia.</w:t>
      </w:r>
    </w:p>
    <w:p w14:paraId="2FB7F49E" w14:textId="77777777"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vanish/>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Oświadczenie, o którym mowa w art. 125 ust. 1 ustawy PZP</w:t>
      </w:r>
    </w:p>
    <w:p w14:paraId="3F301043" w14:textId="132ED544" w:rsidR="001F15F9" w:rsidRPr="00795DE9" w:rsidRDefault="007E6A75"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Pr>
          <w:rFonts w:ascii="Corbel" w:eastAsia="Microsoft YaHei" w:hAnsi="Corbel"/>
          <w:color w:val="000000" w:themeColor="text1"/>
          <w:sz w:val="20"/>
          <w:szCs w:val="20"/>
        </w:rPr>
        <w:t xml:space="preserve"> </w:t>
      </w:r>
      <w:r w:rsidR="001F15F9" w:rsidRPr="00795DE9">
        <w:rPr>
          <w:rFonts w:ascii="Corbel" w:eastAsia="Microsoft YaHei" w:hAnsi="Corbel"/>
          <w:color w:val="000000" w:themeColor="text1"/>
          <w:sz w:val="20"/>
          <w:szCs w:val="20"/>
        </w:rPr>
        <w:t xml:space="preserve">Zamawiający wymaga złożenia oświadczenia o niepodleganiu wykluczeniu oraz spełnieniu warunków udziału w postępowaniu, o którym mowa w art. 125 ust. 1 ustawy PZP (Oświadczenie wstępne). </w:t>
      </w:r>
    </w:p>
    <w:p w14:paraId="31ECC364"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 xml:space="preserve">Do oferty każdy Wykonawca musi dołączyć aktualne na dzień składania ofert oświadczenie wstępne. Wzór oświadczenia wstępnego Wykonawcy stanowi załącznik do SWZ. </w:t>
      </w:r>
    </w:p>
    <w:p w14:paraId="6310A021"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W przypadku Wykonawców wspólnie ubiegających się o udzielenie zamówienia oświadczenie wstępne składa każdy z Wykonawców.</w:t>
      </w:r>
      <w:r w:rsidRPr="00795DE9">
        <w:rPr>
          <w:rFonts w:ascii="Corbel" w:eastAsiaTheme="minorEastAsia" w:hAnsi="Corbel"/>
          <w:color w:val="000000" w:themeColor="text1"/>
          <w:sz w:val="20"/>
          <w:szCs w:val="20"/>
        </w:rPr>
        <w:t xml:space="preserve"> </w:t>
      </w:r>
      <w:r w:rsidRPr="00795DE9">
        <w:rPr>
          <w:rFonts w:ascii="Corbel" w:eastAsia="Microsoft YaHei" w:hAnsi="Corbel"/>
          <w:color w:val="000000" w:themeColor="text1"/>
          <w:sz w:val="20"/>
          <w:szCs w:val="20"/>
        </w:rPr>
        <w:t xml:space="preserve">Oświadczenia te potwierdzają brak podstaw wykluczenia </w:t>
      </w:r>
      <w:r w:rsidRPr="00795DE9">
        <w:rPr>
          <w:rFonts w:ascii="Corbel" w:eastAsia="Microsoft YaHei" w:hAnsi="Corbel"/>
          <w:color w:val="000000" w:themeColor="text1"/>
          <w:sz w:val="20"/>
          <w:szCs w:val="20"/>
        </w:rPr>
        <w:lastRenderedPageBreak/>
        <w:t>oraz spełnianie warunków udziału w postępowaniu w zakresie, w jakim każdy z Wykonawców wykazuje spełnianie warunków udziału w postępowaniu.</w:t>
      </w:r>
    </w:p>
    <w:p w14:paraId="0FDBF2CD"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Jeżeli Wykonawca polega na zdolnościach lub sytuacji podmiotów udostępniających zasoby, przedstawia, wraz z własnym oświadczeniem wstępnym, także oświadczenie podmiotu udostępniającego zasoby, potwierdzające brak podstaw wykluczenia tego podmiotu oraz odpowiednio spełnianie warunków udziału w postępowaniu, w zakresie, w jakim Wykonawca powołuje się na jego zasoby. Wzór oświadczenia wstępnego podmiotu udostępniającego zasoby stanowi załącznik do SWZ.</w:t>
      </w:r>
    </w:p>
    <w:p w14:paraId="03FE49AA" w14:textId="77777777"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Wykaz podmiotowych środków dowodowych na potwierdzenie niepodlegania wykluczeniu</w:t>
      </w:r>
    </w:p>
    <w:p w14:paraId="4D5CB228"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Zamawiający przed wyborem najkorzystniejszej oferty wezwie Wykonawcę, którego oferta została najwyżej oceniona, do złożenia w wyznaczonym terminie, nie krótszym niż 5 dni, aktualnych na dzień złożenia, następujących podmiotowych środków dowodowych w celu potwierdzenia braku podstaw wykluczenia:</w:t>
      </w:r>
    </w:p>
    <w:p w14:paraId="782B9998"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oświadczenie Wykonawcy, w zakresie art. 108 ust. 1 pkt 5 ustawy PZP, o braku przynależności do tej samej grupy kapitałowej w rozumieniu ustawy z dnia 16 lutego 2007 r. o ochronie konkurencji i konsumentów z innym Wykonawcą, który złożył odrębną ofertę, ofertę częściową, albo oświadczenia o przynależności do tej samej grupy kapitałowej wraz z dokumentami lub informacjami potwierdzającymi przygotowanie oferty, oferty niezależnie od innego Wykonawcy należącego do tej samej grupy kapitałowej. Wzór oświadczenia stanowi załącznik do SWZ.</w:t>
      </w:r>
    </w:p>
    <w:p w14:paraId="3BB06018"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oświadczenie o aktualności informacji zawartych w oświadczeniu wstępnym. Wzór oświadczenia stanowi załącznik do SWZ.</w:t>
      </w:r>
    </w:p>
    <w:p w14:paraId="78634691" w14:textId="377063A1"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W przypadku Wykonawców wspólnie ubiegających się o udzielenie zamówienia oświadczenia, o których mowa w pkt 5.1.</w:t>
      </w:r>
      <w:r w:rsidR="006876D6" w:rsidRPr="00795DE9">
        <w:rPr>
          <w:rFonts w:ascii="Corbel" w:eastAsia="Microsoft YaHei" w:hAnsi="Corbel"/>
          <w:color w:val="000000" w:themeColor="text1"/>
          <w:sz w:val="20"/>
          <w:szCs w:val="20"/>
        </w:rPr>
        <w:t>1.</w:t>
      </w:r>
      <w:r w:rsidRPr="00795DE9">
        <w:rPr>
          <w:rFonts w:ascii="Corbel" w:eastAsia="Microsoft YaHei" w:hAnsi="Corbel"/>
          <w:color w:val="000000" w:themeColor="text1"/>
          <w:sz w:val="20"/>
          <w:szCs w:val="20"/>
        </w:rPr>
        <w:t xml:space="preserve"> i 5.1.2. składa każdy z Wykonawców.</w:t>
      </w:r>
    </w:p>
    <w:p w14:paraId="13971E51"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olor w:val="000000" w:themeColor="text1"/>
          <w:sz w:val="20"/>
          <w:szCs w:val="20"/>
        </w:rPr>
        <w:t>Jeżeli Wykonawca polega na zdolnościach lub sytuacji podmiotów udostępniających zasoby, składa oświadczenie, o którym mowa w pkt 5.1.2., tego podmiotu.</w:t>
      </w:r>
    </w:p>
    <w:p w14:paraId="2772C3CC" w14:textId="77777777"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Wykaz podmiotowych środków dowodowych na potwierdzenie spełniania warunków udziału w postępowaniu</w:t>
      </w:r>
    </w:p>
    <w:p w14:paraId="78CE2FB0"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olor w:val="000000" w:themeColor="text1"/>
          <w:sz w:val="20"/>
          <w:szCs w:val="20"/>
        </w:rPr>
        <w:t>Zamawiający przed wyborem najkorzystniejszej oferty wezwie Wykonawcę, którego oferta została najwyżej oceniona, do złożenia w wyznaczonym terminie, nie krótszym niż 5 dni, aktualnych na dzień złożenia, następujących podmiotowych środków dowodowych w celu potwierdzenia spełniania warunków udziału w postępowaniu:</w:t>
      </w:r>
    </w:p>
    <w:p w14:paraId="19087730" w14:textId="6122AAA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3"/>
          <w:color w:val="000000" w:themeColor="text1"/>
          <w:sz w:val="20"/>
          <w:szCs w:val="20"/>
        </w:rPr>
        <w:t xml:space="preserve">wykazu </w:t>
      </w:r>
      <w:r w:rsidRPr="00795DE9">
        <w:rPr>
          <w:rFonts w:ascii="Corbel" w:eastAsia="Microsoft YaHei" w:hAnsi="Corbel" w:cs="CIDFont+F1"/>
          <w:color w:val="000000" w:themeColor="text1"/>
          <w:sz w:val="20"/>
          <w:szCs w:val="20"/>
        </w:rPr>
        <w:t>usług, a w przypadku świadczeń okresowych lub ciągłych również wykonywanych, w okresie ostatnich 3 lat przed upływem terminu składania ofert, a jeżeli okres prowadzenia działalności jest krótszy – w tym okresie, wraz z podaniem ich wartości, przedmiotu, dat wykonania i podmiotów, na rzecz których usługi zostały wykonane, oraz załączeniem dowodów określających czy te usługi zostały wykonane należycie. Wzór wykazu usług stanowi załącznik do SWZ.</w:t>
      </w:r>
    </w:p>
    <w:p w14:paraId="74D136D7" w14:textId="77777777" w:rsidR="001F15F9" w:rsidRPr="00795DE9" w:rsidRDefault="001F15F9" w:rsidP="001F15F9">
      <w:pPr>
        <w:pStyle w:val="Akapitzlist"/>
        <w:numPr>
          <w:ilvl w:val="3"/>
          <w:numId w:val="12"/>
        </w:numPr>
        <w:autoSpaceDE w:val="0"/>
        <w:autoSpaceDN w:val="0"/>
        <w:adjustRightInd w:val="0"/>
        <w:spacing w:after="80" w:line="240" w:lineRule="auto"/>
        <w:ind w:left="1843" w:hanging="763"/>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 Dowodami, o których mowa wyżej są referencje bądź inne dokumenty wystawione przez podmiot, na rzecz którego dostawy były wykonywane, w a w przypadku świadczeń okresowych lub ciągłych są wykonywane, a jeżeli z uzasadnionej przyczyny o obiektywnym charakterze Wykonawca nie jest w stanie uzyskać tych dokumentów – oświadczenie Wykonawcy. </w:t>
      </w:r>
    </w:p>
    <w:p w14:paraId="1931BE1C" w14:textId="77777777" w:rsidR="001F15F9" w:rsidRPr="00795DE9" w:rsidRDefault="001F15F9" w:rsidP="001F15F9">
      <w:pPr>
        <w:pStyle w:val="Akapitzlist"/>
        <w:numPr>
          <w:ilvl w:val="3"/>
          <w:numId w:val="12"/>
        </w:numPr>
        <w:autoSpaceDE w:val="0"/>
        <w:autoSpaceDN w:val="0"/>
        <w:adjustRightInd w:val="0"/>
        <w:spacing w:after="80" w:line="240" w:lineRule="auto"/>
        <w:ind w:left="1843" w:hanging="763"/>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W przypadku świadczeń okresowych lub ciągłych nadal wykonywanych referencje bądź inne dokumenty potwierdzające ich należyte wykonywanie powinny być wydane nie wcześniej niż 3 miesiące przed upływem terminu składania ofert. </w:t>
      </w:r>
    </w:p>
    <w:p w14:paraId="2456F025" w14:textId="77777777" w:rsidR="001F15F9" w:rsidRPr="00795DE9" w:rsidRDefault="001F15F9" w:rsidP="001F15F9">
      <w:pPr>
        <w:pStyle w:val="Akapitzlist"/>
        <w:numPr>
          <w:ilvl w:val="3"/>
          <w:numId w:val="12"/>
        </w:numPr>
        <w:autoSpaceDE w:val="0"/>
        <w:autoSpaceDN w:val="0"/>
        <w:adjustRightInd w:val="0"/>
        <w:spacing w:after="80" w:line="240" w:lineRule="auto"/>
        <w:ind w:left="1843" w:hanging="763"/>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Jeżeli Wykonawca powołuje się na doświadczenie w realizacji usług, wykonywanych wspólnie z innymi wykonawcami, wykaz usług dotyczy usług, w których wykonaniu Wykonawca ten bezpośrednio uczestniczył.</w:t>
      </w:r>
    </w:p>
    <w:p w14:paraId="36478938" w14:textId="52776F7F"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lastRenderedPageBreak/>
        <w:t xml:space="preserve">wykaz osób </w:t>
      </w:r>
      <w:r w:rsidRPr="00795DE9">
        <w:rPr>
          <w:rFonts w:ascii="Corbel" w:eastAsia="Microsoft YaHei" w:hAnsi="Corbel" w:cs="CIDFont+F3"/>
          <w:color w:val="000000" w:themeColor="text1"/>
          <w:sz w:val="20"/>
          <w:szCs w:val="20"/>
        </w:rPr>
        <w:t>skierowanych</w:t>
      </w:r>
      <w:r w:rsidRPr="00795DE9">
        <w:rPr>
          <w:rFonts w:ascii="Corbel" w:eastAsia="Microsoft YaHei" w:hAnsi="Corbel" w:cs="CIDFont+F1"/>
          <w:color w:val="000000" w:themeColor="text1"/>
          <w:sz w:val="20"/>
          <w:szCs w:val="20"/>
        </w:rPr>
        <w:t xml:space="preserve">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w:t>
      </w:r>
      <w:r w:rsidR="006876D6" w:rsidRPr="00795DE9">
        <w:rPr>
          <w:rFonts w:ascii="Corbel" w:eastAsia="Microsoft YaHei" w:hAnsi="Corbel" w:cs="CIDFont+F1"/>
          <w:color w:val="000000" w:themeColor="text1"/>
          <w:sz w:val="20"/>
          <w:szCs w:val="20"/>
        </w:rPr>
        <w:t>osobami;</w:t>
      </w:r>
      <w:r w:rsidRPr="00795DE9">
        <w:rPr>
          <w:rFonts w:ascii="Corbel" w:eastAsia="Microsoft YaHei" w:hAnsi="Corbel" w:cs="CIDFont+F1"/>
          <w:color w:val="000000" w:themeColor="text1"/>
          <w:sz w:val="20"/>
          <w:szCs w:val="20"/>
        </w:rPr>
        <w:t xml:space="preserve"> Wzór wykazu osób stanowi załącznik do SWZ.</w:t>
      </w:r>
    </w:p>
    <w:p w14:paraId="7167F1A6" w14:textId="77777777"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Wykaz przedmiotowych środków dowodowych</w:t>
      </w:r>
    </w:p>
    <w:p w14:paraId="3BAE5202" w14:textId="77777777" w:rsidR="001F15F9" w:rsidRPr="00795DE9" w:rsidRDefault="001F15F9" w:rsidP="001F15F9">
      <w:pPr>
        <w:autoSpaceDE w:val="0"/>
        <w:autoSpaceDN w:val="0"/>
        <w:adjustRightInd w:val="0"/>
        <w:spacing w:after="80" w:line="240" w:lineRule="auto"/>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Zamawiający nie wymaga złożenia przedmiotowych środków dowodowych. </w:t>
      </w:r>
    </w:p>
    <w:p w14:paraId="298CF55D" w14:textId="77777777"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Wykaz innych wymaganych oświadczeń lub dokumentów</w:t>
      </w:r>
    </w:p>
    <w:p w14:paraId="1FADB413"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Do oferty Wykonawca zobowiązany jest dołączyć:  </w:t>
      </w:r>
    </w:p>
    <w:p w14:paraId="65E1F4B9"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 przypadku polegania na zdolnościach lub sytuacji podmiotów udostępniających zasoby - zobowiązanie podmiotu udostępniającego zasoby do oddania mu do dyspozycji niezbędnych zasobów na potrzeby realizacji zamówienia lub inny podmiotowy środek dowodowy potwierdzający, że Wykonawca realizując zamówienie, będzie dysponował niezbędnymi zasobami tego podmiotu. Wzór zobowiązania stanowi Załącznik do SWZ.</w:t>
      </w:r>
    </w:p>
    <w:p w14:paraId="28764369"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 przypadku Wykonawców wspólnie ubiegających się o zamówienie - oświadczenie, o którym mowa w art. 117 ust. 4 ustawy PZP. Wzór oświadczenia z art. 117 ust. 4 ustawy PZP stanowi Załącznik do SWZ.</w:t>
      </w:r>
    </w:p>
    <w:p w14:paraId="5C04E3B1"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 celu potwierdzenia, że osoba działająca w imieniu Wykonawcy jest umocowana do jego reprezentowania - odpis lub informację z Krajowego Rejestru Sądowego, Centralnej Ewidencji i Informacji o Działalności Gospodarczej lub innego właściwego rejestru. Wykonawca nie jest zobowiązany do złożenia ww. dokumentów, jeżeli Zamawiający może je uzyskać za pomocą bezpłatnych i ogólnodostępnych baz danych, o ile Wykonawca wskazał w ofercie dane umożliwiające dostęp do tych dokumentów.</w:t>
      </w:r>
    </w:p>
    <w:p w14:paraId="429FE141"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jeżeli w imieniu Wykonawcy działa osoba, której umocowanie do jego reprezentowania nie wynika z ww. dokumentów - pełnomocnictwo lub inny dokument potwierdzający umocowanie do reprezentowania Wykonawcy.</w:t>
      </w:r>
    </w:p>
    <w:p w14:paraId="0A91604B"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Pkt 8.1.4. stosuje się odpowiednio do osoby działającej w imieniu Wykonawców wspólnie ubiegających się o udzielenie zamówienia publicznego. </w:t>
      </w:r>
    </w:p>
    <w:p w14:paraId="0627E362"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Pkt 8.1.3 – 8.1.4..stosuje się odpowiednio do osoby działającej w imieniu podmiotu udostępniającego zasoby na zasadach określonych w art. 118 ustawy PZP.</w:t>
      </w:r>
    </w:p>
    <w:p w14:paraId="434ADAAD" w14:textId="77777777" w:rsidR="001F15F9" w:rsidRPr="00795DE9" w:rsidRDefault="001F15F9" w:rsidP="001F15F9">
      <w:pPr>
        <w:pStyle w:val="Akapitzlist"/>
        <w:numPr>
          <w:ilvl w:val="0"/>
          <w:numId w:val="12"/>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Wymagania względem składanych oświadczenia, o którym mowa w art. 125 ust. 1 ustawy PZP, podmiotowych środków dowodowych oraz innych oświadczeń lub dokumentów</w:t>
      </w:r>
    </w:p>
    <w:p w14:paraId="29B401E8"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Oświadczenie wstępne (o którym mowa w art. 125 ust.1 ustawy PZP) składa się, pod rygorem nieważności, w formie elektronicznej lub w postaci elektronicznej opatrzonej podpisem zaufanym lub podpisem osobistym.</w:t>
      </w:r>
      <w:r w:rsidRPr="00795DE9" w:rsidDel="00F267D8">
        <w:rPr>
          <w:rFonts w:ascii="Corbel" w:eastAsia="Microsoft YaHei" w:hAnsi="Corbel" w:cs="CIDFont+F1"/>
          <w:color w:val="000000" w:themeColor="text1"/>
          <w:sz w:val="20"/>
          <w:szCs w:val="20"/>
        </w:rPr>
        <w:t xml:space="preserve"> </w:t>
      </w:r>
    </w:p>
    <w:p w14:paraId="79B9D9B3"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 przypadku podmiotowych środków dowodowych lub innych dokumentów, dokumentów potwierdzających umocowanie do reprezentowania odpowiednio wykonawcy, wykonawców wspólnie ubiegających się o udzielenie zamówienia publicznego, podmiotu udostępniającego zasoby na zasadach określonych w art. 118 ustawy PZP, które zostały wystawione przez upoważnione podmioty inne niż wykonawca, wykonawca wspólnie ubiegający się o udzielenie zamówienia, podmiot udostępniający zasoby lub podwykonawca, zwane dalej "upoważnionymi podmiotami", jako:</w:t>
      </w:r>
    </w:p>
    <w:p w14:paraId="69E19F9C"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 xml:space="preserve">dokument elektroniczny - przekazuje się ten dokument, </w:t>
      </w:r>
    </w:p>
    <w:p w14:paraId="0FB51FFB"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Style w:val="Teksttreci"/>
          <w:rFonts w:ascii="Corbel" w:hAnsi="Corbel" w:cs="Times New Roman"/>
          <w:color w:val="000000" w:themeColor="text1"/>
        </w:rPr>
      </w:pPr>
      <w:r w:rsidRPr="00795DE9">
        <w:rPr>
          <w:rFonts w:ascii="Corbel" w:eastAsia="Microsoft YaHei" w:hAnsi="Corbel" w:cs="CIDFont+F1"/>
          <w:color w:val="000000" w:themeColor="text1"/>
          <w:sz w:val="20"/>
          <w:szCs w:val="20"/>
        </w:rPr>
        <w:t xml:space="preserve">dokument w postaci papierowej - przekazuje się cyfrowe odwzorowanie tego dokumentu opatrzone kwalifikowanym podpisem elektronicznym, podpisem zaufanym lub podpisem osobistym poświadczającym zgodność cyfrowego odwzorowania z dokumentem w </w:t>
      </w:r>
      <w:r w:rsidRPr="00795DE9">
        <w:rPr>
          <w:rFonts w:ascii="Corbel" w:eastAsia="Microsoft YaHei" w:hAnsi="Corbel" w:cs="CIDFont+F1"/>
          <w:color w:val="000000" w:themeColor="text1"/>
          <w:sz w:val="20"/>
          <w:szCs w:val="20"/>
        </w:rPr>
        <w:lastRenderedPageBreak/>
        <w:t>postaci papierowej. Poświadczenia zgodności odwzorowania cyfrowego z dokumentem w postaci papierowej</w:t>
      </w:r>
      <w:r w:rsidRPr="00795DE9">
        <w:rPr>
          <w:rStyle w:val="Teksttreci"/>
          <w:rFonts w:ascii="Corbel" w:hAnsi="Corbel" w:cs="Times New Roman"/>
          <w:color w:val="000000" w:themeColor="text1"/>
        </w:rPr>
        <w:t>, dokonuje</w:t>
      </w:r>
      <w:r w:rsidRPr="00795DE9">
        <w:rPr>
          <w:rStyle w:val="Teksttreci"/>
          <w:rFonts w:ascii="Corbel" w:hAnsi="Corbel" w:cs="Times New Roman"/>
          <w:b/>
          <w:color w:val="000000" w:themeColor="text1"/>
        </w:rPr>
        <w:t xml:space="preserve"> </w:t>
      </w:r>
      <w:r w:rsidRPr="00795DE9">
        <w:rPr>
          <w:rStyle w:val="Teksttreci"/>
          <w:rFonts w:ascii="Corbel" w:hAnsi="Corbel" w:cs="Times New Roman"/>
          <w:color w:val="000000" w:themeColor="text1"/>
        </w:rPr>
        <w:t xml:space="preserve">w przypadku: </w:t>
      </w:r>
    </w:p>
    <w:p w14:paraId="3298A0C6" w14:textId="77777777" w:rsidR="001F15F9" w:rsidRPr="00795DE9" w:rsidRDefault="001F15F9" w:rsidP="001F15F9">
      <w:pPr>
        <w:pStyle w:val="Akapitzlist"/>
        <w:numPr>
          <w:ilvl w:val="3"/>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Style w:val="Teksttreci"/>
          <w:rFonts w:ascii="Corbel" w:hAnsi="Corbel" w:cs="Times New Roman"/>
          <w:color w:val="000000" w:themeColor="text1"/>
        </w:rPr>
        <w:t xml:space="preserve">podmiotowych środków dowodowych oraz dokumentów potwierdzających umocowanie do </w:t>
      </w:r>
      <w:r w:rsidRPr="00795DE9">
        <w:rPr>
          <w:rFonts w:ascii="Corbel" w:eastAsia="Microsoft YaHei" w:hAnsi="Corbel" w:cs="CIDFont+F1"/>
          <w:color w:val="000000" w:themeColor="text1"/>
          <w:sz w:val="20"/>
          <w:szCs w:val="20"/>
        </w:rPr>
        <w:t>reprezentowania – odpowiednio wykonawca, wykonawca wspólnie ubiegający się o udzielenie zamówienia, podmiot udostępniający zasoby, w zakresie podmiotowych środków dowodowych lub dokumentów potwierdzających umocowanie do reprezentowania, które każdego z nich dotyczą;</w:t>
      </w:r>
    </w:p>
    <w:p w14:paraId="245C9570" w14:textId="77777777" w:rsidR="001F15F9" w:rsidRPr="00795DE9" w:rsidRDefault="001F15F9" w:rsidP="001F15F9">
      <w:pPr>
        <w:pStyle w:val="Akapitzlist"/>
        <w:numPr>
          <w:ilvl w:val="3"/>
          <w:numId w:val="12"/>
        </w:numPr>
        <w:autoSpaceDE w:val="0"/>
        <w:autoSpaceDN w:val="0"/>
        <w:adjustRightInd w:val="0"/>
        <w:spacing w:after="80" w:line="240" w:lineRule="auto"/>
        <w:contextualSpacing w:val="0"/>
        <w:jc w:val="both"/>
        <w:rPr>
          <w:rStyle w:val="Teksttreci"/>
          <w:rFonts w:ascii="Corbel" w:hAnsi="Corbel" w:cs="Times New Roman"/>
          <w:color w:val="000000" w:themeColor="text1"/>
        </w:rPr>
      </w:pPr>
      <w:r w:rsidRPr="00795DE9">
        <w:rPr>
          <w:rFonts w:ascii="Corbel" w:eastAsia="Microsoft YaHei" w:hAnsi="Corbel" w:cs="CIDFont+F1"/>
          <w:color w:val="000000" w:themeColor="text1"/>
          <w:sz w:val="20"/>
          <w:szCs w:val="20"/>
        </w:rPr>
        <w:t>innych dokume</w:t>
      </w:r>
      <w:r w:rsidRPr="00795DE9">
        <w:rPr>
          <w:rStyle w:val="Teksttreci"/>
          <w:rFonts w:ascii="Corbel" w:hAnsi="Corbel" w:cs="Times New Roman"/>
          <w:color w:val="000000" w:themeColor="text1"/>
        </w:rPr>
        <w:t xml:space="preserve">ntów </w:t>
      </w:r>
      <w:r w:rsidRPr="00795DE9">
        <w:rPr>
          <w:rStyle w:val="Teksttreci"/>
          <w:rFonts w:ascii="Corbel" w:hAnsi="Corbel" w:cs="Times New Roman"/>
          <w:i/>
          <w:color w:val="000000" w:themeColor="text1"/>
        </w:rPr>
        <w:t>–</w:t>
      </w:r>
      <w:r w:rsidRPr="00795DE9">
        <w:rPr>
          <w:rStyle w:val="Teksttreci"/>
          <w:rFonts w:ascii="Corbel" w:hAnsi="Corbel" w:cs="Times New Roman"/>
          <w:color w:val="000000" w:themeColor="text1"/>
        </w:rPr>
        <w:t xml:space="preserve"> odpowiednio wykonawca lub wykonawca wspólnie ubiegający się o udzielenie zamówienia, w zakresie dokumentów, które każdego z nich dotyczą.</w:t>
      </w:r>
    </w:p>
    <w:p w14:paraId="0EDDA46F"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W przypadku podmiotowych środków dowodowych, w tym oświadczenia, o którym mowa w art. 117 ust. 4 Ustawy Pzp, oraz zobowiązania podmiotu udostępniającego zasoby, niewystawionych przez upoważnione podmioty, oraz pełnomocnictwa:</w:t>
      </w:r>
    </w:p>
    <w:p w14:paraId="67F9F962"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Fonts w:ascii="Corbel" w:eastAsia="Microsoft YaHei" w:hAnsi="Corbel" w:cs="CIDFont+F1"/>
          <w:color w:val="000000" w:themeColor="text1"/>
          <w:sz w:val="20"/>
          <w:szCs w:val="20"/>
        </w:rPr>
      </w:pPr>
      <w:r w:rsidRPr="00795DE9">
        <w:rPr>
          <w:rFonts w:ascii="Corbel" w:eastAsia="Microsoft YaHei" w:hAnsi="Corbel" w:cs="CIDFont+F1"/>
          <w:color w:val="000000" w:themeColor="text1"/>
          <w:sz w:val="20"/>
          <w:szCs w:val="20"/>
        </w:rPr>
        <w:t>przekazuje się w postaci elektronicznej i opatruje się kwalifikowanym podpisem elektronicznym, podpisem zaufanym lub podpisem osobistym,</w:t>
      </w:r>
    </w:p>
    <w:p w14:paraId="7BE1143E" w14:textId="77777777" w:rsidR="001F15F9" w:rsidRPr="00795DE9" w:rsidRDefault="001F15F9" w:rsidP="001F15F9">
      <w:pPr>
        <w:pStyle w:val="Akapitzlist"/>
        <w:numPr>
          <w:ilvl w:val="2"/>
          <w:numId w:val="12"/>
        </w:numPr>
        <w:autoSpaceDE w:val="0"/>
        <w:autoSpaceDN w:val="0"/>
        <w:adjustRightInd w:val="0"/>
        <w:spacing w:after="80" w:line="240" w:lineRule="auto"/>
        <w:contextualSpacing w:val="0"/>
        <w:jc w:val="both"/>
        <w:rPr>
          <w:rStyle w:val="Teksttreci"/>
          <w:rFonts w:ascii="Corbel" w:hAnsi="Corbel" w:cs="Times New Roman"/>
          <w:color w:val="000000" w:themeColor="text1"/>
        </w:rPr>
      </w:pPr>
      <w:r w:rsidRPr="00795DE9">
        <w:rPr>
          <w:rFonts w:ascii="Corbel" w:eastAsia="Microsoft YaHei" w:hAnsi="Corbel" w:cs="CIDFont+F1"/>
          <w:color w:val="000000" w:themeColor="text1"/>
          <w:sz w:val="20"/>
          <w:szCs w:val="20"/>
        </w:rPr>
        <w:t>a jeżeli zostały sporządzone jako dokument w postaci papierowej i opatrzone własnoręcznym podpisem - przekazuje się cyfrowe odwzorowanie tego dokumentu opatrzone kwalifikowanym podpisem elektronicznym, podpisem zaufanym lub podpisem osobistym poświadczającym zgodność odwzorowania cyfrowego z dokumentem w postaci papierowej. Poświadczenia zgodności odwzorowania cyfrowego z dokumentem w postaci papierowej</w:t>
      </w:r>
      <w:r w:rsidRPr="00795DE9">
        <w:rPr>
          <w:rStyle w:val="Teksttreci"/>
          <w:rFonts w:ascii="Corbel" w:hAnsi="Corbel" w:cs="Times New Roman"/>
          <w:color w:val="000000" w:themeColor="text1"/>
        </w:rPr>
        <w:t>, dokonuje w przypadku:</w:t>
      </w:r>
    </w:p>
    <w:p w14:paraId="04D28118" w14:textId="77777777" w:rsidR="001F15F9" w:rsidRPr="00795DE9" w:rsidRDefault="001F15F9" w:rsidP="001F15F9">
      <w:pPr>
        <w:pStyle w:val="Akapitzlist"/>
        <w:numPr>
          <w:ilvl w:val="3"/>
          <w:numId w:val="12"/>
        </w:numPr>
        <w:autoSpaceDE w:val="0"/>
        <w:autoSpaceDN w:val="0"/>
        <w:adjustRightInd w:val="0"/>
        <w:spacing w:after="80" w:line="240" w:lineRule="auto"/>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podmiotowych środków dowodowych - odpowiednio wykonawca, wykonawca wspólnie ubiegający się o udzielenie zamówienia, podmiot udostępniający zasoby, w zakresie podmiotowych środków dowodowych, które każdego z nich dotyczą;</w:t>
      </w:r>
    </w:p>
    <w:p w14:paraId="1AAF1EDB" w14:textId="77777777" w:rsidR="001F15F9" w:rsidRPr="00795DE9" w:rsidRDefault="001F15F9" w:rsidP="001F15F9">
      <w:pPr>
        <w:pStyle w:val="Akapitzlist"/>
        <w:numPr>
          <w:ilvl w:val="3"/>
          <w:numId w:val="12"/>
        </w:numPr>
        <w:autoSpaceDE w:val="0"/>
        <w:autoSpaceDN w:val="0"/>
        <w:adjustRightInd w:val="0"/>
        <w:spacing w:after="80" w:line="240" w:lineRule="auto"/>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oświadczenia, o którym mowa w art. 117 ust. 4 ustawy PZP, lub zobowiązania podmiotu udostępniającego zasoby - odpowiednio wykonawca lub wykonawca wspólnie ubiegający się o udzielenie zamówienia;</w:t>
      </w:r>
    </w:p>
    <w:p w14:paraId="4B3F86AF" w14:textId="77777777" w:rsidR="001F15F9" w:rsidRPr="00795DE9" w:rsidRDefault="001F15F9" w:rsidP="001F15F9">
      <w:pPr>
        <w:pStyle w:val="Akapitzlist"/>
        <w:numPr>
          <w:ilvl w:val="3"/>
          <w:numId w:val="12"/>
        </w:numPr>
        <w:autoSpaceDE w:val="0"/>
        <w:autoSpaceDN w:val="0"/>
        <w:adjustRightInd w:val="0"/>
        <w:spacing w:after="80" w:line="240" w:lineRule="auto"/>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pełnomocnictwa – mocodawca.</w:t>
      </w:r>
    </w:p>
    <w:p w14:paraId="5F1EBA38"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 xml:space="preserve">Poświadczenia zgodności cyfrowego odwzorowania z dokumentem w postaci </w:t>
      </w:r>
      <w:r w:rsidRPr="00795DE9">
        <w:rPr>
          <w:rFonts w:ascii="Corbel" w:eastAsia="Calibri" w:hAnsi="Corbel"/>
          <w:bCs/>
          <w:iCs/>
          <w:color w:val="000000" w:themeColor="text1"/>
          <w:sz w:val="20"/>
          <w:szCs w:val="20"/>
        </w:rPr>
        <w:t>papierowej</w:t>
      </w:r>
      <w:r w:rsidRPr="00795DE9">
        <w:rPr>
          <w:rStyle w:val="Teksttreci"/>
          <w:rFonts w:ascii="Corbel" w:hAnsi="Corbel" w:cs="Times New Roman"/>
          <w:color w:val="000000" w:themeColor="text1"/>
        </w:rPr>
        <w:t xml:space="preserve"> może dokonać również notariusz.</w:t>
      </w:r>
    </w:p>
    <w:p w14:paraId="38DADD98"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F73F599" w14:textId="706D1AE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 xml:space="preserve">Podmiotowe środki </w:t>
      </w:r>
      <w:r w:rsidR="006876D6" w:rsidRPr="00795DE9">
        <w:rPr>
          <w:rStyle w:val="Teksttreci"/>
          <w:rFonts w:ascii="Corbel" w:hAnsi="Corbel" w:cs="Times New Roman"/>
          <w:color w:val="000000" w:themeColor="text1"/>
        </w:rPr>
        <w:t>dowodowe</w:t>
      </w:r>
      <w:r w:rsidRPr="00795DE9">
        <w:rPr>
          <w:rStyle w:val="Teksttreci"/>
          <w:rFonts w:ascii="Corbel" w:hAnsi="Corbel" w:cs="Times New Roman"/>
          <w:color w:val="000000" w:themeColor="text1"/>
        </w:rPr>
        <w:t xml:space="preserve"> oraz inne dokumenty lub oświadczenia, sporządzone w języku obcym przekazuje się wraz z tłumaczeniem na język polski.</w:t>
      </w:r>
    </w:p>
    <w:p w14:paraId="5EA1BF34"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Dokumenty elektroniczne przekazuje się w postępowaniu przy użyciu środków komunikacji elektronicznej wskazanych w Sekcji III SWZ.</w:t>
      </w:r>
    </w:p>
    <w:p w14:paraId="7E3118CF"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formularzu oferty, dane umożliwiające dostęp do tych środków.</w:t>
      </w:r>
    </w:p>
    <w:p w14:paraId="3C91C51F"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Wykonawca nie jest zobowiązany do złożenia podmiotowych środków dowodowych, które Zamawiający posiada, jeżeli Wykonawca wskaże te środki oraz potwierdzi ich prawidłowość i aktualność.</w:t>
      </w:r>
    </w:p>
    <w:p w14:paraId="3F43FCEB"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Calibri" w:hAnsi="Corbel" w:cs="Times New Roman"/>
          <w:color w:val="000000" w:themeColor="text1"/>
          <w:sz w:val="20"/>
          <w:szCs w:val="20"/>
        </w:rPr>
      </w:pPr>
      <w:r w:rsidRPr="00795DE9">
        <w:rPr>
          <w:rStyle w:val="Teksttreci"/>
          <w:rFonts w:ascii="Corbel" w:hAnsi="Corbel" w:cs="Times New Roman"/>
          <w:color w:val="000000" w:themeColor="text1"/>
        </w:rPr>
        <w:t>Jeżeli Wykonawca nie złożył oświadczenia wstępnego, podmiotowych środków dowodowych, innych dokumentów lub oświadczeń składanych w postępowaniu lub są one niekompletne lub zawierają błędy, Zamawiający wzywa Wykonawcę odpowiednio do</w:t>
      </w:r>
      <w:r w:rsidRPr="00795DE9">
        <w:rPr>
          <w:rFonts w:ascii="Corbel" w:eastAsia="Microsoft YaHei" w:hAnsi="Corbel" w:cs="CIDFont+F1"/>
          <w:color w:val="000000" w:themeColor="text1"/>
          <w:sz w:val="20"/>
          <w:szCs w:val="20"/>
        </w:rPr>
        <w:t xml:space="preserve"> ich złożenia, poprawienia lub </w:t>
      </w:r>
      <w:r w:rsidRPr="00795DE9">
        <w:rPr>
          <w:rFonts w:ascii="Corbel" w:eastAsia="Microsoft YaHei" w:hAnsi="Corbel" w:cs="CIDFont+F1"/>
          <w:color w:val="000000" w:themeColor="text1"/>
          <w:sz w:val="20"/>
          <w:szCs w:val="20"/>
        </w:rPr>
        <w:lastRenderedPageBreak/>
        <w:t>uzupełnienia w wyznaczonym terminie, chyba że oferta Wykonawcy podlega odrzuceniu bez względu na ich złożenie, uzupełnienie lub poprawienie lub zachodzą przesłanki unieważnienia postępowania.</w:t>
      </w:r>
    </w:p>
    <w:p w14:paraId="2E4AA83A"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Zamawiający może żądać od Wykonawców wyjaśnień dotyczących treści oświadczenia wstępnego lub złożonych podmiotowych środków dowodowych lub innych dokumentów lub oświadczeń składanych w postępowaniu.</w:t>
      </w:r>
    </w:p>
    <w:p w14:paraId="01247F48"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Jeżeli złożone przez Wykonawcę oświadczenie wstępne lub podmiotowe środki dowodowe budzą wątpliwości Zamawiającego, może on zwrócić się bezpośrednio do podmiotu, który jest w posiadaniu informacji lub dokumentów istotnych w tym zakresie dla oceny spełniania przez Wykonawcę warunków udziału w postępowaniu, braku podstaw wykluczenia, o przedstawienie takich informacji lub dokumentów.</w:t>
      </w:r>
    </w:p>
    <w:p w14:paraId="7033A832" w14:textId="77777777" w:rsidR="001F15F9" w:rsidRPr="00795DE9" w:rsidRDefault="001F15F9" w:rsidP="001F15F9">
      <w:pPr>
        <w:pStyle w:val="Akapitzlist"/>
        <w:numPr>
          <w:ilvl w:val="1"/>
          <w:numId w:val="12"/>
        </w:numPr>
        <w:autoSpaceDE w:val="0"/>
        <w:autoSpaceDN w:val="0"/>
        <w:adjustRightInd w:val="0"/>
        <w:spacing w:after="80" w:line="240" w:lineRule="auto"/>
        <w:ind w:left="567" w:hanging="567"/>
        <w:contextualSpacing w:val="0"/>
        <w:jc w:val="both"/>
        <w:rPr>
          <w:rFonts w:ascii="Corbel" w:eastAsia="Calibri" w:hAnsi="Corbel" w:cs="Times New Roman"/>
          <w:color w:val="000000" w:themeColor="text1"/>
          <w:sz w:val="20"/>
          <w:szCs w:val="20"/>
        </w:rPr>
      </w:pPr>
      <w:r w:rsidRPr="00795DE9">
        <w:rPr>
          <w:rStyle w:val="Teksttreci"/>
          <w:rFonts w:ascii="Corbel" w:hAnsi="Corbel" w:cs="Times New Roman"/>
          <w:color w:val="000000" w:themeColor="text1"/>
        </w:rPr>
        <w:t>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08C88B77" w14:textId="77777777" w:rsidR="001F15F9" w:rsidRPr="00795DE9" w:rsidRDefault="001F15F9" w:rsidP="001F15F9">
      <w:pPr>
        <w:autoSpaceDE w:val="0"/>
        <w:autoSpaceDN w:val="0"/>
        <w:adjustRightInd w:val="0"/>
        <w:spacing w:after="80" w:line="240" w:lineRule="auto"/>
        <w:rPr>
          <w:rFonts w:ascii="Corbel" w:eastAsia="Microsoft YaHei" w:hAnsi="Corbel" w:cs="CIDFont+F3"/>
          <w:color w:val="000000" w:themeColor="text1"/>
          <w:sz w:val="24"/>
          <w:szCs w:val="24"/>
        </w:rPr>
      </w:pPr>
    </w:p>
    <w:p w14:paraId="109B18A5"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color w:val="000000" w:themeColor="text1"/>
          <w:sz w:val="19"/>
          <w:szCs w:val="19"/>
        </w:rPr>
      </w:pPr>
      <w:r w:rsidRPr="00795DE9">
        <w:rPr>
          <w:rFonts w:ascii="Corbel" w:eastAsia="Microsoft YaHei" w:hAnsi="Corbel"/>
          <w:b/>
          <w:color w:val="000000" w:themeColor="text1"/>
          <w:spacing w:val="20"/>
        </w:rPr>
        <w:t>SEKCJA VI</w:t>
      </w:r>
      <w:r w:rsidRPr="00795DE9">
        <w:rPr>
          <w:b/>
          <w:bCs/>
          <w:color w:val="000000" w:themeColor="text1"/>
          <w:sz w:val="19"/>
          <w:szCs w:val="19"/>
        </w:rPr>
        <w:t xml:space="preserve"> </w:t>
      </w:r>
    </w:p>
    <w:p w14:paraId="290D1F33"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bCs/>
          <w:color w:val="000000" w:themeColor="text1"/>
          <w:spacing w:val="20"/>
        </w:rPr>
        <w:t>WARUNKI ZAMÓWIENIA</w:t>
      </w:r>
    </w:p>
    <w:p w14:paraId="7772B646" w14:textId="77777777" w:rsidR="001F15F9" w:rsidRPr="00795DE9" w:rsidRDefault="001F15F9" w:rsidP="001F15F9">
      <w:pPr>
        <w:pStyle w:val="Akapitzlist"/>
        <w:numPr>
          <w:ilvl w:val="0"/>
          <w:numId w:val="1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Oferty wariantowe, aukcja elektroniczna, katalogi elektroniczne</w:t>
      </w:r>
    </w:p>
    <w:p w14:paraId="06C797F7"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Zamawiający nie dopuszcza składania ofert wariantowych.</w:t>
      </w:r>
    </w:p>
    <w:p w14:paraId="321D8E03"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Zamawiający nie przewiduje wyboru najkorzystniejszej oferty z zastosowaniem aukcji elektronicznej.</w:t>
      </w:r>
    </w:p>
    <w:p w14:paraId="32DDD42B"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Zamawiający nie dopuszcza możliwości składania oferty w postaci katalogu elektronicznego, jak i załączania katalogów elektronicznych do oferty.</w:t>
      </w:r>
    </w:p>
    <w:p w14:paraId="03214F9D" w14:textId="77777777" w:rsidR="001F15F9" w:rsidRPr="00795DE9" w:rsidRDefault="001F15F9" w:rsidP="001F15F9">
      <w:pPr>
        <w:pStyle w:val="Akapitzlist"/>
        <w:numPr>
          <w:ilvl w:val="0"/>
          <w:numId w:val="1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Wadium, zabezpieczenie należytego wykonania umowy</w:t>
      </w:r>
    </w:p>
    <w:p w14:paraId="2FF7F348"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Zamawiający nie żąda wniesienia wadium.</w:t>
      </w:r>
    </w:p>
    <w:p w14:paraId="563CE24E"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Zamawiający nie żąda wniesienia zabezpieczenia należytego wykonania umowy.</w:t>
      </w:r>
    </w:p>
    <w:p w14:paraId="78C2B04F" w14:textId="77777777" w:rsidR="001F15F9" w:rsidRPr="00795DE9" w:rsidRDefault="001F15F9" w:rsidP="001F15F9">
      <w:pPr>
        <w:pStyle w:val="Akapitzlist"/>
        <w:numPr>
          <w:ilvl w:val="0"/>
          <w:numId w:val="1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Wymagania dotyczące składania oferty przez Wykonawców wspólnie ubiegających się o udzielenie zamówienia</w:t>
      </w:r>
    </w:p>
    <w:p w14:paraId="5FF2CF11"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 xml:space="preserve">Wykonawcy mogą wspólnie ubiegać się o udzielenie zamówienia publicznego. </w:t>
      </w:r>
    </w:p>
    <w:p w14:paraId="00FEAF7F"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Wykonawcy występujący wspólnie są zobowiązani do ustanowienia pełnomocnika do reprezentowania ich w postępowaniu albo do reprezentowania ich w postępowaniu i zawarcia umowy w sprawie przedmiotowego zamówienia publicznego. Pełnomocnictwo należy załączyć do oferty.</w:t>
      </w:r>
    </w:p>
    <w:p w14:paraId="459F5954"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Wszelka korespondencja będzie prowadzona przez Zamawiającego wyłącznie z pełnomocnikiem.</w:t>
      </w:r>
    </w:p>
    <w:p w14:paraId="0D32BC38"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W przypadku spółki cywilnej Zamawiający przyjmuje, że Wykonawcami w rozumieniu art. 7 pkt 30 ustawy PZP, są wspólnicy spółki cywilnej, których udział w postępowaniu traktowany jest jako wspólne ubieganie się o udzielenie zamówienia w rozumieniu art. 58 ust. 1 ustawy PZP.</w:t>
      </w:r>
    </w:p>
    <w:p w14:paraId="6E6B60F8"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t>W odniesieniu do warunków dotyczących wykształcenia, kwalifikacji zawodowych lub doświadczenia (o ile zostały sformułowane) Wykonawcy wspólnie ubiegający się o udzielenie zamówienia mogą polegać na zdolnościach tych z Wykonawców, którzy usługi, do realizacji których te zdolności są wymagane.</w:t>
      </w:r>
    </w:p>
    <w:p w14:paraId="287405E1"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Style w:val="Teksttreci"/>
          <w:rFonts w:ascii="Corbel" w:hAnsi="Corbel" w:cs="Times New Roman"/>
          <w:color w:val="000000" w:themeColor="text1"/>
        </w:rPr>
      </w:pPr>
      <w:r w:rsidRPr="00795DE9">
        <w:rPr>
          <w:rStyle w:val="Teksttreci"/>
          <w:rFonts w:ascii="Corbel" w:hAnsi="Corbel" w:cs="Times New Roman"/>
          <w:color w:val="000000" w:themeColor="text1"/>
        </w:rPr>
        <w:lastRenderedPageBreak/>
        <w:t>Wykonawcy wspólnie ubiegający się o udzielenie zamówienia dołączają odpowiednio do oferty oświadczenie, o którym mowa w art. 117 ust. 4 ustawy PZP, z którego wynika, które usługi wykonają poszczególni Wykonawcy. Wzór oświadczenia stanowi załącznik do SWZ.</w:t>
      </w:r>
    </w:p>
    <w:p w14:paraId="06123EEA" w14:textId="77777777" w:rsidR="001F15F9" w:rsidRPr="00795DE9" w:rsidRDefault="001F15F9" w:rsidP="001F15F9">
      <w:pPr>
        <w:pStyle w:val="Akapitzlist"/>
        <w:numPr>
          <w:ilvl w:val="0"/>
          <w:numId w:val="1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Unieważnienie postępowania w przypadku braku przyznania środków</w:t>
      </w:r>
    </w:p>
    <w:p w14:paraId="05045700" w14:textId="77777777" w:rsidR="001F15F9" w:rsidRPr="00795DE9" w:rsidRDefault="001F15F9" w:rsidP="001F15F9">
      <w:pPr>
        <w:autoSpaceDE w:val="0"/>
        <w:autoSpaceDN w:val="0"/>
        <w:adjustRightInd w:val="0"/>
        <w:spacing w:after="80" w:line="240" w:lineRule="auto"/>
        <w:jc w:val="both"/>
        <w:rPr>
          <w:rFonts w:ascii="Corbel" w:eastAsia="Microsoft YaHei" w:hAnsi="Corbel" w:cs="Times New Roman"/>
          <w:bCs/>
          <w:color w:val="000000" w:themeColor="text1"/>
          <w:kern w:val="32"/>
          <w:sz w:val="20"/>
          <w:szCs w:val="28"/>
          <w:lang w:val="x-none" w:eastAsia="x-none"/>
        </w:rPr>
      </w:pPr>
      <w:r w:rsidRPr="00795DE9">
        <w:rPr>
          <w:rFonts w:ascii="Corbel" w:eastAsia="Microsoft YaHei" w:hAnsi="Corbel" w:cs="Times New Roman"/>
          <w:bCs/>
          <w:color w:val="000000" w:themeColor="text1"/>
          <w:kern w:val="32"/>
          <w:sz w:val="20"/>
          <w:szCs w:val="28"/>
          <w:lang w:val="x-none" w:eastAsia="x-none"/>
        </w:rPr>
        <w:t>Zamawiający przewiduje unieważnieni</w:t>
      </w:r>
      <w:r w:rsidRPr="00795DE9">
        <w:rPr>
          <w:rFonts w:ascii="Corbel" w:eastAsia="Microsoft YaHei" w:hAnsi="Corbel" w:cs="Times New Roman"/>
          <w:bCs/>
          <w:color w:val="000000" w:themeColor="text1"/>
          <w:kern w:val="32"/>
          <w:sz w:val="20"/>
          <w:szCs w:val="28"/>
          <w:lang w:eastAsia="x-none"/>
        </w:rPr>
        <w:t>e</w:t>
      </w:r>
      <w:r w:rsidRPr="00795DE9">
        <w:rPr>
          <w:rFonts w:ascii="Corbel" w:eastAsia="Microsoft YaHei" w:hAnsi="Corbel" w:cs="Times New Roman"/>
          <w:bCs/>
          <w:color w:val="000000" w:themeColor="text1"/>
          <w:kern w:val="32"/>
          <w:sz w:val="20"/>
          <w:szCs w:val="28"/>
          <w:lang w:val="x-none" w:eastAsia="x-none"/>
        </w:rPr>
        <w:t xml:space="preserve"> przedmiotowego postępowania, jeżeli środki, które </w:t>
      </w:r>
      <w:r w:rsidRPr="00795DE9">
        <w:rPr>
          <w:rStyle w:val="Teksttreci"/>
          <w:rFonts w:ascii="Corbel" w:hAnsi="Corbel" w:cs="Times New Roman"/>
          <w:color w:val="000000" w:themeColor="text1"/>
        </w:rPr>
        <w:t>Zamawiający</w:t>
      </w:r>
      <w:r w:rsidRPr="00795DE9">
        <w:rPr>
          <w:rFonts w:ascii="Corbel" w:eastAsia="Microsoft YaHei" w:hAnsi="Corbel" w:cs="Times New Roman"/>
          <w:bCs/>
          <w:color w:val="000000" w:themeColor="text1"/>
          <w:kern w:val="32"/>
          <w:sz w:val="20"/>
          <w:szCs w:val="28"/>
          <w:lang w:val="x-none" w:eastAsia="x-none"/>
        </w:rPr>
        <w:t xml:space="preserve"> zamierzał przeznaczyć na</w:t>
      </w:r>
      <w:r w:rsidRPr="00795DE9">
        <w:rPr>
          <w:rFonts w:ascii="Corbel" w:eastAsia="Microsoft YaHei" w:hAnsi="Corbel" w:cs="Times New Roman"/>
          <w:bCs/>
          <w:color w:val="000000" w:themeColor="text1"/>
          <w:kern w:val="32"/>
          <w:sz w:val="20"/>
          <w:szCs w:val="28"/>
          <w:lang w:eastAsia="x-none"/>
        </w:rPr>
        <w:t xml:space="preserve"> </w:t>
      </w:r>
      <w:r w:rsidRPr="00795DE9">
        <w:rPr>
          <w:rFonts w:ascii="Corbel" w:eastAsia="Microsoft YaHei" w:hAnsi="Corbel" w:cs="Times New Roman"/>
          <w:bCs/>
          <w:color w:val="000000" w:themeColor="text1"/>
          <w:kern w:val="32"/>
          <w:sz w:val="20"/>
          <w:szCs w:val="28"/>
          <w:lang w:val="x-none" w:eastAsia="x-none"/>
        </w:rPr>
        <w:t>sfinansowanie całości lub części zamówienia, nie zosta</w:t>
      </w:r>
      <w:r w:rsidRPr="00795DE9">
        <w:rPr>
          <w:rFonts w:ascii="Corbel" w:eastAsia="Microsoft YaHei" w:hAnsi="Corbel" w:cs="Times New Roman"/>
          <w:bCs/>
          <w:color w:val="000000" w:themeColor="text1"/>
          <w:kern w:val="32"/>
          <w:sz w:val="20"/>
          <w:szCs w:val="28"/>
          <w:lang w:eastAsia="x-none"/>
        </w:rPr>
        <w:t>ną</w:t>
      </w:r>
      <w:r w:rsidRPr="00795DE9">
        <w:rPr>
          <w:rFonts w:ascii="Corbel" w:eastAsia="Microsoft YaHei" w:hAnsi="Corbel" w:cs="Times New Roman"/>
          <w:bCs/>
          <w:color w:val="000000" w:themeColor="text1"/>
          <w:kern w:val="32"/>
          <w:sz w:val="20"/>
          <w:szCs w:val="28"/>
          <w:lang w:val="x-none" w:eastAsia="x-none"/>
        </w:rPr>
        <w:t xml:space="preserve"> mu przyznane.</w:t>
      </w:r>
    </w:p>
    <w:p w14:paraId="128A5320" w14:textId="77777777" w:rsidR="001F15F9" w:rsidRPr="00795DE9" w:rsidRDefault="001F15F9" w:rsidP="001F15F9">
      <w:pPr>
        <w:pStyle w:val="Akapitzlist"/>
        <w:numPr>
          <w:ilvl w:val="0"/>
          <w:numId w:val="16"/>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Podwykonawcy</w:t>
      </w:r>
    </w:p>
    <w:p w14:paraId="5FA3A7F9"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Wykonawca może powierzyć wykonanie części zamówienia Podwykonawcy. Zamawiający żąda, aby Wykonawca:</w:t>
      </w:r>
    </w:p>
    <w:p w14:paraId="246FE1E3" w14:textId="77777777" w:rsidR="001F15F9" w:rsidRPr="00795DE9" w:rsidRDefault="001F15F9" w:rsidP="001F15F9">
      <w:pPr>
        <w:pStyle w:val="Akapitzlist"/>
        <w:numPr>
          <w:ilvl w:val="2"/>
          <w:numId w:val="16"/>
        </w:numPr>
        <w:autoSpaceDE w:val="0"/>
        <w:autoSpaceDN w:val="0"/>
        <w:adjustRightInd w:val="0"/>
        <w:spacing w:after="80" w:line="240" w:lineRule="auto"/>
        <w:contextualSpacing w:val="0"/>
        <w:jc w:val="both"/>
        <w:rPr>
          <w:rStyle w:val="Teksttreci"/>
          <w:rFonts w:ascii="Corbel" w:hAnsi="Corbel" w:cs="Times New Roman"/>
          <w:color w:val="000000" w:themeColor="text1"/>
        </w:rPr>
      </w:pPr>
      <w:r w:rsidRPr="00795DE9">
        <w:rPr>
          <w:rFonts w:ascii="Corbel" w:hAnsi="Corbel"/>
          <w:bCs/>
          <w:color w:val="000000" w:themeColor="text1"/>
          <w:sz w:val="20"/>
          <w:szCs w:val="20"/>
        </w:rPr>
        <w:t xml:space="preserve"> wskazał w ofercie części zamówienia, które zamierza powierzyć podwykonawcom oraz podał </w:t>
      </w:r>
      <w:r w:rsidRPr="00795DE9">
        <w:rPr>
          <w:rStyle w:val="Teksttreci"/>
          <w:rFonts w:ascii="Corbel" w:hAnsi="Corbel" w:cs="Times New Roman"/>
          <w:color w:val="000000" w:themeColor="text1"/>
        </w:rPr>
        <w:t xml:space="preserve">nazwy podwykonawców, jeżeli są już znani, </w:t>
      </w:r>
    </w:p>
    <w:p w14:paraId="7339808D" w14:textId="77777777" w:rsidR="001F15F9" w:rsidRPr="00795DE9" w:rsidRDefault="001F15F9" w:rsidP="001F15F9">
      <w:pPr>
        <w:pStyle w:val="Akapitzlist"/>
        <w:numPr>
          <w:ilvl w:val="2"/>
          <w:numId w:val="16"/>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Style w:val="Teksttreci"/>
          <w:rFonts w:ascii="Corbel" w:hAnsi="Corbel" w:cs="Times New Roman"/>
          <w:color w:val="000000" w:themeColor="text1"/>
        </w:rPr>
        <w:t>przed przystąpieniem do wykonania zamówienia, podał nazwy, dane kontaktowe oraz przedstawi</w:t>
      </w:r>
      <w:r w:rsidRPr="00795DE9">
        <w:rPr>
          <w:rFonts w:ascii="Corbel" w:hAnsi="Corbel"/>
          <w:bCs/>
          <w:color w:val="000000" w:themeColor="text1"/>
          <w:sz w:val="20"/>
          <w:szCs w:val="20"/>
        </w:rPr>
        <w:t xml:space="preserve">cieli, Podwykonawców zaangażowanych w realizację zamówienia, jeżeli są już znani. </w:t>
      </w:r>
    </w:p>
    <w:p w14:paraId="00059F2E"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Wykonawca jest obowiązany zawiadomić Zamawiającego o wszelkich zmianach w odniesieniu do informacji, o których mowa w pkt 5.1.2., w trakcie realizacji zamówienia, a także przekazać wymagane informacje na temat nowych Podwykonawców, którym w późniejszym okresie zamierza powierzyć realizację zamówienia. </w:t>
      </w:r>
    </w:p>
    <w:p w14:paraId="72B86839" w14:textId="77777777" w:rsidR="001F15F9" w:rsidRPr="00795DE9" w:rsidRDefault="001F15F9" w:rsidP="001F15F9">
      <w:pPr>
        <w:pStyle w:val="Akapitzlist"/>
        <w:numPr>
          <w:ilvl w:val="1"/>
          <w:numId w:val="16"/>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27833B9C" w14:textId="77777777" w:rsidR="001F15F9" w:rsidRPr="00795DE9" w:rsidRDefault="001F15F9" w:rsidP="001F15F9">
      <w:pPr>
        <w:autoSpaceDE w:val="0"/>
        <w:autoSpaceDN w:val="0"/>
        <w:adjustRightInd w:val="0"/>
        <w:spacing w:after="80" w:line="240" w:lineRule="auto"/>
        <w:rPr>
          <w:rFonts w:ascii="Corbel" w:eastAsia="Microsoft YaHei" w:hAnsi="Corbel" w:cs="CIDFont+F3"/>
          <w:color w:val="000000" w:themeColor="text1"/>
          <w:sz w:val="24"/>
          <w:szCs w:val="24"/>
        </w:rPr>
      </w:pPr>
    </w:p>
    <w:p w14:paraId="70929C79"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Arial" w:hAnsi="Arial" w:cs="Arial"/>
          <w:b/>
          <w:bCs/>
          <w:color w:val="000000" w:themeColor="text1"/>
          <w:sz w:val="19"/>
          <w:szCs w:val="19"/>
        </w:rPr>
      </w:pPr>
      <w:r w:rsidRPr="00795DE9">
        <w:rPr>
          <w:rFonts w:ascii="Corbel" w:eastAsia="Microsoft YaHei" w:hAnsi="Corbel"/>
          <w:b/>
          <w:color w:val="000000" w:themeColor="text1"/>
          <w:spacing w:val="20"/>
        </w:rPr>
        <w:t>SEKCJA VII</w:t>
      </w:r>
      <w:r w:rsidRPr="00795DE9">
        <w:rPr>
          <w:rFonts w:ascii="Arial" w:hAnsi="Arial" w:cs="Arial"/>
          <w:b/>
          <w:bCs/>
          <w:color w:val="000000" w:themeColor="text1"/>
          <w:sz w:val="19"/>
          <w:szCs w:val="19"/>
        </w:rPr>
        <w:t xml:space="preserve"> </w:t>
      </w:r>
    </w:p>
    <w:p w14:paraId="4389AEC4"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color w:val="000000" w:themeColor="text1"/>
          <w:sz w:val="19"/>
          <w:szCs w:val="19"/>
        </w:rPr>
      </w:pPr>
      <w:r w:rsidRPr="00795DE9">
        <w:rPr>
          <w:rFonts w:ascii="Corbel" w:eastAsia="Microsoft YaHei" w:hAnsi="Corbel"/>
          <w:b/>
          <w:bCs/>
          <w:color w:val="000000" w:themeColor="text1"/>
          <w:spacing w:val="20"/>
        </w:rPr>
        <w:t xml:space="preserve">PROJEKTOWANE POSTANOWIENIA UMOWY </w:t>
      </w:r>
      <w:r w:rsidRPr="00795DE9">
        <w:rPr>
          <w:b/>
          <w:bCs/>
          <w:color w:val="000000" w:themeColor="text1"/>
          <w:sz w:val="19"/>
          <w:szCs w:val="19"/>
        </w:rPr>
        <w:t xml:space="preserve"> </w:t>
      </w:r>
    </w:p>
    <w:p w14:paraId="140262C2" w14:textId="77777777" w:rsidR="001F15F9" w:rsidRPr="00795DE9" w:rsidRDefault="001F15F9" w:rsidP="001F15F9">
      <w:pPr>
        <w:pStyle w:val="Akapitzlist"/>
        <w:numPr>
          <w:ilvl w:val="0"/>
          <w:numId w:val="17"/>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Wzór umowy</w:t>
      </w:r>
    </w:p>
    <w:p w14:paraId="3A935FE1" w14:textId="420298BF"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Istotne dla stron postanowienia określające warunki realizacji zamówienia zostały opisane w Projektowanych post</w:t>
      </w:r>
      <w:r w:rsidR="007E6A75">
        <w:rPr>
          <w:rFonts w:ascii="Corbel" w:hAnsi="Corbel"/>
          <w:bCs/>
          <w:color w:val="000000" w:themeColor="text1"/>
          <w:sz w:val="20"/>
          <w:szCs w:val="20"/>
        </w:rPr>
        <w:t>ano</w:t>
      </w:r>
      <w:r w:rsidRPr="00795DE9">
        <w:rPr>
          <w:rFonts w:ascii="Corbel" w:hAnsi="Corbel"/>
          <w:bCs/>
          <w:color w:val="000000" w:themeColor="text1"/>
          <w:sz w:val="20"/>
          <w:szCs w:val="20"/>
        </w:rPr>
        <w:t>wieniach umowy stanowiących załącznik do SWZ.</w:t>
      </w:r>
    </w:p>
    <w:p w14:paraId="42D20571"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Umowa zostanie zawarta zgodnie ze wzorem, o którym mowa w pkt 1.1.</w:t>
      </w:r>
    </w:p>
    <w:p w14:paraId="0E279D91" w14:textId="77777777" w:rsidR="001F15F9" w:rsidRPr="00795DE9" w:rsidRDefault="001F15F9" w:rsidP="001F15F9">
      <w:pPr>
        <w:pStyle w:val="Akapitzlist"/>
        <w:numPr>
          <w:ilvl w:val="0"/>
          <w:numId w:val="17"/>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 xml:space="preserve">Zaliczka, płatności  </w:t>
      </w:r>
    </w:p>
    <w:p w14:paraId="20D46B2A"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Zamawiający nie przewiduje udzielenia zaliczki. </w:t>
      </w:r>
    </w:p>
    <w:p w14:paraId="101FF989"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
          <w:color w:val="000000" w:themeColor="text1"/>
          <w:sz w:val="20"/>
          <w:szCs w:val="20"/>
        </w:rPr>
      </w:pPr>
      <w:r w:rsidRPr="00795DE9">
        <w:rPr>
          <w:rFonts w:ascii="Corbel" w:hAnsi="Corbel"/>
          <w:b/>
          <w:color w:val="000000" w:themeColor="text1"/>
          <w:sz w:val="20"/>
          <w:szCs w:val="20"/>
        </w:rPr>
        <w:t>Wynagrodzenie będzie wypłacane w częściach, w miesięcznych okresach rozliczeniowych.</w:t>
      </w:r>
    </w:p>
    <w:p w14:paraId="35B4B6FD"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Zamawiający nie przewiduje możliwości rozliczenia z Wykonawcą w innej walucie niż złoty polski. </w:t>
      </w:r>
    </w:p>
    <w:p w14:paraId="70DCE6EB" w14:textId="77777777" w:rsidR="001F15F9" w:rsidRPr="00795DE9" w:rsidRDefault="001F15F9" w:rsidP="001F15F9">
      <w:pPr>
        <w:pStyle w:val="Akapitzlist"/>
        <w:numPr>
          <w:ilvl w:val="0"/>
          <w:numId w:val="17"/>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Zmiany umowy</w:t>
      </w:r>
    </w:p>
    <w:p w14:paraId="6593AB7F"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Zamawiający przewiduje możliwość zmiany zawartej umowy w zakresie uregulowanym w art. 454-455 ustawy PZP.</w:t>
      </w:r>
    </w:p>
    <w:p w14:paraId="6D271727" w14:textId="78AABEA3"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 Zamawiający przewiduje możliwość zmiany zawartej umowy na podstawie przesłanek zmiany wskazanych w Projektowanych post</w:t>
      </w:r>
      <w:r w:rsidR="007E6A75">
        <w:rPr>
          <w:rFonts w:ascii="Corbel" w:hAnsi="Corbel"/>
          <w:bCs/>
          <w:color w:val="000000" w:themeColor="text1"/>
          <w:sz w:val="20"/>
          <w:szCs w:val="20"/>
        </w:rPr>
        <w:t>a</w:t>
      </w:r>
      <w:r w:rsidRPr="00795DE9">
        <w:rPr>
          <w:rFonts w:ascii="Corbel" w:hAnsi="Corbel"/>
          <w:bCs/>
          <w:color w:val="000000" w:themeColor="text1"/>
          <w:sz w:val="20"/>
          <w:szCs w:val="20"/>
        </w:rPr>
        <w:t>nowieniach umowy stanowiących załącznik do SWZ.</w:t>
      </w:r>
    </w:p>
    <w:p w14:paraId="0FB02237" w14:textId="77777777" w:rsidR="001F15F9" w:rsidRPr="00795DE9" w:rsidRDefault="001F15F9" w:rsidP="001F15F9">
      <w:pPr>
        <w:pStyle w:val="Akapitzlist"/>
        <w:numPr>
          <w:ilvl w:val="0"/>
          <w:numId w:val="17"/>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Wymagania związane z realizacją zamówienia</w:t>
      </w:r>
    </w:p>
    <w:p w14:paraId="731D52F2" w14:textId="4A6B7562" w:rsidR="001F15F9" w:rsidRPr="00795DE9" w:rsidRDefault="001F15F9" w:rsidP="001F15F9">
      <w:pPr>
        <w:autoSpaceDE w:val="0"/>
        <w:autoSpaceDN w:val="0"/>
        <w:adjustRightInd w:val="0"/>
        <w:spacing w:after="80" w:line="240" w:lineRule="auto"/>
        <w:jc w:val="both"/>
        <w:rPr>
          <w:rFonts w:ascii="Corbel" w:hAnsi="Corbel"/>
          <w:bCs/>
          <w:color w:val="000000" w:themeColor="text1"/>
          <w:sz w:val="20"/>
          <w:szCs w:val="20"/>
        </w:rPr>
      </w:pPr>
      <w:r w:rsidRPr="00795DE9">
        <w:rPr>
          <w:rFonts w:ascii="Corbel" w:hAnsi="Corbel"/>
          <w:bCs/>
          <w:color w:val="000000" w:themeColor="text1"/>
          <w:sz w:val="20"/>
          <w:szCs w:val="20"/>
        </w:rPr>
        <w:t xml:space="preserve">Zamawiający nie przewiduje wymagań związanych </w:t>
      </w:r>
      <w:r w:rsidR="00E6055B">
        <w:rPr>
          <w:rFonts w:ascii="Corbel" w:hAnsi="Corbel"/>
          <w:bCs/>
          <w:color w:val="000000" w:themeColor="text1"/>
          <w:sz w:val="20"/>
          <w:szCs w:val="20"/>
        </w:rPr>
        <w:t xml:space="preserve">z </w:t>
      </w:r>
      <w:r w:rsidRPr="00795DE9">
        <w:rPr>
          <w:rFonts w:ascii="Corbel" w:hAnsi="Corbel"/>
          <w:bCs/>
          <w:color w:val="000000" w:themeColor="text1"/>
          <w:sz w:val="20"/>
          <w:szCs w:val="20"/>
        </w:rPr>
        <w:t>realizacją zamówienia:</w:t>
      </w:r>
    </w:p>
    <w:p w14:paraId="47040C3E" w14:textId="77777777" w:rsidR="001F15F9" w:rsidRPr="00795DE9" w:rsidRDefault="001F15F9" w:rsidP="001F15F9">
      <w:pPr>
        <w:pStyle w:val="Akapitzlist"/>
        <w:numPr>
          <w:ilvl w:val="2"/>
          <w:numId w:val="17"/>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w zakresie zatrudnienia na podstawie stosunku pracy, w okolicznościach, o których mowa w </w:t>
      </w:r>
      <w:hyperlink r:id="rId19" w:anchor="/document/18903829?unitId=art(95)&amp;cm=DOCUMENT" w:tgtFrame="_blank" w:history="1">
        <w:r w:rsidRPr="00795DE9">
          <w:rPr>
            <w:rFonts w:ascii="Corbel" w:hAnsi="Corbel"/>
            <w:bCs/>
            <w:color w:val="000000" w:themeColor="text1"/>
            <w:sz w:val="20"/>
            <w:szCs w:val="20"/>
          </w:rPr>
          <w:t>art. 95</w:t>
        </w:r>
      </w:hyperlink>
      <w:r w:rsidRPr="00795DE9">
        <w:rPr>
          <w:rFonts w:ascii="Corbel" w:hAnsi="Corbel"/>
          <w:bCs/>
          <w:color w:val="000000" w:themeColor="text1"/>
          <w:sz w:val="20"/>
          <w:szCs w:val="20"/>
        </w:rPr>
        <w:t xml:space="preserve"> ustawy PZP,</w:t>
      </w:r>
    </w:p>
    <w:p w14:paraId="015689F5" w14:textId="77777777" w:rsidR="001F15F9" w:rsidRPr="00795DE9" w:rsidRDefault="001F15F9" w:rsidP="001F15F9">
      <w:pPr>
        <w:pStyle w:val="Akapitzlist"/>
        <w:numPr>
          <w:ilvl w:val="2"/>
          <w:numId w:val="17"/>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lastRenderedPageBreak/>
        <w:t xml:space="preserve">obejmujących aspekty społeczne, środowiskowe lub innowacyjne, zgodnie z </w:t>
      </w:r>
      <w:hyperlink r:id="rId20" w:anchor="/document/18903829?unitId=art(96)&amp;cm=DOCUMENT" w:tgtFrame="_blank" w:history="1">
        <w:r w:rsidRPr="00795DE9">
          <w:rPr>
            <w:rFonts w:ascii="Corbel" w:hAnsi="Corbel"/>
            <w:bCs/>
            <w:color w:val="000000" w:themeColor="text1"/>
            <w:sz w:val="20"/>
            <w:szCs w:val="20"/>
          </w:rPr>
          <w:t>art. 96</w:t>
        </w:r>
      </w:hyperlink>
      <w:r w:rsidRPr="00795DE9">
        <w:rPr>
          <w:rFonts w:ascii="Corbel" w:hAnsi="Corbel"/>
          <w:bCs/>
          <w:color w:val="000000" w:themeColor="text1"/>
          <w:sz w:val="20"/>
          <w:szCs w:val="20"/>
        </w:rPr>
        <w:t xml:space="preserve"> ustawy,</w:t>
      </w:r>
    </w:p>
    <w:p w14:paraId="6FF730E7" w14:textId="1C34E529" w:rsidR="001F15F9" w:rsidRPr="00795DE9" w:rsidRDefault="001F15F9" w:rsidP="001F15F9">
      <w:pPr>
        <w:pStyle w:val="Akapitzlist"/>
        <w:numPr>
          <w:ilvl w:val="2"/>
          <w:numId w:val="17"/>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w zakresie żądania określonej etykiety lub wskazania mającego zastosowanie wymagania określonej etykiety, zgodnie z </w:t>
      </w:r>
      <w:hyperlink r:id="rId21" w:anchor="/document/18903829?unitId=art(104)&amp;cm=DOCUMENT" w:tgtFrame="_blank" w:history="1">
        <w:r w:rsidRPr="00795DE9">
          <w:rPr>
            <w:rFonts w:ascii="Corbel" w:hAnsi="Corbel"/>
            <w:bCs/>
            <w:color w:val="000000" w:themeColor="text1"/>
            <w:sz w:val="20"/>
            <w:szCs w:val="20"/>
          </w:rPr>
          <w:t>art. 104</w:t>
        </w:r>
      </w:hyperlink>
      <w:r w:rsidRPr="00795DE9">
        <w:rPr>
          <w:rFonts w:ascii="Corbel" w:hAnsi="Corbel"/>
          <w:bCs/>
          <w:color w:val="000000" w:themeColor="text1"/>
          <w:sz w:val="20"/>
          <w:szCs w:val="20"/>
        </w:rPr>
        <w:t xml:space="preserve"> ustawy PZP.</w:t>
      </w:r>
    </w:p>
    <w:p w14:paraId="791BF0E5" w14:textId="77777777" w:rsidR="001F15F9" w:rsidRPr="00795DE9" w:rsidRDefault="001F15F9" w:rsidP="001F15F9">
      <w:pPr>
        <w:pStyle w:val="Akapitzlist"/>
        <w:numPr>
          <w:ilvl w:val="0"/>
          <w:numId w:val="17"/>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Informacje o formalnościach, jakie muszą zostać dopełnione po wyborze oferty w celu zawarcia umowy w sprawie zamówienia publicznego</w:t>
      </w:r>
    </w:p>
    <w:p w14:paraId="3FF58AFC"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Zamawiający zawrze umowę w sprawie zamówienia publicznego, w terminie i na zasadach określonych w art. 308 ust. 2 i 3 ustawy PZP. </w:t>
      </w:r>
    </w:p>
    <w:p w14:paraId="49E1C0E2"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Zamawiający poinformuje Wykonawcę, któremu zostanie udzielone zamówienie, o miejscu i terminie zawarcia umowy. </w:t>
      </w:r>
    </w:p>
    <w:p w14:paraId="74B1880C"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Przed zawarciem umowy Wykonawca, na wezwanie Zamawiającego, zobowiązany jest do podania wszelkich informacji niezbędnych do wypełnienia treści umowy. </w:t>
      </w:r>
    </w:p>
    <w:p w14:paraId="59BD2E6B" w14:textId="77777777" w:rsidR="001F15F9" w:rsidRPr="00795DE9" w:rsidRDefault="001F15F9" w:rsidP="001F15F9">
      <w:pPr>
        <w:pStyle w:val="Akapitzlist"/>
        <w:numPr>
          <w:ilvl w:val="1"/>
          <w:numId w:val="17"/>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W przypadku wyboru oferty Wykonawców wspólnie ubiegających się o udzielenie zamówienia, Wykonawcy ci, na wezwanie Zamawiającego, zobowiązani będą przed zawarciem umowy w sprawie zamówienia publicznego przedłożyć kopię umowy regulującej współpracę tych Wykonawców.</w:t>
      </w:r>
    </w:p>
    <w:p w14:paraId="49AA94AA" w14:textId="77777777" w:rsidR="001F15F9" w:rsidRPr="00795DE9" w:rsidRDefault="001F15F9" w:rsidP="001F15F9">
      <w:pPr>
        <w:pStyle w:val="Akapitzlist"/>
        <w:autoSpaceDE w:val="0"/>
        <w:autoSpaceDN w:val="0"/>
        <w:adjustRightInd w:val="0"/>
        <w:spacing w:after="80" w:line="240" w:lineRule="auto"/>
        <w:ind w:left="567"/>
        <w:contextualSpacing w:val="0"/>
        <w:jc w:val="both"/>
        <w:rPr>
          <w:rFonts w:ascii="Corbel" w:hAnsi="Corbel"/>
          <w:bCs/>
          <w:color w:val="000000" w:themeColor="text1"/>
          <w:sz w:val="20"/>
          <w:szCs w:val="20"/>
        </w:rPr>
      </w:pPr>
    </w:p>
    <w:p w14:paraId="301616C6"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color w:val="000000" w:themeColor="text1"/>
          <w:sz w:val="19"/>
          <w:szCs w:val="19"/>
        </w:rPr>
      </w:pPr>
      <w:r w:rsidRPr="00795DE9">
        <w:rPr>
          <w:rFonts w:ascii="Corbel" w:eastAsia="Microsoft YaHei" w:hAnsi="Corbel"/>
          <w:b/>
          <w:color w:val="000000" w:themeColor="text1"/>
          <w:spacing w:val="20"/>
        </w:rPr>
        <w:t>SEKCJA VIII</w:t>
      </w:r>
      <w:r w:rsidRPr="00795DE9">
        <w:rPr>
          <w:b/>
          <w:bCs/>
          <w:color w:val="000000" w:themeColor="text1"/>
          <w:sz w:val="19"/>
          <w:szCs w:val="19"/>
        </w:rPr>
        <w:t xml:space="preserve"> </w:t>
      </w:r>
    </w:p>
    <w:p w14:paraId="5A747BAD"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color w:val="000000" w:themeColor="text1"/>
          <w:spacing w:val="20"/>
        </w:rPr>
      </w:pPr>
      <w:r w:rsidRPr="00795DE9">
        <w:rPr>
          <w:rFonts w:ascii="Corbel" w:eastAsia="Microsoft YaHei" w:hAnsi="Corbel"/>
          <w:b/>
          <w:bCs/>
          <w:color w:val="000000" w:themeColor="text1"/>
          <w:spacing w:val="20"/>
        </w:rPr>
        <w:t>PROCEDURA</w:t>
      </w:r>
    </w:p>
    <w:p w14:paraId="41B97C35" w14:textId="77777777" w:rsidR="001F15F9" w:rsidRPr="00795DE9" w:rsidRDefault="001F15F9" w:rsidP="001F15F9">
      <w:pPr>
        <w:pStyle w:val="Akapitzlist"/>
        <w:numPr>
          <w:ilvl w:val="0"/>
          <w:numId w:val="21"/>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Opis sposobu przygotowania oferty</w:t>
      </w:r>
    </w:p>
    <w:p w14:paraId="03DEC75D"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bCs/>
          <w:color w:val="000000" w:themeColor="text1"/>
          <w:sz w:val="20"/>
          <w:szCs w:val="20"/>
        </w:rPr>
        <w:t>Oferta powinna być sporządzona przez Wykonawcę według treści postanowień niniejszej SWZ oraz według treści formularza ofertowego, stanowiącego załącznik do SWZ.</w:t>
      </w:r>
    </w:p>
    <w:p w14:paraId="1492E08D"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Wykonawca może złożyć tylko jedną ofertę. </w:t>
      </w:r>
    </w:p>
    <w:p w14:paraId="61BD49AD" w14:textId="2538176F"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Oferta wraz ze stanowiącymi jej integralną część załącznikami musi być sporządzona w języku polskim i złożona pod rygorem nieważności w formie elektronicznej (podpisana kwalifikowanym podpisem elektronicznym) lub w postaci elektronicznej </w:t>
      </w:r>
      <w:r w:rsidR="006876D6" w:rsidRPr="00795DE9">
        <w:rPr>
          <w:rFonts w:ascii="Corbel" w:hAnsi="Corbel"/>
          <w:bCs/>
          <w:color w:val="000000" w:themeColor="text1"/>
          <w:sz w:val="20"/>
          <w:szCs w:val="20"/>
        </w:rPr>
        <w:t>oraz</w:t>
      </w:r>
      <w:r w:rsidRPr="00795DE9">
        <w:rPr>
          <w:rFonts w:ascii="Corbel" w:hAnsi="Corbel"/>
          <w:bCs/>
          <w:color w:val="000000" w:themeColor="text1"/>
          <w:sz w:val="20"/>
          <w:szCs w:val="20"/>
        </w:rPr>
        <w:t xml:space="preserve"> podpisem zaufanym lub podpisem osobistym. </w:t>
      </w:r>
    </w:p>
    <w:p w14:paraId="35C0647D"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Dokumenty lub oświadczenia składające się na ofertę muszą być podpisane przez osoby uprawnione do reprezentowania Wykonawcy lub umocowane przez te osoby do reprezentowania Wykonawcy na podstawie odrębnego pełnomocnictwa. </w:t>
      </w:r>
    </w:p>
    <w:p w14:paraId="30DBE5CE"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
          <w:bCs/>
          <w:color w:val="000000" w:themeColor="text1"/>
          <w:sz w:val="20"/>
          <w:szCs w:val="20"/>
        </w:rPr>
        <w:t>Oferta powinna zawierać</w:t>
      </w:r>
      <w:r w:rsidRPr="00795DE9">
        <w:rPr>
          <w:rFonts w:ascii="Corbel" w:hAnsi="Corbel"/>
          <w:bCs/>
          <w:color w:val="000000" w:themeColor="text1"/>
          <w:sz w:val="20"/>
          <w:szCs w:val="20"/>
        </w:rPr>
        <w:t xml:space="preserve">: </w:t>
      </w:r>
    </w:p>
    <w:p w14:paraId="7F0BD3DE" w14:textId="77777777"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wypełniony Formularz ofertowy, którego wzór stanowi załącznik do SWZ, </w:t>
      </w:r>
    </w:p>
    <w:p w14:paraId="03CBE928" w14:textId="77777777"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oświadczenie wstępne Wykonawcy, o którym mowa w art. 125 ust. 1 ustawy PZP</w:t>
      </w:r>
    </w:p>
    <w:p w14:paraId="40BC6099" w14:textId="77777777"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zobowiązanie podmiotu udostępniającego zasoby – jeśli dotyczy, </w:t>
      </w:r>
    </w:p>
    <w:p w14:paraId="15D2A8D9" w14:textId="77777777"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oświadczenie wstępne podmiotu udostępniającego zasoby - jeśli dotyczy, </w:t>
      </w:r>
    </w:p>
    <w:p w14:paraId="4DA44973" w14:textId="77777777"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oświadczenie, o którym mowa w art. 117 ust. 4 ustawy PZP - jeśli dotyczy, </w:t>
      </w:r>
    </w:p>
    <w:p w14:paraId="32A29898" w14:textId="77777777"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dokument/y, z którego/których wynika prawo do reprezentowania wykonawcy / oraz złożenia oferty, w tym - jeśli dotyczy – pełnomocnictwo, </w:t>
      </w:r>
    </w:p>
    <w:p w14:paraId="22C4D490" w14:textId="1AD555E1"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pełnomocnictwo wykonawców wspólnie ubiegających się o zamówienie </w:t>
      </w:r>
      <w:r w:rsidR="006876D6" w:rsidRPr="00795DE9">
        <w:rPr>
          <w:rFonts w:ascii="Corbel" w:hAnsi="Corbel"/>
          <w:bCs/>
          <w:color w:val="000000" w:themeColor="text1"/>
          <w:sz w:val="20"/>
          <w:szCs w:val="20"/>
        </w:rPr>
        <w:t>- jeśli</w:t>
      </w:r>
      <w:r w:rsidRPr="00795DE9">
        <w:rPr>
          <w:rFonts w:ascii="Corbel" w:hAnsi="Corbel"/>
          <w:bCs/>
          <w:color w:val="000000" w:themeColor="text1"/>
          <w:sz w:val="20"/>
          <w:szCs w:val="20"/>
        </w:rPr>
        <w:t xml:space="preserve"> dotyczy,</w:t>
      </w:r>
    </w:p>
    <w:p w14:paraId="741B6DE1" w14:textId="5DA40E2A"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dokument/y, z którego/których wynika prawo do reprezentowania podmiotu udostępniającego zasoby, w tym pełnomocnictwo </w:t>
      </w:r>
      <w:r w:rsidR="006876D6" w:rsidRPr="00795DE9">
        <w:rPr>
          <w:rFonts w:ascii="Corbel" w:hAnsi="Corbel"/>
          <w:bCs/>
          <w:color w:val="000000" w:themeColor="text1"/>
          <w:sz w:val="20"/>
          <w:szCs w:val="20"/>
        </w:rPr>
        <w:t>- jeśli</w:t>
      </w:r>
      <w:r w:rsidRPr="00795DE9">
        <w:rPr>
          <w:rFonts w:ascii="Corbel" w:hAnsi="Corbel"/>
          <w:bCs/>
          <w:color w:val="000000" w:themeColor="text1"/>
          <w:sz w:val="20"/>
          <w:szCs w:val="20"/>
        </w:rPr>
        <w:t xml:space="preserve"> dotyczy,</w:t>
      </w:r>
    </w:p>
    <w:p w14:paraId="5B533B36" w14:textId="77777777" w:rsidR="001F15F9" w:rsidRPr="00795DE9" w:rsidRDefault="001F15F9" w:rsidP="001F15F9">
      <w:pPr>
        <w:pStyle w:val="Akapitzlist"/>
        <w:numPr>
          <w:ilvl w:val="2"/>
          <w:numId w:val="21"/>
        </w:numPr>
        <w:autoSpaceDE w:val="0"/>
        <w:autoSpaceDN w:val="0"/>
        <w:adjustRightInd w:val="0"/>
        <w:spacing w:after="80" w:line="240" w:lineRule="auto"/>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uzasadnienie, iż zastrzeżone informacje stanowią tajemnicę przedsiębiorstwa – jeśli dotyczy.</w:t>
      </w:r>
    </w:p>
    <w:p w14:paraId="231364CE"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rPr>
      </w:pPr>
      <w:r w:rsidRPr="00795DE9">
        <w:rPr>
          <w:rFonts w:ascii="Corbel" w:hAnsi="Corbel"/>
          <w:bCs/>
          <w:color w:val="000000" w:themeColor="text1"/>
          <w:sz w:val="20"/>
          <w:szCs w:val="20"/>
        </w:rPr>
        <w:t>Wykonawca ponosi wszelkie koszty związane z przygotowaniem i złożeniem oferty. Zamawiający nie przewiduje zwrotu kosztów udziału w postęp</w:t>
      </w:r>
      <w:r w:rsidRPr="00795DE9">
        <w:rPr>
          <w:rFonts w:ascii="Corbel" w:hAnsi="Corbel"/>
          <w:color w:val="000000" w:themeColor="text1"/>
          <w:sz w:val="20"/>
          <w:szCs w:val="20"/>
        </w:rPr>
        <w:t xml:space="preserve">owaniu. </w:t>
      </w:r>
    </w:p>
    <w:p w14:paraId="3A0EF2AD"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lastRenderedPageBreak/>
        <w:t xml:space="preserve">Zgodnie z art. 18 ust. 3 ustawy PZP, nie ujawnia się informacji stanowiących tajemnicę przedsiębiorstwa, w rozumieniu przepisów ustawy z dnia 16 kwietnia 1993 r. o zwalczaniu nieuczciwej konkurencji, jeżeli Wykonawca wraz z przekazaniem takich informacji, zastrzegł, że nie mogą być one udostępniane oraz wykazał, załączając stosowne uzasadnienie, iż zastrzeżone informacje stanowią tajemnicę przedsiębiorstwa. Zaleca się, aby uzasadnienie, o którym mowa powyżej, było sformułowane w sposób umożliwiający jego udostępnienie pozostałym uczestnikom postępowania. </w:t>
      </w:r>
    </w:p>
    <w:p w14:paraId="6A80A765"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bCs/>
          <w:color w:val="000000" w:themeColor="text1"/>
          <w:sz w:val="20"/>
          <w:szCs w:val="20"/>
        </w:rPr>
        <w:t xml:space="preserve">Zamawiający nie ponosi odpowiedzialności za nieprawidłowe przygotowanie oferty.  </w:t>
      </w:r>
    </w:p>
    <w:p w14:paraId="64A2B1A5" w14:textId="77777777" w:rsidR="001F15F9" w:rsidRPr="00795DE9" w:rsidRDefault="001F15F9" w:rsidP="001F15F9">
      <w:pPr>
        <w:pStyle w:val="Akapitzlist"/>
        <w:numPr>
          <w:ilvl w:val="0"/>
          <w:numId w:val="21"/>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Termin składania ofert</w:t>
      </w:r>
    </w:p>
    <w:p w14:paraId="5085EC9E" w14:textId="4336164F" w:rsidR="001F15F9" w:rsidRPr="00795DE9" w:rsidRDefault="001F15F9" w:rsidP="001F15F9">
      <w:pPr>
        <w:autoSpaceDE w:val="0"/>
        <w:autoSpaceDN w:val="0"/>
        <w:adjustRightInd w:val="0"/>
        <w:spacing w:after="80" w:line="240" w:lineRule="auto"/>
        <w:jc w:val="both"/>
        <w:rPr>
          <w:rFonts w:ascii="Corbel" w:hAnsi="Corbel"/>
          <w:color w:val="000000" w:themeColor="text1"/>
          <w:sz w:val="20"/>
          <w:szCs w:val="20"/>
          <w:lang w:eastAsia="x-none"/>
        </w:rPr>
      </w:pPr>
      <w:r w:rsidRPr="00795DE9">
        <w:rPr>
          <w:rFonts w:ascii="Corbel" w:hAnsi="Corbel"/>
          <w:bCs/>
          <w:color w:val="000000" w:themeColor="text1"/>
          <w:sz w:val="20"/>
          <w:szCs w:val="20"/>
        </w:rPr>
        <w:t>Ofertę</w:t>
      </w:r>
      <w:r w:rsidRPr="00795DE9">
        <w:rPr>
          <w:rFonts w:ascii="Corbel" w:hAnsi="Corbel"/>
          <w:color w:val="000000" w:themeColor="text1"/>
          <w:sz w:val="20"/>
          <w:szCs w:val="20"/>
          <w:lang w:eastAsia="x-none"/>
        </w:rPr>
        <w:t xml:space="preserve">, wraz z załącznikami, należy złożyć w terminie </w:t>
      </w:r>
      <w:r w:rsidRPr="00795DE9">
        <w:rPr>
          <w:rFonts w:ascii="Corbel" w:hAnsi="Corbel"/>
          <w:b/>
          <w:bCs/>
          <w:color w:val="000000" w:themeColor="text1"/>
          <w:sz w:val="20"/>
          <w:szCs w:val="20"/>
          <w:lang w:eastAsia="x-none"/>
        </w:rPr>
        <w:t xml:space="preserve">do dnia </w:t>
      </w:r>
      <w:r w:rsidR="00CC0ADB">
        <w:rPr>
          <w:rFonts w:ascii="Corbel" w:hAnsi="Corbel"/>
          <w:b/>
          <w:bCs/>
          <w:color w:val="000000" w:themeColor="text1"/>
          <w:sz w:val="20"/>
          <w:szCs w:val="20"/>
          <w:lang w:eastAsia="x-none"/>
        </w:rPr>
        <w:t>25.</w:t>
      </w:r>
      <w:r w:rsidR="00E6055B">
        <w:rPr>
          <w:rFonts w:ascii="Corbel" w:hAnsi="Corbel"/>
          <w:b/>
          <w:bCs/>
          <w:color w:val="000000" w:themeColor="text1"/>
          <w:sz w:val="20"/>
          <w:szCs w:val="20"/>
          <w:lang w:eastAsia="x-none"/>
        </w:rPr>
        <w:t>02</w:t>
      </w:r>
      <w:r w:rsidR="003A6CC4" w:rsidRPr="00795DE9">
        <w:rPr>
          <w:rFonts w:ascii="Corbel" w:hAnsi="Corbel"/>
          <w:b/>
          <w:bCs/>
          <w:color w:val="000000" w:themeColor="text1"/>
          <w:sz w:val="20"/>
          <w:szCs w:val="20"/>
          <w:lang w:eastAsia="x-none"/>
        </w:rPr>
        <w:t>.202</w:t>
      </w:r>
      <w:r w:rsidR="00E6055B">
        <w:rPr>
          <w:rFonts w:ascii="Corbel" w:hAnsi="Corbel"/>
          <w:b/>
          <w:bCs/>
          <w:color w:val="000000" w:themeColor="text1"/>
          <w:sz w:val="20"/>
          <w:szCs w:val="20"/>
          <w:lang w:eastAsia="x-none"/>
        </w:rPr>
        <w:t>6</w:t>
      </w:r>
      <w:r w:rsidR="003A6CC4" w:rsidRPr="00795DE9">
        <w:rPr>
          <w:rFonts w:ascii="Corbel" w:hAnsi="Corbel"/>
          <w:b/>
          <w:bCs/>
          <w:color w:val="000000" w:themeColor="text1"/>
          <w:sz w:val="20"/>
          <w:szCs w:val="20"/>
          <w:lang w:eastAsia="x-none"/>
        </w:rPr>
        <w:t xml:space="preserve"> r.</w:t>
      </w:r>
      <w:r w:rsidRPr="00795DE9">
        <w:rPr>
          <w:rFonts w:ascii="Corbel" w:hAnsi="Corbel"/>
          <w:b/>
          <w:bCs/>
          <w:color w:val="000000" w:themeColor="text1"/>
          <w:sz w:val="20"/>
          <w:szCs w:val="20"/>
          <w:lang w:eastAsia="x-none"/>
        </w:rPr>
        <w:t xml:space="preserve"> do godz. </w:t>
      </w:r>
      <w:r w:rsidR="003A6CC4" w:rsidRPr="00795DE9">
        <w:rPr>
          <w:rFonts w:ascii="Corbel" w:hAnsi="Corbel"/>
          <w:b/>
          <w:bCs/>
          <w:color w:val="000000" w:themeColor="text1"/>
          <w:sz w:val="20"/>
          <w:szCs w:val="20"/>
          <w:lang w:eastAsia="x-none"/>
        </w:rPr>
        <w:t>10:00</w:t>
      </w:r>
    </w:p>
    <w:p w14:paraId="3CD355E5" w14:textId="77777777" w:rsidR="001F15F9" w:rsidRPr="00795DE9" w:rsidRDefault="001F15F9" w:rsidP="001F15F9">
      <w:pPr>
        <w:pStyle w:val="Akapitzlist"/>
        <w:numPr>
          <w:ilvl w:val="0"/>
          <w:numId w:val="21"/>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Miejsce i sposób składania ofert</w:t>
      </w:r>
    </w:p>
    <w:p w14:paraId="12930CA2" w14:textId="44A72E56"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Ofertę oraz dokumenty lub oświadczenia składane razem z ofertą należy złożyć za pośrednictwem Platformy (</w:t>
      </w:r>
      <w:r w:rsidRPr="004A29F8">
        <w:rPr>
          <w:rFonts w:ascii="Corbel" w:hAnsi="Corbel"/>
          <w:color w:val="0070C0"/>
          <w:sz w:val="20"/>
          <w:szCs w:val="20"/>
          <w:u w:val="single"/>
          <w:lang w:eastAsia="x-none"/>
        </w:rPr>
        <w:t>https://ezamowienia.gov.pl</w:t>
      </w:r>
      <w:r w:rsidRPr="00795DE9">
        <w:rPr>
          <w:rFonts w:ascii="Corbel" w:hAnsi="Corbel"/>
          <w:color w:val="000000" w:themeColor="text1"/>
          <w:sz w:val="20"/>
          <w:szCs w:val="20"/>
          <w:lang w:eastAsia="x-none"/>
        </w:rPr>
        <w:t xml:space="preserve">). </w:t>
      </w:r>
    </w:p>
    <w:p w14:paraId="2E585F8B"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Wykonawca składa ofertę za pośrednictwem zakładki „Oferty/wnioski”, widocznej w podglądzie postępowania po zalogowaniu się na konto Wykonawcy. Po wybraniu przycisku „Złóż ofertę” (w zakładce „Oferty/wnioski”) system prezentuje okno składania oferty umożliwiające przekazanie dokumentów elektronicznych, w którym znajdują się dwa pola drag&amp;drop („przeciągnij” i „upuść”) służące do dodawania plików.</w:t>
      </w:r>
    </w:p>
    <w:p w14:paraId="0F563649"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W polu „Wypełniony formularz oferty” Wykonawca dodaje plik zawierający wypełniony i podpisany Formularz ofertowy (druk stanowiący Załącznik nr 1 do SWZ).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796D3960"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W polu „Załączniki i inne dokumenty przedstawione w ofercie przez Wykonawcę” Wykonawca dodaje załączniki do oferty (Formularza ofertowego).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6E3F142E"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Jeżeli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04F60FBE"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6EC69635"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537D5335"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Oferta może być złożona tylko do upływu terminu składania ofert. </w:t>
      </w:r>
    </w:p>
    <w:p w14:paraId="09EDFE16"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Wykonawca może przed upływem terminu składania ofert wycofać ofertę. Wykonawca wycofuje ofertę w zakładce „Oferty/wnioski” używając przycisku „Wycofaj ofertę”. Wykonawca po upływie terminu do składania ofert nie może skutecznie dokonać zmiany ani wycofać złożonej oferty.</w:t>
      </w:r>
    </w:p>
    <w:p w14:paraId="0A393FB4"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Maksymalny łączny rozmiar plików stanowiących ofertę lub składanych wraz z ofertą to 250 MB. </w:t>
      </w:r>
    </w:p>
    <w:p w14:paraId="514D8839"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bCs/>
          <w:color w:val="000000" w:themeColor="text1"/>
          <w:sz w:val="20"/>
          <w:szCs w:val="20"/>
        </w:rPr>
      </w:pPr>
      <w:r w:rsidRPr="00795DE9">
        <w:rPr>
          <w:rFonts w:ascii="Corbel" w:hAnsi="Corbel"/>
          <w:color w:val="000000" w:themeColor="text1"/>
          <w:sz w:val="20"/>
          <w:szCs w:val="20"/>
          <w:lang w:eastAsia="x-none"/>
        </w:rPr>
        <w:t xml:space="preserve">Zamawiający </w:t>
      </w:r>
      <w:r w:rsidRPr="00795DE9">
        <w:rPr>
          <w:rFonts w:ascii="Corbel" w:hAnsi="Corbel"/>
          <w:bCs/>
          <w:color w:val="000000" w:themeColor="text1"/>
          <w:sz w:val="20"/>
          <w:szCs w:val="20"/>
        </w:rPr>
        <w:t xml:space="preserve">nie ponosi odpowiedzialności za nieprawidłowe lub nieterminowe złożenie oferty.  </w:t>
      </w:r>
    </w:p>
    <w:p w14:paraId="266FD683" w14:textId="77777777" w:rsidR="001F15F9" w:rsidRPr="00795DE9" w:rsidRDefault="001F15F9" w:rsidP="001F15F9">
      <w:pPr>
        <w:pStyle w:val="Akapitzlist"/>
        <w:numPr>
          <w:ilvl w:val="0"/>
          <w:numId w:val="21"/>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lastRenderedPageBreak/>
        <w:t>Termin otwarcia ofert</w:t>
      </w:r>
    </w:p>
    <w:p w14:paraId="2B853755" w14:textId="14723D38" w:rsidR="001F15F9" w:rsidRPr="00795DE9" w:rsidRDefault="001F15F9" w:rsidP="001F15F9">
      <w:pPr>
        <w:rPr>
          <w:rFonts w:ascii="Corbel" w:hAnsi="Corbel"/>
          <w:color w:val="000000" w:themeColor="text1"/>
          <w:sz w:val="20"/>
          <w:szCs w:val="20"/>
        </w:rPr>
      </w:pPr>
      <w:r w:rsidRPr="00795DE9">
        <w:rPr>
          <w:rFonts w:ascii="Corbel" w:hAnsi="Corbel"/>
          <w:color w:val="000000" w:themeColor="text1"/>
          <w:sz w:val="20"/>
          <w:szCs w:val="20"/>
        </w:rPr>
        <w:t xml:space="preserve">Otwarcie ofert nastąpi w dniu: </w:t>
      </w:r>
      <w:r w:rsidR="00CC0ADB">
        <w:rPr>
          <w:rFonts w:ascii="Corbel" w:hAnsi="Corbel"/>
          <w:b/>
          <w:bCs/>
          <w:color w:val="000000" w:themeColor="text1"/>
          <w:sz w:val="20"/>
          <w:szCs w:val="20"/>
          <w:lang w:eastAsia="x-none"/>
        </w:rPr>
        <w:t>25.</w:t>
      </w:r>
      <w:r w:rsidR="006876D6">
        <w:rPr>
          <w:rFonts w:ascii="Corbel" w:hAnsi="Corbel"/>
          <w:b/>
          <w:bCs/>
          <w:color w:val="000000" w:themeColor="text1"/>
          <w:sz w:val="20"/>
          <w:szCs w:val="20"/>
          <w:lang w:eastAsia="x-none"/>
        </w:rPr>
        <w:t>02</w:t>
      </w:r>
      <w:r w:rsidR="003A6CC4" w:rsidRPr="00795DE9">
        <w:rPr>
          <w:rFonts w:ascii="Corbel" w:hAnsi="Corbel"/>
          <w:b/>
          <w:bCs/>
          <w:color w:val="000000" w:themeColor="text1"/>
          <w:sz w:val="20"/>
          <w:szCs w:val="20"/>
          <w:lang w:eastAsia="x-none"/>
        </w:rPr>
        <w:t>.202</w:t>
      </w:r>
      <w:r w:rsidR="006876D6">
        <w:rPr>
          <w:rFonts w:ascii="Corbel" w:hAnsi="Corbel"/>
          <w:b/>
          <w:bCs/>
          <w:color w:val="000000" w:themeColor="text1"/>
          <w:sz w:val="20"/>
          <w:szCs w:val="20"/>
          <w:lang w:eastAsia="x-none"/>
        </w:rPr>
        <w:t>6</w:t>
      </w:r>
      <w:r w:rsidR="003A6CC4" w:rsidRPr="00795DE9">
        <w:rPr>
          <w:rFonts w:ascii="Corbel" w:hAnsi="Corbel"/>
          <w:b/>
          <w:bCs/>
          <w:color w:val="000000" w:themeColor="text1"/>
          <w:sz w:val="20"/>
          <w:szCs w:val="20"/>
          <w:lang w:eastAsia="x-none"/>
        </w:rPr>
        <w:t xml:space="preserve"> r. do godz. 10:30</w:t>
      </w:r>
    </w:p>
    <w:p w14:paraId="30A88641" w14:textId="77777777" w:rsidR="001F15F9" w:rsidRPr="00795DE9" w:rsidRDefault="001F15F9" w:rsidP="001F15F9">
      <w:pPr>
        <w:pStyle w:val="Akapitzlist"/>
        <w:numPr>
          <w:ilvl w:val="0"/>
          <w:numId w:val="21"/>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0"/>
          <w:lang w:eastAsia="x-none"/>
        </w:rPr>
      </w:pPr>
      <w:r w:rsidRPr="00795DE9">
        <w:rPr>
          <w:rFonts w:ascii="Corbel" w:eastAsia="Microsoft YaHei" w:hAnsi="Corbel" w:cs="Times New Roman"/>
          <w:b/>
          <w:bCs/>
          <w:color w:val="000000" w:themeColor="text1"/>
          <w:spacing w:val="20"/>
          <w:kern w:val="32"/>
          <w:sz w:val="20"/>
          <w:szCs w:val="20"/>
          <w:lang w:eastAsia="x-none"/>
        </w:rPr>
        <w:t>Termin związania ofertą</w:t>
      </w:r>
    </w:p>
    <w:p w14:paraId="4C33454D" w14:textId="790E4759"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Wykonawca pozostaje związany ofertą </w:t>
      </w:r>
      <w:r w:rsidRPr="00795DE9">
        <w:rPr>
          <w:rFonts w:ascii="Corbel" w:hAnsi="Corbel"/>
          <w:b/>
          <w:bCs/>
          <w:color w:val="000000" w:themeColor="text1"/>
          <w:sz w:val="20"/>
          <w:szCs w:val="20"/>
          <w:lang w:eastAsia="x-none"/>
        </w:rPr>
        <w:t xml:space="preserve">do dnia </w:t>
      </w:r>
      <w:r w:rsidR="00FA07AE">
        <w:rPr>
          <w:rFonts w:ascii="Corbel" w:hAnsi="Corbel"/>
          <w:b/>
          <w:bCs/>
          <w:color w:val="000000" w:themeColor="text1"/>
          <w:sz w:val="20"/>
          <w:szCs w:val="20"/>
          <w:lang w:eastAsia="x-none"/>
        </w:rPr>
        <w:t>27.</w:t>
      </w:r>
      <w:r w:rsidRPr="00795DE9">
        <w:rPr>
          <w:rFonts w:ascii="Corbel" w:hAnsi="Corbel"/>
          <w:b/>
          <w:bCs/>
          <w:color w:val="000000" w:themeColor="text1"/>
          <w:sz w:val="20"/>
          <w:szCs w:val="20"/>
          <w:lang w:eastAsia="x-none"/>
        </w:rPr>
        <w:t xml:space="preserve"> </w:t>
      </w:r>
      <w:r w:rsidR="003A6CC4" w:rsidRPr="00795DE9">
        <w:rPr>
          <w:rFonts w:ascii="Corbel" w:hAnsi="Corbel"/>
          <w:b/>
          <w:bCs/>
          <w:color w:val="000000" w:themeColor="text1"/>
          <w:sz w:val="20"/>
          <w:szCs w:val="20"/>
          <w:lang w:eastAsia="x-none"/>
        </w:rPr>
        <w:t>0</w:t>
      </w:r>
      <w:r w:rsidR="006876D6">
        <w:rPr>
          <w:rFonts w:ascii="Corbel" w:hAnsi="Corbel"/>
          <w:b/>
          <w:bCs/>
          <w:color w:val="000000" w:themeColor="text1"/>
          <w:sz w:val="20"/>
          <w:szCs w:val="20"/>
          <w:lang w:eastAsia="x-none"/>
        </w:rPr>
        <w:t>3</w:t>
      </w:r>
      <w:r w:rsidR="003A6CC4" w:rsidRPr="00795DE9">
        <w:rPr>
          <w:rFonts w:ascii="Corbel" w:hAnsi="Corbel"/>
          <w:b/>
          <w:bCs/>
          <w:color w:val="000000" w:themeColor="text1"/>
          <w:sz w:val="20"/>
          <w:szCs w:val="20"/>
          <w:lang w:eastAsia="x-none"/>
        </w:rPr>
        <w:t>.2026 r. (30 dni)</w:t>
      </w:r>
    </w:p>
    <w:p w14:paraId="65F68512"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 xml:space="preserve">Bieg terminu związania ofertą rozpoczyna się wraz z upływem terminu składania ofert. </w:t>
      </w:r>
    </w:p>
    <w:p w14:paraId="3D5BE52C" w14:textId="77777777" w:rsidR="001F15F9" w:rsidRPr="00795DE9" w:rsidRDefault="001F15F9" w:rsidP="001F15F9">
      <w:pPr>
        <w:pStyle w:val="Akapitzlist"/>
        <w:numPr>
          <w:ilvl w:val="1"/>
          <w:numId w:val="21"/>
        </w:numPr>
        <w:autoSpaceDE w:val="0"/>
        <w:autoSpaceDN w:val="0"/>
        <w:adjustRightInd w:val="0"/>
        <w:spacing w:after="80" w:line="240" w:lineRule="auto"/>
        <w:ind w:left="567" w:hanging="567"/>
        <w:contextualSpacing w:val="0"/>
        <w:jc w:val="both"/>
        <w:rPr>
          <w:rFonts w:ascii="Corbel" w:hAnsi="Corbel"/>
          <w:color w:val="000000" w:themeColor="text1"/>
          <w:sz w:val="20"/>
          <w:szCs w:val="20"/>
          <w:lang w:eastAsia="x-none"/>
        </w:rPr>
      </w:pPr>
      <w:r w:rsidRPr="00795DE9">
        <w:rPr>
          <w:rFonts w:ascii="Corbel" w:hAnsi="Corbel"/>
          <w:color w:val="000000" w:themeColor="text1"/>
          <w:sz w:val="20"/>
          <w:szCs w:val="20"/>
          <w:lang w:eastAsia="x-none"/>
        </w:rPr>
        <w:t>W przypadku, gdy wybór najkorzystniejszej oferty nie nastąpi przed upływem terminu związania ofertą, Zamawiający przed upływem tego terminu zwróci się jednokrotnie do Wykonawców o wyrażenie zgody na przedłużenie terminu związania ofertą o wskazywany przez niego okres, nie dłuższy niż 30 dni.</w:t>
      </w:r>
    </w:p>
    <w:p w14:paraId="09739677" w14:textId="77777777" w:rsidR="001F15F9" w:rsidRPr="00795DE9" w:rsidRDefault="001F15F9" w:rsidP="001F15F9">
      <w:pPr>
        <w:spacing w:after="80" w:line="240" w:lineRule="auto"/>
        <w:rPr>
          <w:rFonts w:ascii="Corbel" w:eastAsia="Microsoft YaHei" w:hAnsi="Corbel"/>
          <w:color w:val="000000" w:themeColor="text1"/>
        </w:rPr>
      </w:pPr>
    </w:p>
    <w:p w14:paraId="325FFFAA"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color w:val="000000" w:themeColor="text1"/>
          <w:sz w:val="19"/>
          <w:szCs w:val="19"/>
        </w:rPr>
      </w:pPr>
      <w:r w:rsidRPr="00795DE9">
        <w:rPr>
          <w:rFonts w:ascii="Corbel" w:eastAsia="Microsoft YaHei" w:hAnsi="Corbel"/>
          <w:b/>
          <w:color w:val="000000" w:themeColor="text1"/>
          <w:spacing w:val="20"/>
        </w:rPr>
        <w:t>SEKCJA IX</w:t>
      </w:r>
      <w:r w:rsidRPr="00795DE9">
        <w:rPr>
          <w:b/>
          <w:bCs/>
          <w:color w:val="000000" w:themeColor="text1"/>
          <w:sz w:val="19"/>
          <w:szCs w:val="19"/>
        </w:rPr>
        <w:t xml:space="preserve"> </w:t>
      </w:r>
    </w:p>
    <w:p w14:paraId="27DFEB96"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color w:val="000000" w:themeColor="text1"/>
          <w:sz w:val="19"/>
          <w:szCs w:val="19"/>
        </w:rPr>
      </w:pPr>
      <w:r w:rsidRPr="00795DE9">
        <w:rPr>
          <w:rFonts w:ascii="Corbel" w:eastAsia="Microsoft YaHei" w:hAnsi="Corbel"/>
          <w:b/>
          <w:color w:val="000000" w:themeColor="text1"/>
          <w:spacing w:val="20"/>
        </w:rPr>
        <w:t>POZOSTAŁE INFORMACJE</w:t>
      </w:r>
    </w:p>
    <w:p w14:paraId="545D9044" w14:textId="77777777" w:rsidR="001F15F9" w:rsidRPr="00795DE9" w:rsidRDefault="001F15F9" w:rsidP="001F15F9">
      <w:pPr>
        <w:pStyle w:val="Akapitzlist"/>
        <w:numPr>
          <w:ilvl w:val="0"/>
          <w:numId w:val="19"/>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 xml:space="preserve">Dodatkowe podstawy wykluczenia tzw. „sankcyjne” </w:t>
      </w:r>
    </w:p>
    <w:p w14:paraId="24745214" w14:textId="4A1B388B" w:rsidR="001F15F9" w:rsidRPr="00795DE9" w:rsidRDefault="001F15F9" w:rsidP="001F15F9">
      <w:pPr>
        <w:pStyle w:val="Akapitzlist"/>
        <w:numPr>
          <w:ilvl w:val="1"/>
          <w:numId w:val="15"/>
        </w:numPr>
        <w:autoSpaceDE w:val="0"/>
        <w:autoSpaceDN w:val="0"/>
        <w:adjustRightInd w:val="0"/>
        <w:spacing w:after="80" w:line="240" w:lineRule="auto"/>
        <w:ind w:left="567" w:hanging="567"/>
        <w:contextualSpacing w:val="0"/>
        <w:jc w:val="both"/>
        <w:rPr>
          <w:rFonts w:ascii="Corbel" w:eastAsia="Microsoft YaHei" w:hAnsi="Corbel" w:cs="CIDFont+F3"/>
          <w:color w:val="000000" w:themeColor="text1"/>
          <w:sz w:val="20"/>
        </w:rPr>
      </w:pPr>
      <w:r w:rsidRPr="00795DE9">
        <w:rPr>
          <w:rFonts w:ascii="Corbel" w:eastAsia="Microsoft YaHei" w:hAnsi="Corbel" w:cs="CIDFont+F1"/>
          <w:color w:val="000000" w:themeColor="text1"/>
          <w:sz w:val="20"/>
        </w:rPr>
        <w:t xml:space="preserve">Z postępowania o udzielenie zamówienia wyklucza się Wykonawców, w stosunku do których zachodzi którakolwiek z okoliczności wskazanych w art. 7 ust. 1 ustawy z dnia 13 kwietnia 2022 r. o szczególnych rozwiązaniach w zakresie przeciwdziałania wspierania agresji na Ukrainę oraz służących ochronie bezpieczeństwa narodowego (Dz. U. z </w:t>
      </w:r>
      <w:r w:rsidR="003D6853" w:rsidRPr="00795DE9">
        <w:rPr>
          <w:rFonts w:ascii="Corbel" w:eastAsia="Microsoft YaHei" w:hAnsi="Corbel" w:cs="CIDFont+F1"/>
          <w:color w:val="000000" w:themeColor="text1"/>
          <w:sz w:val="20"/>
        </w:rPr>
        <w:t>202</w:t>
      </w:r>
      <w:r w:rsidR="003D6853">
        <w:rPr>
          <w:rFonts w:ascii="Corbel" w:eastAsia="Microsoft YaHei" w:hAnsi="Corbel" w:cs="CIDFont+F1"/>
          <w:color w:val="000000" w:themeColor="text1"/>
          <w:sz w:val="20"/>
        </w:rPr>
        <w:t>5</w:t>
      </w:r>
      <w:r w:rsidR="003D6853" w:rsidRPr="00795DE9">
        <w:rPr>
          <w:rFonts w:ascii="Corbel" w:eastAsia="Microsoft YaHei" w:hAnsi="Corbel" w:cs="CIDFont+F1"/>
          <w:color w:val="000000" w:themeColor="text1"/>
          <w:sz w:val="20"/>
        </w:rPr>
        <w:t xml:space="preserve"> </w:t>
      </w:r>
      <w:r w:rsidRPr="00795DE9">
        <w:rPr>
          <w:rFonts w:ascii="Corbel" w:eastAsia="Microsoft YaHei" w:hAnsi="Corbel" w:cs="CIDFont+F1"/>
          <w:color w:val="000000" w:themeColor="text1"/>
          <w:sz w:val="20"/>
        </w:rPr>
        <w:t xml:space="preserve">r., poz. </w:t>
      </w:r>
      <w:r w:rsidR="003D6853">
        <w:rPr>
          <w:rFonts w:ascii="Corbel" w:eastAsia="Microsoft YaHei" w:hAnsi="Corbel" w:cs="CIDFont+F1"/>
          <w:color w:val="000000" w:themeColor="text1"/>
          <w:sz w:val="20"/>
        </w:rPr>
        <w:t>514</w:t>
      </w:r>
      <w:r w:rsidRPr="00795DE9">
        <w:rPr>
          <w:rFonts w:ascii="Corbel" w:eastAsia="Microsoft YaHei" w:hAnsi="Corbel" w:cs="CIDFont+F1"/>
          <w:color w:val="000000" w:themeColor="text1"/>
          <w:sz w:val="20"/>
        </w:rPr>
        <w:t xml:space="preserve">), </w:t>
      </w:r>
      <w:r w:rsidRPr="00795DE9">
        <w:rPr>
          <w:rFonts w:ascii="Corbel" w:hAnsi="Corbel"/>
          <w:color w:val="000000" w:themeColor="text1"/>
          <w:sz w:val="20"/>
        </w:rPr>
        <w:t xml:space="preserve">tj.: </w:t>
      </w:r>
    </w:p>
    <w:p w14:paraId="1D7D86C9" w14:textId="77777777" w:rsidR="001F15F9" w:rsidRPr="00795DE9" w:rsidRDefault="001F15F9" w:rsidP="001F15F9">
      <w:pPr>
        <w:pStyle w:val="Akapitzlist"/>
        <w:numPr>
          <w:ilvl w:val="2"/>
          <w:numId w:val="15"/>
        </w:numPr>
        <w:autoSpaceDE w:val="0"/>
        <w:autoSpaceDN w:val="0"/>
        <w:adjustRightInd w:val="0"/>
        <w:spacing w:after="80" w:line="240" w:lineRule="auto"/>
        <w:ind w:left="1225" w:hanging="505"/>
        <w:contextualSpacing w:val="0"/>
        <w:jc w:val="both"/>
        <w:rPr>
          <w:rFonts w:ascii="Corbel" w:eastAsia="Microsoft YaHei" w:hAnsi="Corbel" w:cs="CIDFont+F1"/>
          <w:color w:val="000000" w:themeColor="text1"/>
          <w:sz w:val="20"/>
        </w:rPr>
      </w:pPr>
      <w:r w:rsidRPr="00795DE9">
        <w:rPr>
          <w:rFonts w:ascii="Corbel" w:eastAsia="Microsoft YaHei" w:hAnsi="Corbel" w:cs="CIDFont+F1"/>
          <w:color w:val="000000" w:themeColor="text1"/>
          <w:sz w:val="20"/>
        </w:rPr>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w:t>
      </w:r>
    </w:p>
    <w:p w14:paraId="73A8855D" w14:textId="063FBEA6" w:rsidR="001F15F9" w:rsidRPr="00795DE9" w:rsidRDefault="001F15F9" w:rsidP="001F15F9">
      <w:pPr>
        <w:pStyle w:val="Akapitzlist"/>
        <w:numPr>
          <w:ilvl w:val="2"/>
          <w:numId w:val="15"/>
        </w:numPr>
        <w:autoSpaceDE w:val="0"/>
        <w:autoSpaceDN w:val="0"/>
        <w:adjustRightInd w:val="0"/>
        <w:spacing w:after="80" w:line="240" w:lineRule="auto"/>
        <w:ind w:left="1225" w:hanging="505"/>
        <w:contextualSpacing w:val="0"/>
        <w:jc w:val="both"/>
        <w:rPr>
          <w:rFonts w:ascii="Corbel" w:eastAsia="Microsoft YaHei" w:hAnsi="Corbel" w:cs="CIDFont+F1"/>
          <w:color w:val="000000" w:themeColor="text1"/>
          <w:sz w:val="20"/>
        </w:rPr>
      </w:pPr>
      <w:r w:rsidRPr="00795DE9">
        <w:rPr>
          <w:rFonts w:ascii="Corbel" w:eastAsia="Microsoft YaHei" w:hAnsi="Corbel" w:cs="CIDFont+F1"/>
          <w:color w:val="000000" w:themeColor="text1"/>
          <w:sz w:val="20"/>
        </w:rPr>
        <w:t xml:space="preserve">wykonawcę oraz uczestnika konkursu, którego beneficjentem rzeczywistym w rozumieniu ustawy z dnia 1 marca 2018 r. o przeciwdziałaniu praniu pieniędzy oraz finansowaniu terroryzmu (Dz. U. z </w:t>
      </w:r>
      <w:r w:rsidR="003D6853" w:rsidRPr="00795DE9">
        <w:rPr>
          <w:rFonts w:ascii="Corbel" w:eastAsia="Microsoft YaHei" w:hAnsi="Corbel" w:cs="CIDFont+F1"/>
          <w:color w:val="000000" w:themeColor="text1"/>
          <w:sz w:val="20"/>
        </w:rPr>
        <w:t>202</w:t>
      </w:r>
      <w:r w:rsidR="003D6853">
        <w:rPr>
          <w:rFonts w:ascii="Corbel" w:eastAsia="Microsoft YaHei" w:hAnsi="Corbel" w:cs="CIDFont+F1"/>
          <w:color w:val="000000" w:themeColor="text1"/>
          <w:sz w:val="20"/>
        </w:rPr>
        <w:t>5</w:t>
      </w:r>
      <w:r w:rsidR="003D6853" w:rsidRPr="00795DE9">
        <w:rPr>
          <w:rFonts w:ascii="Corbel" w:eastAsia="Microsoft YaHei" w:hAnsi="Corbel" w:cs="CIDFont+F1"/>
          <w:color w:val="000000" w:themeColor="text1"/>
          <w:sz w:val="20"/>
        </w:rPr>
        <w:t xml:space="preserve"> </w:t>
      </w:r>
      <w:r w:rsidRPr="00795DE9">
        <w:rPr>
          <w:rFonts w:ascii="Corbel" w:eastAsia="Microsoft YaHei" w:hAnsi="Corbel" w:cs="CIDFont+F1"/>
          <w:color w:val="000000" w:themeColor="text1"/>
          <w:sz w:val="20"/>
        </w:rPr>
        <w:t xml:space="preserve">r. poz. </w:t>
      </w:r>
      <w:r w:rsidR="003D6853">
        <w:rPr>
          <w:rFonts w:ascii="Corbel" w:eastAsia="Microsoft YaHei" w:hAnsi="Corbel" w:cs="CIDFont+F1"/>
          <w:color w:val="000000" w:themeColor="text1"/>
          <w:sz w:val="20"/>
        </w:rPr>
        <w:t>664</w:t>
      </w:r>
      <w:r w:rsidRPr="00795DE9">
        <w:rPr>
          <w:rFonts w:ascii="Corbel" w:eastAsia="Microsoft YaHei" w:hAnsi="Corbel" w:cs="CIDFont+F1"/>
          <w:color w:val="000000" w:themeColor="text1"/>
          <w:sz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t>
      </w:r>
    </w:p>
    <w:p w14:paraId="23113168" w14:textId="4781E1F9" w:rsidR="001F15F9" w:rsidRPr="00795DE9" w:rsidRDefault="001F15F9" w:rsidP="001F15F9">
      <w:pPr>
        <w:pStyle w:val="Akapitzlist"/>
        <w:numPr>
          <w:ilvl w:val="2"/>
          <w:numId w:val="15"/>
        </w:numPr>
        <w:autoSpaceDE w:val="0"/>
        <w:autoSpaceDN w:val="0"/>
        <w:adjustRightInd w:val="0"/>
        <w:spacing w:after="80" w:line="240" w:lineRule="auto"/>
        <w:ind w:left="1225" w:hanging="505"/>
        <w:contextualSpacing w:val="0"/>
        <w:jc w:val="both"/>
        <w:rPr>
          <w:rFonts w:ascii="Corbel" w:eastAsia="Microsoft YaHei" w:hAnsi="Corbel" w:cs="CIDFont+F1"/>
          <w:color w:val="000000" w:themeColor="text1"/>
          <w:sz w:val="20"/>
        </w:rPr>
      </w:pPr>
      <w:r w:rsidRPr="00795DE9">
        <w:rPr>
          <w:rFonts w:ascii="Corbel" w:eastAsia="Microsoft YaHei" w:hAnsi="Corbel" w:cs="CIDFont+F1"/>
          <w:color w:val="000000" w:themeColor="text1"/>
          <w:sz w:val="20"/>
        </w:rPr>
        <w:t xml:space="preserve">wykonawcę oraz uczestnika konkursu, którego jednostką dominującą w rozumieniu art. 3 ust. 1 pkt 37 ustawy z dnia 29 września 1994 r. o rachunkowości (Dz. U. z </w:t>
      </w:r>
      <w:r w:rsidR="003D6853" w:rsidRPr="00795DE9">
        <w:rPr>
          <w:rFonts w:ascii="Corbel" w:eastAsia="Microsoft YaHei" w:hAnsi="Corbel" w:cs="CIDFont+F1"/>
          <w:color w:val="000000" w:themeColor="text1"/>
          <w:sz w:val="20"/>
        </w:rPr>
        <w:t>202</w:t>
      </w:r>
      <w:r w:rsidR="003D6853">
        <w:rPr>
          <w:rFonts w:ascii="Corbel" w:eastAsia="Microsoft YaHei" w:hAnsi="Corbel" w:cs="CIDFont+F1"/>
          <w:color w:val="000000" w:themeColor="text1"/>
          <w:sz w:val="20"/>
        </w:rPr>
        <w:t>3</w:t>
      </w:r>
      <w:r w:rsidR="003D6853" w:rsidRPr="00795DE9">
        <w:rPr>
          <w:rFonts w:ascii="Corbel" w:eastAsia="Microsoft YaHei" w:hAnsi="Corbel" w:cs="CIDFont+F1"/>
          <w:color w:val="000000" w:themeColor="text1"/>
          <w:sz w:val="20"/>
        </w:rPr>
        <w:t xml:space="preserve"> </w:t>
      </w:r>
      <w:r w:rsidRPr="00795DE9">
        <w:rPr>
          <w:rFonts w:ascii="Corbel" w:eastAsia="Microsoft YaHei" w:hAnsi="Corbel" w:cs="CIDFont+F1"/>
          <w:color w:val="000000" w:themeColor="text1"/>
          <w:sz w:val="20"/>
        </w:rPr>
        <w:t xml:space="preserve">r. poz. </w:t>
      </w:r>
      <w:r w:rsidR="003D6853">
        <w:rPr>
          <w:rFonts w:ascii="Corbel" w:eastAsia="Microsoft YaHei" w:hAnsi="Corbel" w:cs="CIDFont+F1"/>
          <w:color w:val="000000" w:themeColor="text1"/>
          <w:sz w:val="20"/>
        </w:rPr>
        <w:t>120</w:t>
      </w:r>
      <w:r w:rsidRPr="00795DE9">
        <w:rPr>
          <w:rFonts w:ascii="Corbel" w:eastAsia="Microsoft YaHei" w:hAnsi="Corbel" w:cs="CIDFont+F1"/>
          <w:color w:val="000000" w:themeColor="text1"/>
          <w:sz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t>
      </w:r>
    </w:p>
    <w:p w14:paraId="65A1168E" w14:textId="77777777" w:rsidR="001F15F9" w:rsidRPr="00795DE9" w:rsidRDefault="001F15F9" w:rsidP="001F15F9">
      <w:pPr>
        <w:pStyle w:val="Akapitzlist"/>
        <w:numPr>
          <w:ilvl w:val="1"/>
          <w:numId w:val="15"/>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rPr>
      </w:pPr>
      <w:r w:rsidRPr="00795DE9">
        <w:rPr>
          <w:rFonts w:ascii="Corbel" w:eastAsia="Microsoft YaHei" w:hAnsi="Corbel" w:cs="CIDFont+F1"/>
          <w:color w:val="000000" w:themeColor="text1"/>
          <w:sz w:val="20"/>
        </w:rPr>
        <w:t xml:space="preserve">Wykluczenie następuje na okres trwania okoliczności określonych powyżej. </w:t>
      </w:r>
    </w:p>
    <w:p w14:paraId="6FEB3321" w14:textId="77777777" w:rsidR="001F15F9" w:rsidRPr="00795DE9" w:rsidRDefault="001F15F9" w:rsidP="001F15F9">
      <w:pPr>
        <w:pStyle w:val="Akapitzlist"/>
        <w:numPr>
          <w:ilvl w:val="1"/>
          <w:numId w:val="15"/>
        </w:numPr>
        <w:autoSpaceDE w:val="0"/>
        <w:autoSpaceDN w:val="0"/>
        <w:adjustRightInd w:val="0"/>
        <w:spacing w:after="80" w:line="240" w:lineRule="auto"/>
        <w:ind w:left="567" w:hanging="567"/>
        <w:contextualSpacing w:val="0"/>
        <w:jc w:val="both"/>
        <w:rPr>
          <w:rFonts w:ascii="Corbel" w:eastAsia="Microsoft YaHei" w:hAnsi="Corbel" w:cs="CIDFont+F1"/>
          <w:color w:val="000000" w:themeColor="text1"/>
          <w:sz w:val="20"/>
        </w:rPr>
      </w:pPr>
      <w:r w:rsidRPr="00795DE9">
        <w:rPr>
          <w:rFonts w:ascii="Corbel" w:eastAsia="Microsoft YaHei" w:hAnsi="Corbel" w:cs="CIDFont+F1"/>
          <w:color w:val="000000" w:themeColor="text1"/>
          <w:sz w:val="20"/>
        </w:rPr>
        <w:t>Zamawiający odrzuca ofertę wykonawcy wykluczonego na podstawie wskazanej w pkt 1.1.</w:t>
      </w:r>
    </w:p>
    <w:p w14:paraId="2D156842" w14:textId="77777777" w:rsidR="001F15F9" w:rsidRPr="00795DE9" w:rsidRDefault="001F15F9" w:rsidP="001F15F9">
      <w:pPr>
        <w:pStyle w:val="Akapitzlist"/>
        <w:numPr>
          <w:ilvl w:val="0"/>
          <w:numId w:val="19"/>
        </w:numPr>
        <w:shd w:val="clear" w:color="auto" w:fill="F9D1B5"/>
        <w:spacing w:after="80" w:line="240" w:lineRule="auto"/>
        <w:contextualSpacing w:val="0"/>
        <w:jc w:val="both"/>
        <w:outlineLvl w:val="0"/>
        <w:rPr>
          <w:rFonts w:ascii="Corbel" w:eastAsia="Microsoft YaHei" w:hAnsi="Corbel" w:cs="Times New Roman"/>
          <w:b/>
          <w:bCs/>
          <w:color w:val="000000" w:themeColor="text1"/>
          <w:spacing w:val="20"/>
          <w:kern w:val="32"/>
          <w:sz w:val="20"/>
          <w:szCs w:val="28"/>
          <w:lang w:eastAsia="x-none"/>
        </w:rPr>
      </w:pPr>
      <w:r w:rsidRPr="00795DE9">
        <w:rPr>
          <w:rFonts w:ascii="Corbel" w:eastAsia="Microsoft YaHei" w:hAnsi="Corbel" w:cs="Times New Roman"/>
          <w:b/>
          <w:bCs/>
          <w:color w:val="000000" w:themeColor="text1"/>
          <w:spacing w:val="20"/>
          <w:kern w:val="32"/>
          <w:sz w:val="20"/>
          <w:szCs w:val="28"/>
          <w:lang w:eastAsia="x-none"/>
        </w:rPr>
        <w:t>Pouczenie o środkach ochrony prawnej</w:t>
      </w:r>
    </w:p>
    <w:p w14:paraId="294D7BC7"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Środki ochrony prawnej przysługują Wykonawcy, uczestnikowi konkursu oraz innemu podmiotowi, jeżeli ma lub miał interes w uzyskaniu zamówienia lub nagrody w konkursie oraz poniósł lub może ponieść szkodę w wyniku naruszenia przez Zamawiającego przepisów ustawy PZP.</w:t>
      </w:r>
    </w:p>
    <w:p w14:paraId="1C9245EE"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Środki ochrony prawnej wobec ogłoszenia wszczynającego postępowanie o udzielenie zamówienia lub ogłoszenia o konkursie oraz dokumentów zamówienia przysługują również organizacjom wpisanym na listę, o której mowa w art. 469 pkt 15 ustawy PZP oraz Rzecznikowi Małych i</w:t>
      </w:r>
      <w:r w:rsidRPr="00795DE9">
        <w:rPr>
          <w:rFonts w:ascii="Corbel" w:eastAsia="Microsoft YaHei" w:hAnsi="Corbel" w:cs="CIDFont+F1"/>
          <w:color w:val="000000" w:themeColor="text1"/>
          <w:sz w:val="20"/>
          <w:szCs w:val="20"/>
        </w:rPr>
        <w:t xml:space="preserve"> Średnich Przedsiębiorców.</w:t>
      </w:r>
    </w:p>
    <w:p w14:paraId="32917DA0"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Odwołanie przysługuje na:</w:t>
      </w:r>
    </w:p>
    <w:p w14:paraId="128D2584" w14:textId="77777777" w:rsidR="001F15F9" w:rsidRPr="00795DE9" w:rsidRDefault="001F15F9" w:rsidP="001F15F9">
      <w:pPr>
        <w:pStyle w:val="Akapitzlist"/>
        <w:numPr>
          <w:ilvl w:val="2"/>
          <w:numId w:val="19"/>
        </w:numPr>
        <w:autoSpaceDE w:val="0"/>
        <w:autoSpaceDN w:val="0"/>
        <w:adjustRightInd w:val="0"/>
        <w:spacing w:after="80" w:line="240" w:lineRule="auto"/>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niezgodną z przepisami ustawy czynność Zamawiającego, podjętą w postępowaniu o udzielenie zamówienia, w tym na projektowane postanowienie umowy;</w:t>
      </w:r>
    </w:p>
    <w:p w14:paraId="4BE4E9E2" w14:textId="77777777" w:rsidR="001F15F9" w:rsidRPr="00795DE9" w:rsidRDefault="001F15F9" w:rsidP="001F15F9">
      <w:pPr>
        <w:pStyle w:val="Akapitzlist"/>
        <w:numPr>
          <w:ilvl w:val="2"/>
          <w:numId w:val="19"/>
        </w:numPr>
        <w:autoSpaceDE w:val="0"/>
        <w:autoSpaceDN w:val="0"/>
        <w:adjustRightInd w:val="0"/>
        <w:spacing w:after="80" w:line="240" w:lineRule="auto"/>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lastRenderedPageBreak/>
        <w:t>zaniechanie czynności w postępowaniu o udzielenie zamówienia, do której Zamawiający był obowiązany na podstawie ustawy.</w:t>
      </w:r>
    </w:p>
    <w:p w14:paraId="27ED4E08"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Odwołanie wnosi się do Prezesa Izby. Odwołujący przekazuje kopię odwołania Zamawiającemu przed upływem terminu do wniesienia odwołania w taki sposób, aby mógł on zapoznać się z jego treścią przed upływem tego terminu.</w:t>
      </w:r>
    </w:p>
    <w:p w14:paraId="55D754F5"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Odwołanie wobec treści ogłoszenia lub treści SWZ wnosi się w terminie 5 dni od dnia zamieszczenia ogłoszenia w Biuletynie Zamówień Publicznych lub treści SWZ na stronie internetowej.</w:t>
      </w:r>
    </w:p>
    <w:p w14:paraId="40E322DB"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Odwołanie wnosi się w terminie:</w:t>
      </w:r>
    </w:p>
    <w:p w14:paraId="64BCFBF4" w14:textId="77777777" w:rsidR="001F15F9" w:rsidRPr="00795DE9" w:rsidRDefault="001F15F9" w:rsidP="001F15F9">
      <w:pPr>
        <w:pStyle w:val="Akapitzlist"/>
        <w:numPr>
          <w:ilvl w:val="2"/>
          <w:numId w:val="19"/>
        </w:numPr>
        <w:autoSpaceDE w:val="0"/>
        <w:autoSpaceDN w:val="0"/>
        <w:adjustRightInd w:val="0"/>
        <w:spacing w:after="80" w:line="240" w:lineRule="auto"/>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5 dni od dnia przekazania informacji o czynności Zamawiającego stanowiącej podstawę jego wniesienia, jeżeli informacja została przekazana przy użyciu środków komunikacji elektronicznej,</w:t>
      </w:r>
    </w:p>
    <w:p w14:paraId="411ABC06" w14:textId="77777777" w:rsidR="001F15F9" w:rsidRPr="00795DE9" w:rsidRDefault="001F15F9" w:rsidP="001F15F9">
      <w:pPr>
        <w:pStyle w:val="Akapitzlist"/>
        <w:numPr>
          <w:ilvl w:val="2"/>
          <w:numId w:val="19"/>
        </w:numPr>
        <w:autoSpaceDE w:val="0"/>
        <w:autoSpaceDN w:val="0"/>
        <w:adjustRightInd w:val="0"/>
        <w:spacing w:after="80" w:line="240" w:lineRule="auto"/>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10 dni od dnia przekazania informacji o czynności Zamawiającego stanowiącej podstawę jego wniesienia, jeżeli informacja została przekazana w sposób inny niż określony w pkt. powyżej.</w:t>
      </w:r>
    </w:p>
    <w:p w14:paraId="39ABF9BD"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Odwołanie w przypadkach innych niż określone powyżej wnosi się w terminie 5 dni od dnia, w którym powzięto lub przy zachowaniu należytej staranności można było powziąć wiadomość o okolicznościach stanowiących podstawę jego wniesienia.</w:t>
      </w:r>
    </w:p>
    <w:p w14:paraId="15988D0C"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Na orzeczenie Izby oraz postanowienie Prezesa Izby, o którym mowa w art. 519 ust. 1 ustawy PZP, stronom oraz uczestnikom postępowania odwoławczego przysługuje skarga do sądu.</w:t>
      </w:r>
    </w:p>
    <w:p w14:paraId="1867C07B"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W postępowaniu toczącym się wskutek wniesienia skargi stosuje się odpowiednio przepisy ustawy z dnia 17 listopada 1964 r. - Kodeks postępowania cywilnego o apelacji, jeżeli przepisy rozdziału 3 ustawy PZP nie stanowią inaczej.</w:t>
      </w:r>
    </w:p>
    <w:p w14:paraId="5F4FEE39"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 xml:space="preserve">Skargę wnosi się do Sądu Okręgowego w Warszawie - sądu zamówień publicznych. </w:t>
      </w:r>
    </w:p>
    <w:p w14:paraId="1872DBBF"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 wyznaczonego w rozumieniu ustawy z dnia 23 listopada 2012 r. - Prawo pocztowe jest równoznaczne z jej wniesieniem.</w:t>
      </w:r>
    </w:p>
    <w:p w14:paraId="0964FC77" w14:textId="77777777" w:rsidR="001F15F9" w:rsidRPr="00795DE9" w:rsidRDefault="001F15F9" w:rsidP="001F15F9">
      <w:pPr>
        <w:pStyle w:val="Akapitzlist"/>
        <w:numPr>
          <w:ilvl w:val="1"/>
          <w:numId w:val="19"/>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Prezes Izby przekazuje skargę wraz z aktami postępowania odwoławczego do sądu zamówień publicznych w terminie 7 dni od dnia jej otrzymania.</w:t>
      </w:r>
    </w:p>
    <w:p w14:paraId="02361F0D" w14:textId="77777777" w:rsidR="001F15F9" w:rsidRPr="00795DE9" w:rsidRDefault="001F15F9" w:rsidP="001F15F9">
      <w:pPr>
        <w:spacing w:after="80" w:line="240" w:lineRule="auto"/>
        <w:rPr>
          <w:rFonts w:ascii="Corbel" w:eastAsia="Microsoft YaHei" w:hAnsi="Corbel"/>
          <w:color w:val="000000" w:themeColor="text1"/>
        </w:rPr>
      </w:pPr>
    </w:p>
    <w:p w14:paraId="7151E393"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color w:val="000000" w:themeColor="text1"/>
          <w:sz w:val="19"/>
          <w:szCs w:val="19"/>
        </w:rPr>
      </w:pPr>
      <w:r w:rsidRPr="00795DE9">
        <w:rPr>
          <w:rFonts w:ascii="Corbel" w:eastAsia="Microsoft YaHei" w:hAnsi="Corbel"/>
          <w:b/>
          <w:color w:val="000000" w:themeColor="text1"/>
          <w:spacing w:val="20"/>
        </w:rPr>
        <w:t>SEKCJA X</w:t>
      </w:r>
      <w:r w:rsidRPr="00795DE9">
        <w:rPr>
          <w:b/>
          <w:bCs/>
          <w:color w:val="000000" w:themeColor="text1"/>
          <w:sz w:val="19"/>
          <w:szCs w:val="19"/>
        </w:rPr>
        <w:t xml:space="preserve"> </w:t>
      </w:r>
    </w:p>
    <w:p w14:paraId="6D9484E6" w14:textId="77777777" w:rsidR="001F15F9" w:rsidRPr="00795DE9" w:rsidRDefault="001F15F9" w:rsidP="001F15F9">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color w:val="000000" w:themeColor="text1"/>
          <w:sz w:val="19"/>
          <w:szCs w:val="19"/>
        </w:rPr>
      </w:pPr>
      <w:r w:rsidRPr="00795DE9">
        <w:rPr>
          <w:rFonts w:ascii="Corbel" w:eastAsia="Microsoft YaHei" w:hAnsi="Corbel"/>
          <w:b/>
          <w:color w:val="000000" w:themeColor="text1"/>
          <w:spacing w:val="20"/>
        </w:rPr>
        <w:t>Załączniki</w:t>
      </w:r>
    </w:p>
    <w:p w14:paraId="75BB5E1E" w14:textId="77777777" w:rsidR="001F15F9" w:rsidRPr="00795DE9" w:rsidRDefault="001F15F9" w:rsidP="001F15F9">
      <w:pPr>
        <w:spacing w:after="80" w:line="240" w:lineRule="auto"/>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Integralną częścią SWZ są załączniki:</w:t>
      </w:r>
    </w:p>
    <w:p w14:paraId="30169AC3" w14:textId="77777777" w:rsidR="001F15F9" w:rsidRPr="00795DE9" w:rsidRDefault="001F15F9" w:rsidP="001F15F9">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Formularz ofertowy</w:t>
      </w:r>
    </w:p>
    <w:p w14:paraId="6E3BFA09" w14:textId="77777777" w:rsidR="001F15F9" w:rsidRPr="00795DE9" w:rsidRDefault="001F15F9" w:rsidP="001F15F9">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Oświadczenie wstępne Wykonawcy, o którym mowa w art. 125 ust. 1 ustawy PZP - składane wraz z ofertą</w:t>
      </w:r>
    </w:p>
    <w:p w14:paraId="0DF42B40" w14:textId="77777777" w:rsidR="001F15F9" w:rsidRPr="00795DE9" w:rsidRDefault="001F15F9" w:rsidP="001F15F9">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Zobowiązanie podmiotu udostępniającego zasoby - składane wraz z ofertą - jeśli dotyczy</w:t>
      </w:r>
    </w:p>
    <w:p w14:paraId="6B2BF304" w14:textId="77777777" w:rsidR="001F15F9" w:rsidRPr="00795DE9" w:rsidRDefault="001F15F9" w:rsidP="001F15F9">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Oświadczenie wstępne podmiotu udostępniającego zasoby - składane wraz z ofertą - jeśli dotyczy</w:t>
      </w:r>
    </w:p>
    <w:p w14:paraId="1016C636" w14:textId="652D8DC2" w:rsidR="001F15F9" w:rsidRPr="00795DE9" w:rsidRDefault="001F15F9" w:rsidP="001F15F9">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 xml:space="preserve">Oświadczenie, o którym mowa w art. 117 ust. 4 ustawy </w:t>
      </w:r>
      <w:r w:rsidR="00620848" w:rsidRPr="00795DE9">
        <w:rPr>
          <w:rFonts w:ascii="Corbel" w:eastAsia="Microsoft YaHei" w:hAnsi="Corbel"/>
          <w:color w:val="000000" w:themeColor="text1"/>
          <w:sz w:val="20"/>
          <w:szCs w:val="20"/>
        </w:rPr>
        <w:t>PZP - składane</w:t>
      </w:r>
      <w:r w:rsidRPr="00795DE9">
        <w:rPr>
          <w:rFonts w:ascii="Corbel" w:eastAsia="Microsoft YaHei" w:hAnsi="Corbel"/>
          <w:color w:val="000000" w:themeColor="text1"/>
          <w:sz w:val="20"/>
          <w:szCs w:val="20"/>
        </w:rPr>
        <w:t xml:space="preserve"> wraz z ofertą - jeśli dotyczy</w:t>
      </w:r>
    </w:p>
    <w:p w14:paraId="54BEAC81" w14:textId="77777777" w:rsidR="001F15F9" w:rsidRPr="00795DE9" w:rsidRDefault="001F15F9" w:rsidP="001F15F9">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Oświadczenie dotyczące przynależności do grupy kapitałowej – składane na wezwanie Zamawiającego</w:t>
      </w:r>
    </w:p>
    <w:p w14:paraId="31ECB51E" w14:textId="77777777" w:rsidR="001F15F9" w:rsidRPr="00795DE9" w:rsidRDefault="001F15F9" w:rsidP="001F15F9">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Wykaz usług - składany na wezwanie Zamawiającego</w:t>
      </w:r>
    </w:p>
    <w:p w14:paraId="60ED1B16" w14:textId="77777777" w:rsidR="001F15F9" w:rsidRPr="00795DE9" w:rsidRDefault="001F15F9" w:rsidP="001F15F9">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 xml:space="preserve">Wykaz osób - składany na wezwanie Zamawiającego </w:t>
      </w:r>
    </w:p>
    <w:p w14:paraId="450F07F2" w14:textId="2BBC9FBE" w:rsidR="001A1C69" w:rsidRPr="00795DE9" w:rsidRDefault="001F15F9" w:rsidP="003A6CC4">
      <w:pPr>
        <w:pStyle w:val="Akapitzlist"/>
        <w:numPr>
          <w:ilvl w:val="1"/>
          <w:numId w:val="22"/>
        </w:numPr>
        <w:autoSpaceDE w:val="0"/>
        <w:autoSpaceDN w:val="0"/>
        <w:adjustRightInd w:val="0"/>
        <w:spacing w:after="80" w:line="240" w:lineRule="auto"/>
        <w:ind w:left="567" w:hanging="567"/>
        <w:contextualSpacing w:val="0"/>
        <w:jc w:val="both"/>
        <w:rPr>
          <w:rFonts w:ascii="Corbel" w:eastAsia="Microsoft YaHei" w:hAnsi="Corbel"/>
          <w:color w:val="000000" w:themeColor="text1"/>
          <w:sz w:val="20"/>
          <w:szCs w:val="20"/>
        </w:rPr>
      </w:pPr>
      <w:r w:rsidRPr="00795DE9">
        <w:rPr>
          <w:rFonts w:ascii="Corbel" w:eastAsia="Microsoft YaHei" w:hAnsi="Corbel"/>
          <w:color w:val="000000" w:themeColor="text1"/>
          <w:sz w:val="20"/>
          <w:szCs w:val="20"/>
        </w:rPr>
        <w:t>Projektowane postanowienia umowy</w:t>
      </w:r>
    </w:p>
    <w:sectPr w:rsidR="001A1C69" w:rsidRPr="00795DE9">
      <w:pgSz w:w="11906" w:h="16838"/>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Autor" w:initials="A">
    <w:p w14:paraId="0D7F7DF7" w14:textId="2B427681" w:rsidR="00F00F88" w:rsidRDefault="00F00F88">
      <w:pPr>
        <w:pStyle w:val="Tekstkomentarza"/>
      </w:pPr>
      <w:r>
        <w:rPr>
          <w:rStyle w:val="Odwoaniedokomentarza"/>
        </w:rPr>
        <w:annotationRef/>
      </w:r>
      <w:r>
        <w:t xml:space="preserve">Zdecydowanie bardziej mi się podoba – teraz wiem co ten wykonawca ma robić i w ramach jakiego projektu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D7F7DF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D7F7DF7" w16cid:durableId="0D7F7DF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47D8F2" w14:textId="77777777" w:rsidR="00600403" w:rsidRDefault="00600403">
      <w:pPr>
        <w:spacing w:after="0" w:line="240" w:lineRule="auto"/>
      </w:pPr>
      <w:r>
        <w:separator/>
      </w:r>
    </w:p>
  </w:endnote>
  <w:endnote w:type="continuationSeparator" w:id="0">
    <w:p w14:paraId="732B241A" w14:textId="77777777" w:rsidR="00600403" w:rsidRDefault="006004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rbel">
    <w:panose1 w:val="020B0503020204020204"/>
    <w:charset w:val="EE"/>
    <w:family w:val="swiss"/>
    <w:pitch w:val="variable"/>
    <w:sig w:usb0="A00002EF" w:usb1="4000A44B" w:usb2="00000000" w:usb3="00000000" w:csb0="0000019F" w:csb1="00000000"/>
  </w:font>
  <w:font w:name="Symbol">
    <w:panose1 w:val="05050102010706020507"/>
    <w:charset w:val="02"/>
    <w:family w:val="roman"/>
    <w:pitch w:val="variable"/>
    <w:sig w:usb0="00000000" w:usb1="10000000" w:usb2="00000000" w:usb3="00000000" w:csb0="80000000" w:csb1="00000000"/>
  </w:font>
  <w:font w:name="CIDFont+F1">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Aptos">
    <w:charset w:val="00"/>
    <w:family w:val="swiss"/>
    <w:pitch w:val="variable"/>
    <w:sig w:usb0="20000287" w:usb1="00000003" w:usb2="00000000" w:usb3="00000000" w:csb0="0000019F" w:csb1="00000000"/>
  </w:font>
  <w:font w:name="CIDFont+F3">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9639" w:type="dxa"/>
      <w:tblInd w:w="-572" w:type="dxa"/>
      <w:tblLook w:val="04A0" w:firstRow="1" w:lastRow="0" w:firstColumn="1" w:lastColumn="0" w:noHBand="0" w:noVBand="1"/>
    </w:tblPr>
    <w:tblGrid>
      <w:gridCol w:w="9639"/>
    </w:tblGrid>
    <w:tr w:rsidR="00EC067A" w14:paraId="179E5601" w14:textId="77777777" w:rsidTr="008F29B5">
      <w:tc>
        <w:tcPr>
          <w:tcW w:w="9639" w:type="dxa"/>
          <w:shd w:val="clear" w:color="auto" w:fill="FCEBE0"/>
        </w:tcPr>
        <w:p w14:paraId="4E88529D" w14:textId="195CB47A" w:rsidR="00EC067A" w:rsidRPr="003F75A4" w:rsidRDefault="00EC067A" w:rsidP="003F75A4">
          <w:pPr>
            <w:pStyle w:val="Nagwek"/>
            <w:ind w:left="-112" w:firstLine="112"/>
            <w:jc w:val="center"/>
            <w:rPr>
              <w:rFonts w:ascii="Corbel" w:eastAsia="Microsoft YaHei" w:hAnsi="Corbel"/>
              <w:b/>
              <w:bCs/>
              <w:sz w:val="16"/>
            </w:rPr>
          </w:pPr>
          <w:r w:rsidRPr="003F75A4">
            <w:rPr>
              <w:rFonts w:ascii="Corbel" w:eastAsia="Microsoft YaHei" w:hAnsi="Corbel"/>
              <w:b/>
              <w:bCs/>
              <w:sz w:val="16"/>
            </w:rPr>
            <w:ptab w:relativeTo="margin" w:alignment="left" w:leader="none"/>
          </w:r>
          <w:r w:rsidRPr="003F75A4">
            <w:rPr>
              <w:rFonts w:ascii="Corbel" w:eastAsia="Microsoft YaHei" w:hAnsi="Corbel"/>
              <w:b/>
              <w:bCs/>
              <w:sz w:val="16"/>
            </w:rPr>
            <w:t xml:space="preserve">Strona </w:t>
          </w:r>
          <w:r w:rsidRPr="003F75A4">
            <w:rPr>
              <w:rFonts w:ascii="Corbel" w:eastAsia="Microsoft YaHei" w:hAnsi="Corbel"/>
              <w:b/>
              <w:bCs/>
              <w:sz w:val="16"/>
            </w:rPr>
            <w:fldChar w:fldCharType="begin"/>
          </w:r>
          <w:r w:rsidRPr="003F75A4">
            <w:rPr>
              <w:rFonts w:ascii="Corbel" w:eastAsia="Microsoft YaHei" w:hAnsi="Corbel"/>
              <w:b/>
              <w:bCs/>
              <w:sz w:val="16"/>
            </w:rPr>
            <w:instrText>PAGE  \* Arabic  \* MERGEFORMAT</w:instrText>
          </w:r>
          <w:r w:rsidRPr="003F75A4">
            <w:rPr>
              <w:rFonts w:ascii="Corbel" w:eastAsia="Microsoft YaHei" w:hAnsi="Corbel"/>
              <w:b/>
              <w:bCs/>
              <w:sz w:val="16"/>
            </w:rPr>
            <w:fldChar w:fldCharType="separate"/>
          </w:r>
          <w:r w:rsidR="0009585E">
            <w:rPr>
              <w:rFonts w:ascii="Corbel" w:eastAsia="Microsoft YaHei" w:hAnsi="Corbel"/>
              <w:b/>
              <w:bCs/>
              <w:noProof/>
              <w:sz w:val="16"/>
            </w:rPr>
            <w:t>1</w:t>
          </w:r>
          <w:r w:rsidRPr="003F75A4">
            <w:rPr>
              <w:rFonts w:ascii="Corbel" w:eastAsia="Microsoft YaHei" w:hAnsi="Corbel"/>
              <w:b/>
              <w:bCs/>
              <w:sz w:val="16"/>
            </w:rPr>
            <w:fldChar w:fldCharType="end"/>
          </w:r>
          <w:r w:rsidRPr="003F75A4">
            <w:rPr>
              <w:rFonts w:ascii="Corbel" w:eastAsia="Microsoft YaHei" w:hAnsi="Corbel"/>
              <w:b/>
              <w:bCs/>
              <w:sz w:val="16"/>
            </w:rPr>
            <w:t xml:space="preserve"> z </w:t>
          </w:r>
          <w:r w:rsidRPr="003F75A4">
            <w:rPr>
              <w:rFonts w:ascii="Corbel" w:eastAsia="Microsoft YaHei" w:hAnsi="Corbel"/>
              <w:b/>
              <w:bCs/>
              <w:sz w:val="16"/>
            </w:rPr>
            <w:fldChar w:fldCharType="begin"/>
          </w:r>
          <w:r w:rsidRPr="003F75A4">
            <w:rPr>
              <w:rFonts w:ascii="Corbel" w:eastAsia="Microsoft YaHei" w:hAnsi="Corbel"/>
              <w:b/>
              <w:bCs/>
              <w:sz w:val="16"/>
            </w:rPr>
            <w:instrText>NUMPAGES  \* Arabic  \* MERGEFORMAT</w:instrText>
          </w:r>
          <w:r w:rsidRPr="003F75A4">
            <w:rPr>
              <w:rFonts w:ascii="Corbel" w:eastAsia="Microsoft YaHei" w:hAnsi="Corbel"/>
              <w:b/>
              <w:bCs/>
              <w:sz w:val="16"/>
            </w:rPr>
            <w:fldChar w:fldCharType="separate"/>
          </w:r>
          <w:r w:rsidR="0009585E">
            <w:rPr>
              <w:rFonts w:ascii="Corbel" w:eastAsia="Microsoft YaHei" w:hAnsi="Corbel"/>
              <w:b/>
              <w:bCs/>
              <w:noProof/>
              <w:sz w:val="16"/>
            </w:rPr>
            <w:t>1</w:t>
          </w:r>
          <w:r w:rsidRPr="003F75A4">
            <w:rPr>
              <w:rFonts w:ascii="Corbel" w:eastAsia="Microsoft YaHei" w:hAnsi="Corbel"/>
              <w:b/>
              <w:bCs/>
              <w:sz w:val="16"/>
            </w:rPr>
            <w:fldChar w:fldCharType="end"/>
          </w:r>
        </w:p>
        <w:p w14:paraId="4B4455D9" w14:textId="6FFE669F" w:rsidR="00EC067A" w:rsidRPr="003F75A4" w:rsidRDefault="00EC067A" w:rsidP="003F75A4">
          <w:pPr>
            <w:pStyle w:val="Nagwek"/>
            <w:ind w:left="-112"/>
            <w:jc w:val="center"/>
            <w:rPr>
              <w:rFonts w:ascii="Corbel" w:eastAsia="Microsoft YaHei" w:hAnsi="Corbel"/>
              <w:sz w:val="16"/>
              <w:szCs w:val="16"/>
            </w:rPr>
          </w:pPr>
          <w:r w:rsidRPr="003F75A4">
            <w:rPr>
              <w:rFonts w:ascii="Corbel" w:eastAsia="Microsoft YaHei" w:hAnsi="Corbel"/>
              <w:sz w:val="16"/>
              <w:szCs w:val="16"/>
            </w:rPr>
            <w:t xml:space="preserve">Projekt </w:t>
          </w:r>
          <w:r w:rsidRPr="003F75A4">
            <w:rPr>
              <w:rFonts w:ascii="Corbel" w:eastAsia="Microsoft YaHei" w:hAnsi="Corbel"/>
              <w:bCs/>
              <w:sz w:val="16"/>
              <w:szCs w:val="16"/>
            </w:rPr>
            <w:t xml:space="preserve">„Centrum Usług Społecznych w Świdwinie” </w:t>
          </w:r>
          <w:r w:rsidRPr="003F75A4">
            <w:rPr>
              <w:rFonts w:ascii="Corbel" w:eastAsia="Microsoft YaHei" w:hAnsi="Corbel"/>
              <w:sz w:val="16"/>
              <w:szCs w:val="16"/>
            </w:rPr>
            <w:t xml:space="preserve">współfinansowany ze środków Unii Europejskiej w ramach </w:t>
          </w:r>
          <w:bookmarkStart w:id="0" w:name="_Hlk216441676"/>
          <w:r w:rsidRPr="003F75A4">
            <w:rPr>
              <w:rFonts w:ascii="Corbel" w:eastAsia="Microsoft YaHei" w:hAnsi="Corbel"/>
              <w:sz w:val="16"/>
              <w:szCs w:val="16"/>
            </w:rPr>
            <w:t>programu Fundusze Europejskie dla Pomorza Zachodniego 2021-2027</w:t>
          </w:r>
          <w:bookmarkEnd w:id="0"/>
        </w:p>
      </w:tc>
    </w:tr>
  </w:tbl>
  <w:p w14:paraId="3056149E" w14:textId="77777777" w:rsidR="00EC067A" w:rsidRDefault="00EC067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E69EE7" w14:textId="77777777" w:rsidR="00600403" w:rsidRDefault="00600403">
      <w:pPr>
        <w:spacing w:after="0" w:line="240" w:lineRule="auto"/>
      </w:pPr>
      <w:r>
        <w:separator/>
      </w:r>
    </w:p>
  </w:footnote>
  <w:footnote w:type="continuationSeparator" w:id="0">
    <w:p w14:paraId="0E4A038B" w14:textId="77777777" w:rsidR="00600403" w:rsidRDefault="006004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8EDBEA" w14:textId="2923B1A6" w:rsidR="00EC067A" w:rsidRDefault="00EC067A" w:rsidP="003F75A4">
    <w:pPr>
      <w:pStyle w:val="Nagwek"/>
      <w:ind w:left="-567"/>
    </w:pPr>
    <w:r>
      <w:rPr>
        <w:noProof/>
        <w:lang w:eastAsia="pl-PL"/>
      </w:rPr>
      <w:drawing>
        <wp:inline distT="0" distB="0" distL="0" distR="0" wp14:anchorId="5962F4B6" wp14:editId="5F318008">
          <wp:extent cx="6220846" cy="457200"/>
          <wp:effectExtent l="0" t="0" r="8890" b="0"/>
          <wp:docPr id="1565160118" name="Obraz 1"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442053" name="Obraz 1460442053" descr="C:\Users\wojciech.krycki\AppData\Local\Microsoft\Windows\INetCache\Content.Word\Ciag_pozioma_kolor bez tła.png"/>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64532" cy="460411"/>
                  </a:xfrm>
                  <a:prstGeom prst="rect">
                    <a:avLst/>
                  </a:prstGeom>
                  <a:noFill/>
                  <a:ln>
                    <a:noFill/>
                  </a:ln>
                </pic:spPr>
              </pic:pic>
            </a:graphicData>
          </a:graphic>
        </wp:inline>
      </w:drawing>
    </w:r>
  </w:p>
  <w:p w14:paraId="12AD3C5E" w14:textId="77777777" w:rsidR="00EC067A" w:rsidRDefault="00EC067A" w:rsidP="003F75A4">
    <w:pPr>
      <w:pStyle w:val="Nagwek"/>
      <w:ind w:lef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F06BA"/>
    <w:multiLevelType w:val="multilevel"/>
    <w:tmpl w:val="549A0824"/>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ascii="Corbel" w:hAnsi="Corbel" w:hint="default"/>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3857E4F"/>
    <w:multiLevelType w:val="hybridMultilevel"/>
    <w:tmpl w:val="011CD936"/>
    <w:lvl w:ilvl="0" w:tplc="A44C9D8C">
      <w:start w:val="1"/>
      <w:numFmt w:val="bullet"/>
      <w:lvlText w:val=""/>
      <w:lvlJc w:val="left"/>
      <w:pPr>
        <w:ind w:left="1080" w:hanging="360"/>
      </w:pPr>
      <w:rPr>
        <w:rFonts w:ascii="Symbol" w:hAnsi="Symbol"/>
      </w:rPr>
    </w:lvl>
    <w:lvl w:ilvl="1" w:tplc="7FAC8CA6">
      <w:start w:val="1"/>
      <w:numFmt w:val="bullet"/>
      <w:lvlText w:val=""/>
      <w:lvlJc w:val="left"/>
      <w:pPr>
        <w:ind w:left="1080" w:hanging="360"/>
      </w:pPr>
      <w:rPr>
        <w:rFonts w:ascii="Symbol" w:hAnsi="Symbol"/>
      </w:rPr>
    </w:lvl>
    <w:lvl w:ilvl="2" w:tplc="2A4605C2">
      <w:start w:val="1"/>
      <w:numFmt w:val="bullet"/>
      <w:lvlText w:val=""/>
      <w:lvlJc w:val="left"/>
      <w:pPr>
        <w:ind w:left="1080" w:hanging="360"/>
      </w:pPr>
      <w:rPr>
        <w:rFonts w:ascii="Symbol" w:hAnsi="Symbol"/>
      </w:rPr>
    </w:lvl>
    <w:lvl w:ilvl="3" w:tplc="1BE8D648">
      <w:start w:val="1"/>
      <w:numFmt w:val="bullet"/>
      <w:lvlText w:val=""/>
      <w:lvlJc w:val="left"/>
      <w:pPr>
        <w:ind w:left="1080" w:hanging="360"/>
      </w:pPr>
      <w:rPr>
        <w:rFonts w:ascii="Symbol" w:hAnsi="Symbol"/>
      </w:rPr>
    </w:lvl>
    <w:lvl w:ilvl="4" w:tplc="12BAC0FC">
      <w:start w:val="1"/>
      <w:numFmt w:val="bullet"/>
      <w:lvlText w:val=""/>
      <w:lvlJc w:val="left"/>
      <w:pPr>
        <w:ind w:left="1080" w:hanging="360"/>
      </w:pPr>
      <w:rPr>
        <w:rFonts w:ascii="Symbol" w:hAnsi="Symbol"/>
      </w:rPr>
    </w:lvl>
    <w:lvl w:ilvl="5" w:tplc="FEDE2D0C">
      <w:start w:val="1"/>
      <w:numFmt w:val="bullet"/>
      <w:lvlText w:val=""/>
      <w:lvlJc w:val="left"/>
      <w:pPr>
        <w:ind w:left="1080" w:hanging="360"/>
      </w:pPr>
      <w:rPr>
        <w:rFonts w:ascii="Symbol" w:hAnsi="Symbol"/>
      </w:rPr>
    </w:lvl>
    <w:lvl w:ilvl="6" w:tplc="808606CC">
      <w:start w:val="1"/>
      <w:numFmt w:val="bullet"/>
      <w:lvlText w:val=""/>
      <w:lvlJc w:val="left"/>
      <w:pPr>
        <w:ind w:left="1080" w:hanging="360"/>
      </w:pPr>
      <w:rPr>
        <w:rFonts w:ascii="Symbol" w:hAnsi="Symbol"/>
      </w:rPr>
    </w:lvl>
    <w:lvl w:ilvl="7" w:tplc="14347C00">
      <w:start w:val="1"/>
      <w:numFmt w:val="bullet"/>
      <w:lvlText w:val=""/>
      <w:lvlJc w:val="left"/>
      <w:pPr>
        <w:ind w:left="1080" w:hanging="360"/>
      </w:pPr>
      <w:rPr>
        <w:rFonts w:ascii="Symbol" w:hAnsi="Symbol"/>
      </w:rPr>
    </w:lvl>
    <w:lvl w:ilvl="8" w:tplc="A43E7820">
      <w:start w:val="1"/>
      <w:numFmt w:val="bullet"/>
      <w:lvlText w:val=""/>
      <w:lvlJc w:val="left"/>
      <w:pPr>
        <w:ind w:left="1080" w:hanging="360"/>
      </w:pPr>
      <w:rPr>
        <w:rFonts w:ascii="Symbol" w:hAnsi="Symbol"/>
      </w:rPr>
    </w:lvl>
  </w:abstractNum>
  <w:abstractNum w:abstractNumId="2" w15:restartNumberingAfterBreak="0">
    <w:nsid w:val="155D5189"/>
    <w:multiLevelType w:val="hybridMultilevel"/>
    <w:tmpl w:val="AC00F326"/>
    <w:lvl w:ilvl="0" w:tplc="BB288F54">
      <w:start w:val="1"/>
      <w:numFmt w:val="decimal"/>
      <w:lvlText w:val="%1.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CAF2C73"/>
    <w:multiLevelType w:val="multilevel"/>
    <w:tmpl w:val="549A0824"/>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ascii="Corbel" w:hAnsi="Corbel" w:hint="default"/>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DB14AE0"/>
    <w:multiLevelType w:val="hybridMultilevel"/>
    <w:tmpl w:val="A8A4151E"/>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AB51344"/>
    <w:multiLevelType w:val="multilevel"/>
    <w:tmpl w:val="EBA23E10"/>
    <w:lvl w:ilvl="0">
      <w:start w:val="1"/>
      <w:numFmt w:val="decimal"/>
      <w:lvlText w:val="%1."/>
      <w:lvlJc w:val="left"/>
      <w:pPr>
        <w:ind w:left="360" w:hanging="360"/>
      </w:pPr>
      <w:rPr>
        <w:b w:val="0"/>
        <w:sz w:val="20"/>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b w:val="0"/>
        <w:i w:val="0"/>
        <w:sz w:val="20"/>
        <w:szCs w:val="22"/>
      </w:rPr>
    </w:lvl>
    <w:lvl w:ilvl="3">
      <w:start w:val="1"/>
      <w:numFmt w:val="decimal"/>
      <w:lvlText w:val="%1.%2.%3.%4."/>
      <w:lvlJc w:val="left"/>
      <w:pPr>
        <w:ind w:left="790" w:hanging="648"/>
      </w:pPr>
      <w:rPr>
        <w:rFonts w:hint="default"/>
        <w:i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AD61797"/>
    <w:multiLevelType w:val="multilevel"/>
    <w:tmpl w:val="549A0824"/>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ascii="Corbel" w:hAnsi="Corbel" w:hint="default"/>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BB029B0"/>
    <w:multiLevelType w:val="hybridMultilevel"/>
    <w:tmpl w:val="E91ED2D8"/>
    <w:lvl w:ilvl="0" w:tplc="0415001B">
      <w:start w:val="1"/>
      <w:numFmt w:val="lowerRoman"/>
      <w:lvlText w:val="%1."/>
      <w:lvlJc w:val="righ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8" w15:restartNumberingAfterBreak="0">
    <w:nsid w:val="30ED26F3"/>
    <w:multiLevelType w:val="multilevel"/>
    <w:tmpl w:val="549A0824"/>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ascii="Corbel" w:hAnsi="Corbel" w:hint="default"/>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10E2661"/>
    <w:multiLevelType w:val="multilevel"/>
    <w:tmpl w:val="A1E2F46E"/>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3DD6575"/>
    <w:multiLevelType w:val="multilevel"/>
    <w:tmpl w:val="A1E2F46E"/>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7A31F24"/>
    <w:multiLevelType w:val="hybridMultilevel"/>
    <w:tmpl w:val="490CBB86"/>
    <w:lvl w:ilvl="0" w:tplc="8E58566C">
      <w:start w:val="1"/>
      <w:numFmt w:val="decimal"/>
      <w:lvlText w:val="%1."/>
      <w:lvlJc w:val="left"/>
      <w:pPr>
        <w:ind w:left="720" w:hanging="360"/>
      </w:pPr>
      <w:rPr>
        <w:u w:val="singl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B20780B"/>
    <w:multiLevelType w:val="multilevel"/>
    <w:tmpl w:val="5D9A5A8E"/>
    <w:lvl w:ilvl="0">
      <w:start w:val="1"/>
      <w:numFmt w:val="none"/>
      <w:suff w:val="space"/>
      <w:lvlText w:val="I"/>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pStyle w:val="Nagwek3"/>
      <w:suff w:val="nothing"/>
      <w:lvlText w:val=""/>
      <w:lvlJc w:val="left"/>
      <w:pPr>
        <w:ind w:left="0" w:firstLine="0"/>
      </w:pPr>
      <w:rPr>
        <w:rFonts w:hint="default"/>
      </w:rPr>
    </w:lvl>
    <w:lvl w:ilvl="3">
      <w:start w:val="1"/>
      <w:numFmt w:val="none"/>
      <w:pStyle w:val="Nagwek4"/>
      <w:suff w:val="nothing"/>
      <w:lvlText w:val=""/>
      <w:lvlJc w:val="left"/>
      <w:pPr>
        <w:ind w:left="0" w:firstLine="0"/>
      </w:pPr>
      <w:rPr>
        <w:rFonts w:hint="default"/>
      </w:rPr>
    </w:lvl>
    <w:lvl w:ilvl="4">
      <w:start w:val="1"/>
      <w:numFmt w:val="none"/>
      <w:pStyle w:val="Nagwek5"/>
      <w:suff w:val="nothing"/>
      <w:lvlText w:val=""/>
      <w:lvlJc w:val="left"/>
      <w:pPr>
        <w:ind w:left="0" w:firstLine="0"/>
      </w:pPr>
      <w:rPr>
        <w:rFonts w:hint="default"/>
      </w:rPr>
    </w:lvl>
    <w:lvl w:ilvl="5">
      <w:start w:val="1"/>
      <w:numFmt w:val="none"/>
      <w:pStyle w:val="Nagwek6"/>
      <w:suff w:val="nothing"/>
      <w:lvlText w:val=""/>
      <w:lvlJc w:val="left"/>
      <w:pPr>
        <w:ind w:left="0" w:firstLine="0"/>
      </w:pPr>
      <w:rPr>
        <w:rFonts w:hint="default"/>
      </w:rPr>
    </w:lvl>
    <w:lvl w:ilvl="6">
      <w:start w:val="1"/>
      <w:numFmt w:val="none"/>
      <w:pStyle w:val="Nagwek7"/>
      <w:suff w:val="nothing"/>
      <w:lvlText w:val=""/>
      <w:lvlJc w:val="left"/>
      <w:pPr>
        <w:ind w:left="0" w:firstLine="0"/>
      </w:pPr>
      <w:rPr>
        <w:rFonts w:hint="default"/>
      </w:rPr>
    </w:lvl>
    <w:lvl w:ilvl="7">
      <w:start w:val="1"/>
      <w:numFmt w:val="none"/>
      <w:pStyle w:val="Nagwek8"/>
      <w:suff w:val="nothing"/>
      <w:lvlText w:val=""/>
      <w:lvlJc w:val="left"/>
      <w:pPr>
        <w:ind w:left="0" w:firstLine="0"/>
      </w:pPr>
      <w:rPr>
        <w:rFonts w:hint="default"/>
      </w:rPr>
    </w:lvl>
    <w:lvl w:ilvl="8">
      <w:start w:val="1"/>
      <w:numFmt w:val="none"/>
      <w:pStyle w:val="Nagwek9"/>
      <w:suff w:val="nothing"/>
      <w:lvlText w:val=""/>
      <w:lvlJc w:val="left"/>
      <w:pPr>
        <w:ind w:left="0" w:firstLine="0"/>
      </w:pPr>
      <w:rPr>
        <w:rFonts w:hint="default"/>
      </w:rPr>
    </w:lvl>
  </w:abstractNum>
  <w:abstractNum w:abstractNumId="13" w15:restartNumberingAfterBreak="0">
    <w:nsid w:val="4C010ECD"/>
    <w:multiLevelType w:val="hybridMultilevel"/>
    <w:tmpl w:val="2B76BB62"/>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4CBE4FD8"/>
    <w:multiLevelType w:val="hybridMultilevel"/>
    <w:tmpl w:val="DCCABCF0"/>
    <w:lvl w:ilvl="0" w:tplc="604CD484">
      <w:start w:val="1"/>
      <w:numFmt w:val="decimal"/>
      <w:lvlText w:val="%1."/>
      <w:lvlJc w:val="left"/>
      <w:pPr>
        <w:ind w:left="720" w:hanging="360"/>
      </w:pPr>
      <w:rPr>
        <w:rFonts w:hint="default"/>
      </w:rPr>
    </w:lvl>
    <w:lvl w:ilvl="1" w:tplc="C91A6480">
      <w:start w:val="1"/>
      <w:numFmt w:val="decimal"/>
      <w:lvlText w:val="1.%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7E127F5"/>
    <w:multiLevelType w:val="multilevel"/>
    <w:tmpl w:val="549A0824"/>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ascii="Corbel" w:hAnsi="Corbel" w:hint="default"/>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59A2596D"/>
    <w:multiLevelType w:val="multilevel"/>
    <w:tmpl w:val="A1E2F46E"/>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6B2B2E67"/>
    <w:multiLevelType w:val="hybridMultilevel"/>
    <w:tmpl w:val="C2D054C2"/>
    <w:lvl w:ilvl="0" w:tplc="09AA1654">
      <w:start w:val="1"/>
      <w:numFmt w:val="bullet"/>
      <w:lvlText w:val=""/>
      <w:lvlJc w:val="left"/>
      <w:pPr>
        <w:ind w:left="1080" w:hanging="360"/>
      </w:pPr>
      <w:rPr>
        <w:rFonts w:ascii="Symbol" w:hAnsi="Symbol"/>
      </w:rPr>
    </w:lvl>
    <w:lvl w:ilvl="1" w:tplc="F500A03C">
      <w:start w:val="1"/>
      <w:numFmt w:val="bullet"/>
      <w:lvlText w:val=""/>
      <w:lvlJc w:val="left"/>
      <w:pPr>
        <w:ind w:left="1080" w:hanging="360"/>
      </w:pPr>
      <w:rPr>
        <w:rFonts w:ascii="Symbol" w:hAnsi="Symbol"/>
      </w:rPr>
    </w:lvl>
    <w:lvl w:ilvl="2" w:tplc="8B607984">
      <w:start w:val="1"/>
      <w:numFmt w:val="bullet"/>
      <w:lvlText w:val=""/>
      <w:lvlJc w:val="left"/>
      <w:pPr>
        <w:ind w:left="1080" w:hanging="360"/>
      </w:pPr>
      <w:rPr>
        <w:rFonts w:ascii="Symbol" w:hAnsi="Symbol"/>
      </w:rPr>
    </w:lvl>
    <w:lvl w:ilvl="3" w:tplc="2312CE24">
      <w:start w:val="1"/>
      <w:numFmt w:val="bullet"/>
      <w:lvlText w:val=""/>
      <w:lvlJc w:val="left"/>
      <w:pPr>
        <w:ind w:left="1080" w:hanging="360"/>
      </w:pPr>
      <w:rPr>
        <w:rFonts w:ascii="Symbol" w:hAnsi="Symbol"/>
      </w:rPr>
    </w:lvl>
    <w:lvl w:ilvl="4" w:tplc="B25AA1A8">
      <w:start w:val="1"/>
      <w:numFmt w:val="bullet"/>
      <w:lvlText w:val=""/>
      <w:lvlJc w:val="left"/>
      <w:pPr>
        <w:ind w:left="1080" w:hanging="360"/>
      </w:pPr>
      <w:rPr>
        <w:rFonts w:ascii="Symbol" w:hAnsi="Symbol"/>
      </w:rPr>
    </w:lvl>
    <w:lvl w:ilvl="5" w:tplc="1E56459A">
      <w:start w:val="1"/>
      <w:numFmt w:val="bullet"/>
      <w:lvlText w:val=""/>
      <w:lvlJc w:val="left"/>
      <w:pPr>
        <w:ind w:left="1080" w:hanging="360"/>
      </w:pPr>
      <w:rPr>
        <w:rFonts w:ascii="Symbol" w:hAnsi="Symbol"/>
      </w:rPr>
    </w:lvl>
    <w:lvl w:ilvl="6" w:tplc="7A50F138">
      <w:start w:val="1"/>
      <w:numFmt w:val="bullet"/>
      <w:lvlText w:val=""/>
      <w:lvlJc w:val="left"/>
      <w:pPr>
        <w:ind w:left="1080" w:hanging="360"/>
      </w:pPr>
      <w:rPr>
        <w:rFonts w:ascii="Symbol" w:hAnsi="Symbol"/>
      </w:rPr>
    </w:lvl>
    <w:lvl w:ilvl="7" w:tplc="873EF28A">
      <w:start w:val="1"/>
      <w:numFmt w:val="bullet"/>
      <w:lvlText w:val=""/>
      <w:lvlJc w:val="left"/>
      <w:pPr>
        <w:ind w:left="1080" w:hanging="360"/>
      </w:pPr>
      <w:rPr>
        <w:rFonts w:ascii="Symbol" w:hAnsi="Symbol"/>
      </w:rPr>
    </w:lvl>
    <w:lvl w:ilvl="8" w:tplc="392223D0">
      <w:start w:val="1"/>
      <w:numFmt w:val="bullet"/>
      <w:lvlText w:val=""/>
      <w:lvlJc w:val="left"/>
      <w:pPr>
        <w:ind w:left="1080" w:hanging="360"/>
      </w:pPr>
      <w:rPr>
        <w:rFonts w:ascii="Symbol" w:hAnsi="Symbol"/>
      </w:rPr>
    </w:lvl>
  </w:abstractNum>
  <w:abstractNum w:abstractNumId="18" w15:restartNumberingAfterBreak="0">
    <w:nsid w:val="6D3E3F79"/>
    <w:multiLevelType w:val="multilevel"/>
    <w:tmpl w:val="B358DF92"/>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072" w:hanging="504"/>
      </w:pPr>
      <w:rPr>
        <w:rFonts w:ascii="Corbel" w:hAnsi="Corbel" w:hint="default"/>
        <w:b w:val="0"/>
        <w:bCs/>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702748E1"/>
    <w:multiLevelType w:val="multilevel"/>
    <w:tmpl w:val="63D66EDA"/>
    <w:lvl w:ilvl="0">
      <w:start w:val="1"/>
      <w:numFmt w:val="decimal"/>
      <w:lvlText w:val="%1."/>
      <w:lvlJc w:val="left"/>
      <w:pPr>
        <w:ind w:left="360" w:hanging="360"/>
      </w:pPr>
      <w:rPr>
        <w:rFonts w:hint="default"/>
      </w:rPr>
    </w:lvl>
    <w:lvl w:ilvl="1">
      <w:start w:val="1"/>
      <w:numFmt w:val="lowerLetter"/>
      <w:lvlText w:val="%2)"/>
      <w:lvlJc w:val="left"/>
      <w:pPr>
        <w:ind w:left="1070" w:hanging="360"/>
      </w:pPr>
    </w:lvl>
    <w:lvl w:ilvl="2">
      <w:start w:val="1"/>
      <w:numFmt w:val="decimal"/>
      <w:lvlText w:val="%1.%2.%3."/>
      <w:lvlJc w:val="left"/>
      <w:pPr>
        <w:ind w:left="1072" w:hanging="504"/>
      </w:pPr>
      <w:rPr>
        <w:rFonts w:ascii="Corbel" w:hAnsi="Corbel" w:hint="default"/>
        <w:b w:val="0"/>
        <w:bCs/>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71BC1228"/>
    <w:multiLevelType w:val="hybridMultilevel"/>
    <w:tmpl w:val="490CBB86"/>
    <w:lvl w:ilvl="0" w:tplc="8E58566C">
      <w:start w:val="1"/>
      <w:numFmt w:val="decimal"/>
      <w:lvlText w:val="%1."/>
      <w:lvlJc w:val="left"/>
      <w:pPr>
        <w:ind w:left="720" w:hanging="360"/>
      </w:pPr>
      <w:rPr>
        <w:u w:val="singl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24C1B31"/>
    <w:multiLevelType w:val="hybridMultilevel"/>
    <w:tmpl w:val="B70E0AEC"/>
    <w:lvl w:ilvl="0" w:tplc="BD8C26C4">
      <w:start w:val="1"/>
      <w:numFmt w:val="decimal"/>
      <w:lvlText w:val="%1."/>
      <w:lvlJc w:val="left"/>
      <w:pPr>
        <w:ind w:left="720" w:hanging="360"/>
      </w:pPr>
      <w:rPr>
        <w:rFonts w:ascii="CIDFont+F1" w:eastAsiaTheme="majorEastAsia" w:hAnsi="CIDFont+F1" w:cs="CIDFont+F1" w:hint="default"/>
        <w:sz w:val="2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765021F6"/>
    <w:multiLevelType w:val="multilevel"/>
    <w:tmpl w:val="549A0824"/>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ascii="Corbel" w:hAnsi="Corbel" w:hint="default"/>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7731751D"/>
    <w:multiLevelType w:val="multilevel"/>
    <w:tmpl w:val="549A0824"/>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ascii="Corbel" w:hAnsi="Corbel" w:hint="default"/>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415C84"/>
    <w:multiLevelType w:val="multilevel"/>
    <w:tmpl w:val="A1E2F46E"/>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7817634E"/>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B8D215C"/>
    <w:multiLevelType w:val="multilevel"/>
    <w:tmpl w:val="549A0824"/>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ascii="Corbel" w:hAnsi="Corbel" w:hint="default"/>
        <w:color w:val="auto"/>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EBF4340"/>
    <w:multiLevelType w:val="multilevel"/>
    <w:tmpl w:val="A1E2F46E"/>
    <w:lvl w:ilvl="0">
      <w:start w:val="1"/>
      <w:numFmt w:val="decimal"/>
      <w:lvlText w:val="%1."/>
      <w:lvlJc w:val="left"/>
      <w:pPr>
        <w:ind w:left="360" w:hanging="360"/>
      </w:pPr>
      <w:rPr>
        <w:rFonts w:hint="default"/>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908537954">
    <w:abstractNumId w:val="12"/>
  </w:num>
  <w:num w:numId="2" w16cid:durableId="1657344684">
    <w:abstractNumId w:val="25"/>
  </w:num>
  <w:num w:numId="3" w16cid:durableId="1932397109">
    <w:abstractNumId w:val="2"/>
  </w:num>
  <w:num w:numId="4" w16cid:durableId="405539461">
    <w:abstractNumId w:val="21"/>
  </w:num>
  <w:num w:numId="5" w16cid:durableId="20211672">
    <w:abstractNumId w:val="14"/>
  </w:num>
  <w:num w:numId="6" w16cid:durableId="1163812762">
    <w:abstractNumId w:val="10"/>
  </w:num>
  <w:num w:numId="7" w16cid:durableId="1629319111">
    <w:abstractNumId w:val="16"/>
  </w:num>
  <w:num w:numId="8" w16cid:durableId="1905212885">
    <w:abstractNumId w:val="9"/>
  </w:num>
  <w:num w:numId="9" w16cid:durableId="2111969801">
    <w:abstractNumId w:val="27"/>
  </w:num>
  <w:num w:numId="10" w16cid:durableId="1337462445">
    <w:abstractNumId w:val="18"/>
  </w:num>
  <w:num w:numId="11" w16cid:durableId="1800145364">
    <w:abstractNumId w:val="20"/>
  </w:num>
  <w:num w:numId="12" w16cid:durableId="1406031919">
    <w:abstractNumId w:val="22"/>
  </w:num>
  <w:num w:numId="13" w16cid:durableId="657416520">
    <w:abstractNumId w:val="24"/>
  </w:num>
  <w:num w:numId="14" w16cid:durableId="1071925710">
    <w:abstractNumId w:val="5"/>
  </w:num>
  <w:num w:numId="15" w16cid:durableId="2047869360">
    <w:abstractNumId w:val="15"/>
  </w:num>
  <w:num w:numId="16" w16cid:durableId="1965653380">
    <w:abstractNumId w:val="6"/>
  </w:num>
  <w:num w:numId="17" w16cid:durableId="1961301124">
    <w:abstractNumId w:val="3"/>
  </w:num>
  <w:num w:numId="18" w16cid:durableId="1461916969">
    <w:abstractNumId w:val="0"/>
  </w:num>
  <w:num w:numId="19" w16cid:durableId="1375541183">
    <w:abstractNumId w:val="26"/>
  </w:num>
  <w:num w:numId="20" w16cid:durableId="1610965901">
    <w:abstractNumId w:val="11"/>
  </w:num>
  <w:num w:numId="21" w16cid:durableId="1696274007">
    <w:abstractNumId w:val="23"/>
  </w:num>
  <w:num w:numId="22" w16cid:durableId="167138719">
    <w:abstractNumId w:val="8"/>
  </w:num>
  <w:num w:numId="23" w16cid:durableId="1837568184">
    <w:abstractNumId w:val="13"/>
  </w:num>
  <w:num w:numId="24" w16cid:durableId="872577694">
    <w:abstractNumId w:val="4"/>
  </w:num>
  <w:num w:numId="25" w16cid:durableId="128517195">
    <w:abstractNumId w:val="7"/>
  </w:num>
  <w:num w:numId="26" w16cid:durableId="506821467">
    <w:abstractNumId w:val="17"/>
  </w:num>
  <w:num w:numId="27" w16cid:durableId="2043287108">
    <w:abstractNumId w:val="1"/>
  </w:num>
  <w:num w:numId="28" w16cid:durableId="71081271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15F9"/>
    <w:rsid w:val="000205A4"/>
    <w:rsid w:val="00037DED"/>
    <w:rsid w:val="00084F92"/>
    <w:rsid w:val="0009585E"/>
    <w:rsid w:val="000C4BE7"/>
    <w:rsid w:val="000D09C8"/>
    <w:rsid w:val="000D2E94"/>
    <w:rsid w:val="000E1929"/>
    <w:rsid w:val="00116ED9"/>
    <w:rsid w:val="00150970"/>
    <w:rsid w:val="001723EA"/>
    <w:rsid w:val="001764F2"/>
    <w:rsid w:val="001903FC"/>
    <w:rsid w:val="00192180"/>
    <w:rsid w:val="00194B60"/>
    <w:rsid w:val="001A1C69"/>
    <w:rsid w:val="001A4AD0"/>
    <w:rsid w:val="001B0483"/>
    <w:rsid w:val="001D4482"/>
    <w:rsid w:val="001F15F9"/>
    <w:rsid w:val="00216334"/>
    <w:rsid w:val="00217CB9"/>
    <w:rsid w:val="00220A92"/>
    <w:rsid w:val="0024265F"/>
    <w:rsid w:val="00272280"/>
    <w:rsid w:val="00290D0C"/>
    <w:rsid w:val="002A0D4B"/>
    <w:rsid w:val="002C5386"/>
    <w:rsid w:val="002F0B99"/>
    <w:rsid w:val="003A6CC4"/>
    <w:rsid w:val="003C4E4D"/>
    <w:rsid w:val="003D6853"/>
    <w:rsid w:val="003F75A4"/>
    <w:rsid w:val="00400A8A"/>
    <w:rsid w:val="004066D8"/>
    <w:rsid w:val="00466CFC"/>
    <w:rsid w:val="00467B45"/>
    <w:rsid w:val="0047490C"/>
    <w:rsid w:val="004A29F8"/>
    <w:rsid w:val="004A397C"/>
    <w:rsid w:val="00542550"/>
    <w:rsid w:val="00554A70"/>
    <w:rsid w:val="005577A5"/>
    <w:rsid w:val="00561E43"/>
    <w:rsid w:val="00584382"/>
    <w:rsid w:val="005A4FCF"/>
    <w:rsid w:val="005B3925"/>
    <w:rsid w:val="00600403"/>
    <w:rsid w:val="00620848"/>
    <w:rsid w:val="00642A76"/>
    <w:rsid w:val="00644A5D"/>
    <w:rsid w:val="00677D6E"/>
    <w:rsid w:val="006824B7"/>
    <w:rsid w:val="006876D6"/>
    <w:rsid w:val="006C75F9"/>
    <w:rsid w:val="007315B2"/>
    <w:rsid w:val="00761F75"/>
    <w:rsid w:val="00765A27"/>
    <w:rsid w:val="00795DE9"/>
    <w:rsid w:val="007B4C34"/>
    <w:rsid w:val="007C4E22"/>
    <w:rsid w:val="007C57A6"/>
    <w:rsid w:val="007D6D2E"/>
    <w:rsid w:val="007E1DC5"/>
    <w:rsid w:val="007E65DD"/>
    <w:rsid w:val="007E6A75"/>
    <w:rsid w:val="00813F3E"/>
    <w:rsid w:val="00830686"/>
    <w:rsid w:val="008379AD"/>
    <w:rsid w:val="00841AD7"/>
    <w:rsid w:val="00852F2A"/>
    <w:rsid w:val="00860463"/>
    <w:rsid w:val="00861C0A"/>
    <w:rsid w:val="00871652"/>
    <w:rsid w:val="00895CFF"/>
    <w:rsid w:val="008B3E1D"/>
    <w:rsid w:val="008E0244"/>
    <w:rsid w:val="008F1EDB"/>
    <w:rsid w:val="008F29B5"/>
    <w:rsid w:val="0090003D"/>
    <w:rsid w:val="00911871"/>
    <w:rsid w:val="009560A2"/>
    <w:rsid w:val="009B3749"/>
    <w:rsid w:val="009F48E8"/>
    <w:rsid w:val="009F69FA"/>
    <w:rsid w:val="00A106D3"/>
    <w:rsid w:val="00A233C0"/>
    <w:rsid w:val="00A60851"/>
    <w:rsid w:val="00A7261A"/>
    <w:rsid w:val="00A83E19"/>
    <w:rsid w:val="00A912FA"/>
    <w:rsid w:val="00AA655E"/>
    <w:rsid w:val="00AE5904"/>
    <w:rsid w:val="00AE7157"/>
    <w:rsid w:val="00B450DD"/>
    <w:rsid w:val="00B71958"/>
    <w:rsid w:val="00B82C8C"/>
    <w:rsid w:val="00BC7C3D"/>
    <w:rsid w:val="00C1431B"/>
    <w:rsid w:val="00C147D4"/>
    <w:rsid w:val="00C1573B"/>
    <w:rsid w:val="00C3093A"/>
    <w:rsid w:val="00C370EB"/>
    <w:rsid w:val="00C42056"/>
    <w:rsid w:val="00C57905"/>
    <w:rsid w:val="00C66E28"/>
    <w:rsid w:val="00C971FE"/>
    <w:rsid w:val="00CB1FB6"/>
    <w:rsid w:val="00CC0ADB"/>
    <w:rsid w:val="00CD6F95"/>
    <w:rsid w:val="00D01009"/>
    <w:rsid w:val="00D12DEB"/>
    <w:rsid w:val="00D3143D"/>
    <w:rsid w:val="00D412C9"/>
    <w:rsid w:val="00D64DA0"/>
    <w:rsid w:val="00D66727"/>
    <w:rsid w:val="00D91E22"/>
    <w:rsid w:val="00D9517F"/>
    <w:rsid w:val="00DA33A4"/>
    <w:rsid w:val="00DA51A2"/>
    <w:rsid w:val="00DE566C"/>
    <w:rsid w:val="00E22C3C"/>
    <w:rsid w:val="00E4783D"/>
    <w:rsid w:val="00E6055B"/>
    <w:rsid w:val="00E734A7"/>
    <w:rsid w:val="00EC067A"/>
    <w:rsid w:val="00F00F88"/>
    <w:rsid w:val="00F07F61"/>
    <w:rsid w:val="00FA07AE"/>
    <w:rsid w:val="00FA17A2"/>
    <w:rsid w:val="00FE539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96D91A"/>
  <w15:chartTrackingRefBased/>
  <w15:docId w15:val="{8E25F47D-EE78-48C9-AF1E-9DD8869CD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F15F9"/>
  </w:style>
  <w:style w:type="paragraph" w:styleId="Nagwek1">
    <w:name w:val="heading 1"/>
    <w:basedOn w:val="Normalny"/>
    <w:next w:val="Normalny"/>
    <w:link w:val="Nagwek1Znak"/>
    <w:qFormat/>
    <w:rsid w:val="001F15F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nhideWhenUsed/>
    <w:qFormat/>
    <w:rsid w:val="001F15F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iPriority w:val="9"/>
    <w:semiHidden/>
    <w:unhideWhenUsed/>
    <w:qFormat/>
    <w:rsid w:val="001F15F9"/>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Nagwek4">
    <w:name w:val="heading 4"/>
    <w:basedOn w:val="Normalny"/>
    <w:next w:val="Normalny"/>
    <w:link w:val="Nagwek4Znak"/>
    <w:uiPriority w:val="9"/>
    <w:semiHidden/>
    <w:unhideWhenUsed/>
    <w:qFormat/>
    <w:rsid w:val="001F15F9"/>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Nagwek5">
    <w:name w:val="heading 5"/>
    <w:basedOn w:val="Normalny"/>
    <w:next w:val="Normalny"/>
    <w:link w:val="Nagwek5Znak"/>
    <w:uiPriority w:val="9"/>
    <w:semiHidden/>
    <w:unhideWhenUsed/>
    <w:qFormat/>
    <w:rsid w:val="001F15F9"/>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Nagwek6">
    <w:name w:val="heading 6"/>
    <w:basedOn w:val="Normalny"/>
    <w:next w:val="Normalny"/>
    <w:link w:val="Nagwek6Znak"/>
    <w:uiPriority w:val="9"/>
    <w:semiHidden/>
    <w:unhideWhenUsed/>
    <w:qFormat/>
    <w:rsid w:val="001F15F9"/>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Nagwek7">
    <w:name w:val="heading 7"/>
    <w:basedOn w:val="Normalny"/>
    <w:next w:val="Normalny"/>
    <w:link w:val="Nagwek7Znak"/>
    <w:uiPriority w:val="9"/>
    <w:semiHidden/>
    <w:unhideWhenUsed/>
    <w:qFormat/>
    <w:rsid w:val="001F15F9"/>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Nagwek8">
    <w:name w:val="heading 8"/>
    <w:basedOn w:val="Normalny"/>
    <w:next w:val="Normalny"/>
    <w:link w:val="Nagwek8Znak"/>
    <w:uiPriority w:val="9"/>
    <w:semiHidden/>
    <w:unhideWhenUsed/>
    <w:qFormat/>
    <w:rsid w:val="001F15F9"/>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1F15F9"/>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1F15F9"/>
    <w:rPr>
      <w:rFonts w:asciiTheme="majorHAnsi" w:eastAsiaTheme="majorEastAsia" w:hAnsiTheme="majorHAnsi" w:cstheme="majorBidi"/>
      <w:color w:val="2E74B5" w:themeColor="accent1" w:themeShade="BF"/>
      <w:sz w:val="32"/>
      <w:szCs w:val="32"/>
    </w:rPr>
  </w:style>
  <w:style w:type="character" w:customStyle="1" w:styleId="Nagwek2Znak">
    <w:name w:val="Nagłówek 2 Znak"/>
    <w:basedOn w:val="Domylnaczcionkaakapitu"/>
    <w:link w:val="Nagwek2"/>
    <w:rsid w:val="001F15F9"/>
    <w:rPr>
      <w:rFonts w:asciiTheme="majorHAnsi" w:eastAsiaTheme="majorEastAsia" w:hAnsiTheme="majorHAnsi" w:cstheme="majorBidi"/>
      <w:color w:val="2E74B5" w:themeColor="accent1" w:themeShade="BF"/>
      <w:sz w:val="26"/>
      <w:szCs w:val="26"/>
    </w:rPr>
  </w:style>
  <w:style w:type="character" w:customStyle="1" w:styleId="Nagwek3Znak">
    <w:name w:val="Nagłówek 3 Znak"/>
    <w:basedOn w:val="Domylnaczcionkaakapitu"/>
    <w:link w:val="Nagwek3"/>
    <w:uiPriority w:val="9"/>
    <w:semiHidden/>
    <w:rsid w:val="001F15F9"/>
    <w:rPr>
      <w:rFonts w:asciiTheme="majorHAnsi" w:eastAsiaTheme="majorEastAsia" w:hAnsiTheme="majorHAnsi" w:cstheme="majorBidi"/>
      <w:color w:val="1F4D78" w:themeColor="accent1" w:themeShade="7F"/>
      <w:sz w:val="24"/>
      <w:szCs w:val="24"/>
    </w:rPr>
  </w:style>
  <w:style w:type="character" w:customStyle="1" w:styleId="Nagwek4Znak">
    <w:name w:val="Nagłówek 4 Znak"/>
    <w:basedOn w:val="Domylnaczcionkaakapitu"/>
    <w:link w:val="Nagwek4"/>
    <w:uiPriority w:val="9"/>
    <w:semiHidden/>
    <w:rsid w:val="001F15F9"/>
    <w:rPr>
      <w:rFonts w:asciiTheme="majorHAnsi" w:eastAsiaTheme="majorEastAsia" w:hAnsiTheme="majorHAnsi" w:cstheme="majorBidi"/>
      <w:i/>
      <w:iCs/>
      <w:color w:val="2E74B5" w:themeColor="accent1" w:themeShade="BF"/>
    </w:rPr>
  </w:style>
  <w:style w:type="character" w:customStyle="1" w:styleId="Nagwek5Znak">
    <w:name w:val="Nagłówek 5 Znak"/>
    <w:basedOn w:val="Domylnaczcionkaakapitu"/>
    <w:link w:val="Nagwek5"/>
    <w:uiPriority w:val="9"/>
    <w:semiHidden/>
    <w:rsid w:val="001F15F9"/>
    <w:rPr>
      <w:rFonts w:asciiTheme="majorHAnsi" w:eastAsiaTheme="majorEastAsia" w:hAnsiTheme="majorHAnsi" w:cstheme="majorBidi"/>
      <w:color w:val="2E74B5" w:themeColor="accent1" w:themeShade="BF"/>
    </w:rPr>
  </w:style>
  <w:style w:type="character" w:customStyle="1" w:styleId="Nagwek6Znak">
    <w:name w:val="Nagłówek 6 Znak"/>
    <w:basedOn w:val="Domylnaczcionkaakapitu"/>
    <w:link w:val="Nagwek6"/>
    <w:uiPriority w:val="9"/>
    <w:semiHidden/>
    <w:rsid w:val="001F15F9"/>
    <w:rPr>
      <w:rFonts w:asciiTheme="majorHAnsi" w:eastAsiaTheme="majorEastAsia" w:hAnsiTheme="majorHAnsi" w:cstheme="majorBidi"/>
      <w:color w:val="1F4D78" w:themeColor="accent1" w:themeShade="7F"/>
    </w:rPr>
  </w:style>
  <w:style w:type="character" w:customStyle="1" w:styleId="Nagwek7Znak">
    <w:name w:val="Nagłówek 7 Znak"/>
    <w:basedOn w:val="Domylnaczcionkaakapitu"/>
    <w:link w:val="Nagwek7"/>
    <w:uiPriority w:val="9"/>
    <w:semiHidden/>
    <w:rsid w:val="001F15F9"/>
    <w:rPr>
      <w:rFonts w:asciiTheme="majorHAnsi" w:eastAsiaTheme="majorEastAsia" w:hAnsiTheme="majorHAnsi" w:cstheme="majorBidi"/>
      <w:i/>
      <w:iCs/>
      <w:color w:val="1F4D78" w:themeColor="accent1" w:themeShade="7F"/>
    </w:rPr>
  </w:style>
  <w:style w:type="character" w:customStyle="1" w:styleId="Nagwek8Znak">
    <w:name w:val="Nagłówek 8 Znak"/>
    <w:basedOn w:val="Domylnaczcionkaakapitu"/>
    <w:link w:val="Nagwek8"/>
    <w:uiPriority w:val="9"/>
    <w:semiHidden/>
    <w:rsid w:val="001F15F9"/>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1F15F9"/>
    <w:rPr>
      <w:rFonts w:asciiTheme="majorHAnsi" w:eastAsiaTheme="majorEastAsia" w:hAnsiTheme="majorHAnsi" w:cstheme="majorBidi"/>
      <w:i/>
      <w:iCs/>
      <w:color w:val="272727" w:themeColor="text1" w:themeTint="D8"/>
      <w:sz w:val="21"/>
      <w:szCs w:val="21"/>
    </w:rPr>
  </w:style>
  <w:style w:type="paragraph" w:styleId="Nagwek">
    <w:name w:val="header"/>
    <w:basedOn w:val="Normalny"/>
    <w:link w:val="NagwekZnak"/>
    <w:uiPriority w:val="99"/>
    <w:unhideWhenUsed/>
    <w:rsid w:val="001F15F9"/>
    <w:pPr>
      <w:tabs>
        <w:tab w:val="center" w:pos="4252"/>
        <w:tab w:val="right" w:pos="8504"/>
      </w:tabs>
      <w:spacing w:after="0" w:line="240" w:lineRule="auto"/>
    </w:pPr>
  </w:style>
  <w:style w:type="character" w:customStyle="1" w:styleId="NagwekZnak">
    <w:name w:val="Nagłówek Znak"/>
    <w:basedOn w:val="Domylnaczcionkaakapitu"/>
    <w:link w:val="Nagwek"/>
    <w:uiPriority w:val="99"/>
    <w:rsid w:val="001F15F9"/>
  </w:style>
  <w:style w:type="paragraph" w:styleId="Stopka">
    <w:name w:val="footer"/>
    <w:aliases w:val=" Znak,Znak"/>
    <w:basedOn w:val="Normalny"/>
    <w:link w:val="StopkaZnak"/>
    <w:uiPriority w:val="99"/>
    <w:unhideWhenUsed/>
    <w:rsid w:val="001F15F9"/>
    <w:pPr>
      <w:tabs>
        <w:tab w:val="center" w:pos="4252"/>
        <w:tab w:val="right" w:pos="8504"/>
      </w:tabs>
      <w:spacing w:after="0" w:line="240" w:lineRule="auto"/>
    </w:pPr>
  </w:style>
  <w:style w:type="character" w:customStyle="1" w:styleId="StopkaZnak">
    <w:name w:val="Stopka Znak"/>
    <w:aliases w:val=" Znak Znak,Znak Znak"/>
    <w:basedOn w:val="Domylnaczcionkaakapitu"/>
    <w:link w:val="Stopka"/>
    <w:uiPriority w:val="99"/>
    <w:qFormat/>
    <w:rsid w:val="001F15F9"/>
  </w:style>
  <w:style w:type="paragraph" w:styleId="Akapitzlist">
    <w:name w:val="List Paragraph"/>
    <w:aliases w:val="List Paragraph,Podsis rysunku,Akapit z listą4,Akapit z listą BS,T_SZ_List Paragraph,BulletC,normalny tekst,List bullet,Obiekt,List Paragraph1,WYPUNKTOWANIE Akapit z listą,List Paragraph2,Numerowanie,L1,2 heading,A_wyliczenie,K-P_odwolanie"/>
    <w:basedOn w:val="Normalny"/>
    <w:link w:val="AkapitzlistZnak"/>
    <w:uiPriority w:val="99"/>
    <w:qFormat/>
    <w:rsid w:val="001F15F9"/>
    <w:pPr>
      <w:ind w:left="720"/>
      <w:contextualSpacing/>
    </w:pPr>
  </w:style>
  <w:style w:type="table" w:styleId="Tabela-Siatka">
    <w:name w:val="Table Grid"/>
    <w:basedOn w:val="Standardowy"/>
    <w:uiPriority w:val="39"/>
    <w:rsid w:val="001F15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1F15F9"/>
    <w:rPr>
      <w:color w:val="0563C1" w:themeColor="hyperlink"/>
      <w:u w:val="single"/>
    </w:rPr>
  </w:style>
  <w:style w:type="character" w:customStyle="1" w:styleId="Teksttreci">
    <w:name w:val="Tekst treści"/>
    <w:rsid w:val="001F15F9"/>
    <w:rPr>
      <w:rFonts w:ascii="Calibri" w:eastAsia="Calibri" w:hAnsi="Calibri" w:cs="Calibri"/>
      <w:b w:val="0"/>
      <w:bCs w:val="0"/>
      <w:i w:val="0"/>
      <w:iCs w:val="0"/>
      <w:smallCaps w:val="0"/>
      <w:strike w:val="0"/>
      <w:color w:val="000000"/>
      <w:spacing w:val="0"/>
      <w:w w:val="100"/>
      <w:position w:val="0"/>
      <w:sz w:val="20"/>
      <w:szCs w:val="20"/>
      <w:u w:val="none"/>
      <w:lang w:val="pl-PL"/>
    </w:rPr>
  </w:style>
  <w:style w:type="character" w:customStyle="1" w:styleId="text-justify">
    <w:name w:val="text-justify"/>
    <w:basedOn w:val="Domylnaczcionkaakapitu"/>
    <w:rsid w:val="001F15F9"/>
  </w:style>
  <w:style w:type="paragraph" w:styleId="Bezodstpw">
    <w:name w:val="No Spacing"/>
    <w:uiPriority w:val="1"/>
    <w:qFormat/>
    <w:rsid w:val="001F15F9"/>
    <w:pPr>
      <w:spacing w:after="0" w:line="240" w:lineRule="auto"/>
      <w:jc w:val="both"/>
    </w:pPr>
    <w:rPr>
      <w:rFonts w:eastAsiaTheme="minorEastAsia"/>
    </w:rPr>
  </w:style>
  <w:style w:type="character" w:styleId="UyteHipercze">
    <w:name w:val="FollowedHyperlink"/>
    <w:basedOn w:val="Domylnaczcionkaakapitu"/>
    <w:uiPriority w:val="99"/>
    <w:semiHidden/>
    <w:unhideWhenUsed/>
    <w:rsid w:val="001F15F9"/>
    <w:rPr>
      <w:color w:val="954F72" w:themeColor="followedHyperlink"/>
      <w:u w:val="single"/>
    </w:rPr>
  </w:style>
  <w:style w:type="character" w:customStyle="1" w:styleId="Nierozpoznanawzmianka1">
    <w:name w:val="Nierozpoznana wzmianka1"/>
    <w:basedOn w:val="Domylnaczcionkaakapitu"/>
    <w:uiPriority w:val="99"/>
    <w:semiHidden/>
    <w:unhideWhenUsed/>
    <w:rsid w:val="00B450DD"/>
    <w:rPr>
      <w:color w:val="605E5C"/>
      <w:shd w:val="clear" w:color="auto" w:fill="E1DFDD"/>
    </w:rPr>
  </w:style>
  <w:style w:type="paragraph" w:styleId="Tekstdymka">
    <w:name w:val="Balloon Text"/>
    <w:basedOn w:val="Normalny"/>
    <w:link w:val="TekstdymkaZnak"/>
    <w:uiPriority w:val="99"/>
    <w:semiHidden/>
    <w:unhideWhenUsed/>
    <w:rsid w:val="00C3093A"/>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3093A"/>
    <w:rPr>
      <w:rFonts w:ascii="Segoe UI" w:hAnsi="Segoe UI" w:cs="Segoe UI"/>
      <w:sz w:val="18"/>
      <w:szCs w:val="18"/>
    </w:rPr>
  </w:style>
  <w:style w:type="character" w:styleId="Odwoaniedokomentarza">
    <w:name w:val="annotation reference"/>
    <w:basedOn w:val="Domylnaczcionkaakapitu"/>
    <w:uiPriority w:val="99"/>
    <w:semiHidden/>
    <w:unhideWhenUsed/>
    <w:rsid w:val="008F29B5"/>
    <w:rPr>
      <w:sz w:val="16"/>
      <w:szCs w:val="16"/>
    </w:rPr>
  </w:style>
  <w:style w:type="paragraph" w:styleId="Tekstkomentarza">
    <w:name w:val="annotation text"/>
    <w:basedOn w:val="Normalny"/>
    <w:link w:val="TekstkomentarzaZnak"/>
    <w:uiPriority w:val="99"/>
    <w:unhideWhenUsed/>
    <w:rsid w:val="008F29B5"/>
    <w:pPr>
      <w:spacing w:line="240" w:lineRule="auto"/>
    </w:pPr>
    <w:rPr>
      <w:sz w:val="20"/>
      <w:szCs w:val="20"/>
    </w:rPr>
  </w:style>
  <w:style w:type="character" w:customStyle="1" w:styleId="TekstkomentarzaZnak">
    <w:name w:val="Tekst komentarza Znak"/>
    <w:basedOn w:val="Domylnaczcionkaakapitu"/>
    <w:link w:val="Tekstkomentarza"/>
    <w:uiPriority w:val="99"/>
    <w:rsid w:val="008F29B5"/>
    <w:rPr>
      <w:sz w:val="20"/>
      <w:szCs w:val="20"/>
    </w:rPr>
  </w:style>
  <w:style w:type="paragraph" w:styleId="Tematkomentarza">
    <w:name w:val="annotation subject"/>
    <w:basedOn w:val="Tekstkomentarza"/>
    <w:next w:val="Tekstkomentarza"/>
    <w:link w:val="TematkomentarzaZnak"/>
    <w:uiPriority w:val="99"/>
    <w:semiHidden/>
    <w:unhideWhenUsed/>
    <w:rsid w:val="008F29B5"/>
    <w:rPr>
      <w:b/>
      <w:bCs/>
    </w:rPr>
  </w:style>
  <w:style w:type="character" w:customStyle="1" w:styleId="TematkomentarzaZnak">
    <w:name w:val="Temat komentarza Znak"/>
    <w:basedOn w:val="TekstkomentarzaZnak"/>
    <w:link w:val="Tematkomentarza"/>
    <w:uiPriority w:val="99"/>
    <w:semiHidden/>
    <w:rsid w:val="008F29B5"/>
    <w:rPr>
      <w:b/>
      <w:bCs/>
      <w:sz w:val="20"/>
      <w:szCs w:val="20"/>
    </w:rPr>
  </w:style>
  <w:style w:type="character" w:customStyle="1" w:styleId="AkapitzlistZnak">
    <w:name w:val="Akapit z listą Znak"/>
    <w:aliases w:val="List Paragraph Znak,Podsis rysunku Znak,Akapit z listą4 Znak,Akapit z listą BS Znak,T_SZ_List Paragraph Znak,BulletC Znak,normalny tekst Znak,List bullet Znak,Obiekt Znak,List Paragraph1 Znak,WYPUNKTOWANIE Akapit z listą Znak,L1 Znak"/>
    <w:link w:val="Akapitzlist"/>
    <w:uiPriority w:val="99"/>
    <w:qFormat/>
    <w:locked/>
    <w:rsid w:val="00AA655E"/>
  </w:style>
  <w:style w:type="paragraph" w:styleId="Poprawka">
    <w:name w:val="Revision"/>
    <w:hidden/>
    <w:uiPriority w:val="99"/>
    <w:semiHidden/>
    <w:rsid w:val="00BC7C3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zamowienia.gov.pl" TargetMode="External"/><Relationship Id="rId18" Type="http://schemas.microsoft.com/office/2016/09/relationships/commentsIds" Target="commentsIds.xml"/><Relationship Id="rId3" Type="http://schemas.openxmlformats.org/officeDocument/2006/relationships/settings" Target="settings.xml"/><Relationship Id="rId21" Type="http://schemas.openxmlformats.org/officeDocument/2006/relationships/hyperlink" Target="https://sip.lex.pl/" TargetMode="External"/><Relationship Id="rId7" Type="http://schemas.openxmlformats.org/officeDocument/2006/relationships/header" Target="header1.xml"/><Relationship Id="rId12" Type="http://schemas.openxmlformats.org/officeDocument/2006/relationships/hyperlink" Target="https://ezamowienia.gov.pl" TargetMode="External"/><Relationship Id="rId17" Type="http://schemas.microsoft.com/office/2011/relationships/commentsExtended" Target="commentsExtended.xml"/><Relationship Id="rId2" Type="http://schemas.openxmlformats.org/officeDocument/2006/relationships/styles" Target="styles.xml"/><Relationship Id="rId16" Type="http://schemas.openxmlformats.org/officeDocument/2006/relationships/comments" Target="comments.xml"/><Relationship Id="rId20" Type="http://schemas.openxmlformats.org/officeDocument/2006/relationships/hyperlink" Target="https://sip.lex.p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 TargetMode="External"/><Relationship Id="rId5" Type="http://schemas.openxmlformats.org/officeDocument/2006/relationships/footnotes" Target="footnotes.xml"/><Relationship Id="rId15" Type="http://schemas.openxmlformats.org/officeDocument/2006/relationships/hyperlink" Target="mailto:iodo@cusswidwin.pl" TargetMode="External"/><Relationship Id="rId23" Type="http://schemas.openxmlformats.org/officeDocument/2006/relationships/theme" Target="theme/theme1.xml"/><Relationship Id="rId10" Type="http://schemas.openxmlformats.org/officeDocument/2006/relationships/hyperlink" Target="https://www.swidwin.mopsinfo.pl/" TargetMode="External"/><Relationship Id="rId19" Type="http://schemas.openxmlformats.org/officeDocument/2006/relationships/hyperlink" Target="https://sip.lex.pl/" TargetMode="External"/><Relationship Id="rId4" Type="http://schemas.openxmlformats.org/officeDocument/2006/relationships/webSettings" Target="webSettings.xml"/><Relationship Id="rId9" Type="http://schemas.openxmlformats.org/officeDocument/2006/relationships/hyperlink" Target="mailto:sekretariat@cusswidwin.pl" TargetMode="External"/><Relationship Id="rId14" Type="http://schemas.openxmlformats.org/officeDocument/2006/relationships/hyperlink" Target="mailto:sekretariat@cusswidwin.p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23</Pages>
  <Words>10046</Words>
  <Characters>60280</Characters>
  <Application>Microsoft Office Word</Application>
  <DocSecurity>0</DocSecurity>
  <Lines>502</Lines>
  <Paragraphs>140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70186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MOPS24</cp:lastModifiedBy>
  <cp:revision>2</cp:revision>
  <dcterms:created xsi:type="dcterms:W3CDTF">2026-02-17T12:56:00Z</dcterms:created>
  <dcterms:modified xsi:type="dcterms:W3CDTF">2026-02-17T13:30:00Z</dcterms:modified>
</cp:coreProperties>
</file>