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F2B11E" w14:textId="77777777" w:rsidR="00E71A6B" w:rsidRPr="00FE5B16" w:rsidRDefault="00E71A6B" w:rsidP="00E71A6B">
      <w:pPr>
        <w:spacing w:line="276" w:lineRule="auto"/>
        <w:jc w:val="both"/>
        <w:rPr>
          <w:rFonts w:asciiTheme="minorHAnsi" w:eastAsia="Calibri" w:hAnsiTheme="minorHAnsi" w:cstheme="minorHAnsi"/>
          <w:sz w:val="18"/>
          <w:szCs w:val="18"/>
          <w:lang w:eastAsia="en-US"/>
        </w:rPr>
      </w:pPr>
    </w:p>
    <w:p w14:paraId="59714ED1" w14:textId="77777777" w:rsidR="00240D90" w:rsidRDefault="00240D90" w:rsidP="0053494F">
      <w:pPr>
        <w:rPr>
          <w:rFonts w:ascii="Calibri" w:eastAsia="Calibri" w:hAnsi="Calibri" w:cs="Calibri"/>
          <w:sz w:val="18"/>
          <w:szCs w:val="18"/>
          <w:lang w:eastAsia="en-US"/>
        </w:rPr>
      </w:pPr>
    </w:p>
    <w:p w14:paraId="6AE97D91" w14:textId="31B15ADE" w:rsidR="00240D90" w:rsidRPr="00601573" w:rsidRDefault="00240D90" w:rsidP="0053494F">
      <w:pPr>
        <w:rPr>
          <w:rFonts w:ascii="Calibri" w:eastAsia="Calibri" w:hAnsi="Calibri" w:cs="Calibri"/>
          <w:sz w:val="20"/>
          <w:lang w:eastAsia="en-US"/>
        </w:rPr>
      </w:pPr>
      <w:r w:rsidRPr="00601573">
        <w:rPr>
          <w:rFonts w:ascii="Calibri" w:eastAsia="Calibri" w:hAnsi="Calibri" w:cs="Calibri"/>
          <w:sz w:val="20"/>
          <w:lang w:eastAsia="en-US"/>
        </w:rPr>
        <w:t xml:space="preserve">Nr postępowania: </w:t>
      </w:r>
      <w:r w:rsidR="0065721D" w:rsidRPr="00601573">
        <w:rPr>
          <w:rFonts w:ascii="Calibri" w:hAnsi="Calibri" w:cs="Calibri"/>
          <w:sz w:val="20"/>
        </w:rPr>
        <w:t xml:space="preserve">OA.261.3.2026 </w:t>
      </w:r>
    </w:p>
    <w:p w14:paraId="1E8D85D4" w14:textId="341A37A8" w:rsidR="0053494F" w:rsidRPr="00601573" w:rsidRDefault="0065721D" w:rsidP="0053494F">
      <w:pPr>
        <w:rPr>
          <w:rFonts w:ascii="Calibri" w:hAnsi="Calibri" w:cs="Calibri"/>
          <w:bCs/>
          <w:sz w:val="20"/>
        </w:rPr>
      </w:pPr>
      <w:r w:rsidRPr="00601573">
        <w:rPr>
          <w:rFonts w:ascii="Calibri" w:eastAsia="Calibri" w:hAnsi="Calibri" w:cs="Calibri"/>
          <w:sz w:val="20"/>
          <w:lang w:eastAsia="en-US"/>
        </w:rPr>
        <w:t>Braniewo</w:t>
      </w:r>
      <w:r w:rsidR="00E47CBF" w:rsidRPr="00601573">
        <w:rPr>
          <w:rFonts w:ascii="Calibri" w:eastAsia="Calibri" w:hAnsi="Calibri" w:cs="Calibri"/>
          <w:sz w:val="20"/>
          <w:lang w:eastAsia="en-US"/>
        </w:rPr>
        <w:t xml:space="preserve"> </w:t>
      </w:r>
      <w:r w:rsidRPr="00601573">
        <w:rPr>
          <w:rFonts w:ascii="Calibri" w:eastAsia="Calibri" w:hAnsi="Calibri" w:cs="Calibri"/>
          <w:sz w:val="20"/>
          <w:lang w:eastAsia="en-US"/>
        </w:rPr>
        <w:t>17</w:t>
      </w:r>
      <w:r w:rsidR="00EC44D5" w:rsidRPr="00601573">
        <w:rPr>
          <w:rFonts w:ascii="Calibri" w:eastAsia="Calibri" w:hAnsi="Calibri" w:cs="Calibri"/>
          <w:sz w:val="20"/>
          <w:lang w:eastAsia="en-US"/>
        </w:rPr>
        <w:t xml:space="preserve"> lutego 2026</w:t>
      </w:r>
      <w:r w:rsidR="00E47CBF" w:rsidRPr="00601573">
        <w:rPr>
          <w:rFonts w:ascii="Calibri" w:eastAsia="Calibri" w:hAnsi="Calibri" w:cs="Calibri"/>
          <w:sz w:val="20"/>
          <w:lang w:eastAsia="en-US"/>
        </w:rPr>
        <w:t xml:space="preserve"> r.</w:t>
      </w:r>
    </w:p>
    <w:p w14:paraId="41F2CA10" w14:textId="77777777" w:rsidR="00717B40" w:rsidRPr="00601573" w:rsidRDefault="00717B40" w:rsidP="00EB7818">
      <w:pPr>
        <w:rPr>
          <w:rFonts w:ascii="Calibri" w:hAnsi="Calibri" w:cs="Calibri"/>
          <w:b/>
          <w:bCs/>
          <w:sz w:val="20"/>
        </w:rPr>
      </w:pPr>
    </w:p>
    <w:p w14:paraId="2B60DC31" w14:textId="77777777" w:rsidR="00240D90" w:rsidRPr="00601573" w:rsidRDefault="00240D90" w:rsidP="00EB7818">
      <w:pPr>
        <w:rPr>
          <w:rFonts w:ascii="Calibri" w:hAnsi="Calibri" w:cs="Calibri"/>
          <w:b/>
          <w:bCs/>
          <w:sz w:val="20"/>
        </w:rPr>
      </w:pPr>
    </w:p>
    <w:p w14:paraId="3DEC1A7E" w14:textId="77777777" w:rsidR="00240D90" w:rsidRPr="00601573" w:rsidRDefault="00240D90" w:rsidP="00EB7818">
      <w:pPr>
        <w:rPr>
          <w:rFonts w:ascii="Calibri" w:hAnsi="Calibri" w:cs="Calibri"/>
          <w:b/>
          <w:bCs/>
          <w:sz w:val="20"/>
        </w:rPr>
      </w:pPr>
    </w:p>
    <w:p w14:paraId="25C133AF" w14:textId="77777777" w:rsidR="00240D90" w:rsidRPr="00601573" w:rsidRDefault="00240D90" w:rsidP="00EB7818">
      <w:pPr>
        <w:rPr>
          <w:rFonts w:ascii="Calibri" w:hAnsi="Calibri" w:cs="Calibri"/>
          <w:b/>
          <w:bCs/>
          <w:sz w:val="20"/>
        </w:rPr>
      </w:pPr>
    </w:p>
    <w:p w14:paraId="2FC14872" w14:textId="2E64C5A7" w:rsidR="0053494F" w:rsidRPr="00601573" w:rsidRDefault="0053494F" w:rsidP="00006220">
      <w:pPr>
        <w:jc w:val="center"/>
        <w:rPr>
          <w:rFonts w:ascii="Calibri" w:hAnsi="Calibri" w:cs="Calibri"/>
          <w:b/>
          <w:bCs/>
          <w:sz w:val="20"/>
        </w:rPr>
      </w:pPr>
      <w:r w:rsidRPr="00601573">
        <w:rPr>
          <w:rFonts w:ascii="Calibri" w:hAnsi="Calibri" w:cs="Calibri"/>
          <w:b/>
          <w:bCs/>
          <w:sz w:val="20"/>
        </w:rPr>
        <w:t>INFO</w:t>
      </w:r>
      <w:r w:rsidR="00C17502" w:rsidRPr="00601573">
        <w:rPr>
          <w:rFonts w:ascii="Calibri" w:hAnsi="Calibri" w:cs="Calibri"/>
          <w:b/>
          <w:bCs/>
          <w:sz w:val="20"/>
        </w:rPr>
        <w:t>RMACJA DO WSZYSTKICH WYKONAWCÓW</w:t>
      </w:r>
    </w:p>
    <w:p w14:paraId="4CE7467A" w14:textId="77777777" w:rsidR="0053494F" w:rsidRPr="00601573" w:rsidRDefault="0053494F" w:rsidP="00006220">
      <w:pPr>
        <w:jc w:val="both"/>
        <w:rPr>
          <w:rFonts w:ascii="Calibri" w:hAnsi="Calibri" w:cs="Calibri"/>
          <w:b/>
          <w:bCs/>
          <w:sz w:val="20"/>
        </w:rPr>
      </w:pPr>
    </w:p>
    <w:p w14:paraId="2B14EC04" w14:textId="77777777" w:rsidR="0065721D" w:rsidRPr="00601573" w:rsidRDefault="0053494F" w:rsidP="00006220">
      <w:pPr>
        <w:keepLines/>
        <w:spacing w:line="276" w:lineRule="auto"/>
        <w:jc w:val="both"/>
        <w:rPr>
          <w:rFonts w:ascii="Calibri" w:hAnsi="Calibri" w:cs="Calibri"/>
          <w:sz w:val="20"/>
        </w:rPr>
      </w:pPr>
      <w:r w:rsidRPr="00601573">
        <w:rPr>
          <w:rFonts w:ascii="Calibri" w:eastAsia="Calibri" w:hAnsi="Calibri" w:cs="Calibri"/>
          <w:sz w:val="20"/>
        </w:rPr>
        <w:t xml:space="preserve">       </w:t>
      </w:r>
      <w:r w:rsidR="00733BDC" w:rsidRPr="00601573">
        <w:rPr>
          <w:rFonts w:ascii="Calibri" w:hAnsi="Calibri" w:cs="Calibri"/>
          <w:sz w:val="20"/>
        </w:rPr>
        <w:t>Zamawiający:</w:t>
      </w:r>
      <w:r w:rsidR="00733BDC" w:rsidRPr="00601573">
        <w:rPr>
          <w:rFonts w:ascii="Calibri" w:hAnsi="Calibri" w:cs="Calibri"/>
          <w:color w:val="000000"/>
          <w:sz w:val="20"/>
        </w:rPr>
        <w:t xml:space="preserve"> </w:t>
      </w:r>
      <w:r w:rsidR="0065721D" w:rsidRPr="00601573">
        <w:rPr>
          <w:rStyle w:val="Numerstrony"/>
          <w:rFonts w:ascii="Calibri" w:hAnsi="Calibri" w:cs="Calibri"/>
          <w:bCs/>
          <w:iCs/>
          <w:sz w:val="20"/>
        </w:rPr>
        <w:t>Sąd Rejonowy w Braniewie</w:t>
      </w:r>
      <w:r w:rsidR="0065721D" w:rsidRPr="00601573">
        <w:rPr>
          <w:rFonts w:ascii="Calibri" w:hAnsi="Calibri" w:cs="Calibri"/>
          <w:sz w:val="20"/>
        </w:rPr>
        <w:t xml:space="preserve"> </w:t>
      </w:r>
      <w:r w:rsidR="00733BDC" w:rsidRPr="00601573">
        <w:rPr>
          <w:rFonts w:ascii="Calibri" w:hAnsi="Calibri" w:cs="Calibri"/>
          <w:color w:val="000000"/>
          <w:sz w:val="20"/>
        </w:rPr>
        <w:t xml:space="preserve">działając </w:t>
      </w:r>
      <w:r w:rsidR="00733BDC" w:rsidRPr="00601573">
        <w:rPr>
          <w:rFonts w:ascii="Calibri" w:hAnsi="Calibri" w:cs="Calibri"/>
          <w:sz w:val="20"/>
        </w:rPr>
        <w:t xml:space="preserve"> </w:t>
      </w:r>
      <w:r w:rsidR="00733BDC" w:rsidRPr="00601573">
        <w:rPr>
          <w:rFonts w:ascii="Calibri" w:hAnsi="Calibri" w:cs="Calibri"/>
          <w:sz w:val="20"/>
          <w:lang w:eastAsia="x-none"/>
        </w:rPr>
        <w:t xml:space="preserve">na podstawie art.  </w:t>
      </w:r>
      <w:r w:rsidR="00D25941" w:rsidRPr="00601573">
        <w:rPr>
          <w:rFonts w:ascii="Calibri" w:hAnsi="Calibri" w:cs="Calibri"/>
          <w:sz w:val="20"/>
          <w:lang w:eastAsia="x-none"/>
        </w:rPr>
        <w:t>284</w:t>
      </w:r>
      <w:r w:rsidR="00733BDC" w:rsidRPr="00601573">
        <w:rPr>
          <w:rFonts w:ascii="Calibri" w:hAnsi="Calibri" w:cs="Calibri"/>
          <w:sz w:val="20"/>
          <w:lang w:eastAsia="x-none"/>
        </w:rPr>
        <w:t xml:space="preserve"> ustawy </w:t>
      </w:r>
      <w:r w:rsidR="00733BDC" w:rsidRPr="00601573">
        <w:rPr>
          <w:rFonts w:ascii="Calibri" w:hAnsi="Calibri" w:cs="Calibri"/>
          <w:sz w:val="20"/>
        </w:rPr>
        <w:t>z 11 września 2019 r. - Prawo zamówień publicznych (Dz. U. z 2024 r. poz. 1320)</w:t>
      </w:r>
      <w:r w:rsidR="00733BDC" w:rsidRPr="00601573">
        <w:rPr>
          <w:rFonts w:ascii="Calibri" w:hAnsi="Calibri" w:cs="Calibri"/>
          <w:sz w:val="20"/>
          <w:lang w:eastAsia="x-none"/>
        </w:rPr>
        <w:t xml:space="preserve"> </w:t>
      </w:r>
      <w:r w:rsidR="00DF44B5" w:rsidRPr="00601573">
        <w:rPr>
          <w:rFonts w:ascii="Calibri" w:hAnsi="Calibri" w:cs="Calibri"/>
          <w:sz w:val="20"/>
          <w:lang w:eastAsia="x-none"/>
        </w:rPr>
        <w:t xml:space="preserve">informuje, że </w:t>
      </w:r>
      <w:r w:rsidR="00D25941" w:rsidRPr="00601573">
        <w:rPr>
          <w:rFonts w:ascii="Calibri" w:hAnsi="Calibri" w:cs="Calibri"/>
          <w:sz w:val="20"/>
          <w:lang w:eastAsia="x-none"/>
        </w:rPr>
        <w:t>udziela odpowiedzi na wnioski Wykonawcy, które wpłynęły</w:t>
      </w:r>
      <w:r w:rsidR="00733BDC" w:rsidRPr="00601573">
        <w:rPr>
          <w:rFonts w:ascii="Calibri" w:hAnsi="Calibri" w:cs="Calibri"/>
          <w:sz w:val="20"/>
          <w:lang w:eastAsia="x-none"/>
        </w:rPr>
        <w:t xml:space="preserve"> </w:t>
      </w:r>
      <w:r w:rsidR="00733BDC" w:rsidRPr="00601573">
        <w:rPr>
          <w:rFonts w:ascii="Calibri" w:hAnsi="Calibri" w:cs="Calibri"/>
          <w:sz w:val="20"/>
        </w:rPr>
        <w:t xml:space="preserve"> w postępowaniu </w:t>
      </w:r>
      <w:r w:rsidR="006A708F" w:rsidRPr="00601573">
        <w:rPr>
          <w:rFonts w:ascii="Calibri" w:hAnsi="Calibri" w:cs="Calibri"/>
          <w:sz w:val="20"/>
          <w:lang w:eastAsia="x-none"/>
        </w:rPr>
        <w:t xml:space="preserve">prowadzonym </w:t>
      </w:r>
      <w:r w:rsidR="00733BDC" w:rsidRPr="00601573">
        <w:rPr>
          <w:rFonts w:ascii="Calibri" w:hAnsi="Calibri" w:cs="Calibri"/>
          <w:sz w:val="20"/>
        </w:rPr>
        <w:t>o udz</w:t>
      </w:r>
      <w:r w:rsidR="00EC44D5" w:rsidRPr="00601573">
        <w:rPr>
          <w:rFonts w:ascii="Calibri" w:hAnsi="Calibri" w:cs="Calibri"/>
          <w:sz w:val="20"/>
        </w:rPr>
        <w:t xml:space="preserve">ielenie zamówienia publicznego </w:t>
      </w:r>
      <w:r w:rsidR="00E47CBF" w:rsidRPr="00601573">
        <w:rPr>
          <w:rFonts w:ascii="Calibri" w:hAnsi="Calibri" w:cs="Calibri"/>
          <w:sz w:val="20"/>
          <w:lang w:eastAsia="x-none"/>
        </w:rPr>
        <w:t xml:space="preserve">w trybie podstawowym (bez negocjacji) </w:t>
      </w:r>
      <w:r w:rsidR="00733BDC" w:rsidRPr="00601573">
        <w:rPr>
          <w:rFonts w:ascii="Calibri" w:hAnsi="Calibri" w:cs="Calibri"/>
          <w:sz w:val="20"/>
          <w:lang w:eastAsia="x-none"/>
        </w:rPr>
        <w:t xml:space="preserve"> </w:t>
      </w:r>
      <w:proofErr w:type="spellStart"/>
      <w:r w:rsidR="00733BDC" w:rsidRPr="00601573">
        <w:rPr>
          <w:rFonts w:ascii="Calibri" w:hAnsi="Calibri" w:cs="Calibri"/>
          <w:sz w:val="20"/>
        </w:rPr>
        <w:t>pn</w:t>
      </w:r>
      <w:proofErr w:type="spellEnd"/>
      <w:r w:rsidR="00733BDC" w:rsidRPr="00601573">
        <w:rPr>
          <w:rFonts w:ascii="Calibri" w:hAnsi="Calibri" w:cs="Calibri"/>
          <w:b/>
          <w:sz w:val="20"/>
        </w:rPr>
        <w:t xml:space="preserve">: </w:t>
      </w:r>
      <w:bookmarkStart w:id="0" w:name="_Hlk155792895"/>
      <w:r w:rsidR="0065721D" w:rsidRPr="00601573">
        <w:rPr>
          <w:rStyle w:val="Numerstrony"/>
          <w:rFonts w:ascii="Calibri" w:hAnsi="Calibri" w:cs="Calibri"/>
          <w:b/>
          <w:bCs/>
          <w:sz w:val="20"/>
        </w:rPr>
        <w:t>OCHRONA FIZYCZNA OSÓB I MIENIA</w:t>
      </w:r>
    </w:p>
    <w:bookmarkEnd w:id="0"/>
    <w:p w14:paraId="48CB9208" w14:textId="0930AACB" w:rsidR="006A708F" w:rsidRPr="00601573" w:rsidRDefault="006A708F" w:rsidP="0065721D">
      <w:pPr>
        <w:shd w:val="clear" w:color="auto" w:fill="FFFFFF"/>
        <w:spacing w:line="276" w:lineRule="auto"/>
        <w:ind w:left="142"/>
        <w:rPr>
          <w:rFonts w:ascii="Calibri" w:hAnsi="Calibri" w:cs="Calibri"/>
          <w:color w:val="000000"/>
          <w:sz w:val="20"/>
        </w:rPr>
      </w:pPr>
    </w:p>
    <w:p w14:paraId="107A6AC5" w14:textId="77777777" w:rsidR="002644B5" w:rsidRPr="00601573" w:rsidRDefault="002644B5" w:rsidP="00EC44D5">
      <w:pPr>
        <w:pStyle w:val="Standard"/>
        <w:tabs>
          <w:tab w:val="center" w:pos="4513"/>
          <w:tab w:val="left" w:pos="7225"/>
        </w:tabs>
        <w:jc w:val="both"/>
        <w:rPr>
          <w:rFonts w:cs="Calibri"/>
          <w:b/>
          <w:bCs/>
          <w:sz w:val="20"/>
          <w:szCs w:val="20"/>
        </w:rPr>
      </w:pPr>
    </w:p>
    <w:p w14:paraId="08549374" w14:textId="38E449E5" w:rsidR="00EC44D5" w:rsidRPr="00601573" w:rsidRDefault="00D25941" w:rsidP="002644B5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  <w:r w:rsidRPr="00601573">
        <w:rPr>
          <w:rFonts w:cs="Calibri"/>
          <w:b/>
          <w:bCs/>
          <w:sz w:val="20"/>
          <w:szCs w:val="20"/>
        </w:rPr>
        <w:t>Wniosek nr 1:</w:t>
      </w:r>
    </w:p>
    <w:p w14:paraId="5C76D31D" w14:textId="04AC5DF4" w:rsidR="00D25941" w:rsidRPr="00601573" w:rsidRDefault="00D25941" w:rsidP="002644B5">
      <w:pPr>
        <w:pStyle w:val="Akapitzlist"/>
        <w:ind w:left="0"/>
        <w:jc w:val="both"/>
        <w:rPr>
          <w:rFonts w:ascii="Calibri" w:hAnsi="Calibri" w:cs="Calibri"/>
          <w:iCs/>
          <w:sz w:val="20"/>
        </w:rPr>
      </w:pPr>
      <w:r w:rsidRPr="00601573">
        <w:rPr>
          <w:rFonts w:ascii="Calibri" w:hAnsi="Calibri" w:cs="Calibri"/>
          <w:iCs/>
          <w:sz w:val="20"/>
        </w:rPr>
        <w:t>„</w:t>
      </w:r>
      <w:r w:rsidR="0065721D" w:rsidRPr="00601573">
        <w:rPr>
          <w:rFonts w:ascii="Calibri" w:hAnsi="Calibri" w:cs="Calibri"/>
          <w:iCs/>
          <w:sz w:val="20"/>
        </w:rPr>
        <w:t>Czy Zamawiający dopuszcza realizację przedmiotu zamówienia przez pracowników wobec których orzeczono stopie niepełnosprawności (niezdolności do pracy) lub który posiadają grupę inwalidzką? W przypadku odpowiedzi twierdzącej prosimy o odpowiedź na poniższe pytania:”</w:t>
      </w:r>
    </w:p>
    <w:p w14:paraId="6E34090C" w14:textId="558DEA4F" w:rsidR="00D25941" w:rsidRPr="00601573" w:rsidRDefault="00D25941" w:rsidP="002644B5">
      <w:pPr>
        <w:pStyle w:val="Akapitzlist"/>
        <w:spacing w:after="160" w:line="259" w:lineRule="auto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br/>
      </w:r>
      <w:r w:rsidRPr="00601573">
        <w:rPr>
          <w:rFonts w:ascii="Calibri" w:hAnsi="Calibri" w:cs="Calibri"/>
          <w:b/>
          <w:color w:val="000000"/>
          <w:sz w:val="20"/>
        </w:rPr>
        <w:t>Odpowiedź:</w:t>
      </w:r>
    </w:p>
    <w:p w14:paraId="254DD041" w14:textId="0EBF28AA" w:rsidR="00D25941" w:rsidRPr="00601573" w:rsidRDefault="0065721D" w:rsidP="002644B5">
      <w:pPr>
        <w:pStyle w:val="Akapitzlist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t xml:space="preserve">Nie. Zamawiający nie wyraża zgody. </w:t>
      </w:r>
    </w:p>
    <w:p w14:paraId="3942E05D" w14:textId="77777777" w:rsidR="00D25941" w:rsidRPr="00601573" w:rsidRDefault="00D25941" w:rsidP="00D25941">
      <w:pPr>
        <w:pStyle w:val="Akapitzlist"/>
        <w:rPr>
          <w:rFonts w:ascii="Calibri" w:hAnsi="Calibri" w:cs="Calibri"/>
          <w:color w:val="000000"/>
          <w:sz w:val="20"/>
        </w:rPr>
      </w:pPr>
    </w:p>
    <w:p w14:paraId="185E087B" w14:textId="51084B56" w:rsidR="0065721D" w:rsidRPr="00601573" w:rsidRDefault="0065721D" w:rsidP="0065721D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  <w:r w:rsidRPr="00601573">
        <w:rPr>
          <w:rFonts w:cs="Calibri"/>
          <w:b/>
          <w:bCs/>
          <w:sz w:val="20"/>
          <w:szCs w:val="20"/>
        </w:rPr>
        <w:t>Wniosek nr 2:</w:t>
      </w:r>
    </w:p>
    <w:p w14:paraId="463EF21E" w14:textId="642D7D29" w:rsidR="0065721D" w:rsidRPr="00601573" w:rsidRDefault="0065721D" w:rsidP="0065721D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Cs/>
          <w:sz w:val="20"/>
          <w:szCs w:val="20"/>
        </w:rPr>
      </w:pPr>
      <w:r w:rsidRPr="00601573">
        <w:rPr>
          <w:rFonts w:cs="Calibri"/>
          <w:bCs/>
          <w:sz w:val="20"/>
          <w:szCs w:val="20"/>
        </w:rPr>
        <w:t xml:space="preserve">„Czy </w:t>
      </w:r>
      <w:r w:rsidR="00601573" w:rsidRPr="00601573">
        <w:rPr>
          <w:rFonts w:cs="Calibri"/>
          <w:bCs/>
          <w:sz w:val="20"/>
          <w:szCs w:val="20"/>
        </w:rPr>
        <w:t>Zamawiający</w:t>
      </w:r>
      <w:r w:rsidRPr="00601573">
        <w:rPr>
          <w:rFonts w:cs="Calibri"/>
          <w:bCs/>
          <w:sz w:val="20"/>
          <w:szCs w:val="20"/>
        </w:rPr>
        <w:t xml:space="preserve"> </w:t>
      </w:r>
      <w:r w:rsidR="00601573" w:rsidRPr="00601573">
        <w:rPr>
          <w:rFonts w:cs="Calibri"/>
          <w:bCs/>
          <w:sz w:val="20"/>
          <w:szCs w:val="20"/>
        </w:rPr>
        <w:t>dopuszcza</w:t>
      </w:r>
      <w:r w:rsidRPr="00601573">
        <w:rPr>
          <w:rFonts w:cs="Calibri"/>
          <w:bCs/>
          <w:sz w:val="20"/>
          <w:szCs w:val="20"/>
        </w:rPr>
        <w:t xml:space="preserve"> </w:t>
      </w:r>
      <w:r w:rsidR="00601573" w:rsidRPr="00601573">
        <w:rPr>
          <w:rFonts w:cs="Calibri"/>
          <w:bCs/>
          <w:sz w:val="20"/>
          <w:szCs w:val="20"/>
        </w:rPr>
        <w:t>realizację</w:t>
      </w:r>
      <w:r w:rsidRPr="00601573">
        <w:rPr>
          <w:rFonts w:cs="Calibri"/>
          <w:bCs/>
          <w:sz w:val="20"/>
          <w:szCs w:val="20"/>
        </w:rPr>
        <w:t xml:space="preserve"> przedmiotu </w:t>
      </w:r>
      <w:r w:rsidR="00601573" w:rsidRPr="00601573">
        <w:rPr>
          <w:rFonts w:cs="Calibri"/>
          <w:bCs/>
          <w:sz w:val="20"/>
          <w:szCs w:val="20"/>
        </w:rPr>
        <w:t>zamówienia</w:t>
      </w:r>
      <w:r w:rsidRPr="00601573">
        <w:rPr>
          <w:rFonts w:cs="Calibri"/>
          <w:bCs/>
          <w:sz w:val="20"/>
          <w:szCs w:val="20"/>
        </w:rPr>
        <w:t xml:space="preserve"> przez pracowników wobec, których orzeczono lekki stopień niepełnosprawności</w:t>
      </w:r>
      <w:r w:rsidR="00601573" w:rsidRPr="00601573">
        <w:rPr>
          <w:rFonts w:cs="Calibri"/>
          <w:bCs/>
          <w:sz w:val="20"/>
          <w:szCs w:val="20"/>
        </w:rPr>
        <w:t xml:space="preserve"> </w:t>
      </w:r>
      <w:r w:rsidRPr="00601573">
        <w:rPr>
          <w:rFonts w:cs="Calibri"/>
          <w:bCs/>
          <w:sz w:val="20"/>
          <w:szCs w:val="20"/>
        </w:rPr>
        <w:t xml:space="preserve">( </w:t>
      </w:r>
      <w:r w:rsidR="00601573" w:rsidRPr="00601573">
        <w:rPr>
          <w:rFonts w:cs="Calibri"/>
          <w:bCs/>
          <w:sz w:val="20"/>
          <w:szCs w:val="20"/>
        </w:rPr>
        <w:t>częściowa</w:t>
      </w:r>
      <w:r w:rsidRPr="00601573">
        <w:rPr>
          <w:rFonts w:cs="Calibri"/>
          <w:bCs/>
          <w:sz w:val="20"/>
          <w:szCs w:val="20"/>
        </w:rPr>
        <w:t xml:space="preserve"> </w:t>
      </w:r>
      <w:r w:rsidR="00601573" w:rsidRPr="00601573">
        <w:rPr>
          <w:rFonts w:cs="Calibri"/>
          <w:bCs/>
          <w:sz w:val="20"/>
          <w:szCs w:val="20"/>
        </w:rPr>
        <w:t>niezdolność</w:t>
      </w:r>
      <w:r w:rsidRPr="00601573">
        <w:rPr>
          <w:rFonts w:cs="Calibri"/>
          <w:bCs/>
          <w:sz w:val="20"/>
          <w:szCs w:val="20"/>
        </w:rPr>
        <w:t xml:space="preserve"> do pracy) lub którzy </w:t>
      </w:r>
      <w:r w:rsidR="00601573" w:rsidRPr="00601573">
        <w:rPr>
          <w:rFonts w:cs="Calibri"/>
          <w:bCs/>
          <w:sz w:val="20"/>
          <w:szCs w:val="20"/>
        </w:rPr>
        <w:t>posiadają</w:t>
      </w:r>
      <w:r w:rsidRPr="00601573">
        <w:rPr>
          <w:rFonts w:cs="Calibri"/>
          <w:bCs/>
          <w:sz w:val="20"/>
          <w:szCs w:val="20"/>
        </w:rPr>
        <w:t xml:space="preserve"> III </w:t>
      </w:r>
      <w:r w:rsidR="00601573" w:rsidRPr="00601573">
        <w:rPr>
          <w:rFonts w:cs="Calibri"/>
          <w:bCs/>
          <w:sz w:val="20"/>
          <w:szCs w:val="20"/>
        </w:rPr>
        <w:t>grupę</w:t>
      </w:r>
      <w:r w:rsidRPr="00601573">
        <w:rPr>
          <w:rFonts w:cs="Calibri"/>
          <w:bCs/>
          <w:sz w:val="20"/>
          <w:szCs w:val="20"/>
        </w:rPr>
        <w:t xml:space="preserve"> </w:t>
      </w:r>
      <w:r w:rsidR="00601573" w:rsidRPr="00601573">
        <w:rPr>
          <w:rFonts w:cs="Calibri"/>
          <w:bCs/>
          <w:sz w:val="20"/>
          <w:szCs w:val="20"/>
        </w:rPr>
        <w:t xml:space="preserve">inwalidzką </w:t>
      </w:r>
      <w:r w:rsidR="002D0860">
        <w:rPr>
          <w:rFonts w:cs="Calibri"/>
          <w:bCs/>
          <w:sz w:val="20"/>
          <w:szCs w:val="20"/>
        </w:rPr>
        <w:t xml:space="preserve">                   </w:t>
      </w:r>
      <w:r w:rsidR="00601573" w:rsidRPr="00601573">
        <w:rPr>
          <w:rFonts w:cs="Calibri"/>
          <w:bCs/>
          <w:sz w:val="20"/>
          <w:szCs w:val="20"/>
        </w:rPr>
        <w:t>(są</w:t>
      </w:r>
      <w:r w:rsidRPr="00601573">
        <w:rPr>
          <w:rFonts w:cs="Calibri"/>
          <w:bCs/>
          <w:sz w:val="20"/>
          <w:szCs w:val="20"/>
        </w:rPr>
        <w:t xml:space="preserve"> to </w:t>
      </w:r>
      <w:r w:rsidR="00601573" w:rsidRPr="00601573">
        <w:rPr>
          <w:rFonts w:cs="Calibri"/>
          <w:bCs/>
          <w:sz w:val="20"/>
          <w:szCs w:val="20"/>
        </w:rPr>
        <w:t>pojęcia</w:t>
      </w:r>
      <w:r w:rsidRPr="00601573">
        <w:rPr>
          <w:rFonts w:cs="Calibri"/>
          <w:bCs/>
          <w:sz w:val="20"/>
          <w:szCs w:val="20"/>
        </w:rPr>
        <w:t xml:space="preserve"> tożsame)?</w:t>
      </w:r>
      <w:r w:rsidR="00601573" w:rsidRPr="00601573">
        <w:rPr>
          <w:rFonts w:cs="Calibri"/>
          <w:bCs/>
          <w:sz w:val="20"/>
          <w:szCs w:val="20"/>
        </w:rPr>
        <w:t>”</w:t>
      </w:r>
    </w:p>
    <w:p w14:paraId="39A4CC0A" w14:textId="77777777" w:rsidR="0065721D" w:rsidRPr="00601573" w:rsidRDefault="0065721D" w:rsidP="0065721D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</w:p>
    <w:p w14:paraId="6D6F7588" w14:textId="77777777" w:rsidR="00601573" w:rsidRPr="00601573" w:rsidRDefault="00601573" w:rsidP="00601573">
      <w:pPr>
        <w:pStyle w:val="Akapitzlist"/>
        <w:spacing w:after="160" w:line="259" w:lineRule="auto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b/>
          <w:color w:val="000000"/>
          <w:sz w:val="20"/>
        </w:rPr>
        <w:t>Odpowiedź:</w:t>
      </w:r>
    </w:p>
    <w:p w14:paraId="67FCD02D" w14:textId="77777777" w:rsidR="00601573" w:rsidRPr="00601573" w:rsidRDefault="00601573" w:rsidP="00601573">
      <w:pPr>
        <w:pStyle w:val="Akapitzlist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t xml:space="preserve">Nie. Zamawiający nie wyraża zgody. </w:t>
      </w:r>
    </w:p>
    <w:p w14:paraId="02347DA5" w14:textId="77777777" w:rsidR="0065721D" w:rsidRPr="00601573" w:rsidRDefault="0065721D" w:rsidP="0065721D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</w:p>
    <w:p w14:paraId="420133F6" w14:textId="762AE7BC" w:rsidR="0065721D" w:rsidRPr="00601573" w:rsidRDefault="00601573" w:rsidP="0065721D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  <w:r w:rsidRPr="00601573">
        <w:rPr>
          <w:rFonts w:cs="Calibri"/>
          <w:b/>
          <w:bCs/>
          <w:sz w:val="20"/>
          <w:szCs w:val="20"/>
        </w:rPr>
        <w:t>Wniosek nr 3:</w:t>
      </w:r>
    </w:p>
    <w:p w14:paraId="06132671" w14:textId="46BA1B51" w:rsidR="002644B5" w:rsidRPr="00601573" w:rsidRDefault="0065721D" w:rsidP="00601573">
      <w:pPr>
        <w:ind w:right="-2"/>
        <w:jc w:val="both"/>
        <w:rPr>
          <w:rFonts w:ascii="Calibri" w:hAnsi="Calibri" w:cs="Calibri"/>
          <w:bCs/>
          <w:sz w:val="20"/>
        </w:rPr>
      </w:pPr>
      <w:r w:rsidRPr="00601573">
        <w:rPr>
          <w:rFonts w:ascii="Calibri" w:hAnsi="Calibri" w:cs="Calibri"/>
          <w:bCs/>
          <w:sz w:val="20"/>
        </w:rPr>
        <w:t xml:space="preserve">„Czy </w:t>
      </w:r>
      <w:r w:rsidR="00601573" w:rsidRPr="00601573">
        <w:rPr>
          <w:rFonts w:ascii="Calibri" w:hAnsi="Calibri" w:cs="Calibri"/>
          <w:bCs/>
          <w:sz w:val="20"/>
        </w:rPr>
        <w:t>Zamawiający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dopuszcza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realizację</w:t>
      </w:r>
      <w:r w:rsidRPr="00601573">
        <w:rPr>
          <w:rFonts w:ascii="Calibri" w:hAnsi="Calibri" w:cs="Calibri"/>
          <w:bCs/>
          <w:sz w:val="20"/>
        </w:rPr>
        <w:t xml:space="preserve"> przedmiotu </w:t>
      </w:r>
      <w:r w:rsidR="00601573" w:rsidRPr="00601573">
        <w:rPr>
          <w:rFonts w:ascii="Calibri" w:hAnsi="Calibri" w:cs="Calibri"/>
          <w:bCs/>
          <w:sz w:val="20"/>
        </w:rPr>
        <w:t>zamówienia</w:t>
      </w:r>
      <w:r w:rsidRPr="00601573">
        <w:rPr>
          <w:rFonts w:ascii="Calibri" w:hAnsi="Calibri" w:cs="Calibri"/>
          <w:bCs/>
          <w:sz w:val="20"/>
        </w:rPr>
        <w:t xml:space="preserve"> przez pracowników wobec, których orzeczono umiarkowany stopień </w:t>
      </w:r>
      <w:r w:rsidR="002D0860">
        <w:rPr>
          <w:rFonts w:ascii="Calibri" w:hAnsi="Calibri" w:cs="Calibri"/>
          <w:bCs/>
          <w:sz w:val="20"/>
        </w:rPr>
        <w:t>niepełnosprawności (</w:t>
      </w:r>
      <w:bookmarkStart w:id="1" w:name="_GoBack"/>
      <w:bookmarkEnd w:id="1"/>
      <w:r w:rsidR="00601573" w:rsidRPr="00601573">
        <w:rPr>
          <w:rFonts w:ascii="Calibri" w:hAnsi="Calibri" w:cs="Calibri"/>
          <w:bCs/>
          <w:sz w:val="20"/>
        </w:rPr>
        <w:t>c</w:t>
      </w:r>
      <w:r w:rsidRPr="00601573">
        <w:rPr>
          <w:rFonts w:ascii="Calibri" w:hAnsi="Calibri" w:cs="Calibri"/>
          <w:bCs/>
          <w:sz w:val="20"/>
        </w:rPr>
        <w:t xml:space="preserve">ałkowitą niezdolność do pracy) lub którzy </w:t>
      </w:r>
      <w:r w:rsidR="00601573" w:rsidRPr="00601573">
        <w:rPr>
          <w:rFonts w:ascii="Calibri" w:hAnsi="Calibri" w:cs="Calibri"/>
          <w:bCs/>
          <w:sz w:val="20"/>
        </w:rPr>
        <w:t>posiadają</w:t>
      </w:r>
      <w:r w:rsidRPr="00601573">
        <w:rPr>
          <w:rFonts w:ascii="Calibri" w:hAnsi="Calibri" w:cs="Calibri"/>
          <w:bCs/>
          <w:sz w:val="20"/>
        </w:rPr>
        <w:t xml:space="preserve"> II grupę inwalidzką ( są to pojęcia tożsame)?</w:t>
      </w:r>
      <w:r w:rsidR="002D0860">
        <w:rPr>
          <w:rFonts w:ascii="Calibri" w:hAnsi="Calibri" w:cs="Calibri"/>
          <w:bCs/>
          <w:sz w:val="20"/>
        </w:rPr>
        <w:t>”</w:t>
      </w:r>
    </w:p>
    <w:p w14:paraId="73B11AB5" w14:textId="77777777" w:rsidR="0065721D" w:rsidRPr="00601573" w:rsidRDefault="0065721D" w:rsidP="00DF44B5">
      <w:pPr>
        <w:ind w:left="284" w:right="-2"/>
        <w:jc w:val="both"/>
        <w:rPr>
          <w:rFonts w:ascii="Calibri" w:hAnsi="Calibri" w:cs="Calibri"/>
          <w:b/>
          <w:bCs/>
          <w:sz w:val="20"/>
        </w:rPr>
      </w:pPr>
    </w:p>
    <w:p w14:paraId="05118336" w14:textId="77777777" w:rsidR="00601573" w:rsidRPr="00601573" w:rsidRDefault="00601573" w:rsidP="00601573">
      <w:pPr>
        <w:pStyle w:val="Akapitzlist"/>
        <w:spacing w:after="160" w:line="259" w:lineRule="auto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b/>
          <w:color w:val="000000"/>
          <w:sz w:val="20"/>
        </w:rPr>
        <w:t>Odpowiedź:</w:t>
      </w:r>
    </w:p>
    <w:p w14:paraId="0BE3506A" w14:textId="77777777" w:rsidR="00601573" w:rsidRPr="00601573" w:rsidRDefault="00601573" w:rsidP="00601573">
      <w:pPr>
        <w:pStyle w:val="Akapitzlist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t xml:space="preserve">Nie. Zamawiający nie wyraża zgody. </w:t>
      </w:r>
    </w:p>
    <w:p w14:paraId="6C5A7601" w14:textId="77777777" w:rsidR="0065721D" w:rsidRPr="00601573" w:rsidRDefault="0065721D" w:rsidP="00DF44B5">
      <w:pPr>
        <w:ind w:left="284" w:right="-2"/>
        <w:jc w:val="both"/>
        <w:rPr>
          <w:rFonts w:ascii="Calibri" w:hAnsi="Calibri" w:cs="Calibri"/>
          <w:b/>
          <w:bCs/>
          <w:sz w:val="20"/>
        </w:rPr>
      </w:pPr>
    </w:p>
    <w:p w14:paraId="656E0610" w14:textId="521D47CE" w:rsidR="0065721D" w:rsidRPr="00601573" w:rsidRDefault="00601573" w:rsidP="00601573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  <w:r w:rsidRPr="00601573">
        <w:rPr>
          <w:rFonts w:cs="Calibri"/>
          <w:b/>
          <w:bCs/>
          <w:sz w:val="20"/>
          <w:szCs w:val="20"/>
        </w:rPr>
        <w:t>Wniosek nr 4:</w:t>
      </w:r>
    </w:p>
    <w:p w14:paraId="29BCBCBE" w14:textId="3FFCE6C2" w:rsidR="0065721D" w:rsidRPr="00601573" w:rsidRDefault="0065721D" w:rsidP="00601573">
      <w:pPr>
        <w:ind w:right="-2"/>
        <w:jc w:val="both"/>
        <w:rPr>
          <w:rFonts w:ascii="Calibri" w:hAnsi="Calibri" w:cs="Calibri"/>
          <w:bCs/>
          <w:sz w:val="20"/>
        </w:rPr>
      </w:pPr>
      <w:r w:rsidRPr="00601573">
        <w:rPr>
          <w:rFonts w:ascii="Calibri" w:hAnsi="Calibri" w:cs="Calibri"/>
          <w:bCs/>
          <w:sz w:val="20"/>
        </w:rPr>
        <w:t xml:space="preserve">„Czy </w:t>
      </w:r>
      <w:r w:rsidR="00601573" w:rsidRPr="00601573">
        <w:rPr>
          <w:rFonts w:ascii="Calibri" w:hAnsi="Calibri" w:cs="Calibri"/>
          <w:bCs/>
          <w:sz w:val="20"/>
        </w:rPr>
        <w:t>Zamawiający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dopuszcza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realizację</w:t>
      </w:r>
      <w:r w:rsidRPr="00601573">
        <w:rPr>
          <w:rFonts w:ascii="Calibri" w:hAnsi="Calibri" w:cs="Calibri"/>
          <w:bCs/>
          <w:sz w:val="20"/>
        </w:rPr>
        <w:t xml:space="preserve"> przedmiotu </w:t>
      </w:r>
      <w:r w:rsidR="00601573" w:rsidRPr="00601573">
        <w:rPr>
          <w:rFonts w:ascii="Calibri" w:hAnsi="Calibri" w:cs="Calibri"/>
          <w:bCs/>
          <w:sz w:val="20"/>
        </w:rPr>
        <w:t>zamówienia</w:t>
      </w:r>
      <w:r w:rsidRPr="00601573">
        <w:rPr>
          <w:rFonts w:ascii="Calibri" w:hAnsi="Calibri" w:cs="Calibri"/>
          <w:bCs/>
          <w:sz w:val="20"/>
        </w:rPr>
        <w:t xml:space="preserve"> przez pracowników wobec, których orzeczono znaczny stopień </w:t>
      </w:r>
      <w:r w:rsidR="00601573" w:rsidRPr="00601573">
        <w:rPr>
          <w:rFonts w:ascii="Calibri" w:hAnsi="Calibri" w:cs="Calibri"/>
          <w:bCs/>
          <w:sz w:val="20"/>
        </w:rPr>
        <w:t>niepełnosprawności (</w:t>
      </w:r>
      <w:r w:rsidRPr="00601573">
        <w:rPr>
          <w:rFonts w:ascii="Calibri" w:hAnsi="Calibri" w:cs="Calibri"/>
          <w:bCs/>
          <w:sz w:val="20"/>
        </w:rPr>
        <w:t xml:space="preserve">całkowitą niezdolność do pracy) lub którzy </w:t>
      </w:r>
      <w:r w:rsidR="00601573" w:rsidRPr="00601573">
        <w:rPr>
          <w:rFonts w:ascii="Calibri" w:hAnsi="Calibri" w:cs="Calibri"/>
          <w:bCs/>
          <w:sz w:val="20"/>
        </w:rPr>
        <w:t>posiadają</w:t>
      </w:r>
      <w:r w:rsidRPr="00601573">
        <w:rPr>
          <w:rFonts w:ascii="Calibri" w:hAnsi="Calibri" w:cs="Calibri"/>
          <w:bCs/>
          <w:sz w:val="20"/>
        </w:rPr>
        <w:t xml:space="preserve"> I grupę inwalidzką </w:t>
      </w:r>
      <w:r w:rsidR="002D0860">
        <w:rPr>
          <w:rFonts w:ascii="Calibri" w:hAnsi="Calibri" w:cs="Calibri"/>
          <w:bCs/>
          <w:sz w:val="20"/>
        </w:rPr>
        <w:t xml:space="preserve">                  </w:t>
      </w:r>
      <w:r w:rsidRPr="00601573">
        <w:rPr>
          <w:rFonts w:ascii="Calibri" w:hAnsi="Calibri" w:cs="Calibri"/>
          <w:bCs/>
          <w:sz w:val="20"/>
        </w:rPr>
        <w:t>( są to pojęcia tożsame)?</w:t>
      </w:r>
      <w:r w:rsidR="002D0860">
        <w:rPr>
          <w:rFonts w:ascii="Calibri" w:hAnsi="Calibri" w:cs="Calibri"/>
          <w:bCs/>
          <w:sz w:val="20"/>
        </w:rPr>
        <w:t>”</w:t>
      </w:r>
    </w:p>
    <w:p w14:paraId="48EB7DD6" w14:textId="77777777" w:rsidR="0065721D" w:rsidRPr="00601573" w:rsidRDefault="0065721D" w:rsidP="00DF44B5">
      <w:pPr>
        <w:ind w:left="284" w:right="-2"/>
        <w:jc w:val="both"/>
        <w:rPr>
          <w:rFonts w:ascii="Calibri" w:hAnsi="Calibri" w:cs="Calibri"/>
          <w:b/>
          <w:bCs/>
          <w:sz w:val="20"/>
        </w:rPr>
      </w:pPr>
    </w:p>
    <w:p w14:paraId="7F5A50AC" w14:textId="77777777" w:rsidR="00601573" w:rsidRPr="00601573" w:rsidRDefault="00601573" w:rsidP="00601573">
      <w:pPr>
        <w:pStyle w:val="Akapitzlist"/>
        <w:spacing w:after="160" w:line="259" w:lineRule="auto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b/>
          <w:color w:val="000000"/>
          <w:sz w:val="20"/>
        </w:rPr>
        <w:t>Odpowiedź:</w:t>
      </w:r>
    </w:p>
    <w:p w14:paraId="46D5E0BA" w14:textId="77777777" w:rsidR="00601573" w:rsidRPr="00601573" w:rsidRDefault="00601573" w:rsidP="00601573">
      <w:pPr>
        <w:pStyle w:val="Akapitzlist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t xml:space="preserve">Nie. Zamawiający nie wyraża zgody. </w:t>
      </w:r>
    </w:p>
    <w:p w14:paraId="1D01FA2D" w14:textId="77777777" w:rsidR="00601573" w:rsidRPr="00601573" w:rsidRDefault="00601573" w:rsidP="00DF44B5">
      <w:pPr>
        <w:ind w:left="284" w:right="-2"/>
        <w:jc w:val="both"/>
        <w:rPr>
          <w:rFonts w:ascii="Calibri" w:hAnsi="Calibri" w:cs="Calibri"/>
          <w:b/>
          <w:bCs/>
          <w:sz w:val="20"/>
        </w:rPr>
      </w:pPr>
    </w:p>
    <w:p w14:paraId="6FE74998" w14:textId="48588686" w:rsidR="00601573" w:rsidRPr="00601573" w:rsidRDefault="00601573" w:rsidP="00601573">
      <w:pPr>
        <w:pStyle w:val="Standard"/>
        <w:tabs>
          <w:tab w:val="center" w:pos="4513"/>
          <w:tab w:val="left" w:pos="7225"/>
        </w:tabs>
        <w:spacing w:after="0"/>
        <w:jc w:val="both"/>
        <w:rPr>
          <w:rFonts w:cs="Calibri"/>
          <w:b/>
          <w:bCs/>
          <w:sz w:val="20"/>
          <w:szCs w:val="20"/>
        </w:rPr>
      </w:pPr>
      <w:r w:rsidRPr="00601573">
        <w:rPr>
          <w:rFonts w:cs="Calibri"/>
          <w:b/>
          <w:bCs/>
          <w:sz w:val="20"/>
          <w:szCs w:val="20"/>
        </w:rPr>
        <w:t>Wniosek nr 5:</w:t>
      </w:r>
    </w:p>
    <w:p w14:paraId="0D475569" w14:textId="5B8C396B" w:rsidR="0065721D" w:rsidRPr="00601573" w:rsidRDefault="0065721D" w:rsidP="00601573">
      <w:pPr>
        <w:ind w:right="-2"/>
        <w:jc w:val="both"/>
        <w:rPr>
          <w:rFonts w:ascii="Calibri" w:hAnsi="Calibri" w:cs="Calibri"/>
          <w:bCs/>
          <w:sz w:val="20"/>
        </w:rPr>
      </w:pPr>
      <w:r w:rsidRPr="00601573">
        <w:rPr>
          <w:rFonts w:ascii="Calibri" w:hAnsi="Calibri" w:cs="Calibri"/>
          <w:bCs/>
          <w:sz w:val="20"/>
        </w:rPr>
        <w:t xml:space="preserve">„Czy </w:t>
      </w:r>
      <w:r w:rsidR="00601573" w:rsidRPr="00601573">
        <w:rPr>
          <w:rFonts w:ascii="Calibri" w:hAnsi="Calibri" w:cs="Calibri"/>
          <w:bCs/>
          <w:sz w:val="20"/>
        </w:rPr>
        <w:t>Zamawiający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dopuszcza</w:t>
      </w:r>
      <w:r w:rsidRPr="00601573">
        <w:rPr>
          <w:rFonts w:ascii="Calibri" w:hAnsi="Calibri" w:cs="Calibri"/>
          <w:bCs/>
          <w:sz w:val="20"/>
        </w:rPr>
        <w:t xml:space="preserve"> </w:t>
      </w:r>
      <w:r w:rsidR="00601573" w:rsidRPr="00601573">
        <w:rPr>
          <w:rFonts w:ascii="Calibri" w:hAnsi="Calibri" w:cs="Calibri"/>
          <w:bCs/>
          <w:sz w:val="20"/>
        </w:rPr>
        <w:t>realizację</w:t>
      </w:r>
      <w:r w:rsidRPr="00601573">
        <w:rPr>
          <w:rFonts w:ascii="Calibri" w:hAnsi="Calibri" w:cs="Calibri"/>
          <w:bCs/>
          <w:sz w:val="20"/>
        </w:rPr>
        <w:t xml:space="preserve"> przedmiotu </w:t>
      </w:r>
      <w:r w:rsidR="00601573" w:rsidRPr="00601573">
        <w:rPr>
          <w:rFonts w:ascii="Calibri" w:hAnsi="Calibri" w:cs="Calibri"/>
          <w:bCs/>
          <w:sz w:val="20"/>
        </w:rPr>
        <w:t>zamówienia</w:t>
      </w:r>
      <w:r w:rsidRPr="00601573">
        <w:rPr>
          <w:rFonts w:ascii="Calibri" w:hAnsi="Calibri" w:cs="Calibri"/>
          <w:bCs/>
          <w:sz w:val="20"/>
        </w:rPr>
        <w:t xml:space="preserve"> przez pracowników wobec, których orzeczono  stopień </w:t>
      </w:r>
      <w:r w:rsidR="00601573" w:rsidRPr="00601573">
        <w:rPr>
          <w:rFonts w:ascii="Calibri" w:hAnsi="Calibri" w:cs="Calibri"/>
          <w:bCs/>
          <w:sz w:val="20"/>
        </w:rPr>
        <w:t>niepełnosprawności</w:t>
      </w:r>
      <w:r w:rsidRPr="00601573">
        <w:rPr>
          <w:rFonts w:ascii="Calibri" w:hAnsi="Calibri" w:cs="Calibri"/>
          <w:bCs/>
          <w:sz w:val="20"/>
        </w:rPr>
        <w:t xml:space="preserve"> z </w:t>
      </w:r>
      <w:r w:rsidR="00601573" w:rsidRPr="00601573">
        <w:rPr>
          <w:rFonts w:ascii="Calibri" w:hAnsi="Calibri" w:cs="Calibri"/>
          <w:bCs/>
          <w:sz w:val="20"/>
        </w:rPr>
        <w:t>powodu</w:t>
      </w:r>
      <w:r w:rsidRPr="00601573">
        <w:rPr>
          <w:rFonts w:ascii="Calibri" w:hAnsi="Calibri" w:cs="Calibri"/>
          <w:bCs/>
          <w:sz w:val="20"/>
        </w:rPr>
        <w:t xml:space="preserve">: epilepsji (06-E), choroby psychicznej (02-P), ślepoty(04-O), upośledzenia umysłowego (01-U), </w:t>
      </w:r>
      <w:r w:rsidR="00601573" w:rsidRPr="00601573">
        <w:rPr>
          <w:rFonts w:ascii="Calibri" w:hAnsi="Calibri" w:cs="Calibri"/>
          <w:bCs/>
          <w:sz w:val="20"/>
        </w:rPr>
        <w:t>całościowych</w:t>
      </w:r>
      <w:r w:rsidRPr="00601573">
        <w:rPr>
          <w:rFonts w:ascii="Calibri" w:hAnsi="Calibri" w:cs="Calibri"/>
          <w:bCs/>
          <w:sz w:val="20"/>
        </w:rPr>
        <w:t xml:space="preserve"> zaburzeń rozwojowych (0-12 C).</w:t>
      </w:r>
      <w:r w:rsidR="002D0860">
        <w:rPr>
          <w:rFonts w:ascii="Calibri" w:hAnsi="Calibri" w:cs="Calibri"/>
          <w:bCs/>
          <w:sz w:val="20"/>
        </w:rPr>
        <w:t>”</w:t>
      </w:r>
      <w:r w:rsidRPr="00601573">
        <w:rPr>
          <w:rFonts w:ascii="Calibri" w:hAnsi="Calibri" w:cs="Calibri"/>
          <w:bCs/>
          <w:sz w:val="20"/>
        </w:rPr>
        <w:t xml:space="preserve"> </w:t>
      </w:r>
    </w:p>
    <w:p w14:paraId="072D909C" w14:textId="77777777" w:rsidR="00601573" w:rsidRPr="00601573" w:rsidRDefault="00601573" w:rsidP="00601573">
      <w:pPr>
        <w:ind w:right="-2"/>
        <w:jc w:val="both"/>
        <w:rPr>
          <w:rFonts w:ascii="Calibri" w:hAnsi="Calibri" w:cs="Calibri"/>
          <w:b/>
          <w:bCs/>
          <w:sz w:val="20"/>
        </w:rPr>
      </w:pPr>
    </w:p>
    <w:p w14:paraId="6A2140D6" w14:textId="77777777" w:rsidR="00601573" w:rsidRPr="00601573" w:rsidRDefault="00601573" w:rsidP="00601573">
      <w:pPr>
        <w:pStyle w:val="Akapitzlist"/>
        <w:spacing w:after="160" w:line="259" w:lineRule="auto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b/>
          <w:color w:val="000000"/>
          <w:sz w:val="20"/>
        </w:rPr>
        <w:t>Odpowiedź:</w:t>
      </w:r>
    </w:p>
    <w:p w14:paraId="18C133E7" w14:textId="77777777" w:rsidR="00601573" w:rsidRPr="00601573" w:rsidRDefault="00601573" w:rsidP="00601573">
      <w:pPr>
        <w:pStyle w:val="Akapitzlist"/>
        <w:ind w:left="0"/>
        <w:jc w:val="both"/>
        <w:rPr>
          <w:rFonts w:ascii="Calibri" w:hAnsi="Calibri" w:cs="Calibri"/>
          <w:color w:val="000000"/>
          <w:sz w:val="20"/>
        </w:rPr>
      </w:pPr>
      <w:r w:rsidRPr="00601573">
        <w:rPr>
          <w:rFonts w:ascii="Calibri" w:hAnsi="Calibri" w:cs="Calibri"/>
          <w:color w:val="000000"/>
          <w:sz w:val="20"/>
        </w:rPr>
        <w:t xml:space="preserve">Nie. Zamawiający nie wyraża zgody. </w:t>
      </w:r>
    </w:p>
    <w:p w14:paraId="369AC26B" w14:textId="77777777" w:rsidR="00601573" w:rsidRPr="002644B5" w:rsidRDefault="00601573" w:rsidP="00601573">
      <w:pPr>
        <w:ind w:right="-2"/>
        <w:jc w:val="both"/>
        <w:rPr>
          <w:rFonts w:asciiTheme="minorHAnsi" w:hAnsiTheme="minorHAnsi" w:cstheme="minorHAnsi"/>
          <w:color w:val="FF0000"/>
          <w:sz w:val="20"/>
        </w:rPr>
      </w:pPr>
    </w:p>
    <w:sectPr w:rsidR="00601573" w:rsidRPr="002644B5" w:rsidSect="00601573">
      <w:headerReference w:type="default" r:id="rId8"/>
      <w:footerReference w:type="default" r:id="rId9"/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C8DB3A" w14:textId="77777777" w:rsidR="0065721D" w:rsidRDefault="0065721D" w:rsidP="004D755B">
      <w:r>
        <w:separator/>
      </w:r>
    </w:p>
  </w:endnote>
  <w:endnote w:type="continuationSeparator" w:id="0">
    <w:p w14:paraId="4FCD5B5A" w14:textId="77777777" w:rsidR="0065721D" w:rsidRDefault="0065721D" w:rsidP="004D7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7AB61F" w14:textId="77777777" w:rsidR="0065721D" w:rsidRPr="004A5423" w:rsidRDefault="0065721D" w:rsidP="0052239B">
    <w:pPr>
      <w:ind w:left="720"/>
      <w:jc w:val="both"/>
      <w:rPr>
        <w:rFonts w:asciiTheme="minorHAnsi" w:hAnsiTheme="minorHAnsi"/>
        <w:sz w:val="16"/>
        <w:szCs w:val="16"/>
      </w:rPr>
    </w:pPr>
  </w:p>
  <w:p w14:paraId="55E3F234" w14:textId="77777777" w:rsidR="0065721D" w:rsidRDefault="0065721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0EEB4B" w14:textId="77777777" w:rsidR="0065721D" w:rsidRDefault="0065721D" w:rsidP="004D755B">
      <w:r>
        <w:separator/>
      </w:r>
    </w:p>
  </w:footnote>
  <w:footnote w:type="continuationSeparator" w:id="0">
    <w:p w14:paraId="4C9E251B" w14:textId="77777777" w:rsidR="0065721D" w:rsidRDefault="0065721D" w:rsidP="004D75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DA8448" w14:textId="0F3AA5F4" w:rsidR="0065721D" w:rsidRDefault="0065721D" w:rsidP="0081007A">
    <w:pPr>
      <w:pStyle w:val="Nagwek"/>
      <w:ind w:firstLine="70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050E6"/>
    <w:multiLevelType w:val="multilevel"/>
    <w:tmpl w:val="1A8CF730"/>
    <w:lvl w:ilvl="0">
      <w:start w:val="1"/>
      <w:numFmt w:val="decimal"/>
      <w:lvlText w:val="%1."/>
      <w:lvlJc w:val="left"/>
      <w:pPr>
        <w:ind w:left="1009" w:hanging="452"/>
      </w:pPr>
      <w:rPr>
        <w:b w:val="0"/>
        <w:vertAlign w:val="baseli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Theme="majorHAnsi" w:eastAsia="Arial" w:hAnsiTheme="majorHAnsi" w:cstheme="majorHAnsi" w:hint="default"/>
        <w:b w:val="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009" w:hanging="452"/>
      </w:pPr>
      <w:rPr>
        <w:b w:val="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76D0477"/>
    <w:multiLevelType w:val="hybridMultilevel"/>
    <w:tmpl w:val="816A4B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2312C3"/>
    <w:multiLevelType w:val="hybridMultilevel"/>
    <w:tmpl w:val="AD983DC8"/>
    <w:lvl w:ilvl="0" w:tplc="961E93B6">
      <w:start w:val="1"/>
      <w:numFmt w:val="upperLetter"/>
      <w:lvlText w:val="%1."/>
      <w:lvlJc w:val="left"/>
      <w:pPr>
        <w:tabs>
          <w:tab w:val="num" w:pos="397"/>
        </w:tabs>
        <w:ind w:left="397" w:hanging="397"/>
      </w:pPr>
      <w:rPr>
        <w:rFonts w:ascii="Tahoma" w:hAnsi="Tahoma" w:hint="default"/>
        <w:b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2821DF"/>
    <w:multiLevelType w:val="hybridMultilevel"/>
    <w:tmpl w:val="5E323F12"/>
    <w:lvl w:ilvl="0" w:tplc="D100A58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46C58"/>
    <w:multiLevelType w:val="multilevel"/>
    <w:tmpl w:val="5DC02BE2"/>
    <w:lvl w:ilvl="0">
      <w:start w:val="1"/>
      <w:numFmt w:val="decimal"/>
      <w:lvlText w:val="%1)"/>
      <w:lvlJc w:val="left"/>
      <w:pPr>
        <w:ind w:left="1004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6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2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vertAlign w:val="baseline"/>
      </w:rPr>
    </w:lvl>
  </w:abstractNum>
  <w:abstractNum w:abstractNumId="5" w15:restartNumberingAfterBreak="0">
    <w:nsid w:val="19FA4FE6"/>
    <w:multiLevelType w:val="multilevel"/>
    <w:tmpl w:val="5A26E5EE"/>
    <w:styleLink w:val="WWNum39"/>
    <w:lvl w:ilvl="0">
      <w:start w:val="1"/>
      <w:numFmt w:val="decimal"/>
      <w:lvlText w:val="%1."/>
      <w:lvlJc w:val="left"/>
      <w:pPr>
        <w:ind w:left="1800" w:hanging="363"/>
      </w:pPr>
      <w:rPr>
        <w:b w:val="0"/>
        <w:position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2"/>
        <w:vertAlign w:val="baseline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position w:val="0"/>
        <w:sz w:val="22"/>
        <w:vertAlign w:val="baseline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position w:val="0"/>
        <w:sz w:val="22"/>
        <w:vertAlign w:val="baseline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position w:val="0"/>
        <w:sz w:val="22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position w:val="0"/>
        <w:sz w:val="22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position w:val="0"/>
        <w:sz w:val="22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position w:val="0"/>
        <w:sz w:val="22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position w:val="0"/>
        <w:sz w:val="22"/>
        <w:vertAlign w:val="baseline"/>
      </w:r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B6C2352"/>
    <w:multiLevelType w:val="hybridMultilevel"/>
    <w:tmpl w:val="8C1EE7CA"/>
    <w:lvl w:ilvl="0" w:tplc="D8B8B6F8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1FF11086"/>
    <w:multiLevelType w:val="multilevel"/>
    <w:tmpl w:val="5128BFB4"/>
    <w:lvl w:ilvl="0">
      <w:start w:val="1"/>
      <w:numFmt w:val="decimal"/>
      <w:lvlText w:val="%1."/>
      <w:lvlJc w:val="left"/>
      <w:pPr>
        <w:ind w:left="454" w:hanging="454"/>
      </w:pPr>
      <w:rPr>
        <w:b w:val="0"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b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vertAlign w:val="baseline"/>
      </w:rPr>
    </w:lvl>
  </w:abstractNum>
  <w:abstractNum w:abstractNumId="9" w15:restartNumberingAfterBreak="0">
    <w:nsid w:val="221F3447"/>
    <w:multiLevelType w:val="hybridMultilevel"/>
    <w:tmpl w:val="2E422992"/>
    <w:lvl w:ilvl="0" w:tplc="4AB6A74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5F74E8"/>
    <w:multiLevelType w:val="hybridMultilevel"/>
    <w:tmpl w:val="8DA8CB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FA32C7"/>
    <w:multiLevelType w:val="hybridMultilevel"/>
    <w:tmpl w:val="6ECA9550"/>
    <w:lvl w:ilvl="0" w:tplc="4626AB5C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D9B49A0"/>
    <w:multiLevelType w:val="hybridMultilevel"/>
    <w:tmpl w:val="335009F0"/>
    <w:lvl w:ilvl="0" w:tplc="1842FCFE">
      <w:start w:val="1"/>
      <w:numFmt w:val="decimal"/>
      <w:lvlText w:val="%1."/>
      <w:lvlJc w:val="left"/>
      <w:pPr>
        <w:ind w:left="720" w:hanging="360"/>
      </w:pPr>
      <w:rPr>
        <w:rFonts w:hint="default"/>
        <w:i/>
        <w:color w:val="5C5C5C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F44F9A"/>
    <w:multiLevelType w:val="hybridMultilevel"/>
    <w:tmpl w:val="350EC1E0"/>
    <w:lvl w:ilvl="0" w:tplc="5DD06774">
      <w:start w:val="4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32825EA8"/>
    <w:multiLevelType w:val="hybridMultilevel"/>
    <w:tmpl w:val="65106EE2"/>
    <w:lvl w:ilvl="0" w:tplc="78B8A7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7A1161"/>
    <w:multiLevelType w:val="hybridMultilevel"/>
    <w:tmpl w:val="858CD52A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D36A09F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8E7C52"/>
    <w:multiLevelType w:val="multilevel"/>
    <w:tmpl w:val="4A1453A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" w15:restartNumberingAfterBreak="0">
    <w:nsid w:val="3B7663FE"/>
    <w:multiLevelType w:val="hybridMultilevel"/>
    <w:tmpl w:val="173237F0"/>
    <w:lvl w:ilvl="0" w:tplc="171A8094">
      <w:start w:val="1"/>
      <w:numFmt w:val="decimal"/>
      <w:lvlText w:val="%1."/>
      <w:lvlJc w:val="left"/>
      <w:pPr>
        <w:ind w:left="780" w:hanging="4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7C32F1"/>
    <w:multiLevelType w:val="hybridMultilevel"/>
    <w:tmpl w:val="3EFCB0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7748A0"/>
    <w:multiLevelType w:val="hybridMultilevel"/>
    <w:tmpl w:val="97168B00"/>
    <w:lvl w:ilvl="0" w:tplc="098E1084">
      <w:start w:val="1"/>
      <w:numFmt w:val="bullet"/>
      <w:pStyle w:val="NormalnyCzarny"/>
      <w:lvlText w:val=""/>
      <w:lvlJc w:val="left"/>
      <w:pPr>
        <w:tabs>
          <w:tab w:val="num" w:pos="1120"/>
        </w:tabs>
        <w:ind w:left="11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40"/>
        </w:tabs>
        <w:ind w:left="18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60"/>
        </w:tabs>
        <w:ind w:left="25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80"/>
        </w:tabs>
        <w:ind w:left="32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00"/>
        </w:tabs>
        <w:ind w:left="40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20"/>
        </w:tabs>
        <w:ind w:left="47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40"/>
        </w:tabs>
        <w:ind w:left="54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60"/>
        </w:tabs>
        <w:ind w:left="61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80"/>
        </w:tabs>
        <w:ind w:left="6880" w:hanging="360"/>
      </w:pPr>
      <w:rPr>
        <w:rFonts w:ascii="Wingdings" w:hAnsi="Wingdings" w:hint="default"/>
      </w:rPr>
    </w:lvl>
  </w:abstractNum>
  <w:abstractNum w:abstractNumId="22" w15:restartNumberingAfterBreak="0">
    <w:nsid w:val="51A437D5"/>
    <w:multiLevelType w:val="hybridMultilevel"/>
    <w:tmpl w:val="8C2A8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B118A"/>
    <w:multiLevelType w:val="multilevel"/>
    <w:tmpl w:val="8C4238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549B1465"/>
    <w:multiLevelType w:val="multilevel"/>
    <w:tmpl w:val="EA601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7703410"/>
    <w:multiLevelType w:val="hybridMultilevel"/>
    <w:tmpl w:val="55F625A4"/>
    <w:lvl w:ilvl="0" w:tplc="69E6362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EF0F66"/>
    <w:multiLevelType w:val="hybridMultilevel"/>
    <w:tmpl w:val="83303B42"/>
    <w:lvl w:ilvl="0" w:tplc="C822354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7093040F"/>
    <w:multiLevelType w:val="hybridMultilevel"/>
    <w:tmpl w:val="03A4E44A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89863DEA">
      <w:start w:val="1"/>
      <w:numFmt w:val="lowerLetter"/>
      <w:lvlText w:val="%2."/>
      <w:lvlJc w:val="left"/>
      <w:pPr>
        <w:ind w:left="2228" w:hanging="50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8" w15:restartNumberingAfterBreak="0">
    <w:nsid w:val="74D022B2"/>
    <w:multiLevelType w:val="hybridMultilevel"/>
    <w:tmpl w:val="FF808486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768181D"/>
    <w:multiLevelType w:val="multilevel"/>
    <w:tmpl w:val="766A43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5" w:hanging="8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5" w:hanging="85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15" w:hanging="85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79A74076"/>
    <w:multiLevelType w:val="hybridMultilevel"/>
    <w:tmpl w:val="7A987DFC"/>
    <w:lvl w:ilvl="0" w:tplc="6D224D9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AD3CA0"/>
    <w:multiLevelType w:val="hybridMultilevel"/>
    <w:tmpl w:val="AD367440"/>
    <w:lvl w:ilvl="0" w:tplc="16CE1B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D68AA"/>
    <w:multiLevelType w:val="multilevel"/>
    <w:tmpl w:val="1C4CDF1E"/>
    <w:lvl w:ilvl="0">
      <w:start w:val="1"/>
      <w:numFmt w:val="decimal"/>
      <w:lvlText w:val="%1."/>
      <w:lvlJc w:val="left"/>
      <w:pPr>
        <w:tabs>
          <w:tab w:val="num" w:pos="0"/>
        </w:tabs>
        <w:ind w:left="1800" w:hanging="363"/>
      </w:pPr>
      <w:rPr>
        <w:b w:val="0"/>
        <w:position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position w:val="0"/>
        <w:sz w:val="22"/>
        <w:vertAlign w:val="baseline"/>
      </w:r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2160" w:hanging="180"/>
      </w:pPr>
      <w:rPr>
        <w:position w:val="0"/>
        <w:sz w:val="22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  <w:rPr>
        <w:position w:val="0"/>
        <w:sz w:val="22"/>
        <w:vertAlign w:val="baseline"/>
      </w:r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3600" w:hanging="360"/>
      </w:pPr>
      <w:rPr>
        <w:position w:val="0"/>
        <w:sz w:val="22"/>
        <w:vertAlign w:val="baseline"/>
      </w:r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4320" w:hanging="180"/>
      </w:pPr>
      <w:rPr>
        <w:position w:val="0"/>
        <w:sz w:val="22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  <w:rPr>
        <w:position w:val="0"/>
        <w:sz w:val="22"/>
        <w:vertAlign w:val="baseline"/>
      </w:r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5760" w:hanging="360"/>
      </w:pPr>
      <w:rPr>
        <w:position w:val="0"/>
        <w:sz w:val="22"/>
        <w:vertAlign w:val="baseline"/>
      </w:r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6480" w:hanging="180"/>
      </w:pPr>
      <w:rPr>
        <w:position w:val="0"/>
        <w:sz w:val="22"/>
        <w:vertAlign w:val="baseline"/>
      </w:rPr>
    </w:lvl>
  </w:abstractNum>
  <w:abstractNum w:abstractNumId="33" w15:restartNumberingAfterBreak="0">
    <w:nsid w:val="7AC76B07"/>
    <w:multiLevelType w:val="hybridMultilevel"/>
    <w:tmpl w:val="8F46EA20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4B438B"/>
    <w:multiLevelType w:val="multilevel"/>
    <w:tmpl w:val="AC665B30"/>
    <w:lvl w:ilvl="0">
      <w:start w:val="2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num w:numId="1">
    <w:abstractNumId w:val="3"/>
  </w:num>
  <w:num w:numId="2">
    <w:abstractNumId w:val="30"/>
  </w:num>
  <w:num w:numId="3">
    <w:abstractNumId w:val="23"/>
  </w:num>
  <w:num w:numId="4">
    <w:abstractNumId w:val="25"/>
  </w:num>
  <w:num w:numId="5">
    <w:abstractNumId w:val="20"/>
  </w:num>
  <w:num w:numId="6">
    <w:abstractNumId w:val="29"/>
  </w:num>
  <w:num w:numId="7">
    <w:abstractNumId w:val="15"/>
  </w:num>
  <w:num w:numId="8">
    <w:abstractNumId w:val="7"/>
  </w:num>
  <w:num w:numId="9">
    <w:abstractNumId w:val="16"/>
  </w:num>
  <w:num w:numId="10">
    <w:abstractNumId w:val="22"/>
  </w:num>
  <w:num w:numId="11">
    <w:abstractNumId w:val="34"/>
  </w:num>
  <w:num w:numId="12">
    <w:abstractNumId w:val="19"/>
  </w:num>
  <w:num w:numId="13">
    <w:abstractNumId w:val="10"/>
  </w:num>
  <w:num w:numId="14">
    <w:abstractNumId w:val="6"/>
  </w:num>
  <w:num w:numId="15">
    <w:abstractNumId w:val="33"/>
  </w:num>
  <w:num w:numId="16">
    <w:abstractNumId w:val="11"/>
  </w:num>
  <w:num w:numId="17">
    <w:abstractNumId w:val="24"/>
  </w:num>
  <w:num w:numId="18">
    <w:abstractNumId w:val="2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8"/>
  </w:num>
  <w:num w:numId="21">
    <w:abstractNumId w:val="27"/>
  </w:num>
  <w:num w:numId="22">
    <w:abstractNumId w:val="26"/>
  </w:num>
  <w:num w:numId="23">
    <w:abstractNumId w:val="9"/>
  </w:num>
  <w:num w:numId="24">
    <w:abstractNumId w:val="18"/>
  </w:num>
  <w:num w:numId="25">
    <w:abstractNumId w:val="4"/>
  </w:num>
  <w:num w:numId="26">
    <w:abstractNumId w:val="8"/>
  </w:num>
  <w:num w:numId="27">
    <w:abstractNumId w:val="14"/>
  </w:num>
  <w:num w:numId="28">
    <w:abstractNumId w:val="0"/>
  </w:num>
  <w:num w:numId="29">
    <w:abstractNumId w:val="32"/>
    <w:lvlOverride w:ilvl="0">
      <w:startOverride w:val="1"/>
    </w:lvlOverride>
  </w:num>
  <w:num w:numId="30">
    <w:abstractNumId w:val="17"/>
  </w:num>
  <w:num w:numId="31">
    <w:abstractNumId w:val="21"/>
  </w:num>
  <w:num w:numId="32">
    <w:abstractNumId w:val="1"/>
  </w:num>
  <w:num w:numId="33">
    <w:abstractNumId w:val="31"/>
  </w:num>
  <w:num w:numId="34">
    <w:abstractNumId w:val="5"/>
  </w:num>
  <w:num w:numId="35">
    <w:abstractNumId w:val="5"/>
    <w:lvlOverride w:ilvl="0">
      <w:startOverride w:val="1"/>
      <w:lvl w:ilvl="0">
        <w:start w:val="1"/>
        <w:numFmt w:val="decimal"/>
        <w:lvlText w:val="%1."/>
        <w:lvlJc w:val="left"/>
        <w:pPr>
          <w:ind w:left="1800" w:hanging="363"/>
        </w:pPr>
        <w:rPr>
          <w:b w:val="0"/>
          <w:color w:val="auto"/>
          <w:position w:val="0"/>
          <w:sz w:val="20"/>
          <w:szCs w:val="20"/>
          <w:vertAlign w:val="baseline"/>
        </w:rPr>
      </w:lvl>
    </w:lvlOverride>
  </w:num>
  <w:num w:numId="36">
    <w:abstractNumId w:val="12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64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90C"/>
    <w:rsid w:val="00006220"/>
    <w:rsid w:val="000104F3"/>
    <w:rsid w:val="000229A9"/>
    <w:rsid w:val="00063FE4"/>
    <w:rsid w:val="00091982"/>
    <w:rsid w:val="00096E0C"/>
    <w:rsid w:val="000A28D8"/>
    <w:rsid w:val="000B7FBE"/>
    <w:rsid w:val="000D20D8"/>
    <w:rsid w:val="000F1433"/>
    <w:rsid w:val="000F3991"/>
    <w:rsid w:val="0010443C"/>
    <w:rsid w:val="00114180"/>
    <w:rsid w:val="001151DB"/>
    <w:rsid w:val="001326F4"/>
    <w:rsid w:val="00137F6D"/>
    <w:rsid w:val="00147A64"/>
    <w:rsid w:val="00151A95"/>
    <w:rsid w:val="00160CC1"/>
    <w:rsid w:val="00183259"/>
    <w:rsid w:val="00186082"/>
    <w:rsid w:val="00192B6B"/>
    <w:rsid w:val="00196D1D"/>
    <w:rsid w:val="001A4051"/>
    <w:rsid w:val="001B0A89"/>
    <w:rsid w:val="001C28AA"/>
    <w:rsid w:val="001C3DDD"/>
    <w:rsid w:val="001D3022"/>
    <w:rsid w:val="002011A5"/>
    <w:rsid w:val="002013D0"/>
    <w:rsid w:val="00225C9B"/>
    <w:rsid w:val="00240D90"/>
    <w:rsid w:val="00240ED3"/>
    <w:rsid w:val="00242E3E"/>
    <w:rsid w:val="00242E9F"/>
    <w:rsid w:val="00244981"/>
    <w:rsid w:val="002508E2"/>
    <w:rsid w:val="002530D5"/>
    <w:rsid w:val="00255A18"/>
    <w:rsid w:val="002601D3"/>
    <w:rsid w:val="002644B5"/>
    <w:rsid w:val="00265975"/>
    <w:rsid w:val="00272365"/>
    <w:rsid w:val="002773CC"/>
    <w:rsid w:val="002974DB"/>
    <w:rsid w:val="002B4C26"/>
    <w:rsid w:val="002C1D6A"/>
    <w:rsid w:val="002C2928"/>
    <w:rsid w:val="002D0860"/>
    <w:rsid w:val="002E3B30"/>
    <w:rsid w:val="00300086"/>
    <w:rsid w:val="003068BF"/>
    <w:rsid w:val="003422E9"/>
    <w:rsid w:val="0034361B"/>
    <w:rsid w:val="0034604E"/>
    <w:rsid w:val="00346D32"/>
    <w:rsid w:val="00356884"/>
    <w:rsid w:val="00361BAD"/>
    <w:rsid w:val="00371A0B"/>
    <w:rsid w:val="0037547A"/>
    <w:rsid w:val="003778B0"/>
    <w:rsid w:val="00380894"/>
    <w:rsid w:val="0039053C"/>
    <w:rsid w:val="00390820"/>
    <w:rsid w:val="00396132"/>
    <w:rsid w:val="003A25D1"/>
    <w:rsid w:val="003C122A"/>
    <w:rsid w:val="003C5081"/>
    <w:rsid w:val="003C7F28"/>
    <w:rsid w:val="003E57F4"/>
    <w:rsid w:val="003F0544"/>
    <w:rsid w:val="003F32C2"/>
    <w:rsid w:val="003F719F"/>
    <w:rsid w:val="00400B59"/>
    <w:rsid w:val="00402F2E"/>
    <w:rsid w:val="00407BDB"/>
    <w:rsid w:val="0042503F"/>
    <w:rsid w:val="00442B86"/>
    <w:rsid w:val="00445BE3"/>
    <w:rsid w:val="004479D3"/>
    <w:rsid w:val="00454F86"/>
    <w:rsid w:val="00456B43"/>
    <w:rsid w:val="004667E9"/>
    <w:rsid w:val="0047097D"/>
    <w:rsid w:val="00475433"/>
    <w:rsid w:val="00481B7A"/>
    <w:rsid w:val="00491048"/>
    <w:rsid w:val="00494B4A"/>
    <w:rsid w:val="004A5423"/>
    <w:rsid w:val="004B0871"/>
    <w:rsid w:val="004B262B"/>
    <w:rsid w:val="004C40FB"/>
    <w:rsid w:val="004C6407"/>
    <w:rsid w:val="004D755B"/>
    <w:rsid w:val="00500225"/>
    <w:rsid w:val="00515D4B"/>
    <w:rsid w:val="0052239B"/>
    <w:rsid w:val="00524DEF"/>
    <w:rsid w:val="0053494F"/>
    <w:rsid w:val="005403B1"/>
    <w:rsid w:val="005457EB"/>
    <w:rsid w:val="005613E0"/>
    <w:rsid w:val="00564250"/>
    <w:rsid w:val="005703BD"/>
    <w:rsid w:val="005951D1"/>
    <w:rsid w:val="005A2EAD"/>
    <w:rsid w:val="005A4420"/>
    <w:rsid w:val="005B1504"/>
    <w:rsid w:val="005D0589"/>
    <w:rsid w:val="005E0476"/>
    <w:rsid w:val="005E7412"/>
    <w:rsid w:val="00601573"/>
    <w:rsid w:val="006023EE"/>
    <w:rsid w:val="00606C3E"/>
    <w:rsid w:val="00607F6B"/>
    <w:rsid w:val="006147CA"/>
    <w:rsid w:val="006205FF"/>
    <w:rsid w:val="00623D76"/>
    <w:rsid w:val="00625FAC"/>
    <w:rsid w:val="00627A8A"/>
    <w:rsid w:val="006314B5"/>
    <w:rsid w:val="00644C15"/>
    <w:rsid w:val="00645807"/>
    <w:rsid w:val="0065721D"/>
    <w:rsid w:val="00684B0F"/>
    <w:rsid w:val="0069178D"/>
    <w:rsid w:val="00691E03"/>
    <w:rsid w:val="006976D8"/>
    <w:rsid w:val="006A63F9"/>
    <w:rsid w:val="006A708F"/>
    <w:rsid w:val="006A7C34"/>
    <w:rsid w:val="006B3F2C"/>
    <w:rsid w:val="006C47EC"/>
    <w:rsid w:val="006C6031"/>
    <w:rsid w:val="006D3DAA"/>
    <w:rsid w:val="006E5A45"/>
    <w:rsid w:val="006E5C21"/>
    <w:rsid w:val="006F70F4"/>
    <w:rsid w:val="006F7D92"/>
    <w:rsid w:val="00700F1E"/>
    <w:rsid w:val="0071324D"/>
    <w:rsid w:val="00716FB4"/>
    <w:rsid w:val="00717B40"/>
    <w:rsid w:val="00723016"/>
    <w:rsid w:val="00733BDC"/>
    <w:rsid w:val="00750368"/>
    <w:rsid w:val="00753B2B"/>
    <w:rsid w:val="007A056C"/>
    <w:rsid w:val="007A3439"/>
    <w:rsid w:val="007B17B4"/>
    <w:rsid w:val="007B73C3"/>
    <w:rsid w:val="007D10DB"/>
    <w:rsid w:val="007D411E"/>
    <w:rsid w:val="007E3496"/>
    <w:rsid w:val="007E5803"/>
    <w:rsid w:val="007F214E"/>
    <w:rsid w:val="007F2B6B"/>
    <w:rsid w:val="0081007A"/>
    <w:rsid w:val="008105F5"/>
    <w:rsid w:val="008175F9"/>
    <w:rsid w:val="00822B25"/>
    <w:rsid w:val="008245BD"/>
    <w:rsid w:val="008265C5"/>
    <w:rsid w:val="008516F9"/>
    <w:rsid w:val="008A0B2F"/>
    <w:rsid w:val="008A42D9"/>
    <w:rsid w:val="008A7029"/>
    <w:rsid w:val="008B0439"/>
    <w:rsid w:val="008B1794"/>
    <w:rsid w:val="008B3A01"/>
    <w:rsid w:val="008B6DD5"/>
    <w:rsid w:val="008C438D"/>
    <w:rsid w:val="008D2B99"/>
    <w:rsid w:val="008E0788"/>
    <w:rsid w:val="008E37C0"/>
    <w:rsid w:val="008E3F9B"/>
    <w:rsid w:val="008F0191"/>
    <w:rsid w:val="009063C9"/>
    <w:rsid w:val="00923B07"/>
    <w:rsid w:val="00944116"/>
    <w:rsid w:val="009508F5"/>
    <w:rsid w:val="00963220"/>
    <w:rsid w:val="0096621F"/>
    <w:rsid w:val="009955DC"/>
    <w:rsid w:val="009A3D2F"/>
    <w:rsid w:val="009C7560"/>
    <w:rsid w:val="009D1584"/>
    <w:rsid w:val="009F6B15"/>
    <w:rsid w:val="00A16DA4"/>
    <w:rsid w:val="00A36A9E"/>
    <w:rsid w:val="00A40E56"/>
    <w:rsid w:val="00A52A63"/>
    <w:rsid w:val="00A70C3F"/>
    <w:rsid w:val="00A769BE"/>
    <w:rsid w:val="00A806D4"/>
    <w:rsid w:val="00A94669"/>
    <w:rsid w:val="00AA2DDC"/>
    <w:rsid w:val="00AC72B1"/>
    <w:rsid w:val="00AD4160"/>
    <w:rsid w:val="00AD59B8"/>
    <w:rsid w:val="00AD6098"/>
    <w:rsid w:val="00AE25E0"/>
    <w:rsid w:val="00B04458"/>
    <w:rsid w:val="00B17CD7"/>
    <w:rsid w:val="00B3097E"/>
    <w:rsid w:val="00B31764"/>
    <w:rsid w:val="00B33CED"/>
    <w:rsid w:val="00B36440"/>
    <w:rsid w:val="00B4196E"/>
    <w:rsid w:val="00B56997"/>
    <w:rsid w:val="00B70944"/>
    <w:rsid w:val="00B92E68"/>
    <w:rsid w:val="00BA03DC"/>
    <w:rsid w:val="00BA4456"/>
    <w:rsid w:val="00BB6BD8"/>
    <w:rsid w:val="00BB7080"/>
    <w:rsid w:val="00BC3DBA"/>
    <w:rsid w:val="00BC5285"/>
    <w:rsid w:val="00BC5920"/>
    <w:rsid w:val="00C02C60"/>
    <w:rsid w:val="00C12BD8"/>
    <w:rsid w:val="00C17502"/>
    <w:rsid w:val="00C24787"/>
    <w:rsid w:val="00C25A2C"/>
    <w:rsid w:val="00C2722D"/>
    <w:rsid w:val="00C301A1"/>
    <w:rsid w:val="00C3576C"/>
    <w:rsid w:val="00C57104"/>
    <w:rsid w:val="00C7547C"/>
    <w:rsid w:val="00C75665"/>
    <w:rsid w:val="00C93105"/>
    <w:rsid w:val="00C93AA8"/>
    <w:rsid w:val="00CA1D0A"/>
    <w:rsid w:val="00CA3A9F"/>
    <w:rsid w:val="00CA4823"/>
    <w:rsid w:val="00CB2601"/>
    <w:rsid w:val="00CB6F4B"/>
    <w:rsid w:val="00CC2FB3"/>
    <w:rsid w:val="00CC6CD8"/>
    <w:rsid w:val="00CD50F2"/>
    <w:rsid w:val="00CF17AC"/>
    <w:rsid w:val="00CF66AE"/>
    <w:rsid w:val="00D25941"/>
    <w:rsid w:val="00D34AF6"/>
    <w:rsid w:val="00D36D7F"/>
    <w:rsid w:val="00D450B7"/>
    <w:rsid w:val="00D4612D"/>
    <w:rsid w:val="00D91AA4"/>
    <w:rsid w:val="00DB2D6D"/>
    <w:rsid w:val="00DB53A2"/>
    <w:rsid w:val="00DC4ED3"/>
    <w:rsid w:val="00DD7824"/>
    <w:rsid w:val="00DE6D74"/>
    <w:rsid w:val="00DF44B5"/>
    <w:rsid w:val="00E152B8"/>
    <w:rsid w:val="00E16AE3"/>
    <w:rsid w:val="00E26AD5"/>
    <w:rsid w:val="00E2703A"/>
    <w:rsid w:val="00E30222"/>
    <w:rsid w:val="00E36BF4"/>
    <w:rsid w:val="00E47CBF"/>
    <w:rsid w:val="00E533F8"/>
    <w:rsid w:val="00E71A6B"/>
    <w:rsid w:val="00E7303E"/>
    <w:rsid w:val="00E84ED8"/>
    <w:rsid w:val="00EA0097"/>
    <w:rsid w:val="00EA36CC"/>
    <w:rsid w:val="00EB7818"/>
    <w:rsid w:val="00EC233B"/>
    <w:rsid w:val="00EC44D5"/>
    <w:rsid w:val="00ED2986"/>
    <w:rsid w:val="00F01CF6"/>
    <w:rsid w:val="00F039C1"/>
    <w:rsid w:val="00F11999"/>
    <w:rsid w:val="00F125A1"/>
    <w:rsid w:val="00F16A32"/>
    <w:rsid w:val="00F21181"/>
    <w:rsid w:val="00F218B6"/>
    <w:rsid w:val="00F24D55"/>
    <w:rsid w:val="00F27A9D"/>
    <w:rsid w:val="00F41704"/>
    <w:rsid w:val="00F41E7E"/>
    <w:rsid w:val="00F41FC0"/>
    <w:rsid w:val="00F542E3"/>
    <w:rsid w:val="00F709AF"/>
    <w:rsid w:val="00F72E60"/>
    <w:rsid w:val="00F811EE"/>
    <w:rsid w:val="00F92964"/>
    <w:rsid w:val="00FA590C"/>
    <w:rsid w:val="00FE5B16"/>
    <w:rsid w:val="00FF0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4865"/>
    <o:shapelayout v:ext="edit">
      <o:idmap v:ext="edit" data="1"/>
    </o:shapelayout>
  </w:shapeDefaults>
  <w:decimalSymbol w:val=","/>
  <w:listSeparator w:val=";"/>
  <w14:docId w14:val="1821D70D"/>
  <w15:docId w15:val="{99ABFA7A-618D-4498-A15C-26CD61BDF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71A6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3">
    <w:name w:val="heading 3"/>
    <w:basedOn w:val="Standard"/>
    <w:next w:val="Textbody"/>
    <w:link w:val="Nagwek3Znak"/>
    <w:qFormat/>
    <w:rsid w:val="00DD7824"/>
    <w:pPr>
      <w:keepNext/>
      <w:keepLines/>
      <w:autoSpaceDN w:val="0"/>
      <w:spacing w:before="320" w:after="80"/>
      <w:textAlignment w:val="baseline"/>
      <w:outlineLvl w:val="2"/>
    </w:pPr>
    <w:rPr>
      <w:rFonts w:cs="Tahoma"/>
      <w:color w:val="434343"/>
      <w:kern w:val="3"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CW_Lista,2 heading,A_wyliczenie,K-P_odwolanie,maz_wyliczenie,opis dzialania,Akapit z listą BS,Kolorowa lista — akcent 11,Nagłowek 3,Preambuła,Dot pt,F5 List Paragraph,Recommendation,lp1,Normal,Wypunktowanie"/>
    <w:basedOn w:val="Normalny"/>
    <w:link w:val="AkapitzlistZnak"/>
    <w:uiPriority w:val="34"/>
    <w:qFormat/>
    <w:rsid w:val="000F1433"/>
    <w:pPr>
      <w:ind w:left="720"/>
      <w:contextualSpacing/>
    </w:pPr>
  </w:style>
  <w:style w:type="character" w:styleId="Hipercze">
    <w:name w:val="Hyperlink"/>
    <w:basedOn w:val="Domylnaczcionkaakapitu"/>
    <w:unhideWhenUsed/>
    <w:rsid w:val="005D0589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D755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D755B"/>
  </w:style>
  <w:style w:type="paragraph" w:styleId="Stopka">
    <w:name w:val="footer"/>
    <w:basedOn w:val="Normalny"/>
    <w:link w:val="StopkaZnak"/>
    <w:unhideWhenUsed/>
    <w:rsid w:val="004D755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4D755B"/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755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755B"/>
    <w:rPr>
      <w:sz w:val="20"/>
      <w:szCs w:val="20"/>
    </w:rPr>
  </w:style>
  <w:style w:type="character" w:styleId="Odwoaniedokomentarza">
    <w:name w:val="annotation reference"/>
    <w:rsid w:val="004D755B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D755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D755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C29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C2928"/>
    <w:rPr>
      <w:b/>
      <w:bCs/>
      <w:sz w:val="20"/>
      <w:szCs w:val="20"/>
    </w:rPr>
  </w:style>
  <w:style w:type="table" w:styleId="Tabela-Siatka">
    <w:name w:val="Table Grid"/>
    <w:basedOn w:val="Standardowy"/>
    <w:rsid w:val="00524D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locked/>
    <w:rsid w:val="001151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1"/>
    <w:unhideWhenUsed/>
    <w:qFormat/>
    <w:rsid w:val="00E71A6B"/>
    <w:pPr>
      <w:widowControl w:val="0"/>
      <w:autoSpaceDE w:val="0"/>
      <w:autoSpaceDN w:val="0"/>
    </w:pPr>
    <w:rPr>
      <w:rFonts w:ascii="Tahoma" w:eastAsia="Tahoma" w:hAnsi="Tahoma" w:cs="Tahoma"/>
      <w:sz w:val="20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71A6B"/>
    <w:rPr>
      <w:rFonts w:ascii="Tahoma" w:eastAsia="Tahoma" w:hAnsi="Tahoma" w:cs="Tahoma"/>
      <w:sz w:val="20"/>
      <w:szCs w:val="20"/>
      <w:lang w:eastAsia="pl-PL" w:bidi="pl-PL"/>
    </w:rPr>
  </w:style>
  <w:style w:type="paragraph" w:customStyle="1" w:styleId="Default">
    <w:name w:val="Default"/>
    <w:rsid w:val="00AD609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StandardZnak">
    <w:name w:val="Standard Znak"/>
    <w:link w:val="Standard"/>
    <w:qFormat/>
    <w:locked/>
    <w:rsid w:val="0053494F"/>
    <w:rPr>
      <w:rFonts w:ascii="Calibri" w:eastAsia="SimSun" w:hAnsi="Calibri" w:cs="F"/>
      <w:kern w:val="2"/>
      <w:lang w:eastAsia="zh-CN"/>
    </w:rPr>
  </w:style>
  <w:style w:type="paragraph" w:customStyle="1" w:styleId="Standard">
    <w:name w:val="Standard"/>
    <w:link w:val="StandardZnak"/>
    <w:qFormat/>
    <w:rsid w:val="0053494F"/>
    <w:pPr>
      <w:suppressAutoHyphens/>
      <w:spacing w:line="240" w:lineRule="auto"/>
    </w:pPr>
    <w:rPr>
      <w:rFonts w:ascii="Calibri" w:eastAsia="SimSun" w:hAnsi="Calibri" w:cs="F"/>
      <w:kern w:val="2"/>
      <w:lang w:eastAsia="zh-CN"/>
    </w:rPr>
  </w:style>
  <w:style w:type="paragraph" w:customStyle="1" w:styleId="Listapunktowana21">
    <w:name w:val="Lista punktowana 21"/>
    <w:basedOn w:val="Standard"/>
    <w:rsid w:val="0053494F"/>
    <w:pPr>
      <w:spacing w:after="120"/>
      <w:ind w:left="566" w:hanging="283"/>
    </w:pPr>
  </w:style>
  <w:style w:type="character" w:customStyle="1" w:styleId="AkapitzlistZnak">
    <w:name w:val="Akapit z listą Znak"/>
    <w:aliases w:val="L1 Znak,Numerowanie Znak,Akapit z listą5 Znak,CW_Lista Znak,2 heading Znak,A_wyliczenie Znak,K-P_odwolanie Znak,maz_wyliczenie Znak,opis dzialania Znak,Akapit z listą BS Znak,Kolorowa lista — akcent 11 Znak,Nagłowek 3 Znak,lp1 Znak"/>
    <w:link w:val="Akapitzlist"/>
    <w:uiPriority w:val="34"/>
    <w:qFormat/>
    <w:locked/>
    <w:rsid w:val="005349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196D1D"/>
    <w:pPr>
      <w:spacing w:before="100" w:beforeAutospacing="1" w:after="100" w:afterAutospacing="1"/>
    </w:pPr>
    <w:rPr>
      <w:szCs w:val="24"/>
    </w:rPr>
  </w:style>
  <w:style w:type="paragraph" w:customStyle="1" w:styleId="NormalnyCzarny">
    <w:name w:val="Normalny + Czarny"/>
    <w:basedOn w:val="Normalny"/>
    <w:rsid w:val="0071324D"/>
    <w:pPr>
      <w:widowControl w:val="0"/>
      <w:numPr>
        <w:numId w:val="31"/>
      </w:numPr>
    </w:pPr>
    <w:rPr>
      <w:rFonts w:ascii="Arial" w:eastAsia="Arial Unicode MS" w:hAnsi="Arial" w:cs="Arial"/>
      <w:bCs/>
      <w:sz w:val="20"/>
    </w:rPr>
  </w:style>
  <w:style w:type="character" w:styleId="Uwydatnienie">
    <w:name w:val="Emphasis"/>
    <w:basedOn w:val="Domylnaczcionkaakapitu"/>
    <w:uiPriority w:val="20"/>
    <w:qFormat/>
    <w:rsid w:val="0071324D"/>
    <w:rPr>
      <w:i/>
      <w:iCs/>
    </w:rPr>
  </w:style>
  <w:style w:type="character" w:customStyle="1" w:styleId="Nagwek3Znak">
    <w:name w:val="Nagłówek 3 Znak"/>
    <w:basedOn w:val="Domylnaczcionkaakapitu"/>
    <w:link w:val="Nagwek3"/>
    <w:rsid w:val="00DD7824"/>
    <w:rPr>
      <w:rFonts w:ascii="Calibri" w:eastAsia="SimSun" w:hAnsi="Calibri" w:cs="Tahoma"/>
      <w:color w:val="434343"/>
      <w:kern w:val="3"/>
      <w:sz w:val="28"/>
      <w:szCs w:val="28"/>
      <w:lang w:eastAsia="ar-SA"/>
    </w:rPr>
  </w:style>
  <w:style w:type="paragraph" w:customStyle="1" w:styleId="Textbody">
    <w:name w:val="Text body"/>
    <w:basedOn w:val="Standard"/>
    <w:rsid w:val="00DD7824"/>
    <w:pPr>
      <w:autoSpaceDN w:val="0"/>
      <w:spacing w:after="140"/>
      <w:textAlignment w:val="baseline"/>
    </w:pPr>
    <w:rPr>
      <w:rFonts w:cs="Tahoma"/>
      <w:kern w:val="3"/>
      <w:lang w:eastAsia="ar-SA"/>
    </w:rPr>
  </w:style>
  <w:style w:type="numbering" w:customStyle="1" w:styleId="WWNum39">
    <w:name w:val="WWNum39"/>
    <w:basedOn w:val="Bezlisty"/>
    <w:rsid w:val="00DD7824"/>
    <w:pPr>
      <w:numPr>
        <w:numId w:val="34"/>
      </w:numPr>
    </w:pPr>
  </w:style>
  <w:style w:type="character" w:styleId="Pogrubienie">
    <w:name w:val="Strong"/>
    <w:basedOn w:val="Domylnaczcionkaakapitu"/>
    <w:uiPriority w:val="22"/>
    <w:qFormat/>
    <w:rsid w:val="00400B59"/>
    <w:rPr>
      <w:b/>
      <w:bCs/>
    </w:rPr>
  </w:style>
  <w:style w:type="character" w:styleId="Numerstrony">
    <w:name w:val="page number"/>
    <w:basedOn w:val="Domylnaczcionkaakapitu"/>
    <w:qFormat/>
    <w:rsid w:val="006572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2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1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8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6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2425B0-5284-4783-AC6F-80BAC5ED3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31C1ABC9</Template>
  <TotalTime>816</TotalTime>
  <Pages>1</Pages>
  <Words>299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Lulka</dc:creator>
  <cp:keywords/>
  <dc:description/>
  <cp:lastModifiedBy>Renata Glinkowska</cp:lastModifiedBy>
  <cp:revision>101</cp:revision>
  <cp:lastPrinted>2025-02-20T11:51:00Z</cp:lastPrinted>
  <dcterms:created xsi:type="dcterms:W3CDTF">2021-03-11T10:42:00Z</dcterms:created>
  <dcterms:modified xsi:type="dcterms:W3CDTF">2026-02-17T09:57:00Z</dcterms:modified>
</cp:coreProperties>
</file>