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1727" w14:textId="1C7973E7" w:rsidR="00516D09" w:rsidRPr="003B0D66" w:rsidRDefault="00516D09" w:rsidP="009F2F4A">
      <w:pPr>
        <w:spacing w:after="200" w:line="276" w:lineRule="auto"/>
        <w:rPr>
          <w:rFonts w:ascii="Arial" w:hAnsi="Arial" w:cs="Arial"/>
          <w:sz w:val="20"/>
          <w:szCs w:val="20"/>
        </w:rPr>
      </w:pPr>
    </w:p>
    <w:p w14:paraId="7C030104" w14:textId="419D6587" w:rsidR="007771BD" w:rsidRPr="003B0D66" w:rsidRDefault="00B30520" w:rsidP="007771BD">
      <w:pPr>
        <w:ind w:firstLine="708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3B0D6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</w:t>
      </w:r>
      <w:r w:rsidR="007771BD" w:rsidRPr="003B0D6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. </w:t>
      </w:r>
      <w:r w:rsidR="007771BD" w:rsidRPr="003B0D6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ab/>
      </w:r>
      <w:r w:rsidR="002170C3" w:rsidRPr="003B0D6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Polisomnograf</w:t>
      </w:r>
    </w:p>
    <w:p w14:paraId="47500F16" w14:textId="77777777" w:rsidR="007771BD" w:rsidRPr="003B0D66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3B0D66">
        <w:rPr>
          <w:rFonts w:ascii="Arial" w:eastAsia="Times New Roman" w:hAnsi="Arial" w:cs="Arial"/>
          <w:i/>
          <w:iCs/>
          <w:sz w:val="20"/>
          <w:szCs w:val="20"/>
          <w:lang w:eastAsia="ar-SA"/>
        </w:rPr>
        <w:t xml:space="preserve">Producent: </w:t>
      </w:r>
    </w:p>
    <w:p w14:paraId="655FABF0" w14:textId="77777777" w:rsidR="007771BD" w:rsidRPr="003B0D66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3B0D66">
        <w:rPr>
          <w:rFonts w:ascii="Arial" w:eastAsia="Times New Roman" w:hAnsi="Arial" w:cs="Arial"/>
          <w:i/>
          <w:iCs/>
          <w:sz w:val="20"/>
          <w:szCs w:val="20"/>
          <w:lang w:eastAsia="ar-SA"/>
        </w:rPr>
        <w:t xml:space="preserve">Typ/model: </w:t>
      </w:r>
    </w:p>
    <w:p w14:paraId="2253F413" w14:textId="77777777" w:rsidR="007771BD" w:rsidRPr="003B0D66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3B0D66">
        <w:rPr>
          <w:rFonts w:ascii="Arial" w:eastAsia="Times New Roman" w:hAnsi="Arial" w:cs="Arial"/>
          <w:i/>
          <w:iCs/>
          <w:sz w:val="20"/>
          <w:szCs w:val="20"/>
          <w:lang w:eastAsia="ar-SA"/>
        </w:rPr>
        <w:t xml:space="preserve">Kraj pochodzenia: </w:t>
      </w:r>
    </w:p>
    <w:p w14:paraId="3D048377" w14:textId="77777777" w:rsidR="007771BD" w:rsidRPr="003B0D66" w:rsidRDefault="007771BD" w:rsidP="007771B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3B0D66" w:rsidRPr="003B0D66" w14:paraId="34BF432D" w14:textId="77777777" w:rsidTr="007771BD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1344EAF" w14:textId="77777777" w:rsidR="007771BD" w:rsidRPr="003B0D66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3B0D66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7EBB8356" w14:textId="77777777" w:rsidR="007771BD" w:rsidRPr="003B0D66" w:rsidRDefault="007771BD" w:rsidP="007771BD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</w:pPr>
            <w:r w:rsidRPr="003B0D66"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  <w:t xml:space="preserve">Opis </w:t>
            </w:r>
            <w:r w:rsidRPr="003B0D66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7AAA6C81" w14:textId="77777777" w:rsidR="007771BD" w:rsidRPr="003B0D66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3B0D6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77119136" w14:textId="77777777" w:rsidR="007771BD" w:rsidRPr="003B0D66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14:paraId="77FCCAA9" w14:textId="77777777" w:rsidR="007771BD" w:rsidRPr="003B0D66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3B0D6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  <w:p w14:paraId="37F7B3F3" w14:textId="77777777" w:rsidR="007771BD" w:rsidRPr="003B0D66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3B0D66" w:rsidRPr="003B0D66" w14:paraId="5AD865DB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B422C4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AB9DBF4" w14:textId="134C956A" w:rsid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Aparat do diagnostyki zaburzeń oddychania w czasie snu II poziom PSG</w:t>
            </w:r>
          </w:p>
          <w:p w14:paraId="4BA6942A" w14:textId="4FF87C00" w:rsidR="003B0D66" w:rsidRP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Fabrycznie nowy, nieużywany, niedemonstracyjny i nie powystawowy system rejestracji danych polisomnograficznych wraz z oprogramowaniem. Rok produkcji – urządzenie nie starsze niż z 2024 r.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8EFCBA" w14:textId="1516696F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  <w:r w:rsidR="00A65253"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188253E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E7C5024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A57033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7CE1B69" w14:textId="7B7CE3E6" w:rsidR="003B0D66" w:rsidRP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Polisomnograf zgodny z zaleceniami Polskiego Towarzystwa Chorób Płuc (PTChP) oraz AASM (American Academy of Sleep Medicine) w zakresie diagnostyki jak i wykrywania zaburzeń oddychania podczas snu, typ urządzenia II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FE5E8B" w14:textId="494AF918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17DB457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2F0D979F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BFF464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D0F6EC7" w14:textId="013FE10D" w:rsidR="003B0D66" w:rsidRP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Impedancja kanałów EMG i EEG sprawdzana w trybie ciągłym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419A8F3" w14:textId="65AC3D28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7735841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89FE42B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98B64D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5966410" w14:textId="0AA951D2" w:rsidR="003B0D66" w:rsidRP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Podłączenie urządzenia z głową pacjenta poprzez zastosowanie jednego przewodu łączącego. Rozgałęzienie przewodu następuje dopiero na poziomie czoła pacjenta co ułatwia pacjentowi ewentualne wyjście do toalety oraz upraszcza montaż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89AD93" w14:textId="5A718483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DD4D298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272DDC4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D55C61" w14:textId="77777777" w:rsidR="003B0D66" w:rsidRPr="003B0D66" w:rsidRDefault="003B0D66" w:rsidP="00CC030C">
            <w:pPr>
              <w:pStyle w:val="Akapitzlist"/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945D2E7" w14:textId="1E44441E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Rejestracja minimum:</w:t>
            </w:r>
          </w:p>
        </w:tc>
        <w:tc>
          <w:tcPr>
            <w:tcW w:w="1418" w:type="dxa"/>
            <w:vAlign w:val="center"/>
          </w:tcPr>
          <w:p w14:paraId="16B8B459" w14:textId="7DD23284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14:paraId="46EB784C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C720A83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402E40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E3B2E49" w14:textId="65684D77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6 kanałów EEG (F3, F4, C3, C4, O2, O1)</w:t>
            </w:r>
          </w:p>
        </w:tc>
        <w:tc>
          <w:tcPr>
            <w:tcW w:w="1418" w:type="dxa"/>
            <w:vAlign w:val="center"/>
          </w:tcPr>
          <w:p w14:paraId="0F6B629E" w14:textId="4E4D3331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B2EE7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1AF9091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FEFEDA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183AF9D" w14:textId="18ACCC87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1 kanału EKG</w:t>
            </w:r>
          </w:p>
        </w:tc>
        <w:tc>
          <w:tcPr>
            <w:tcW w:w="1418" w:type="dxa"/>
            <w:vAlign w:val="center"/>
          </w:tcPr>
          <w:p w14:paraId="53F4D946" w14:textId="02B1ACCE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34037F4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1B32FB6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CB7A8B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C29013C" w14:textId="03903581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3 kanałów EMG z mięśnia podbródka oraz zapis EMG z dwóch kończyn</w:t>
            </w:r>
          </w:p>
        </w:tc>
        <w:tc>
          <w:tcPr>
            <w:tcW w:w="1418" w:type="dxa"/>
            <w:vAlign w:val="center"/>
          </w:tcPr>
          <w:p w14:paraId="5C21335C" w14:textId="753F11AE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0BC4517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D28E65D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21C7F3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D00C06A" w14:textId="057B1DF4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2 kanałów EOG</w:t>
            </w:r>
          </w:p>
        </w:tc>
        <w:tc>
          <w:tcPr>
            <w:tcW w:w="1418" w:type="dxa"/>
            <w:vAlign w:val="center"/>
          </w:tcPr>
          <w:p w14:paraId="20E2AE8D" w14:textId="0F963EEC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34F1D6E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1521EEB2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4771B93F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DC815F" w14:textId="217245F4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Urządzenie wyposażone w bezprzewodowy pulsoksymetr, który automatycznie łączy się z jednostką główną znajdującą się na pacjencie.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5C1165" w14:textId="11F88DC6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 </w:t>
            </w:r>
          </w:p>
        </w:tc>
        <w:tc>
          <w:tcPr>
            <w:tcW w:w="1559" w:type="dxa"/>
            <w:vAlign w:val="center"/>
          </w:tcPr>
          <w:p w14:paraId="25144182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66A86CD5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29CE61F6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0D303" w14:textId="74926485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Mikrofon wbudowany w urządzenie, który służy do rejestracji chrapania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7FC0BB7" w14:textId="7D57E9BC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B5A6A2F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E53D153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5F9F2E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E6A6049" w14:textId="0DE274A7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Częstotliwość próbkowania dla kanałów EEG i EOG min. 500 kHz</w:t>
            </w:r>
          </w:p>
        </w:tc>
        <w:tc>
          <w:tcPr>
            <w:tcW w:w="1418" w:type="dxa"/>
            <w:vAlign w:val="center"/>
          </w:tcPr>
          <w:p w14:paraId="21FC8951" w14:textId="30AEB9C0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02CB62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2AA1841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66D22B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799B100" w14:textId="38FC3D62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Przetwarzanie sygnału min. 32 bitowe</w:t>
            </w:r>
          </w:p>
        </w:tc>
        <w:tc>
          <w:tcPr>
            <w:tcW w:w="1418" w:type="dxa"/>
            <w:vAlign w:val="center"/>
          </w:tcPr>
          <w:p w14:paraId="4E280220" w14:textId="3A18B652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FE65725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86E5E79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1ED0716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D35A19E" w14:textId="7562538B" w:rsidR="003B0D66" w:rsidRPr="003B0D66" w:rsidRDefault="003B0D66" w:rsidP="003B0D66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Czujnik pomiaru wysiłku oddechowego w technologii RIP</w:t>
            </w:r>
          </w:p>
        </w:tc>
        <w:tc>
          <w:tcPr>
            <w:tcW w:w="1418" w:type="dxa"/>
            <w:vAlign w:val="center"/>
          </w:tcPr>
          <w:p w14:paraId="3D86274E" w14:textId="61172AC6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E9EAD62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44B75092" w14:textId="77777777" w:rsidTr="00CC030C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E3F36FB" w14:textId="77777777" w:rsidR="003B0D66" w:rsidRPr="003B0D66" w:rsidRDefault="003B0D66" w:rsidP="003B0D66">
            <w:pPr>
              <w:pStyle w:val="Akapitzlist"/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A2CF5ED" w14:textId="2886A93E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b/>
                <w:bCs/>
                <w:sz w:val="20"/>
                <w:szCs w:val="20"/>
              </w:rPr>
              <w:t>PARAMETRY SYGNAŁÓW I KANAŁÓW DOSTĘPNYCH W URZĄDZENIU</w:t>
            </w:r>
          </w:p>
        </w:tc>
        <w:tc>
          <w:tcPr>
            <w:tcW w:w="1418" w:type="dxa"/>
            <w:vAlign w:val="center"/>
          </w:tcPr>
          <w:p w14:paraId="39E36E86" w14:textId="51178970" w:rsidR="003B0D66" w:rsidRPr="003B0D66" w:rsidRDefault="003B0D66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513D3F5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205591C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DACE3D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FBDBB8B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Urządzenie wyposażone w min. 31 kanałów do rejestracji sygnałów w skład, których wchodzą min. kanały:  </w:t>
            </w:r>
          </w:p>
          <w:p w14:paraId="3CD09612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unipolarne,</w:t>
            </w:r>
          </w:p>
          <w:p w14:paraId="2919F5ED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bipolarne,</w:t>
            </w:r>
          </w:p>
          <w:p w14:paraId="63FC4037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        uziemienia, </w:t>
            </w:r>
          </w:p>
          <w:p w14:paraId="5F3863E2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        RIP umożliwiający pomiar ruchów klatki piersiowej, </w:t>
            </w:r>
          </w:p>
          <w:p w14:paraId="115CB025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do rejestracji dźwięku/chrapania,</w:t>
            </w:r>
          </w:p>
          <w:p w14:paraId="1726D19B" w14:textId="2BDE2328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do pomiaru natężenia światła.</w:t>
            </w:r>
          </w:p>
        </w:tc>
        <w:tc>
          <w:tcPr>
            <w:tcW w:w="1418" w:type="dxa"/>
            <w:vAlign w:val="center"/>
          </w:tcPr>
          <w:p w14:paraId="4743D9CF" w14:textId="50D0D69B" w:rsidR="003B0D66" w:rsidRPr="003B0D66" w:rsidRDefault="003B0D66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107C46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DE6BF4C" w14:textId="77777777" w:rsidTr="003B0D6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7319E8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0D8AF05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Częstotliwość próbkowania sygnału dla kanałów:</w:t>
            </w:r>
          </w:p>
          <w:p w14:paraId="03BF1BBA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EEG,</w:t>
            </w:r>
          </w:p>
          <w:p w14:paraId="559757EE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EKG,</w:t>
            </w:r>
          </w:p>
          <w:p w14:paraId="2A15297E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EMG,</w:t>
            </w:r>
          </w:p>
          <w:p w14:paraId="08E58D0F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EOG,</w:t>
            </w:r>
          </w:p>
          <w:p w14:paraId="69613A75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        RIP umożliwiającego pomiar wysiłku oddechowego</w:t>
            </w:r>
          </w:p>
          <w:p w14:paraId="0EB59FF1" w14:textId="520C9BAE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zgodnie z zaleceniami PTChP i AASM</w:t>
            </w:r>
          </w:p>
        </w:tc>
        <w:tc>
          <w:tcPr>
            <w:tcW w:w="1418" w:type="dxa"/>
            <w:vAlign w:val="center"/>
          </w:tcPr>
          <w:p w14:paraId="68C59F0A" w14:textId="76C5C8A1" w:rsidR="003B0D66" w:rsidRPr="003B0D66" w:rsidRDefault="003B0D66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0732F35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43CF89DB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37AFA2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14:paraId="0C418F5A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A25287E" w14:textId="539E0652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Zapis i rejestracja sygnałów SpO2, HR i krzywej pulsu</w:t>
            </w:r>
          </w:p>
        </w:tc>
        <w:tc>
          <w:tcPr>
            <w:tcW w:w="1418" w:type="dxa"/>
            <w:vAlign w:val="center"/>
          </w:tcPr>
          <w:p w14:paraId="0E8F377A" w14:textId="1CAEBDE7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75004A9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4B12D9B3" w14:textId="77777777" w:rsidTr="00CC030C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61143E3" w14:textId="77777777" w:rsidR="003B0D66" w:rsidRPr="003B0D66" w:rsidRDefault="003B0D66" w:rsidP="003B0D66">
            <w:pPr>
              <w:pStyle w:val="Akapitzlist"/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F66074D" w14:textId="7969A5A0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b/>
                <w:bCs/>
                <w:sz w:val="20"/>
                <w:szCs w:val="20"/>
              </w:rPr>
              <w:t>DODATKOWE PARAMETRY TECHNICZNE</w:t>
            </w:r>
          </w:p>
        </w:tc>
        <w:tc>
          <w:tcPr>
            <w:tcW w:w="1418" w:type="dxa"/>
            <w:vAlign w:val="center"/>
          </w:tcPr>
          <w:p w14:paraId="7832D269" w14:textId="6503D2C0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14:paraId="50BF044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28BFFFF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004664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D9958B2" w14:textId="5EB8F1AE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Zasilanie bateryjne: baterie alkaiczne, litowe, wielokrotnego ładowania 1,5V AA</w:t>
            </w:r>
          </w:p>
        </w:tc>
        <w:tc>
          <w:tcPr>
            <w:tcW w:w="1418" w:type="dxa"/>
            <w:vAlign w:val="center"/>
          </w:tcPr>
          <w:p w14:paraId="2EEC93DC" w14:textId="76B812AB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4F127AD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801AFE0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E013585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F6F0B8E" w14:textId="79D61B9F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Zapis badania w czasie jego trwania w pamięci wewnętrznej systemu</w:t>
            </w:r>
          </w:p>
        </w:tc>
        <w:tc>
          <w:tcPr>
            <w:tcW w:w="1418" w:type="dxa"/>
            <w:vAlign w:val="center"/>
          </w:tcPr>
          <w:p w14:paraId="021B1112" w14:textId="0EB11C77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36A81C8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1927E34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2C10F0D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36B29AE" w14:textId="4D847FC6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Pamięć wewnętrzna urządzenia min. 4GB</w:t>
            </w:r>
          </w:p>
        </w:tc>
        <w:tc>
          <w:tcPr>
            <w:tcW w:w="1418" w:type="dxa"/>
            <w:vAlign w:val="center"/>
          </w:tcPr>
          <w:p w14:paraId="212AEEC0" w14:textId="3B9DBBE6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715FCDE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108E0C90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042A336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77C047E" w14:textId="377352C4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Możliwość przeprowadzenia całego badania bez konieczności podłączenia do komputera systemowego</w:t>
            </w:r>
          </w:p>
        </w:tc>
        <w:tc>
          <w:tcPr>
            <w:tcW w:w="1418" w:type="dxa"/>
            <w:vAlign w:val="center"/>
          </w:tcPr>
          <w:p w14:paraId="2BC52041" w14:textId="2D3E4903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4732638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E313F2D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2CF978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76B2F9C" w14:textId="1A2700B4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Możliwość sprawdzenia jakości podłączenia wszystkich czujników</w:t>
            </w:r>
          </w:p>
        </w:tc>
        <w:tc>
          <w:tcPr>
            <w:tcW w:w="1418" w:type="dxa"/>
            <w:vAlign w:val="center"/>
          </w:tcPr>
          <w:p w14:paraId="560E444B" w14:textId="4983C57E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C5EDC2A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9DDBEB9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DB72135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581AE77" w14:textId="31F7B8B7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Nieprzerwany zapis kanałów elektrofizjologicznych oraz pomiar wartości impedancji w czasie badania</w:t>
            </w:r>
          </w:p>
        </w:tc>
        <w:tc>
          <w:tcPr>
            <w:tcW w:w="1418" w:type="dxa"/>
            <w:vAlign w:val="center"/>
          </w:tcPr>
          <w:p w14:paraId="3B0EFE9F" w14:textId="5F3C3E99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94AE91C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38227C1" w14:textId="77777777" w:rsidTr="00CC030C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C27118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079998F" w14:textId="57D81415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Wyświetlanie wszystkich rejestrowanych sygnałów w czasie rzeczywistym na tablecie podłączonym w technologii bluetooth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404D5BF" w14:textId="253A6CE5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888CF37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63DAFE32" w14:textId="77777777" w:rsidTr="00CC030C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1A6CF95C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EF59" w14:textId="17875501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Pacjent podczas badania nie jest podłączony żadnym przewodem do innych urządzeń nie znajdujących się na pacjencie.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91A9F" w14:textId="4D704397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F382E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16133EFD" w14:textId="77777777" w:rsidTr="00CC030C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10832CD" w14:textId="585A0977" w:rsidR="003B0D66" w:rsidRPr="003B0D66" w:rsidRDefault="003B0D66" w:rsidP="003B0D66">
            <w:pPr>
              <w:pStyle w:val="Akapitzlist"/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291ACBA" w14:textId="38309C64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b/>
                <w:bCs/>
                <w:sz w:val="20"/>
                <w:szCs w:val="20"/>
              </w:rPr>
              <w:t>OPROGRAMOWANIE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399C35A3" w14:textId="3BEC8803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38C26E6E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505A448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AD8177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14C84CE" w14:textId="7C2AB334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Oprogramowanie medyczne do rejestracji i przeglądania sygnałów polisomnograficznych kompatybilne z zaoferowanym polisomnografem</w:t>
            </w:r>
          </w:p>
        </w:tc>
        <w:tc>
          <w:tcPr>
            <w:tcW w:w="1418" w:type="dxa"/>
            <w:vAlign w:val="center"/>
          </w:tcPr>
          <w:p w14:paraId="0F8F8CC2" w14:textId="66DDCCBF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117B19E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4F1C5684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3BBED30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B86FFEF" w14:textId="162ECE55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Automatyczna i manualna analiza badania</w:t>
            </w:r>
          </w:p>
        </w:tc>
        <w:tc>
          <w:tcPr>
            <w:tcW w:w="1418" w:type="dxa"/>
            <w:vAlign w:val="center"/>
          </w:tcPr>
          <w:p w14:paraId="05156831" w14:textId="6604B3DF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14AD6BA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06F5E189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C909A04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2716C7D" w14:textId="6890D767" w:rsidR="003B0D66" w:rsidRPr="003B0D66" w:rsidRDefault="003B0D66" w:rsidP="003B0D66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3B0D66">
              <w:rPr>
                <w:rFonts w:ascii="Arial" w:hAnsi="Arial" w:cs="Arial"/>
                <w:color w:val="auto"/>
                <w:sz w:val="20"/>
                <w:szCs w:val="20"/>
              </w:rPr>
              <w:t>Darmowa aktualizacja oprogramowania podczas eksploatacji urządzenia</w:t>
            </w:r>
          </w:p>
        </w:tc>
        <w:tc>
          <w:tcPr>
            <w:tcW w:w="1418" w:type="dxa"/>
            <w:vAlign w:val="center"/>
          </w:tcPr>
          <w:p w14:paraId="245BB381" w14:textId="2D1423FA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TAK </w:t>
            </w:r>
          </w:p>
        </w:tc>
        <w:tc>
          <w:tcPr>
            <w:tcW w:w="1559" w:type="dxa"/>
            <w:vAlign w:val="center"/>
          </w:tcPr>
          <w:p w14:paraId="6D022943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612AF0AF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A6A1208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2428344" w14:textId="17A48AB3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Zgodność oprogramowania z zaleceniami Polskiego Towarzystwa Chorób Płuc dotyczącego rozpoznawania i leczenia zaburzeń oddychania w czasie snu</w:t>
            </w:r>
          </w:p>
        </w:tc>
        <w:tc>
          <w:tcPr>
            <w:tcW w:w="1418" w:type="dxa"/>
            <w:vAlign w:val="center"/>
          </w:tcPr>
          <w:p w14:paraId="6CB290AE" w14:textId="78B4E6EA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9656045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49198888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47035F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25916E0" w14:textId="5644309A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Możliwość edytowania raportów  bezpośrednio z poziomu oprogramowania PSG lub eksport danych do innego formatu edytowalnego np. MS Word.</w:t>
            </w:r>
          </w:p>
        </w:tc>
        <w:tc>
          <w:tcPr>
            <w:tcW w:w="1418" w:type="dxa"/>
            <w:vAlign w:val="center"/>
          </w:tcPr>
          <w:p w14:paraId="2ECF4E2B" w14:textId="4F0B965E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1F68357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374A45E5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DC359A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401439E" w14:textId="33704AE0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Możliwość porównywania analiz tego samego badania przez różnych użytkowników</w:t>
            </w:r>
          </w:p>
        </w:tc>
        <w:tc>
          <w:tcPr>
            <w:tcW w:w="1418" w:type="dxa"/>
            <w:vAlign w:val="center"/>
          </w:tcPr>
          <w:p w14:paraId="0F8BC2BE" w14:textId="0A947BA1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FBAAB4B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2CD5552F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A6F3E3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4E73C9B" w14:textId="75F5511B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Możliwość podpięcia polisomnografu do dowolnej stacji komputerowej</w:t>
            </w:r>
          </w:p>
        </w:tc>
        <w:tc>
          <w:tcPr>
            <w:tcW w:w="1418" w:type="dxa"/>
            <w:vAlign w:val="center"/>
          </w:tcPr>
          <w:p w14:paraId="760CEAC9" w14:textId="7D577D0B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898111C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3F88F3A9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EF96AE1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1863B97" w14:textId="22C64A86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Środowisko pracy dla oprogramowania do rejestracji i przeglądania sygnałów polisomnograficznych min.: Windows 8.1, Windows 10, Windows 11</w:t>
            </w:r>
          </w:p>
        </w:tc>
        <w:tc>
          <w:tcPr>
            <w:tcW w:w="1418" w:type="dxa"/>
            <w:vAlign w:val="center"/>
          </w:tcPr>
          <w:p w14:paraId="55A8E174" w14:textId="2064F99F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ADDF19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5ADA2615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836A36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B59C35B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PAKIET STARTOWY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</w:r>
          </w:p>
          <w:p w14:paraId="5DA84908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W skład pakietu startowego wchodzi: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</w:r>
          </w:p>
          <w:p w14:paraId="1C06A2FB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Pasy jednorazowe do pomiaru wysiłku oddechowego w technologii RIP 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40 szt.</w:t>
            </w:r>
          </w:p>
          <w:p w14:paraId="45A74050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Pulsoksymetr wraz z czujnikiem elastycznym silikonowym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szt.</w:t>
            </w:r>
          </w:p>
          <w:p w14:paraId="3C5B21B1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Czujnik rejestracji pozycji ciała wbudowany w urządzenie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szt.</w:t>
            </w:r>
          </w:p>
          <w:p w14:paraId="0F285AF8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Termistor ustno-nosowy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szt.</w:t>
            </w:r>
          </w:p>
          <w:p w14:paraId="1A36A381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Mikrofon wbudowany w urządzenie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szt.</w:t>
            </w:r>
          </w:p>
          <w:p w14:paraId="3D2B4350" w14:textId="055BD0D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Zestaw złotych elektrod miseczkowych do EEG, EOG</w:t>
            </w:r>
            <w:r w:rsidR="00CC03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0D66">
              <w:rPr>
                <w:rFonts w:ascii="Arial" w:hAnsi="Arial" w:cs="Arial"/>
                <w:sz w:val="20"/>
                <w:szCs w:val="20"/>
              </w:rPr>
              <w:t>1 kpl.</w:t>
            </w:r>
          </w:p>
          <w:p w14:paraId="3FC2176C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Zestaw elektrod EKG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kpl.</w:t>
            </w:r>
          </w:p>
          <w:p w14:paraId="14096F64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Kaniule nosowe z filtrem 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40 szt.</w:t>
            </w:r>
          </w:p>
          <w:p w14:paraId="49030B0C" w14:textId="77777777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Ładowarka sieciowa + komplet akumulatorów 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kpl.</w:t>
            </w:r>
          </w:p>
          <w:p w14:paraId="218E7C4D" w14:textId="14CB9C49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Tablet umożliwiający bezprzewodowe programowanie urządzenia, podgląd sygnałów, wykonanie biokalibracji</w:t>
            </w:r>
            <w:r w:rsidRPr="003B0D66">
              <w:rPr>
                <w:rFonts w:ascii="Arial" w:hAnsi="Arial" w:cs="Arial"/>
                <w:sz w:val="20"/>
                <w:szCs w:val="20"/>
              </w:rPr>
              <w:tab/>
              <w:t>1 szt.</w:t>
            </w:r>
          </w:p>
        </w:tc>
        <w:tc>
          <w:tcPr>
            <w:tcW w:w="1418" w:type="dxa"/>
            <w:vAlign w:val="center"/>
          </w:tcPr>
          <w:p w14:paraId="72435D60" w14:textId="5CC90E85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D62300D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120B56B1" w14:textId="77777777" w:rsidTr="0074767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4C68906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F839A73" w14:textId="4F156C7E" w:rsidR="003B0D66" w:rsidRPr="003B0D66" w:rsidRDefault="003B0D66" w:rsidP="003B0D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Oprogramowanie w całości w języku polskim</w:t>
            </w:r>
          </w:p>
        </w:tc>
        <w:tc>
          <w:tcPr>
            <w:tcW w:w="1418" w:type="dxa"/>
            <w:vAlign w:val="center"/>
          </w:tcPr>
          <w:p w14:paraId="66C8FD80" w14:textId="283EE247" w:rsidR="003B0D66" w:rsidRPr="003B0D66" w:rsidRDefault="003B0D66" w:rsidP="003B0D6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7B1FB87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4A50C9" w:rsidRPr="003B0D66" w14:paraId="66A805C6" w14:textId="77777777" w:rsidTr="009F3D54">
        <w:trPr>
          <w:trHeight w:val="689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AFEE52" w14:textId="77777777" w:rsidR="004A50C9" w:rsidRPr="003B0D66" w:rsidRDefault="004A50C9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DDA3326" w14:textId="3796A0A6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 xml:space="preserve">Parametry </w:t>
            </w:r>
            <w:r w:rsidRPr="009F3D54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komputera kompatybilnego z urządzeniem</w:t>
            </w:r>
            <w:r w:rsidR="009F3D54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4256F64C" w14:textId="61381928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Procesor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Intel Core i5-12400 (6 rdzeni, 12 wątków, 2.50-4.40 GHz, 18MB cache)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  <w:r w:rsidRPr="004A50C9">
              <w:rPr>
                <w:rFonts w:ascii="Arial" w:hAnsi="Arial" w:cs="Arial"/>
                <w:sz w:val="20"/>
                <w:szCs w:val="20"/>
              </w:rPr>
              <w:t>Chipset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4A50C9">
              <w:rPr>
                <w:rFonts w:ascii="Arial" w:hAnsi="Arial" w:cs="Arial"/>
                <w:sz w:val="20"/>
                <w:szCs w:val="20"/>
              </w:rPr>
              <w:t>Intel B660</w:t>
            </w:r>
          </w:p>
          <w:p w14:paraId="60C2723B" w14:textId="289A4C9A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Pamięć RAM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32 GB (DIMM DDR4, 3200 MHz)</w:t>
            </w:r>
          </w:p>
          <w:p w14:paraId="41F6DCDD" w14:textId="47C8024F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Karta graficzna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Intel UHD Graphics 730</w:t>
            </w:r>
          </w:p>
          <w:p w14:paraId="7F03F813" w14:textId="2104DE93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Dysk SSD PCIe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1024 GB</w:t>
            </w:r>
          </w:p>
          <w:p w14:paraId="7A7AC7C3" w14:textId="46DDF55D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Łączność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Wi-Fi 5 (802.11 a/b/g/n/ac)</w:t>
            </w:r>
          </w:p>
          <w:p w14:paraId="534E79C7" w14:textId="77777777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LAN 10/100/1000 Mbps</w:t>
            </w:r>
          </w:p>
          <w:p w14:paraId="3FA54FD1" w14:textId="7D7263CD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Bluetooth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Złącza - panel przedni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USB 2.0 - 2 szt.</w:t>
            </w:r>
          </w:p>
          <w:p w14:paraId="43F3E79B" w14:textId="77777777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USB 3.2 Gen. 1 - 2 szt.</w:t>
            </w:r>
          </w:p>
          <w:p w14:paraId="7F09079C" w14:textId="77777777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Wyjście słuchawkowe/wejście mikrofonowe - 1 szt.</w:t>
            </w:r>
          </w:p>
          <w:p w14:paraId="61B42E20" w14:textId="47EB730C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Złącza - panel tylny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4A50C9">
              <w:rPr>
                <w:rFonts w:ascii="Arial" w:hAnsi="Arial" w:cs="Arial"/>
                <w:sz w:val="20"/>
                <w:szCs w:val="20"/>
              </w:rPr>
              <w:t>USB 2.0 - 2 szt.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SB 3.2 Gen. 1 - 2 szt.</w:t>
            </w:r>
          </w:p>
          <w:p w14:paraId="07D0B604" w14:textId="6EDC60D5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Wyjście słuchawkowe/głośnikowe - 1 szt.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RJ-45 (LAN) - 1 szt.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HDMI - 1 szt.</w:t>
            </w:r>
            <w:r>
              <w:rPr>
                <w:rFonts w:ascii="Arial" w:hAnsi="Arial" w:cs="Arial"/>
                <w:sz w:val="20"/>
                <w:szCs w:val="20"/>
              </w:rPr>
              <w:t xml:space="preserve"> ;</w:t>
            </w:r>
            <w:r w:rsidRPr="004A50C9">
              <w:rPr>
                <w:rFonts w:ascii="Arial" w:hAnsi="Arial" w:cs="Arial"/>
                <w:sz w:val="20"/>
                <w:szCs w:val="20"/>
              </w:rPr>
              <w:t>Display Port - 1 szt.</w:t>
            </w:r>
          </w:p>
          <w:p w14:paraId="6CE369A7" w14:textId="77777777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AC-in (wejście zasilania) - 1 szt.</w:t>
            </w:r>
          </w:p>
          <w:p w14:paraId="285F597E" w14:textId="65C51656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Porty wewnętrzne (wolne)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PCI-e x16 - 1 szt.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4A50C9">
              <w:rPr>
                <w:rFonts w:ascii="Arial" w:hAnsi="Arial" w:cs="Arial"/>
                <w:sz w:val="20"/>
                <w:szCs w:val="20"/>
              </w:rPr>
              <w:t>PCI-e x1 - 1 szt.</w:t>
            </w:r>
            <w:r>
              <w:rPr>
                <w:rFonts w:ascii="Arial" w:hAnsi="Arial" w:cs="Arial"/>
                <w:sz w:val="20"/>
                <w:szCs w:val="20"/>
              </w:rPr>
              <w:t xml:space="preserve"> ;</w:t>
            </w:r>
            <w:r w:rsidRPr="004A50C9">
              <w:rPr>
                <w:rFonts w:ascii="Arial" w:hAnsi="Arial" w:cs="Arial"/>
                <w:sz w:val="20"/>
                <w:szCs w:val="20"/>
              </w:rPr>
              <w:t>SATA III - 1 szt.</w:t>
            </w:r>
          </w:p>
          <w:p w14:paraId="6CF90406" w14:textId="77777777" w:rsidR="004A50C9" w:rsidRP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Kieszeń wewnętrzna 3,5"/2,5" - 1 szt.</w:t>
            </w:r>
          </w:p>
          <w:p w14:paraId="5F5D57FE" w14:textId="77777777" w:rsid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Zasilacz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180 W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A8E0A32" w14:textId="77777777" w:rsidR="004A50C9" w:rsidRDefault="004A50C9" w:rsidP="004A50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A50C9">
              <w:rPr>
                <w:rFonts w:ascii="Arial" w:hAnsi="Arial" w:cs="Arial"/>
                <w:sz w:val="20"/>
                <w:szCs w:val="20"/>
              </w:rPr>
              <w:t>System operacyjny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A50C9">
              <w:rPr>
                <w:rFonts w:ascii="Arial" w:hAnsi="Arial" w:cs="Arial"/>
                <w:sz w:val="20"/>
                <w:szCs w:val="20"/>
              </w:rPr>
              <w:t>Microsoft Windows 11 Pro</w:t>
            </w:r>
          </w:p>
          <w:p w14:paraId="6256B0A1" w14:textId="740E1628" w:rsidR="008C12D6" w:rsidRPr="00673D19" w:rsidRDefault="008C12D6" w:rsidP="009F3D54">
            <w:pPr>
              <w:rPr>
                <w:rFonts w:ascii="Arial" w:hAnsi="Arial" w:cs="Arial"/>
                <w:sz w:val="20"/>
                <w:szCs w:val="20"/>
              </w:rPr>
            </w:pPr>
            <w:r w:rsidRPr="00673D19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Tablet</w:t>
            </w:r>
            <w:r w:rsidRPr="00673D19">
              <w:rPr>
                <w:rFonts w:ascii="Arial" w:hAnsi="Arial" w:cs="Arial"/>
                <w:sz w:val="20"/>
                <w:szCs w:val="20"/>
              </w:rPr>
              <w:t>:11 cali; Pamięć wbudowana: 256 GB; Pamięć RAM: 8 GB</w:t>
            </w:r>
            <w:r w:rsidR="00FB7134" w:rsidRPr="00673D19">
              <w:rPr>
                <w:rFonts w:ascii="Arial" w:hAnsi="Arial" w:cs="Arial"/>
                <w:sz w:val="20"/>
                <w:szCs w:val="20"/>
              </w:rPr>
              <w:t>;</w:t>
            </w:r>
            <w:r w:rsidRPr="00673D19">
              <w:rPr>
                <w:rFonts w:ascii="Arial" w:hAnsi="Arial" w:cs="Arial"/>
                <w:sz w:val="20"/>
                <w:szCs w:val="20"/>
              </w:rPr>
              <w:t xml:space="preserve"> Procesor: 8 rdzeniowy</w:t>
            </w:r>
            <w:r w:rsidR="00FB7134" w:rsidRPr="00673D19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673D19">
              <w:rPr>
                <w:rFonts w:ascii="Arial" w:hAnsi="Arial" w:cs="Arial"/>
                <w:sz w:val="20"/>
                <w:szCs w:val="20"/>
              </w:rPr>
              <w:t>System: Android 14</w:t>
            </w:r>
            <w:r w:rsidR="00FB7134" w:rsidRPr="00673D1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3D19">
              <w:rPr>
                <w:rFonts w:ascii="Arial" w:hAnsi="Arial" w:cs="Arial"/>
                <w:sz w:val="20"/>
                <w:szCs w:val="20"/>
              </w:rPr>
              <w:lastRenderedPageBreak/>
              <w:t>Komunikacja: Wi-Fi 802.11, Bluetooth 5.1</w:t>
            </w:r>
            <w:r w:rsidR="00FB7134" w:rsidRPr="00673D19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673D19">
              <w:rPr>
                <w:rFonts w:ascii="Arial" w:hAnsi="Arial" w:cs="Arial"/>
                <w:sz w:val="20"/>
                <w:szCs w:val="20"/>
              </w:rPr>
              <w:t>Złącze USB, słuchawkowe</w:t>
            </w:r>
          </w:p>
        </w:tc>
        <w:tc>
          <w:tcPr>
            <w:tcW w:w="1418" w:type="dxa"/>
            <w:vAlign w:val="center"/>
          </w:tcPr>
          <w:p w14:paraId="32C2FF9C" w14:textId="5F1DBECE" w:rsidR="004A50C9" w:rsidRPr="003B0D66" w:rsidRDefault="004A50C9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lastRenderedPageBreak/>
              <w:t>TAK</w:t>
            </w:r>
          </w:p>
        </w:tc>
        <w:tc>
          <w:tcPr>
            <w:tcW w:w="1559" w:type="dxa"/>
            <w:vAlign w:val="center"/>
          </w:tcPr>
          <w:p w14:paraId="7DD4C575" w14:textId="77777777" w:rsidR="004A50C9" w:rsidRPr="003B0D66" w:rsidRDefault="004A50C9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65A31653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5A874D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691E" w14:textId="758107C9" w:rsidR="003B0D66" w:rsidRPr="003B0D66" w:rsidRDefault="003B0D66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B0D66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9E7D0F" w14:textId="1CC7CA8F" w:rsidR="003B0D66" w:rsidRPr="003B0D66" w:rsidRDefault="003B0D66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B30AE80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C86E48" w:rsidRPr="003B0D66" w14:paraId="2E5D6ECD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5D23D84" w14:textId="77777777" w:rsidR="00C86E48" w:rsidRPr="003B0D66" w:rsidRDefault="00C86E48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EC0E6" w14:textId="61577B98" w:rsidR="00C86E48" w:rsidRPr="003B0D66" w:rsidRDefault="00C86E48" w:rsidP="003B0D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C86E48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Sprzęt  posiada wymagane aktualnymi regulacjami certyfikaty oraz odpowiednie klasy energetyczne poświadczające jego energooszczędność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88B307D" w14:textId="2A6CF961" w:rsidR="00C86E48" w:rsidRPr="003B0D66" w:rsidRDefault="00C86E48" w:rsidP="003B0D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ED00BB2" w14:textId="77777777" w:rsidR="00C86E48" w:rsidRPr="003B0D66" w:rsidRDefault="00C86E48" w:rsidP="003B0D6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B0D66" w:rsidRPr="003B0D66" w14:paraId="7795EB4C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1D8394" w14:textId="77777777" w:rsidR="003B0D66" w:rsidRPr="003B0D66" w:rsidRDefault="003B0D66" w:rsidP="003B0D66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D959E" w14:textId="0B716EC4" w:rsidR="003B0D66" w:rsidRPr="003B0D66" w:rsidRDefault="003B0D66" w:rsidP="003B0D66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 xml:space="preserve">Gwarancja </w:t>
            </w:r>
            <w:r w:rsidR="00CC030C">
              <w:rPr>
                <w:rFonts w:ascii="Arial" w:hAnsi="Arial" w:cs="Arial"/>
                <w:sz w:val="20"/>
                <w:szCs w:val="20"/>
              </w:rPr>
              <w:t>min.</w:t>
            </w:r>
            <w:r w:rsidRPr="003B0D66">
              <w:rPr>
                <w:rFonts w:ascii="Arial" w:hAnsi="Arial" w:cs="Arial"/>
                <w:sz w:val="20"/>
                <w:szCs w:val="20"/>
              </w:rPr>
              <w:t>24 miesięcy od dnia instalacji potwierdzonej protokołem uruchomienia i przekazania urządzenia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71817F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D66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E0B3" w14:textId="77777777" w:rsidR="003B0D66" w:rsidRPr="003B0D66" w:rsidRDefault="003B0D66" w:rsidP="003B0D66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14:paraId="6D3326C1" w14:textId="77777777" w:rsidR="00AD66F4" w:rsidRPr="003B0D66" w:rsidRDefault="00AD66F4">
      <w:pPr>
        <w:spacing w:after="200" w:line="276" w:lineRule="auto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56406D49" w14:textId="16621555" w:rsidR="002F3AEA" w:rsidRPr="003B0D66" w:rsidRDefault="000F4888">
      <w:pPr>
        <w:spacing w:after="200" w:line="276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55417E">
        <w:rPr>
          <w:noProof/>
        </w:rPr>
        <w:drawing>
          <wp:inline distT="0" distB="0" distL="0" distR="0" wp14:anchorId="4BD918EC" wp14:editId="40085E98">
            <wp:extent cx="5760720" cy="1623060"/>
            <wp:effectExtent l="0" t="0" r="0" b="0"/>
            <wp:docPr id="2017582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F3AEA" w:rsidRPr="003B0D66" w:rsidSect="003A7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C723A" w14:textId="77777777" w:rsidR="004B6258" w:rsidRDefault="004B6258">
      <w:pPr>
        <w:spacing w:after="0" w:line="240" w:lineRule="auto"/>
      </w:pPr>
      <w:r>
        <w:separator/>
      </w:r>
    </w:p>
  </w:endnote>
  <w:endnote w:type="continuationSeparator" w:id="0">
    <w:p w14:paraId="778EED3F" w14:textId="77777777" w:rsidR="004B6258" w:rsidRDefault="004B62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ADA97" w14:textId="77777777" w:rsidR="00FF496D" w:rsidRDefault="00FF49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6841285"/>
      <w:docPartObj>
        <w:docPartGallery w:val="Page Numbers (Bottom of Page)"/>
        <w:docPartUnique/>
      </w:docPartObj>
    </w:sdtPr>
    <w:sdtContent>
      <w:p w14:paraId="466DEC52" w14:textId="0AE38F2B" w:rsidR="00912027" w:rsidRDefault="0091202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BC31EF" w14:textId="73490E7C" w:rsidR="00FD411D" w:rsidRDefault="005A3436">
    <w:pPr>
      <w:pStyle w:val="Stopka"/>
    </w:pPr>
    <w:r w:rsidRPr="005B473A">
      <w:rPr>
        <w:rFonts w:cs="Tahoma"/>
        <w:noProof/>
      </w:rPr>
      <w:drawing>
        <wp:inline distT="0" distB="0" distL="0" distR="0" wp14:anchorId="1B16941D" wp14:editId="1BC11416">
          <wp:extent cx="5760720" cy="574040"/>
          <wp:effectExtent l="0" t="0" r="0" b="0"/>
          <wp:docPr id="1793559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FB48" w14:textId="77777777" w:rsidR="00FF496D" w:rsidRDefault="00FF49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C90D2" w14:textId="77777777" w:rsidR="004B6258" w:rsidRDefault="004B6258">
      <w:pPr>
        <w:spacing w:after="0" w:line="240" w:lineRule="auto"/>
      </w:pPr>
      <w:r>
        <w:separator/>
      </w:r>
    </w:p>
  </w:footnote>
  <w:footnote w:type="continuationSeparator" w:id="0">
    <w:p w14:paraId="12A1C3F2" w14:textId="77777777" w:rsidR="004B6258" w:rsidRDefault="004B62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FA38C" w14:textId="77777777" w:rsidR="00FF496D" w:rsidRDefault="00FF49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00618" w14:textId="56C0A9FB" w:rsidR="00531B6F" w:rsidRPr="00F7743F" w:rsidRDefault="00531B6F" w:rsidP="00B47ECB">
    <w:pPr>
      <w:pStyle w:val="Akapitzlist"/>
      <w:widowControl w:val="0"/>
      <w:suppressAutoHyphens/>
      <w:autoSpaceDE w:val="0"/>
      <w:spacing w:after="0" w:line="360" w:lineRule="auto"/>
      <w:ind w:left="709" w:hanging="1135"/>
      <w:rPr>
        <w:rFonts w:ascii="Arial" w:eastAsia="Times New Roman" w:hAnsi="Arial" w:cs="Arial"/>
        <w:b/>
        <w:lang w:eastAsia="ar-SA"/>
      </w:rPr>
    </w:pPr>
    <w:r w:rsidRPr="00F7743F">
      <w:rPr>
        <w:rFonts w:ascii="Arial" w:eastAsia="Times New Roman" w:hAnsi="Arial" w:cs="Arial"/>
        <w:b/>
        <w:lang w:eastAsia="ar-SA"/>
      </w:rPr>
      <w:t xml:space="preserve">SPECYFIKACJA   PARAMETRÓW TECHNICZNYCH  DLA ZESTAWU NR </w:t>
    </w:r>
    <w:r w:rsidR="00AA4CAB">
      <w:rPr>
        <w:rFonts w:ascii="Arial" w:eastAsia="Times New Roman" w:hAnsi="Arial" w:cs="Arial"/>
        <w:b/>
        <w:lang w:eastAsia="ar-SA"/>
      </w:rPr>
      <w:t>1</w:t>
    </w:r>
    <w:r w:rsidR="00085103">
      <w:rPr>
        <w:rFonts w:ascii="Arial" w:eastAsia="Times New Roman" w:hAnsi="Arial" w:cs="Arial"/>
        <w:b/>
        <w:lang w:eastAsia="ar-SA"/>
      </w:rPr>
      <w:t xml:space="preserve">   </w:t>
    </w:r>
    <w:r w:rsidR="00B47ECB">
      <w:rPr>
        <w:rFonts w:ascii="Arial" w:eastAsia="Times New Roman" w:hAnsi="Arial" w:cs="Arial"/>
        <w:b/>
        <w:lang w:eastAsia="ar-SA"/>
      </w:rPr>
      <w:t xml:space="preserve"> </w:t>
    </w:r>
    <w:r w:rsidR="00B47ECB" w:rsidRPr="00B47ECB">
      <w:rPr>
        <w:rFonts w:ascii="Arial" w:eastAsia="Times New Roman" w:hAnsi="Arial" w:cs="Arial"/>
        <w:b/>
        <w:lang w:eastAsia="ar-SA"/>
      </w:rPr>
      <w:t>Załącznik nr 3.</w:t>
    </w:r>
    <w:r w:rsidR="00AA4CAB">
      <w:rPr>
        <w:rFonts w:ascii="Arial" w:eastAsia="Times New Roman" w:hAnsi="Arial" w:cs="Arial"/>
        <w:b/>
        <w:lang w:eastAsia="ar-SA"/>
      </w:rPr>
      <w:t>1</w:t>
    </w:r>
  </w:p>
  <w:p w14:paraId="2AF69EE9" w14:textId="77777777" w:rsidR="00531B6F" w:rsidRDefault="00531B6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0DA36" w14:textId="77777777" w:rsidR="00FF496D" w:rsidRDefault="00FF49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A3E23"/>
    <w:multiLevelType w:val="hybridMultilevel"/>
    <w:tmpl w:val="5E9019E4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4B382E"/>
    <w:multiLevelType w:val="hybridMultilevel"/>
    <w:tmpl w:val="2B7223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6117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93A15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90E42"/>
    <w:multiLevelType w:val="hybridMultilevel"/>
    <w:tmpl w:val="E19A7D7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24C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D7AB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62E22"/>
    <w:multiLevelType w:val="hybridMultilevel"/>
    <w:tmpl w:val="52B2E260"/>
    <w:lvl w:ilvl="0" w:tplc="255E049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10A0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93540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76139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E07778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D71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F8728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83982"/>
    <w:multiLevelType w:val="hybridMultilevel"/>
    <w:tmpl w:val="BFDE4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DC1EF2"/>
    <w:multiLevelType w:val="hybridMultilevel"/>
    <w:tmpl w:val="2B7223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1D61E2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57E54"/>
    <w:multiLevelType w:val="hybridMultilevel"/>
    <w:tmpl w:val="711A95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D45ECB"/>
    <w:multiLevelType w:val="hybridMultilevel"/>
    <w:tmpl w:val="D0247D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8C015B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865E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0E13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FB157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8D4D4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3B3BA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894EA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CB3B0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76105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E44E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17F14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365E0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95406D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AA539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572F6B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8333A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27373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725682"/>
    <w:multiLevelType w:val="hybridMultilevel"/>
    <w:tmpl w:val="1D70A1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275AD5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177AF6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79273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2586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2C53A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7C29B1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F05A3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4F184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93746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F5272"/>
    <w:multiLevelType w:val="hybridMultilevel"/>
    <w:tmpl w:val="68A627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20640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49198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2899570">
    <w:abstractNumId w:val="32"/>
  </w:num>
  <w:num w:numId="2" w16cid:durableId="2075156431">
    <w:abstractNumId w:val="17"/>
  </w:num>
  <w:num w:numId="3" w16cid:durableId="1934119500">
    <w:abstractNumId w:val="37"/>
  </w:num>
  <w:num w:numId="4" w16cid:durableId="1108308972">
    <w:abstractNumId w:val="0"/>
  </w:num>
  <w:num w:numId="5" w16cid:durableId="2051028480">
    <w:abstractNumId w:val="18"/>
  </w:num>
  <w:num w:numId="6" w16cid:durableId="1915505253">
    <w:abstractNumId w:val="14"/>
  </w:num>
  <w:num w:numId="7" w16cid:durableId="1287007460">
    <w:abstractNumId w:val="2"/>
  </w:num>
  <w:num w:numId="8" w16cid:durableId="1662729962">
    <w:abstractNumId w:val="20"/>
  </w:num>
  <w:num w:numId="9" w16cid:durableId="153492824">
    <w:abstractNumId w:val="21"/>
  </w:num>
  <w:num w:numId="10" w16cid:durableId="1239290346">
    <w:abstractNumId w:val="5"/>
  </w:num>
  <w:num w:numId="11" w16cid:durableId="1689914154">
    <w:abstractNumId w:val="6"/>
  </w:num>
  <w:num w:numId="12" w16cid:durableId="955064544">
    <w:abstractNumId w:val="11"/>
  </w:num>
  <w:num w:numId="13" w16cid:durableId="1237402545">
    <w:abstractNumId w:val="7"/>
  </w:num>
  <w:num w:numId="14" w16cid:durableId="1529028126">
    <w:abstractNumId w:val="12"/>
  </w:num>
  <w:num w:numId="15" w16cid:durableId="1798989643">
    <w:abstractNumId w:val="38"/>
  </w:num>
  <w:num w:numId="16" w16cid:durableId="972950181">
    <w:abstractNumId w:val="33"/>
  </w:num>
  <w:num w:numId="17" w16cid:durableId="1160199886">
    <w:abstractNumId w:val="45"/>
  </w:num>
  <w:num w:numId="18" w16cid:durableId="1923372341">
    <w:abstractNumId w:val="44"/>
  </w:num>
  <w:num w:numId="19" w16cid:durableId="1773042916">
    <w:abstractNumId w:val="22"/>
  </w:num>
  <w:num w:numId="20" w16cid:durableId="878787430">
    <w:abstractNumId w:val="35"/>
  </w:num>
  <w:num w:numId="21" w16cid:durableId="1446075978">
    <w:abstractNumId w:val="19"/>
  </w:num>
  <w:num w:numId="22" w16cid:durableId="1275550608">
    <w:abstractNumId w:val="23"/>
  </w:num>
  <w:num w:numId="23" w16cid:durableId="1648781646">
    <w:abstractNumId w:val="31"/>
  </w:num>
  <w:num w:numId="24" w16cid:durableId="1206527569">
    <w:abstractNumId w:val="39"/>
  </w:num>
  <w:num w:numId="25" w16cid:durableId="1135180226">
    <w:abstractNumId w:val="13"/>
  </w:num>
  <w:num w:numId="26" w16cid:durableId="398329177">
    <w:abstractNumId w:val="1"/>
  </w:num>
  <w:num w:numId="27" w16cid:durableId="437799180">
    <w:abstractNumId w:val="28"/>
  </w:num>
  <w:num w:numId="28" w16cid:durableId="1844079690">
    <w:abstractNumId w:val="15"/>
  </w:num>
  <w:num w:numId="29" w16cid:durableId="110981450">
    <w:abstractNumId w:val="41"/>
  </w:num>
  <w:num w:numId="30" w16cid:durableId="1993212209">
    <w:abstractNumId w:val="30"/>
  </w:num>
  <w:num w:numId="31" w16cid:durableId="768430080">
    <w:abstractNumId w:val="40"/>
  </w:num>
  <w:num w:numId="32" w16cid:durableId="1086538281">
    <w:abstractNumId w:val="26"/>
  </w:num>
  <w:num w:numId="33" w16cid:durableId="195967886">
    <w:abstractNumId w:val="4"/>
  </w:num>
  <w:num w:numId="34" w16cid:durableId="2044481053">
    <w:abstractNumId w:val="48"/>
  </w:num>
  <w:num w:numId="35" w16cid:durableId="718819918">
    <w:abstractNumId w:val="10"/>
  </w:num>
  <w:num w:numId="36" w16cid:durableId="1817529850">
    <w:abstractNumId w:val="16"/>
  </w:num>
  <w:num w:numId="37" w16cid:durableId="1789815998">
    <w:abstractNumId w:val="29"/>
  </w:num>
  <w:num w:numId="38" w16cid:durableId="574782061">
    <w:abstractNumId w:val="46"/>
  </w:num>
  <w:num w:numId="39" w16cid:durableId="696007037">
    <w:abstractNumId w:val="43"/>
  </w:num>
  <w:num w:numId="40" w16cid:durableId="1835949845">
    <w:abstractNumId w:val="42"/>
  </w:num>
  <w:num w:numId="41" w16cid:durableId="882863578">
    <w:abstractNumId w:val="8"/>
  </w:num>
  <w:num w:numId="42" w16cid:durableId="2074892949">
    <w:abstractNumId w:val="25"/>
  </w:num>
  <w:num w:numId="43" w16cid:durableId="1658340344">
    <w:abstractNumId w:val="34"/>
  </w:num>
  <w:num w:numId="44" w16cid:durableId="592860413">
    <w:abstractNumId w:val="9"/>
  </w:num>
  <w:num w:numId="45" w16cid:durableId="1488745254">
    <w:abstractNumId w:val="36"/>
  </w:num>
  <w:num w:numId="46" w16cid:durableId="420370640">
    <w:abstractNumId w:val="24"/>
  </w:num>
  <w:num w:numId="47" w16cid:durableId="1459228262">
    <w:abstractNumId w:val="27"/>
  </w:num>
  <w:num w:numId="48" w16cid:durableId="1967589638">
    <w:abstractNumId w:val="3"/>
  </w:num>
  <w:num w:numId="49" w16cid:durableId="1117211876">
    <w:abstractNumId w:val="49"/>
  </w:num>
  <w:num w:numId="50" w16cid:durableId="94766587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83"/>
    <w:rsid w:val="00036D13"/>
    <w:rsid w:val="0004364D"/>
    <w:rsid w:val="00044074"/>
    <w:rsid w:val="00050730"/>
    <w:rsid w:val="00055EC8"/>
    <w:rsid w:val="000600FF"/>
    <w:rsid w:val="000636EE"/>
    <w:rsid w:val="0007043F"/>
    <w:rsid w:val="00070DE0"/>
    <w:rsid w:val="00073F67"/>
    <w:rsid w:val="00075694"/>
    <w:rsid w:val="00085103"/>
    <w:rsid w:val="000A12B0"/>
    <w:rsid w:val="000A6822"/>
    <w:rsid w:val="000B097B"/>
    <w:rsid w:val="000B1645"/>
    <w:rsid w:val="000B4262"/>
    <w:rsid w:val="000B43B4"/>
    <w:rsid w:val="000B505E"/>
    <w:rsid w:val="000C0034"/>
    <w:rsid w:val="000C7E42"/>
    <w:rsid w:val="000F4888"/>
    <w:rsid w:val="000F50E1"/>
    <w:rsid w:val="00110CAA"/>
    <w:rsid w:val="001128A7"/>
    <w:rsid w:val="00121853"/>
    <w:rsid w:val="00125388"/>
    <w:rsid w:val="00126EAB"/>
    <w:rsid w:val="00130F6B"/>
    <w:rsid w:val="0013286B"/>
    <w:rsid w:val="00142316"/>
    <w:rsid w:val="001445B6"/>
    <w:rsid w:val="0016266C"/>
    <w:rsid w:val="001660A2"/>
    <w:rsid w:val="00166FEC"/>
    <w:rsid w:val="0016789E"/>
    <w:rsid w:val="00177E55"/>
    <w:rsid w:val="0019190D"/>
    <w:rsid w:val="001B7891"/>
    <w:rsid w:val="001E14B2"/>
    <w:rsid w:val="001E794B"/>
    <w:rsid w:val="001F67AC"/>
    <w:rsid w:val="002170C3"/>
    <w:rsid w:val="002228D5"/>
    <w:rsid w:val="002273E9"/>
    <w:rsid w:val="00234938"/>
    <w:rsid w:val="0023653C"/>
    <w:rsid w:val="002504B5"/>
    <w:rsid w:val="00250D59"/>
    <w:rsid w:val="00251894"/>
    <w:rsid w:val="00254FD0"/>
    <w:rsid w:val="00263F8D"/>
    <w:rsid w:val="00272C7E"/>
    <w:rsid w:val="00282A7F"/>
    <w:rsid w:val="0028796D"/>
    <w:rsid w:val="0029560D"/>
    <w:rsid w:val="00295896"/>
    <w:rsid w:val="00295ED0"/>
    <w:rsid w:val="002A678E"/>
    <w:rsid w:val="002B3750"/>
    <w:rsid w:val="002D1FD7"/>
    <w:rsid w:val="002D24D6"/>
    <w:rsid w:val="002E5305"/>
    <w:rsid w:val="002F3AEA"/>
    <w:rsid w:val="002F40B9"/>
    <w:rsid w:val="002F7F4B"/>
    <w:rsid w:val="00301765"/>
    <w:rsid w:val="00302361"/>
    <w:rsid w:val="003149F2"/>
    <w:rsid w:val="00315DEE"/>
    <w:rsid w:val="003164EA"/>
    <w:rsid w:val="00325726"/>
    <w:rsid w:val="00327910"/>
    <w:rsid w:val="00332B93"/>
    <w:rsid w:val="003337DA"/>
    <w:rsid w:val="003560A9"/>
    <w:rsid w:val="00390CFB"/>
    <w:rsid w:val="003A792F"/>
    <w:rsid w:val="003B0D66"/>
    <w:rsid w:val="003C4224"/>
    <w:rsid w:val="003C7414"/>
    <w:rsid w:val="003C76FA"/>
    <w:rsid w:val="003C783B"/>
    <w:rsid w:val="003D0D74"/>
    <w:rsid w:val="003D469F"/>
    <w:rsid w:val="003E553D"/>
    <w:rsid w:val="003F1249"/>
    <w:rsid w:val="00414DAF"/>
    <w:rsid w:val="00420CBD"/>
    <w:rsid w:val="00423E92"/>
    <w:rsid w:val="00431D83"/>
    <w:rsid w:val="00436D68"/>
    <w:rsid w:val="0045222F"/>
    <w:rsid w:val="00453387"/>
    <w:rsid w:val="00480F94"/>
    <w:rsid w:val="00482844"/>
    <w:rsid w:val="00495F92"/>
    <w:rsid w:val="004A386A"/>
    <w:rsid w:val="004A4F4B"/>
    <w:rsid w:val="004A50C9"/>
    <w:rsid w:val="004B0A0D"/>
    <w:rsid w:val="004B5740"/>
    <w:rsid w:val="004B60B8"/>
    <w:rsid w:val="004B6258"/>
    <w:rsid w:val="004C7B16"/>
    <w:rsid w:val="004D4C39"/>
    <w:rsid w:val="004D64CD"/>
    <w:rsid w:val="004F2E48"/>
    <w:rsid w:val="004F2F55"/>
    <w:rsid w:val="00500093"/>
    <w:rsid w:val="005111DA"/>
    <w:rsid w:val="00516D09"/>
    <w:rsid w:val="0053054D"/>
    <w:rsid w:val="00531B6F"/>
    <w:rsid w:val="00535822"/>
    <w:rsid w:val="0053696E"/>
    <w:rsid w:val="00551FD3"/>
    <w:rsid w:val="00553600"/>
    <w:rsid w:val="00561BD5"/>
    <w:rsid w:val="00562B97"/>
    <w:rsid w:val="00572CE4"/>
    <w:rsid w:val="00590896"/>
    <w:rsid w:val="00593A1B"/>
    <w:rsid w:val="00596E5D"/>
    <w:rsid w:val="005A1385"/>
    <w:rsid w:val="005A3436"/>
    <w:rsid w:val="005A361E"/>
    <w:rsid w:val="005A454B"/>
    <w:rsid w:val="005B0A91"/>
    <w:rsid w:val="005B35C8"/>
    <w:rsid w:val="005C60C2"/>
    <w:rsid w:val="005C7F1B"/>
    <w:rsid w:val="005D07F8"/>
    <w:rsid w:val="005F2296"/>
    <w:rsid w:val="005F4311"/>
    <w:rsid w:val="00616BA3"/>
    <w:rsid w:val="0063467C"/>
    <w:rsid w:val="00673D19"/>
    <w:rsid w:val="00675E5B"/>
    <w:rsid w:val="00684BA6"/>
    <w:rsid w:val="0068709C"/>
    <w:rsid w:val="00694A09"/>
    <w:rsid w:val="006A0275"/>
    <w:rsid w:val="006A1263"/>
    <w:rsid w:val="006A2C7B"/>
    <w:rsid w:val="006A684E"/>
    <w:rsid w:val="006B697D"/>
    <w:rsid w:val="006B6B77"/>
    <w:rsid w:val="006D1547"/>
    <w:rsid w:val="006D296A"/>
    <w:rsid w:val="006D646D"/>
    <w:rsid w:val="006F02BB"/>
    <w:rsid w:val="006F197B"/>
    <w:rsid w:val="00712ABE"/>
    <w:rsid w:val="00715316"/>
    <w:rsid w:val="00726ED5"/>
    <w:rsid w:val="00743A9F"/>
    <w:rsid w:val="00744E7C"/>
    <w:rsid w:val="007539B2"/>
    <w:rsid w:val="00753FA1"/>
    <w:rsid w:val="00756263"/>
    <w:rsid w:val="007771BD"/>
    <w:rsid w:val="007859F4"/>
    <w:rsid w:val="007A0211"/>
    <w:rsid w:val="007B087E"/>
    <w:rsid w:val="007C1974"/>
    <w:rsid w:val="007C5645"/>
    <w:rsid w:val="007D4152"/>
    <w:rsid w:val="00800682"/>
    <w:rsid w:val="0080233F"/>
    <w:rsid w:val="0080270F"/>
    <w:rsid w:val="008064DC"/>
    <w:rsid w:val="00817622"/>
    <w:rsid w:val="00864997"/>
    <w:rsid w:val="008935BF"/>
    <w:rsid w:val="008942DF"/>
    <w:rsid w:val="008956AD"/>
    <w:rsid w:val="008A24E1"/>
    <w:rsid w:val="008A5F9E"/>
    <w:rsid w:val="008B0D47"/>
    <w:rsid w:val="008B2BEF"/>
    <w:rsid w:val="008B6282"/>
    <w:rsid w:val="008C12D6"/>
    <w:rsid w:val="008C1CF6"/>
    <w:rsid w:val="008C33B8"/>
    <w:rsid w:val="008D58F6"/>
    <w:rsid w:val="008D611A"/>
    <w:rsid w:val="008E0F49"/>
    <w:rsid w:val="008F6421"/>
    <w:rsid w:val="00900681"/>
    <w:rsid w:val="00901E83"/>
    <w:rsid w:val="00902D31"/>
    <w:rsid w:val="0090472C"/>
    <w:rsid w:val="00911375"/>
    <w:rsid w:val="00912027"/>
    <w:rsid w:val="00916F0D"/>
    <w:rsid w:val="00920336"/>
    <w:rsid w:val="009307AB"/>
    <w:rsid w:val="0097301A"/>
    <w:rsid w:val="009766A6"/>
    <w:rsid w:val="009A049A"/>
    <w:rsid w:val="009A6E4A"/>
    <w:rsid w:val="009C3473"/>
    <w:rsid w:val="009C4212"/>
    <w:rsid w:val="009C423E"/>
    <w:rsid w:val="009C66B2"/>
    <w:rsid w:val="009C7937"/>
    <w:rsid w:val="009D5718"/>
    <w:rsid w:val="009D725D"/>
    <w:rsid w:val="009D7746"/>
    <w:rsid w:val="009E1A8F"/>
    <w:rsid w:val="009E1B9E"/>
    <w:rsid w:val="009E2CE9"/>
    <w:rsid w:val="009F2F4A"/>
    <w:rsid w:val="009F3D54"/>
    <w:rsid w:val="00A001FC"/>
    <w:rsid w:val="00A01E3A"/>
    <w:rsid w:val="00A10623"/>
    <w:rsid w:val="00A23B3F"/>
    <w:rsid w:val="00A24172"/>
    <w:rsid w:val="00A24523"/>
    <w:rsid w:val="00A3332C"/>
    <w:rsid w:val="00A474CB"/>
    <w:rsid w:val="00A52394"/>
    <w:rsid w:val="00A557B5"/>
    <w:rsid w:val="00A65253"/>
    <w:rsid w:val="00A70662"/>
    <w:rsid w:val="00A7608A"/>
    <w:rsid w:val="00A7653E"/>
    <w:rsid w:val="00A81013"/>
    <w:rsid w:val="00A9156C"/>
    <w:rsid w:val="00A95ED9"/>
    <w:rsid w:val="00AA09BB"/>
    <w:rsid w:val="00AA4CAB"/>
    <w:rsid w:val="00AD396A"/>
    <w:rsid w:val="00AD66F4"/>
    <w:rsid w:val="00AD6CF3"/>
    <w:rsid w:val="00AE16D8"/>
    <w:rsid w:val="00AF062A"/>
    <w:rsid w:val="00AF1A7C"/>
    <w:rsid w:val="00B038A9"/>
    <w:rsid w:val="00B07405"/>
    <w:rsid w:val="00B135B3"/>
    <w:rsid w:val="00B14073"/>
    <w:rsid w:val="00B30520"/>
    <w:rsid w:val="00B3497E"/>
    <w:rsid w:val="00B43483"/>
    <w:rsid w:val="00B4513F"/>
    <w:rsid w:val="00B45419"/>
    <w:rsid w:val="00B46D5C"/>
    <w:rsid w:val="00B47ECB"/>
    <w:rsid w:val="00B514A5"/>
    <w:rsid w:val="00B67CDE"/>
    <w:rsid w:val="00B804EE"/>
    <w:rsid w:val="00BA5460"/>
    <w:rsid w:val="00BA6353"/>
    <w:rsid w:val="00BA68C3"/>
    <w:rsid w:val="00BA7D35"/>
    <w:rsid w:val="00BB23A1"/>
    <w:rsid w:val="00BC22D9"/>
    <w:rsid w:val="00BC4905"/>
    <w:rsid w:val="00BD1EE2"/>
    <w:rsid w:val="00BE4518"/>
    <w:rsid w:val="00BE6BC2"/>
    <w:rsid w:val="00BE6FC7"/>
    <w:rsid w:val="00BE7936"/>
    <w:rsid w:val="00BF03FE"/>
    <w:rsid w:val="00C1061E"/>
    <w:rsid w:val="00C11377"/>
    <w:rsid w:val="00C3678E"/>
    <w:rsid w:val="00C43FB8"/>
    <w:rsid w:val="00C51375"/>
    <w:rsid w:val="00C55889"/>
    <w:rsid w:val="00C66448"/>
    <w:rsid w:val="00C71248"/>
    <w:rsid w:val="00C7709A"/>
    <w:rsid w:val="00C86E48"/>
    <w:rsid w:val="00CA06ED"/>
    <w:rsid w:val="00CA4396"/>
    <w:rsid w:val="00CB6328"/>
    <w:rsid w:val="00CC030C"/>
    <w:rsid w:val="00CC1C92"/>
    <w:rsid w:val="00CD0CDA"/>
    <w:rsid w:val="00CD49CF"/>
    <w:rsid w:val="00CE0F1B"/>
    <w:rsid w:val="00CE20D6"/>
    <w:rsid w:val="00CF0D69"/>
    <w:rsid w:val="00CF67FF"/>
    <w:rsid w:val="00D000B8"/>
    <w:rsid w:val="00D06E91"/>
    <w:rsid w:val="00D22A29"/>
    <w:rsid w:val="00D2523C"/>
    <w:rsid w:val="00D42D74"/>
    <w:rsid w:val="00D46F1B"/>
    <w:rsid w:val="00D60A5E"/>
    <w:rsid w:val="00D636FA"/>
    <w:rsid w:val="00D70239"/>
    <w:rsid w:val="00D773CC"/>
    <w:rsid w:val="00D77A1C"/>
    <w:rsid w:val="00D80F22"/>
    <w:rsid w:val="00D85A36"/>
    <w:rsid w:val="00D931F9"/>
    <w:rsid w:val="00D95150"/>
    <w:rsid w:val="00DB0260"/>
    <w:rsid w:val="00DE3260"/>
    <w:rsid w:val="00DF1545"/>
    <w:rsid w:val="00DF59E2"/>
    <w:rsid w:val="00E00157"/>
    <w:rsid w:val="00E103B8"/>
    <w:rsid w:val="00E36E1A"/>
    <w:rsid w:val="00E41322"/>
    <w:rsid w:val="00E4711C"/>
    <w:rsid w:val="00E51A64"/>
    <w:rsid w:val="00E55149"/>
    <w:rsid w:val="00E72465"/>
    <w:rsid w:val="00E76E43"/>
    <w:rsid w:val="00E90F4A"/>
    <w:rsid w:val="00E931DC"/>
    <w:rsid w:val="00EB5F8E"/>
    <w:rsid w:val="00EE1676"/>
    <w:rsid w:val="00EE1F5D"/>
    <w:rsid w:val="00EE319B"/>
    <w:rsid w:val="00EF4186"/>
    <w:rsid w:val="00F53C51"/>
    <w:rsid w:val="00F600C2"/>
    <w:rsid w:val="00F615CB"/>
    <w:rsid w:val="00F64477"/>
    <w:rsid w:val="00F64D8E"/>
    <w:rsid w:val="00F66E69"/>
    <w:rsid w:val="00F70FFE"/>
    <w:rsid w:val="00F7743F"/>
    <w:rsid w:val="00F92440"/>
    <w:rsid w:val="00F935D9"/>
    <w:rsid w:val="00F93804"/>
    <w:rsid w:val="00F94E6D"/>
    <w:rsid w:val="00FA7F9D"/>
    <w:rsid w:val="00FB279F"/>
    <w:rsid w:val="00FB4389"/>
    <w:rsid w:val="00FB59CB"/>
    <w:rsid w:val="00FB7134"/>
    <w:rsid w:val="00FD1CDF"/>
    <w:rsid w:val="00FD411D"/>
    <w:rsid w:val="00FE539B"/>
    <w:rsid w:val="00FF49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DE9DE7"/>
  <w15:docId w15:val="{243694ED-EC17-4AEC-A948-CE0A308DA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3B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01E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1E83"/>
  </w:style>
  <w:style w:type="paragraph" w:styleId="Akapitzlist">
    <w:name w:val="List Paragraph"/>
    <w:basedOn w:val="Normalny"/>
    <w:uiPriority w:val="34"/>
    <w:qFormat/>
    <w:rsid w:val="00901E83"/>
    <w:pPr>
      <w:ind w:left="720"/>
      <w:contextualSpacing/>
    </w:pPr>
  </w:style>
  <w:style w:type="paragraph" w:customStyle="1" w:styleId="Standard">
    <w:name w:val="Standard"/>
    <w:rsid w:val="0028796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531B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1B6F"/>
  </w:style>
  <w:style w:type="table" w:styleId="Tabela-Siatka">
    <w:name w:val="Table Grid"/>
    <w:basedOn w:val="Standardowy"/>
    <w:uiPriority w:val="59"/>
    <w:rsid w:val="00C1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85313-5EC3-45C3-BF98-950F259E3F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e9dbbfb-394a-4583-8810-53f81f819e3b}" enabled="0" method="" siteId="{4e9dbbfb-394a-4583-8810-53f81f819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4</Pages>
  <Words>824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Użytkownik</dc:creator>
  <cp:lastModifiedBy>Użytkownik</cp:lastModifiedBy>
  <cp:revision>16</cp:revision>
  <cp:lastPrinted>2024-08-07T21:42:00Z</cp:lastPrinted>
  <dcterms:created xsi:type="dcterms:W3CDTF">2025-11-14T10:02:00Z</dcterms:created>
  <dcterms:modified xsi:type="dcterms:W3CDTF">2026-01-16T10:28:00Z</dcterms:modified>
</cp:coreProperties>
</file>