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199926" w14:textId="77777777" w:rsidR="003722FB" w:rsidRDefault="003722FB" w:rsidP="003722FB">
      <w:pPr>
        <w:widowControl w:val="0"/>
        <w:tabs>
          <w:tab w:val="left" w:pos="426"/>
        </w:tabs>
        <w:suppressAutoHyphens/>
        <w:spacing w:after="0" w:line="200" w:lineRule="atLeast"/>
        <w:jc w:val="center"/>
        <w:rPr>
          <w:rFonts w:ascii="Times New Roman" w:eastAsia="SimSun" w:hAnsi="Times New Roman" w:cs="Times New Roman"/>
          <w:b/>
          <w:color w:val="00B0F0"/>
          <w:sz w:val="20"/>
          <w:szCs w:val="20"/>
          <w:lang w:eastAsia="hi-IN" w:bidi="hi-IN"/>
          <w14:ligatures w14:val="none"/>
        </w:rPr>
      </w:pPr>
    </w:p>
    <w:p w14:paraId="21154429" w14:textId="77777777" w:rsidR="003722FB" w:rsidRDefault="003722FB" w:rsidP="003722FB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Nr sprawy ZP/02/2026                                                                                   Załącznik nr 2 do SWZ</w:t>
      </w:r>
    </w:p>
    <w:p w14:paraId="47E4AE63" w14:textId="6F3EC209" w:rsidR="003722FB" w:rsidRDefault="003722FB" w:rsidP="003722FB">
      <w:pPr>
        <w:widowControl w:val="0"/>
        <w:tabs>
          <w:tab w:val="left" w:pos="426"/>
        </w:tabs>
        <w:suppressAutoHyphens/>
        <w:spacing w:after="0" w:line="200" w:lineRule="atLeast"/>
        <w:rPr>
          <w:rFonts w:ascii="Times New Roman" w:eastAsia="SimSun" w:hAnsi="Times New Roman" w:cs="Times New Roman"/>
          <w:b/>
          <w:color w:val="00B0F0"/>
          <w:sz w:val="24"/>
          <w:szCs w:val="24"/>
          <w:lang w:eastAsia="hi-IN" w:bidi="hi-IN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                                                           </w:t>
      </w:r>
      <w:r>
        <w:rPr>
          <w:rFonts w:ascii="Times New Roman" w:eastAsia="SimSun" w:hAnsi="Times New Roman" w:cs="Times New Roman"/>
          <w:b/>
          <w:color w:val="00B0F0"/>
          <w:sz w:val="24"/>
          <w:szCs w:val="24"/>
          <w:lang w:eastAsia="hi-IN" w:bidi="hi-IN"/>
          <w14:ligatures w14:val="none"/>
        </w:rPr>
        <w:t xml:space="preserve">Zmiana </w:t>
      </w:r>
      <w:r>
        <w:rPr>
          <w:rFonts w:ascii="Times New Roman" w:eastAsia="SimSun" w:hAnsi="Times New Roman" w:cs="Times New Roman"/>
          <w:b/>
          <w:color w:val="00B0F0"/>
          <w:sz w:val="24"/>
          <w:szCs w:val="24"/>
          <w:lang w:eastAsia="hi-IN" w:bidi="hi-IN"/>
          <w14:ligatures w14:val="none"/>
        </w:rPr>
        <w:t xml:space="preserve">II </w:t>
      </w:r>
      <w:r>
        <w:rPr>
          <w:rFonts w:ascii="Times New Roman" w:eastAsia="SimSun" w:hAnsi="Times New Roman" w:cs="Times New Roman"/>
          <w:b/>
          <w:color w:val="00B0F0"/>
          <w:sz w:val="24"/>
          <w:szCs w:val="24"/>
          <w:lang w:eastAsia="hi-IN" w:bidi="hi-IN"/>
          <w14:ligatures w14:val="none"/>
        </w:rPr>
        <w:t>z 13 lutego 2026 r</w:t>
      </w:r>
    </w:p>
    <w:p w14:paraId="2B02EF79" w14:textId="77777777" w:rsidR="003722FB" w:rsidRDefault="003722FB" w:rsidP="003722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Opis przedmiotu zamówienia</w:t>
      </w:r>
    </w:p>
    <w:p w14:paraId="2AA9B0D4" w14:textId="77777777" w:rsidR="003722FB" w:rsidRDefault="003722FB" w:rsidP="003722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bookmarkStart w:id="0" w:name="_Hlk131500467"/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Dostaw</w:t>
      </w:r>
      <w:bookmarkEnd w:id="0"/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y 42 000 (czterdziestu dwóch tysięcy) pakietów 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posiłku regeneracyjnego dla dawców krwi</w:t>
      </w:r>
    </w:p>
    <w:p w14:paraId="4AF16D83" w14:textId="77777777" w:rsidR="003722FB" w:rsidRDefault="003722FB" w:rsidP="003722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14:paraId="2B0312C8" w14:textId="77777777" w:rsidR="003722FB" w:rsidRDefault="003722FB" w:rsidP="003722FB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Pakiet posiłku regeneracyjnego składa się z: </w:t>
      </w:r>
    </w:p>
    <w:p w14:paraId="2FF4547B" w14:textId="383D3E2E" w:rsidR="003722FB" w:rsidRDefault="003722FB" w:rsidP="003722F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1 (jednego) opakowania 700 gramów </w:t>
      </w:r>
      <w:r w:rsidRPr="003722FB">
        <w:rPr>
          <w:rFonts w:ascii="Times New Roman" w:eastAsia="Times New Roman" w:hAnsi="Times New Roman" w:cs="Times New Roman"/>
          <w:b/>
          <w:bCs/>
          <w:color w:val="00B0F0"/>
          <w:kern w:val="0"/>
          <w:sz w:val="24"/>
          <w:szCs w:val="24"/>
          <w:lang w:eastAsia="pl-PL"/>
          <w14:ligatures w14:val="none"/>
        </w:rPr>
        <w:t>lub 2 (dwóch) opakowań po 350 g</w:t>
      </w:r>
      <w:r w:rsidRPr="003722FB">
        <w:rPr>
          <w:rFonts w:ascii="Times New Roman" w:eastAsia="Times New Roman" w:hAnsi="Times New Roman" w:cs="Times New Roman"/>
          <w:b/>
          <w:bCs/>
          <w:color w:val="00B0F0"/>
          <w:kern w:val="0"/>
          <w:sz w:val="24"/>
          <w:szCs w:val="24"/>
          <w:lang w:eastAsia="pl-PL"/>
          <w14:ligatures w14:val="none"/>
        </w:rPr>
        <w:t>ramów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orzechów ziemnych prażonych niesolonych;</w:t>
      </w:r>
    </w:p>
    <w:p w14:paraId="4B59B3A5" w14:textId="77777777" w:rsidR="003722FB" w:rsidRDefault="003722FB" w:rsidP="003722F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2 (dwóch) ciastek zbożowych.</w:t>
      </w:r>
    </w:p>
    <w:p w14:paraId="4B4DAD4A" w14:textId="77777777" w:rsidR="003722FB" w:rsidRDefault="003722FB" w:rsidP="003722FB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Wymagania jakościowe dla produktów wchodzących w skład pakietu posiłku regeneracyjnego:</w:t>
      </w:r>
    </w:p>
    <w:p w14:paraId="7DFDBC62" w14:textId="77777777" w:rsidR="003722FB" w:rsidRDefault="003722FB" w:rsidP="003722FB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orzechy ziemne niesolone:</w:t>
      </w:r>
    </w:p>
    <w:p w14:paraId="0A30E6E7" w14:textId="77777777" w:rsidR="003722FB" w:rsidRDefault="003722FB" w:rsidP="003722F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orzechy 100% ziemne (arachidowe) prażone bez dodatku soli,</w:t>
      </w:r>
    </w:p>
    <w:p w14:paraId="1116E398" w14:textId="77777777" w:rsidR="003722FB" w:rsidRDefault="003722FB" w:rsidP="003722F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przedmiot zamówienia musi być zgodny z obowiązującymi przepisami prawa żywnościowego,</w:t>
      </w:r>
    </w:p>
    <w:p w14:paraId="3625F01F" w14:textId="77777777" w:rsidR="003722FB" w:rsidRDefault="003722FB" w:rsidP="003722F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Zamawiający wymaga, żeby w składzie zaoferowanych orzechów nie było substancji konserwujących i wzmacniaczy smaku,</w:t>
      </w:r>
    </w:p>
    <w:p w14:paraId="6879AE0D" w14:textId="77777777" w:rsidR="003722FB" w:rsidRDefault="003722FB" w:rsidP="003722F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data minimalnej trwałości minimum 6 miesięcy od daty dostawy,</w:t>
      </w:r>
    </w:p>
    <w:p w14:paraId="1F170BEE" w14:textId="77777777" w:rsidR="003722FB" w:rsidRDefault="003722FB" w:rsidP="003722F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typ opakowania – torba,</w:t>
      </w:r>
    </w:p>
    <w:p w14:paraId="52316FD1" w14:textId="77777777" w:rsidR="003722FB" w:rsidRDefault="003722FB" w:rsidP="003722FB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Style w:val="n9q8lc"/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opakowanie musi być dopuszczone do kontaktu z żywnością, bezwonne i neutralne smakowo.</w:t>
      </w:r>
    </w:p>
    <w:p w14:paraId="4D9B9445" w14:textId="77777777" w:rsidR="003722FB" w:rsidRDefault="003722FB" w:rsidP="003722FB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ciastka zbożowe:</w:t>
      </w:r>
    </w:p>
    <w:p w14:paraId="6493F1C2" w14:textId="77777777" w:rsidR="003722FB" w:rsidRDefault="003722FB" w:rsidP="003722FB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ciastka zbożowe o zawartości produktów pochodzących ze zbóż </w:t>
      </w:r>
      <w:bookmarkStart w:id="1" w:name="_Hlk181945794"/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nie mniej niż </w:t>
      </w:r>
      <w:bookmarkEnd w:id="1"/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50%,  </w:t>
      </w:r>
      <w:bookmarkStart w:id="2" w:name="_Hlk181945175"/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maksymalnie </w:t>
      </w:r>
      <w:r>
        <w:rPr>
          <w:rFonts w:ascii="Times New Roman" w:eastAsia="Times New Roman" w:hAnsi="Times New Roman" w:cs="Times New Roman"/>
          <w:strike/>
          <w:color w:val="EE0000"/>
          <w:kern w:val="0"/>
          <w:sz w:val="24"/>
          <w:szCs w:val="24"/>
          <w:lang w:eastAsia="pl-PL"/>
          <w14:ligatures w14:val="none"/>
        </w:rPr>
        <w:t>15 g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B0F0"/>
          <w:kern w:val="0"/>
          <w:sz w:val="24"/>
          <w:szCs w:val="24"/>
          <w:lang w:eastAsia="pl-PL"/>
          <w14:ligatures w14:val="none"/>
        </w:rPr>
        <w:t>30 g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cukrów w 100 g produktu</w:t>
      </w:r>
      <w:bookmarkEnd w:id="2"/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, maksymalnie </w:t>
      </w:r>
      <w:r>
        <w:rPr>
          <w:rFonts w:ascii="Times New Roman" w:eastAsia="Times New Roman" w:hAnsi="Times New Roman" w:cs="Times New Roman"/>
          <w:strike/>
          <w:color w:val="EE0000"/>
          <w:kern w:val="0"/>
          <w:sz w:val="24"/>
          <w:szCs w:val="24"/>
          <w:lang w:eastAsia="pl-PL"/>
          <w14:ligatures w14:val="none"/>
        </w:rPr>
        <w:t>20 g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B0F0"/>
          <w:kern w:val="0"/>
          <w:sz w:val="24"/>
          <w:szCs w:val="24"/>
          <w:lang w:eastAsia="pl-PL"/>
          <w14:ligatures w14:val="none"/>
        </w:rPr>
        <w:t xml:space="preserve">25 g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tłuszczów w 100 g produktu, maksymalnie </w:t>
      </w:r>
      <w:r>
        <w:rPr>
          <w:rFonts w:ascii="Times New Roman" w:eastAsia="Times New Roman" w:hAnsi="Times New Roman" w:cs="Times New Roman"/>
          <w:strike/>
          <w:color w:val="EE0000"/>
          <w:kern w:val="0"/>
          <w:sz w:val="24"/>
          <w:szCs w:val="24"/>
          <w:lang w:eastAsia="pl-PL"/>
          <w14:ligatures w14:val="none"/>
        </w:rPr>
        <w:t>0,8 g</w:t>
      </w:r>
      <w:r>
        <w:rPr>
          <w:rFonts w:ascii="Times New Roman" w:eastAsia="Times New Roman" w:hAnsi="Times New Roman" w:cs="Times New Roman"/>
          <w:color w:val="EE0000"/>
          <w:kern w:val="0"/>
          <w:sz w:val="24"/>
          <w:szCs w:val="24"/>
          <w:lang w:eastAsia="pl-PL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B0F0"/>
          <w:kern w:val="0"/>
          <w:sz w:val="24"/>
          <w:szCs w:val="24"/>
          <w:lang w:eastAsia="pl-PL"/>
          <w14:ligatures w14:val="none"/>
        </w:rPr>
        <w:t xml:space="preserve">2 g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soli w 100 g produktu, jedno ciastko nie mniej niż 50 g,</w:t>
      </w:r>
    </w:p>
    <w:p w14:paraId="1AAE7F63" w14:textId="77777777" w:rsidR="003722FB" w:rsidRDefault="003722FB" w:rsidP="003722FB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bookmarkStart w:id="3" w:name="_Hlk181948417"/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przedmiot zamówienia musi być zgodny z obowiązującymi przepisami prawa żywnościowego,</w:t>
      </w:r>
      <w:bookmarkEnd w:id="3"/>
    </w:p>
    <w:p w14:paraId="3359BFA0" w14:textId="77777777" w:rsidR="003722FB" w:rsidRDefault="003722FB" w:rsidP="003722FB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Zamawiający wymaga, żeby w składzie zaoferowanych ciastek (dotyczy ciastek w każdym gatunku) nie było oleju palmowego, kokosowego, 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shea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sal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,</w:t>
      </w:r>
    </w:p>
    <w:p w14:paraId="15191B9E" w14:textId="77777777" w:rsidR="003722FB" w:rsidRDefault="003722FB" w:rsidP="003722FB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Zamawiający wymaga, żeby w składzie zaoferowanych ciastek (dotyczy ciastek w każdym gatunku) nie było syropu glukozowo-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fruktozowego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lub samego syropu 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fruktozowego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lub glukozowego,</w:t>
      </w:r>
    </w:p>
    <w:p w14:paraId="7F45429A" w14:textId="77777777" w:rsidR="003722FB" w:rsidRDefault="003722FB" w:rsidP="003722FB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bookmarkStart w:id="4" w:name="_Hlk181949172"/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data minimalnej trwałości 6 miesięcy od daty dostawy</w:t>
      </w:r>
      <w:bookmarkEnd w:id="4"/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,</w:t>
      </w:r>
    </w:p>
    <w:p w14:paraId="1F1915B8" w14:textId="77777777" w:rsidR="003722FB" w:rsidRDefault="003722FB" w:rsidP="003722FB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typ opakowania – folia, </w:t>
      </w:r>
    </w:p>
    <w:p w14:paraId="2062EC6B" w14:textId="77777777" w:rsidR="003722FB" w:rsidRDefault="003722FB" w:rsidP="003722FB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Style w:val="n9q8lc"/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opakowanie musi być dopuszczone do kontaktu z żywnością, bezwonne i neutralne smakowo. </w:t>
      </w:r>
    </w:p>
    <w:p w14:paraId="0E147DAC" w14:textId="77777777" w:rsidR="003722FB" w:rsidRDefault="003722FB" w:rsidP="003722FB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Łączna wartość kaloryczna pakietu posiłku regeneracyjnego nie może być mniejsza niż 4 500 kcal.</w:t>
      </w:r>
    </w:p>
    <w:p w14:paraId="4325D6D2" w14:textId="77777777" w:rsidR="003722FB" w:rsidRDefault="003722FB" w:rsidP="003722FB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Zamawiający wymaga, żeby logo i dane producenta znajdowały się na opakowaniu.</w:t>
      </w:r>
    </w:p>
    <w:p w14:paraId="1DAF1DFE" w14:textId="77777777" w:rsidR="003722FB" w:rsidRDefault="003722FB" w:rsidP="003722FB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Zamawiający nie dopuszcza opakowań świątecznych, okolicznościowych ani zastępczych.</w:t>
      </w:r>
    </w:p>
    <w:p w14:paraId="621E5BBC" w14:textId="77777777" w:rsidR="003722FB" w:rsidRDefault="003722FB" w:rsidP="003722FB">
      <w:pPr>
        <w:numPr>
          <w:ilvl w:val="0"/>
          <w:numId w:val="1"/>
        </w:numPr>
        <w:tabs>
          <w:tab w:val="left" w:pos="284"/>
        </w:tabs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Opakowanie jednostkowe każdej sztuki musi być oznakowane zgodnie z przepisami prawa żywnościowego.</w:t>
      </w:r>
    </w:p>
    <w:p w14:paraId="41B2198F" w14:textId="77777777" w:rsidR="003722FB" w:rsidRDefault="003722FB" w:rsidP="003722F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688B49C1" w14:textId="77777777" w:rsidR="003722FB" w:rsidRDefault="003722FB" w:rsidP="003722FB">
      <w:pPr>
        <w:rPr>
          <w:sz w:val="24"/>
          <w:szCs w:val="24"/>
        </w:rPr>
      </w:pPr>
    </w:p>
    <w:p w14:paraId="429963E7" w14:textId="77777777" w:rsidR="003722FB" w:rsidRDefault="003722FB" w:rsidP="003722FB"/>
    <w:p w14:paraId="0D13A98A" w14:textId="77777777" w:rsidR="001940BE" w:rsidRDefault="001940BE"/>
    <w:sectPr w:rsidR="001940BE" w:rsidSect="003722FB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183D88"/>
    <w:multiLevelType w:val="hybridMultilevel"/>
    <w:tmpl w:val="C3ECD420"/>
    <w:lvl w:ilvl="0" w:tplc="4778415C">
      <w:start w:val="1"/>
      <w:numFmt w:val="lowerLetter"/>
      <w:lvlText w:val="%1)"/>
      <w:lvlJc w:val="left"/>
      <w:pPr>
        <w:ind w:left="1068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82D5EB0"/>
    <w:multiLevelType w:val="hybridMultilevel"/>
    <w:tmpl w:val="91C0024C"/>
    <w:lvl w:ilvl="0" w:tplc="5B14765C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4A7753"/>
    <w:multiLevelType w:val="hybridMultilevel"/>
    <w:tmpl w:val="75E07916"/>
    <w:lvl w:ilvl="0" w:tplc="BC7C6024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6061F7"/>
    <w:multiLevelType w:val="hybridMultilevel"/>
    <w:tmpl w:val="BF105458"/>
    <w:lvl w:ilvl="0" w:tplc="33DAC3EA">
      <w:start w:val="1"/>
      <w:numFmt w:val="lowerLetter"/>
      <w:lvlText w:val="%1)"/>
      <w:lvlJc w:val="left"/>
      <w:pPr>
        <w:ind w:left="1068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8104D78"/>
    <w:multiLevelType w:val="hybridMultilevel"/>
    <w:tmpl w:val="F094EA92"/>
    <w:lvl w:ilvl="0" w:tplc="A29814A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212480986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0555149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1864945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195139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5134593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4BCC"/>
    <w:rsid w:val="001940BE"/>
    <w:rsid w:val="003722FB"/>
    <w:rsid w:val="005B4BCC"/>
    <w:rsid w:val="006C62A6"/>
    <w:rsid w:val="00B87BDD"/>
    <w:rsid w:val="00F32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6B974F"/>
  <w15:chartTrackingRefBased/>
  <w15:docId w15:val="{75252F07-2705-4F39-935E-0A39244914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722FB"/>
    <w:pPr>
      <w:spacing w:line="25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5B4BC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B4B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B4BC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B4BC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B4BC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B4BC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B4BC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B4BC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B4BC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B4BC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B4BC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B4BC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B4BCC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B4BCC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B4BC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B4BC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B4BC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B4BC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B4BC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B4B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B4BC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B4B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B4BC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B4BCC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B4BC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B4BCC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B4BC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B4BCC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B4BCC"/>
    <w:rPr>
      <w:b/>
      <w:bCs/>
      <w:smallCaps/>
      <w:color w:val="2F5496" w:themeColor="accent1" w:themeShade="BF"/>
      <w:spacing w:val="5"/>
    </w:rPr>
  </w:style>
  <w:style w:type="character" w:customStyle="1" w:styleId="n9q8lc">
    <w:name w:val="n9q8lc"/>
    <w:basedOn w:val="Domylnaczcionkaakapitu"/>
    <w:rsid w:val="003722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325</Words>
  <Characters>1954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RCKiK Kielce</dc:creator>
  <cp:keywords/>
  <dc:description/>
  <cp:lastModifiedBy>RCKiK Kielce</cp:lastModifiedBy>
  <cp:revision>3</cp:revision>
  <dcterms:created xsi:type="dcterms:W3CDTF">2026-02-13T12:39:00Z</dcterms:created>
  <dcterms:modified xsi:type="dcterms:W3CDTF">2026-02-13T12:49:00Z</dcterms:modified>
</cp:coreProperties>
</file>