
<file path=[Content_Types].xml><?xml version="1.0" encoding="utf-8"?>
<Types xmlns="http://schemas.openxmlformats.org/package/2006/content-types">
  <Default Extension="bin" ContentType="application/vnd.openxmlformats-officedocument.oleObject"/>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97B0A" w14:textId="33000D2E"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44"/>
          <w:szCs w:val="44"/>
        </w:rPr>
      </w:pPr>
      <w:bookmarkStart w:id="0" w:name="_Hlk71704444"/>
      <w:bookmarkEnd w:id="0"/>
      <w:r w:rsidRPr="00B6312E">
        <w:rPr>
          <w:rFonts w:ascii="Tahoma" w:hAnsi="Tahoma" w:cs="Tahoma"/>
          <w:b/>
          <w:bCs/>
          <w:sz w:val="44"/>
          <w:szCs w:val="44"/>
        </w:rPr>
        <w:t>SPECYFIKACJA WARUNKÓW ZAMÓWIENIA</w:t>
      </w:r>
    </w:p>
    <w:p w14:paraId="6EB209F8"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p>
    <w:p w14:paraId="3F35590B"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p>
    <w:p w14:paraId="7CA5CED6" w14:textId="7E6510FB"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r w:rsidRPr="00B6312E">
        <w:rPr>
          <w:rFonts w:ascii="Tahoma" w:hAnsi="Tahoma" w:cs="Tahoma"/>
          <w:b/>
          <w:bCs/>
          <w:sz w:val="32"/>
          <w:szCs w:val="32"/>
        </w:rPr>
        <w:t>na realizację zamówienia Teatru Muzycznego ROMA</w:t>
      </w:r>
      <w:r w:rsidR="00E55938" w:rsidRPr="00B6312E">
        <w:rPr>
          <w:rFonts w:ascii="Tahoma" w:hAnsi="Tahoma" w:cs="Tahoma"/>
          <w:b/>
          <w:bCs/>
          <w:sz w:val="32"/>
          <w:szCs w:val="32"/>
        </w:rPr>
        <w:t xml:space="preserve"> pn.</w:t>
      </w:r>
    </w:p>
    <w:p w14:paraId="7FFCF1C2"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28"/>
          <w:szCs w:val="28"/>
        </w:rPr>
      </w:pPr>
    </w:p>
    <w:p w14:paraId="25D38FCC"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5686FB20" w14:textId="77777777" w:rsidR="009978EB" w:rsidRDefault="009978EB" w:rsidP="009978EB">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r w:rsidRPr="00646EE4">
        <w:rPr>
          <w:rFonts w:ascii="Tahoma" w:hAnsi="Tahoma" w:cs="Tahoma"/>
          <w:b/>
          <w:bCs/>
          <w:caps/>
          <w:sz w:val="32"/>
          <w:szCs w:val="32"/>
        </w:rPr>
        <w:t>KOMPLEKSOWA DOSTAWA I DYSTRYBUCJA ENERGII ELEKTRYCZNEJ DLA TEATRU MUZYCZNEGO ROMA W WARSZAWIE.</w:t>
      </w:r>
    </w:p>
    <w:p w14:paraId="637B1E67" w14:textId="77777777" w:rsidR="00765C6A" w:rsidRPr="00B6312E" w:rsidRDefault="00765C6A"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5F8D48E7"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28"/>
          <w:szCs w:val="28"/>
        </w:rPr>
      </w:pPr>
    </w:p>
    <w:p w14:paraId="4A32A3CE" w14:textId="1E6F196D"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28"/>
          <w:szCs w:val="28"/>
        </w:rPr>
      </w:pPr>
      <w:r w:rsidRPr="00B6312E">
        <w:rPr>
          <w:rFonts w:ascii="Tahoma" w:hAnsi="Tahoma" w:cs="Tahoma"/>
          <w:b/>
          <w:bCs/>
          <w:caps/>
          <w:sz w:val="28"/>
          <w:szCs w:val="28"/>
        </w:rPr>
        <w:t xml:space="preserve">sprawa nr </w:t>
      </w:r>
      <w:r w:rsidR="00937CBD">
        <w:rPr>
          <w:rFonts w:ascii="Tahoma" w:hAnsi="Tahoma" w:cs="Tahoma"/>
          <w:b/>
          <w:bCs/>
          <w:caps/>
          <w:sz w:val="28"/>
          <w:szCs w:val="28"/>
        </w:rPr>
        <w:t>3/2026</w:t>
      </w:r>
    </w:p>
    <w:p w14:paraId="13C2E02B"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253C4079" w14:textId="77777777" w:rsidR="00FB1728" w:rsidRPr="00B6312E" w:rsidRDefault="00FB1728"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011D3803"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rPr>
          <w:rFonts w:ascii="Tahoma" w:hAnsi="Tahoma" w:cs="Tahoma"/>
        </w:rPr>
      </w:pPr>
    </w:p>
    <w:p w14:paraId="58FA708E" w14:textId="7D059A59" w:rsidR="00B21329" w:rsidRPr="00B6312E" w:rsidRDefault="004B1814" w:rsidP="0022727A">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rPr>
      </w:pPr>
      <w:r w:rsidRPr="00B6312E">
        <w:rPr>
          <w:noProof/>
        </w:rPr>
        <w:drawing>
          <wp:inline distT="0" distB="0" distL="0" distR="0" wp14:anchorId="5AFF5246" wp14:editId="272AE0B4">
            <wp:extent cx="2219325" cy="1285875"/>
            <wp:effectExtent l="0" t="0" r="9525" b="9525"/>
            <wp:docPr id="950892519" name="Obraz 1" descr="Obraz zawierający tekst, Czcionka, Grafika, logo&#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892519" name="Obraz 1" descr="Obraz zawierający tekst, Czcionka, Grafika, logo&#10;&#10;Zawartość wygenerowana przez sztuczną inteligencję może być niepoprawna."/>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2219325" cy="1285875"/>
                    </a:xfrm>
                    <a:prstGeom prst="rect">
                      <a:avLst/>
                    </a:prstGeom>
                  </pic:spPr>
                </pic:pic>
              </a:graphicData>
            </a:graphic>
          </wp:inline>
        </w:drawing>
      </w:r>
    </w:p>
    <w:p w14:paraId="1ABCCA89" w14:textId="77777777" w:rsidR="00B21329" w:rsidRPr="00B6312E" w:rsidRDefault="00B21329" w:rsidP="00B21329">
      <w:pPr>
        <w:pStyle w:val="TreA"/>
        <w:pBdr>
          <w:top w:val="none" w:sz="0" w:space="0" w:color="auto"/>
          <w:left w:val="none" w:sz="0" w:space="0" w:color="auto"/>
          <w:bottom w:val="none" w:sz="0" w:space="0" w:color="auto"/>
          <w:right w:val="none" w:sz="0" w:space="0" w:color="auto"/>
          <w:bar w:val="none" w:sz="0" w:color="auto"/>
        </w:pBdr>
        <w:rPr>
          <w:rFonts w:ascii="Tahoma" w:hAnsi="Tahoma" w:cs="Tahoma"/>
        </w:rPr>
      </w:pPr>
    </w:p>
    <w:p w14:paraId="3CCDD4A3" w14:textId="2829D007" w:rsidR="00680A87" w:rsidRPr="00B6312E" w:rsidRDefault="00680A87" w:rsidP="00680A87">
      <w:pPr>
        <w:autoSpaceDE w:val="0"/>
        <w:autoSpaceDN w:val="0"/>
        <w:adjustRightInd w:val="0"/>
        <w:rPr>
          <w:rFonts w:ascii="Tahoma" w:eastAsia="Times New Roman" w:hAnsi="Tahoma" w:cs="Tahoma"/>
          <w:b/>
          <w:bCs/>
          <w:color w:val="000000"/>
          <w:sz w:val="23"/>
          <w:szCs w:val="23"/>
        </w:rPr>
      </w:pPr>
    </w:p>
    <w:p w14:paraId="671E5C61" w14:textId="77777777" w:rsidR="007F4C70" w:rsidRPr="00B6312E" w:rsidRDefault="007F4C70" w:rsidP="00680A87">
      <w:pPr>
        <w:autoSpaceDE w:val="0"/>
        <w:autoSpaceDN w:val="0"/>
        <w:adjustRightInd w:val="0"/>
        <w:rPr>
          <w:rFonts w:ascii="Tahoma" w:eastAsia="Times New Roman" w:hAnsi="Tahoma" w:cs="Tahoma"/>
          <w:b/>
          <w:bCs/>
          <w:color w:val="000000"/>
          <w:sz w:val="23"/>
          <w:szCs w:val="23"/>
        </w:rPr>
      </w:pPr>
    </w:p>
    <w:p w14:paraId="5DB95B79" w14:textId="77777777" w:rsidR="00680A87" w:rsidRPr="00B6312E" w:rsidRDefault="00680A87" w:rsidP="00680A87">
      <w:pPr>
        <w:autoSpaceDE w:val="0"/>
        <w:autoSpaceDN w:val="0"/>
        <w:adjustRightInd w:val="0"/>
        <w:rPr>
          <w:rFonts w:ascii="Tahoma" w:eastAsia="Times New Roman" w:hAnsi="Tahoma" w:cs="Tahoma"/>
          <w:b/>
          <w:bCs/>
          <w:color w:val="000000"/>
          <w:sz w:val="23"/>
          <w:szCs w:val="23"/>
        </w:rPr>
      </w:pPr>
    </w:p>
    <w:p w14:paraId="6673B718" w14:textId="77777777" w:rsidR="00680A87" w:rsidRPr="00B6312E" w:rsidRDefault="00680A87" w:rsidP="00680A87">
      <w:pPr>
        <w:autoSpaceDE w:val="0"/>
        <w:autoSpaceDN w:val="0"/>
        <w:adjustRightInd w:val="0"/>
        <w:rPr>
          <w:rFonts w:ascii="Tahoma" w:eastAsia="Times New Roman" w:hAnsi="Tahoma" w:cs="Tahoma"/>
          <w:b/>
          <w:bCs/>
          <w:color w:val="000000"/>
          <w:sz w:val="23"/>
          <w:szCs w:val="23"/>
        </w:rPr>
      </w:pPr>
    </w:p>
    <w:p w14:paraId="4A30EAC8" w14:textId="77777777" w:rsidR="00680A87" w:rsidRPr="00B6312E" w:rsidRDefault="00680A87" w:rsidP="00680A87">
      <w:pPr>
        <w:autoSpaceDE w:val="0"/>
        <w:autoSpaceDN w:val="0"/>
        <w:adjustRightInd w:val="0"/>
        <w:rPr>
          <w:rFonts w:ascii="Tahoma" w:eastAsia="Times New Roman" w:hAnsi="Tahoma" w:cs="Tahoma"/>
          <w:b/>
          <w:bCs/>
          <w:color w:val="000000"/>
          <w:sz w:val="23"/>
          <w:szCs w:val="23"/>
        </w:rPr>
      </w:pPr>
    </w:p>
    <w:p w14:paraId="4ADB2B7A" w14:textId="77777777" w:rsidR="00680A87" w:rsidRPr="00B6312E" w:rsidRDefault="00680A87" w:rsidP="00680A87">
      <w:pPr>
        <w:autoSpaceDE w:val="0"/>
        <w:autoSpaceDN w:val="0"/>
        <w:adjustRightInd w:val="0"/>
        <w:rPr>
          <w:rFonts w:ascii="Tahoma" w:eastAsia="Times New Roman" w:hAnsi="Tahoma" w:cs="Tahoma"/>
          <w:b/>
          <w:bCs/>
          <w:color w:val="000000"/>
          <w:sz w:val="23"/>
          <w:szCs w:val="23"/>
        </w:rPr>
      </w:pPr>
    </w:p>
    <w:p w14:paraId="726590B5" w14:textId="77777777" w:rsidR="00487A61" w:rsidRPr="00B6312E" w:rsidRDefault="00487A61" w:rsidP="00680A87">
      <w:pPr>
        <w:autoSpaceDE w:val="0"/>
        <w:autoSpaceDN w:val="0"/>
        <w:adjustRightInd w:val="0"/>
        <w:rPr>
          <w:rFonts w:ascii="Tahoma" w:eastAsia="Times New Roman" w:hAnsi="Tahoma" w:cs="Tahoma"/>
          <w:b/>
          <w:bCs/>
          <w:color w:val="000000"/>
          <w:sz w:val="23"/>
          <w:szCs w:val="23"/>
        </w:rPr>
      </w:pPr>
    </w:p>
    <w:p w14:paraId="1C090F98" w14:textId="77777777" w:rsidR="00487A61" w:rsidRPr="00B6312E" w:rsidRDefault="00487A61" w:rsidP="00680A87">
      <w:pPr>
        <w:autoSpaceDE w:val="0"/>
        <w:autoSpaceDN w:val="0"/>
        <w:adjustRightInd w:val="0"/>
        <w:rPr>
          <w:rFonts w:ascii="Tahoma" w:eastAsia="Times New Roman" w:hAnsi="Tahoma" w:cs="Tahoma"/>
          <w:b/>
          <w:bCs/>
          <w:color w:val="000000"/>
          <w:sz w:val="23"/>
          <w:szCs w:val="23"/>
        </w:rPr>
      </w:pPr>
    </w:p>
    <w:p w14:paraId="1FA9F396" w14:textId="77777777" w:rsidR="00487A61" w:rsidRPr="00B6312E" w:rsidRDefault="00487A61" w:rsidP="00680A87">
      <w:pPr>
        <w:autoSpaceDE w:val="0"/>
        <w:autoSpaceDN w:val="0"/>
        <w:adjustRightInd w:val="0"/>
        <w:rPr>
          <w:rFonts w:ascii="Tahoma" w:eastAsia="Times New Roman" w:hAnsi="Tahoma" w:cs="Tahoma"/>
          <w:b/>
          <w:bCs/>
          <w:color w:val="000000"/>
          <w:sz w:val="23"/>
          <w:szCs w:val="23"/>
        </w:rPr>
      </w:pPr>
    </w:p>
    <w:p w14:paraId="39F34F15" w14:textId="77777777" w:rsidR="00487A61" w:rsidRPr="00B6312E" w:rsidRDefault="00487A61" w:rsidP="00680A87">
      <w:pPr>
        <w:autoSpaceDE w:val="0"/>
        <w:autoSpaceDN w:val="0"/>
        <w:adjustRightInd w:val="0"/>
        <w:rPr>
          <w:rFonts w:ascii="Tahoma" w:eastAsia="Times New Roman" w:hAnsi="Tahoma" w:cs="Tahoma"/>
          <w:b/>
          <w:bCs/>
          <w:color w:val="000000"/>
          <w:sz w:val="23"/>
          <w:szCs w:val="23"/>
        </w:rPr>
      </w:pPr>
    </w:p>
    <w:p w14:paraId="52D24968" w14:textId="138216EF" w:rsidR="00680A87" w:rsidRPr="00B6312E" w:rsidRDefault="00680A87" w:rsidP="00680A87">
      <w:pPr>
        <w:autoSpaceDE w:val="0"/>
        <w:autoSpaceDN w:val="0"/>
        <w:adjustRightInd w:val="0"/>
        <w:rPr>
          <w:rFonts w:ascii="Tahoma" w:eastAsia="Times New Roman" w:hAnsi="Tahoma" w:cs="Tahoma"/>
          <w:b/>
          <w:bCs/>
          <w:color w:val="000000"/>
          <w:sz w:val="23"/>
          <w:szCs w:val="23"/>
        </w:rPr>
      </w:pPr>
      <w:r w:rsidRPr="00B6312E">
        <w:rPr>
          <w:rFonts w:ascii="Tahoma" w:eastAsia="Times New Roman" w:hAnsi="Tahoma" w:cs="Tahoma"/>
          <w:b/>
          <w:bCs/>
          <w:color w:val="000000"/>
          <w:sz w:val="23"/>
          <w:szCs w:val="23"/>
        </w:rPr>
        <w:t xml:space="preserve">ZATWIERDZIŁ: </w:t>
      </w:r>
    </w:p>
    <w:p w14:paraId="6856EF26" w14:textId="77777777" w:rsidR="00680A87" w:rsidRPr="00B6312E" w:rsidRDefault="00680A87" w:rsidP="00680A87">
      <w:pPr>
        <w:pStyle w:val="TreA"/>
        <w:rPr>
          <w:rFonts w:ascii="Tahoma" w:eastAsia="Times New Roman" w:hAnsi="Tahoma" w:cs="Tahoma"/>
          <w:sz w:val="23"/>
          <w:szCs w:val="23"/>
        </w:rPr>
      </w:pPr>
    </w:p>
    <w:p w14:paraId="2040CEB3" w14:textId="77777777" w:rsidR="00680A87" w:rsidRPr="00B6312E" w:rsidRDefault="00680A87" w:rsidP="00680A87">
      <w:pPr>
        <w:pStyle w:val="TreA"/>
        <w:rPr>
          <w:rFonts w:ascii="Tahoma" w:eastAsia="Times New Roman" w:hAnsi="Tahoma" w:cs="Tahoma"/>
          <w:sz w:val="23"/>
          <w:szCs w:val="23"/>
        </w:rPr>
      </w:pPr>
    </w:p>
    <w:p w14:paraId="71465BE7" w14:textId="77777777" w:rsidR="00680A87" w:rsidRPr="00B6312E" w:rsidRDefault="00680A87" w:rsidP="00680A87">
      <w:pPr>
        <w:pStyle w:val="TreA"/>
        <w:rPr>
          <w:rFonts w:ascii="Tahoma" w:eastAsia="Times New Roman" w:hAnsi="Tahoma" w:cs="Tahoma"/>
          <w:sz w:val="23"/>
          <w:szCs w:val="23"/>
        </w:rPr>
      </w:pPr>
      <w:r w:rsidRPr="00B6312E">
        <w:rPr>
          <w:rFonts w:ascii="Tahoma" w:eastAsia="Times New Roman" w:hAnsi="Tahoma" w:cs="Tahoma"/>
          <w:sz w:val="23"/>
          <w:szCs w:val="23"/>
        </w:rPr>
        <w:t>……………………………..</w:t>
      </w:r>
    </w:p>
    <w:p w14:paraId="33409392" w14:textId="77777777" w:rsidR="00680A87" w:rsidRPr="00B6312E" w:rsidRDefault="00680A87" w:rsidP="00680A87">
      <w:pPr>
        <w:pStyle w:val="TreA"/>
        <w:rPr>
          <w:rFonts w:ascii="Tahoma" w:eastAsia="Times New Roman" w:hAnsi="Tahoma" w:cs="Tahoma"/>
          <w:sz w:val="23"/>
          <w:szCs w:val="23"/>
        </w:rPr>
      </w:pPr>
    </w:p>
    <w:p w14:paraId="214EC38D" w14:textId="2CE4E227" w:rsidR="007F4C70" w:rsidRPr="00B6312E" w:rsidRDefault="00937CBD" w:rsidP="00680A87">
      <w:pPr>
        <w:pStyle w:val="TreA"/>
        <w:rPr>
          <w:rFonts w:ascii="Tahoma" w:eastAsia="Times New Roman" w:hAnsi="Tahoma" w:cs="Tahoma"/>
          <w:sz w:val="23"/>
          <w:szCs w:val="23"/>
        </w:rPr>
      </w:pPr>
      <w:r>
        <w:rPr>
          <w:rFonts w:ascii="Tahoma" w:eastAsia="Times New Roman" w:hAnsi="Tahoma" w:cs="Tahoma"/>
          <w:sz w:val="23"/>
          <w:szCs w:val="23"/>
        </w:rPr>
        <w:t>3</w:t>
      </w:r>
      <w:r w:rsidR="00F46092" w:rsidRPr="00B6312E">
        <w:rPr>
          <w:rFonts w:ascii="Tahoma" w:eastAsia="Times New Roman" w:hAnsi="Tahoma" w:cs="Tahoma"/>
          <w:sz w:val="23"/>
          <w:szCs w:val="23"/>
        </w:rPr>
        <w:t>.</w:t>
      </w:r>
      <w:r w:rsidR="004B1814" w:rsidRPr="00B6312E">
        <w:rPr>
          <w:rFonts w:ascii="Tahoma" w:eastAsia="Times New Roman" w:hAnsi="Tahoma" w:cs="Tahoma"/>
          <w:sz w:val="23"/>
          <w:szCs w:val="23"/>
        </w:rPr>
        <w:t>0</w:t>
      </w:r>
      <w:r>
        <w:rPr>
          <w:rFonts w:ascii="Tahoma" w:eastAsia="Times New Roman" w:hAnsi="Tahoma" w:cs="Tahoma"/>
          <w:sz w:val="23"/>
          <w:szCs w:val="23"/>
        </w:rPr>
        <w:t>3</w:t>
      </w:r>
      <w:r w:rsidR="00F46092" w:rsidRPr="00B6312E">
        <w:rPr>
          <w:rFonts w:ascii="Tahoma" w:eastAsia="Times New Roman" w:hAnsi="Tahoma" w:cs="Tahoma"/>
          <w:sz w:val="23"/>
          <w:szCs w:val="23"/>
        </w:rPr>
        <w:t>.</w:t>
      </w:r>
      <w:r w:rsidR="00680A87" w:rsidRPr="00B6312E">
        <w:rPr>
          <w:rFonts w:ascii="Tahoma" w:eastAsia="Times New Roman" w:hAnsi="Tahoma" w:cs="Tahoma"/>
          <w:sz w:val="23"/>
          <w:szCs w:val="23"/>
        </w:rPr>
        <w:t>202</w:t>
      </w:r>
      <w:r>
        <w:rPr>
          <w:rFonts w:ascii="Tahoma" w:eastAsia="Times New Roman" w:hAnsi="Tahoma" w:cs="Tahoma"/>
          <w:sz w:val="23"/>
          <w:szCs w:val="23"/>
        </w:rPr>
        <w:t>6</w:t>
      </w:r>
      <w:r w:rsidR="00E55938" w:rsidRPr="00B6312E">
        <w:rPr>
          <w:rFonts w:ascii="Tahoma" w:eastAsia="Times New Roman" w:hAnsi="Tahoma" w:cs="Tahoma"/>
          <w:sz w:val="23"/>
          <w:szCs w:val="23"/>
        </w:rPr>
        <w:t xml:space="preserve"> </w:t>
      </w:r>
      <w:r w:rsidR="00680A87" w:rsidRPr="00B6312E">
        <w:rPr>
          <w:rFonts w:ascii="Tahoma" w:eastAsia="Times New Roman" w:hAnsi="Tahoma" w:cs="Tahoma"/>
          <w:sz w:val="23"/>
          <w:szCs w:val="23"/>
        </w:rPr>
        <w:t>r.</w:t>
      </w:r>
    </w:p>
    <w:p w14:paraId="09AFF72A" w14:textId="77777777" w:rsidR="006841C8" w:rsidRPr="00B6312E" w:rsidRDefault="007F4C70" w:rsidP="006841C8">
      <w:pPr>
        <w:spacing w:after="160" w:line="259" w:lineRule="auto"/>
        <w:rPr>
          <w:rFonts w:ascii="Tahoma" w:hAnsi="Tahoma" w:cs="Tahoma"/>
          <w:b/>
          <w:bCs/>
          <w:sz w:val="24"/>
          <w:szCs w:val="24"/>
        </w:rPr>
      </w:pPr>
      <w:r w:rsidRPr="00B6312E">
        <w:rPr>
          <w:rFonts w:ascii="Tahoma" w:hAnsi="Tahoma" w:cs="Tahoma"/>
          <w:b/>
          <w:bCs/>
        </w:rPr>
        <w:br w:type="page"/>
      </w:r>
      <w:r w:rsidR="00E60A07" w:rsidRPr="00B6312E">
        <w:rPr>
          <w:rFonts w:ascii="Tahoma" w:hAnsi="Tahoma" w:cs="Tahoma"/>
          <w:b/>
          <w:bCs/>
          <w:sz w:val="24"/>
          <w:szCs w:val="24"/>
        </w:rPr>
        <w:lastRenderedPageBreak/>
        <w:t>1. Nazwa oraz adres Zamawiającego.</w:t>
      </w:r>
    </w:p>
    <w:p w14:paraId="4D5099A9" w14:textId="77777777" w:rsidR="006841C8" w:rsidRPr="00B6312E" w:rsidRDefault="00F8709A" w:rsidP="006841C8">
      <w:pPr>
        <w:rPr>
          <w:rFonts w:ascii="Tahoma" w:hAnsi="Tahoma" w:cs="Tahoma"/>
          <w:sz w:val="24"/>
          <w:szCs w:val="24"/>
        </w:rPr>
      </w:pPr>
      <w:r w:rsidRPr="00B6312E">
        <w:rPr>
          <w:rFonts w:ascii="Tahoma" w:hAnsi="Tahoma" w:cs="Tahoma"/>
          <w:sz w:val="24"/>
          <w:szCs w:val="24"/>
        </w:rPr>
        <w:t xml:space="preserve">Teatr Muzyczny ROMA w Warszawie, </w:t>
      </w:r>
    </w:p>
    <w:p w14:paraId="17C791CE" w14:textId="77777777" w:rsidR="006841C8" w:rsidRPr="00B6312E" w:rsidRDefault="00F8709A" w:rsidP="006841C8">
      <w:pPr>
        <w:rPr>
          <w:rFonts w:ascii="Tahoma" w:hAnsi="Tahoma" w:cs="Tahoma"/>
          <w:sz w:val="24"/>
          <w:szCs w:val="24"/>
        </w:rPr>
      </w:pPr>
      <w:r w:rsidRPr="00B6312E">
        <w:rPr>
          <w:rFonts w:ascii="Tahoma" w:hAnsi="Tahoma" w:cs="Tahoma"/>
          <w:sz w:val="24"/>
          <w:szCs w:val="24"/>
        </w:rPr>
        <w:t xml:space="preserve">ul. Nowogrodzka 49, </w:t>
      </w:r>
    </w:p>
    <w:p w14:paraId="66BAC0E3" w14:textId="289CD0D8" w:rsidR="006841C8" w:rsidRPr="00B6312E" w:rsidRDefault="00F8709A" w:rsidP="006841C8">
      <w:pPr>
        <w:rPr>
          <w:rFonts w:ascii="Tahoma" w:hAnsi="Tahoma" w:cs="Tahoma"/>
          <w:sz w:val="24"/>
          <w:szCs w:val="24"/>
        </w:rPr>
      </w:pPr>
      <w:r w:rsidRPr="00B6312E">
        <w:rPr>
          <w:rFonts w:ascii="Tahoma" w:hAnsi="Tahoma" w:cs="Tahoma"/>
          <w:sz w:val="24"/>
          <w:szCs w:val="24"/>
        </w:rPr>
        <w:t>00-695 Warszawa</w:t>
      </w:r>
    </w:p>
    <w:p w14:paraId="2304A552" w14:textId="3EFA30C6" w:rsidR="00D5352B" w:rsidRPr="00B6312E" w:rsidRDefault="00D5352B" w:rsidP="006841C8">
      <w:pPr>
        <w:rPr>
          <w:rFonts w:ascii="Tahoma" w:hAnsi="Tahoma" w:cs="Tahoma"/>
          <w:sz w:val="24"/>
          <w:szCs w:val="24"/>
        </w:rPr>
      </w:pPr>
      <w:r w:rsidRPr="00B6312E">
        <w:rPr>
          <w:rFonts w:ascii="Tahoma" w:hAnsi="Tahoma" w:cs="Tahoma"/>
          <w:sz w:val="24"/>
          <w:szCs w:val="24"/>
        </w:rPr>
        <w:t>Adres poczty elektronicznej Teatru: sekretariat@teatrroma.pl</w:t>
      </w:r>
    </w:p>
    <w:p w14:paraId="7412B17A" w14:textId="77777777" w:rsidR="006841C8" w:rsidRPr="00B6312E" w:rsidRDefault="00F8709A" w:rsidP="006841C8">
      <w:pPr>
        <w:rPr>
          <w:rFonts w:ascii="Tahoma" w:hAnsi="Tahoma" w:cs="Tahoma"/>
          <w:sz w:val="24"/>
          <w:szCs w:val="24"/>
        </w:rPr>
      </w:pPr>
      <w:r w:rsidRPr="00B6312E">
        <w:rPr>
          <w:rFonts w:ascii="Tahoma" w:hAnsi="Tahoma" w:cs="Tahoma"/>
          <w:sz w:val="24"/>
          <w:szCs w:val="24"/>
        </w:rPr>
        <w:t xml:space="preserve">Strona internetowa Teatru: </w:t>
      </w:r>
      <w:hyperlink r:id="rId9" w:history="1">
        <w:r w:rsidRPr="00B6312E">
          <w:rPr>
            <w:rFonts w:ascii="Tahoma" w:hAnsi="Tahoma" w:cs="Tahoma"/>
            <w:color w:val="000000"/>
            <w:sz w:val="24"/>
            <w:szCs w:val="24"/>
          </w:rPr>
          <w:t>http://www.teatrroma.pl</w:t>
        </w:r>
      </w:hyperlink>
    </w:p>
    <w:p w14:paraId="74874743" w14:textId="77777777" w:rsidR="00FA291F" w:rsidRPr="00B6312E" w:rsidRDefault="00FA291F" w:rsidP="006841C8">
      <w:pPr>
        <w:rPr>
          <w:rFonts w:ascii="Tahoma" w:hAnsi="Tahoma" w:cs="Tahoma"/>
          <w:sz w:val="24"/>
          <w:szCs w:val="24"/>
        </w:rPr>
      </w:pPr>
    </w:p>
    <w:p w14:paraId="117DDC79" w14:textId="1195EB87" w:rsidR="006841C8" w:rsidRPr="00B6312E" w:rsidRDefault="000E7B39" w:rsidP="003771C3">
      <w:pPr>
        <w:rPr>
          <w:rFonts w:ascii="Tahoma" w:hAnsi="Tahoma" w:cs="Tahoma"/>
          <w:sz w:val="24"/>
          <w:szCs w:val="24"/>
        </w:rPr>
      </w:pPr>
      <w:r w:rsidRPr="00B6312E">
        <w:rPr>
          <w:rFonts w:ascii="Tahoma" w:hAnsi="Tahoma" w:cs="Tahoma"/>
          <w:b/>
          <w:sz w:val="24"/>
          <w:szCs w:val="24"/>
        </w:rPr>
        <w:t xml:space="preserve">Adres strony internetowej prowadzonego postępowania: </w:t>
      </w:r>
    </w:p>
    <w:p w14:paraId="2667E8A4" w14:textId="33DA28B1" w:rsidR="003312CD" w:rsidRPr="00427C37" w:rsidRDefault="00427C37" w:rsidP="00FA291F">
      <w:pPr>
        <w:jc w:val="both"/>
        <w:rPr>
          <w:rStyle w:val="Hipercze"/>
          <w:rFonts w:ascii="Tahoma" w:hAnsi="Tahoma" w:cs="Tahoma"/>
          <w:sz w:val="24"/>
          <w:szCs w:val="24"/>
        </w:rPr>
      </w:pPr>
      <w:hyperlink r:id="rId10" w:history="1">
        <w:r w:rsidRPr="00427C37">
          <w:rPr>
            <w:rStyle w:val="Hipercze"/>
            <w:rFonts w:ascii="Tahoma" w:hAnsi="Tahoma" w:cs="Tahoma"/>
            <w:sz w:val="24"/>
            <w:szCs w:val="24"/>
          </w:rPr>
          <w:t>https://ezamowienia.gov.pl/mp-client/tenders/ocds-148610-a438b891-626d-4645-a627-6fd8fdb2bb4a</w:t>
        </w:r>
      </w:hyperlink>
    </w:p>
    <w:p w14:paraId="06523D27" w14:textId="77777777" w:rsidR="00427C37" w:rsidRPr="00B6312E" w:rsidRDefault="00427C37" w:rsidP="00FA291F">
      <w:pPr>
        <w:jc w:val="both"/>
        <w:rPr>
          <w:rFonts w:ascii="Tahoma" w:hAnsi="Tahoma" w:cs="Tahoma"/>
          <w:b/>
          <w:sz w:val="24"/>
          <w:szCs w:val="24"/>
        </w:rPr>
      </w:pPr>
    </w:p>
    <w:p w14:paraId="4D0B4FA0" w14:textId="77777777" w:rsidR="00487A61" w:rsidRPr="00B6312E" w:rsidRDefault="00487A61" w:rsidP="00487A61">
      <w:pPr>
        <w:rPr>
          <w:rFonts w:ascii="Tahoma" w:hAnsi="Tahoma" w:cs="Tahoma"/>
          <w:bCs/>
          <w:color w:val="000000" w:themeColor="text1"/>
          <w:sz w:val="24"/>
          <w:szCs w:val="24"/>
          <w:u w:val="single"/>
        </w:rPr>
      </w:pPr>
      <w:r w:rsidRPr="00B6312E">
        <w:rPr>
          <w:rFonts w:ascii="Tahoma" w:hAnsi="Tahoma" w:cs="Tahoma"/>
          <w:b/>
          <w:color w:val="000000" w:themeColor="text1"/>
          <w:sz w:val="24"/>
          <w:szCs w:val="24"/>
        </w:rPr>
        <w:t xml:space="preserve">Oferty będą składane za pomocą Platformy e-Zamówienia: </w:t>
      </w:r>
      <w:r w:rsidRPr="00B6312E">
        <w:rPr>
          <w:rFonts w:ascii="Tahoma" w:hAnsi="Tahoma" w:cs="Tahoma"/>
          <w:bCs/>
          <w:color w:val="000000" w:themeColor="text1"/>
          <w:sz w:val="24"/>
          <w:szCs w:val="24"/>
          <w:u w:val="single"/>
        </w:rPr>
        <w:t>https://ezamowienia.gov.pl.</w:t>
      </w:r>
    </w:p>
    <w:p w14:paraId="1B4E962B" w14:textId="77777777" w:rsidR="003C4A44" w:rsidRPr="00B6312E" w:rsidRDefault="003C4A44" w:rsidP="00FA291F">
      <w:pPr>
        <w:jc w:val="both"/>
        <w:rPr>
          <w:rFonts w:ascii="Tahoma" w:hAnsi="Tahoma" w:cs="Tahoma"/>
          <w:b/>
          <w:sz w:val="24"/>
          <w:szCs w:val="24"/>
        </w:rPr>
      </w:pPr>
    </w:p>
    <w:p w14:paraId="3129FE47" w14:textId="77777777" w:rsidR="006841C8" w:rsidRPr="00B6312E" w:rsidRDefault="00F8709A" w:rsidP="006841C8">
      <w:pPr>
        <w:rPr>
          <w:rFonts w:ascii="Tahoma" w:hAnsi="Tahoma" w:cs="Tahoma"/>
          <w:sz w:val="24"/>
          <w:szCs w:val="24"/>
        </w:rPr>
      </w:pPr>
      <w:r w:rsidRPr="00B6312E">
        <w:rPr>
          <w:rFonts w:ascii="Tahoma" w:hAnsi="Tahoma" w:cs="Tahoma"/>
          <w:sz w:val="24"/>
          <w:szCs w:val="24"/>
        </w:rPr>
        <w:t xml:space="preserve">REGON: </w:t>
      </w:r>
      <w:r w:rsidRPr="00B6312E">
        <w:rPr>
          <w:rFonts w:ascii="Tahoma" w:hAnsi="Tahoma" w:cs="Tahoma"/>
          <w:sz w:val="24"/>
          <w:szCs w:val="24"/>
        </w:rPr>
        <w:tab/>
        <w:t xml:space="preserve">000278072 </w:t>
      </w:r>
      <w:r w:rsidRPr="00B6312E">
        <w:rPr>
          <w:rFonts w:ascii="Tahoma" w:hAnsi="Tahoma" w:cs="Tahoma"/>
          <w:sz w:val="24"/>
          <w:szCs w:val="24"/>
        </w:rPr>
        <w:tab/>
        <w:t xml:space="preserve"> </w:t>
      </w:r>
    </w:p>
    <w:p w14:paraId="2885BB45" w14:textId="77777777" w:rsidR="006841C8" w:rsidRPr="00B6312E" w:rsidRDefault="00F8709A" w:rsidP="006841C8">
      <w:pPr>
        <w:rPr>
          <w:rFonts w:ascii="Tahoma" w:hAnsi="Tahoma" w:cs="Tahoma"/>
          <w:sz w:val="24"/>
          <w:szCs w:val="24"/>
        </w:rPr>
      </w:pPr>
      <w:r w:rsidRPr="00B6312E">
        <w:rPr>
          <w:rFonts w:ascii="Tahoma" w:hAnsi="Tahoma" w:cs="Tahoma"/>
          <w:sz w:val="24"/>
          <w:szCs w:val="24"/>
        </w:rPr>
        <w:t>NIP: 526-030-78-50</w:t>
      </w:r>
    </w:p>
    <w:p w14:paraId="63FE6FFF" w14:textId="77777777" w:rsidR="006841C8" w:rsidRPr="00B6312E" w:rsidRDefault="00F8709A" w:rsidP="006841C8">
      <w:pPr>
        <w:rPr>
          <w:rFonts w:ascii="Tahoma" w:hAnsi="Tahoma" w:cs="Tahoma"/>
          <w:sz w:val="24"/>
          <w:szCs w:val="24"/>
        </w:rPr>
      </w:pPr>
      <w:r w:rsidRPr="00B6312E">
        <w:rPr>
          <w:rFonts w:ascii="Tahoma" w:hAnsi="Tahoma" w:cs="Tahoma"/>
          <w:sz w:val="24"/>
          <w:szCs w:val="24"/>
        </w:rPr>
        <w:t>EURONIP: PL 5260307850</w:t>
      </w:r>
    </w:p>
    <w:p w14:paraId="58FBD92F" w14:textId="77777777" w:rsidR="002A7846" w:rsidRPr="00B6312E" w:rsidRDefault="002A7846" w:rsidP="006841C8">
      <w:pPr>
        <w:rPr>
          <w:rFonts w:ascii="Tahoma" w:hAnsi="Tahoma" w:cs="Tahoma"/>
          <w:sz w:val="24"/>
          <w:szCs w:val="24"/>
        </w:rPr>
      </w:pPr>
    </w:p>
    <w:p w14:paraId="3F3203A6" w14:textId="772B7386" w:rsidR="00F8709A" w:rsidRPr="00B6312E" w:rsidRDefault="00F8709A" w:rsidP="006841C8">
      <w:pPr>
        <w:rPr>
          <w:rFonts w:ascii="Tahoma" w:hAnsi="Tahoma" w:cs="Tahoma"/>
          <w:sz w:val="24"/>
          <w:szCs w:val="24"/>
        </w:rPr>
      </w:pPr>
      <w:r w:rsidRPr="00B6312E">
        <w:rPr>
          <w:rFonts w:ascii="Tahoma" w:hAnsi="Tahoma" w:cs="Tahoma"/>
          <w:sz w:val="24"/>
          <w:szCs w:val="24"/>
        </w:rPr>
        <w:t>Godziny pracy: od poniedziałku do piątku w godzinach 9</w:t>
      </w:r>
      <w:r w:rsidR="006841C8" w:rsidRPr="00B6312E">
        <w:rPr>
          <w:rFonts w:ascii="Tahoma" w:hAnsi="Tahoma" w:cs="Tahoma"/>
          <w:sz w:val="24"/>
          <w:szCs w:val="24"/>
        </w:rPr>
        <w:t>:</w:t>
      </w:r>
      <w:r w:rsidRPr="00B6312E">
        <w:rPr>
          <w:rFonts w:ascii="Tahoma" w:hAnsi="Tahoma" w:cs="Tahoma"/>
          <w:sz w:val="24"/>
          <w:szCs w:val="24"/>
        </w:rPr>
        <w:t>00 – 17</w:t>
      </w:r>
      <w:r w:rsidR="006841C8" w:rsidRPr="00B6312E">
        <w:rPr>
          <w:rFonts w:ascii="Tahoma" w:hAnsi="Tahoma" w:cs="Tahoma"/>
          <w:sz w:val="24"/>
          <w:szCs w:val="24"/>
        </w:rPr>
        <w:t>:</w:t>
      </w:r>
      <w:r w:rsidRPr="00B6312E">
        <w:rPr>
          <w:rFonts w:ascii="Tahoma" w:hAnsi="Tahoma" w:cs="Tahoma"/>
          <w:sz w:val="24"/>
          <w:szCs w:val="24"/>
        </w:rPr>
        <w:t>00.</w:t>
      </w:r>
    </w:p>
    <w:p w14:paraId="356FDDBA" w14:textId="1F9A0808" w:rsidR="00FA291F" w:rsidRPr="00B6312E" w:rsidRDefault="00FA291F" w:rsidP="006841C8">
      <w:pPr>
        <w:rPr>
          <w:rStyle w:val="Brak"/>
          <w:rFonts w:ascii="Tahoma" w:hAnsi="Tahoma" w:cs="Tahoma"/>
          <w:b/>
          <w:bCs/>
          <w:sz w:val="24"/>
          <w:szCs w:val="24"/>
        </w:rPr>
      </w:pPr>
    </w:p>
    <w:p w14:paraId="082B1EAB" w14:textId="77777777" w:rsidR="00216CBB" w:rsidRPr="00B6312E" w:rsidRDefault="00216CBB" w:rsidP="00216CBB">
      <w:pPr>
        <w:jc w:val="both"/>
        <w:rPr>
          <w:rStyle w:val="Brak"/>
          <w:rFonts w:ascii="Tahoma" w:hAnsi="Tahoma" w:cs="Tahoma"/>
          <w:b/>
          <w:bCs/>
          <w:sz w:val="24"/>
          <w:szCs w:val="24"/>
        </w:rPr>
      </w:pPr>
      <w:r w:rsidRPr="00B6312E">
        <w:rPr>
          <w:rStyle w:val="Brak"/>
          <w:rFonts w:ascii="Tahoma" w:hAnsi="Tahoma" w:cs="Tahoma"/>
          <w:b/>
          <w:bCs/>
          <w:sz w:val="24"/>
          <w:szCs w:val="24"/>
        </w:rPr>
        <w:t>2. Adres strony internetowej, na której udostępniane będą zmiany i wyjaśnienia treści SWZ oraz inne dokumenty zamówienia bezpośrednio związane z postępowaniem o udzielenie zamówienia.</w:t>
      </w:r>
    </w:p>
    <w:p w14:paraId="794449DA" w14:textId="77777777" w:rsidR="00216CBB" w:rsidRPr="00B6312E" w:rsidRDefault="00216CBB" w:rsidP="00216CBB">
      <w:pPr>
        <w:rPr>
          <w:rStyle w:val="Brak"/>
          <w:rFonts w:ascii="Tahoma" w:hAnsi="Tahoma" w:cs="Tahoma"/>
          <w:b/>
          <w:bCs/>
          <w:sz w:val="24"/>
          <w:szCs w:val="24"/>
        </w:rPr>
      </w:pPr>
    </w:p>
    <w:p w14:paraId="7332DE1D" w14:textId="724FBF75" w:rsidR="00FA291F" w:rsidRPr="00B6312E" w:rsidRDefault="00216CBB" w:rsidP="00216CBB">
      <w:pPr>
        <w:jc w:val="both"/>
        <w:rPr>
          <w:rStyle w:val="Brak"/>
          <w:rFonts w:ascii="Tahoma" w:hAnsi="Tahoma" w:cs="Tahoma"/>
          <w:bCs/>
          <w:sz w:val="24"/>
          <w:szCs w:val="24"/>
        </w:rPr>
      </w:pPr>
      <w:r w:rsidRPr="00B6312E">
        <w:rPr>
          <w:rStyle w:val="Brak"/>
          <w:rFonts w:ascii="Tahoma" w:hAnsi="Tahoma" w:cs="Tahoma"/>
          <w:bCs/>
          <w:sz w:val="24"/>
          <w:szCs w:val="24"/>
        </w:rPr>
        <w:t xml:space="preserve">Zmiany i wyjaśnienia treści SWZ oraz inne dokumenty zamówienia bezpośrednio związane z postepowaniem o udzielenie zamówienia będą udostępniane na stronie internetowej: </w:t>
      </w:r>
    </w:p>
    <w:p w14:paraId="08E3D7B3" w14:textId="5BD5F88C" w:rsidR="00427C37" w:rsidRPr="003312CD" w:rsidRDefault="00427C37" w:rsidP="00216CBB">
      <w:pPr>
        <w:jc w:val="both"/>
        <w:rPr>
          <w:rStyle w:val="Hipercze"/>
          <w:rFonts w:ascii="Tahoma" w:hAnsi="Tahoma" w:cs="Tahoma"/>
          <w:sz w:val="24"/>
          <w:szCs w:val="24"/>
        </w:rPr>
      </w:pPr>
      <w:r w:rsidRPr="00427C37">
        <w:rPr>
          <w:rStyle w:val="Hipercze"/>
          <w:rFonts w:ascii="Tahoma" w:hAnsi="Tahoma" w:cs="Tahoma"/>
          <w:sz w:val="24"/>
          <w:szCs w:val="24"/>
        </w:rPr>
        <w:t>https://ezamowienia.gov.pl/mp-client/tenders/ocds-148610-a438b891-626d-4645-a627-6fd8fdb2bb4a</w:t>
      </w:r>
    </w:p>
    <w:p w14:paraId="4834214A" w14:textId="77777777" w:rsidR="003312CD" w:rsidRPr="00B6312E" w:rsidRDefault="003312CD" w:rsidP="00216CBB">
      <w:pPr>
        <w:jc w:val="both"/>
        <w:rPr>
          <w:rStyle w:val="Brak"/>
          <w:rFonts w:ascii="Tahoma" w:hAnsi="Tahoma" w:cs="Tahoma"/>
          <w:bCs/>
          <w:sz w:val="24"/>
          <w:szCs w:val="24"/>
        </w:rPr>
      </w:pPr>
    </w:p>
    <w:p w14:paraId="4CF33F78" w14:textId="77777777" w:rsidR="00C73362" w:rsidRPr="00B6312E" w:rsidRDefault="00C73362" w:rsidP="00C73362">
      <w:pPr>
        <w:jc w:val="both"/>
        <w:rPr>
          <w:rStyle w:val="Brak"/>
          <w:rFonts w:ascii="Tahoma" w:hAnsi="Tahoma" w:cs="Tahoma"/>
          <w:b/>
          <w:bCs/>
          <w:sz w:val="24"/>
          <w:szCs w:val="24"/>
        </w:rPr>
      </w:pPr>
      <w:r w:rsidRPr="00B6312E">
        <w:rPr>
          <w:rStyle w:val="Brak"/>
          <w:rFonts w:ascii="Tahoma" w:hAnsi="Tahoma" w:cs="Tahoma"/>
          <w:b/>
          <w:bCs/>
          <w:sz w:val="24"/>
          <w:szCs w:val="24"/>
        </w:rPr>
        <w:t>3. Tryb udzielenia zamówienia.</w:t>
      </w:r>
    </w:p>
    <w:p w14:paraId="2AD6ADDF" w14:textId="77777777" w:rsidR="00C73362" w:rsidRPr="00B6312E" w:rsidRDefault="00C73362" w:rsidP="00C73362">
      <w:pPr>
        <w:jc w:val="both"/>
        <w:rPr>
          <w:rStyle w:val="Brak"/>
          <w:rFonts w:ascii="Tahoma" w:hAnsi="Tahoma" w:cs="Tahoma"/>
          <w:bCs/>
          <w:sz w:val="24"/>
          <w:szCs w:val="24"/>
        </w:rPr>
      </w:pPr>
    </w:p>
    <w:p w14:paraId="0B17387C" w14:textId="67B5DC77" w:rsidR="00D5352B" w:rsidRPr="00B6312E" w:rsidRDefault="00C73362" w:rsidP="00FB1728">
      <w:pPr>
        <w:jc w:val="both"/>
        <w:rPr>
          <w:rStyle w:val="Brak"/>
          <w:rFonts w:ascii="Tahoma" w:hAnsi="Tahoma" w:cs="Tahoma"/>
          <w:bCs/>
          <w:sz w:val="24"/>
          <w:szCs w:val="24"/>
        </w:rPr>
      </w:pPr>
      <w:r w:rsidRPr="00B6312E">
        <w:rPr>
          <w:rStyle w:val="Brak"/>
          <w:rFonts w:ascii="Tahoma" w:hAnsi="Tahoma" w:cs="Tahoma"/>
          <w:bCs/>
          <w:sz w:val="24"/>
          <w:szCs w:val="24"/>
        </w:rPr>
        <w:t xml:space="preserve">Postępowanie o udzielenie zamówienia publicznego prowadzone jest w trybie podstawowym, na podstawie art. 275 pkt 1 </w:t>
      </w:r>
      <w:r w:rsidR="00207E3C" w:rsidRPr="00B6312E">
        <w:rPr>
          <w:rStyle w:val="Brak"/>
          <w:rFonts w:ascii="Tahoma" w:hAnsi="Tahoma" w:cs="Tahoma"/>
          <w:bCs/>
          <w:sz w:val="24"/>
          <w:szCs w:val="24"/>
        </w:rPr>
        <w:t xml:space="preserve">ustawy </w:t>
      </w:r>
      <w:r w:rsidRPr="00B6312E">
        <w:rPr>
          <w:rStyle w:val="Brak"/>
          <w:rFonts w:ascii="Tahoma" w:hAnsi="Tahoma" w:cs="Tahoma"/>
          <w:bCs/>
          <w:sz w:val="24"/>
          <w:szCs w:val="24"/>
        </w:rPr>
        <w:t xml:space="preserve">z dnia 11 września 2019 r. - Prawo zamówień publicznych </w:t>
      </w:r>
      <w:r w:rsidR="00106562" w:rsidRPr="001735B6">
        <w:rPr>
          <w:rStyle w:val="Brak"/>
          <w:rFonts w:ascii="Tahoma" w:hAnsi="Tahoma" w:cs="Tahoma"/>
          <w:bCs/>
          <w:sz w:val="24"/>
          <w:szCs w:val="24"/>
        </w:rPr>
        <w:t>(</w:t>
      </w:r>
      <w:proofErr w:type="spellStart"/>
      <w:r w:rsidR="00106562" w:rsidRPr="001735B6">
        <w:rPr>
          <w:rStyle w:val="Brak"/>
          <w:rFonts w:ascii="Tahoma" w:hAnsi="Tahoma" w:cs="Tahoma"/>
          <w:bCs/>
          <w:sz w:val="24"/>
          <w:szCs w:val="24"/>
        </w:rPr>
        <w:t>t.j</w:t>
      </w:r>
      <w:proofErr w:type="spellEnd"/>
      <w:r w:rsidR="00106562" w:rsidRPr="001735B6">
        <w:rPr>
          <w:rStyle w:val="Brak"/>
          <w:rFonts w:ascii="Tahoma" w:hAnsi="Tahoma" w:cs="Tahoma"/>
          <w:bCs/>
          <w:sz w:val="24"/>
          <w:szCs w:val="24"/>
        </w:rPr>
        <w:t xml:space="preserve">. </w:t>
      </w:r>
      <w:r w:rsidR="00106562" w:rsidRPr="001735B6">
        <w:rPr>
          <w:rFonts w:ascii="Tahoma" w:hAnsi="Tahoma" w:cs="Tahoma"/>
          <w:bCs/>
          <w:sz w:val="24"/>
          <w:szCs w:val="24"/>
        </w:rPr>
        <w:t>Dz. U. z 2024 r. poz. 1320, z 2025 r. poz. 620, 769, 794, 1165, 1173, 1235</w:t>
      </w:r>
      <w:r w:rsidR="00106562" w:rsidRPr="001735B6">
        <w:rPr>
          <w:rStyle w:val="Brak"/>
          <w:rFonts w:ascii="Tahoma" w:hAnsi="Tahoma" w:cs="Tahoma"/>
          <w:bCs/>
          <w:sz w:val="24"/>
          <w:szCs w:val="24"/>
        </w:rPr>
        <w:t>)</w:t>
      </w:r>
      <w:r w:rsidR="00106562">
        <w:rPr>
          <w:rStyle w:val="Brak"/>
          <w:rFonts w:ascii="Tahoma" w:hAnsi="Tahoma" w:cs="Tahoma"/>
          <w:bCs/>
          <w:sz w:val="24"/>
          <w:szCs w:val="24"/>
        </w:rPr>
        <w:t>.</w:t>
      </w:r>
    </w:p>
    <w:p w14:paraId="079DFC72" w14:textId="2837EF6F" w:rsidR="00C73362" w:rsidRPr="00B6312E" w:rsidRDefault="00C73362" w:rsidP="00C73362">
      <w:pPr>
        <w:jc w:val="both"/>
        <w:rPr>
          <w:rStyle w:val="Brak"/>
          <w:rFonts w:ascii="Tahoma" w:hAnsi="Tahoma" w:cs="Tahoma"/>
          <w:bCs/>
          <w:sz w:val="24"/>
          <w:szCs w:val="24"/>
        </w:rPr>
      </w:pPr>
    </w:p>
    <w:p w14:paraId="52EA612D" w14:textId="0382F866" w:rsidR="00C73362" w:rsidRPr="00B6312E" w:rsidRDefault="00C73362" w:rsidP="00C73362">
      <w:pPr>
        <w:jc w:val="both"/>
        <w:rPr>
          <w:rStyle w:val="Brak"/>
          <w:rFonts w:ascii="Tahoma" w:hAnsi="Tahoma" w:cs="Tahoma"/>
          <w:bCs/>
          <w:sz w:val="24"/>
          <w:szCs w:val="24"/>
          <w:u w:val="single"/>
        </w:rPr>
      </w:pPr>
      <w:r w:rsidRPr="00B6312E">
        <w:rPr>
          <w:rStyle w:val="Brak"/>
          <w:rFonts w:ascii="Tahoma" w:hAnsi="Tahoma" w:cs="Tahoma"/>
          <w:bCs/>
          <w:sz w:val="24"/>
          <w:szCs w:val="24"/>
          <w:u w:val="single"/>
        </w:rPr>
        <w:t xml:space="preserve">Rodzaj zamówienia: </w:t>
      </w:r>
      <w:r w:rsidR="00106562">
        <w:rPr>
          <w:rStyle w:val="Brak"/>
          <w:rFonts w:ascii="Tahoma" w:hAnsi="Tahoma" w:cs="Tahoma"/>
          <w:bCs/>
          <w:sz w:val="24"/>
          <w:szCs w:val="24"/>
          <w:u w:val="single"/>
        </w:rPr>
        <w:t>DOSTAWY</w:t>
      </w:r>
      <w:r w:rsidRPr="00B6312E">
        <w:rPr>
          <w:rStyle w:val="Brak"/>
          <w:rFonts w:ascii="Tahoma" w:hAnsi="Tahoma" w:cs="Tahoma"/>
          <w:bCs/>
          <w:sz w:val="24"/>
          <w:szCs w:val="24"/>
          <w:u w:val="single"/>
        </w:rPr>
        <w:t>.</w:t>
      </w:r>
    </w:p>
    <w:p w14:paraId="049EEB4B" w14:textId="77777777" w:rsidR="00C73362" w:rsidRPr="00B6312E" w:rsidRDefault="00C73362" w:rsidP="00C73362">
      <w:pPr>
        <w:jc w:val="both"/>
        <w:rPr>
          <w:rStyle w:val="Brak"/>
          <w:rFonts w:ascii="Tahoma" w:hAnsi="Tahoma" w:cs="Tahoma"/>
          <w:bCs/>
          <w:sz w:val="24"/>
          <w:szCs w:val="24"/>
        </w:rPr>
      </w:pPr>
    </w:p>
    <w:p w14:paraId="3CB248F6" w14:textId="77777777" w:rsidR="00487A61" w:rsidRPr="00B6312E" w:rsidRDefault="00487A61" w:rsidP="00487A61">
      <w:pPr>
        <w:spacing w:before="240" w:after="120"/>
        <w:jc w:val="both"/>
        <w:rPr>
          <w:rStyle w:val="Brak"/>
          <w:rFonts w:ascii="Tahoma" w:hAnsi="Tahoma" w:cs="Tahoma"/>
          <w:bCs/>
          <w:sz w:val="24"/>
          <w:szCs w:val="24"/>
        </w:rPr>
      </w:pPr>
      <w:r w:rsidRPr="00B6312E">
        <w:rPr>
          <w:rStyle w:val="Brak"/>
          <w:rFonts w:ascii="Tahoma" w:hAnsi="Tahoma" w:cs="Tahoma"/>
          <w:bCs/>
          <w:sz w:val="24"/>
          <w:szCs w:val="24"/>
        </w:rPr>
        <w:t>Definicje i skróty.</w:t>
      </w:r>
    </w:p>
    <w:p w14:paraId="220EC212" w14:textId="77777777" w:rsidR="00487A61" w:rsidRPr="00B6312E" w:rsidRDefault="00487A61" w:rsidP="00487A61">
      <w:pPr>
        <w:spacing w:before="60" w:after="60"/>
        <w:ind w:left="426" w:hanging="142"/>
        <w:jc w:val="both"/>
        <w:rPr>
          <w:rStyle w:val="Brak"/>
          <w:rFonts w:ascii="Tahoma" w:hAnsi="Tahoma" w:cs="Tahoma"/>
          <w:bCs/>
          <w:sz w:val="24"/>
          <w:szCs w:val="24"/>
        </w:rPr>
      </w:pPr>
      <w:r w:rsidRPr="00B6312E">
        <w:rPr>
          <w:rStyle w:val="Brak"/>
          <w:rFonts w:ascii="Tahoma" w:hAnsi="Tahoma" w:cs="Tahoma"/>
          <w:bCs/>
          <w:sz w:val="24"/>
          <w:szCs w:val="24"/>
        </w:rPr>
        <w:t>• Obiekt – siedziba Zamawiającego,</w:t>
      </w:r>
    </w:p>
    <w:p w14:paraId="2B37F466" w14:textId="77777777" w:rsidR="00487A61" w:rsidRPr="00B6312E" w:rsidRDefault="00487A61" w:rsidP="00487A61">
      <w:pPr>
        <w:spacing w:before="60" w:after="60"/>
        <w:ind w:left="426" w:hanging="142"/>
        <w:jc w:val="both"/>
        <w:rPr>
          <w:rStyle w:val="Brak"/>
          <w:rFonts w:ascii="Tahoma" w:hAnsi="Tahoma" w:cs="Tahoma"/>
          <w:bCs/>
          <w:sz w:val="24"/>
          <w:szCs w:val="24"/>
        </w:rPr>
      </w:pPr>
      <w:r w:rsidRPr="00B6312E">
        <w:rPr>
          <w:rStyle w:val="Brak"/>
          <w:rFonts w:ascii="Tahoma" w:hAnsi="Tahoma" w:cs="Tahoma"/>
          <w:bCs/>
          <w:sz w:val="24"/>
          <w:szCs w:val="24"/>
        </w:rPr>
        <w:t>• OPZ – opis przedmiotu zamówienia,</w:t>
      </w:r>
    </w:p>
    <w:p w14:paraId="1CA7A7F3" w14:textId="77777777" w:rsidR="00487A61" w:rsidRPr="00B6312E" w:rsidRDefault="00487A61" w:rsidP="00487A61">
      <w:pPr>
        <w:spacing w:before="60" w:after="60"/>
        <w:ind w:left="426" w:hanging="142"/>
        <w:jc w:val="both"/>
        <w:rPr>
          <w:rStyle w:val="Brak"/>
          <w:rFonts w:ascii="Tahoma" w:hAnsi="Tahoma" w:cs="Tahoma"/>
          <w:bCs/>
          <w:sz w:val="24"/>
          <w:szCs w:val="24"/>
        </w:rPr>
      </w:pPr>
      <w:r w:rsidRPr="00B6312E">
        <w:rPr>
          <w:rStyle w:val="Brak"/>
          <w:rFonts w:ascii="Tahoma" w:hAnsi="Tahoma" w:cs="Tahoma"/>
          <w:bCs/>
          <w:sz w:val="24"/>
          <w:szCs w:val="24"/>
        </w:rPr>
        <w:t xml:space="preserve">• „rozporządzenie Prezesa Rady Ministrów w sprawie wymagań dla dokumentów elektronicznych” – rozporządzenie Prezesa Rady Ministrów z dnia 30 grudnia 2020 r. w sprawie sposobu sporządzania i przekazywania informacji oraz wymagań technicznych dla dokumentów elektronicznych oraz środków komunikacji </w:t>
      </w:r>
      <w:r w:rsidRPr="00B6312E">
        <w:rPr>
          <w:rStyle w:val="Brak"/>
          <w:rFonts w:ascii="Tahoma" w:hAnsi="Tahoma" w:cs="Tahoma"/>
          <w:bCs/>
          <w:sz w:val="24"/>
          <w:szCs w:val="24"/>
        </w:rPr>
        <w:lastRenderedPageBreak/>
        <w:t>elektronicznej w postępowaniu o udzielenie zamówienia publicznego lub w konkursie (Dz. U. 2020 poz. 2452),</w:t>
      </w:r>
    </w:p>
    <w:p w14:paraId="66E2E646" w14:textId="77777777" w:rsidR="00487A61" w:rsidRPr="00427C37" w:rsidRDefault="00487A61" w:rsidP="00487A61">
      <w:pPr>
        <w:spacing w:before="60" w:after="60"/>
        <w:ind w:left="426" w:hanging="142"/>
        <w:jc w:val="both"/>
        <w:rPr>
          <w:rStyle w:val="Brak"/>
          <w:rFonts w:ascii="Tahoma" w:hAnsi="Tahoma" w:cs="Tahoma"/>
          <w:bCs/>
          <w:sz w:val="24"/>
          <w:szCs w:val="24"/>
        </w:rPr>
      </w:pPr>
      <w:r w:rsidRPr="00B6312E">
        <w:rPr>
          <w:rStyle w:val="Brak"/>
          <w:rFonts w:ascii="Tahoma" w:hAnsi="Tahoma" w:cs="Tahoma"/>
          <w:bCs/>
          <w:sz w:val="24"/>
          <w:szCs w:val="24"/>
        </w:rPr>
        <w:t xml:space="preserve">• „rozporządzenie Rady Ministrów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w:t>
      </w:r>
      <w:r w:rsidRPr="00427C37">
        <w:rPr>
          <w:rStyle w:val="Brak"/>
          <w:rFonts w:ascii="Tahoma" w:hAnsi="Tahoma" w:cs="Tahoma"/>
          <w:bCs/>
          <w:sz w:val="24"/>
          <w:szCs w:val="24"/>
        </w:rPr>
        <w:t>teleinformatycznych (Dz. U. z 2017 r. poz. 2247),</w:t>
      </w:r>
    </w:p>
    <w:p w14:paraId="29A8F2D5" w14:textId="77777777" w:rsidR="00487A61" w:rsidRPr="00427C37" w:rsidRDefault="00487A61" w:rsidP="00487A61">
      <w:pPr>
        <w:spacing w:before="60" w:after="60"/>
        <w:ind w:left="426" w:hanging="142"/>
        <w:jc w:val="both"/>
        <w:rPr>
          <w:rStyle w:val="Brak"/>
          <w:rFonts w:ascii="Tahoma" w:hAnsi="Tahoma" w:cs="Tahoma"/>
          <w:bCs/>
          <w:sz w:val="24"/>
          <w:szCs w:val="24"/>
        </w:rPr>
      </w:pPr>
      <w:r w:rsidRPr="00427C37">
        <w:rPr>
          <w:rStyle w:val="Brak"/>
          <w:rFonts w:ascii="Tahoma" w:hAnsi="Tahoma" w:cs="Tahoma"/>
          <w:bCs/>
          <w:sz w:val="24"/>
          <w:szCs w:val="24"/>
        </w:rPr>
        <w:t>• SWZ – specyfikacja warunków zamówienia,</w:t>
      </w:r>
    </w:p>
    <w:p w14:paraId="07B885F5" w14:textId="77777777" w:rsidR="00427C37" w:rsidRPr="00427C37" w:rsidRDefault="00487A61" w:rsidP="00427C37">
      <w:pPr>
        <w:spacing w:before="60" w:after="60"/>
        <w:ind w:left="426" w:hanging="142"/>
        <w:jc w:val="both"/>
        <w:rPr>
          <w:rStyle w:val="Brak"/>
          <w:rFonts w:ascii="Tahoma" w:hAnsi="Tahoma" w:cs="Tahoma"/>
          <w:bCs/>
          <w:sz w:val="24"/>
          <w:szCs w:val="24"/>
        </w:rPr>
      </w:pPr>
      <w:r w:rsidRPr="00427C37">
        <w:rPr>
          <w:rStyle w:val="Brak"/>
          <w:rFonts w:ascii="Tahoma" w:hAnsi="Tahoma" w:cs="Tahoma"/>
          <w:bCs/>
          <w:sz w:val="24"/>
          <w:szCs w:val="24"/>
        </w:rPr>
        <w:t xml:space="preserve">• Ustawa, </w:t>
      </w:r>
      <w:proofErr w:type="spellStart"/>
      <w:r w:rsidRPr="00427C37">
        <w:rPr>
          <w:rStyle w:val="Brak"/>
          <w:rFonts w:ascii="Tahoma" w:hAnsi="Tahoma" w:cs="Tahoma"/>
          <w:bCs/>
          <w:sz w:val="24"/>
          <w:szCs w:val="24"/>
        </w:rPr>
        <w:t>pzp</w:t>
      </w:r>
      <w:proofErr w:type="spellEnd"/>
      <w:r w:rsidRPr="00427C37">
        <w:rPr>
          <w:rStyle w:val="Brak"/>
          <w:rFonts w:ascii="Tahoma" w:hAnsi="Tahoma" w:cs="Tahoma"/>
          <w:bCs/>
          <w:sz w:val="24"/>
          <w:szCs w:val="24"/>
        </w:rPr>
        <w:t xml:space="preserve">, lub Ustawa </w:t>
      </w:r>
      <w:proofErr w:type="spellStart"/>
      <w:r w:rsidRPr="00427C37">
        <w:rPr>
          <w:rStyle w:val="Brak"/>
          <w:rFonts w:ascii="Tahoma" w:hAnsi="Tahoma" w:cs="Tahoma"/>
          <w:bCs/>
          <w:sz w:val="24"/>
          <w:szCs w:val="24"/>
        </w:rPr>
        <w:t>Pzp</w:t>
      </w:r>
      <w:proofErr w:type="spellEnd"/>
      <w:r w:rsidRPr="00427C37">
        <w:rPr>
          <w:rStyle w:val="Brak"/>
          <w:rFonts w:ascii="Tahoma" w:hAnsi="Tahoma" w:cs="Tahoma"/>
          <w:bCs/>
          <w:sz w:val="24"/>
          <w:szCs w:val="24"/>
        </w:rPr>
        <w:t xml:space="preserve"> – Ustawa Prawo zamówień publicznych z dnia 11 września 2019 r. - Prawo zamówień publicznych </w:t>
      </w:r>
      <w:r w:rsidR="00427C37" w:rsidRPr="00427C37">
        <w:rPr>
          <w:rStyle w:val="Brak"/>
          <w:rFonts w:ascii="Tahoma" w:hAnsi="Tahoma" w:cs="Tahoma"/>
          <w:bCs/>
          <w:sz w:val="24"/>
          <w:szCs w:val="24"/>
        </w:rPr>
        <w:t>(</w:t>
      </w:r>
      <w:proofErr w:type="spellStart"/>
      <w:r w:rsidR="00427C37" w:rsidRPr="00427C37">
        <w:rPr>
          <w:rStyle w:val="Brak"/>
          <w:rFonts w:ascii="Tahoma" w:hAnsi="Tahoma" w:cs="Tahoma"/>
          <w:bCs/>
          <w:sz w:val="24"/>
          <w:szCs w:val="24"/>
        </w:rPr>
        <w:t>t.j</w:t>
      </w:r>
      <w:proofErr w:type="spellEnd"/>
      <w:r w:rsidR="00427C37" w:rsidRPr="00427C37">
        <w:rPr>
          <w:rStyle w:val="Brak"/>
          <w:rFonts w:ascii="Tahoma" w:hAnsi="Tahoma" w:cs="Tahoma"/>
          <w:bCs/>
          <w:sz w:val="24"/>
          <w:szCs w:val="24"/>
        </w:rPr>
        <w:t xml:space="preserve">. </w:t>
      </w:r>
      <w:r w:rsidR="00427C37" w:rsidRPr="00427C37">
        <w:rPr>
          <w:rStyle w:val="Brak"/>
          <w:rFonts w:ascii="Tahoma" w:hAnsi="Tahoma" w:cs="Tahoma"/>
          <w:sz w:val="24"/>
          <w:szCs w:val="24"/>
        </w:rPr>
        <w:t>Dz. U. z 2024 r. poz. 1320, z 2025 r. poz. 620, 769, 794, 1165, 1173, 1235</w:t>
      </w:r>
      <w:r w:rsidR="00427C37" w:rsidRPr="00427C37">
        <w:rPr>
          <w:rStyle w:val="Brak"/>
          <w:rFonts w:ascii="Tahoma" w:hAnsi="Tahoma" w:cs="Tahoma"/>
          <w:bCs/>
          <w:sz w:val="24"/>
          <w:szCs w:val="24"/>
        </w:rPr>
        <w:t>),</w:t>
      </w:r>
    </w:p>
    <w:p w14:paraId="4CF7C811" w14:textId="77777777" w:rsidR="00427C37" w:rsidRPr="00427C37" w:rsidRDefault="00427C37" w:rsidP="00427C37">
      <w:pPr>
        <w:spacing w:before="60" w:after="60"/>
        <w:ind w:left="426" w:hanging="142"/>
        <w:jc w:val="both"/>
        <w:rPr>
          <w:rStyle w:val="Brak"/>
          <w:rFonts w:ascii="Tahoma" w:hAnsi="Tahoma" w:cs="Tahoma"/>
          <w:bCs/>
          <w:sz w:val="24"/>
          <w:szCs w:val="24"/>
        </w:rPr>
      </w:pPr>
      <w:r w:rsidRPr="00427C37">
        <w:rPr>
          <w:rStyle w:val="Brak"/>
          <w:rFonts w:ascii="Tahoma" w:hAnsi="Tahoma" w:cs="Tahoma"/>
          <w:bCs/>
          <w:sz w:val="24"/>
          <w:szCs w:val="24"/>
        </w:rPr>
        <w:t>• ustawa UPAU - ustawa z dnia 13 kwietnia 2022 r. o szczególnych rozwiązaniach w zakresie przeciwdziałania wspieraniu agresji na Ukrainę oraz służących ochronie bezpieczeństwa narodowego (</w:t>
      </w:r>
      <w:proofErr w:type="spellStart"/>
      <w:r w:rsidRPr="00427C37">
        <w:rPr>
          <w:rStyle w:val="Brak"/>
          <w:rFonts w:ascii="Tahoma" w:hAnsi="Tahoma" w:cs="Tahoma"/>
          <w:bCs/>
          <w:sz w:val="24"/>
          <w:szCs w:val="24"/>
        </w:rPr>
        <w:t>t.j</w:t>
      </w:r>
      <w:proofErr w:type="spellEnd"/>
      <w:r w:rsidRPr="00427C37">
        <w:rPr>
          <w:rStyle w:val="Brak"/>
          <w:rFonts w:ascii="Tahoma" w:hAnsi="Tahoma" w:cs="Tahoma"/>
          <w:bCs/>
          <w:sz w:val="24"/>
          <w:szCs w:val="24"/>
        </w:rPr>
        <w:t>. Dz. U. z 2025 r. poz. 514),</w:t>
      </w:r>
    </w:p>
    <w:p w14:paraId="1BF85F43" w14:textId="58C319A1" w:rsidR="00487A61" w:rsidRPr="00427C37" w:rsidRDefault="00487A61" w:rsidP="00427C37">
      <w:pPr>
        <w:spacing w:before="60" w:after="60"/>
        <w:ind w:left="426" w:hanging="142"/>
        <w:jc w:val="both"/>
        <w:rPr>
          <w:rStyle w:val="Brak"/>
          <w:rFonts w:ascii="Tahoma" w:hAnsi="Tahoma" w:cs="Tahoma"/>
          <w:bCs/>
          <w:sz w:val="24"/>
          <w:szCs w:val="24"/>
        </w:rPr>
      </w:pPr>
      <w:r w:rsidRPr="00427C37">
        <w:rPr>
          <w:rStyle w:val="Brak"/>
          <w:rFonts w:ascii="Tahoma" w:hAnsi="Tahoma" w:cs="Tahoma"/>
          <w:bCs/>
          <w:sz w:val="24"/>
          <w:szCs w:val="24"/>
        </w:rPr>
        <w:t>• Zamawiający lub Teatr – Teatr Muzyczny Roma w Warszawie, ul. Nowogrodzka 49, 00-695 Warszawa,</w:t>
      </w:r>
    </w:p>
    <w:p w14:paraId="226B52A7" w14:textId="77777777" w:rsidR="00487A61" w:rsidRPr="00B6312E" w:rsidRDefault="00487A61" w:rsidP="00487A61">
      <w:pPr>
        <w:spacing w:before="60" w:after="60"/>
        <w:ind w:left="426" w:hanging="142"/>
        <w:jc w:val="both"/>
        <w:rPr>
          <w:rStyle w:val="Brak"/>
          <w:rFonts w:ascii="Tahoma" w:hAnsi="Tahoma" w:cs="Tahoma"/>
          <w:bCs/>
          <w:sz w:val="24"/>
          <w:szCs w:val="24"/>
        </w:rPr>
      </w:pPr>
      <w:r w:rsidRPr="00427C37">
        <w:rPr>
          <w:rStyle w:val="Brak"/>
          <w:rFonts w:ascii="Tahoma" w:hAnsi="Tahoma" w:cs="Tahoma"/>
          <w:bCs/>
          <w:sz w:val="24"/>
          <w:szCs w:val="24"/>
        </w:rPr>
        <w:t>• Wykonawca – należy przez to rozumieć osobę fizyczną, osobę prawną albo jednostkę organizacyjną nieposiadającą osobowości prawnej, która oferuje na rynku wykonanie robót budowlanych lub obiektu budowlanego, dostawę produktów lub świadczenie usług lub ubiega się o udzielenie</w:t>
      </w:r>
      <w:r w:rsidRPr="00B6312E">
        <w:rPr>
          <w:rStyle w:val="Brak"/>
          <w:rFonts w:ascii="Tahoma" w:hAnsi="Tahoma" w:cs="Tahoma"/>
          <w:bCs/>
          <w:sz w:val="24"/>
          <w:szCs w:val="24"/>
        </w:rPr>
        <w:t xml:space="preserve"> zamówienia, złożyła ofertę lub zawarła umowę w sprawie zamówienia publicznego.</w:t>
      </w:r>
    </w:p>
    <w:p w14:paraId="0A4E84D2" w14:textId="77777777" w:rsidR="00487A61" w:rsidRPr="00B6312E" w:rsidRDefault="00487A61" w:rsidP="00062494">
      <w:pPr>
        <w:spacing w:before="120" w:after="120"/>
        <w:jc w:val="both"/>
        <w:rPr>
          <w:rStyle w:val="Brak"/>
          <w:rFonts w:ascii="Tahoma" w:hAnsi="Tahoma" w:cs="Tahoma"/>
          <w:bCs/>
          <w:sz w:val="24"/>
          <w:szCs w:val="24"/>
        </w:rPr>
      </w:pPr>
      <w:r w:rsidRPr="00B6312E">
        <w:rPr>
          <w:rStyle w:val="Brak"/>
          <w:rFonts w:ascii="Tahoma" w:hAnsi="Tahoma" w:cs="Tahoma"/>
          <w:bCs/>
          <w:sz w:val="24"/>
          <w:szCs w:val="24"/>
        </w:rPr>
        <w:t xml:space="preserve">W kwestiach nieuregulowanych w SWZ zastosowanie mają przepisy Ustawy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 xml:space="preserve"> oraz przepisy aktów wykonawczych do Ustawy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w:t>
      </w:r>
    </w:p>
    <w:p w14:paraId="66119339" w14:textId="77777777" w:rsidR="001917F1" w:rsidRPr="00B6312E" w:rsidRDefault="001917F1" w:rsidP="00C73362">
      <w:pPr>
        <w:jc w:val="both"/>
        <w:rPr>
          <w:rStyle w:val="Brak"/>
          <w:rFonts w:ascii="Tahoma" w:hAnsi="Tahoma" w:cs="Tahoma"/>
          <w:bCs/>
          <w:sz w:val="24"/>
          <w:szCs w:val="24"/>
        </w:rPr>
      </w:pPr>
    </w:p>
    <w:p w14:paraId="106CAB0E" w14:textId="77777777" w:rsidR="008C67A0" w:rsidRPr="00B6312E" w:rsidRDefault="008C67A0" w:rsidP="008C67A0">
      <w:pPr>
        <w:jc w:val="both"/>
        <w:rPr>
          <w:rStyle w:val="Brak"/>
          <w:rFonts w:ascii="Tahoma" w:hAnsi="Tahoma" w:cs="Tahoma"/>
          <w:b/>
          <w:bCs/>
          <w:sz w:val="24"/>
          <w:szCs w:val="24"/>
        </w:rPr>
      </w:pPr>
      <w:r w:rsidRPr="00B6312E">
        <w:rPr>
          <w:rStyle w:val="Brak"/>
          <w:rFonts w:ascii="Tahoma" w:hAnsi="Tahoma" w:cs="Tahoma"/>
          <w:b/>
          <w:bCs/>
          <w:sz w:val="24"/>
          <w:szCs w:val="24"/>
        </w:rPr>
        <w:t>4. Informacja, czy Zamawiający przewiduje wybór najkorzystniejszej oferty z możliwością prowadzenia negocjacji.</w:t>
      </w:r>
    </w:p>
    <w:p w14:paraId="33EAEDA9" w14:textId="77777777" w:rsidR="008C67A0" w:rsidRPr="00B6312E" w:rsidRDefault="008C67A0" w:rsidP="008C67A0">
      <w:pPr>
        <w:jc w:val="both"/>
        <w:rPr>
          <w:rStyle w:val="Brak"/>
          <w:rFonts w:ascii="Tahoma" w:hAnsi="Tahoma" w:cs="Tahoma"/>
          <w:bCs/>
          <w:sz w:val="24"/>
          <w:szCs w:val="24"/>
        </w:rPr>
      </w:pPr>
    </w:p>
    <w:p w14:paraId="30C076AB" w14:textId="295465E0" w:rsidR="00737BB8" w:rsidRPr="00B6312E" w:rsidRDefault="008C67A0" w:rsidP="008C67A0">
      <w:pPr>
        <w:jc w:val="both"/>
        <w:rPr>
          <w:rStyle w:val="Brak"/>
          <w:rFonts w:ascii="Tahoma" w:hAnsi="Tahoma" w:cs="Tahoma"/>
          <w:bCs/>
          <w:sz w:val="24"/>
          <w:szCs w:val="24"/>
        </w:rPr>
      </w:pPr>
      <w:r w:rsidRPr="00B6312E">
        <w:rPr>
          <w:rStyle w:val="Brak"/>
          <w:rFonts w:ascii="Tahoma" w:hAnsi="Tahoma" w:cs="Tahoma"/>
          <w:bCs/>
          <w:sz w:val="24"/>
          <w:szCs w:val="24"/>
        </w:rPr>
        <w:t>Zamawiający nie przewiduje wyboru najkorzystniejszej oferty z możliwością prowadzenia negocjacji.</w:t>
      </w:r>
    </w:p>
    <w:p w14:paraId="25D51B18" w14:textId="7B7D1D97" w:rsidR="008C67A0" w:rsidRPr="00B6312E" w:rsidRDefault="008C67A0" w:rsidP="008C67A0">
      <w:pPr>
        <w:jc w:val="both"/>
        <w:rPr>
          <w:rStyle w:val="Brak"/>
          <w:rFonts w:ascii="Tahoma" w:hAnsi="Tahoma" w:cs="Tahoma"/>
          <w:bCs/>
          <w:sz w:val="24"/>
          <w:szCs w:val="24"/>
        </w:rPr>
      </w:pPr>
    </w:p>
    <w:p w14:paraId="5F3B58DE" w14:textId="77777777" w:rsidR="003250D8" w:rsidRPr="00B6312E" w:rsidRDefault="003250D8" w:rsidP="003250D8">
      <w:pPr>
        <w:jc w:val="both"/>
        <w:rPr>
          <w:rStyle w:val="Brak"/>
          <w:rFonts w:ascii="Tahoma" w:hAnsi="Tahoma" w:cs="Tahoma"/>
          <w:b/>
          <w:bCs/>
          <w:sz w:val="24"/>
          <w:szCs w:val="24"/>
        </w:rPr>
      </w:pPr>
      <w:r w:rsidRPr="00B6312E">
        <w:rPr>
          <w:rStyle w:val="Brak"/>
          <w:rFonts w:ascii="Tahoma" w:hAnsi="Tahoma" w:cs="Tahoma"/>
          <w:b/>
          <w:bCs/>
          <w:sz w:val="24"/>
          <w:szCs w:val="24"/>
        </w:rPr>
        <w:t>5. Opis przedmiotu zamówienia.</w:t>
      </w:r>
    </w:p>
    <w:p w14:paraId="02CD264D" w14:textId="77777777" w:rsidR="003250D8" w:rsidRPr="00B6312E" w:rsidRDefault="003250D8" w:rsidP="003250D8">
      <w:pPr>
        <w:jc w:val="both"/>
        <w:rPr>
          <w:rStyle w:val="Brak"/>
          <w:rFonts w:ascii="Tahoma" w:hAnsi="Tahoma" w:cs="Tahoma"/>
          <w:bCs/>
          <w:sz w:val="24"/>
          <w:szCs w:val="24"/>
        </w:rPr>
      </w:pPr>
    </w:p>
    <w:p w14:paraId="62E39C11" w14:textId="1CECB355" w:rsidR="0038216B" w:rsidRPr="00705F2D" w:rsidRDefault="003250D8" w:rsidP="0038216B">
      <w:pPr>
        <w:jc w:val="both"/>
        <w:rPr>
          <w:rStyle w:val="Brak"/>
          <w:rFonts w:ascii="Tahoma" w:hAnsi="Tahoma" w:cs="Tahoma"/>
          <w:bCs/>
          <w:sz w:val="24"/>
          <w:szCs w:val="24"/>
        </w:rPr>
      </w:pPr>
      <w:r w:rsidRPr="00B6312E">
        <w:rPr>
          <w:rStyle w:val="Brak"/>
          <w:rFonts w:ascii="Tahoma" w:hAnsi="Tahoma" w:cs="Tahoma"/>
          <w:bCs/>
          <w:sz w:val="24"/>
          <w:szCs w:val="24"/>
        </w:rPr>
        <w:t>Nazwy i kody zamówienia według Wspólnego Słownika Zamówień</w:t>
      </w:r>
      <w:r w:rsidR="00294EDF" w:rsidRPr="00B6312E">
        <w:rPr>
          <w:rStyle w:val="Brak"/>
          <w:rFonts w:ascii="Tahoma" w:hAnsi="Tahoma" w:cs="Tahoma"/>
          <w:bCs/>
          <w:sz w:val="24"/>
          <w:szCs w:val="24"/>
        </w:rPr>
        <w:t>:</w:t>
      </w:r>
    </w:p>
    <w:p w14:paraId="50E71D54" w14:textId="77777777" w:rsidR="0038216B" w:rsidRPr="0083194B" w:rsidRDefault="0038216B" w:rsidP="0038216B">
      <w:pPr>
        <w:jc w:val="both"/>
        <w:rPr>
          <w:rStyle w:val="Brak"/>
          <w:rFonts w:ascii="Tahoma" w:hAnsi="Tahoma" w:cs="Tahoma"/>
          <w:bCs/>
          <w:sz w:val="24"/>
          <w:szCs w:val="24"/>
        </w:rPr>
      </w:pPr>
      <w:r w:rsidRPr="0083194B">
        <w:rPr>
          <w:rStyle w:val="Brak"/>
          <w:rFonts w:ascii="Tahoma" w:hAnsi="Tahoma" w:cs="Tahoma"/>
          <w:bCs/>
          <w:sz w:val="24"/>
          <w:szCs w:val="24"/>
        </w:rPr>
        <w:t>09310000-5 – Elektryczność</w:t>
      </w:r>
    </w:p>
    <w:p w14:paraId="4D5D0199" w14:textId="77777777" w:rsidR="0038216B" w:rsidRDefault="0038216B" w:rsidP="0038216B">
      <w:pPr>
        <w:jc w:val="both"/>
        <w:rPr>
          <w:rStyle w:val="Brak"/>
          <w:rFonts w:ascii="Tahoma" w:hAnsi="Tahoma" w:cs="Tahoma"/>
          <w:bCs/>
          <w:sz w:val="24"/>
          <w:szCs w:val="24"/>
        </w:rPr>
      </w:pPr>
      <w:r w:rsidRPr="0083194B">
        <w:rPr>
          <w:rStyle w:val="Brak"/>
          <w:rFonts w:ascii="Tahoma" w:hAnsi="Tahoma" w:cs="Tahoma"/>
          <w:bCs/>
          <w:sz w:val="24"/>
          <w:szCs w:val="24"/>
        </w:rPr>
        <w:t xml:space="preserve">65310000-9 - </w:t>
      </w:r>
      <w:proofErr w:type="spellStart"/>
      <w:r w:rsidRPr="0083194B">
        <w:rPr>
          <w:rStyle w:val="Brak"/>
          <w:rFonts w:ascii="Tahoma" w:hAnsi="Tahoma" w:cs="Tahoma"/>
          <w:bCs/>
          <w:sz w:val="24"/>
          <w:szCs w:val="24"/>
        </w:rPr>
        <w:t>Przesył</w:t>
      </w:r>
      <w:proofErr w:type="spellEnd"/>
      <w:r w:rsidRPr="0083194B">
        <w:rPr>
          <w:rStyle w:val="Brak"/>
          <w:rFonts w:ascii="Tahoma" w:hAnsi="Tahoma" w:cs="Tahoma"/>
          <w:bCs/>
          <w:sz w:val="24"/>
          <w:szCs w:val="24"/>
        </w:rPr>
        <w:t xml:space="preserve"> energii elektrycznej</w:t>
      </w:r>
    </w:p>
    <w:p w14:paraId="262E497B" w14:textId="77777777" w:rsidR="009C4903" w:rsidRDefault="009C4903" w:rsidP="009C4903">
      <w:pPr>
        <w:suppressAutoHyphens/>
        <w:jc w:val="both"/>
        <w:rPr>
          <w:rFonts w:ascii="Tahoma" w:hAnsi="Tahoma" w:cs="Tahoma"/>
          <w:sz w:val="22"/>
          <w:szCs w:val="22"/>
        </w:rPr>
      </w:pPr>
    </w:p>
    <w:p w14:paraId="33BC5292" w14:textId="77777777" w:rsidR="0038216B" w:rsidRPr="0083194B" w:rsidRDefault="0038216B" w:rsidP="0038216B">
      <w:pPr>
        <w:jc w:val="both"/>
        <w:rPr>
          <w:rFonts w:ascii="Tahoma" w:hAnsi="Tahoma" w:cs="Tahoma"/>
          <w:sz w:val="24"/>
          <w:szCs w:val="24"/>
        </w:rPr>
      </w:pPr>
      <w:r w:rsidRPr="0083194B">
        <w:rPr>
          <w:rFonts w:ascii="Tahoma" w:hAnsi="Tahoma" w:cs="Tahoma"/>
          <w:sz w:val="24"/>
          <w:szCs w:val="24"/>
        </w:rPr>
        <w:t>Przedmiotem zamówienia jest Kompleksowa usługa dotycząca energii elektrycznej, obejmująca świadczenie usług dystrybucji energii elektrycznej oraz dostawę energii elektrycznej dla Teatru Muzycznego ROMA w Warszawie w okresie 12 miesięcy do 2 punktów poboru w budynku Zamawiającego, w Warszawie przy ul. Nowogrodzkiej 49, zgodnie z charakterystyką elektroenergetyczną obiektu.</w:t>
      </w:r>
    </w:p>
    <w:p w14:paraId="5AB87584" w14:textId="77777777" w:rsidR="0038216B" w:rsidRDefault="0038216B" w:rsidP="0038216B">
      <w:pPr>
        <w:jc w:val="both"/>
        <w:rPr>
          <w:rFonts w:ascii="Tahoma" w:hAnsi="Tahoma" w:cs="Tahoma"/>
          <w:sz w:val="24"/>
          <w:szCs w:val="24"/>
        </w:rPr>
      </w:pPr>
    </w:p>
    <w:p w14:paraId="718137EB" w14:textId="77777777" w:rsidR="0038216B" w:rsidRPr="0083194B" w:rsidRDefault="0038216B" w:rsidP="0038216B">
      <w:pPr>
        <w:jc w:val="both"/>
        <w:rPr>
          <w:rFonts w:ascii="Tahoma" w:hAnsi="Tahoma" w:cs="Tahoma"/>
          <w:sz w:val="24"/>
          <w:szCs w:val="24"/>
        </w:rPr>
      </w:pPr>
      <w:r w:rsidRPr="0083194B">
        <w:rPr>
          <w:rFonts w:ascii="Tahoma" w:hAnsi="Tahoma" w:cs="Tahoma"/>
          <w:sz w:val="24"/>
          <w:szCs w:val="24"/>
        </w:rPr>
        <w:t>W budynku Teatru Muzycznego ROMA znajdują się:</w:t>
      </w:r>
    </w:p>
    <w:p w14:paraId="054B32F4" w14:textId="77777777" w:rsidR="0038216B" w:rsidRPr="0083194B" w:rsidRDefault="0038216B" w:rsidP="0038216B">
      <w:pPr>
        <w:jc w:val="both"/>
        <w:rPr>
          <w:rFonts w:ascii="Tahoma" w:hAnsi="Tahoma" w:cs="Tahoma"/>
          <w:sz w:val="24"/>
          <w:szCs w:val="24"/>
        </w:rPr>
      </w:pPr>
      <w:r>
        <w:rPr>
          <w:rFonts w:ascii="Tahoma" w:hAnsi="Tahoma" w:cs="Tahoma"/>
          <w:sz w:val="24"/>
          <w:szCs w:val="24"/>
        </w:rPr>
        <w:t>- d</w:t>
      </w:r>
      <w:r w:rsidRPr="0083194B">
        <w:rPr>
          <w:rFonts w:ascii="Tahoma" w:hAnsi="Tahoma" w:cs="Tahoma"/>
          <w:sz w:val="24"/>
          <w:szCs w:val="24"/>
        </w:rPr>
        <w:t>wa przyłącza, jedno SN oraz przyłącze II zasilanie rezerwowe ZK-1+ZP-PP, 1 licznik w rozdzielni n.n.</w:t>
      </w:r>
    </w:p>
    <w:p w14:paraId="30EE626E" w14:textId="77777777" w:rsidR="0038216B" w:rsidRDefault="0038216B" w:rsidP="0038216B">
      <w:pPr>
        <w:rPr>
          <w:rFonts w:ascii="Tahoma" w:hAnsi="Tahoma" w:cs="Tahoma"/>
          <w:sz w:val="24"/>
          <w:szCs w:val="24"/>
        </w:rPr>
      </w:pPr>
    </w:p>
    <w:p w14:paraId="4442DABF" w14:textId="77777777" w:rsidR="0038216B" w:rsidRDefault="0038216B" w:rsidP="0038216B">
      <w:pPr>
        <w:rPr>
          <w:rFonts w:ascii="Tahoma" w:hAnsi="Tahoma" w:cs="Tahoma"/>
          <w:sz w:val="24"/>
          <w:szCs w:val="24"/>
        </w:rPr>
      </w:pPr>
      <w:r w:rsidRPr="0083194B">
        <w:rPr>
          <w:rFonts w:ascii="Tahoma" w:hAnsi="Tahoma" w:cs="Tahoma"/>
          <w:sz w:val="24"/>
          <w:szCs w:val="24"/>
        </w:rPr>
        <w:t>Przyłącze 1</w:t>
      </w:r>
      <w:r>
        <w:rPr>
          <w:rFonts w:ascii="Tahoma" w:hAnsi="Tahoma" w:cs="Tahoma"/>
          <w:sz w:val="24"/>
          <w:szCs w:val="24"/>
        </w:rPr>
        <w:t xml:space="preserve"> - </w:t>
      </w:r>
      <w:r w:rsidRPr="0083194B">
        <w:rPr>
          <w:rFonts w:ascii="Tahoma" w:hAnsi="Tahoma" w:cs="Tahoma"/>
          <w:sz w:val="24"/>
          <w:szCs w:val="24"/>
        </w:rPr>
        <w:t>Moc umowna – 300 kW</w:t>
      </w:r>
      <w:r>
        <w:rPr>
          <w:rFonts w:ascii="Tahoma" w:hAnsi="Tahoma" w:cs="Tahoma"/>
          <w:sz w:val="24"/>
          <w:szCs w:val="24"/>
        </w:rPr>
        <w:t xml:space="preserve"> - </w:t>
      </w:r>
      <w:r w:rsidRPr="0083194B">
        <w:rPr>
          <w:rFonts w:ascii="Tahoma" w:hAnsi="Tahoma" w:cs="Tahoma"/>
          <w:sz w:val="24"/>
          <w:szCs w:val="24"/>
        </w:rPr>
        <w:t>Grupa taryfowa B-21</w:t>
      </w:r>
      <w:r>
        <w:rPr>
          <w:rFonts w:ascii="Tahoma" w:hAnsi="Tahoma" w:cs="Tahoma"/>
          <w:sz w:val="24"/>
          <w:szCs w:val="24"/>
        </w:rPr>
        <w:t>,</w:t>
      </w:r>
    </w:p>
    <w:p w14:paraId="53CEA17C" w14:textId="77777777" w:rsidR="0038216B" w:rsidRDefault="0038216B" w:rsidP="0038216B">
      <w:pPr>
        <w:rPr>
          <w:rFonts w:ascii="Tahoma" w:hAnsi="Tahoma" w:cs="Tahoma"/>
          <w:sz w:val="24"/>
          <w:szCs w:val="24"/>
        </w:rPr>
      </w:pPr>
      <w:r w:rsidRPr="0083194B">
        <w:rPr>
          <w:rFonts w:ascii="Tahoma" w:hAnsi="Tahoma" w:cs="Tahoma"/>
          <w:sz w:val="24"/>
          <w:szCs w:val="24"/>
        </w:rPr>
        <w:t>Przyłącze 2</w:t>
      </w:r>
      <w:r>
        <w:rPr>
          <w:rFonts w:ascii="Tahoma" w:hAnsi="Tahoma" w:cs="Tahoma"/>
          <w:sz w:val="24"/>
          <w:szCs w:val="24"/>
        </w:rPr>
        <w:t xml:space="preserve"> - </w:t>
      </w:r>
      <w:r w:rsidRPr="0083194B">
        <w:rPr>
          <w:rFonts w:ascii="Tahoma" w:hAnsi="Tahoma" w:cs="Tahoma"/>
          <w:sz w:val="24"/>
          <w:szCs w:val="24"/>
        </w:rPr>
        <w:t>moc umowna – 110 kW</w:t>
      </w:r>
      <w:r>
        <w:rPr>
          <w:rFonts w:ascii="Tahoma" w:hAnsi="Tahoma" w:cs="Tahoma"/>
          <w:sz w:val="24"/>
          <w:szCs w:val="24"/>
        </w:rPr>
        <w:t xml:space="preserve"> - </w:t>
      </w:r>
      <w:r w:rsidRPr="0083194B">
        <w:rPr>
          <w:rFonts w:ascii="Tahoma" w:hAnsi="Tahoma" w:cs="Tahoma"/>
          <w:sz w:val="24"/>
          <w:szCs w:val="24"/>
        </w:rPr>
        <w:t>Grupa taryfowa C–21</w:t>
      </w:r>
      <w:r>
        <w:rPr>
          <w:rFonts w:ascii="Tahoma" w:hAnsi="Tahoma" w:cs="Tahoma"/>
          <w:sz w:val="24"/>
          <w:szCs w:val="24"/>
        </w:rPr>
        <w:t>.</w:t>
      </w:r>
    </w:p>
    <w:p w14:paraId="3915F28E" w14:textId="77777777" w:rsidR="0038216B" w:rsidRDefault="0038216B" w:rsidP="0038216B">
      <w:pPr>
        <w:rPr>
          <w:rFonts w:ascii="Tahoma" w:hAnsi="Tahoma" w:cs="Tahoma"/>
          <w:sz w:val="24"/>
          <w:szCs w:val="24"/>
        </w:rPr>
      </w:pPr>
      <w:r w:rsidRPr="0083194B">
        <w:rPr>
          <w:rFonts w:ascii="Tahoma" w:hAnsi="Tahoma" w:cs="Tahoma"/>
          <w:sz w:val="24"/>
          <w:szCs w:val="24"/>
        </w:rPr>
        <w:lastRenderedPageBreak/>
        <w:t>Obiekt należy do III/IV grupy przyłączeniowej.</w:t>
      </w:r>
    </w:p>
    <w:p w14:paraId="1A0709A1" w14:textId="77777777" w:rsidR="0038216B" w:rsidRDefault="0038216B" w:rsidP="0038216B">
      <w:pPr>
        <w:rPr>
          <w:rFonts w:ascii="Tahoma" w:hAnsi="Tahoma" w:cs="Tahoma"/>
          <w:sz w:val="24"/>
          <w:szCs w:val="24"/>
        </w:rPr>
      </w:pPr>
    </w:p>
    <w:p w14:paraId="1B092960" w14:textId="1A8A59AD" w:rsidR="0038216B" w:rsidRPr="0083194B" w:rsidRDefault="0038216B" w:rsidP="0038216B">
      <w:pPr>
        <w:rPr>
          <w:rFonts w:ascii="Tahoma" w:hAnsi="Tahoma" w:cs="Tahoma"/>
          <w:sz w:val="24"/>
          <w:szCs w:val="24"/>
        </w:rPr>
      </w:pPr>
      <w:r w:rsidRPr="0083194B">
        <w:rPr>
          <w:rFonts w:ascii="Tahoma" w:hAnsi="Tahoma" w:cs="Tahoma"/>
          <w:sz w:val="24"/>
          <w:szCs w:val="24"/>
        </w:rPr>
        <w:t>Prognozowane łączne zużycie energii elektrycznej w okresie obowiązywania Umowy, tj</w:t>
      </w:r>
      <w:r>
        <w:rPr>
          <w:rFonts w:ascii="Tahoma" w:hAnsi="Tahoma" w:cs="Tahoma"/>
          <w:sz w:val="24"/>
          <w:szCs w:val="24"/>
        </w:rPr>
        <w:t xml:space="preserve">. </w:t>
      </w:r>
      <w:r w:rsidRPr="009E79B7">
        <w:rPr>
          <w:rFonts w:ascii="Tahoma" w:hAnsi="Tahoma" w:cs="Tahoma"/>
          <w:bCs/>
          <w:sz w:val="24"/>
          <w:szCs w:val="24"/>
        </w:rPr>
        <w:t xml:space="preserve">12 </w:t>
      </w:r>
      <w:r w:rsidRPr="0083194B">
        <w:rPr>
          <w:rFonts w:ascii="Tahoma" w:hAnsi="Tahoma" w:cs="Tahoma"/>
          <w:sz w:val="24"/>
          <w:szCs w:val="24"/>
        </w:rPr>
        <w:t xml:space="preserve">miesięcy, </w:t>
      </w:r>
      <w:r w:rsidR="00427C37">
        <w:rPr>
          <w:rFonts w:ascii="Tahoma" w:hAnsi="Tahoma" w:cs="Tahoma"/>
          <w:sz w:val="24"/>
          <w:szCs w:val="24"/>
        </w:rPr>
        <w:t>527</w:t>
      </w:r>
      <w:r w:rsidRPr="0083194B">
        <w:rPr>
          <w:rFonts w:ascii="Tahoma" w:hAnsi="Tahoma" w:cs="Tahoma"/>
          <w:sz w:val="24"/>
          <w:szCs w:val="24"/>
        </w:rPr>
        <w:t xml:space="preserve"> MWh, przy czym:</w:t>
      </w:r>
    </w:p>
    <w:p w14:paraId="49851114" w14:textId="32349106" w:rsidR="0038216B" w:rsidRPr="0083194B" w:rsidRDefault="0038216B" w:rsidP="0038216B">
      <w:pPr>
        <w:rPr>
          <w:rFonts w:ascii="Tahoma" w:hAnsi="Tahoma" w:cs="Tahoma"/>
          <w:sz w:val="24"/>
          <w:szCs w:val="24"/>
        </w:rPr>
      </w:pPr>
      <w:r w:rsidRPr="0083194B">
        <w:rPr>
          <w:rFonts w:ascii="Tahoma" w:hAnsi="Tahoma" w:cs="Tahoma"/>
          <w:sz w:val="24"/>
          <w:szCs w:val="24"/>
        </w:rPr>
        <w:t xml:space="preserve">dla przyłącza nr 1 –  </w:t>
      </w:r>
      <w:r w:rsidR="00427C37">
        <w:rPr>
          <w:rFonts w:ascii="Tahoma" w:hAnsi="Tahoma" w:cs="Tahoma"/>
          <w:sz w:val="24"/>
          <w:szCs w:val="24"/>
        </w:rPr>
        <w:t>526</w:t>
      </w:r>
      <w:r w:rsidRPr="0083194B">
        <w:rPr>
          <w:rFonts w:ascii="Tahoma" w:hAnsi="Tahoma" w:cs="Tahoma"/>
          <w:sz w:val="24"/>
          <w:szCs w:val="24"/>
        </w:rPr>
        <w:t xml:space="preserve"> MWh</w:t>
      </w:r>
      <w:r>
        <w:rPr>
          <w:rFonts w:ascii="Tahoma" w:hAnsi="Tahoma" w:cs="Tahoma"/>
          <w:sz w:val="24"/>
          <w:szCs w:val="24"/>
        </w:rPr>
        <w:t>,</w:t>
      </w:r>
    </w:p>
    <w:p w14:paraId="10ED17DE" w14:textId="77777777" w:rsidR="0038216B" w:rsidRDefault="0038216B" w:rsidP="0038216B">
      <w:pPr>
        <w:rPr>
          <w:rFonts w:ascii="Tahoma" w:hAnsi="Tahoma" w:cs="Tahoma"/>
          <w:sz w:val="24"/>
          <w:szCs w:val="24"/>
        </w:rPr>
      </w:pPr>
      <w:r w:rsidRPr="0083194B">
        <w:rPr>
          <w:rFonts w:ascii="Tahoma" w:hAnsi="Tahoma" w:cs="Tahoma"/>
          <w:sz w:val="24"/>
          <w:szCs w:val="24"/>
        </w:rPr>
        <w:t>dla przyłącza nr 2 -  1  MWh</w:t>
      </w:r>
      <w:r>
        <w:rPr>
          <w:rFonts w:ascii="Tahoma" w:hAnsi="Tahoma" w:cs="Tahoma"/>
          <w:sz w:val="24"/>
          <w:szCs w:val="24"/>
        </w:rPr>
        <w:t>.</w:t>
      </w:r>
    </w:p>
    <w:p w14:paraId="6130501D" w14:textId="77777777" w:rsidR="009C4903" w:rsidRPr="00B6312E" w:rsidRDefault="009C4903" w:rsidP="00162792">
      <w:pPr>
        <w:jc w:val="both"/>
        <w:rPr>
          <w:rFonts w:ascii="Tahoma" w:hAnsi="Tahoma" w:cs="Tahoma"/>
          <w:b/>
          <w:bCs/>
          <w:sz w:val="24"/>
          <w:szCs w:val="24"/>
          <w:u w:val="single"/>
        </w:rPr>
      </w:pPr>
    </w:p>
    <w:p w14:paraId="72DC9D53" w14:textId="3E29CA97" w:rsidR="0023778B" w:rsidRPr="00B6312E" w:rsidRDefault="0023778B" w:rsidP="006A7D13">
      <w:pPr>
        <w:jc w:val="both"/>
        <w:rPr>
          <w:rFonts w:ascii="Tahoma" w:hAnsi="Tahoma" w:cs="Tahoma"/>
          <w:sz w:val="24"/>
          <w:szCs w:val="24"/>
          <w:u w:val="single"/>
        </w:rPr>
      </w:pPr>
      <w:r w:rsidRPr="00B6312E">
        <w:rPr>
          <w:rFonts w:ascii="Tahoma" w:hAnsi="Tahoma" w:cs="Tahoma"/>
          <w:sz w:val="24"/>
          <w:szCs w:val="24"/>
          <w:u w:val="single"/>
        </w:rPr>
        <w:t xml:space="preserve">Szczegółowy opis przedmiotu zamówienia został zamieszczony </w:t>
      </w:r>
      <w:r w:rsidRPr="00B6312E">
        <w:rPr>
          <w:rFonts w:ascii="Tahoma" w:hAnsi="Tahoma" w:cs="Tahoma"/>
          <w:b/>
          <w:bCs/>
          <w:sz w:val="24"/>
          <w:szCs w:val="24"/>
          <w:u w:val="single"/>
        </w:rPr>
        <w:t xml:space="preserve">w Załączniku nr </w:t>
      </w:r>
      <w:r w:rsidR="00686FD3">
        <w:rPr>
          <w:rFonts w:ascii="Tahoma" w:hAnsi="Tahoma" w:cs="Tahoma"/>
          <w:b/>
          <w:bCs/>
          <w:sz w:val="24"/>
          <w:szCs w:val="24"/>
          <w:u w:val="single"/>
        </w:rPr>
        <w:t>5</w:t>
      </w:r>
      <w:r w:rsidRPr="00B6312E">
        <w:rPr>
          <w:rFonts w:ascii="Tahoma" w:hAnsi="Tahoma" w:cs="Tahoma"/>
          <w:b/>
          <w:bCs/>
          <w:sz w:val="24"/>
          <w:szCs w:val="24"/>
          <w:u w:val="single"/>
        </w:rPr>
        <w:t xml:space="preserve"> do SWZ</w:t>
      </w:r>
      <w:r w:rsidR="002E6273" w:rsidRPr="00B6312E">
        <w:rPr>
          <w:rFonts w:ascii="Tahoma" w:hAnsi="Tahoma" w:cs="Tahoma"/>
          <w:sz w:val="24"/>
          <w:szCs w:val="24"/>
          <w:u w:val="single"/>
        </w:rPr>
        <w:t>.</w:t>
      </w:r>
    </w:p>
    <w:p w14:paraId="60B9F1A0" w14:textId="77777777" w:rsidR="0023778B" w:rsidRPr="00B6312E" w:rsidRDefault="0023778B" w:rsidP="006A7D13">
      <w:pPr>
        <w:jc w:val="both"/>
        <w:rPr>
          <w:rFonts w:ascii="Tahoma" w:hAnsi="Tahoma" w:cs="Tahoma"/>
          <w:b/>
          <w:bCs/>
          <w:sz w:val="24"/>
          <w:szCs w:val="24"/>
        </w:rPr>
      </w:pPr>
    </w:p>
    <w:p w14:paraId="60870219" w14:textId="77777777" w:rsidR="00C77633" w:rsidRPr="00B6312E" w:rsidRDefault="00C77633" w:rsidP="00CA7A2D">
      <w:pPr>
        <w:jc w:val="both"/>
        <w:rPr>
          <w:rStyle w:val="Brak"/>
          <w:rFonts w:ascii="Tahoma" w:hAnsi="Tahoma" w:cs="Tahoma"/>
          <w:b/>
          <w:bCs/>
          <w:sz w:val="24"/>
          <w:szCs w:val="24"/>
          <w:u w:val="single"/>
        </w:rPr>
      </w:pPr>
    </w:p>
    <w:p w14:paraId="40518C9E" w14:textId="77777777" w:rsidR="003574B4" w:rsidRPr="00B6312E" w:rsidRDefault="003574B4" w:rsidP="003574B4">
      <w:pPr>
        <w:jc w:val="both"/>
        <w:rPr>
          <w:rStyle w:val="Brak"/>
          <w:rFonts w:ascii="Tahoma" w:hAnsi="Tahoma" w:cs="Tahoma"/>
          <w:b/>
          <w:bCs/>
          <w:sz w:val="24"/>
          <w:szCs w:val="24"/>
        </w:rPr>
      </w:pPr>
      <w:r w:rsidRPr="00B6312E">
        <w:rPr>
          <w:rStyle w:val="Brak"/>
          <w:rFonts w:ascii="Tahoma" w:hAnsi="Tahoma" w:cs="Tahoma"/>
          <w:b/>
          <w:bCs/>
          <w:sz w:val="24"/>
          <w:szCs w:val="24"/>
        </w:rPr>
        <w:t>6. Termin wykonania zamówienia.</w:t>
      </w:r>
    </w:p>
    <w:p w14:paraId="633A302F" w14:textId="77777777" w:rsidR="000F67E8" w:rsidRPr="00B6312E" w:rsidRDefault="000F67E8" w:rsidP="000F67E8">
      <w:pPr>
        <w:widowControl w:val="0"/>
        <w:suppressAutoHyphens/>
        <w:autoSpaceDN w:val="0"/>
        <w:jc w:val="both"/>
        <w:textAlignment w:val="baseline"/>
        <w:rPr>
          <w:rStyle w:val="Brak"/>
          <w:rFonts w:ascii="Tahoma" w:hAnsi="Tahoma" w:cs="Tahoma"/>
          <w:bCs/>
          <w:sz w:val="24"/>
          <w:szCs w:val="24"/>
        </w:rPr>
      </w:pPr>
    </w:p>
    <w:p w14:paraId="5AA57CBB" w14:textId="7991BC44" w:rsidR="00E07BF9" w:rsidRPr="00B6312E" w:rsidRDefault="00E07BF9" w:rsidP="005060E2">
      <w:pPr>
        <w:pStyle w:val="Akapitzlist"/>
        <w:tabs>
          <w:tab w:val="left" w:pos="315"/>
        </w:tabs>
        <w:ind w:left="0"/>
        <w:jc w:val="both"/>
        <w:rPr>
          <w:rStyle w:val="Brak"/>
          <w:rFonts w:ascii="Tahoma" w:hAnsi="Tahoma" w:cs="Tahoma"/>
          <w:bCs/>
          <w:sz w:val="28"/>
          <w:szCs w:val="28"/>
        </w:rPr>
      </w:pPr>
      <w:r w:rsidRPr="00B6312E">
        <w:rPr>
          <w:rFonts w:ascii="Tahoma" w:eastAsia="Tahoma" w:hAnsi="Tahoma" w:cs="Tahoma"/>
          <w:sz w:val="24"/>
          <w:szCs w:val="24"/>
        </w:rPr>
        <w:t xml:space="preserve">Wykonawca zobowiązany jest do realizacji Umowy w terminie </w:t>
      </w:r>
      <w:r w:rsidR="00E30AAD" w:rsidRPr="00B6312E">
        <w:rPr>
          <w:rFonts w:ascii="Tahoma" w:eastAsia="Tahoma" w:hAnsi="Tahoma" w:cs="Tahoma"/>
          <w:sz w:val="24"/>
          <w:szCs w:val="24"/>
        </w:rPr>
        <w:t>od dnia 01.</w:t>
      </w:r>
      <w:r w:rsidR="0038216B">
        <w:rPr>
          <w:rFonts w:ascii="Tahoma" w:eastAsia="Tahoma" w:hAnsi="Tahoma" w:cs="Tahoma"/>
          <w:sz w:val="24"/>
          <w:szCs w:val="24"/>
        </w:rPr>
        <w:t>01</w:t>
      </w:r>
      <w:r w:rsidR="00E30AAD" w:rsidRPr="00B6312E">
        <w:rPr>
          <w:rFonts w:ascii="Tahoma" w:eastAsia="Tahoma" w:hAnsi="Tahoma" w:cs="Tahoma"/>
          <w:sz w:val="24"/>
          <w:szCs w:val="24"/>
        </w:rPr>
        <w:t>.202</w:t>
      </w:r>
      <w:r w:rsidR="00427C37">
        <w:rPr>
          <w:rFonts w:ascii="Tahoma" w:eastAsia="Tahoma" w:hAnsi="Tahoma" w:cs="Tahoma"/>
          <w:sz w:val="24"/>
          <w:szCs w:val="24"/>
        </w:rPr>
        <w:t>7</w:t>
      </w:r>
      <w:r w:rsidR="00E30AAD" w:rsidRPr="00B6312E">
        <w:rPr>
          <w:rFonts w:ascii="Tahoma" w:eastAsia="Tahoma" w:hAnsi="Tahoma" w:cs="Tahoma"/>
          <w:sz w:val="24"/>
          <w:szCs w:val="24"/>
        </w:rPr>
        <w:t xml:space="preserve"> r. do dnia 31.</w:t>
      </w:r>
      <w:r w:rsidR="0038216B">
        <w:rPr>
          <w:rFonts w:ascii="Tahoma" w:eastAsia="Tahoma" w:hAnsi="Tahoma" w:cs="Tahoma"/>
          <w:sz w:val="24"/>
          <w:szCs w:val="24"/>
        </w:rPr>
        <w:t>12</w:t>
      </w:r>
      <w:r w:rsidR="00E30AAD" w:rsidRPr="00B6312E">
        <w:rPr>
          <w:rFonts w:ascii="Tahoma" w:eastAsia="Tahoma" w:hAnsi="Tahoma" w:cs="Tahoma"/>
          <w:sz w:val="24"/>
          <w:szCs w:val="24"/>
        </w:rPr>
        <w:t>.202</w:t>
      </w:r>
      <w:r w:rsidR="00427C37">
        <w:rPr>
          <w:rFonts w:ascii="Tahoma" w:eastAsia="Tahoma" w:hAnsi="Tahoma" w:cs="Tahoma"/>
          <w:sz w:val="24"/>
          <w:szCs w:val="24"/>
        </w:rPr>
        <w:t>7</w:t>
      </w:r>
      <w:r w:rsidR="00E30AAD" w:rsidRPr="00B6312E">
        <w:rPr>
          <w:rFonts w:ascii="Tahoma" w:eastAsia="Tahoma" w:hAnsi="Tahoma" w:cs="Tahoma"/>
          <w:sz w:val="24"/>
          <w:szCs w:val="24"/>
        </w:rPr>
        <w:t xml:space="preserve"> r.</w:t>
      </w:r>
    </w:p>
    <w:p w14:paraId="1CA3488D" w14:textId="77777777" w:rsidR="000F67E8" w:rsidRPr="00B6312E" w:rsidRDefault="000F67E8" w:rsidP="000F67E8">
      <w:pPr>
        <w:widowControl w:val="0"/>
        <w:suppressAutoHyphens/>
        <w:autoSpaceDN w:val="0"/>
        <w:jc w:val="both"/>
        <w:textAlignment w:val="baseline"/>
        <w:rPr>
          <w:rStyle w:val="Brak"/>
          <w:rFonts w:ascii="Tahoma" w:hAnsi="Tahoma" w:cs="Tahoma"/>
          <w:bCs/>
          <w:sz w:val="24"/>
          <w:szCs w:val="24"/>
        </w:rPr>
      </w:pPr>
    </w:p>
    <w:p w14:paraId="511C35BC" w14:textId="77777777" w:rsidR="007A32C6" w:rsidRPr="00B6312E" w:rsidRDefault="007A32C6" w:rsidP="007A32C6">
      <w:pPr>
        <w:jc w:val="both"/>
        <w:rPr>
          <w:rStyle w:val="Brak"/>
          <w:rFonts w:ascii="Tahoma" w:hAnsi="Tahoma" w:cs="Tahoma"/>
          <w:b/>
          <w:bCs/>
          <w:sz w:val="24"/>
          <w:szCs w:val="24"/>
        </w:rPr>
      </w:pPr>
      <w:r w:rsidRPr="00B6312E">
        <w:rPr>
          <w:rStyle w:val="Brak"/>
          <w:rFonts w:ascii="Tahoma" w:hAnsi="Tahoma" w:cs="Tahoma"/>
          <w:b/>
          <w:bCs/>
          <w:sz w:val="24"/>
          <w:szCs w:val="24"/>
        </w:rPr>
        <w:t>7. Projektowane postanowienia umowy w sprawie zamówienia publicznego, które zostaną wprowadzone do treści tej umowy.</w:t>
      </w:r>
    </w:p>
    <w:p w14:paraId="42464796" w14:textId="77777777" w:rsidR="007A32C6" w:rsidRPr="00B6312E" w:rsidRDefault="007A32C6" w:rsidP="007A32C6">
      <w:pPr>
        <w:jc w:val="both"/>
        <w:rPr>
          <w:rStyle w:val="Brak"/>
          <w:rFonts w:ascii="Tahoma" w:hAnsi="Tahoma" w:cs="Tahoma"/>
          <w:bCs/>
          <w:sz w:val="24"/>
          <w:szCs w:val="24"/>
        </w:rPr>
      </w:pPr>
    </w:p>
    <w:p w14:paraId="7CF6CEB2" w14:textId="77777777" w:rsidR="0038216B" w:rsidRDefault="0038216B" w:rsidP="0038216B">
      <w:pPr>
        <w:jc w:val="both"/>
        <w:rPr>
          <w:rStyle w:val="Brak"/>
          <w:rFonts w:ascii="Tahoma" w:hAnsi="Tahoma" w:cs="Tahoma"/>
          <w:bCs/>
          <w:sz w:val="24"/>
          <w:szCs w:val="24"/>
        </w:rPr>
      </w:pPr>
      <w:r w:rsidRPr="00C97B01">
        <w:rPr>
          <w:rStyle w:val="Brak"/>
          <w:rFonts w:ascii="Tahoma" w:hAnsi="Tahoma" w:cs="Tahoma"/>
          <w:bCs/>
          <w:sz w:val="24"/>
          <w:szCs w:val="24"/>
        </w:rPr>
        <w:t>Projektowane postanowienia umowy w sprawie zamówienia publicznego, które zostaną wprowadzone do treści tej umowy, określone zostały w załączniku nr 1 do SWZ.</w:t>
      </w:r>
    </w:p>
    <w:p w14:paraId="236485A4" w14:textId="77777777" w:rsidR="0038216B" w:rsidRPr="00C97B01" w:rsidRDefault="0038216B" w:rsidP="0038216B">
      <w:pPr>
        <w:jc w:val="both"/>
        <w:rPr>
          <w:rStyle w:val="Brak"/>
          <w:rFonts w:ascii="Tahoma" w:hAnsi="Tahoma" w:cs="Tahoma"/>
          <w:bCs/>
          <w:sz w:val="24"/>
          <w:szCs w:val="24"/>
        </w:rPr>
      </w:pPr>
      <w:r>
        <w:rPr>
          <w:rStyle w:val="Brak"/>
          <w:rFonts w:ascii="Tahoma" w:hAnsi="Tahoma" w:cs="Tahoma"/>
          <w:bCs/>
          <w:sz w:val="24"/>
          <w:szCs w:val="24"/>
        </w:rPr>
        <w:t xml:space="preserve">Zamawiający zamieszcza istotne postanowienia umowne, które będą stanowić podstawę do umowy </w:t>
      </w:r>
      <w:proofErr w:type="spellStart"/>
      <w:r>
        <w:rPr>
          <w:rStyle w:val="Brak"/>
          <w:rFonts w:ascii="Tahoma" w:hAnsi="Tahoma" w:cs="Tahoma"/>
          <w:bCs/>
          <w:sz w:val="24"/>
          <w:szCs w:val="24"/>
        </w:rPr>
        <w:t>ws</w:t>
      </w:r>
      <w:proofErr w:type="spellEnd"/>
      <w:r>
        <w:rPr>
          <w:rStyle w:val="Brak"/>
          <w:rFonts w:ascii="Tahoma" w:hAnsi="Tahoma" w:cs="Tahoma"/>
          <w:bCs/>
          <w:sz w:val="24"/>
          <w:szCs w:val="24"/>
        </w:rPr>
        <w:t>. zamówienia publicznego.</w:t>
      </w:r>
    </w:p>
    <w:p w14:paraId="62C2D880" w14:textId="67F8837C" w:rsidR="007A32C6" w:rsidRPr="00B6312E" w:rsidRDefault="007A32C6" w:rsidP="007A32C6">
      <w:pPr>
        <w:jc w:val="both"/>
        <w:rPr>
          <w:rStyle w:val="Brak"/>
          <w:rFonts w:ascii="Tahoma" w:hAnsi="Tahoma" w:cs="Tahoma"/>
          <w:bCs/>
          <w:sz w:val="24"/>
          <w:szCs w:val="24"/>
        </w:rPr>
      </w:pPr>
    </w:p>
    <w:p w14:paraId="43D915D9" w14:textId="3CE8392B" w:rsidR="007A32C6" w:rsidRPr="00B6312E" w:rsidRDefault="00022BEF" w:rsidP="00D72EC1">
      <w:pPr>
        <w:jc w:val="both"/>
        <w:rPr>
          <w:rStyle w:val="Brak"/>
          <w:rFonts w:ascii="Tahoma" w:hAnsi="Tahoma" w:cs="Tahoma"/>
          <w:b/>
          <w:bCs/>
          <w:sz w:val="24"/>
          <w:szCs w:val="24"/>
        </w:rPr>
      </w:pPr>
      <w:r w:rsidRPr="00B6312E">
        <w:rPr>
          <w:rStyle w:val="Brak"/>
          <w:rFonts w:ascii="Tahoma" w:hAnsi="Tahoma" w:cs="Tahoma"/>
          <w:b/>
          <w:bCs/>
          <w:sz w:val="24"/>
          <w:szCs w:val="24"/>
        </w:rPr>
        <w:t>8. Informacje o środkach komunikacji elektronicznej, przy użyciu których</w:t>
      </w:r>
      <w:r w:rsidR="00D72EC1" w:rsidRPr="00B6312E">
        <w:rPr>
          <w:rStyle w:val="Brak"/>
          <w:rFonts w:ascii="Tahoma" w:hAnsi="Tahoma" w:cs="Tahoma"/>
          <w:b/>
          <w:bCs/>
          <w:sz w:val="24"/>
          <w:szCs w:val="24"/>
        </w:rPr>
        <w:t xml:space="preserve"> </w:t>
      </w:r>
      <w:r w:rsidRPr="00B6312E">
        <w:rPr>
          <w:rStyle w:val="Brak"/>
          <w:rFonts w:ascii="Tahoma" w:hAnsi="Tahoma" w:cs="Tahoma"/>
          <w:b/>
          <w:bCs/>
          <w:sz w:val="24"/>
          <w:szCs w:val="24"/>
        </w:rPr>
        <w:t>Zamawiający będzie komunikował się z wykonawcami, oraz informacje o</w:t>
      </w:r>
      <w:r w:rsidR="00D72EC1" w:rsidRPr="00B6312E">
        <w:rPr>
          <w:rStyle w:val="Brak"/>
          <w:rFonts w:ascii="Tahoma" w:hAnsi="Tahoma" w:cs="Tahoma"/>
          <w:b/>
          <w:bCs/>
          <w:sz w:val="24"/>
          <w:szCs w:val="24"/>
        </w:rPr>
        <w:t xml:space="preserve"> </w:t>
      </w:r>
      <w:r w:rsidRPr="00B6312E">
        <w:rPr>
          <w:rStyle w:val="Brak"/>
          <w:rFonts w:ascii="Tahoma" w:hAnsi="Tahoma" w:cs="Tahoma"/>
          <w:b/>
          <w:bCs/>
          <w:sz w:val="24"/>
          <w:szCs w:val="24"/>
        </w:rPr>
        <w:t>wymaganiach technicznych i organizacyjnych sporządzania, wysyłania i</w:t>
      </w:r>
      <w:r w:rsidR="00D72EC1" w:rsidRPr="00B6312E">
        <w:rPr>
          <w:rStyle w:val="Brak"/>
          <w:rFonts w:ascii="Tahoma" w:hAnsi="Tahoma" w:cs="Tahoma"/>
          <w:b/>
          <w:bCs/>
          <w:sz w:val="24"/>
          <w:szCs w:val="24"/>
        </w:rPr>
        <w:t xml:space="preserve"> </w:t>
      </w:r>
      <w:r w:rsidRPr="00B6312E">
        <w:rPr>
          <w:rStyle w:val="Brak"/>
          <w:rFonts w:ascii="Tahoma" w:hAnsi="Tahoma" w:cs="Tahoma"/>
          <w:b/>
          <w:bCs/>
          <w:sz w:val="24"/>
          <w:szCs w:val="24"/>
        </w:rPr>
        <w:t>odbierania korespondencji elektronicznej.</w:t>
      </w:r>
    </w:p>
    <w:p w14:paraId="33E6063B" w14:textId="5575DFF5" w:rsidR="00D72EC1" w:rsidRPr="00B6312E" w:rsidRDefault="00D72EC1" w:rsidP="008003A2">
      <w:pPr>
        <w:jc w:val="both"/>
        <w:rPr>
          <w:rStyle w:val="Brak"/>
          <w:rFonts w:ascii="Tahoma" w:hAnsi="Tahoma" w:cs="Tahoma"/>
          <w:b/>
          <w:bCs/>
          <w:sz w:val="24"/>
          <w:szCs w:val="24"/>
        </w:rPr>
      </w:pPr>
    </w:p>
    <w:p w14:paraId="435F6745" w14:textId="77777777" w:rsidR="008003A2" w:rsidRPr="00B6312E" w:rsidRDefault="008003A2">
      <w:pPr>
        <w:pStyle w:val="Akapitzlist"/>
        <w:numPr>
          <w:ilvl w:val="0"/>
          <w:numId w:val="3"/>
        </w:numPr>
        <w:ind w:left="0" w:firstLine="0"/>
        <w:contextualSpacing w:val="0"/>
        <w:jc w:val="both"/>
        <w:rPr>
          <w:rFonts w:ascii="Tahoma" w:hAnsi="Tahoma" w:cs="Tahoma"/>
          <w:sz w:val="24"/>
          <w:szCs w:val="24"/>
        </w:rPr>
      </w:pPr>
      <w:r w:rsidRPr="00B6312E">
        <w:rPr>
          <w:rFonts w:ascii="Tahoma" w:hAnsi="Tahoma" w:cs="Tahoma"/>
          <w:sz w:val="24"/>
          <w:szCs w:val="24"/>
        </w:rPr>
        <w:t xml:space="preserve">W postępowaniu o udzielenie zamówienia publicznego komunikacja między Zamawiającym a wykonawcami odbywa się przy użyciu Platformy e-Zamówienia, która jest dostępna pod adresem </w:t>
      </w:r>
      <w:hyperlink r:id="rId11" w:history="1">
        <w:r w:rsidRPr="00B6312E">
          <w:rPr>
            <w:rStyle w:val="Hipercze"/>
            <w:rFonts w:ascii="Tahoma" w:hAnsi="Tahoma" w:cs="Tahoma"/>
            <w:sz w:val="24"/>
            <w:szCs w:val="24"/>
          </w:rPr>
          <w:t>https://ezamowienia.gov.pl</w:t>
        </w:r>
      </w:hyperlink>
      <w:r w:rsidRPr="00B6312E">
        <w:rPr>
          <w:rFonts w:ascii="Tahoma" w:hAnsi="Tahoma" w:cs="Tahoma"/>
          <w:sz w:val="24"/>
          <w:szCs w:val="24"/>
        </w:rPr>
        <w:t xml:space="preserve">. </w:t>
      </w:r>
    </w:p>
    <w:p w14:paraId="28247376" w14:textId="77777777" w:rsidR="008003A2" w:rsidRPr="00B6312E" w:rsidRDefault="008003A2" w:rsidP="008003A2">
      <w:pPr>
        <w:pStyle w:val="Akapitzlist"/>
        <w:ind w:left="0"/>
        <w:contextualSpacing w:val="0"/>
        <w:jc w:val="both"/>
        <w:rPr>
          <w:rFonts w:ascii="Tahoma" w:hAnsi="Tahoma" w:cs="Tahoma"/>
          <w:sz w:val="24"/>
          <w:szCs w:val="24"/>
        </w:rPr>
      </w:pPr>
    </w:p>
    <w:p w14:paraId="3E09A293" w14:textId="77777777" w:rsidR="008003A2" w:rsidRPr="00B6312E" w:rsidRDefault="008003A2">
      <w:pPr>
        <w:pStyle w:val="Akapitzlist"/>
        <w:numPr>
          <w:ilvl w:val="0"/>
          <w:numId w:val="3"/>
        </w:numPr>
        <w:ind w:left="0" w:firstLine="0"/>
        <w:contextualSpacing w:val="0"/>
        <w:jc w:val="both"/>
        <w:rPr>
          <w:rFonts w:ascii="Tahoma" w:hAnsi="Tahoma" w:cs="Tahoma"/>
          <w:sz w:val="24"/>
          <w:szCs w:val="24"/>
        </w:rPr>
      </w:pPr>
      <w:r w:rsidRPr="00B6312E">
        <w:rPr>
          <w:rFonts w:ascii="Tahoma" w:hAnsi="Tahoma" w:cs="Tahoma"/>
          <w:sz w:val="24"/>
          <w:szCs w:val="24"/>
        </w:rPr>
        <w:t xml:space="preserve">Korzystanie z Platformy e-Zamówienia jest bezpłatne. </w:t>
      </w:r>
    </w:p>
    <w:p w14:paraId="35A47F11" w14:textId="77777777" w:rsidR="008003A2" w:rsidRPr="00B6312E" w:rsidRDefault="008003A2" w:rsidP="008003A2">
      <w:pPr>
        <w:pStyle w:val="Akapitzlist"/>
        <w:ind w:left="0"/>
        <w:contextualSpacing w:val="0"/>
        <w:jc w:val="both"/>
        <w:rPr>
          <w:rFonts w:ascii="Tahoma" w:hAnsi="Tahoma" w:cs="Tahoma"/>
          <w:sz w:val="24"/>
          <w:szCs w:val="24"/>
        </w:rPr>
      </w:pPr>
    </w:p>
    <w:p w14:paraId="54A9EE98" w14:textId="4AA98094" w:rsidR="001F13DE" w:rsidRPr="00B6312E" w:rsidRDefault="008003A2">
      <w:pPr>
        <w:pStyle w:val="Akapitzlist"/>
        <w:numPr>
          <w:ilvl w:val="0"/>
          <w:numId w:val="3"/>
        </w:numPr>
        <w:ind w:left="0" w:firstLine="0"/>
        <w:contextualSpacing w:val="0"/>
        <w:jc w:val="both"/>
        <w:rPr>
          <w:rFonts w:ascii="Tahoma" w:hAnsi="Tahoma" w:cs="Tahoma"/>
          <w:sz w:val="24"/>
          <w:szCs w:val="24"/>
        </w:rPr>
      </w:pPr>
      <w:r w:rsidRPr="00B6312E">
        <w:rPr>
          <w:rFonts w:ascii="Tahoma" w:hAnsi="Tahoma" w:cs="Tahoma"/>
          <w:sz w:val="24"/>
          <w:szCs w:val="24"/>
        </w:rPr>
        <w:t xml:space="preserve">Adres strony internetowej prowadzonego postępowania (link prowadzący bezpośrednio do widoku postępowania na Platformie e-Zamówienia): </w:t>
      </w:r>
    </w:p>
    <w:p w14:paraId="07CAF1AC" w14:textId="77777777" w:rsidR="00207E3C" w:rsidRPr="00B6312E" w:rsidRDefault="00207E3C" w:rsidP="008003A2">
      <w:pPr>
        <w:pStyle w:val="Akapitzlist"/>
        <w:ind w:left="0"/>
        <w:contextualSpacing w:val="0"/>
        <w:jc w:val="both"/>
        <w:rPr>
          <w:rFonts w:ascii="Tahoma" w:hAnsi="Tahoma" w:cs="Tahoma"/>
          <w:sz w:val="24"/>
          <w:szCs w:val="24"/>
        </w:rPr>
      </w:pPr>
    </w:p>
    <w:p w14:paraId="280CADE3" w14:textId="67D30AB1" w:rsidR="00207E3C" w:rsidRPr="00427C37" w:rsidRDefault="003312CD" w:rsidP="008C5CB7">
      <w:pPr>
        <w:pStyle w:val="Akapitzlist"/>
        <w:ind w:left="0"/>
        <w:contextualSpacing w:val="0"/>
        <w:jc w:val="both"/>
        <w:rPr>
          <w:rStyle w:val="Hipercze"/>
          <w:rFonts w:ascii="Tahoma" w:hAnsi="Tahoma" w:cs="Tahoma"/>
          <w:sz w:val="24"/>
          <w:szCs w:val="24"/>
        </w:rPr>
      </w:pPr>
      <w:hyperlink r:id="rId12" w:history="1">
        <w:r w:rsidRPr="00427C37">
          <w:rPr>
            <w:rStyle w:val="Hipercze"/>
            <w:rFonts w:ascii="Tahoma" w:hAnsi="Tahoma" w:cs="Tahoma"/>
            <w:sz w:val="24"/>
            <w:szCs w:val="24"/>
          </w:rPr>
          <w:t>https://ezamowienia.gov.pl/mp-client/search/list/</w:t>
        </w:r>
      </w:hyperlink>
      <w:r w:rsidR="00427C37" w:rsidRPr="00427C37">
        <w:rPr>
          <w:rStyle w:val="Hipercze"/>
          <w:rFonts w:ascii="Tahoma" w:hAnsi="Tahoma" w:cs="Tahoma"/>
          <w:sz w:val="24"/>
          <w:szCs w:val="24"/>
        </w:rPr>
        <w:t xml:space="preserve">ocds-148610-a438b891-626d-4645-a627-6fd8fdb2bb4a </w:t>
      </w:r>
    </w:p>
    <w:p w14:paraId="6D2CB609" w14:textId="77777777" w:rsidR="00936681" w:rsidRPr="00427C37" w:rsidRDefault="00936681" w:rsidP="008003A2">
      <w:pPr>
        <w:pStyle w:val="Akapitzlist"/>
        <w:ind w:left="0"/>
        <w:contextualSpacing w:val="0"/>
        <w:jc w:val="both"/>
        <w:rPr>
          <w:rFonts w:ascii="Tahoma" w:hAnsi="Tahoma" w:cs="Tahoma"/>
        </w:rPr>
      </w:pPr>
    </w:p>
    <w:p w14:paraId="12AEB972" w14:textId="5DB7860F" w:rsidR="008003A2" w:rsidRPr="00B6312E" w:rsidRDefault="008003A2" w:rsidP="008003A2">
      <w:pPr>
        <w:pStyle w:val="Akapitzlist"/>
        <w:ind w:left="0"/>
        <w:contextualSpacing w:val="0"/>
        <w:jc w:val="both"/>
        <w:rPr>
          <w:rFonts w:ascii="Tahoma" w:hAnsi="Tahoma" w:cs="Tahoma"/>
          <w:sz w:val="24"/>
          <w:szCs w:val="24"/>
          <w:u w:val="single"/>
        </w:rPr>
      </w:pPr>
      <w:r w:rsidRPr="00B6312E">
        <w:rPr>
          <w:rFonts w:ascii="Tahoma" w:hAnsi="Tahoma" w:cs="Tahoma"/>
          <w:sz w:val="24"/>
          <w:szCs w:val="24"/>
          <w:u w:val="single"/>
        </w:rPr>
        <w:t xml:space="preserve">Postępowanie można wyszukać również ze strony głównej Platformy </w:t>
      </w:r>
      <w:r w:rsidRPr="00B6312E">
        <w:rPr>
          <w:rFonts w:ascii="Tahoma" w:hAnsi="Tahoma" w:cs="Tahoma"/>
          <w:sz w:val="24"/>
          <w:szCs w:val="24"/>
          <w:u w:val="single"/>
        </w:rPr>
        <w:br/>
        <w:t xml:space="preserve">e-Zamówienia (przycisk „Przeglądaj postępowania/konkursy”). </w:t>
      </w:r>
    </w:p>
    <w:p w14:paraId="0A60A85E" w14:textId="77777777" w:rsidR="008003A2" w:rsidRPr="00B6312E" w:rsidRDefault="008003A2" w:rsidP="008003A2">
      <w:pPr>
        <w:pStyle w:val="Akapitzlist"/>
        <w:ind w:left="0"/>
        <w:contextualSpacing w:val="0"/>
        <w:jc w:val="both"/>
        <w:rPr>
          <w:rFonts w:ascii="Tahoma" w:hAnsi="Tahoma" w:cs="Tahoma"/>
          <w:sz w:val="24"/>
          <w:szCs w:val="24"/>
        </w:rPr>
      </w:pPr>
    </w:p>
    <w:p w14:paraId="6A3BF649" w14:textId="77777777" w:rsidR="001F13DE" w:rsidRPr="00B6312E" w:rsidRDefault="008003A2">
      <w:pPr>
        <w:pStyle w:val="Akapitzlist"/>
        <w:numPr>
          <w:ilvl w:val="0"/>
          <w:numId w:val="3"/>
        </w:numPr>
        <w:ind w:left="0" w:firstLine="0"/>
        <w:contextualSpacing w:val="0"/>
        <w:jc w:val="both"/>
        <w:rPr>
          <w:rFonts w:ascii="Tahoma" w:hAnsi="Tahoma" w:cs="Tahoma"/>
          <w:sz w:val="24"/>
          <w:szCs w:val="24"/>
        </w:rPr>
      </w:pPr>
      <w:r w:rsidRPr="00B6312E">
        <w:rPr>
          <w:rFonts w:ascii="Tahoma" w:hAnsi="Tahoma" w:cs="Tahoma"/>
          <w:sz w:val="24"/>
          <w:szCs w:val="24"/>
        </w:rPr>
        <w:t>Identyfikator (ID) postępowania na Platformie e-Zamówienia:</w:t>
      </w:r>
    </w:p>
    <w:p w14:paraId="540D0E4C" w14:textId="38ED84E4" w:rsidR="008003A2" w:rsidRPr="00E209F9" w:rsidRDefault="00427C37" w:rsidP="001F13DE">
      <w:pPr>
        <w:pStyle w:val="Akapitzlist"/>
        <w:ind w:left="0"/>
        <w:contextualSpacing w:val="0"/>
        <w:jc w:val="both"/>
        <w:rPr>
          <w:rFonts w:ascii="Tahoma" w:hAnsi="Tahoma" w:cs="Tahoma"/>
          <w:sz w:val="24"/>
          <w:szCs w:val="24"/>
          <w:u w:val="single"/>
          <w:lang w:val="en-US"/>
        </w:rPr>
      </w:pPr>
      <w:r w:rsidRPr="00427C37">
        <w:rPr>
          <w:rFonts w:ascii="Tahoma" w:hAnsi="Tahoma" w:cs="Tahoma"/>
          <w:sz w:val="24"/>
          <w:szCs w:val="24"/>
          <w:u w:val="single"/>
          <w:lang w:val="en-US"/>
        </w:rPr>
        <w:t>ocds-148610-a438b891-626d-4645-a627-6fd8fdb2bb4a</w:t>
      </w:r>
      <w:r w:rsidR="008003A2" w:rsidRPr="00E209F9">
        <w:rPr>
          <w:rFonts w:ascii="Tahoma" w:hAnsi="Tahoma" w:cs="Tahoma"/>
          <w:sz w:val="24"/>
          <w:szCs w:val="24"/>
          <w:u w:val="single"/>
          <w:lang w:val="en-US"/>
        </w:rPr>
        <w:br/>
      </w:r>
    </w:p>
    <w:p w14:paraId="4C2FB014" w14:textId="49A1EF2A"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5.</w:t>
      </w:r>
      <w:r w:rsidRPr="00B6312E">
        <w:rPr>
          <w:rStyle w:val="Brak"/>
          <w:rFonts w:ascii="Tahoma" w:hAnsi="Tahoma" w:cs="Tahoma"/>
          <w:bCs/>
          <w:sz w:val="24"/>
          <w:szCs w:val="24"/>
        </w:rPr>
        <w:tab/>
        <w:t xml:space="preserve">Wykonawca zamierzający wziąć udział w postępowaniu o udzielenie zamówienia publicznego musi posiadać konto podmiotu „Wykonawca” na Platformie e-Zamówienia. Szczegółowe informacje na temat zakładania kont podmiotów oraz zasady i warunki </w:t>
      </w:r>
      <w:r w:rsidRPr="00B6312E">
        <w:rPr>
          <w:rStyle w:val="Brak"/>
          <w:rFonts w:ascii="Tahoma" w:hAnsi="Tahoma" w:cs="Tahoma"/>
          <w:bCs/>
          <w:sz w:val="24"/>
          <w:szCs w:val="24"/>
        </w:rPr>
        <w:lastRenderedPageBreak/>
        <w:t xml:space="preserve">korzystania z Platformy e-Zamówienia określa Regulamin Platformy e-Zamówienia, dostępny na stronie internetowej https://ezamowienia.gov.pl oraz informacje zamieszczone w zakładce „Centrum Pomocy”. </w:t>
      </w:r>
    </w:p>
    <w:p w14:paraId="6E876A6A" w14:textId="77777777" w:rsidR="00DB4932" w:rsidRPr="00B6312E" w:rsidRDefault="00DB4932" w:rsidP="00DB4932">
      <w:pPr>
        <w:jc w:val="both"/>
        <w:rPr>
          <w:rStyle w:val="Brak"/>
          <w:rFonts w:ascii="Tahoma" w:hAnsi="Tahoma" w:cs="Tahoma"/>
          <w:bCs/>
          <w:sz w:val="24"/>
          <w:szCs w:val="24"/>
        </w:rPr>
      </w:pPr>
    </w:p>
    <w:p w14:paraId="5C82C5F5" w14:textId="15B57CF4"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6.</w:t>
      </w:r>
      <w:r w:rsidRPr="00B6312E">
        <w:rPr>
          <w:rStyle w:val="Brak"/>
          <w:rFonts w:ascii="Tahoma" w:hAnsi="Tahoma" w:cs="Tahoma"/>
          <w:bCs/>
          <w:sz w:val="24"/>
          <w:szCs w:val="24"/>
        </w:rPr>
        <w:tab/>
        <w:t xml:space="preserve">Przeglądanie i pobieranie publicznej treści dokumentacji postępowania nie wymaga posiadania konta na Platformie e-Zamówienia ani logowania. </w:t>
      </w:r>
    </w:p>
    <w:p w14:paraId="172C3337" w14:textId="77777777" w:rsidR="00DB4932" w:rsidRPr="00B6312E" w:rsidRDefault="00DB4932" w:rsidP="00DB4932">
      <w:pPr>
        <w:jc w:val="both"/>
        <w:rPr>
          <w:rStyle w:val="Brak"/>
          <w:rFonts w:ascii="Tahoma" w:hAnsi="Tahoma" w:cs="Tahoma"/>
          <w:bCs/>
          <w:sz w:val="24"/>
          <w:szCs w:val="24"/>
        </w:rPr>
      </w:pPr>
    </w:p>
    <w:p w14:paraId="1FF127EA" w14:textId="6A5698AE"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7.</w:t>
      </w:r>
      <w:r w:rsidRPr="00B6312E">
        <w:rPr>
          <w:rStyle w:val="Brak"/>
          <w:rFonts w:ascii="Tahoma" w:hAnsi="Tahoma" w:cs="Tahoma"/>
          <w:bCs/>
          <w:sz w:val="24"/>
          <w:szCs w:val="24"/>
        </w:rPr>
        <w:tab/>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6A1CB4F2" w14:textId="77777777" w:rsidR="00DB4932" w:rsidRPr="00B6312E" w:rsidRDefault="00DB4932" w:rsidP="00DB4932">
      <w:pPr>
        <w:jc w:val="both"/>
        <w:rPr>
          <w:rStyle w:val="Brak"/>
          <w:rFonts w:ascii="Tahoma" w:hAnsi="Tahoma" w:cs="Tahoma"/>
          <w:bCs/>
          <w:sz w:val="24"/>
          <w:szCs w:val="24"/>
        </w:rPr>
      </w:pPr>
    </w:p>
    <w:p w14:paraId="019502AB" w14:textId="33DD83B1"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8.</w:t>
      </w:r>
      <w:r w:rsidRPr="00B6312E">
        <w:rPr>
          <w:rStyle w:val="Brak"/>
          <w:rFonts w:ascii="Tahoma" w:hAnsi="Tahoma" w:cs="Tahoma"/>
          <w:bCs/>
          <w:sz w:val="24"/>
          <w:szCs w:val="24"/>
        </w:rPr>
        <w:tab/>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 xml:space="preserve">, ww. regulacje nie będą miały bezpośredniego zastosowania. </w:t>
      </w:r>
    </w:p>
    <w:p w14:paraId="1625466D" w14:textId="77777777" w:rsidR="00DB4932" w:rsidRPr="00B6312E" w:rsidRDefault="00DB4932" w:rsidP="00DB4932">
      <w:pPr>
        <w:jc w:val="both"/>
        <w:rPr>
          <w:rStyle w:val="Brak"/>
          <w:rFonts w:ascii="Tahoma" w:hAnsi="Tahoma" w:cs="Tahoma"/>
          <w:bCs/>
          <w:sz w:val="24"/>
          <w:szCs w:val="24"/>
        </w:rPr>
      </w:pPr>
    </w:p>
    <w:p w14:paraId="4C94189C" w14:textId="77777777"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9.</w:t>
      </w:r>
      <w:r w:rsidRPr="00B6312E">
        <w:rPr>
          <w:rStyle w:val="Brak"/>
          <w:rFonts w:ascii="Tahoma" w:hAnsi="Tahoma" w:cs="Tahoma"/>
          <w:bCs/>
          <w:sz w:val="24"/>
          <w:szCs w:val="24"/>
        </w:rPr>
        <w:tab/>
        <w:t xml:space="preserve">Informacje, oświadczenia lub dokumenty, inne niż wymienione w § 2 ust. 1 rozporządzenia Prezesa Rady Ministrów w sprawie wymagań dla dokumentów elektronicznych, przekazywane w postępowaniu sporządza się w postaci elektronicznej: </w:t>
      </w:r>
    </w:p>
    <w:p w14:paraId="6881053E" w14:textId="77777777" w:rsidR="00DB4932" w:rsidRPr="00B6312E" w:rsidRDefault="00DB4932" w:rsidP="00DB4932">
      <w:pPr>
        <w:ind w:left="284"/>
        <w:jc w:val="both"/>
        <w:rPr>
          <w:rStyle w:val="Brak"/>
          <w:rFonts w:ascii="Tahoma" w:hAnsi="Tahoma" w:cs="Tahoma"/>
          <w:bCs/>
          <w:sz w:val="24"/>
          <w:szCs w:val="24"/>
        </w:rPr>
      </w:pPr>
      <w:r w:rsidRPr="00B6312E">
        <w:rPr>
          <w:rStyle w:val="Brak"/>
          <w:rFonts w:ascii="Tahoma" w:hAnsi="Tahoma" w:cs="Tahoma"/>
          <w:bCs/>
          <w:sz w:val="24"/>
          <w:szCs w:val="24"/>
        </w:rPr>
        <w:t>a.</w:t>
      </w:r>
      <w:r w:rsidRPr="00B6312E">
        <w:rPr>
          <w:rStyle w:val="Brak"/>
          <w:rFonts w:ascii="Tahoma" w:hAnsi="Tahoma" w:cs="Tahoma"/>
          <w:bCs/>
          <w:sz w:val="24"/>
          <w:szCs w:val="24"/>
        </w:rPr>
        <w:tab/>
        <w:t xml:space="preserve">w formatach danych określonych w przepisach rozporządzenia Rady Ministrów w sprawie Krajowych Ram Interoperacyjności (i przekazuje się jako załącznik), lub </w:t>
      </w:r>
    </w:p>
    <w:p w14:paraId="38B30865" w14:textId="77777777" w:rsidR="00DB4932" w:rsidRPr="00B6312E" w:rsidRDefault="00DB4932" w:rsidP="00DB4932">
      <w:pPr>
        <w:ind w:left="284"/>
        <w:jc w:val="both"/>
        <w:rPr>
          <w:rStyle w:val="Brak"/>
          <w:rFonts w:ascii="Tahoma" w:hAnsi="Tahoma" w:cs="Tahoma"/>
          <w:bCs/>
          <w:sz w:val="24"/>
          <w:szCs w:val="24"/>
        </w:rPr>
      </w:pPr>
      <w:r w:rsidRPr="00B6312E">
        <w:rPr>
          <w:rStyle w:val="Brak"/>
          <w:rFonts w:ascii="Tahoma" w:hAnsi="Tahoma" w:cs="Tahoma"/>
          <w:bCs/>
          <w:sz w:val="24"/>
          <w:szCs w:val="24"/>
        </w:rPr>
        <w:t>b.</w:t>
      </w:r>
      <w:r w:rsidRPr="00B6312E">
        <w:rPr>
          <w:rStyle w:val="Brak"/>
          <w:rFonts w:ascii="Tahoma" w:hAnsi="Tahoma" w:cs="Tahoma"/>
          <w:bCs/>
          <w:sz w:val="24"/>
          <w:szCs w:val="24"/>
        </w:rPr>
        <w:tab/>
        <w:t xml:space="preserve">jako tekst wpisany bezpośrednio do wiadomości przekazywanej przy użyciu środków komunikacji elektronicznej (np. w treści wiadomości e-mail lub w treści „Formularza do komunikacji”). </w:t>
      </w:r>
    </w:p>
    <w:p w14:paraId="59907A66" w14:textId="77777777" w:rsidR="00DB4932" w:rsidRPr="00B6312E" w:rsidRDefault="00DB4932" w:rsidP="00DB4932">
      <w:pPr>
        <w:jc w:val="both"/>
        <w:rPr>
          <w:rStyle w:val="Brak"/>
          <w:rFonts w:ascii="Tahoma" w:hAnsi="Tahoma" w:cs="Tahoma"/>
          <w:bCs/>
          <w:sz w:val="24"/>
          <w:szCs w:val="24"/>
        </w:rPr>
      </w:pPr>
    </w:p>
    <w:p w14:paraId="4755E19C" w14:textId="546BBEAA" w:rsidR="00DB4932" w:rsidRPr="00B6312E" w:rsidRDefault="00DB4932" w:rsidP="00106562">
      <w:pPr>
        <w:jc w:val="both"/>
        <w:rPr>
          <w:rStyle w:val="Brak"/>
          <w:rFonts w:ascii="Tahoma" w:hAnsi="Tahoma" w:cs="Tahoma"/>
          <w:bCs/>
          <w:sz w:val="24"/>
          <w:szCs w:val="24"/>
        </w:rPr>
      </w:pPr>
      <w:r w:rsidRPr="00B6312E">
        <w:rPr>
          <w:rStyle w:val="Brak"/>
          <w:rFonts w:ascii="Tahoma" w:hAnsi="Tahoma" w:cs="Tahoma"/>
          <w:bCs/>
          <w:sz w:val="24"/>
          <w:szCs w:val="24"/>
        </w:rPr>
        <w:t>10.</w:t>
      </w:r>
      <w:r w:rsidRPr="00B6312E">
        <w:rPr>
          <w:rStyle w:val="Brak"/>
          <w:rFonts w:ascii="Tahoma" w:hAnsi="Tahoma" w:cs="Tahoma"/>
          <w:bCs/>
          <w:sz w:val="24"/>
          <w:szCs w:val="24"/>
        </w:rPr>
        <w:tab/>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106562" w:rsidRPr="00106562">
        <w:rPr>
          <w:rStyle w:val="Brak"/>
          <w:rFonts w:ascii="Tahoma" w:hAnsi="Tahoma" w:cs="Tahoma"/>
          <w:bCs/>
          <w:sz w:val="24"/>
          <w:szCs w:val="24"/>
        </w:rPr>
        <w:t>t.j</w:t>
      </w:r>
      <w:proofErr w:type="spellEnd"/>
      <w:r w:rsidR="00106562" w:rsidRPr="00106562">
        <w:rPr>
          <w:rStyle w:val="Brak"/>
          <w:rFonts w:ascii="Tahoma" w:hAnsi="Tahoma" w:cs="Tahoma"/>
          <w:bCs/>
          <w:sz w:val="24"/>
          <w:szCs w:val="24"/>
        </w:rPr>
        <w:t>.</w:t>
      </w:r>
      <w:r w:rsidR="00106562">
        <w:rPr>
          <w:rStyle w:val="Brak"/>
          <w:rFonts w:ascii="Tahoma" w:hAnsi="Tahoma" w:cs="Tahoma"/>
          <w:bCs/>
          <w:sz w:val="24"/>
          <w:szCs w:val="24"/>
        </w:rPr>
        <w:t xml:space="preserve"> </w:t>
      </w:r>
      <w:r w:rsidR="00106562" w:rsidRPr="00106562">
        <w:rPr>
          <w:rStyle w:val="Brak"/>
          <w:rFonts w:ascii="Tahoma" w:hAnsi="Tahoma" w:cs="Tahoma"/>
          <w:bCs/>
          <w:sz w:val="24"/>
          <w:szCs w:val="24"/>
        </w:rPr>
        <w:t>Dz. U. z 2026 r.</w:t>
      </w:r>
      <w:r w:rsidR="00106562">
        <w:rPr>
          <w:rStyle w:val="Brak"/>
          <w:rFonts w:ascii="Tahoma" w:hAnsi="Tahoma" w:cs="Tahoma"/>
          <w:bCs/>
          <w:sz w:val="24"/>
          <w:szCs w:val="24"/>
        </w:rPr>
        <w:t xml:space="preserve"> </w:t>
      </w:r>
      <w:r w:rsidR="00106562" w:rsidRPr="00106562">
        <w:rPr>
          <w:rStyle w:val="Brak"/>
          <w:rFonts w:ascii="Tahoma" w:hAnsi="Tahoma" w:cs="Tahoma"/>
          <w:bCs/>
          <w:sz w:val="24"/>
          <w:szCs w:val="24"/>
        </w:rPr>
        <w:t>poz. 85</w:t>
      </w:r>
      <w:r w:rsidRPr="00B6312E">
        <w:rPr>
          <w:rStyle w:val="Brak"/>
          <w:rFonts w:ascii="Tahoma" w:hAnsi="Tahoma" w:cs="Tahoma"/>
          <w:bCs/>
          <w:sz w:val="24"/>
          <w:szCs w:val="24"/>
        </w:rPr>
        <w:t xml:space="preserve">) wykonawca, w celu utrzymania w poufności tych informacji, przekazuje je w wydzielonym i odpowiednio oznaczonym pliku, wraz z jednoczesnym zaznaczeniem w nazwie pliku „Dokument stanowiący tajemnicę przedsiębiorstwa”. </w:t>
      </w:r>
    </w:p>
    <w:p w14:paraId="74BAB941" w14:textId="77777777" w:rsidR="00DB4932" w:rsidRPr="00B6312E" w:rsidRDefault="00DB4932" w:rsidP="00DB4932">
      <w:pPr>
        <w:jc w:val="both"/>
        <w:rPr>
          <w:rStyle w:val="Brak"/>
          <w:rFonts w:ascii="Tahoma" w:hAnsi="Tahoma" w:cs="Tahoma"/>
          <w:bCs/>
          <w:sz w:val="24"/>
          <w:szCs w:val="24"/>
        </w:rPr>
      </w:pPr>
    </w:p>
    <w:p w14:paraId="44BCEC1F" w14:textId="5AF499BC"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11.</w:t>
      </w:r>
      <w:r w:rsidRPr="00B6312E">
        <w:rPr>
          <w:rStyle w:val="Brak"/>
          <w:rFonts w:ascii="Tahoma" w:hAnsi="Tahoma" w:cs="Tahoma"/>
          <w:bCs/>
          <w:sz w:val="24"/>
          <w:szCs w:val="24"/>
        </w:rPr>
        <w:tab/>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t>
      </w:r>
      <w:r w:rsidRPr="00B6312E">
        <w:rPr>
          <w:rStyle w:val="Brak"/>
          <w:rFonts w:ascii="Tahoma" w:hAnsi="Tahoma" w:cs="Tahoma"/>
          <w:bCs/>
          <w:sz w:val="24"/>
          <w:szCs w:val="24"/>
        </w:rPr>
        <w:lastRenderedPageBreak/>
        <w:t xml:space="preserve">wiadomości uprzednio podpisane dokumenty wraz z wygenerowanym plikiem podpisu (typ zewnętrzny) lub dokument z wszytym podpisem (typ wewnętrzny). </w:t>
      </w:r>
    </w:p>
    <w:p w14:paraId="5170442F" w14:textId="77777777" w:rsidR="00DB4932" w:rsidRPr="00B6312E" w:rsidRDefault="00DB4932" w:rsidP="00DB4932">
      <w:pPr>
        <w:jc w:val="both"/>
        <w:rPr>
          <w:rStyle w:val="Brak"/>
          <w:rFonts w:ascii="Tahoma" w:hAnsi="Tahoma" w:cs="Tahoma"/>
          <w:bCs/>
          <w:sz w:val="24"/>
          <w:szCs w:val="24"/>
        </w:rPr>
      </w:pPr>
    </w:p>
    <w:p w14:paraId="1EBB41EC" w14:textId="5AF3AE3D"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12.</w:t>
      </w:r>
      <w:r w:rsidRPr="00B6312E">
        <w:rPr>
          <w:rStyle w:val="Brak"/>
          <w:rFonts w:ascii="Tahoma" w:hAnsi="Tahoma" w:cs="Tahoma"/>
          <w:bCs/>
          <w:sz w:val="24"/>
          <w:szCs w:val="24"/>
        </w:rPr>
        <w:tab/>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12A3302" w14:textId="77777777" w:rsidR="00DB4932" w:rsidRPr="00B6312E" w:rsidRDefault="00DB4932" w:rsidP="00DB4932">
      <w:pPr>
        <w:jc w:val="both"/>
        <w:rPr>
          <w:rStyle w:val="Brak"/>
          <w:rFonts w:ascii="Tahoma" w:hAnsi="Tahoma" w:cs="Tahoma"/>
          <w:bCs/>
          <w:sz w:val="24"/>
          <w:szCs w:val="24"/>
        </w:rPr>
      </w:pPr>
    </w:p>
    <w:p w14:paraId="10DCBA5A" w14:textId="2530834F"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13.</w:t>
      </w:r>
      <w:r w:rsidRPr="00B6312E">
        <w:rPr>
          <w:rStyle w:val="Brak"/>
          <w:rFonts w:ascii="Tahoma" w:hAnsi="Tahoma" w:cs="Tahoma"/>
          <w:bCs/>
          <w:sz w:val="24"/>
          <w:szCs w:val="24"/>
        </w:rPr>
        <w:tab/>
        <w:t xml:space="preserve">Wszystkie wysłane i odebrane w postępowaniu przez wykonawcę wiadomości widoczne są po zalogowaniu w podglądzie postępowania w zakładce „Komunikacja”. </w:t>
      </w:r>
    </w:p>
    <w:p w14:paraId="2DDD7DD1" w14:textId="77777777" w:rsidR="00DB4932" w:rsidRPr="00B6312E" w:rsidRDefault="00DB4932" w:rsidP="00DB4932">
      <w:pPr>
        <w:jc w:val="both"/>
        <w:rPr>
          <w:rStyle w:val="Brak"/>
          <w:rFonts w:ascii="Tahoma" w:hAnsi="Tahoma" w:cs="Tahoma"/>
          <w:bCs/>
          <w:sz w:val="24"/>
          <w:szCs w:val="24"/>
        </w:rPr>
      </w:pPr>
    </w:p>
    <w:p w14:paraId="7EE5CA56" w14:textId="43A50C81"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14.</w:t>
      </w:r>
      <w:r w:rsidRPr="00B6312E">
        <w:rPr>
          <w:rStyle w:val="Brak"/>
          <w:rFonts w:ascii="Tahoma" w:hAnsi="Tahoma" w:cs="Tahoma"/>
          <w:bCs/>
          <w:sz w:val="24"/>
          <w:szCs w:val="24"/>
        </w:rPr>
        <w:tab/>
        <w:t xml:space="preserve">Maksymalny rozmiar plików przesyłanych za pośrednictwem „Formularzy do komunikacji” wynosi 150 MB (wielkość ta dotyczy plików przesyłanych jako załączniki do jednego formularza). </w:t>
      </w:r>
    </w:p>
    <w:p w14:paraId="3B7CF3E3" w14:textId="77777777" w:rsidR="00DB4932" w:rsidRPr="00B6312E" w:rsidRDefault="00DB4932" w:rsidP="00DB4932">
      <w:pPr>
        <w:jc w:val="both"/>
        <w:rPr>
          <w:rStyle w:val="Brak"/>
          <w:rFonts w:ascii="Tahoma" w:hAnsi="Tahoma" w:cs="Tahoma"/>
          <w:bCs/>
          <w:sz w:val="24"/>
          <w:szCs w:val="24"/>
        </w:rPr>
      </w:pPr>
    </w:p>
    <w:p w14:paraId="5090358F" w14:textId="1BF25A3F" w:rsidR="00DB4932"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15.</w:t>
      </w:r>
      <w:r w:rsidRPr="00B6312E">
        <w:rPr>
          <w:rStyle w:val="Brak"/>
          <w:rFonts w:ascii="Tahoma" w:hAnsi="Tahoma" w:cs="Tahoma"/>
          <w:bCs/>
          <w:sz w:val="24"/>
          <w:szCs w:val="24"/>
        </w:rPr>
        <w:tab/>
        <w:t xml:space="preserve">Minimalne wymagania techniczne dotyczące sprzętu używanego w celu korzystania z usług Platformy e-Zamówienia oraz informacje dotyczące specyfikacji połączenia określa Regulamin Platformy e-Zamówienia. </w:t>
      </w:r>
    </w:p>
    <w:p w14:paraId="526C3321" w14:textId="77777777" w:rsidR="00DB4932" w:rsidRPr="00B6312E" w:rsidRDefault="00DB4932" w:rsidP="00DB4932">
      <w:pPr>
        <w:jc w:val="both"/>
        <w:rPr>
          <w:rStyle w:val="Brak"/>
          <w:rFonts w:ascii="Tahoma" w:hAnsi="Tahoma" w:cs="Tahoma"/>
          <w:bCs/>
          <w:sz w:val="24"/>
          <w:szCs w:val="24"/>
        </w:rPr>
      </w:pPr>
    </w:p>
    <w:p w14:paraId="20630D4C" w14:textId="587317FD" w:rsidR="00A06467" w:rsidRPr="00B6312E" w:rsidRDefault="00DB4932" w:rsidP="00DB4932">
      <w:pPr>
        <w:jc w:val="both"/>
        <w:rPr>
          <w:rStyle w:val="Brak"/>
          <w:rFonts w:ascii="Tahoma" w:hAnsi="Tahoma" w:cs="Tahoma"/>
          <w:bCs/>
          <w:sz w:val="24"/>
          <w:szCs w:val="24"/>
        </w:rPr>
      </w:pPr>
      <w:r w:rsidRPr="00B6312E">
        <w:rPr>
          <w:rStyle w:val="Brak"/>
          <w:rFonts w:ascii="Tahoma" w:hAnsi="Tahoma" w:cs="Tahoma"/>
          <w:bCs/>
          <w:sz w:val="24"/>
          <w:szCs w:val="24"/>
        </w:rPr>
        <w:t>16.</w:t>
      </w:r>
      <w:r w:rsidRPr="00B6312E">
        <w:rPr>
          <w:rStyle w:val="Brak"/>
          <w:rFonts w:ascii="Tahoma" w:hAnsi="Tahoma" w:cs="Tahoma"/>
          <w:bCs/>
          <w:sz w:val="24"/>
          <w:szCs w:val="24"/>
        </w:rPr>
        <w:tab/>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4D51DC09" w14:textId="77777777" w:rsidR="00DB4932" w:rsidRPr="00B6312E" w:rsidRDefault="00DB4932" w:rsidP="00DB4932">
      <w:pPr>
        <w:jc w:val="both"/>
        <w:rPr>
          <w:rStyle w:val="Brak"/>
          <w:rFonts w:ascii="Tahoma" w:hAnsi="Tahoma" w:cs="Tahoma"/>
          <w:bCs/>
          <w:sz w:val="24"/>
          <w:szCs w:val="24"/>
        </w:rPr>
      </w:pPr>
    </w:p>
    <w:p w14:paraId="7FFEB716" w14:textId="77777777" w:rsidR="00A06467" w:rsidRPr="00B6312E" w:rsidRDefault="00A06467" w:rsidP="00A06467">
      <w:pPr>
        <w:jc w:val="both"/>
        <w:rPr>
          <w:rStyle w:val="Brak"/>
          <w:rFonts w:ascii="Tahoma" w:hAnsi="Tahoma" w:cs="Tahoma"/>
          <w:b/>
          <w:bCs/>
          <w:sz w:val="24"/>
          <w:szCs w:val="24"/>
        </w:rPr>
      </w:pPr>
      <w:r w:rsidRPr="00B6312E">
        <w:rPr>
          <w:rStyle w:val="Brak"/>
          <w:rFonts w:ascii="Tahoma" w:hAnsi="Tahoma" w:cs="Tahoma"/>
          <w:b/>
          <w:bCs/>
          <w:sz w:val="24"/>
          <w:szCs w:val="24"/>
        </w:rPr>
        <w:t>9. Wskazanie osób uprawnionych do komunikowania się z Wykonawcami.</w:t>
      </w:r>
    </w:p>
    <w:p w14:paraId="69C2D115" w14:textId="77777777" w:rsidR="00A06467" w:rsidRPr="00B6312E" w:rsidRDefault="00A06467" w:rsidP="00A06467">
      <w:pPr>
        <w:jc w:val="both"/>
        <w:rPr>
          <w:rStyle w:val="Brak"/>
          <w:rFonts w:ascii="Tahoma" w:hAnsi="Tahoma" w:cs="Tahoma"/>
          <w:bCs/>
          <w:sz w:val="24"/>
          <w:szCs w:val="24"/>
        </w:rPr>
      </w:pPr>
    </w:p>
    <w:p w14:paraId="71DC09D6" w14:textId="77777777" w:rsidR="00A06467" w:rsidRPr="00B6312E" w:rsidRDefault="00A06467" w:rsidP="00A06467">
      <w:pPr>
        <w:jc w:val="both"/>
        <w:rPr>
          <w:rStyle w:val="Brak"/>
          <w:rFonts w:ascii="Tahoma" w:hAnsi="Tahoma" w:cs="Tahoma"/>
          <w:bCs/>
          <w:sz w:val="24"/>
          <w:szCs w:val="24"/>
        </w:rPr>
      </w:pPr>
      <w:r w:rsidRPr="00B6312E">
        <w:rPr>
          <w:rStyle w:val="Brak"/>
          <w:rFonts w:ascii="Tahoma" w:hAnsi="Tahoma" w:cs="Tahoma"/>
          <w:bCs/>
          <w:sz w:val="24"/>
          <w:szCs w:val="24"/>
        </w:rPr>
        <w:t>Zamawiający wyznacza następujące osoby do kontaktu z Wykonawcami:</w:t>
      </w:r>
    </w:p>
    <w:p w14:paraId="21725692" w14:textId="1713C997" w:rsidR="00A06467" w:rsidRPr="00B6312E" w:rsidRDefault="00876A82" w:rsidP="00A06467">
      <w:pPr>
        <w:jc w:val="both"/>
        <w:rPr>
          <w:rStyle w:val="Brak"/>
          <w:rFonts w:ascii="Tahoma" w:hAnsi="Tahoma" w:cs="Tahoma"/>
          <w:bCs/>
          <w:sz w:val="24"/>
          <w:szCs w:val="24"/>
        </w:rPr>
      </w:pPr>
      <w:r>
        <w:rPr>
          <w:rStyle w:val="Brak"/>
          <w:rFonts w:ascii="Tahoma" w:hAnsi="Tahoma" w:cs="Tahoma"/>
          <w:bCs/>
          <w:sz w:val="24"/>
          <w:szCs w:val="24"/>
        </w:rPr>
        <w:t>Joanna Mońko</w:t>
      </w:r>
      <w:r w:rsidR="0011638E" w:rsidRPr="00B6312E">
        <w:rPr>
          <w:rStyle w:val="Brak"/>
          <w:rFonts w:ascii="Tahoma" w:hAnsi="Tahoma" w:cs="Tahoma"/>
          <w:bCs/>
          <w:sz w:val="24"/>
          <w:szCs w:val="24"/>
        </w:rPr>
        <w:t xml:space="preserve"> </w:t>
      </w:r>
      <w:r w:rsidR="00464A32" w:rsidRPr="00B6312E">
        <w:rPr>
          <w:rStyle w:val="Brak"/>
          <w:rFonts w:ascii="Tahoma" w:hAnsi="Tahoma" w:cs="Tahoma"/>
          <w:bCs/>
          <w:sz w:val="24"/>
          <w:szCs w:val="24"/>
        </w:rPr>
        <w:t xml:space="preserve">– </w:t>
      </w:r>
      <w:r w:rsidRPr="00705F2D">
        <w:rPr>
          <w:rStyle w:val="Brak"/>
          <w:rFonts w:ascii="Tahoma" w:hAnsi="Tahoma" w:cs="Tahoma"/>
          <w:bCs/>
          <w:sz w:val="24"/>
          <w:szCs w:val="24"/>
        </w:rPr>
        <w:t xml:space="preserve">sprawy merytoryczne tel. </w:t>
      </w:r>
      <w:r w:rsidRPr="00F05BF3">
        <w:rPr>
          <w:rStyle w:val="Brak"/>
          <w:rFonts w:ascii="Tahoma" w:hAnsi="Tahoma" w:cs="Tahoma"/>
          <w:bCs/>
          <w:sz w:val="24"/>
          <w:szCs w:val="24"/>
        </w:rPr>
        <w:t>502 987</w:t>
      </w:r>
      <w:r>
        <w:rPr>
          <w:rStyle w:val="Brak"/>
          <w:rFonts w:ascii="Tahoma" w:hAnsi="Tahoma" w:cs="Tahoma"/>
          <w:bCs/>
          <w:sz w:val="24"/>
          <w:szCs w:val="24"/>
        </w:rPr>
        <w:t> </w:t>
      </w:r>
      <w:r w:rsidRPr="00F05BF3">
        <w:rPr>
          <w:rStyle w:val="Brak"/>
          <w:rFonts w:ascii="Tahoma" w:hAnsi="Tahoma" w:cs="Tahoma"/>
          <w:bCs/>
          <w:sz w:val="24"/>
          <w:szCs w:val="24"/>
        </w:rPr>
        <w:t>946</w:t>
      </w:r>
      <w:r>
        <w:rPr>
          <w:rStyle w:val="Brak"/>
          <w:rFonts w:ascii="Tahoma" w:hAnsi="Tahoma" w:cs="Tahoma"/>
          <w:bCs/>
          <w:sz w:val="24"/>
          <w:szCs w:val="24"/>
        </w:rPr>
        <w:t>,</w:t>
      </w:r>
    </w:p>
    <w:p w14:paraId="3A6FF462" w14:textId="6F5C272D" w:rsidR="00A06467" w:rsidRPr="00B6312E" w:rsidRDefault="00A06467" w:rsidP="00A06467">
      <w:pPr>
        <w:jc w:val="both"/>
        <w:rPr>
          <w:rStyle w:val="Brak"/>
          <w:rFonts w:ascii="Tahoma" w:hAnsi="Tahoma" w:cs="Tahoma"/>
          <w:bCs/>
          <w:sz w:val="24"/>
          <w:szCs w:val="24"/>
        </w:rPr>
      </w:pPr>
      <w:r w:rsidRPr="00B6312E">
        <w:rPr>
          <w:rStyle w:val="Brak"/>
          <w:rFonts w:ascii="Tahoma" w:hAnsi="Tahoma" w:cs="Tahoma"/>
          <w:bCs/>
          <w:sz w:val="24"/>
          <w:szCs w:val="24"/>
        </w:rPr>
        <w:t xml:space="preserve">Piotr Iwanowski – sprawy formalne tel. </w:t>
      </w:r>
      <w:r w:rsidR="00D85EDE" w:rsidRPr="00B6312E">
        <w:rPr>
          <w:rStyle w:val="Brak"/>
          <w:rFonts w:ascii="Tahoma" w:hAnsi="Tahoma" w:cs="Tahoma"/>
          <w:bCs/>
          <w:sz w:val="24"/>
          <w:szCs w:val="24"/>
        </w:rPr>
        <w:t>662 173 260</w:t>
      </w:r>
      <w:r w:rsidRPr="00B6312E">
        <w:rPr>
          <w:rStyle w:val="Brak"/>
          <w:rFonts w:ascii="Tahoma" w:hAnsi="Tahoma" w:cs="Tahoma"/>
          <w:bCs/>
          <w:sz w:val="24"/>
          <w:szCs w:val="24"/>
        </w:rPr>
        <w:t>.</w:t>
      </w:r>
    </w:p>
    <w:p w14:paraId="5C5D13E7" w14:textId="77777777" w:rsidR="00A06467" w:rsidRPr="00B6312E" w:rsidRDefault="00A06467" w:rsidP="00A06467">
      <w:pPr>
        <w:jc w:val="both"/>
        <w:rPr>
          <w:rStyle w:val="Brak"/>
          <w:rFonts w:ascii="Tahoma" w:hAnsi="Tahoma" w:cs="Tahoma"/>
          <w:bCs/>
          <w:sz w:val="24"/>
          <w:szCs w:val="24"/>
        </w:rPr>
      </w:pPr>
    </w:p>
    <w:p w14:paraId="4B2DA469" w14:textId="52F852C3" w:rsidR="00A06467" w:rsidRPr="00B6312E" w:rsidRDefault="00A06467" w:rsidP="00A06467">
      <w:pPr>
        <w:jc w:val="both"/>
        <w:rPr>
          <w:rStyle w:val="Brak"/>
          <w:rFonts w:ascii="Tahoma" w:hAnsi="Tahoma" w:cs="Tahoma"/>
          <w:bCs/>
          <w:sz w:val="24"/>
          <w:szCs w:val="24"/>
        </w:rPr>
      </w:pPr>
      <w:r w:rsidRPr="00B6312E">
        <w:rPr>
          <w:rStyle w:val="Brak"/>
          <w:rFonts w:ascii="Tahoma" w:hAnsi="Tahoma" w:cs="Tahoma"/>
          <w:bCs/>
          <w:sz w:val="24"/>
          <w:szCs w:val="24"/>
        </w:rPr>
        <w:t xml:space="preserve">Kontakt telefoniczny dozwolony jest wyłącznie w sprawach organizacyjnych. Nie udziela się żadnych ustnych i telefonicznych informacji, wyjaśnień czy odpowiedzi na kierowane do Zamawiającego zapytania w sprawach wymagających procedowania zgodnie z ustaleniami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w:t>
      </w:r>
    </w:p>
    <w:p w14:paraId="1B8BEDB1" w14:textId="622A5386" w:rsidR="00D85EDE" w:rsidRPr="00B6312E" w:rsidRDefault="00D85EDE" w:rsidP="00A06467">
      <w:pPr>
        <w:jc w:val="both"/>
        <w:rPr>
          <w:rStyle w:val="Brak"/>
          <w:rFonts w:ascii="Tahoma" w:hAnsi="Tahoma" w:cs="Tahoma"/>
          <w:bCs/>
          <w:sz w:val="24"/>
          <w:szCs w:val="24"/>
        </w:rPr>
      </w:pPr>
    </w:p>
    <w:p w14:paraId="29813E41" w14:textId="77777777" w:rsidR="00D717F2" w:rsidRPr="00B6312E" w:rsidRDefault="00D717F2" w:rsidP="00D717F2">
      <w:pPr>
        <w:jc w:val="both"/>
        <w:rPr>
          <w:rStyle w:val="Brak"/>
          <w:rFonts w:ascii="Tahoma" w:hAnsi="Tahoma" w:cs="Tahoma"/>
          <w:b/>
          <w:bCs/>
          <w:sz w:val="24"/>
          <w:szCs w:val="24"/>
        </w:rPr>
      </w:pPr>
      <w:r w:rsidRPr="00B6312E">
        <w:rPr>
          <w:rStyle w:val="Brak"/>
          <w:rFonts w:ascii="Tahoma" w:hAnsi="Tahoma" w:cs="Tahoma"/>
          <w:b/>
          <w:bCs/>
          <w:sz w:val="24"/>
          <w:szCs w:val="24"/>
        </w:rPr>
        <w:t>10. Termin związania ofertą.</w:t>
      </w:r>
    </w:p>
    <w:p w14:paraId="5E3DFE5B" w14:textId="77777777" w:rsidR="00D717F2" w:rsidRPr="00B6312E" w:rsidRDefault="00D717F2" w:rsidP="00D717F2">
      <w:pPr>
        <w:jc w:val="both"/>
        <w:rPr>
          <w:rStyle w:val="Brak"/>
          <w:rFonts w:ascii="Tahoma" w:hAnsi="Tahoma" w:cs="Tahoma"/>
          <w:bCs/>
          <w:sz w:val="24"/>
          <w:szCs w:val="24"/>
        </w:rPr>
      </w:pPr>
    </w:p>
    <w:p w14:paraId="0B53D27C" w14:textId="2390F466" w:rsidR="00D717F2" w:rsidRPr="00B6312E" w:rsidRDefault="00D717F2" w:rsidP="00D717F2">
      <w:pPr>
        <w:jc w:val="both"/>
        <w:rPr>
          <w:rStyle w:val="Brak"/>
          <w:rFonts w:ascii="Tahoma" w:hAnsi="Tahoma" w:cs="Tahoma"/>
          <w:bCs/>
          <w:sz w:val="24"/>
          <w:szCs w:val="24"/>
        </w:rPr>
      </w:pPr>
      <w:r w:rsidRPr="00B6312E">
        <w:rPr>
          <w:rStyle w:val="Brak"/>
          <w:rFonts w:ascii="Tahoma" w:hAnsi="Tahoma" w:cs="Tahoma"/>
          <w:bCs/>
          <w:sz w:val="24"/>
          <w:szCs w:val="24"/>
        </w:rPr>
        <w:t xml:space="preserve">1. </w:t>
      </w:r>
      <w:r w:rsidRPr="00B6312E">
        <w:rPr>
          <w:rStyle w:val="Brak"/>
          <w:rFonts w:ascii="Tahoma" w:hAnsi="Tahoma" w:cs="Tahoma"/>
          <w:bCs/>
          <w:sz w:val="24"/>
          <w:szCs w:val="24"/>
          <w:u w:val="single"/>
        </w:rPr>
        <w:t xml:space="preserve">Wykonawca jest związany ofertą od dnia upływu terminu składania ofert do dnia </w:t>
      </w:r>
      <w:r w:rsidR="00427C37">
        <w:rPr>
          <w:rStyle w:val="Brak"/>
          <w:rFonts w:ascii="Tahoma" w:hAnsi="Tahoma" w:cs="Tahoma"/>
          <w:bCs/>
          <w:sz w:val="24"/>
          <w:szCs w:val="24"/>
          <w:u w:val="single"/>
        </w:rPr>
        <w:t>8</w:t>
      </w:r>
      <w:r w:rsidR="00680E7A" w:rsidRPr="00B6312E">
        <w:rPr>
          <w:rStyle w:val="Brak"/>
          <w:rFonts w:ascii="Tahoma" w:hAnsi="Tahoma" w:cs="Tahoma"/>
          <w:bCs/>
          <w:sz w:val="24"/>
          <w:szCs w:val="24"/>
          <w:u w:val="single"/>
        </w:rPr>
        <w:t>.</w:t>
      </w:r>
      <w:r w:rsidR="00C56527" w:rsidRPr="00B6312E">
        <w:rPr>
          <w:rStyle w:val="Brak"/>
          <w:rFonts w:ascii="Tahoma" w:hAnsi="Tahoma" w:cs="Tahoma"/>
          <w:bCs/>
          <w:sz w:val="24"/>
          <w:szCs w:val="24"/>
          <w:u w:val="single"/>
        </w:rPr>
        <w:t>0</w:t>
      </w:r>
      <w:r w:rsidR="00427C37">
        <w:rPr>
          <w:rStyle w:val="Brak"/>
          <w:rFonts w:ascii="Tahoma" w:hAnsi="Tahoma" w:cs="Tahoma"/>
          <w:bCs/>
          <w:sz w:val="24"/>
          <w:szCs w:val="24"/>
          <w:u w:val="single"/>
        </w:rPr>
        <w:t>4</w:t>
      </w:r>
      <w:r w:rsidR="00680E7A" w:rsidRPr="00B6312E">
        <w:rPr>
          <w:rStyle w:val="Brak"/>
          <w:rFonts w:ascii="Tahoma" w:hAnsi="Tahoma" w:cs="Tahoma"/>
          <w:bCs/>
          <w:sz w:val="24"/>
          <w:szCs w:val="24"/>
          <w:u w:val="single"/>
        </w:rPr>
        <w:t>.202</w:t>
      </w:r>
      <w:r w:rsidR="00427C37">
        <w:rPr>
          <w:rStyle w:val="Brak"/>
          <w:rFonts w:ascii="Tahoma" w:hAnsi="Tahoma" w:cs="Tahoma"/>
          <w:bCs/>
          <w:sz w:val="24"/>
          <w:szCs w:val="24"/>
          <w:u w:val="single"/>
        </w:rPr>
        <w:t>6</w:t>
      </w:r>
      <w:r w:rsidR="00680E7A" w:rsidRPr="00B6312E">
        <w:rPr>
          <w:rStyle w:val="Brak"/>
          <w:rFonts w:ascii="Tahoma" w:hAnsi="Tahoma" w:cs="Tahoma"/>
          <w:bCs/>
          <w:sz w:val="24"/>
          <w:szCs w:val="24"/>
          <w:u w:val="single"/>
        </w:rPr>
        <w:t xml:space="preserve"> r.</w:t>
      </w:r>
    </w:p>
    <w:p w14:paraId="29BEA854" w14:textId="77777777" w:rsidR="00D717F2" w:rsidRPr="00B6312E" w:rsidRDefault="00D717F2" w:rsidP="00D717F2">
      <w:pPr>
        <w:jc w:val="both"/>
        <w:rPr>
          <w:rStyle w:val="Brak"/>
          <w:rFonts w:ascii="Tahoma" w:hAnsi="Tahoma" w:cs="Tahoma"/>
          <w:bCs/>
          <w:sz w:val="24"/>
          <w:szCs w:val="24"/>
        </w:rPr>
      </w:pPr>
    </w:p>
    <w:p w14:paraId="124C6AB9" w14:textId="46192A1B" w:rsidR="00D717F2" w:rsidRPr="00B6312E" w:rsidRDefault="00D717F2" w:rsidP="00D717F2">
      <w:pPr>
        <w:jc w:val="both"/>
        <w:rPr>
          <w:rStyle w:val="Brak"/>
          <w:rFonts w:ascii="Tahoma" w:hAnsi="Tahoma" w:cs="Tahoma"/>
          <w:bCs/>
          <w:sz w:val="24"/>
          <w:szCs w:val="24"/>
        </w:rPr>
      </w:pPr>
      <w:r w:rsidRPr="00B6312E">
        <w:rPr>
          <w:rStyle w:val="Brak"/>
          <w:rFonts w:ascii="Tahoma" w:hAnsi="Tahoma" w:cs="Tahoma"/>
          <w:bCs/>
          <w:sz w:val="24"/>
          <w:szCs w:val="24"/>
        </w:rPr>
        <w:t xml:space="preserve">2. W </w:t>
      </w:r>
      <w:r w:rsidR="001E3346" w:rsidRPr="00B6312E">
        <w:rPr>
          <w:rStyle w:val="Brak"/>
          <w:rFonts w:ascii="Tahoma" w:hAnsi="Tahoma" w:cs="Tahoma"/>
          <w:bCs/>
          <w:sz w:val="24"/>
          <w:szCs w:val="24"/>
        </w:rPr>
        <w:t>przypadku,</w:t>
      </w:r>
      <w:r w:rsidRPr="00B6312E">
        <w:rPr>
          <w:rStyle w:val="Brak"/>
          <w:rFonts w:ascii="Tahoma" w:hAnsi="Tahoma" w:cs="Tahoma"/>
          <w:bCs/>
          <w:sz w:val="24"/>
          <w:szCs w:val="24"/>
        </w:rPr>
        <w:t xml:space="preserve">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18A6E445" w14:textId="77777777" w:rsidR="00D717F2" w:rsidRPr="00B6312E" w:rsidRDefault="00D717F2" w:rsidP="00D717F2">
      <w:pPr>
        <w:jc w:val="both"/>
        <w:rPr>
          <w:rStyle w:val="Brak"/>
          <w:rFonts w:ascii="Tahoma" w:hAnsi="Tahoma" w:cs="Tahoma"/>
          <w:bCs/>
          <w:sz w:val="24"/>
          <w:szCs w:val="24"/>
        </w:rPr>
      </w:pPr>
    </w:p>
    <w:p w14:paraId="0CD32CAD" w14:textId="0E72A87A" w:rsidR="00D85EDE" w:rsidRPr="00B6312E" w:rsidRDefault="00D717F2" w:rsidP="00D717F2">
      <w:pPr>
        <w:jc w:val="both"/>
        <w:rPr>
          <w:rStyle w:val="Brak"/>
          <w:rFonts w:ascii="Tahoma" w:hAnsi="Tahoma" w:cs="Tahoma"/>
          <w:bCs/>
          <w:sz w:val="24"/>
          <w:szCs w:val="24"/>
        </w:rPr>
      </w:pPr>
      <w:r w:rsidRPr="00B6312E">
        <w:rPr>
          <w:rStyle w:val="Brak"/>
          <w:rFonts w:ascii="Tahoma" w:hAnsi="Tahoma" w:cs="Tahoma"/>
          <w:bCs/>
          <w:sz w:val="24"/>
          <w:szCs w:val="24"/>
        </w:rPr>
        <w:t>3. Przedłużenie terminu związania ofertą, o którym mowa w ust. 2, wymaga złożenia przez Wykonawcę pisemnego oświadczenia o wyrażeniu zgody na przedłużenie terminu związania ofertą.</w:t>
      </w:r>
    </w:p>
    <w:p w14:paraId="5FB610D5" w14:textId="66B0A447" w:rsidR="00D717F2" w:rsidRPr="00B6312E" w:rsidRDefault="00D717F2" w:rsidP="00D717F2">
      <w:pPr>
        <w:jc w:val="both"/>
        <w:rPr>
          <w:rStyle w:val="Brak"/>
          <w:rFonts w:ascii="Tahoma" w:hAnsi="Tahoma" w:cs="Tahoma"/>
          <w:bCs/>
          <w:sz w:val="24"/>
          <w:szCs w:val="24"/>
        </w:rPr>
      </w:pPr>
    </w:p>
    <w:p w14:paraId="14C355FD" w14:textId="77777777" w:rsidR="00F9233E" w:rsidRPr="00B6312E" w:rsidRDefault="001B3B84" w:rsidP="00D717F2">
      <w:pPr>
        <w:jc w:val="both"/>
        <w:rPr>
          <w:rFonts w:ascii="Tahoma" w:hAnsi="Tahoma" w:cs="Tahoma"/>
          <w:b/>
          <w:sz w:val="24"/>
          <w:szCs w:val="24"/>
        </w:rPr>
      </w:pPr>
      <w:r w:rsidRPr="00B6312E">
        <w:rPr>
          <w:rFonts w:ascii="Tahoma" w:hAnsi="Tahoma" w:cs="Tahoma"/>
          <w:b/>
          <w:sz w:val="24"/>
          <w:szCs w:val="24"/>
        </w:rPr>
        <w:t>11. Opis sposobu przygotowania oferty</w:t>
      </w:r>
      <w:r w:rsidR="00F9233E" w:rsidRPr="00B6312E">
        <w:rPr>
          <w:rFonts w:ascii="Tahoma" w:hAnsi="Tahoma" w:cs="Tahoma"/>
          <w:b/>
          <w:sz w:val="24"/>
          <w:szCs w:val="24"/>
        </w:rPr>
        <w:t>.</w:t>
      </w:r>
    </w:p>
    <w:p w14:paraId="08F3F2B9" w14:textId="77777777" w:rsidR="00361FFD" w:rsidRPr="00B6312E" w:rsidRDefault="00361FFD" w:rsidP="00361FFD">
      <w:pPr>
        <w:pStyle w:val="Akapitzlist"/>
        <w:ind w:left="0"/>
        <w:contextualSpacing w:val="0"/>
        <w:jc w:val="both"/>
        <w:rPr>
          <w:rFonts w:ascii="Tahoma" w:hAnsi="Tahoma" w:cs="Tahoma"/>
          <w:sz w:val="24"/>
          <w:szCs w:val="24"/>
        </w:rPr>
      </w:pPr>
    </w:p>
    <w:p w14:paraId="1A843E0C"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Wykonawca przygotowuje ofertę przy pomocy interaktywnego „Formularza ofertowego” udostępnionego przez Zamawiającego na Platformie e-Zamówienia i zamieszczonego w podglądzie postępowania w zakładce „Informacje podstawowe”. </w:t>
      </w:r>
    </w:p>
    <w:p w14:paraId="5E4D181E" w14:textId="77777777" w:rsidR="007F05AB" w:rsidRPr="00B6312E" w:rsidRDefault="007F05AB" w:rsidP="007F05AB">
      <w:pPr>
        <w:jc w:val="both"/>
        <w:rPr>
          <w:rFonts w:ascii="Tahoma" w:hAnsi="Tahoma" w:cs="Tahoma"/>
          <w:sz w:val="24"/>
          <w:szCs w:val="24"/>
        </w:rPr>
      </w:pPr>
      <w:r w:rsidRPr="00B6312E">
        <w:rPr>
          <w:rFonts w:ascii="Tahoma" w:hAnsi="Tahoma" w:cs="Tahoma"/>
          <w:sz w:val="24"/>
          <w:szCs w:val="24"/>
        </w:rPr>
        <w:t xml:space="preserve">Wykonawca powinien również wypełnić „Formularz ofertowy” udostępniony przez Zamawiającego - </w:t>
      </w:r>
      <w:r w:rsidRPr="00B6312E">
        <w:rPr>
          <w:rFonts w:ascii="Tahoma" w:hAnsi="Tahoma" w:cs="Tahoma"/>
          <w:b/>
          <w:bCs/>
          <w:sz w:val="24"/>
          <w:szCs w:val="24"/>
        </w:rPr>
        <w:t>załącznik nr 2 do SWZ.</w:t>
      </w:r>
    </w:p>
    <w:p w14:paraId="4EA314DC" w14:textId="77777777" w:rsidR="007F05AB" w:rsidRPr="00B6312E" w:rsidRDefault="007F05AB" w:rsidP="007F05AB">
      <w:pPr>
        <w:pStyle w:val="Akapitzlist"/>
        <w:ind w:left="0"/>
        <w:contextualSpacing w:val="0"/>
        <w:jc w:val="both"/>
        <w:rPr>
          <w:rFonts w:ascii="Tahoma" w:hAnsi="Tahoma" w:cs="Tahoma"/>
          <w:sz w:val="24"/>
          <w:szCs w:val="24"/>
        </w:rPr>
      </w:pPr>
    </w:p>
    <w:p w14:paraId="61640D38"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565BFA41" w14:textId="77777777" w:rsidR="007F05AB" w:rsidRPr="00B6312E" w:rsidRDefault="007F05AB" w:rsidP="007F05AB">
      <w:pPr>
        <w:pStyle w:val="Akapitzlist"/>
        <w:ind w:left="0"/>
        <w:contextualSpacing w:val="0"/>
        <w:jc w:val="both"/>
        <w:rPr>
          <w:rFonts w:ascii="Tahoma" w:hAnsi="Tahoma" w:cs="Tahoma"/>
          <w:sz w:val="24"/>
          <w:szCs w:val="24"/>
        </w:rPr>
      </w:pPr>
    </w:p>
    <w:p w14:paraId="219C7272"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9DF494C" w14:textId="77777777" w:rsidR="007F05AB" w:rsidRPr="00B6312E" w:rsidRDefault="007F05AB" w:rsidP="007F05AB">
      <w:pPr>
        <w:jc w:val="both"/>
        <w:rPr>
          <w:rFonts w:ascii="Tahoma" w:hAnsi="Tahoma" w:cs="Tahoma"/>
          <w:b/>
          <w:bCs/>
          <w:sz w:val="24"/>
          <w:szCs w:val="24"/>
          <w:u w:val="single"/>
        </w:rPr>
      </w:pPr>
      <w:r w:rsidRPr="00B6312E">
        <w:rPr>
          <w:rFonts w:ascii="Tahoma" w:hAnsi="Tahoma" w:cs="Tahoma"/>
          <w:b/>
          <w:bCs/>
          <w:sz w:val="24"/>
          <w:szCs w:val="24"/>
          <w:u w:val="single"/>
        </w:rPr>
        <w:t xml:space="preserve">Uwaga! Nie należy zmieniać nazwy pliku nadanej przez Platformę </w:t>
      </w:r>
      <w:r w:rsidRPr="00B6312E">
        <w:rPr>
          <w:rFonts w:ascii="Tahoma" w:hAnsi="Tahoma" w:cs="Tahoma"/>
          <w:b/>
          <w:bCs/>
          <w:sz w:val="24"/>
          <w:szCs w:val="24"/>
          <w:u w:val="single"/>
        </w:rPr>
        <w:br/>
        <w:t xml:space="preserve">e-Zamówienia. </w:t>
      </w:r>
    </w:p>
    <w:p w14:paraId="560B9FD5" w14:textId="77777777" w:rsidR="007F05AB" w:rsidRPr="00B6312E" w:rsidRDefault="007F05AB" w:rsidP="007F05AB">
      <w:pPr>
        <w:jc w:val="both"/>
        <w:rPr>
          <w:rFonts w:ascii="Tahoma" w:hAnsi="Tahoma" w:cs="Tahoma"/>
          <w:b/>
          <w:bCs/>
          <w:sz w:val="24"/>
          <w:szCs w:val="24"/>
          <w:u w:val="single"/>
        </w:rPr>
      </w:pPr>
    </w:p>
    <w:p w14:paraId="16FF8333"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Wykonawca składa ofertę przez platformę ezamowienia.gov.pl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6312E">
        <w:rPr>
          <w:rFonts w:ascii="Tahoma" w:hAnsi="Tahoma" w:cs="Tahoma"/>
          <w:sz w:val="24"/>
          <w:szCs w:val="24"/>
        </w:rPr>
        <w:t>drag&amp;drop</w:t>
      </w:r>
      <w:proofErr w:type="spellEnd"/>
      <w:r w:rsidRPr="00B6312E">
        <w:rPr>
          <w:rFonts w:ascii="Tahoma" w:hAnsi="Tahoma" w:cs="Tahoma"/>
          <w:sz w:val="24"/>
          <w:szCs w:val="24"/>
        </w:rPr>
        <w:t xml:space="preserve"> („przeciągnij” i „upuść”) służące do dodawania plików. </w:t>
      </w:r>
    </w:p>
    <w:p w14:paraId="635906AE" w14:textId="77777777" w:rsidR="007F05AB" w:rsidRPr="00B6312E" w:rsidRDefault="007F05AB" w:rsidP="007F05AB">
      <w:pPr>
        <w:pStyle w:val="Akapitzlist"/>
        <w:ind w:left="0"/>
        <w:contextualSpacing w:val="0"/>
        <w:jc w:val="both"/>
        <w:rPr>
          <w:rFonts w:ascii="Tahoma" w:hAnsi="Tahoma" w:cs="Tahoma"/>
          <w:sz w:val="24"/>
          <w:szCs w:val="24"/>
        </w:rPr>
      </w:pPr>
    </w:p>
    <w:p w14:paraId="6962222A"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Wykonawca dodaje wybrany z dysku i uprzednio podpisany „Formularz oferty” w pierwszym polu („Wypełniony formularz oferty”). W kolejnym polu </w:t>
      </w:r>
      <w:r w:rsidRPr="00B6312E">
        <w:rPr>
          <w:rFonts w:ascii="Tahoma" w:hAnsi="Tahoma" w:cs="Tahoma"/>
          <w:sz w:val="24"/>
          <w:szCs w:val="24"/>
        </w:rPr>
        <w:br/>
        <w:t>(„Załączniki i inne dokumenty przedstawione w ofercie przez Wykonawcę”) wykonawca dodaje pozostałe pliki stanowiące ofertę lub składane wraz z ofertą.</w:t>
      </w:r>
    </w:p>
    <w:p w14:paraId="74C5A71B" w14:textId="77777777" w:rsidR="007F05AB" w:rsidRPr="00B6312E" w:rsidRDefault="007F05AB" w:rsidP="007F05AB">
      <w:pPr>
        <w:pStyle w:val="Akapitzlist"/>
        <w:ind w:left="0"/>
        <w:contextualSpacing w:val="0"/>
        <w:jc w:val="both"/>
        <w:rPr>
          <w:rFonts w:ascii="Tahoma" w:hAnsi="Tahoma" w:cs="Tahoma"/>
          <w:sz w:val="24"/>
          <w:szCs w:val="24"/>
        </w:rPr>
      </w:pPr>
    </w:p>
    <w:p w14:paraId="5DA8AEB1" w14:textId="77777777" w:rsidR="007F05AB" w:rsidRPr="00B6312E" w:rsidRDefault="007F05AB">
      <w:pPr>
        <w:pStyle w:val="Akapitzlist"/>
        <w:numPr>
          <w:ilvl w:val="0"/>
          <w:numId w:val="5"/>
        </w:numPr>
        <w:ind w:left="0" w:firstLine="0"/>
        <w:contextualSpacing w:val="0"/>
        <w:jc w:val="both"/>
        <w:rPr>
          <w:rStyle w:val="Brak"/>
          <w:rFonts w:ascii="Tahoma" w:hAnsi="Tahoma" w:cs="Tahoma"/>
          <w:sz w:val="24"/>
          <w:szCs w:val="24"/>
        </w:rPr>
      </w:pPr>
      <w:r w:rsidRPr="00B6312E">
        <w:rPr>
          <w:rFonts w:ascii="Tahoma" w:hAnsi="Tahoma" w:cs="Tahoma"/>
          <w:sz w:val="24"/>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r w:rsidRPr="00B6312E">
        <w:rPr>
          <w:rStyle w:val="Brak"/>
          <w:rFonts w:ascii="Tahoma" w:hAnsi="Tahoma" w:cs="Tahoma"/>
          <w:bCs/>
          <w:sz w:val="24"/>
          <w:szCs w:val="24"/>
        </w:rPr>
        <w:t xml:space="preserve">Wykonawca zobowiązany jest, wraz z przekazaniem tych informacji, wykazać spełnienie przesłanek określonych w art. 11 ust. 2 ustawy z dnia </w:t>
      </w:r>
      <w:r w:rsidRPr="00B6312E">
        <w:rPr>
          <w:rStyle w:val="Brak"/>
          <w:rFonts w:ascii="Tahoma" w:hAnsi="Tahoma" w:cs="Tahoma"/>
          <w:bCs/>
          <w:sz w:val="24"/>
          <w:szCs w:val="24"/>
        </w:rPr>
        <w:br/>
        <w:t xml:space="preserve">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w:t>
      </w:r>
    </w:p>
    <w:p w14:paraId="2B42AE1E" w14:textId="77777777" w:rsidR="007F05AB" w:rsidRPr="00B6312E" w:rsidRDefault="007F05AB" w:rsidP="007F05AB">
      <w:pPr>
        <w:pStyle w:val="Akapitzlist"/>
        <w:ind w:left="0"/>
        <w:contextualSpacing w:val="0"/>
        <w:jc w:val="both"/>
        <w:rPr>
          <w:rFonts w:ascii="Tahoma" w:hAnsi="Tahoma" w:cs="Tahoma"/>
          <w:sz w:val="24"/>
          <w:szCs w:val="24"/>
        </w:rPr>
      </w:pPr>
    </w:p>
    <w:p w14:paraId="381E8B5E"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lastRenderedPageBreak/>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B6312E">
        <w:rPr>
          <w:rFonts w:ascii="Tahoma" w:hAnsi="Tahoma" w:cs="Tahoma"/>
          <w:sz w:val="24"/>
          <w:szCs w:val="24"/>
        </w:rPr>
        <w:t>Pzp</w:t>
      </w:r>
      <w:proofErr w:type="spellEnd"/>
      <w:r w:rsidRPr="00B6312E">
        <w:rPr>
          <w:rFonts w:ascii="Tahoma" w:hAnsi="Tahoma" w:cs="Tahoma"/>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6D56028" w14:textId="77777777" w:rsidR="007F05AB" w:rsidRPr="00B6312E" w:rsidRDefault="007F05AB" w:rsidP="007F05AB">
      <w:pPr>
        <w:contextualSpacing/>
        <w:jc w:val="both"/>
        <w:rPr>
          <w:rFonts w:ascii="Tahoma" w:hAnsi="Tahoma" w:cs="Tahoma"/>
          <w:sz w:val="24"/>
          <w:szCs w:val="24"/>
        </w:rPr>
      </w:pPr>
      <w:r w:rsidRPr="00B6312E">
        <w:rPr>
          <w:rFonts w:ascii="Tahoma" w:hAnsi="Tahoma" w:cs="Tahoma"/>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42D68B30" w14:textId="77777777" w:rsidR="007F05AB" w:rsidRPr="00B6312E" w:rsidRDefault="007F05AB" w:rsidP="007F05AB">
      <w:pPr>
        <w:contextualSpacing/>
        <w:jc w:val="both"/>
        <w:rPr>
          <w:rFonts w:ascii="Tahoma" w:hAnsi="Tahoma" w:cs="Tahoma"/>
          <w:sz w:val="24"/>
          <w:szCs w:val="24"/>
        </w:rPr>
      </w:pPr>
    </w:p>
    <w:p w14:paraId="3BA6942B"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008F0666" w14:textId="77777777" w:rsidR="007F05AB" w:rsidRPr="00B6312E" w:rsidRDefault="007F05AB" w:rsidP="007F05AB">
      <w:pPr>
        <w:pStyle w:val="Akapitzlist"/>
        <w:ind w:left="0"/>
        <w:contextualSpacing w:val="0"/>
        <w:jc w:val="both"/>
        <w:rPr>
          <w:rFonts w:ascii="Tahoma" w:hAnsi="Tahoma" w:cs="Tahoma"/>
          <w:sz w:val="24"/>
          <w:szCs w:val="24"/>
        </w:rPr>
      </w:pPr>
    </w:p>
    <w:p w14:paraId="09F52331"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Oferta może być złożona tylko do upływu terminu składania ofert. </w:t>
      </w:r>
    </w:p>
    <w:p w14:paraId="1C53C1C1" w14:textId="77777777" w:rsidR="007F05AB" w:rsidRPr="00B6312E" w:rsidRDefault="007F05AB" w:rsidP="007F05AB">
      <w:pPr>
        <w:pStyle w:val="Akapitzlist"/>
        <w:ind w:left="0"/>
        <w:contextualSpacing w:val="0"/>
        <w:jc w:val="both"/>
        <w:rPr>
          <w:rFonts w:ascii="Tahoma" w:hAnsi="Tahoma" w:cs="Tahoma"/>
          <w:sz w:val="24"/>
          <w:szCs w:val="24"/>
        </w:rPr>
      </w:pPr>
    </w:p>
    <w:p w14:paraId="543CDBDF" w14:textId="77777777" w:rsidR="007F05AB" w:rsidRPr="00B6312E" w:rsidRDefault="007F05AB">
      <w:pPr>
        <w:pStyle w:val="Akapitzlist"/>
        <w:numPr>
          <w:ilvl w:val="0"/>
          <w:numId w:val="5"/>
        </w:numPr>
        <w:ind w:left="0" w:firstLine="0"/>
        <w:contextualSpacing w:val="0"/>
        <w:jc w:val="both"/>
        <w:rPr>
          <w:rFonts w:ascii="Tahoma" w:hAnsi="Tahoma" w:cs="Tahoma"/>
          <w:sz w:val="24"/>
          <w:szCs w:val="24"/>
        </w:rPr>
      </w:pPr>
      <w:r w:rsidRPr="00B6312E">
        <w:rPr>
          <w:rFonts w:ascii="Tahoma" w:hAnsi="Tahoma" w:cs="Tahoma"/>
          <w:sz w:val="24"/>
          <w:szCs w:val="24"/>
        </w:rPr>
        <w:t xml:space="preserve">Wykonawca może przed upływem terminu składania ofert wycofać ofertę. Wykonawca wycofuje ofertę w zakładce „Oferty/wnioski” używając przycisku „Wycofaj ofertę”. </w:t>
      </w:r>
    </w:p>
    <w:p w14:paraId="3DCBD889" w14:textId="77777777" w:rsidR="007F05AB" w:rsidRPr="00B6312E" w:rsidRDefault="007F05AB" w:rsidP="007F05AB">
      <w:pPr>
        <w:pStyle w:val="Akapitzlist"/>
        <w:ind w:left="0"/>
        <w:contextualSpacing w:val="0"/>
        <w:jc w:val="both"/>
        <w:rPr>
          <w:rFonts w:ascii="Tahoma" w:hAnsi="Tahoma" w:cs="Tahoma"/>
          <w:sz w:val="24"/>
          <w:szCs w:val="24"/>
        </w:rPr>
      </w:pPr>
    </w:p>
    <w:p w14:paraId="503ECBBF" w14:textId="77777777" w:rsidR="007F05AB" w:rsidRPr="00B6312E" w:rsidRDefault="007F05AB">
      <w:pPr>
        <w:pStyle w:val="Akapitzlist"/>
        <w:numPr>
          <w:ilvl w:val="0"/>
          <w:numId w:val="5"/>
        </w:numPr>
        <w:ind w:left="0" w:firstLine="0"/>
        <w:contextualSpacing w:val="0"/>
        <w:jc w:val="both"/>
        <w:rPr>
          <w:rFonts w:ascii="Tahoma" w:hAnsi="Tahoma" w:cs="Tahoma"/>
          <w:b/>
          <w:sz w:val="24"/>
          <w:szCs w:val="24"/>
        </w:rPr>
      </w:pPr>
      <w:r w:rsidRPr="00B6312E">
        <w:rPr>
          <w:rFonts w:ascii="Tahoma" w:hAnsi="Tahoma" w:cs="Tahoma"/>
          <w:sz w:val="24"/>
          <w:szCs w:val="24"/>
        </w:rPr>
        <w:t xml:space="preserve">Maksymalny łączny rozmiar plików </w:t>
      </w:r>
      <w:r w:rsidRPr="00B6312E">
        <w:rPr>
          <w:rFonts w:ascii="Tahoma" w:hAnsi="Tahoma" w:cs="Tahoma"/>
          <w:b/>
          <w:bCs/>
          <w:sz w:val="24"/>
          <w:szCs w:val="24"/>
        </w:rPr>
        <w:t>stanowiących ofertę</w:t>
      </w:r>
      <w:r w:rsidRPr="00B6312E">
        <w:rPr>
          <w:rFonts w:ascii="Tahoma" w:hAnsi="Tahoma" w:cs="Tahoma"/>
          <w:sz w:val="24"/>
          <w:szCs w:val="24"/>
        </w:rPr>
        <w:t xml:space="preserve"> lub składanych wraz z ofertą to </w:t>
      </w:r>
      <w:r w:rsidRPr="00B6312E">
        <w:rPr>
          <w:rFonts w:ascii="Tahoma" w:hAnsi="Tahoma" w:cs="Tahoma"/>
          <w:b/>
          <w:bCs/>
          <w:sz w:val="24"/>
          <w:szCs w:val="24"/>
        </w:rPr>
        <w:t>250 MB</w:t>
      </w:r>
      <w:r w:rsidRPr="00B6312E">
        <w:rPr>
          <w:rFonts w:ascii="Tahoma" w:hAnsi="Tahoma" w:cs="Tahoma"/>
          <w:sz w:val="24"/>
          <w:szCs w:val="24"/>
        </w:rPr>
        <w:t>.</w:t>
      </w:r>
    </w:p>
    <w:p w14:paraId="141B3F46" w14:textId="77777777" w:rsidR="007F05AB" w:rsidRPr="00B6312E" w:rsidRDefault="007F05AB" w:rsidP="007F05AB">
      <w:pPr>
        <w:pStyle w:val="Akapitzlist"/>
        <w:ind w:left="0"/>
        <w:contextualSpacing w:val="0"/>
        <w:jc w:val="both"/>
        <w:rPr>
          <w:rFonts w:ascii="Tahoma" w:hAnsi="Tahoma" w:cs="Tahoma"/>
          <w:b/>
          <w:sz w:val="24"/>
          <w:szCs w:val="24"/>
        </w:rPr>
      </w:pPr>
    </w:p>
    <w:p w14:paraId="74570E95" w14:textId="77777777" w:rsidR="007F05AB" w:rsidRPr="00B6312E" w:rsidRDefault="007F05AB">
      <w:pPr>
        <w:pStyle w:val="Akapitzlist"/>
        <w:numPr>
          <w:ilvl w:val="0"/>
          <w:numId w:val="5"/>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Do oferty należy dołączyć oświadczenie, o którym mowa w art. 125 ust. 1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 xml:space="preserve"> w postaci elektronicznej opatrzone kwalifikowanym podpisem elektronicznym, podpisem osobistym lub podpisem zaufanym.</w:t>
      </w:r>
    </w:p>
    <w:p w14:paraId="4AD76623" w14:textId="77777777" w:rsidR="007F05AB" w:rsidRPr="00B6312E" w:rsidRDefault="007F05AB" w:rsidP="007F05AB">
      <w:pPr>
        <w:pStyle w:val="Akapitzlist"/>
        <w:ind w:left="0"/>
        <w:contextualSpacing w:val="0"/>
        <w:jc w:val="both"/>
        <w:rPr>
          <w:rStyle w:val="Brak"/>
          <w:rFonts w:ascii="Tahoma" w:hAnsi="Tahoma" w:cs="Tahoma"/>
          <w:bCs/>
          <w:sz w:val="24"/>
          <w:szCs w:val="24"/>
        </w:rPr>
      </w:pPr>
    </w:p>
    <w:p w14:paraId="447617DE" w14:textId="77777777" w:rsidR="007F05AB" w:rsidRPr="00B6312E" w:rsidRDefault="007F05AB">
      <w:pPr>
        <w:pStyle w:val="Akapitzlist"/>
        <w:numPr>
          <w:ilvl w:val="0"/>
          <w:numId w:val="5"/>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Do przygotowania oferty zaleca się wykorzystanie Formularza Oferty, którego wzór stanowi Załącznik nr 2 do SWZ. W przypadku, gdy Wykonawca nie korzysta z przygotowanego przez Zamawiającego wzoru, w treści oferty należy zamieścić wszystkie informacje wymagane w Formularzu Ofertowym.</w:t>
      </w:r>
    </w:p>
    <w:p w14:paraId="017E809C" w14:textId="77777777" w:rsidR="007F05AB" w:rsidRPr="00B6312E" w:rsidRDefault="007F05AB" w:rsidP="007F05AB">
      <w:pPr>
        <w:pStyle w:val="Akapitzlist"/>
        <w:ind w:left="0"/>
        <w:contextualSpacing w:val="0"/>
        <w:jc w:val="both"/>
        <w:rPr>
          <w:rStyle w:val="Brak"/>
          <w:rFonts w:ascii="Tahoma" w:hAnsi="Tahoma" w:cs="Tahoma"/>
          <w:bCs/>
          <w:sz w:val="24"/>
          <w:szCs w:val="24"/>
        </w:rPr>
      </w:pPr>
    </w:p>
    <w:p w14:paraId="6D1895CB" w14:textId="77777777" w:rsidR="007F05AB" w:rsidRPr="00B6312E" w:rsidRDefault="007F05AB">
      <w:pPr>
        <w:pStyle w:val="Akapitzlist"/>
        <w:numPr>
          <w:ilvl w:val="0"/>
          <w:numId w:val="5"/>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Do oferty należy dołączyć:</w:t>
      </w:r>
    </w:p>
    <w:p w14:paraId="633784A1" w14:textId="77777777" w:rsidR="007F05AB" w:rsidRPr="00B6312E" w:rsidRDefault="007F05AB">
      <w:pPr>
        <w:pStyle w:val="Akapitzlist"/>
        <w:numPr>
          <w:ilvl w:val="1"/>
          <w:numId w:val="5"/>
        </w:numPr>
        <w:ind w:left="284" w:firstLine="0"/>
        <w:contextualSpacing w:val="0"/>
        <w:jc w:val="both"/>
        <w:rPr>
          <w:rStyle w:val="Brak"/>
          <w:rFonts w:ascii="Tahoma" w:hAnsi="Tahoma" w:cs="Tahoma"/>
          <w:bCs/>
          <w:sz w:val="24"/>
          <w:szCs w:val="24"/>
        </w:rPr>
      </w:pPr>
      <w:r w:rsidRPr="00B6312E">
        <w:rPr>
          <w:rStyle w:val="Brak"/>
          <w:rFonts w:ascii="Tahoma" w:hAnsi="Tahoma" w:cs="Tahoma"/>
          <w:bCs/>
          <w:sz w:val="24"/>
          <w:szCs w:val="24"/>
        </w:rPr>
        <w:t>Pełnomocnictwo upoważniające do złożenia oferty, o ile ofertę składa pełnomocnik;</w:t>
      </w:r>
    </w:p>
    <w:p w14:paraId="63E811D7" w14:textId="77777777" w:rsidR="007F05AB" w:rsidRPr="00B6312E" w:rsidRDefault="007F05AB">
      <w:pPr>
        <w:pStyle w:val="Akapitzlist"/>
        <w:numPr>
          <w:ilvl w:val="1"/>
          <w:numId w:val="5"/>
        </w:numPr>
        <w:ind w:left="284" w:firstLine="0"/>
        <w:contextualSpacing w:val="0"/>
        <w:jc w:val="both"/>
        <w:rPr>
          <w:rStyle w:val="Brak"/>
          <w:rFonts w:ascii="Tahoma" w:hAnsi="Tahoma" w:cs="Tahoma"/>
          <w:bCs/>
          <w:sz w:val="24"/>
          <w:szCs w:val="24"/>
        </w:rPr>
      </w:pPr>
      <w:r w:rsidRPr="00B6312E">
        <w:rPr>
          <w:rStyle w:val="Brak"/>
          <w:rFonts w:ascii="Tahoma" w:hAnsi="Tahoma" w:cs="Tahoma"/>
          <w:bCs/>
          <w:sz w:val="24"/>
          <w:szCs w:val="24"/>
        </w:rPr>
        <w:lastRenderedPageBreak/>
        <w:t>Pełnomocnictwo dla pełnomocnika do reprezentowania w postępowaniu Wykonawców wspólnie ubiegających się o udzielenie zamówienia - dotyczy ofert składanych przez Wykonawców wspólnie ubiegających się o udzielenie zamówienia;</w:t>
      </w:r>
    </w:p>
    <w:p w14:paraId="590160E3" w14:textId="2774011F" w:rsidR="007F05AB" w:rsidRPr="00B6312E" w:rsidRDefault="007F05AB">
      <w:pPr>
        <w:pStyle w:val="Akapitzlist"/>
        <w:numPr>
          <w:ilvl w:val="1"/>
          <w:numId w:val="5"/>
        </w:numPr>
        <w:ind w:left="284" w:firstLine="0"/>
        <w:contextualSpacing w:val="0"/>
        <w:jc w:val="both"/>
        <w:rPr>
          <w:rStyle w:val="Brak"/>
          <w:rFonts w:ascii="Tahoma" w:hAnsi="Tahoma" w:cs="Tahoma"/>
          <w:bCs/>
          <w:sz w:val="24"/>
          <w:szCs w:val="24"/>
        </w:rPr>
      </w:pPr>
      <w:r w:rsidRPr="00B6312E">
        <w:rPr>
          <w:rStyle w:val="Brak"/>
          <w:rFonts w:ascii="Tahoma" w:hAnsi="Tahoma" w:cs="Tahoma"/>
          <w:bCs/>
          <w:sz w:val="24"/>
          <w:szCs w:val="24"/>
        </w:rPr>
        <w:t>Oświadczenie Wykonawcy o niepodleganiu wykluczeniu z postępowania</w:t>
      </w:r>
      <w:r w:rsidR="00941C04">
        <w:rPr>
          <w:rStyle w:val="Brak"/>
          <w:rFonts w:ascii="Tahoma" w:hAnsi="Tahoma" w:cs="Tahoma"/>
          <w:bCs/>
          <w:sz w:val="24"/>
          <w:szCs w:val="24"/>
        </w:rPr>
        <w:t xml:space="preserve"> </w:t>
      </w:r>
      <w:r w:rsidRPr="00B6312E">
        <w:rPr>
          <w:rStyle w:val="Brak"/>
          <w:rFonts w:ascii="Tahoma" w:hAnsi="Tahoma" w:cs="Tahoma"/>
          <w:bCs/>
          <w:sz w:val="24"/>
          <w:szCs w:val="24"/>
        </w:rPr>
        <w:t>– wzór stanowi Załącznik nr 3 do SWZ. W przypadku wspólnego ubiegania się o zamówienie przez Wykonawców, oświadczenie o niepodleganiu wykluczeniu składa każdy z Wykonawców</w:t>
      </w:r>
      <w:r w:rsidR="00941C04">
        <w:rPr>
          <w:rStyle w:val="Brak"/>
          <w:rFonts w:ascii="Tahoma" w:hAnsi="Tahoma" w:cs="Tahoma"/>
          <w:bCs/>
          <w:sz w:val="24"/>
          <w:szCs w:val="24"/>
        </w:rPr>
        <w:t>.</w:t>
      </w:r>
    </w:p>
    <w:p w14:paraId="766F0359" w14:textId="77777777" w:rsidR="007F05AB" w:rsidRPr="00B6312E" w:rsidRDefault="007F05AB" w:rsidP="007F05AB">
      <w:pPr>
        <w:pStyle w:val="Akapitzlist"/>
        <w:ind w:left="0"/>
        <w:contextualSpacing w:val="0"/>
        <w:jc w:val="both"/>
        <w:rPr>
          <w:rStyle w:val="Brak"/>
          <w:rFonts w:ascii="Tahoma" w:hAnsi="Tahoma" w:cs="Tahoma"/>
          <w:bCs/>
          <w:sz w:val="24"/>
          <w:szCs w:val="24"/>
        </w:rPr>
      </w:pPr>
    </w:p>
    <w:p w14:paraId="1BE0722F" w14:textId="24A71B83" w:rsidR="007F05AB" w:rsidRPr="00B6312E" w:rsidRDefault="007F05AB">
      <w:pPr>
        <w:pStyle w:val="Akapitzlist"/>
        <w:numPr>
          <w:ilvl w:val="0"/>
          <w:numId w:val="5"/>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Oferta oraz oświadczenie o niepodleganiu wykluczeniu </w:t>
      </w:r>
      <w:r w:rsidR="00686FD3">
        <w:rPr>
          <w:rStyle w:val="Brak"/>
          <w:rFonts w:ascii="Tahoma" w:hAnsi="Tahoma" w:cs="Tahoma"/>
          <w:bCs/>
          <w:sz w:val="24"/>
          <w:szCs w:val="24"/>
        </w:rPr>
        <w:t>z</w:t>
      </w:r>
      <w:r w:rsidRPr="00B6312E">
        <w:rPr>
          <w:rStyle w:val="Brak"/>
          <w:rFonts w:ascii="Tahoma" w:hAnsi="Tahoma" w:cs="Tahoma"/>
          <w:bCs/>
          <w:sz w:val="24"/>
          <w:szCs w:val="24"/>
        </w:rPr>
        <w:t xml:space="preserve"> postępowani</w:t>
      </w:r>
      <w:r w:rsidR="00686FD3">
        <w:rPr>
          <w:rStyle w:val="Brak"/>
          <w:rFonts w:ascii="Tahoma" w:hAnsi="Tahoma" w:cs="Tahoma"/>
          <w:bCs/>
          <w:sz w:val="24"/>
          <w:szCs w:val="24"/>
        </w:rPr>
        <w:t>a</w:t>
      </w:r>
      <w:r w:rsidRPr="00B6312E">
        <w:rPr>
          <w:rStyle w:val="Brak"/>
          <w:rFonts w:ascii="Tahoma" w:hAnsi="Tahoma" w:cs="Tahoma"/>
          <w:bCs/>
          <w:sz w:val="24"/>
          <w:szCs w:val="24"/>
        </w:rPr>
        <w:t xml:space="preserve"> muszą być złożone w oryginale.</w:t>
      </w:r>
    </w:p>
    <w:p w14:paraId="0C892A80" w14:textId="77777777" w:rsidR="007F05AB" w:rsidRPr="00B6312E" w:rsidRDefault="007F05AB" w:rsidP="007F05AB">
      <w:pPr>
        <w:pStyle w:val="Akapitzlist"/>
        <w:ind w:left="0"/>
        <w:contextualSpacing w:val="0"/>
        <w:jc w:val="both"/>
        <w:rPr>
          <w:rStyle w:val="Brak"/>
          <w:rFonts w:ascii="Tahoma" w:hAnsi="Tahoma" w:cs="Tahoma"/>
          <w:bCs/>
          <w:sz w:val="24"/>
          <w:szCs w:val="24"/>
        </w:rPr>
      </w:pPr>
    </w:p>
    <w:p w14:paraId="05303789" w14:textId="719CB652" w:rsidR="007F05AB" w:rsidRPr="00B6312E" w:rsidRDefault="007F05AB">
      <w:pPr>
        <w:pStyle w:val="Akapitzlist"/>
        <w:numPr>
          <w:ilvl w:val="0"/>
          <w:numId w:val="5"/>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Pełnomocnictwo do złożenia oferty musi być złożone w oryginale w takiej samej formie, jak składana oferta (</w:t>
      </w:r>
      <w:proofErr w:type="spellStart"/>
      <w:r w:rsidRPr="00B6312E">
        <w:rPr>
          <w:rStyle w:val="Brak"/>
          <w:rFonts w:ascii="Tahoma" w:hAnsi="Tahoma" w:cs="Tahoma"/>
          <w:bCs/>
          <w:sz w:val="24"/>
          <w:szCs w:val="24"/>
        </w:rPr>
        <w:t>t.j</w:t>
      </w:r>
      <w:proofErr w:type="spellEnd"/>
      <w:r w:rsidRPr="00B6312E">
        <w:rPr>
          <w:rStyle w:val="Brak"/>
          <w:rFonts w:ascii="Tahoma" w:hAnsi="Tahoma" w:cs="Tahoma"/>
          <w:bCs/>
          <w:sz w:val="24"/>
          <w:szCs w:val="24"/>
        </w:rPr>
        <w:t>.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w:t>
      </w:r>
      <w:proofErr w:type="spellStart"/>
      <w:r w:rsidR="00106562" w:rsidRPr="00106562">
        <w:rPr>
          <w:rFonts w:ascii="Tahoma" w:hAnsi="Tahoma" w:cs="Tahoma"/>
          <w:bCs/>
          <w:sz w:val="24"/>
          <w:szCs w:val="24"/>
        </w:rPr>
        <w:t>t.j</w:t>
      </w:r>
      <w:proofErr w:type="spellEnd"/>
      <w:r w:rsidR="00106562" w:rsidRPr="00106562">
        <w:rPr>
          <w:rFonts w:ascii="Tahoma" w:hAnsi="Tahoma" w:cs="Tahoma"/>
          <w:bCs/>
          <w:sz w:val="24"/>
          <w:szCs w:val="24"/>
        </w:rPr>
        <w:t>. Dz. U. z 2024 r. poz. 1001, z 2025 r. poz. 479, 1669, 1793, z 2026 r. poz. 26</w:t>
      </w:r>
      <w:r w:rsidRPr="00B6312E">
        <w:rPr>
          <w:rStyle w:val="Brak"/>
          <w:rFonts w:ascii="Tahoma" w:hAnsi="Tahoma" w:cs="Tahoma"/>
          <w:bCs/>
          <w:sz w:val="24"/>
          <w:szCs w:val="24"/>
        </w:rPr>
        <w:t>),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4D2493F0" w14:textId="1B3FB088" w:rsidR="005125F4" w:rsidRDefault="005125F4" w:rsidP="005125F4">
      <w:pPr>
        <w:jc w:val="both"/>
        <w:rPr>
          <w:rStyle w:val="Brak"/>
          <w:rFonts w:ascii="Tahoma" w:hAnsi="Tahoma" w:cs="Tahoma"/>
          <w:bCs/>
          <w:sz w:val="24"/>
          <w:szCs w:val="24"/>
        </w:rPr>
      </w:pPr>
    </w:p>
    <w:p w14:paraId="7D1A9697" w14:textId="77777777" w:rsidR="00427C37" w:rsidRPr="001735B6" w:rsidRDefault="00427C37" w:rsidP="00427C37">
      <w:pPr>
        <w:jc w:val="both"/>
        <w:rPr>
          <w:rFonts w:ascii="Tahoma" w:hAnsi="Tahoma" w:cs="Tahoma"/>
          <w:sz w:val="24"/>
          <w:szCs w:val="24"/>
        </w:rPr>
      </w:pPr>
      <w:r w:rsidRPr="001735B6">
        <w:rPr>
          <w:rStyle w:val="Brak"/>
          <w:rFonts w:ascii="Tahoma" w:hAnsi="Tahoma" w:cs="Tahoma"/>
          <w:bCs/>
          <w:sz w:val="24"/>
          <w:szCs w:val="24"/>
        </w:rPr>
        <w:t xml:space="preserve">17. </w:t>
      </w:r>
      <w:r w:rsidRPr="001735B6">
        <w:rPr>
          <w:rFonts w:ascii="Tahoma" w:hAnsi="Tahoma" w:cs="Tahoma"/>
          <w:sz w:val="24"/>
          <w:szCs w:val="24"/>
        </w:rPr>
        <w:t xml:space="preserve">Interaktywny „Formularz ofertowy” generowany przy pomocy systemu ezamowienia.gov.pl, o którym mowa m.in. w ust.1, stanowi pomocniczy formularz ofertowy. Jego brak lub niewłaściwe podpisanie nie stanowi podstawy odrzucenia oferty o ile w ofercie (zgodnej z załącznikiem nr 2 do SWZ) podano wszelkie istotne </w:t>
      </w:r>
      <w:r w:rsidRPr="001735B6">
        <w:rPr>
          <w:rFonts w:ascii="Tahoma" w:hAnsi="Tahoma" w:cs="Tahoma"/>
          <w:sz w:val="24"/>
          <w:szCs w:val="24"/>
        </w:rPr>
        <w:br/>
        <w:t xml:space="preserve">do oceny ofert informacje. </w:t>
      </w:r>
    </w:p>
    <w:p w14:paraId="0010085C" w14:textId="77777777" w:rsidR="00427C37" w:rsidRPr="001735B6" w:rsidRDefault="00427C37" w:rsidP="00427C37">
      <w:pPr>
        <w:jc w:val="both"/>
        <w:rPr>
          <w:rFonts w:ascii="Tahoma" w:hAnsi="Tahoma" w:cs="Tahoma"/>
          <w:sz w:val="24"/>
          <w:szCs w:val="24"/>
        </w:rPr>
      </w:pPr>
      <w:r w:rsidRPr="001735B6">
        <w:rPr>
          <w:rFonts w:ascii="Tahoma" w:hAnsi="Tahoma" w:cs="Tahoma"/>
          <w:sz w:val="24"/>
          <w:szCs w:val="24"/>
        </w:rPr>
        <w:t xml:space="preserve">W przypadku sprzecznych informacji podanych w interaktywnym „Formularzu ofertowym” oraz formularzu ofertowym zgodnym z załącznikiem nr 2 do SWZ, jako wiążące zostano uznane informacje podane na formularzu ofertowym zgodnym </w:t>
      </w:r>
      <w:r w:rsidRPr="001735B6">
        <w:rPr>
          <w:rFonts w:ascii="Tahoma" w:hAnsi="Tahoma" w:cs="Tahoma"/>
          <w:sz w:val="24"/>
          <w:szCs w:val="24"/>
        </w:rPr>
        <w:br/>
        <w:t xml:space="preserve">z załącznikiem nr 2 do SWZ. </w:t>
      </w:r>
    </w:p>
    <w:p w14:paraId="36418FB2" w14:textId="77777777" w:rsidR="00427C37" w:rsidRPr="00B6312E" w:rsidRDefault="00427C37" w:rsidP="005125F4">
      <w:pPr>
        <w:jc w:val="both"/>
        <w:rPr>
          <w:rStyle w:val="Brak"/>
          <w:rFonts w:ascii="Tahoma" w:hAnsi="Tahoma" w:cs="Tahoma"/>
          <w:bCs/>
          <w:sz w:val="24"/>
          <w:szCs w:val="24"/>
        </w:rPr>
      </w:pPr>
    </w:p>
    <w:p w14:paraId="4089B59C" w14:textId="4B56F51F" w:rsidR="00A95C15" w:rsidRPr="00B6312E" w:rsidRDefault="00A95C15" w:rsidP="00A95C15">
      <w:pPr>
        <w:jc w:val="both"/>
        <w:rPr>
          <w:rStyle w:val="Brak"/>
          <w:rFonts w:ascii="Tahoma" w:hAnsi="Tahoma" w:cs="Tahoma"/>
          <w:b/>
          <w:bCs/>
          <w:sz w:val="24"/>
          <w:szCs w:val="24"/>
        </w:rPr>
      </w:pPr>
      <w:r w:rsidRPr="00B6312E">
        <w:rPr>
          <w:rStyle w:val="Brak"/>
          <w:rFonts w:ascii="Tahoma" w:hAnsi="Tahoma" w:cs="Tahoma"/>
          <w:b/>
          <w:bCs/>
          <w:sz w:val="24"/>
          <w:szCs w:val="24"/>
        </w:rPr>
        <w:t>12. Sposób oraz termin składania ofert.</w:t>
      </w:r>
    </w:p>
    <w:p w14:paraId="62068EC9" w14:textId="77777777" w:rsidR="00A95C15" w:rsidRPr="00B6312E" w:rsidRDefault="00A95C15" w:rsidP="00A95C15">
      <w:pPr>
        <w:jc w:val="both"/>
        <w:rPr>
          <w:rStyle w:val="Brak"/>
          <w:rFonts w:ascii="Tahoma" w:hAnsi="Tahoma" w:cs="Tahoma"/>
          <w:b/>
          <w:bCs/>
          <w:sz w:val="24"/>
          <w:szCs w:val="24"/>
        </w:rPr>
      </w:pPr>
    </w:p>
    <w:p w14:paraId="7EAE1EB7" w14:textId="43CAD6ED" w:rsidR="00ED1118" w:rsidRPr="00B6312E" w:rsidRDefault="00ED1118">
      <w:pPr>
        <w:pStyle w:val="Akapitzlist"/>
        <w:numPr>
          <w:ilvl w:val="2"/>
          <w:numId w:val="4"/>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Wykonawca przygotowuje ofertę przy pomocy interaktywnego „Formularza ofertowego” udostępnionego przez Zamawiającego na Platformie e-Zamówienia i zamieszczonego w podglądzie postępowania w zakładce „Informacje podstawowe” oraz zgodnie ze wzorem zamieszczonym w załącznik</w:t>
      </w:r>
      <w:r w:rsidR="009F1C64" w:rsidRPr="00B6312E">
        <w:rPr>
          <w:rStyle w:val="Brak"/>
          <w:rFonts w:ascii="Tahoma" w:hAnsi="Tahoma" w:cs="Tahoma"/>
          <w:bCs/>
          <w:sz w:val="24"/>
          <w:szCs w:val="24"/>
        </w:rPr>
        <w:t>u</w:t>
      </w:r>
      <w:r w:rsidRPr="00B6312E">
        <w:rPr>
          <w:rStyle w:val="Brak"/>
          <w:rFonts w:ascii="Tahoma" w:hAnsi="Tahoma" w:cs="Tahoma"/>
          <w:bCs/>
          <w:sz w:val="24"/>
          <w:szCs w:val="24"/>
        </w:rPr>
        <w:t xml:space="preserve"> nr 2 do SWZ.</w:t>
      </w:r>
    </w:p>
    <w:p w14:paraId="27C6E8D0"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78DD5C1F" w14:textId="6A345B89" w:rsidR="00ED1118" w:rsidRPr="00B6312E" w:rsidRDefault="00ED1118">
      <w:pPr>
        <w:pStyle w:val="Akapitzlist"/>
        <w:numPr>
          <w:ilvl w:val="2"/>
          <w:numId w:val="4"/>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Ofertę wraz z wymaganymi załącznikami należy złożyć w terminie do dnia </w:t>
      </w:r>
      <w:r w:rsidR="00427C37">
        <w:rPr>
          <w:rStyle w:val="Brak"/>
          <w:rFonts w:ascii="Tahoma" w:hAnsi="Tahoma" w:cs="Tahoma"/>
          <w:b/>
          <w:sz w:val="24"/>
          <w:szCs w:val="24"/>
        </w:rPr>
        <w:t>11</w:t>
      </w:r>
      <w:r w:rsidRPr="00B6312E">
        <w:rPr>
          <w:rStyle w:val="Brak"/>
          <w:rFonts w:ascii="Tahoma" w:hAnsi="Tahoma" w:cs="Tahoma"/>
          <w:b/>
          <w:sz w:val="24"/>
          <w:szCs w:val="24"/>
        </w:rPr>
        <w:t>.</w:t>
      </w:r>
      <w:r w:rsidR="0083114B" w:rsidRPr="00B6312E">
        <w:rPr>
          <w:rStyle w:val="Brak"/>
          <w:rFonts w:ascii="Tahoma" w:hAnsi="Tahoma" w:cs="Tahoma"/>
          <w:b/>
          <w:sz w:val="24"/>
          <w:szCs w:val="24"/>
        </w:rPr>
        <w:t>0</w:t>
      </w:r>
      <w:r w:rsidR="00427C37">
        <w:rPr>
          <w:rStyle w:val="Brak"/>
          <w:rFonts w:ascii="Tahoma" w:hAnsi="Tahoma" w:cs="Tahoma"/>
          <w:b/>
          <w:sz w:val="24"/>
          <w:szCs w:val="24"/>
        </w:rPr>
        <w:t>3</w:t>
      </w:r>
      <w:r w:rsidRPr="00B6312E">
        <w:rPr>
          <w:rStyle w:val="Brak"/>
          <w:rFonts w:ascii="Tahoma" w:hAnsi="Tahoma" w:cs="Tahoma"/>
          <w:b/>
          <w:sz w:val="24"/>
          <w:szCs w:val="24"/>
        </w:rPr>
        <w:t>.202</w:t>
      </w:r>
      <w:r w:rsidR="00427C37">
        <w:rPr>
          <w:rStyle w:val="Brak"/>
          <w:rFonts w:ascii="Tahoma" w:hAnsi="Tahoma" w:cs="Tahoma"/>
          <w:b/>
          <w:sz w:val="24"/>
          <w:szCs w:val="24"/>
        </w:rPr>
        <w:t>6</w:t>
      </w:r>
      <w:r w:rsidRPr="00B6312E">
        <w:rPr>
          <w:rStyle w:val="Brak"/>
          <w:rFonts w:ascii="Tahoma" w:hAnsi="Tahoma" w:cs="Tahoma"/>
          <w:b/>
          <w:sz w:val="24"/>
          <w:szCs w:val="24"/>
        </w:rPr>
        <w:t xml:space="preserve"> r. do godz. 1</w:t>
      </w:r>
      <w:r w:rsidR="00686FD3">
        <w:rPr>
          <w:rStyle w:val="Brak"/>
          <w:rFonts w:ascii="Tahoma" w:hAnsi="Tahoma" w:cs="Tahoma"/>
          <w:b/>
          <w:sz w:val="24"/>
          <w:szCs w:val="24"/>
        </w:rPr>
        <w:t>3</w:t>
      </w:r>
      <w:r w:rsidRPr="00B6312E">
        <w:rPr>
          <w:rStyle w:val="Brak"/>
          <w:rFonts w:ascii="Tahoma" w:hAnsi="Tahoma" w:cs="Tahoma"/>
          <w:b/>
          <w:sz w:val="24"/>
          <w:szCs w:val="24"/>
        </w:rPr>
        <w:t>:00</w:t>
      </w:r>
      <w:r w:rsidRPr="00B6312E">
        <w:rPr>
          <w:rStyle w:val="Brak"/>
          <w:rFonts w:ascii="Tahoma" w:hAnsi="Tahoma" w:cs="Tahoma"/>
          <w:bCs/>
          <w:sz w:val="24"/>
          <w:szCs w:val="24"/>
        </w:rPr>
        <w:t>.</w:t>
      </w:r>
    </w:p>
    <w:p w14:paraId="4B6D4F0F"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5F240506" w14:textId="75ED30A7" w:rsidR="00ED1118" w:rsidRPr="00B6312E" w:rsidRDefault="00ED1118">
      <w:pPr>
        <w:pStyle w:val="Akapitzlist"/>
        <w:numPr>
          <w:ilvl w:val="2"/>
          <w:numId w:val="4"/>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Zamawiający </w:t>
      </w:r>
      <w:r w:rsidR="000134E8" w:rsidRPr="00B6312E">
        <w:rPr>
          <w:rStyle w:val="Brak"/>
          <w:rFonts w:ascii="Tahoma" w:hAnsi="Tahoma" w:cs="Tahoma"/>
          <w:bCs/>
          <w:sz w:val="24"/>
          <w:szCs w:val="24"/>
        </w:rPr>
        <w:t xml:space="preserve">nie </w:t>
      </w:r>
      <w:r w:rsidRPr="00B6312E">
        <w:rPr>
          <w:rStyle w:val="Brak"/>
          <w:rFonts w:ascii="Tahoma" w:hAnsi="Tahoma" w:cs="Tahoma"/>
          <w:bCs/>
          <w:sz w:val="24"/>
          <w:szCs w:val="24"/>
        </w:rPr>
        <w:t>dopuszcza składani</w:t>
      </w:r>
      <w:r w:rsidR="000134E8" w:rsidRPr="00B6312E">
        <w:rPr>
          <w:rStyle w:val="Brak"/>
          <w:rFonts w:ascii="Tahoma" w:hAnsi="Tahoma" w:cs="Tahoma"/>
          <w:bCs/>
          <w:sz w:val="24"/>
          <w:szCs w:val="24"/>
        </w:rPr>
        <w:t>a</w:t>
      </w:r>
      <w:r w:rsidRPr="00B6312E">
        <w:rPr>
          <w:rStyle w:val="Brak"/>
          <w:rFonts w:ascii="Tahoma" w:hAnsi="Tahoma" w:cs="Tahoma"/>
          <w:bCs/>
          <w:sz w:val="24"/>
          <w:szCs w:val="24"/>
        </w:rPr>
        <w:t xml:space="preserve"> ofert częściowych.</w:t>
      </w:r>
      <w:r w:rsidR="00DD2A38" w:rsidRPr="00B6312E">
        <w:rPr>
          <w:rStyle w:val="Brak"/>
          <w:rFonts w:ascii="Tahoma" w:hAnsi="Tahoma" w:cs="Tahoma"/>
          <w:bCs/>
          <w:sz w:val="24"/>
          <w:szCs w:val="24"/>
        </w:rPr>
        <w:t xml:space="preserve"> Wykonawca może złożyć tylko jedną ofertę</w:t>
      </w:r>
      <w:r w:rsidR="000134E8" w:rsidRPr="00B6312E">
        <w:rPr>
          <w:rStyle w:val="Brak"/>
          <w:rFonts w:ascii="Tahoma" w:hAnsi="Tahoma" w:cs="Tahoma"/>
          <w:bCs/>
          <w:sz w:val="24"/>
          <w:szCs w:val="24"/>
        </w:rPr>
        <w:t>.</w:t>
      </w:r>
    </w:p>
    <w:p w14:paraId="4B8CC419"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03E1A973" w14:textId="77777777" w:rsidR="00ED1118" w:rsidRPr="00B6312E" w:rsidRDefault="00ED1118">
      <w:pPr>
        <w:pStyle w:val="Akapitzlist"/>
        <w:numPr>
          <w:ilvl w:val="2"/>
          <w:numId w:val="4"/>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Zamawiający odrzuci ofertę złożoną po terminie składania ofert.</w:t>
      </w:r>
    </w:p>
    <w:p w14:paraId="6096F031"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032E5455" w14:textId="77777777" w:rsidR="00ED1118" w:rsidRPr="00B6312E" w:rsidRDefault="00ED1118">
      <w:pPr>
        <w:pStyle w:val="Akapitzlist"/>
        <w:numPr>
          <w:ilvl w:val="2"/>
          <w:numId w:val="4"/>
        </w:numPr>
        <w:ind w:left="0" w:firstLine="0"/>
        <w:contextualSpacing w:val="0"/>
        <w:jc w:val="both"/>
        <w:rPr>
          <w:rStyle w:val="Brak"/>
          <w:rFonts w:ascii="Tahoma" w:hAnsi="Tahoma" w:cs="Tahoma"/>
          <w:bCs/>
          <w:sz w:val="24"/>
          <w:szCs w:val="24"/>
        </w:rPr>
      </w:pPr>
      <w:r w:rsidRPr="00B6312E">
        <w:rPr>
          <w:rStyle w:val="Brak"/>
          <w:rFonts w:ascii="Tahoma" w:hAnsi="Tahoma" w:cs="Tahoma"/>
          <w:bCs/>
          <w:sz w:val="24"/>
          <w:szCs w:val="24"/>
        </w:rPr>
        <w:t>Wykonawca po upływie terminu do składania ofert nie może wycofać złożonej oferty.</w:t>
      </w:r>
    </w:p>
    <w:p w14:paraId="3839A5AB" w14:textId="77777777" w:rsidR="007000DA" w:rsidRPr="00B6312E" w:rsidRDefault="007000DA" w:rsidP="007000DA">
      <w:pPr>
        <w:jc w:val="both"/>
        <w:rPr>
          <w:rStyle w:val="Brak"/>
          <w:rFonts w:ascii="Tahoma" w:hAnsi="Tahoma" w:cs="Tahoma"/>
          <w:bCs/>
          <w:sz w:val="24"/>
          <w:szCs w:val="24"/>
        </w:rPr>
      </w:pPr>
    </w:p>
    <w:p w14:paraId="238B43BA" w14:textId="6DD2BCD8" w:rsidR="00B11479" w:rsidRPr="00B6312E" w:rsidRDefault="007000DA" w:rsidP="007000DA">
      <w:pPr>
        <w:jc w:val="both"/>
        <w:rPr>
          <w:rStyle w:val="Brak"/>
          <w:rFonts w:ascii="Tahoma" w:hAnsi="Tahoma" w:cs="Tahoma"/>
          <w:b/>
          <w:bCs/>
          <w:sz w:val="24"/>
          <w:szCs w:val="24"/>
        </w:rPr>
      </w:pPr>
      <w:r w:rsidRPr="00B6312E">
        <w:rPr>
          <w:rStyle w:val="Brak"/>
          <w:rFonts w:ascii="Tahoma" w:hAnsi="Tahoma" w:cs="Tahoma"/>
          <w:b/>
          <w:bCs/>
          <w:sz w:val="24"/>
          <w:szCs w:val="24"/>
        </w:rPr>
        <w:lastRenderedPageBreak/>
        <w:t>13</w:t>
      </w:r>
      <w:r w:rsidR="00B11479" w:rsidRPr="00B6312E">
        <w:rPr>
          <w:rStyle w:val="Brak"/>
          <w:rFonts w:ascii="Tahoma" w:hAnsi="Tahoma" w:cs="Tahoma"/>
          <w:b/>
          <w:bCs/>
          <w:sz w:val="24"/>
          <w:szCs w:val="24"/>
        </w:rPr>
        <w:t>. Termin otwarcia ofert</w:t>
      </w:r>
      <w:r w:rsidRPr="00B6312E">
        <w:rPr>
          <w:rStyle w:val="Brak"/>
          <w:rFonts w:ascii="Tahoma" w:hAnsi="Tahoma" w:cs="Tahoma"/>
          <w:b/>
          <w:bCs/>
          <w:sz w:val="24"/>
          <w:szCs w:val="24"/>
        </w:rPr>
        <w:t>.</w:t>
      </w:r>
    </w:p>
    <w:p w14:paraId="6593AFF8" w14:textId="77777777" w:rsidR="007000DA" w:rsidRPr="00B6312E" w:rsidRDefault="007000DA" w:rsidP="007000DA">
      <w:pPr>
        <w:jc w:val="both"/>
        <w:rPr>
          <w:rStyle w:val="Brak"/>
          <w:rFonts w:ascii="Tahoma" w:hAnsi="Tahoma" w:cs="Tahoma"/>
          <w:bCs/>
          <w:sz w:val="24"/>
          <w:szCs w:val="24"/>
        </w:rPr>
      </w:pPr>
    </w:p>
    <w:p w14:paraId="7F4F6433" w14:textId="164DC0FA" w:rsidR="00ED1118" w:rsidRPr="00B6312E" w:rsidRDefault="00ED1118" w:rsidP="00ED1118">
      <w:pPr>
        <w:pStyle w:val="Akapitzlist"/>
        <w:ind w:left="0"/>
        <w:contextualSpacing w:val="0"/>
        <w:jc w:val="both"/>
        <w:rPr>
          <w:rStyle w:val="Brak"/>
          <w:rFonts w:ascii="Tahoma" w:hAnsi="Tahoma" w:cs="Tahoma"/>
          <w:b/>
          <w:sz w:val="24"/>
          <w:szCs w:val="24"/>
        </w:rPr>
      </w:pPr>
      <w:r w:rsidRPr="00B6312E">
        <w:rPr>
          <w:rStyle w:val="Brak"/>
          <w:rFonts w:ascii="Tahoma" w:hAnsi="Tahoma" w:cs="Tahoma"/>
          <w:bCs/>
          <w:sz w:val="24"/>
          <w:szCs w:val="24"/>
        </w:rPr>
        <w:t xml:space="preserve">1. Otwarcie ofert nastąpi w dniu </w:t>
      </w:r>
      <w:r w:rsidR="00427C37">
        <w:rPr>
          <w:rStyle w:val="Brak"/>
          <w:rFonts w:ascii="Tahoma" w:hAnsi="Tahoma" w:cs="Tahoma"/>
          <w:b/>
          <w:sz w:val="24"/>
          <w:szCs w:val="24"/>
        </w:rPr>
        <w:t>11</w:t>
      </w:r>
      <w:r w:rsidR="0083114B" w:rsidRPr="00B6312E">
        <w:rPr>
          <w:rStyle w:val="Brak"/>
          <w:rFonts w:ascii="Tahoma" w:hAnsi="Tahoma" w:cs="Tahoma"/>
          <w:b/>
          <w:sz w:val="24"/>
          <w:szCs w:val="24"/>
        </w:rPr>
        <w:t>.0</w:t>
      </w:r>
      <w:r w:rsidR="00427C37">
        <w:rPr>
          <w:rStyle w:val="Brak"/>
          <w:rFonts w:ascii="Tahoma" w:hAnsi="Tahoma" w:cs="Tahoma"/>
          <w:b/>
          <w:sz w:val="24"/>
          <w:szCs w:val="24"/>
        </w:rPr>
        <w:t>3</w:t>
      </w:r>
      <w:r w:rsidR="0083114B" w:rsidRPr="00B6312E">
        <w:rPr>
          <w:rStyle w:val="Brak"/>
          <w:rFonts w:ascii="Tahoma" w:hAnsi="Tahoma" w:cs="Tahoma"/>
          <w:b/>
          <w:sz w:val="24"/>
          <w:szCs w:val="24"/>
        </w:rPr>
        <w:t>.202</w:t>
      </w:r>
      <w:r w:rsidR="00427C37">
        <w:rPr>
          <w:rStyle w:val="Brak"/>
          <w:rFonts w:ascii="Tahoma" w:hAnsi="Tahoma" w:cs="Tahoma"/>
          <w:b/>
          <w:sz w:val="24"/>
          <w:szCs w:val="24"/>
        </w:rPr>
        <w:t>5</w:t>
      </w:r>
      <w:r w:rsidR="0083114B" w:rsidRPr="00B6312E">
        <w:rPr>
          <w:rStyle w:val="Brak"/>
          <w:rFonts w:ascii="Tahoma" w:hAnsi="Tahoma" w:cs="Tahoma"/>
          <w:b/>
          <w:sz w:val="24"/>
          <w:szCs w:val="24"/>
        </w:rPr>
        <w:t xml:space="preserve"> r. do godz. 1</w:t>
      </w:r>
      <w:r w:rsidR="00686FD3">
        <w:rPr>
          <w:rStyle w:val="Brak"/>
          <w:rFonts w:ascii="Tahoma" w:hAnsi="Tahoma" w:cs="Tahoma"/>
          <w:b/>
          <w:sz w:val="24"/>
          <w:szCs w:val="24"/>
        </w:rPr>
        <w:t>3</w:t>
      </w:r>
      <w:r w:rsidR="0083114B" w:rsidRPr="00B6312E">
        <w:rPr>
          <w:rStyle w:val="Brak"/>
          <w:rFonts w:ascii="Tahoma" w:hAnsi="Tahoma" w:cs="Tahoma"/>
          <w:b/>
          <w:sz w:val="24"/>
          <w:szCs w:val="24"/>
        </w:rPr>
        <w:t>:15</w:t>
      </w:r>
      <w:r w:rsidR="0083114B" w:rsidRPr="00B6312E">
        <w:rPr>
          <w:rStyle w:val="Brak"/>
          <w:rFonts w:ascii="Tahoma" w:hAnsi="Tahoma" w:cs="Tahoma"/>
          <w:bCs/>
          <w:sz w:val="24"/>
          <w:szCs w:val="24"/>
        </w:rPr>
        <w:t>.</w:t>
      </w:r>
    </w:p>
    <w:p w14:paraId="5CA4B91F"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23C40133" w14:textId="668A4D11" w:rsidR="00ED1118" w:rsidRPr="00B6312E" w:rsidRDefault="00ED1118" w:rsidP="00ED1118">
      <w:pPr>
        <w:pStyle w:val="Akapitzlist"/>
        <w:ind w:left="0"/>
        <w:contextualSpacing w:val="0"/>
        <w:jc w:val="both"/>
        <w:rPr>
          <w:rStyle w:val="Brak"/>
          <w:rFonts w:ascii="Tahoma" w:hAnsi="Tahoma" w:cs="Tahoma"/>
          <w:bCs/>
          <w:sz w:val="24"/>
          <w:szCs w:val="24"/>
        </w:rPr>
      </w:pPr>
      <w:r w:rsidRPr="00B6312E">
        <w:rPr>
          <w:rStyle w:val="Brak"/>
          <w:rFonts w:ascii="Tahoma" w:hAnsi="Tahoma" w:cs="Tahoma"/>
          <w:bCs/>
          <w:sz w:val="24"/>
          <w:szCs w:val="24"/>
        </w:rPr>
        <w:t>2. Otwarcie ofert jest niejawne.</w:t>
      </w:r>
    </w:p>
    <w:p w14:paraId="1E256683"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316EC0FE" w14:textId="17679D39" w:rsidR="00ED1118" w:rsidRPr="00B6312E" w:rsidRDefault="00ED1118" w:rsidP="00ED1118">
      <w:pPr>
        <w:pStyle w:val="Akapitzlist"/>
        <w:ind w:left="0"/>
        <w:contextualSpacing w:val="0"/>
        <w:jc w:val="both"/>
        <w:rPr>
          <w:rStyle w:val="Brak"/>
          <w:rFonts w:ascii="Tahoma" w:hAnsi="Tahoma" w:cs="Tahoma"/>
          <w:bCs/>
          <w:sz w:val="24"/>
          <w:szCs w:val="24"/>
        </w:rPr>
      </w:pPr>
      <w:r w:rsidRPr="00B6312E">
        <w:rPr>
          <w:rStyle w:val="Brak"/>
          <w:rFonts w:ascii="Tahoma" w:hAnsi="Tahoma" w:cs="Tahoma"/>
          <w:bCs/>
          <w:sz w:val="24"/>
          <w:szCs w:val="24"/>
        </w:rPr>
        <w:t>3. Zamawiający, najpóźniej przed otwarciem ofert, udostępnia na stronie internetowej prowadzonego postępowania informację o kwocie, jaką zamierza przeznaczyć na sfinansowanie zamówienia.</w:t>
      </w:r>
    </w:p>
    <w:p w14:paraId="264ABB80"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00EEA459" w14:textId="513FEAE6" w:rsidR="00ED1118" w:rsidRPr="00B6312E" w:rsidRDefault="00ED1118" w:rsidP="00ED1118">
      <w:pPr>
        <w:pStyle w:val="Akapitzlist"/>
        <w:ind w:left="0"/>
        <w:contextualSpacing w:val="0"/>
        <w:jc w:val="both"/>
        <w:rPr>
          <w:rStyle w:val="Brak"/>
          <w:rFonts w:ascii="Tahoma" w:hAnsi="Tahoma" w:cs="Tahoma"/>
          <w:bCs/>
          <w:sz w:val="24"/>
          <w:szCs w:val="24"/>
        </w:rPr>
      </w:pPr>
      <w:r w:rsidRPr="00B6312E">
        <w:rPr>
          <w:rStyle w:val="Brak"/>
          <w:rFonts w:ascii="Tahoma" w:hAnsi="Tahoma" w:cs="Tahoma"/>
          <w:bCs/>
          <w:sz w:val="24"/>
          <w:szCs w:val="24"/>
        </w:rPr>
        <w:t>4. Zamawiający, niezwłocznie po otwarciu ofert, udostępnia na stronie internetowej prowadzonego postępowania informacje o:</w:t>
      </w:r>
    </w:p>
    <w:p w14:paraId="5E23962A" w14:textId="51BE5A25" w:rsidR="00ED1118" w:rsidRPr="00B6312E" w:rsidRDefault="00ED1118" w:rsidP="00ED1118">
      <w:pPr>
        <w:pStyle w:val="Akapitzlist"/>
        <w:ind w:left="284"/>
        <w:contextualSpacing w:val="0"/>
        <w:jc w:val="both"/>
        <w:rPr>
          <w:rStyle w:val="Brak"/>
          <w:rFonts w:ascii="Tahoma" w:hAnsi="Tahoma" w:cs="Tahoma"/>
          <w:bCs/>
          <w:sz w:val="24"/>
          <w:szCs w:val="24"/>
        </w:rPr>
      </w:pPr>
      <w:r w:rsidRPr="00B6312E">
        <w:rPr>
          <w:rStyle w:val="Brak"/>
          <w:rFonts w:ascii="Tahoma" w:hAnsi="Tahoma" w:cs="Tahoma"/>
          <w:bCs/>
          <w:sz w:val="24"/>
          <w:szCs w:val="24"/>
        </w:rPr>
        <w:t>4.1. nazwach albo imionach i nazwiskach oraz siedzibach lub miejscach prowadzonej działalności gospodarczej albo miejscach zamieszkania wykonawców, których oferty zostały otwarte;</w:t>
      </w:r>
    </w:p>
    <w:p w14:paraId="1644AD11" w14:textId="1274BB89" w:rsidR="00ED1118" w:rsidRPr="00B6312E" w:rsidRDefault="00ED1118" w:rsidP="00ED1118">
      <w:pPr>
        <w:pStyle w:val="Akapitzlist"/>
        <w:ind w:left="284"/>
        <w:contextualSpacing w:val="0"/>
        <w:jc w:val="both"/>
        <w:rPr>
          <w:rStyle w:val="Brak"/>
          <w:rFonts w:ascii="Tahoma" w:hAnsi="Tahoma" w:cs="Tahoma"/>
          <w:bCs/>
          <w:sz w:val="24"/>
          <w:szCs w:val="24"/>
        </w:rPr>
      </w:pPr>
      <w:r w:rsidRPr="00B6312E">
        <w:rPr>
          <w:rStyle w:val="Brak"/>
          <w:rFonts w:ascii="Tahoma" w:hAnsi="Tahoma" w:cs="Tahoma"/>
          <w:bCs/>
          <w:sz w:val="24"/>
          <w:szCs w:val="24"/>
        </w:rPr>
        <w:t>4.2. cenach lub kosztach zawartych w ofertach.</w:t>
      </w:r>
    </w:p>
    <w:p w14:paraId="098520A9" w14:textId="77777777" w:rsidR="00ED1118" w:rsidRPr="00B6312E" w:rsidRDefault="00ED1118" w:rsidP="00ED1118">
      <w:pPr>
        <w:pStyle w:val="Akapitzlist"/>
        <w:ind w:left="284"/>
        <w:contextualSpacing w:val="0"/>
        <w:jc w:val="both"/>
        <w:rPr>
          <w:rStyle w:val="Brak"/>
          <w:rFonts w:ascii="Tahoma" w:hAnsi="Tahoma" w:cs="Tahoma"/>
          <w:bCs/>
          <w:sz w:val="24"/>
          <w:szCs w:val="24"/>
        </w:rPr>
      </w:pPr>
    </w:p>
    <w:p w14:paraId="63B02204" w14:textId="02E2DEDF" w:rsidR="00ED1118" w:rsidRPr="00B6312E" w:rsidRDefault="00ED1118" w:rsidP="00ED1118">
      <w:pPr>
        <w:pStyle w:val="Akapitzlist"/>
        <w:ind w:left="0"/>
        <w:contextualSpacing w:val="0"/>
        <w:jc w:val="both"/>
        <w:rPr>
          <w:rStyle w:val="Brak"/>
          <w:rFonts w:ascii="Tahoma" w:hAnsi="Tahoma" w:cs="Tahoma"/>
          <w:bCs/>
          <w:sz w:val="24"/>
          <w:szCs w:val="24"/>
        </w:rPr>
      </w:pPr>
      <w:r w:rsidRPr="00B6312E">
        <w:rPr>
          <w:rStyle w:val="Brak"/>
          <w:rFonts w:ascii="Tahoma" w:hAnsi="Tahoma" w:cs="Tahoma"/>
          <w:bCs/>
          <w:sz w:val="24"/>
          <w:szCs w:val="24"/>
        </w:rPr>
        <w:t>5. W przypadku wystąpienia awarii systemu teleinformatycznego, która spowoduje brak możliwości otwarcia ofert w terminie określonym przez Zamawiającego, otwarcie ofert nastąpi niezwłocznie po usunięciu awarii.</w:t>
      </w:r>
    </w:p>
    <w:p w14:paraId="3854D5D5" w14:textId="77777777" w:rsidR="00ED1118" w:rsidRPr="00B6312E" w:rsidRDefault="00ED1118" w:rsidP="00ED1118">
      <w:pPr>
        <w:pStyle w:val="Akapitzlist"/>
        <w:ind w:left="0"/>
        <w:contextualSpacing w:val="0"/>
        <w:jc w:val="both"/>
        <w:rPr>
          <w:rStyle w:val="Brak"/>
          <w:rFonts w:ascii="Tahoma" w:hAnsi="Tahoma" w:cs="Tahoma"/>
          <w:bCs/>
          <w:sz w:val="24"/>
          <w:szCs w:val="24"/>
        </w:rPr>
      </w:pPr>
    </w:p>
    <w:p w14:paraId="7715E02C" w14:textId="4F893149" w:rsidR="00ED1118" w:rsidRPr="00B6312E" w:rsidRDefault="00ED1118" w:rsidP="00ED1118">
      <w:pPr>
        <w:pStyle w:val="Akapitzlist"/>
        <w:ind w:left="0"/>
        <w:contextualSpacing w:val="0"/>
        <w:jc w:val="both"/>
        <w:rPr>
          <w:rStyle w:val="Brak"/>
          <w:rFonts w:ascii="Tahoma" w:hAnsi="Tahoma" w:cs="Tahoma"/>
          <w:bCs/>
          <w:sz w:val="24"/>
          <w:szCs w:val="24"/>
        </w:rPr>
      </w:pPr>
      <w:r w:rsidRPr="00B6312E">
        <w:rPr>
          <w:rStyle w:val="Brak"/>
          <w:rFonts w:ascii="Tahoma" w:hAnsi="Tahoma" w:cs="Tahoma"/>
          <w:bCs/>
          <w:sz w:val="24"/>
          <w:szCs w:val="24"/>
        </w:rPr>
        <w:t>6. Zamawiający poinformuje o zmianie terminu otwarcia ofert na stronie internetowej prowadzonego postępowania.</w:t>
      </w:r>
    </w:p>
    <w:p w14:paraId="2BD9588B" w14:textId="566B2D23" w:rsidR="00C4377A" w:rsidRPr="00B6312E" w:rsidRDefault="00C4377A" w:rsidP="0063655F">
      <w:pPr>
        <w:rPr>
          <w:rStyle w:val="Brak"/>
          <w:rFonts w:ascii="Tahoma" w:hAnsi="Tahoma" w:cs="Tahoma"/>
          <w:bCs/>
          <w:sz w:val="24"/>
          <w:szCs w:val="24"/>
        </w:rPr>
      </w:pPr>
    </w:p>
    <w:p w14:paraId="3169FACE" w14:textId="77777777" w:rsidR="0063655F" w:rsidRDefault="0063655F" w:rsidP="0063655F">
      <w:pPr>
        <w:autoSpaceDE w:val="0"/>
        <w:autoSpaceDN w:val="0"/>
        <w:adjustRightInd w:val="0"/>
        <w:jc w:val="both"/>
        <w:rPr>
          <w:rFonts w:ascii="Tahoma" w:eastAsia="Times New Roman" w:hAnsi="Tahoma" w:cs="Tahoma"/>
          <w:b/>
          <w:sz w:val="24"/>
          <w:szCs w:val="24"/>
        </w:rPr>
      </w:pPr>
      <w:r w:rsidRPr="00B6312E">
        <w:rPr>
          <w:rFonts w:ascii="Tahoma" w:eastAsia="Times New Roman" w:hAnsi="Tahoma" w:cs="Tahoma"/>
          <w:b/>
          <w:sz w:val="24"/>
          <w:szCs w:val="24"/>
        </w:rPr>
        <w:t>14. Podstawy wykluczenia.</w:t>
      </w:r>
    </w:p>
    <w:p w14:paraId="1C9F237A" w14:textId="77777777" w:rsidR="00466E46" w:rsidRPr="00B6312E" w:rsidRDefault="00466E46" w:rsidP="0063655F">
      <w:pPr>
        <w:autoSpaceDE w:val="0"/>
        <w:autoSpaceDN w:val="0"/>
        <w:adjustRightInd w:val="0"/>
        <w:jc w:val="both"/>
        <w:rPr>
          <w:rFonts w:ascii="Tahoma" w:eastAsia="Times New Roman" w:hAnsi="Tahoma" w:cs="Tahoma"/>
          <w:b/>
          <w:sz w:val="24"/>
          <w:szCs w:val="24"/>
        </w:rPr>
      </w:pPr>
    </w:p>
    <w:p w14:paraId="4404994C" w14:textId="77777777" w:rsidR="00427C37" w:rsidRDefault="00427C37" w:rsidP="00427C37">
      <w:pPr>
        <w:pStyle w:val="Akapitzlist"/>
        <w:numPr>
          <w:ilvl w:val="0"/>
          <w:numId w:val="6"/>
        </w:numPr>
        <w:autoSpaceDE w:val="0"/>
        <w:autoSpaceDN w:val="0"/>
        <w:adjustRightInd w:val="0"/>
        <w:ind w:left="284" w:hanging="284"/>
        <w:contextualSpacing w:val="0"/>
        <w:jc w:val="both"/>
        <w:rPr>
          <w:rFonts w:ascii="Tahoma" w:eastAsia="Times New Roman" w:hAnsi="Tahoma" w:cs="Tahoma"/>
          <w:sz w:val="24"/>
          <w:szCs w:val="24"/>
        </w:rPr>
      </w:pPr>
      <w:r w:rsidRPr="00E66DFF">
        <w:rPr>
          <w:rFonts w:ascii="Tahoma" w:eastAsia="Times New Roman" w:hAnsi="Tahoma" w:cs="Tahoma"/>
          <w:sz w:val="24"/>
          <w:szCs w:val="24"/>
        </w:rPr>
        <w:t xml:space="preserve">Z postępowania o udzielenie zamówienia wyklucza się, z zastrzeżeniem art. 110 ust. 2 Ustawy </w:t>
      </w:r>
      <w:proofErr w:type="spellStart"/>
      <w:r w:rsidRPr="00E66DFF">
        <w:rPr>
          <w:rFonts w:ascii="Tahoma" w:eastAsia="Times New Roman" w:hAnsi="Tahoma" w:cs="Tahoma"/>
          <w:sz w:val="24"/>
          <w:szCs w:val="24"/>
        </w:rPr>
        <w:t>Pzp</w:t>
      </w:r>
      <w:proofErr w:type="spellEnd"/>
      <w:r w:rsidRPr="00E66DFF">
        <w:rPr>
          <w:rFonts w:ascii="Tahoma" w:eastAsia="Times New Roman" w:hAnsi="Tahoma" w:cs="Tahoma"/>
          <w:sz w:val="24"/>
          <w:szCs w:val="24"/>
        </w:rPr>
        <w:t xml:space="preserve">, Wykonawcę̨: </w:t>
      </w:r>
    </w:p>
    <w:p w14:paraId="7F79D1B2" w14:textId="77777777" w:rsidR="00427C37" w:rsidRPr="00E66DFF" w:rsidRDefault="00427C37" w:rsidP="00427C37">
      <w:pPr>
        <w:pStyle w:val="Akapitzlist"/>
        <w:autoSpaceDE w:val="0"/>
        <w:autoSpaceDN w:val="0"/>
        <w:adjustRightInd w:val="0"/>
        <w:ind w:left="284"/>
        <w:contextualSpacing w:val="0"/>
        <w:jc w:val="both"/>
        <w:rPr>
          <w:rFonts w:ascii="Tahoma" w:eastAsia="Times New Roman" w:hAnsi="Tahoma" w:cs="Tahoma"/>
          <w:sz w:val="24"/>
          <w:szCs w:val="24"/>
        </w:rPr>
      </w:pPr>
    </w:p>
    <w:p w14:paraId="7F6E98BD"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1.1. będącego osobą fizyczną, którego prawomocnie skazano za przestępstwo:</w:t>
      </w:r>
    </w:p>
    <w:p w14:paraId="50E68D42" w14:textId="77777777" w:rsidR="00427C37" w:rsidRPr="001735B6" w:rsidRDefault="00427C37" w:rsidP="00427C37">
      <w:pPr>
        <w:ind w:left="709"/>
        <w:jc w:val="both"/>
        <w:rPr>
          <w:rFonts w:ascii="Tahoma" w:eastAsia="Times New Roman" w:hAnsi="Tahoma" w:cs="Tahoma"/>
          <w:sz w:val="24"/>
          <w:szCs w:val="24"/>
        </w:rPr>
      </w:pPr>
    </w:p>
    <w:p w14:paraId="37C60DE5"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a) udziału w zorganizowanej grupie przestępczej albo związku mającym na celu popełnienie przestępstwa lub przestępstwa skarbowego, o którym mowa w art. 258 Kodeksu karnego, </w:t>
      </w:r>
    </w:p>
    <w:p w14:paraId="440FD9C4"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b) handlu ludźmi, o którym mowa w art. 189a Kodeksu karnego, </w:t>
      </w:r>
    </w:p>
    <w:p w14:paraId="2F220A4C"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c) 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 </w:t>
      </w:r>
    </w:p>
    <w:p w14:paraId="47F1D422"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36403FB"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e) o charakterze terrorystycznym, o którym mowa w art. 115 § 20 Kodeksu karnego, lub mające na celu popełnienie tego przestępstwa, </w:t>
      </w:r>
    </w:p>
    <w:p w14:paraId="4EF96FAD"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f) powierzenia wykonywania pracy małoletniemu cudzoziemcowi, o którym mowa w art. 9 ust. 2 ustawy z dnia 15 czerwca 2012 r. o skutkach powierzania wykonywania pracy cudzoziemcom przebywającym wbrew przepisom na terytorium Rzeczypospolitej Polskiej (Dz. U. z 2021 r. poz. 1745), </w:t>
      </w:r>
    </w:p>
    <w:p w14:paraId="523E223A"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lastRenderedPageBreak/>
        <w:t xml:space="preserve">g) przeciwko obrotowi gospodarczemu, o których mowa w art. 296– 307 Kodeksu karnego, przestępstwo oszustwa, o którym mowa w art. 286 Kodeksu karnego, przestępstwo przeciwko wiarygodności dokumentów, o których mowa w art. 270–277d Kodeksu karnego, lub przestępstwo skarbowe, </w:t>
      </w:r>
    </w:p>
    <w:p w14:paraId="34B3F7DE"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h) o którym mowa w art. 9 ust. 1 i 3 lub art. 10 ustawy z dnia 15 czerwca 2012 r. o skutkach powierzania wykonywania pracy cudzoziemcom przebywającym wbrew przepisom na terytorium Rzeczypospolitej Polskiej </w:t>
      </w:r>
    </w:p>
    <w:p w14:paraId="7738CF98" w14:textId="77777777" w:rsidR="00427C37" w:rsidRPr="001735B6" w:rsidRDefault="00427C37" w:rsidP="00427C37">
      <w:pPr>
        <w:ind w:left="709"/>
        <w:jc w:val="both"/>
        <w:rPr>
          <w:rFonts w:ascii="Tahoma" w:eastAsia="Times New Roman" w:hAnsi="Tahoma" w:cs="Tahoma"/>
          <w:sz w:val="24"/>
          <w:szCs w:val="24"/>
        </w:rPr>
      </w:pPr>
      <w:r w:rsidRPr="001735B6">
        <w:rPr>
          <w:rFonts w:ascii="Tahoma" w:eastAsia="Times New Roman" w:hAnsi="Tahoma" w:cs="Tahoma"/>
          <w:sz w:val="24"/>
          <w:szCs w:val="24"/>
        </w:rPr>
        <w:t>– lub za odpowiedni czyn zabroniony określony w przepisach prawa obcego;</w:t>
      </w:r>
    </w:p>
    <w:p w14:paraId="5980F327" w14:textId="77777777" w:rsidR="00427C37" w:rsidRPr="001735B6" w:rsidRDefault="00427C37" w:rsidP="00427C37">
      <w:pPr>
        <w:ind w:left="567"/>
        <w:jc w:val="both"/>
        <w:rPr>
          <w:rFonts w:ascii="Tahoma" w:eastAsia="Times New Roman" w:hAnsi="Tahoma" w:cs="Tahoma"/>
          <w:sz w:val="24"/>
          <w:szCs w:val="24"/>
        </w:rPr>
      </w:pPr>
    </w:p>
    <w:p w14:paraId="42FCFF9A"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1.2. 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7EE68804" w14:textId="77777777" w:rsidR="00427C37" w:rsidRPr="001735B6" w:rsidRDefault="00427C37" w:rsidP="00427C37">
      <w:pPr>
        <w:ind w:left="567"/>
        <w:jc w:val="both"/>
        <w:rPr>
          <w:rFonts w:ascii="Tahoma" w:eastAsia="Times New Roman" w:hAnsi="Tahoma" w:cs="Tahoma"/>
          <w:sz w:val="24"/>
          <w:szCs w:val="24"/>
        </w:rPr>
      </w:pPr>
    </w:p>
    <w:p w14:paraId="6CFCEFD2"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E893A8F" w14:textId="77777777" w:rsidR="00427C37" w:rsidRPr="001735B6" w:rsidRDefault="00427C37" w:rsidP="00427C37">
      <w:pPr>
        <w:ind w:left="567"/>
        <w:jc w:val="both"/>
        <w:rPr>
          <w:rFonts w:ascii="Tahoma" w:eastAsia="Times New Roman" w:hAnsi="Tahoma" w:cs="Tahoma"/>
          <w:sz w:val="24"/>
          <w:szCs w:val="24"/>
        </w:rPr>
      </w:pPr>
    </w:p>
    <w:p w14:paraId="31984FC0"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1.4. wobec którego prawomocnie orzeczono zakaz ubiegania się o zamówienia publiczne;</w:t>
      </w:r>
    </w:p>
    <w:p w14:paraId="3B383D63" w14:textId="77777777" w:rsidR="00427C37" w:rsidRPr="001735B6" w:rsidRDefault="00427C37" w:rsidP="00427C37">
      <w:pPr>
        <w:ind w:left="567"/>
        <w:jc w:val="both"/>
        <w:rPr>
          <w:rFonts w:ascii="Tahoma" w:eastAsia="Times New Roman" w:hAnsi="Tahoma" w:cs="Tahoma"/>
          <w:sz w:val="24"/>
          <w:szCs w:val="24"/>
        </w:rPr>
      </w:pPr>
    </w:p>
    <w:p w14:paraId="7797C120"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3D8D161" w14:textId="77777777" w:rsidR="00427C37" w:rsidRPr="001735B6" w:rsidRDefault="00427C37" w:rsidP="00427C37">
      <w:pPr>
        <w:ind w:left="567"/>
        <w:jc w:val="both"/>
        <w:rPr>
          <w:rFonts w:ascii="Tahoma" w:eastAsia="Times New Roman" w:hAnsi="Tahoma" w:cs="Tahoma"/>
          <w:sz w:val="24"/>
          <w:szCs w:val="24"/>
        </w:rPr>
      </w:pPr>
    </w:p>
    <w:p w14:paraId="7FE52750" w14:textId="77777777" w:rsidR="00427C37" w:rsidRPr="001735B6" w:rsidRDefault="00427C37" w:rsidP="00427C37">
      <w:pPr>
        <w:ind w:left="567"/>
        <w:jc w:val="both"/>
        <w:rPr>
          <w:rFonts w:ascii="Tahoma" w:eastAsia="Times New Roman" w:hAnsi="Tahoma" w:cs="Tahoma"/>
          <w:sz w:val="24"/>
          <w:szCs w:val="24"/>
        </w:rPr>
      </w:pPr>
      <w:r w:rsidRPr="001735B6">
        <w:rPr>
          <w:rFonts w:ascii="Tahoma" w:eastAsia="Times New Roman" w:hAnsi="Tahoma" w:cs="Tahoma"/>
          <w:sz w:val="24"/>
          <w:szCs w:val="24"/>
        </w:rPr>
        <w:t>1.6.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522274B" w14:textId="77777777" w:rsidR="00427C37" w:rsidRDefault="00427C37" w:rsidP="00427C37">
      <w:pPr>
        <w:ind w:left="567"/>
        <w:jc w:val="both"/>
        <w:rPr>
          <w:rFonts w:ascii="Tahoma" w:eastAsia="Times New Roman" w:hAnsi="Tahoma" w:cs="Tahoma"/>
          <w:sz w:val="24"/>
          <w:szCs w:val="24"/>
        </w:rPr>
      </w:pPr>
    </w:p>
    <w:p w14:paraId="5A4A2C34" w14:textId="77777777" w:rsidR="00427C37" w:rsidRPr="00E66DFF" w:rsidRDefault="00427C37" w:rsidP="00427C37">
      <w:pPr>
        <w:ind w:left="567"/>
        <w:jc w:val="both"/>
        <w:rPr>
          <w:rFonts w:ascii="Tahoma" w:eastAsia="Times New Roman" w:hAnsi="Tahoma" w:cs="Tahoma"/>
          <w:sz w:val="24"/>
          <w:szCs w:val="24"/>
        </w:rPr>
      </w:pPr>
      <w:r>
        <w:rPr>
          <w:rFonts w:ascii="Tahoma" w:eastAsia="Times New Roman" w:hAnsi="Tahoma" w:cs="Tahoma"/>
          <w:sz w:val="24"/>
          <w:szCs w:val="24"/>
        </w:rPr>
        <w:t xml:space="preserve">1.7. </w:t>
      </w:r>
      <w:r w:rsidRPr="00EE5C5E">
        <w:rPr>
          <w:rFonts w:ascii="Tahoma" w:eastAsia="Times New Roman" w:hAnsi="Tahoma" w:cs="Tahoma"/>
          <w:sz w:val="24"/>
          <w:szCs w:val="24"/>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r>
        <w:rPr>
          <w:rFonts w:ascii="Tahoma" w:eastAsia="Times New Roman" w:hAnsi="Tahoma" w:cs="Tahoma"/>
          <w:sz w:val="24"/>
          <w:szCs w:val="24"/>
        </w:rPr>
        <w:t xml:space="preserve"> </w:t>
      </w:r>
      <w:r w:rsidRPr="00E66DFF">
        <w:rPr>
          <w:rFonts w:ascii="Tahoma" w:eastAsia="Times New Roman" w:hAnsi="Tahoma" w:cs="Tahoma"/>
          <w:sz w:val="24"/>
          <w:szCs w:val="24"/>
        </w:rPr>
        <w:t xml:space="preserve">(art. 109 ust. 1 pkt. </w:t>
      </w:r>
      <w:r>
        <w:rPr>
          <w:rFonts w:ascii="Tahoma" w:eastAsia="Times New Roman" w:hAnsi="Tahoma" w:cs="Tahoma"/>
          <w:sz w:val="24"/>
          <w:szCs w:val="24"/>
        </w:rPr>
        <w:t>5</w:t>
      </w:r>
      <w:r w:rsidRPr="00E66DFF">
        <w:rPr>
          <w:rFonts w:ascii="Tahoma" w:eastAsia="Times New Roman" w:hAnsi="Tahoma" w:cs="Tahoma"/>
          <w:sz w:val="24"/>
          <w:szCs w:val="24"/>
        </w:rPr>
        <w:t xml:space="preserve"> Ustawy </w:t>
      </w:r>
      <w:proofErr w:type="spellStart"/>
      <w:r w:rsidRPr="00E66DFF">
        <w:rPr>
          <w:rFonts w:ascii="Tahoma" w:eastAsia="Times New Roman" w:hAnsi="Tahoma" w:cs="Tahoma"/>
          <w:sz w:val="24"/>
          <w:szCs w:val="24"/>
        </w:rPr>
        <w:t>Pzp</w:t>
      </w:r>
      <w:proofErr w:type="spellEnd"/>
      <w:r w:rsidRPr="00E66DFF">
        <w:rPr>
          <w:rFonts w:ascii="Tahoma" w:eastAsia="Times New Roman" w:hAnsi="Tahoma" w:cs="Tahoma"/>
          <w:sz w:val="24"/>
          <w:szCs w:val="24"/>
        </w:rPr>
        <w:t>)</w:t>
      </w:r>
      <w:r>
        <w:rPr>
          <w:rFonts w:ascii="Tahoma" w:eastAsia="Times New Roman" w:hAnsi="Tahoma" w:cs="Tahoma"/>
          <w:sz w:val="24"/>
          <w:szCs w:val="24"/>
        </w:rPr>
        <w:t>;</w:t>
      </w:r>
    </w:p>
    <w:p w14:paraId="6A8EBD6D" w14:textId="77777777" w:rsidR="00427C37" w:rsidRPr="00E66DFF" w:rsidRDefault="00427C37" w:rsidP="00427C37">
      <w:pPr>
        <w:ind w:left="567"/>
        <w:jc w:val="both"/>
        <w:rPr>
          <w:rFonts w:ascii="Tahoma" w:eastAsia="Times New Roman" w:hAnsi="Tahoma" w:cs="Tahoma"/>
          <w:sz w:val="24"/>
          <w:szCs w:val="24"/>
        </w:rPr>
      </w:pPr>
    </w:p>
    <w:p w14:paraId="0105E614" w14:textId="77777777" w:rsidR="00427C37" w:rsidRPr="00E66DFF" w:rsidRDefault="00427C37" w:rsidP="00427C37">
      <w:pPr>
        <w:ind w:left="567"/>
        <w:jc w:val="both"/>
        <w:rPr>
          <w:rFonts w:ascii="Tahoma" w:eastAsia="Times New Roman" w:hAnsi="Tahoma" w:cs="Tahoma"/>
          <w:sz w:val="24"/>
          <w:szCs w:val="24"/>
        </w:rPr>
      </w:pPr>
      <w:r w:rsidRPr="00E66DFF">
        <w:rPr>
          <w:rFonts w:ascii="Tahoma" w:eastAsia="Times New Roman" w:hAnsi="Tahoma" w:cs="Tahoma"/>
          <w:sz w:val="24"/>
          <w:szCs w:val="24"/>
        </w:rPr>
        <w:t>1.</w:t>
      </w:r>
      <w:r>
        <w:rPr>
          <w:rFonts w:ascii="Tahoma" w:eastAsia="Times New Roman" w:hAnsi="Tahoma" w:cs="Tahoma"/>
          <w:sz w:val="24"/>
          <w:szCs w:val="24"/>
        </w:rPr>
        <w:t>8</w:t>
      </w:r>
      <w:r w:rsidRPr="00E66DFF">
        <w:rPr>
          <w:rFonts w:ascii="Tahoma" w:eastAsia="Times New Roman" w:hAnsi="Tahoma" w:cs="Tahoma"/>
          <w:sz w:val="24"/>
          <w:szCs w:val="24"/>
        </w:rPr>
        <w:t xml:space="preserve">. który, z przyczyn leżących po jego stronie, w znacznym stopniu lub zakresie nie wykonał lub nienależycie wykonał albo długotrwale nienależycie wykonywał </w:t>
      </w:r>
      <w:r w:rsidRPr="00E66DFF">
        <w:rPr>
          <w:rFonts w:ascii="Tahoma" w:eastAsia="Times New Roman" w:hAnsi="Tahoma" w:cs="Tahoma"/>
          <w:sz w:val="24"/>
          <w:szCs w:val="24"/>
        </w:rPr>
        <w:lastRenderedPageBreak/>
        <w:t xml:space="preserve">istotne zobowiązanie wynikające z wcześniejszej umowy w sprawie zamówienia publicznego lub umowy koncesji, co doprowadziło do  wypowiedzenia lub odstąpienia od umowy, odszkodowania, wykonania zastępczego lub realizacji uprawnień z tytułu rękojmi za wady (art. 109 ust. 1 pkt. 7 Ustawy </w:t>
      </w:r>
      <w:proofErr w:type="spellStart"/>
      <w:r w:rsidRPr="00E66DFF">
        <w:rPr>
          <w:rFonts w:ascii="Tahoma" w:eastAsia="Times New Roman" w:hAnsi="Tahoma" w:cs="Tahoma"/>
          <w:sz w:val="24"/>
          <w:szCs w:val="24"/>
        </w:rPr>
        <w:t>Pzp</w:t>
      </w:r>
      <w:proofErr w:type="spellEnd"/>
      <w:r w:rsidRPr="00E66DFF">
        <w:rPr>
          <w:rFonts w:ascii="Tahoma" w:eastAsia="Times New Roman" w:hAnsi="Tahoma" w:cs="Tahoma"/>
          <w:sz w:val="24"/>
          <w:szCs w:val="24"/>
        </w:rPr>
        <w:t>).</w:t>
      </w:r>
    </w:p>
    <w:p w14:paraId="5A583AD2" w14:textId="77777777" w:rsidR="00427C37" w:rsidRPr="00B124CC" w:rsidRDefault="00427C37" w:rsidP="00427C37">
      <w:pPr>
        <w:pStyle w:val="Akapitzlist"/>
        <w:autoSpaceDE w:val="0"/>
        <w:autoSpaceDN w:val="0"/>
        <w:adjustRightInd w:val="0"/>
        <w:spacing w:before="120" w:after="120"/>
        <w:ind w:left="284"/>
        <w:jc w:val="both"/>
        <w:rPr>
          <w:rFonts w:ascii="Tahoma" w:hAnsi="Tahoma" w:cs="Tahoma"/>
          <w:sz w:val="24"/>
          <w:szCs w:val="24"/>
        </w:rPr>
      </w:pPr>
    </w:p>
    <w:p w14:paraId="05D574EB" w14:textId="77777777" w:rsidR="00427C37" w:rsidRPr="00BC2E73" w:rsidRDefault="00427C37" w:rsidP="00427C37">
      <w:pPr>
        <w:pStyle w:val="Akapitzlist"/>
        <w:numPr>
          <w:ilvl w:val="1"/>
          <w:numId w:val="78"/>
        </w:numPr>
        <w:autoSpaceDE w:val="0"/>
        <w:autoSpaceDN w:val="0"/>
        <w:adjustRightInd w:val="0"/>
        <w:spacing w:before="120" w:after="120"/>
        <w:ind w:left="284" w:hanging="284"/>
        <w:jc w:val="both"/>
        <w:rPr>
          <w:rFonts w:ascii="Tahoma" w:hAnsi="Tahoma" w:cs="Tahoma"/>
          <w:sz w:val="24"/>
          <w:szCs w:val="24"/>
        </w:rPr>
      </w:pPr>
      <w:r w:rsidRPr="00B124CC">
        <w:rPr>
          <w:rFonts w:ascii="Tahoma" w:eastAsia="Times New Roman" w:hAnsi="Tahoma" w:cs="Tahoma"/>
          <w:color w:val="000000"/>
          <w:sz w:val="24"/>
          <w:szCs w:val="24"/>
        </w:rPr>
        <w:t xml:space="preserve">Zgodnie z art. 7 ust. 1 z dnia 13 kwietnia 2022 r. o szczególnych rozwiązaniach w zakresie przeciwdziałania wspieraniu agresji na Ukrainę oraz służących ochronie bezpieczeństwa narodowego </w:t>
      </w:r>
      <w:r w:rsidRPr="00BC2E73">
        <w:rPr>
          <w:rStyle w:val="Brak"/>
          <w:rFonts w:ascii="Tahoma" w:hAnsi="Tahoma" w:cs="Tahoma"/>
          <w:sz w:val="24"/>
          <w:szCs w:val="24"/>
        </w:rPr>
        <w:t>(</w:t>
      </w:r>
      <w:proofErr w:type="spellStart"/>
      <w:r w:rsidRPr="00BC2E73">
        <w:rPr>
          <w:rStyle w:val="Brak"/>
          <w:rFonts w:ascii="Tahoma" w:hAnsi="Tahoma" w:cs="Tahoma"/>
          <w:sz w:val="24"/>
          <w:szCs w:val="24"/>
        </w:rPr>
        <w:t>t.j</w:t>
      </w:r>
      <w:proofErr w:type="spellEnd"/>
      <w:r w:rsidRPr="00BC2E73">
        <w:rPr>
          <w:rStyle w:val="Brak"/>
          <w:rFonts w:ascii="Tahoma" w:hAnsi="Tahoma" w:cs="Tahoma"/>
          <w:sz w:val="24"/>
          <w:szCs w:val="24"/>
        </w:rPr>
        <w:t xml:space="preserve">. </w:t>
      </w:r>
      <w:r w:rsidRPr="00BC2E73">
        <w:rPr>
          <w:rFonts w:ascii="Tahoma" w:hAnsi="Tahoma" w:cs="Tahoma"/>
          <w:sz w:val="24"/>
          <w:szCs w:val="24"/>
        </w:rPr>
        <w:t>Dz. U. z 2025 r. poz. 514</w:t>
      </w:r>
      <w:r w:rsidRPr="00BC2E73">
        <w:rPr>
          <w:rStyle w:val="Brak"/>
          <w:rFonts w:ascii="Tahoma" w:hAnsi="Tahoma" w:cs="Tahoma"/>
          <w:sz w:val="24"/>
          <w:szCs w:val="24"/>
        </w:rPr>
        <w:t>)</w:t>
      </w:r>
      <w:r w:rsidRPr="00BC2E73">
        <w:rPr>
          <w:rFonts w:ascii="Tahoma" w:eastAsia="Times New Roman" w:hAnsi="Tahoma" w:cs="Tahoma"/>
          <w:color w:val="000000"/>
          <w:sz w:val="24"/>
          <w:szCs w:val="24"/>
        </w:rPr>
        <w:t>, z postępowania o udzielenie zamówienia publicznego wyklucza się:</w:t>
      </w:r>
    </w:p>
    <w:p w14:paraId="68F30627" w14:textId="77777777" w:rsidR="00427C37" w:rsidRPr="00B124CC" w:rsidRDefault="00427C37" w:rsidP="00427C37">
      <w:pPr>
        <w:pStyle w:val="Akapitzlist"/>
        <w:autoSpaceDE w:val="0"/>
        <w:autoSpaceDN w:val="0"/>
        <w:adjustRightInd w:val="0"/>
        <w:spacing w:before="120" w:after="120"/>
        <w:ind w:left="284"/>
        <w:jc w:val="both"/>
        <w:rPr>
          <w:rFonts w:ascii="Tahoma" w:hAnsi="Tahoma" w:cs="Tahoma"/>
          <w:sz w:val="24"/>
          <w:szCs w:val="24"/>
        </w:rPr>
      </w:pPr>
    </w:p>
    <w:p w14:paraId="4E3FFB81" w14:textId="77777777" w:rsidR="00427C37" w:rsidRPr="001735B6" w:rsidRDefault="00427C37" w:rsidP="00427C37">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UPAU; </w:t>
      </w:r>
    </w:p>
    <w:p w14:paraId="07A06EF1" w14:textId="77777777" w:rsidR="00427C37" w:rsidRPr="001735B6" w:rsidRDefault="00427C37" w:rsidP="00427C37">
      <w:pPr>
        <w:pStyle w:val="Akapitzlist"/>
        <w:autoSpaceDE w:val="0"/>
        <w:autoSpaceDN w:val="0"/>
        <w:adjustRightInd w:val="0"/>
        <w:spacing w:before="120" w:after="120"/>
        <w:ind w:left="284"/>
        <w:jc w:val="both"/>
        <w:rPr>
          <w:rFonts w:ascii="Tahoma" w:hAnsi="Tahoma" w:cs="Tahoma"/>
          <w:sz w:val="24"/>
          <w:szCs w:val="24"/>
        </w:rPr>
      </w:pPr>
    </w:p>
    <w:p w14:paraId="30CCB652" w14:textId="293621B3" w:rsidR="00427C37" w:rsidRPr="001735B6" w:rsidRDefault="00427C37" w:rsidP="00427C37">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2) wykonawcę oraz uczestnika konkursu, którego beneficjentem rzeczywistym w rozumieniu ustawy z dnia 1 marca 2018 r. o przeciwdziałaniu praniu pieniędzy oraz finansowaniu terroryzmu (</w:t>
      </w:r>
      <w:proofErr w:type="spellStart"/>
      <w:r w:rsidR="00106562" w:rsidRPr="00106562">
        <w:rPr>
          <w:rFonts w:ascii="Tahoma" w:hAnsi="Tahoma" w:cs="Tahoma"/>
          <w:sz w:val="24"/>
          <w:szCs w:val="24"/>
        </w:rPr>
        <w:t>t.j</w:t>
      </w:r>
      <w:proofErr w:type="spellEnd"/>
      <w:r w:rsidR="00106562" w:rsidRPr="00106562">
        <w:rPr>
          <w:rFonts w:ascii="Tahoma" w:hAnsi="Tahoma" w:cs="Tahoma"/>
          <w:sz w:val="24"/>
          <w:szCs w:val="24"/>
        </w:rPr>
        <w:t>. Dz. U. z 2025 r. poz. 644, 1669</w:t>
      </w:r>
      <w:r w:rsidR="00106562">
        <w:rPr>
          <w:rFonts w:ascii="Tahoma" w:hAnsi="Tahoma" w:cs="Tahoma"/>
          <w:sz w:val="24"/>
          <w:szCs w:val="24"/>
        </w:rPr>
        <w:t xml:space="preserve">) </w:t>
      </w:r>
      <w:r w:rsidRPr="001735B6">
        <w:rPr>
          <w:rFonts w:ascii="Tahoma" w:hAnsi="Tahoma" w:cs="Tahoma"/>
          <w:sz w:val="24"/>
          <w:szCs w:val="24"/>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UPAU;</w:t>
      </w:r>
    </w:p>
    <w:p w14:paraId="387B260E" w14:textId="77777777" w:rsidR="00427C37" w:rsidRPr="001735B6" w:rsidRDefault="00427C37" w:rsidP="00427C37">
      <w:pPr>
        <w:pStyle w:val="Akapitzlist"/>
        <w:autoSpaceDE w:val="0"/>
        <w:autoSpaceDN w:val="0"/>
        <w:adjustRightInd w:val="0"/>
        <w:spacing w:before="120" w:after="120"/>
        <w:ind w:left="284"/>
        <w:jc w:val="both"/>
        <w:rPr>
          <w:rFonts w:ascii="Tahoma" w:hAnsi="Tahoma" w:cs="Tahoma"/>
          <w:sz w:val="24"/>
          <w:szCs w:val="24"/>
        </w:rPr>
      </w:pPr>
    </w:p>
    <w:p w14:paraId="676FBEC0" w14:textId="78EFAB00" w:rsidR="00427C37" w:rsidRPr="001735B6" w:rsidRDefault="00427C37" w:rsidP="00427C37">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3) wykonawcę oraz uczestnika konkursu, którego jednostką dominującą w rozumieniu art. 3 ust. 1 pkt 37 ustawy z dnia 29 września 1994 r. o rachunkowości (</w:t>
      </w:r>
      <w:proofErr w:type="spellStart"/>
      <w:r w:rsidR="00CC6B96" w:rsidRPr="00CC6B96">
        <w:rPr>
          <w:rFonts w:ascii="Tahoma" w:hAnsi="Tahoma" w:cs="Tahoma"/>
          <w:sz w:val="24"/>
          <w:szCs w:val="24"/>
        </w:rPr>
        <w:t>t.j</w:t>
      </w:r>
      <w:proofErr w:type="spellEnd"/>
      <w:r w:rsidR="00CC6B96" w:rsidRPr="00CC6B96">
        <w:rPr>
          <w:rFonts w:ascii="Tahoma" w:hAnsi="Tahoma" w:cs="Tahoma"/>
          <w:sz w:val="24"/>
          <w:szCs w:val="24"/>
        </w:rPr>
        <w:t>. Dz. U. z 2023 r. poz. 120, 295, 1598, z 2024 r. poz. 619, 1685, 1863, z 2025 r. poz. 1218</w:t>
      </w:r>
      <w:r w:rsidRPr="001735B6">
        <w:rPr>
          <w:rFonts w:ascii="Tahoma" w:hAnsi="Tahoma" w:cs="Tahoma"/>
          <w:sz w:val="24"/>
          <w:szCs w:val="24"/>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UPAU.</w:t>
      </w:r>
    </w:p>
    <w:p w14:paraId="6161B102" w14:textId="77777777" w:rsidR="00E4158F" w:rsidRPr="00B124CC" w:rsidRDefault="00E4158F" w:rsidP="00466E46">
      <w:pPr>
        <w:pStyle w:val="Akapitzlist"/>
        <w:autoSpaceDE w:val="0"/>
        <w:autoSpaceDN w:val="0"/>
        <w:adjustRightInd w:val="0"/>
        <w:ind w:left="284"/>
        <w:jc w:val="both"/>
        <w:rPr>
          <w:rFonts w:ascii="Tahoma" w:hAnsi="Tahoma" w:cs="Tahoma"/>
          <w:sz w:val="24"/>
          <w:szCs w:val="24"/>
        </w:rPr>
      </w:pPr>
    </w:p>
    <w:p w14:paraId="035A8668" w14:textId="2097ED1F" w:rsidR="00A00DC3" w:rsidRPr="00E4158F" w:rsidRDefault="00A00DC3" w:rsidP="00466E46">
      <w:pPr>
        <w:autoSpaceDE w:val="0"/>
        <w:autoSpaceDN w:val="0"/>
        <w:adjustRightInd w:val="0"/>
        <w:jc w:val="both"/>
        <w:rPr>
          <w:rStyle w:val="Brak"/>
          <w:rFonts w:ascii="Tahoma" w:hAnsi="Tahoma" w:cs="Tahoma"/>
          <w:sz w:val="24"/>
          <w:szCs w:val="24"/>
        </w:rPr>
      </w:pPr>
      <w:r w:rsidRPr="00E4158F">
        <w:rPr>
          <w:rStyle w:val="Brak"/>
          <w:rFonts w:ascii="Tahoma" w:hAnsi="Tahoma" w:cs="Tahoma"/>
          <w:sz w:val="24"/>
          <w:szCs w:val="24"/>
        </w:rPr>
        <w:t xml:space="preserve">3. Wykonawca może zostać wykluczony przez Zamawiającego na każdym etapie postępowania o udzielenie zamówienia. </w:t>
      </w:r>
    </w:p>
    <w:p w14:paraId="01969CFC" w14:textId="77777777" w:rsidR="002E2F7C" w:rsidRDefault="002E2F7C" w:rsidP="00466E46">
      <w:pPr>
        <w:autoSpaceDE w:val="0"/>
        <w:autoSpaceDN w:val="0"/>
        <w:adjustRightInd w:val="0"/>
        <w:jc w:val="both"/>
        <w:rPr>
          <w:rStyle w:val="Brak"/>
          <w:rFonts w:ascii="Tahoma" w:eastAsia="Times New Roman" w:hAnsi="Tahoma" w:cs="Tahoma"/>
          <w:sz w:val="24"/>
          <w:szCs w:val="24"/>
        </w:rPr>
      </w:pPr>
    </w:p>
    <w:p w14:paraId="3D72D83C" w14:textId="66EB27B8" w:rsidR="00466E46" w:rsidRPr="00466E46" w:rsidRDefault="00466E46" w:rsidP="00466E46">
      <w:pPr>
        <w:autoSpaceDE w:val="0"/>
        <w:autoSpaceDN w:val="0"/>
        <w:adjustRightInd w:val="0"/>
        <w:jc w:val="both"/>
        <w:rPr>
          <w:rStyle w:val="Brak"/>
          <w:rFonts w:ascii="Tahoma" w:eastAsia="Times New Roman" w:hAnsi="Tahoma" w:cs="Tahoma"/>
          <w:sz w:val="24"/>
          <w:szCs w:val="24"/>
        </w:rPr>
      </w:pPr>
      <w:r>
        <w:rPr>
          <w:rStyle w:val="Brak"/>
          <w:rFonts w:ascii="Tahoma" w:eastAsia="Times New Roman" w:hAnsi="Tahoma" w:cs="Tahoma"/>
          <w:sz w:val="24"/>
          <w:szCs w:val="24"/>
        </w:rPr>
        <w:t xml:space="preserve">4. </w:t>
      </w:r>
      <w:r w:rsidRPr="00466E46">
        <w:rPr>
          <w:rStyle w:val="Brak"/>
          <w:rFonts w:ascii="Tahoma" w:eastAsia="Times New Roman" w:hAnsi="Tahoma" w:cs="Tahoma"/>
          <w:sz w:val="24"/>
          <w:szCs w:val="24"/>
        </w:rPr>
        <w:t xml:space="preserve">W przypadku wykonawców wspólnie ubiegających się o udzielenie zamówienia żaden z nich nie </w:t>
      </w:r>
      <w:r w:rsidRPr="00466E46">
        <w:rPr>
          <w:rFonts w:ascii="Tahoma" w:hAnsi="Tahoma" w:cs="Tahoma"/>
          <w:color w:val="000000"/>
          <w:sz w:val="24"/>
          <w:szCs w:val="24"/>
        </w:rPr>
        <w:t>może</w:t>
      </w:r>
      <w:r w:rsidRPr="00466E46">
        <w:rPr>
          <w:rStyle w:val="Brak"/>
          <w:rFonts w:ascii="Tahoma" w:eastAsia="Times New Roman" w:hAnsi="Tahoma" w:cs="Tahoma"/>
          <w:sz w:val="24"/>
          <w:szCs w:val="24"/>
        </w:rPr>
        <w:t xml:space="preserve"> podlegać wykluczeniu z postępowania.</w:t>
      </w:r>
    </w:p>
    <w:p w14:paraId="4863F31F" w14:textId="77777777" w:rsidR="00466E46" w:rsidRPr="00B6312E" w:rsidRDefault="00466E46" w:rsidP="00466E46">
      <w:pPr>
        <w:autoSpaceDE w:val="0"/>
        <w:autoSpaceDN w:val="0"/>
        <w:adjustRightInd w:val="0"/>
        <w:jc w:val="both"/>
        <w:rPr>
          <w:rStyle w:val="Brak"/>
          <w:rFonts w:ascii="Tahoma" w:eastAsia="Times New Roman" w:hAnsi="Tahoma" w:cs="Tahoma"/>
          <w:sz w:val="24"/>
          <w:szCs w:val="24"/>
        </w:rPr>
      </w:pPr>
    </w:p>
    <w:p w14:paraId="6BB04DD2" w14:textId="77777777" w:rsidR="0063655F" w:rsidRPr="00B6312E" w:rsidRDefault="0063655F" w:rsidP="00466E46">
      <w:pPr>
        <w:autoSpaceDE w:val="0"/>
        <w:autoSpaceDN w:val="0"/>
        <w:adjustRightInd w:val="0"/>
        <w:jc w:val="both"/>
        <w:rPr>
          <w:rStyle w:val="Brak"/>
          <w:rFonts w:ascii="Tahoma" w:eastAsia="Times New Roman" w:hAnsi="Tahoma" w:cs="Tahoma"/>
          <w:sz w:val="24"/>
          <w:szCs w:val="24"/>
        </w:rPr>
      </w:pPr>
      <w:r w:rsidRPr="00B6312E">
        <w:rPr>
          <w:rFonts w:ascii="Tahoma" w:eastAsia="Times New Roman" w:hAnsi="Tahoma" w:cs="Tahoma"/>
          <w:b/>
          <w:bCs/>
          <w:color w:val="000000"/>
          <w:sz w:val="24"/>
          <w:szCs w:val="24"/>
        </w:rPr>
        <w:t>15. Sposób obliczenia ceny.</w:t>
      </w:r>
    </w:p>
    <w:p w14:paraId="65A66042" w14:textId="77777777" w:rsidR="0063655F" w:rsidRPr="00B6312E" w:rsidRDefault="0063655F" w:rsidP="0063655F">
      <w:pPr>
        <w:autoSpaceDE w:val="0"/>
        <w:autoSpaceDN w:val="0"/>
        <w:adjustRightInd w:val="0"/>
        <w:jc w:val="both"/>
        <w:rPr>
          <w:rFonts w:ascii="Tahoma" w:eastAsia="Times New Roman" w:hAnsi="Tahoma" w:cs="Tahoma"/>
          <w:color w:val="000000"/>
          <w:sz w:val="24"/>
          <w:szCs w:val="24"/>
        </w:rPr>
      </w:pPr>
    </w:p>
    <w:p w14:paraId="3AC79E44" w14:textId="6E912C24"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1. Wykonawca poda cenę oferty w Formularzu Ofertowym sporządzonym według wzoru stanowiącego Załącznik Nr 2 do </w:t>
      </w:r>
      <w:r w:rsidR="00801339" w:rsidRPr="00B6312E">
        <w:rPr>
          <w:rFonts w:ascii="Tahoma" w:eastAsia="Times New Roman" w:hAnsi="Tahoma" w:cs="Tahoma"/>
          <w:color w:val="000000"/>
          <w:sz w:val="24"/>
          <w:szCs w:val="24"/>
        </w:rPr>
        <w:t>SWZ</w:t>
      </w:r>
      <w:r w:rsidRPr="00B6312E">
        <w:rPr>
          <w:rFonts w:ascii="Tahoma" w:eastAsia="Times New Roman" w:hAnsi="Tahoma" w:cs="Tahoma"/>
          <w:color w:val="000000"/>
          <w:sz w:val="24"/>
          <w:szCs w:val="24"/>
        </w:rPr>
        <w:t xml:space="preserve"> jako cenę brutto [z uwzględnieniem kwoty podatku od towarów i usług (VAT)] z wyszczególnieniem stawki podatku od towarów i usług (VAT). </w:t>
      </w:r>
    </w:p>
    <w:p w14:paraId="3764B40B" w14:textId="77777777" w:rsidR="005B6243" w:rsidRPr="00B6312E" w:rsidRDefault="005B6243" w:rsidP="005B6243">
      <w:pPr>
        <w:autoSpaceDE w:val="0"/>
        <w:autoSpaceDN w:val="0"/>
        <w:adjustRightInd w:val="0"/>
        <w:jc w:val="both"/>
        <w:rPr>
          <w:rFonts w:ascii="Tahoma" w:eastAsia="Times New Roman" w:hAnsi="Tahoma" w:cs="Tahoma"/>
          <w:color w:val="000000"/>
          <w:sz w:val="24"/>
          <w:szCs w:val="24"/>
        </w:rPr>
      </w:pPr>
    </w:p>
    <w:p w14:paraId="765DFC06" w14:textId="68177D19" w:rsidR="0022469B" w:rsidRPr="00B6312E" w:rsidRDefault="0063655F" w:rsidP="0022469B">
      <w:pPr>
        <w:autoSpaceDE w:val="0"/>
        <w:autoSpaceDN w:val="0"/>
        <w:adjustRightInd w:val="0"/>
        <w:jc w:val="both"/>
        <w:rPr>
          <w:rFonts w:ascii="Tahoma" w:hAnsi="Tahoma" w:cs="Tahoma"/>
        </w:rPr>
      </w:pPr>
      <w:r w:rsidRPr="00B6312E">
        <w:rPr>
          <w:rFonts w:ascii="Tahoma" w:eastAsia="Times New Roman" w:hAnsi="Tahoma" w:cs="Tahoma"/>
          <w:color w:val="000000"/>
          <w:sz w:val="24"/>
          <w:szCs w:val="24"/>
        </w:rPr>
        <w:t xml:space="preserve">2. </w:t>
      </w:r>
      <w:r w:rsidR="0022469B" w:rsidRPr="00B6312E">
        <w:rPr>
          <w:rFonts w:ascii="Tahoma" w:eastAsia="Times New Roman" w:hAnsi="Tahoma" w:cs="Tahoma"/>
          <w:color w:val="000000"/>
          <w:sz w:val="24"/>
          <w:szCs w:val="24"/>
        </w:rPr>
        <w:t xml:space="preserve">Cena oferty stanowi wynagrodzenie </w:t>
      </w:r>
      <w:r w:rsidR="00A6754B" w:rsidRPr="00B6312E">
        <w:rPr>
          <w:rFonts w:ascii="Tahoma" w:eastAsia="Times New Roman" w:hAnsi="Tahoma" w:cs="Tahoma"/>
          <w:color w:val="000000"/>
          <w:sz w:val="24"/>
          <w:szCs w:val="24"/>
        </w:rPr>
        <w:t>zawierające wszystkie niezbędne elementy do należytego wykonania zamówienia.</w:t>
      </w:r>
      <w:r w:rsidR="0022469B" w:rsidRPr="00B6312E">
        <w:rPr>
          <w:rFonts w:ascii="Tahoma" w:eastAsia="Times New Roman" w:hAnsi="Tahoma" w:cs="Tahoma"/>
          <w:color w:val="000000"/>
          <w:sz w:val="24"/>
          <w:szCs w:val="24"/>
        </w:rPr>
        <w:t xml:space="preserve"> </w:t>
      </w:r>
      <w:r w:rsidR="00AC72BF" w:rsidRPr="00B6312E">
        <w:rPr>
          <w:rFonts w:ascii="Tahoma" w:eastAsia="Times New Roman" w:hAnsi="Tahoma" w:cs="Tahoma"/>
          <w:color w:val="000000"/>
          <w:sz w:val="24"/>
          <w:szCs w:val="24"/>
        </w:rPr>
        <w:t xml:space="preserve">Na cenę ofertową składają się poszczególne elementy wyspecyfikowane w OPZ i wzorze umowy. </w:t>
      </w:r>
    </w:p>
    <w:p w14:paraId="364F3C4C" w14:textId="77777777" w:rsidR="005B6243" w:rsidRPr="00B6312E" w:rsidRDefault="005B6243" w:rsidP="005B6243">
      <w:pPr>
        <w:autoSpaceDE w:val="0"/>
        <w:autoSpaceDN w:val="0"/>
        <w:adjustRightInd w:val="0"/>
        <w:jc w:val="both"/>
        <w:rPr>
          <w:rFonts w:ascii="Tahoma" w:eastAsia="Times New Roman" w:hAnsi="Tahoma" w:cs="Tahoma"/>
          <w:color w:val="000000"/>
          <w:sz w:val="24"/>
          <w:szCs w:val="24"/>
        </w:rPr>
      </w:pPr>
    </w:p>
    <w:p w14:paraId="45A83E51" w14:textId="2D5BD035"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lastRenderedPageBreak/>
        <w:t xml:space="preserve">3. Cena musi być wyrażona w złotych polskich (PLN), z dokładnością nie większą niż dwa miejsca po przecinku. </w:t>
      </w:r>
    </w:p>
    <w:p w14:paraId="743FC9A7" w14:textId="77777777" w:rsidR="005B6243" w:rsidRPr="00B6312E" w:rsidRDefault="005B6243" w:rsidP="005B6243">
      <w:pPr>
        <w:autoSpaceDE w:val="0"/>
        <w:autoSpaceDN w:val="0"/>
        <w:adjustRightInd w:val="0"/>
        <w:jc w:val="both"/>
        <w:rPr>
          <w:rFonts w:ascii="Tahoma" w:eastAsia="Times New Roman" w:hAnsi="Tahoma" w:cs="Tahoma"/>
          <w:color w:val="000000"/>
          <w:sz w:val="24"/>
          <w:szCs w:val="24"/>
        </w:rPr>
      </w:pPr>
    </w:p>
    <w:p w14:paraId="626B79E6" w14:textId="18C90E8C"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4. Wykonawca poda w Formularzu Ofertowym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xml:space="preserve"> w związku z art. 223 ust. 2 pkt 3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xml:space="preserve">). </w:t>
      </w:r>
    </w:p>
    <w:p w14:paraId="6F8A90B5" w14:textId="77777777" w:rsidR="005B6243" w:rsidRPr="00B6312E" w:rsidRDefault="005B6243" w:rsidP="005B6243">
      <w:pPr>
        <w:autoSpaceDE w:val="0"/>
        <w:autoSpaceDN w:val="0"/>
        <w:adjustRightInd w:val="0"/>
        <w:jc w:val="both"/>
        <w:rPr>
          <w:rFonts w:ascii="Tahoma" w:eastAsia="Times New Roman" w:hAnsi="Tahoma" w:cs="Tahoma"/>
          <w:color w:val="000000"/>
          <w:sz w:val="24"/>
          <w:szCs w:val="24"/>
        </w:rPr>
      </w:pPr>
    </w:p>
    <w:p w14:paraId="5030498A" w14:textId="161019EF"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5. Rozliczenia między Zamawiającym</w:t>
      </w:r>
      <w:r w:rsidR="00B63DC3" w:rsidRPr="00B6312E">
        <w:rPr>
          <w:rFonts w:ascii="Tahoma" w:eastAsia="Times New Roman" w:hAnsi="Tahoma" w:cs="Tahoma"/>
          <w:color w:val="000000"/>
          <w:sz w:val="24"/>
          <w:szCs w:val="24"/>
        </w:rPr>
        <w:t>,</w:t>
      </w:r>
      <w:r w:rsidRPr="00B6312E">
        <w:rPr>
          <w:rFonts w:ascii="Tahoma" w:eastAsia="Times New Roman" w:hAnsi="Tahoma" w:cs="Tahoma"/>
          <w:color w:val="000000"/>
          <w:sz w:val="24"/>
          <w:szCs w:val="24"/>
        </w:rPr>
        <w:t xml:space="preserve"> a Wykonawcą będą prowadzone w złotych polskich (PLN). </w:t>
      </w:r>
    </w:p>
    <w:p w14:paraId="3B045800" w14:textId="77777777" w:rsidR="005B6243" w:rsidRPr="00B6312E" w:rsidRDefault="005B6243" w:rsidP="005B6243">
      <w:pPr>
        <w:autoSpaceDE w:val="0"/>
        <w:autoSpaceDN w:val="0"/>
        <w:adjustRightInd w:val="0"/>
        <w:jc w:val="both"/>
        <w:rPr>
          <w:rFonts w:ascii="Tahoma" w:eastAsia="Times New Roman" w:hAnsi="Tahoma" w:cs="Tahoma"/>
          <w:color w:val="000000"/>
          <w:sz w:val="24"/>
          <w:szCs w:val="24"/>
        </w:rPr>
      </w:pPr>
    </w:p>
    <w:p w14:paraId="67821CEE" w14:textId="256D06C9"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6. W przypadku rozbieżności pomiędzy ceną podaną cyfrowo a </w:t>
      </w:r>
      <w:r w:rsidR="00801339" w:rsidRPr="00B6312E">
        <w:rPr>
          <w:rFonts w:ascii="Tahoma" w:eastAsia="Times New Roman" w:hAnsi="Tahoma" w:cs="Tahoma"/>
          <w:color w:val="000000"/>
          <w:sz w:val="24"/>
          <w:szCs w:val="24"/>
        </w:rPr>
        <w:t>słownie</w:t>
      </w:r>
      <w:r w:rsidRPr="00B6312E">
        <w:rPr>
          <w:rFonts w:ascii="Tahoma" w:eastAsia="Times New Roman" w:hAnsi="Tahoma" w:cs="Tahoma"/>
          <w:color w:val="000000"/>
          <w:sz w:val="24"/>
          <w:szCs w:val="24"/>
        </w:rPr>
        <w:t xml:space="preserve"> jako wartość właściwa zostanie przyjęta cena podana </w:t>
      </w:r>
      <w:r w:rsidR="00CC2708" w:rsidRPr="00B6312E">
        <w:rPr>
          <w:rFonts w:ascii="Tahoma" w:eastAsia="Times New Roman" w:hAnsi="Tahoma" w:cs="Tahoma"/>
          <w:color w:val="000000"/>
          <w:sz w:val="24"/>
          <w:szCs w:val="24"/>
        </w:rPr>
        <w:t>cyframi</w:t>
      </w:r>
      <w:r w:rsidRPr="00B6312E">
        <w:rPr>
          <w:rFonts w:ascii="Tahoma" w:eastAsia="Times New Roman" w:hAnsi="Tahoma" w:cs="Tahoma"/>
          <w:color w:val="000000"/>
          <w:sz w:val="24"/>
          <w:szCs w:val="24"/>
        </w:rPr>
        <w:t xml:space="preserve">. </w:t>
      </w:r>
    </w:p>
    <w:p w14:paraId="059CC296" w14:textId="77777777" w:rsidR="0063655F" w:rsidRPr="00B6312E" w:rsidRDefault="0063655F" w:rsidP="005B6243">
      <w:pPr>
        <w:autoSpaceDE w:val="0"/>
        <w:autoSpaceDN w:val="0"/>
        <w:adjustRightInd w:val="0"/>
        <w:jc w:val="both"/>
        <w:rPr>
          <w:rFonts w:ascii="Tahoma" w:eastAsia="Times New Roman" w:hAnsi="Tahoma" w:cs="Tahoma"/>
          <w:color w:val="000000"/>
          <w:sz w:val="24"/>
          <w:szCs w:val="24"/>
        </w:rPr>
      </w:pPr>
    </w:p>
    <w:p w14:paraId="69E1AC16" w14:textId="77777777" w:rsidR="0063655F" w:rsidRPr="00B6312E" w:rsidRDefault="0063655F" w:rsidP="005B6243">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7. W przypadku błędu w obliczeniu ceny, Zamawiający przyjmie jako wiążące kwoty jednostkowe i z nich wyprowadzi właściwe działania matematyczne wraz z uwzględnieniem stawki podatku od towarów i usług (VAT) określonej w ofercie Wykonawcy.</w:t>
      </w:r>
    </w:p>
    <w:p w14:paraId="1193BFA8" w14:textId="523557C5" w:rsidR="0063655F" w:rsidRPr="00B6312E" w:rsidRDefault="0063655F" w:rsidP="005B6243">
      <w:pPr>
        <w:autoSpaceDE w:val="0"/>
        <w:autoSpaceDN w:val="0"/>
        <w:adjustRightInd w:val="0"/>
        <w:jc w:val="both"/>
        <w:rPr>
          <w:rFonts w:ascii="Tahoma" w:eastAsia="Times New Roman" w:hAnsi="Tahoma" w:cs="Tahoma"/>
          <w:color w:val="000000"/>
          <w:sz w:val="24"/>
          <w:szCs w:val="24"/>
        </w:rPr>
      </w:pPr>
    </w:p>
    <w:p w14:paraId="1C241D85" w14:textId="77777777" w:rsidR="00D56BBE" w:rsidRPr="00B6312E" w:rsidRDefault="00D56BBE" w:rsidP="00D56BBE">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16. Opis kryteriów oceny ofert, wraz z podaniem wag tych kryteriów i sposobu oceny ofert.</w:t>
      </w:r>
    </w:p>
    <w:p w14:paraId="308D48EA" w14:textId="444BCE40" w:rsidR="00D56BBE" w:rsidRPr="00B6312E" w:rsidRDefault="00D56BBE" w:rsidP="00D56BBE">
      <w:pPr>
        <w:autoSpaceDE w:val="0"/>
        <w:autoSpaceDN w:val="0"/>
        <w:adjustRightInd w:val="0"/>
        <w:rPr>
          <w:rFonts w:ascii="Tahoma" w:eastAsia="Times New Roman" w:hAnsi="Tahoma" w:cs="Tahoma"/>
          <w:color w:val="000000"/>
          <w:sz w:val="24"/>
          <w:szCs w:val="24"/>
        </w:rPr>
      </w:pPr>
    </w:p>
    <w:p w14:paraId="0EE035FE"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1. Przy wyborze oferty Zamawiający będzie się kierował </w:t>
      </w:r>
      <w:r>
        <w:rPr>
          <w:rFonts w:ascii="Tahoma" w:eastAsia="Times New Roman" w:hAnsi="Tahoma" w:cs="Tahoma"/>
          <w:color w:val="000000"/>
          <w:sz w:val="24"/>
          <w:szCs w:val="24"/>
        </w:rPr>
        <w:t>następującymi kryteriami wyboru oferty:</w:t>
      </w:r>
    </w:p>
    <w:p w14:paraId="4A840679" w14:textId="77777777" w:rsidR="00686FD3" w:rsidRPr="008F6E75" w:rsidRDefault="00686FD3" w:rsidP="00686FD3">
      <w:pPr>
        <w:pStyle w:val="TreA"/>
        <w:pBdr>
          <w:top w:val="none" w:sz="0" w:space="0" w:color="auto"/>
          <w:left w:val="none" w:sz="0" w:space="0" w:color="auto"/>
          <w:bottom w:val="none" w:sz="0" w:space="0" w:color="auto"/>
          <w:right w:val="none" w:sz="0" w:space="0" w:color="auto"/>
        </w:pBdr>
        <w:suppressAutoHyphens w:val="0"/>
        <w:jc w:val="both"/>
        <w:rPr>
          <w:rFonts w:ascii="Tahoma" w:hAnsi="Tahoma" w:cs="Tahoma"/>
        </w:rPr>
      </w:pPr>
    </w:p>
    <w:p w14:paraId="45F92873" w14:textId="77777777" w:rsidR="00686FD3" w:rsidRPr="008F6E75" w:rsidRDefault="00686FD3" w:rsidP="00686FD3">
      <w:pPr>
        <w:pStyle w:val="TreA"/>
        <w:pBdr>
          <w:top w:val="none" w:sz="0" w:space="0" w:color="auto"/>
          <w:left w:val="none" w:sz="0" w:space="0" w:color="auto"/>
          <w:bottom w:val="none" w:sz="0" w:space="0" w:color="auto"/>
          <w:right w:val="none" w:sz="0" w:space="0" w:color="auto"/>
        </w:pBdr>
        <w:suppressAutoHyphens w:val="0"/>
        <w:jc w:val="both"/>
        <w:rPr>
          <w:rStyle w:val="Brak"/>
          <w:rFonts w:ascii="Tahoma" w:hAnsi="Tahoma" w:cs="Tahoma"/>
        </w:rPr>
      </w:pPr>
      <w:r w:rsidRPr="001800B0">
        <w:rPr>
          <w:rStyle w:val="Brak"/>
          <w:rFonts w:ascii="Tahoma" w:hAnsi="Tahoma" w:cs="Tahoma"/>
        </w:rPr>
        <w:t>Cena – 100%</w:t>
      </w:r>
      <w:r>
        <w:rPr>
          <w:rStyle w:val="Brak"/>
          <w:rFonts w:ascii="Tahoma" w:hAnsi="Tahoma" w:cs="Tahoma"/>
        </w:rPr>
        <w:t xml:space="preserve"> (najniższa cena = 100 pkt.). </w:t>
      </w:r>
    </w:p>
    <w:p w14:paraId="02918B1D" w14:textId="77777777" w:rsidR="00686FD3" w:rsidRDefault="00686FD3" w:rsidP="00686FD3">
      <w:pPr>
        <w:autoSpaceDE w:val="0"/>
        <w:autoSpaceDN w:val="0"/>
        <w:adjustRightInd w:val="0"/>
        <w:jc w:val="both"/>
        <w:rPr>
          <w:rFonts w:ascii="Tahoma" w:eastAsia="Times New Roman" w:hAnsi="Tahoma" w:cs="Tahoma"/>
          <w:color w:val="000000"/>
          <w:sz w:val="24"/>
          <w:szCs w:val="24"/>
        </w:rPr>
      </w:pPr>
    </w:p>
    <w:p w14:paraId="24928804" w14:textId="77777777" w:rsidR="00686FD3" w:rsidRDefault="00686FD3" w:rsidP="00686FD3">
      <w:pPr>
        <w:autoSpaceDE w:val="0"/>
        <w:autoSpaceDN w:val="0"/>
        <w:adjustRightInd w:val="0"/>
        <w:jc w:val="both"/>
        <w:rPr>
          <w:rStyle w:val="Brak"/>
          <w:rFonts w:ascii="Tahoma" w:eastAsia="Times New Roman" w:hAnsi="Tahoma" w:cs="Tahoma"/>
          <w:color w:val="000000"/>
          <w:sz w:val="24"/>
          <w:szCs w:val="24"/>
        </w:rPr>
      </w:pPr>
      <w:r w:rsidRPr="005700E0">
        <w:rPr>
          <w:rStyle w:val="Brak"/>
          <w:rFonts w:ascii="Tahoma" w:eastAsia="Times New Roman" w:hAnsi="Tahoma" w:cs="Tahoma"/>
          <w:color w:val="000000"/>
          <w:sz w:val="24"/>
          <w:szCs w:val="24"/>
        </w:rPr>
        <w:t xml:space="preserve">Zgodnie z art. 246 ust.2 </w:t>
      </w:r>
      <w:r>
        <w:rPr>
          <w:rStyle w:val="Brak"/>
          <w:rFonts w:ascii="Tahoma" w:eastAsia="Times New Roman" w:hAnsi="Tahoma" w:cs="Tahoma"/>
          <w:color w:val="000000"/>
          <w:sz w:val="24"/>
          <w:szCs w:val="24"/>
        </w:rPr>
        <w:t>Ustawy</w:t>
      </w:r>
      <w:r w:rsidRPr="005700E0">
        <w:rPr>
          <w:rStyle w:val="Brak"/>
          <w:rFonts w:ascii="Tahoma" w:eastAsia="Times New Roman" w:hAnsi="Tahoma" w:cs="Tahoma"/>
          <w:color w:val="000000"/>
          <w:sz w:val="24"/>
          <w:szCs w:val="24"/>
        </w:rPr>
        <w:t xml:space="preserve"> w opisie przedmiotu zamówienia </w:t>
      </w:r>
      <w:r>
        <w:rPr>
          <w:rStyle w:val="Brak"/>
          <w:rFonts w:ascii="Tahoma" w:eastAsia="Times New Roman" w:hAnsi="Tahoma" w:cs="Tahoma"/>
          <w:color w:val="000000"/>
          <w:sz w:val="24"/>
          <w:szCs w:val="24"/>
        </w:rPr>
        <w:t>zostały</w:t>
      </w:r>
      <w:r w:rsidRPr="005700E0">
        <w:rPr>
          <w:rStyle w:val="Brak"/>
          <w:rFonts w:ascii="Tahoma" w:eastAsia="Times New Roman" w:hAnsi="Tahoma" w:cs="Tahoma"/>
          <w:color w:val="000000"/>
          <w:sz w:val="24"/>
          <w:szCs w:val="24"/>
        </w:rPr>
        <w:t xml:space="preserve"> określone wymagania jakościowe odnoszące się do głównych elementów składających się na przedmiot zamówienia.</w:t>
      </w:r>
    </w:p>
    <w:p w14:paraId="2478C8F0" w14:textId="77777777" w:rsidR="00686FD3" w:rsidRDefault="00686FD3" w:rsidP="00686FD3">
      <w:pPr>
        <w:autoSpaceDE w:val="0"/>
        <w:autoSpaceDN w:val="0"/>
        <w:adjustRightInd w:val="0"/>
        <w:jc w:val="both"/>
        <w:rPr>
          <w:rFonts w:ascii="Tahoma" w:eastAsia="Times New Roman" w:hAnsi="Tahoma" w:cs="Tahoma"/>
          <w:color w:val="000000"/>
          <w:sz w:val="24"/>
          <w:szCs w:val="24"/>
        </w:rPr>
      </w:pPr>
    </w:p>
    <w:p w14:paraId="48C1749B"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2. Ocenie będą podlegać wyłącznie oferty nie podlegające odrzuceniu. </w:t>
      </w:r>
    </w:p>
    <w:p w14:paraId="40A33AD8"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511556D2"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3. Za najkorzystniejszą zostanie uznana oferta</w:t>
      </w:r>
      <w:r>
        <w:rPr>
          <w:rFonts w:ascii="Tahoma" w:eastAsia="Times New Roman" w:hAnsi="Tahoma" w:cs="Tahoma"/>
          <w:color w:val="000000"/>
          <w:sz w:val="24"/>
          <w:szCs w:val="24"/>
        </w:rPr>
        <w:t>, która</w:t>
      </w:r>
      <w:r w:rsidRPr="00D30C84">
        <w:rPr>
          <w:rFonts w:ascii="Tahoma" w:eastAsia="Times New Roman" w:hAnsi="Tahoma" w:cs="Tahoma"/>
          <w:color w:val="000000"/>
          <w:sz w:val="24"/>
          <w:szCs w:val="24"/>
        </w:rPr>
        <w:t xml:space="preserve"> </w:t>
      </w:r>
      <w:r>
        <w:rPr>
          <w:rFonts w:ascii="Tahoma" w:eastAsia="Times New Roman" w:hAnsi="Tahoma" w:cs="Tahoma"/>
          <w:color w:val="000000"/>
          <w:sz w:val="24"/>
          <w:szCs w:val="24"/>
        </w:rPr>
        <w:t xml:space="preserve">nie podlega odrzuceniu i </w:t>
      </w:r>
      <w:r w:rsidRPr="00942284">
        <w:rPr>
          <w:rFonts w:ascii="Tahoma" w:eastAsia="Times New Roman" w:hAnsi="Tahoma" w:cs="Tahoma"/>
          <w:color w:val="000000"/>
          <w:sz w:val="24"/>
          <w:szCs w:val="24"/>
        </w:rPr>
        <w:t>uzyska największą liczbę punktów po zsumowaniu wszystkich kryteriów oceny ofert</w:t>
      </w:r>
      <w:r>
        <w:rPr>
          <w:rFonts w:ascii="Tahoma" w:eastAsia="Times New Roman" w:hAnsi="Tahoma" w:cs="Tahoma"/>
          <w:color w:val="000000"/>
          <w:sz w:val="24"/>
          <w:szCs w:val="24"/>
        </w:rPr>
        <w:t xml:space="preserve"> tj. w tym przypadku oferta z najniższą ceną.</w:t>
      </w:r>
    </w:p>
    <w:p w14:paraId="3AB094C6"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23484BA5"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4. W sytuacji, gdy Zamawiający nie będzie mógł dokonać wyboru najkorzystniejszej oferty ze względu na to, że zostały złożone oferty o takiej samej cenie, wezwie on Wykonawców, którzy złożyli te oferty, do złożenia w terminie określonym przez Zamawiającego ofert dodatkowych zawierających nową cenę. Wykonawcy, składając oferty dodatkowe, nie mogą zaoferować cen wyższych niż zaoferowane w uprzednio złożonych przez nich ofertach. </w:t>
      </w:r>
    </w:p>
    <w:p w14:paraId="278AB902"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0FE840D2"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5. 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 </w:t>
      </w:r>
    </w:p>
    <w:p w14:paraId="5C0B6984"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3CDBD3C1"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6. Zamawiający wybiera najkorzystniejszą ofertę̨ w terminie związania ofertą określonym w SWZ. </w:t>
      </w:r>
    </w:p>
    <w:p w14:paraId="5857750B"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2E321059"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7. Jeżeli termin związania ofertą upłynie przed wyborem najkorzystniejszej oferty, Zamawiający wezwie Wykonawcę̨, którego oferta otrzymała najwyższą ocenę̨, do wyrażenia, w wyznaczonym przez Zamawiającego terminie, pisemnej zgody na wybór jego oferty. </w:t>
      </w:r>
    </w:p>
    <w:p w14:paraId="51A9E8A5" w14:textId="77777777" w:rsidR="00686FD3" w:rsidRPr="00D30C84" w:rsidRDefault="00686FD3" w:rsidP="00686FD3">
      <w:pPr>
        <w:autoSpaceDE w:val="0"/>
        <w:autoSpaceDN w:val="0"/>
        <w:adjustRightInd w:val="0"/>
        <w:jc w:val="both"/>
        <w:rPr>
          <w:rFonts w:ascii="Tahoma" w:eastAsia="Times New Roman" w:hAnsi="Tahoma" w:cs="Tahoma"/>
          <w:color w:val="000000"/>
          <w:sz w:val="24"/>
          <w:szCs w:val="24"/>
        </w:rPr>
      </w:pPr>
    </w:p>
    <w:p w14:paraId="7E4ED243" w14:textId="77777777" w:rsidR="00686FD3" w:rsidRDefault="00686FD3" w:rsidP="00686FD3">
      <w:pPr>
        <w:autoSpaceDE w:val="0"/>
        <w:autoSpaceDN w:val="0"/>
        <w:adjustRightInd w:val="0"/>
        <w:jc w:val="both"/>
        <w:rPr>
          <w:rFonts w:ascii="Tahoma" w:eastAsia="Times New Roman" w:hAnsi="Tahoma" w:cs="Tahoma"/>
          <w:color w:val="000000"/>
          <w:sz w:val="24"/>
          <w:szCs w:val="24"/>
        </w:rPr>
      </w:pPr>
      <w:r w:rsidRPr="00D30C84">
        <w:rPr>
          <w:rFonts w:ascii="Tahoma" w:eastAsia="Times New Roman" w:hAnsi="Tahoma" w:cs="Tahoma"/>
          <w:color w:val="000000"/>
          <w:sz w:val="24"/>
          <w:szCs w:val="24"/>
        </w:rPr>
        <w:t xml:space="preserve">8. W przypadku braku zgody, o której mowa w ust. </w:t>
      </w:r>
      <w:r>
        <w:rPr>
          <w:rFonts w:ascii="Tahoma" w:eastAsia="Times New Roman" w:hAnsi="Tahoma" w:cs="Tahoma"/>
          <w:color w:val="000000"/>
          <w:sz w:val="24"/>
          <w:szCs w:val="24"/>
        </w:rPr>
        <w:t>7</w:t>
      </w:r>
      <w:r w:rsidRPr="00D30C84">
        <w:rPr>
          <w:rFonts w:ascii="Tahoma" w:eastAsia="Times New Roman" w:hAnsi="Tahoma" w:cs="Tahoma"/>
          <w:color w:val="000000"/>
          <w:sz w:val="24"/>
          <w:szCs w:val="24"/>
        </w:rPr>
        <w:t xml:space="preserve">, oferta podlega odrzuceniu, a Zamawiający zwraca </w:t>
      </w:r>
      <w:r>
        <w:rPr>
          <w:rFonts w:ascii="Tahoma" w:eastAsia="Times New Roman" w:hAnsi="Tahoma" w:cs="Tahoma"/>
          <w:color w:val="000000"/>
          <w:sz w:val="24"/>
          <w:szCs w:val="24"/>
        </w:rPr>
        <w:t>się</w:t>
      </w:r>
      <w:r w:rsidRPr="00D30C84">
        <w:rPr>
          <w:rFonts w:ascii="Tahoma" w:eastAsia="Times New Roman" w:hAnsi="Tahoma" w:cs="Tahoma"/>
          <w:color w:val="000000"/>
          <w:sz w:val="24"/>
          <w:szCs w:val="24"/>
        </w:rPr>
        <w:t xml:space="preserve"> o wyrażenie takiej zgody do kolejnego Wykonawcy, którego oferta została najwyżej oceniona, chyba </w:t>
      </w:r>
      <w:r>
        <w:rPr>
          <w:rFonts w:ascii="Tahoma" w:eastAsia="Times New Roman" w:hAnsi="Tahoma" w:cs="Tahoma"/>
          <w:color w:val="000000"/>
          <w:sz w:val="24"/>
          <w:szCs w:val="24"/>
        </w:rPr>
        <w:t>że</w:t>
      </w:r>
      <w:r w:rsidRPr="00D30C84">
        <w:rPr>
          <w:rFonts w:ascii="Tahoma" w:eastAsia="Times New Roman" w:hAnsi="Tahoma" w:cs="Tahoma"/>
          <w:color w:val="000000"/>
          <w:sz w:val="24"/>
          <w:szCs w:val="24"/>
        </w:rPr>
        <w:t xml:space="preserve"> zachodzą̨ przesłanki do unieważnienia postepowania. </w:t>
      </w:r>
    </w:p>
    <w:p w14:paraId="611C9CA5" w14:textId="77777777" w:rsidR="005700E0" w:rsidRPr="00B6312E" w:rsidRDefault="005700E0" w:rsidP="005700E0">
      <w:pPr>
        <w:autoSpaceDE w:val="0"/>
        <w:autoSpaceDN w:val="0"/>
        <w:adjustRightInd w:val="0"/>
        <w:jc w:val="both"/>
        <w:rPr>
          <w:rStyle w:val="Brak"/>
          <w:rFonts w:ascii="Tahoma" w:eastAsia="Times New Roman" w:hAnsi="Tahoma" w:cs="Tahoma"/>
          <w:color w:val="000000"/>
          <w:sz w:val="24"/>
          <w:szCs w:val="24"/>
        </w:rPr>
      </w:pPr>
    </w:p>
    <w:p w14:paraId="0CBD62D1"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b/>
          <w:bCs/>
          <w:color w:val="000000"/>
          <w:sz w:val="24"/>
          <w:szCs w:val="24"/>
        </w:rPr>
        <w:t>17. Informacje o formalnościach, jakie muszą zostać dopełnione po wyborze oferty w celu zawarcia umowy w sprawie zamówienia publicznego.</w:t>
      </w:r>
    </w:p>
    <w:p w14:paraId="58849B34"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72430B54" w14:textId="03775AB0"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1. Zamawiający zawiera umowę̨ w sprawie zamówienia publicznego, z uwzględnieniem art. 577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w terminie nie krótszym niż</w:t>
      </w:r>
      <w:r w:rsidR="00957B7E" w:rsidRPr="00B6312E">
        <w:rPr>
          <w:rFonts w:ascii="Tahoma" w:eastAsia="Times New Roman" w:hAnsi="Tahoma" w:cs="Tahoma"/>
          <w:color w:val="000000"/>
          <w:sz w:val="24"/>
          <w:szCs w:val="24"/>
        </w:rPr>
        <w:t xml:space="preserve"> </w:t>
      </w:r>
      <w:r w:rsidRPr="00B6312E">
        <w:rPr>
          <w:rFonts w:ascii="Tahoma" w:eastAsia="Times New Roman" w:hAnsi="Tahoma" w:cs="Tahoma"/>
          <w:color w:val="000000"/>
          <w:sz w:val="24"/>
          <w:szCs w:val="24"/>
        </w:rPr>
        <w:t xml:space="preserve">5 dni od dnia przesłania zawiadomienia o wyborze najkorzystniejszej oferty, jeżeli zawiadomienie to zostało przesłane przy użyciu środków komunikacji </w:t>
      </w:r>
      <w:r w:rsidR="001E3346" w:rsidRPr="00B6312E">
        <w:rPr>
          <w:rFonts w:ascii="Tahoma" w:eastAsia="Times New Roman" w:hAnsi="Tahoma" w:cs="Tahoma"/>
          <w:color w:val="000000"/>
          <w:sz w:val="24"/>
          <w:szCs w:val="24"/>
        </w:rPr>
        <w:t>elektronicznej</w:t>
      </w:r>
      <w:r w:rsidRPr="00B6312E">
        <w:rPr>
          <w:rFonts w:ascii="Tahoma" w:eastAsia="Times New Roman" w:hAnsi="Tahoma" w:cs="Tahoma"/>
          <w:color w:val="000000"/>
          <w:sz w:val="24"/>
          <w:szCs w:val="24"/>
        </w:rPr>
        <w:t xml:space="preserve"> albo 10 dni, jeżeli zostało przesłane w inny sposób. </w:t>
      </w:r>
    </w:p>
    <w:p w14:paraId="111695DF"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2A804555" w14:textId="069FE8B3"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2. Zamawiający może zawrzeć</w:t>
      </w:r>
      <w:r w:rsidR="00957B7E" w:rsidRPr="00B6312E">
        <w:rPr>
          <w:rFonts w:ascii="Tahoma" w:eastAsia="Times New Roman" w:hAnsi="Tahoma" w:cs="Tahoma"/>
          <w:color w:val="000000"/>
          <w:sz w:val="24"/>
          <w:szCs w:val="24"/>
        </w:rPr>
        <w:t xml:space="preserve"> </w:t>
      </w:r>
      <w:r w:rsidRPr="00B6312E">
        <w:rPr>
          <w:rFonts w:ascii="Tahoma" w:eastAsia="Times New Roman" w:hAnsi="Tahoma" w:cs="Tahoma"/>
          <w:color w:val="000000"/>
          <w:sz w:val="24"/>
          <w:szCs w:val="24"/>
        </w:rPr>
        <w:t xml:space="preserve">umowę̨ w sprawie zamówienia publicznego przed upływem terminu, o którym mowa w ust. 1, jeżeli w postepowaniu o udzielenie zamówienia złożono tylko jedną ofertę̨. </w:t>
      </w:r>
    </w:p>
    <w:p w14:paraId="15F0A5FF"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4C1CF27D"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3. Wykonawca, którego oferta została wybrana jako najkorzystniejsza, zostanie po-informowany przez Zamawiającego o miejscu i terminie podpisania umowy. </w:t>
      </w:r>
    </w:p>
    <w:p w14:paraId="0D8F90DC"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57B50D87"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4. Wykonawca, o którym mowa w ust. 1, ma obowiązek zawrzeć umowę w sprawie zamówienia na warunkach określonych w projektowanych postanowieniach umowy, które stanowią Załącznik Nr 1 do SWZ. Umowa zostanie uzupełniona o zapisy wynikające ze złożonej oferty. </w:t>
      </w:r>
    </w:p>
    <w:p w14:paraId="57D4EA6E" w14:textId="77777777" w:rsidR="00D21DFC" w:rsidRPr="00B6312E" w:rsidRDefault="00D21DFC" w:rsidP="00D21DFC">
      <w:pPr>
        <w:autoSpaceDE w:val="0"/>
        <w:autoSpaceDN w:val="0"/>
        <w:adjustRightInd w:val="0"/>
        <w:rPr>
          <w:rFonts w:ascii="Tahoma" w:eastAsia="Times New Roman" w:hAnsi="Tahoma" w:cs="Tahoma"/>
          <w:color w:val="000000"/>
          <w:sz w:val="24"/>
          <w:szCs w:val="24"/>
        </w:rPr>
      </w:pPr>
    </w:p>
    <w:p w14:paraId="1E325781"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5. Przed podpisaniem umowy Wykonawcy wspólnie ubiegający się o udzielenie za-mówienia (w przypadku wyboru ich oferty jako najkorzystniejszej) przedstawią Zamawiającemu umowę regulującą współpracę tych Wykonawców. </w:t>
      </w:r>
    </w:p>
    <w:p w14:paraId="0C53A5AA"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00072E46"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6. Jeżeli Wykonawca, którego oferta została wybrana jako najkorzystniejsza, uchyla się od zawarcia umowy w sprawie zamówienia publicznego Zamawiający może dokonać́ ponownego badania i oceny ofert spośród ofert pozostałych w postepowaniu Wykonawców albo unieważnić́ postepowanie. </w:t>
      </w:r>
    </w:p>
    <w:p w14:paraId="2E86D9CB"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065E1A97" w14:textId="77777777" w:rsidR="00D21DFC" w:rsidRPr="00B6312E" w:rsidRDefault="00D21DFC"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18. Pouczenie o środkach ochrony prawnej przysługujących Wykonawcy.</w:t>
      </w:r>
    </w:p>
    <w:p w14:paraId="632ECBCD"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154D531D" w14:textId="1C06C2BC"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1. Środki ochrony prawnej przysługują̨ Wykonawcy, jeżeli ma lub miał interes w uzyskaniu zamówienia oraz poniósł lub może ponieść</w:t>
      </w:r>
      <w:r w:rsidR="00D03176" w:rsidRPr="00B6312E">
        <w:rPr>
          <w:rFonts w:ascii="Tahoma" w:eastAsia="Times New Roman" w:hAnsi="Tahoma" w:cs="Tahoma"/>
          <w:color w:val="000000"/>
          <w:sz w:val="24"/>
          <w:szCs w:val="24"/>
        </w:rPr>
        <w:t xml:space="preserve"> </w:t>
      </w:r>
      <w:r w:rsidRPr="00B6312E">
        <w:rPr>
          <w:rFonts w:ascii="Tahoma" w:eastAsia="Times New Roman" w:hAnsi="Tahoma" w:cs="Tahoma"/>
          <w:color w:val="000000"/>
          <w:sz w:val="24"/>
          <w:szCs w:val="24"/>
        </w:rPr>
        <w:t xml:space="preserve">szkodę̨ w wyniku naruszenia przez Zamawiającego przepisów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xml:space="preserve">. </w:t>
      </w:r>
    </w:p>
    <w:p w14:paraId="527A38A1"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35DB6210"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2. Odwołanie przysługuje na: </w:t>
      </w:r>
    </w:p>
    <w:p w14:paraId="3C4DD708"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113F11DF" w14:textId="77777777" w:rsidR="00D21DFC" w:rsidRPr="00B6312E" w:rsidRDefault="00D21DFC" w:rsidP="00746C2A">
      <w:pPr>
        <w:autoSpaceDE w:val="0"/>
        <w:autoSpaceDN w:val="0"/>
        <w:adjustRightInd w:val="0"/>
        <w:ind w:left="284"/>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2.1. niezgodną z przepisami ustawy czynność́ Zamawiającego, podjętą w postepowaniu o udzielenie zamówienia, w tym na projektowane postanowienie umowy; </w:t>
      </w:r>
    </w:p>
    <w:p w14:paraId="3B9D41D3" w14:textId="77777777" w:rsidR="00D21DFC" w:rsidRPr="00B6312E" w:rsidRDefault="00D21DFC" w:rsidP="00746C2A">
      <w:pPr>
        <w:autoSpaceDE w:val="0"/>
        <w:autoSpaceDN w:val="0"/>
        <w:adjustRightInd w:val="0"/>
        <w:ind w:left="284"/>
        <w:jc w:val="both"/>
        <w:rPr>
          <w:rFonts w:ascii="Tahoma" w:eastAsia="Times New Roman" w:hAnsi="Tahoma" w:cs="Tahoma"/>
          <w:color w:val="000000"/>
          <w:sz w:val="24"/>
          <w:szCs w:val="24"/>
        </w:rPr>
      </w:pPr>
    </w:p>
    <w:p w14:paraId="1AF2FCC5" w14:textId="77777777" w:rsidR="00D21DFC" w:rsidRPr="00B6312E" w:rsidRDefault="00D21DFC" w:rsidP="00746C2A">
      <w:pPr>
        <w:autoSpaceDE w:val="0"/>
        <w:autoSpaceDN w:val="0"/>
        <w:adjustRightInd w:val="0"/>
        <w:ind w:left="284"/>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2.2. zaniechanie czynności w postepowaniu o udzielenie zamówienia, do której Zamawiający był obowiązany na podstawie ustawy. </w:t>
      </w:r>
    </w:p>
    <w:p w14:paraId="76D7BF1F"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4DCBF2E2"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3. Odwołanie wnosi się do Prezesa Krajowej Izby Odwoławczej w formie pisemnej albo w formie elektronicznej albo w postaci elektronicznej opatrzone podpisem zaufanym. </w:t>
      </w:r>
    </w:p>
    <w:p w14:paraId="2431B43A"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21DBCCAB"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4. Na orzeczenie Krajowej Izby Odwoławczej oraz postanowienie Prezesa Krajowej Izby Odwoławczej, o którym mowa w art. 519 ust. 1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xml:space="preserve">, stronom oraz uczestnikom postepowania odwoławczego przysługuje skarga do sądu. Skargę̨ wnosi się̨ do Sądu Okręgowego w Warszawie za pośrednictwem Prezesa Krajowej Izby Odwoławczej. </w:t>
      </w:r>
    </w:p>
    <w:p w14:paraId="08478D6C"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3C091EC8" w14:textId="77777777" w:rsidR="00D21DFC" w:rsidRPr="00B6312E" w:rsidRDefault="00D21DFC" w:rsidP="00D21DFC">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5. Szczegółowe informacje dotyczące środków ochrony prawnej określone są w Dziale IX „Środki ochrony prawnej” </w:t>
      </w:r>
      <w:proofErr w:type="spellStart"/>
      <w:r w:rsidRPr="00B6312E">
        <w:rPr>
          <w:rFonts w:ascii="Tahoma" w:eastAsia="Times New Roman" w:hAnsi="Tahoma" w:cs="Tahoma"/>
          <w:color w:val="000000"/>
          <w:sz w:val="24"/>
          <w:szCs w:val="24"/>
        </w:rPr>
        <w:t>pzp</w:t>
      </w:r>
      <w:proofErr w:type="spellEnd"/>
      <w:r w:rsidRPr="00B6312E">
        <w:rPr>
          <w:rFonts w:ascii="Tahoma" w:eastAsia="Times New Roman" w:hAnsi="Tahoma" w:cs="Tahoma"/>
          <w:color w:val="000000"/>
          <w:sz w:val="24"/>
          <w:szCs w:val="24"/>
        </w:rPr>
        <w:t xml:space="preserve">. </w:t>
      </w:r>
    </w:p>
    <w:p w14:paraId="063BCE79" w14:textId="77777777" w:rsidR="00D21DFC" w:rsidRPr="00B6312E" w:rsidRDefault="00D21DFC" w:rsidP="00D21DFC">
      <w:pPr>
        <w:autoSpaceDE w:val="0"/>
        <w:autoSpaceDN w:val="0"/>
        <w:adjustRightInd w:val="0"/>
        <w:rPr>
          <w:rFonts w:ascii="Tahoma" w:hAnsi="Tahoma" w:cs="Tahoma"/>
        </w:rPr>
      </w:pPr>
    </w:p>
    <w:p w14:paraId="3F6CA66A" w14:textId="77777777" w:rsidR="00D21DFC" w:rsidRPr="00B6312E" w:rsidRDefault="00D21DFC"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19. Informację o warunkach udziału w postępowaniu o udzielenie zamówienia.</w:t>
      </w:r>
    </w:p>
    <w:p w14:paraId="0DB96732" w14:textId="1CB8A64F" w:rsidR="00D71CCB" w:rsidRPr="00B6312E" w:rsidRDefault="00D71CCB" w:rsidP="000E3F68">
      <w:pPr>
        <w:autoSpaceDE w:val="0"/>
        <w:autoSpaceDN w:val="0"/>
        <w:adjustRightInd w:val="0"/>
        <w:jc w:val="both"/>
        <w:rPr>
          <w:rFonts w:ascii="Tahoma" w:eastAsia="Times New Roman" w:hAnsi="Tahoma" w:cs="Tahoma"/>
          <w:b/>
          <w:bCs/>
          <w:color w:val="000000"/>
          <w:sz w:val="24"/>
          <w:szCs w:val="24"/>
        </w:rPr>
      </w:pPr>
    </w:p>
    <w:p w14:paraId="15B49666" w14:textId="54197878" w:rsidR="004D5E64" w:rsidRPr="00686FD3" w:rsidRDefault="00686FD3" w:rsidP="000E3F68">
      <w:pPr>
        <w:autoSpaceDE w:val="0"/>
        <w:autoSpaceDN w:val="0"/>
        <w:adjustRightInd w:val="0"/>
        <w:jc w:val="both"/>
        <w:rPr>
          <w:rStyle w:val="Brak"/>
          <w:rFonts w:ascii="Tahoma" w:hAnsi="Tahoma" w:cs="Tahoma"/>
          <w:sz w:val="24"/>
          <w:szCs w:val="24"/>
        </w:rPr>
      </w:pPr>
      <w:r w:rsidRPr="00686FD3">
        <w:rPr>
          <w:rStyle w:val="Brak"/>
          <w:rFonts w:ascii="Tahoma" w:hAnsi="Tahoma" w:cs="Tahoma"/>
          <w:sz w:val="24"/>
          <w:szCs w:val="24"/>
        </w:rPr>
        <w:t>Zamawiający nie stawia warunków udziału w postępowaniu.</w:t>
      </w:r>
    </w:p>
    <w:p w14:paraId="742284E9" w14:textId="77777777" w:rsidR="00686FD3" w:rsidRPr="00B6312E" w:rsidRDefault="00686FD3" w:rsidP="000E3F68">
      <w:pPr>
        <w:autoSpaceDE w:val="0"/>
        <w:autoSpaceDN w:val="0"/>
        <w:adjustRightInd w:val="0"/>
        <w:jc w:val="both"/>
        <w:rPr>
          <w:rFonts w:ascii="Tahoma" w:eastAsia="Times New Roman" w:hAnsi="Tahoma" w:cs="Tahoma"/>
          <w:b/>
          <w:bCs/>
          <w:color w:val="000000"/>
          <w:sz w:val="24"/>
          <w:szCs w:val="24"/>
          <w:highlight w:val="yellow"/>
        </w:rPr>
      </w:pPr>
    </w:p>
    <w:p w14:paraId="131B635B" w14:textId="77777777" w:rsidR="00D21DFC" w:rsidRPr="00B6312E" w:rsidRDefault="00D21DFC"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20. Wykaz podmiotowych środków dowodowych.</w:t>
      </w:r>
    </w:p>
    <w:p w14:paraId="1CBF4F2F" w14:textId="0A1EB9A0" w:rsidR="00D21DFC" w:rsidRPr="00B6312E" w:rsidRDefault="00D21DFC" w:rsidP="00D21DFC">
      <w:pPr>
        <w:autoSpaceDE w:val="0"/>
        <w:autoSpaceDN w:val="0"/>
        <w:adjustRightInd w:val="0"/>
        <w:jc w:val="both"/>
        <w:rPr>
          <w:rFonts w:ascii="Tahoma" w:eastAsia="Times New Roman" w:hAnsi="Tahoma" w:cs="Tahoma"/>
          <w:color w:val="000000"/>
          <w:sz w:val="24"/>
          <w:szCs w:val="24"/>
        </w:rPr>
      </w:pPr>
    </w:p>
    <w:p w14:paraId="4CE0436C" w14:textId="77777777" w:rsidR="00686FD3" w:rsidRPr="0099643A" w:rsidRDefault="00686FD3" w:rsidP="00686FD3">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rPr>
      </w:pPr>
      <w:r>
        <w:rPr>
          <w:rStyle w:val="Brak"/>
          <w:rFonts w:ascii="Tahoma" w:hAnsi="Tahoma" w:cs="Tahoma"/>
        </w:rPr>
        <w:t xml:space="preserve">Zamawiający nie będzie żądał podmiotowych środków dowodowych na potwierdzenia braku podstaw do wykluczenia z postępowania. </w:t>
      </w:r>
    </w:p>
    <w:p w14:paraId="4307C2CA" w14:textId="50181BCA" w:rsidR="00196509" w:rsidRPr="00B6312E" w:rsidRDefault="00196509" w:rsidP="00B03ACC">
      <w:pPr>
        <w:pStyle w:val="TreA"/>
        <w:pBdr>
          <w:top w:val="none" w:sz="0" w:space="0" w:color="auto"/>
          <w:left w:val="none" w:sz="0" w:space="0" w:color="auto"/>
          <w:bottom w:val="none" w:sz="0" w:space="0" w:color="auto"/>
          <w:right w:val="none" w:sz="0" w:space="0" w:color="auto"/>
          <w:bar w:val="none" w:sz="0" w:color="auto"/>
        </w:pBdr>
        <w:jc w:val="both"/>
        <w:rPr>
          <w:rFonts w:ascii="Tahoma" w:hAnsi="Tahoma" w:cs="Tahoma"/>
        </w:rPr>
      </w:pPr>
    </w:p>
    <w:p w14:paraId="724D8F98" w14:textId="5A914F66" w:rsidR="00D21DFC" w:rsidRPr="00B6312E" w:rsidRDefault="00D21DFC"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21. Wymagania dotyczące wadium, jeżeli zamawiający przewiduje obowiązek wniesienia wadium.</w:t>
      </w:r>
    </w:p>
    <w:p w14:paraId="139FCF61" w14:textId="74E36F1D" w:rsidR="00A77D4E" w:rsidRPr="00B6312E" w:rsidRDefault="00A77D4E" w:rsidP="004D5E64">
      <w:pPr>
        <w:autoSpaceDE w:val="0"/>
        <w:autoSpaceDN w:val="0"/>
        <w:adjustRightInd w:val="0"/>
        <w:jc w:val="both"/>
        <w:rPr>
          <w:rFonts w:ascii="Tahoma" w:eastAsia="Times New Roman" w:hAnsi="Tahoma" w:cs="Tahoma"/>
          <w:b/>
          <w:bCs/>
          <w:color w:val="000000"/>
          <w:sz w:val="24"/>
          <w:szCs w:val="24"/>
        </w:rPr>
      </w:pPr>
    </w:p>
    <w:p w14:paraId="248AAC09" w14:textId="2C3B7B90" w:rsidR="00D21DFC" w:rsidRPr="00B6312E" w:rsidRDefault="00B03ACC" w:rsidP="00D21DFC">
      <w:pPr>
        <w:autoSpaceDE w:val="0"/>
        <w:autoSpaceDN w:val="0"/>
        <w:adjustRightInd w:val="0"/>
        <w:jc w:val="both"/>
        <w:rPr>
          <w:rFonts w:ascii="Tahoma" w:eastAsia="Times New Roman" w:hAnsi="Tahoma" w:cs="Tahoma"/>
          <w:bCs/>
          <w:color w:val="000000"/>
          <w:sz w:val="24"/>
          <w:szCs w:val="24"/>
        </w:rPr>
      </w:pPr>
      <w:r w:rsidRPr="00B6312E">
        <w:rPr>
          <w:rFonts w:ascii="Tahoma" w:eastAsia="Times New Roman" w:hAnsi="Tahoma" w:cs="Tahoma"/>
          <w:bCs/>
          <w:color w:val="000000"/>
          <w:sz w:val="24"/>
          <w:szCs w:val="24"/>
        </w:rPr>
        <w:t>Zamawiający nie wymaga wniesienia wadium.</w:t>
      </w:r>
    </w:p>
    <w:p w14:paraId="325E0684" w14:textId="77777777" w:rsidR="00B03ACC" w:rsidRPr="00B6312E" w:rsidRDefault="00B03ACC" w:rsidP="00D21DFC">
      <w:pPr>
        <w:autoSpaceDE w:val="0"/>
        <w:autoSpaceDN w:val="0"/>
        <w:adjustRightInd w:val="0"/>
        <w:jc w:val="both"/>
        <w:rPr>
          <w:rFonts w:ascii="Tahoma" w:eastAsia="Times New Roman" w:hAnsi="Tahoma" w:cs="Tahoma"/>
          <w:b/>
          <w:bCs/>
          <w:color w:val="000000"/>
          <w:sz w:val="24"/>
          <w:szCs w:val="24"/>
        </w:rPr>
      </w:pPr>
    </w:p>
    <w:p w14:paraId="76F6ABCF" w14:textId="77777777" w:rsidR="00D21DFC" w:rsidRPr="00B6312E" w:rsidRDefault="00D21DFC"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 xml:space="preserve">22. Informacje dotyczące zabezpieczenia należytego wykonania umowy, jeżeli zamawiający przewiduje obowiązek jego wniesienia. </w:t>
      </w:r>
    </w:p>
    <w:p w14:paraId="334E0391" w14:textId="77777777" w:rsidR="00EC1C24" w:rsidRPr="00B6312E" w:rsidRDefault="00EC1C24" w:rsidP="00D21DFC">
      <w:pPr>
        <w:autoSpaceDE w:val="0"/>
        <w:autoSpaceDN w:val="0"/>
        <w:adjustRightInd w:val="0"/>
        <w:jc w:val="both"/>
        <w:rPr>
          <w:rFonts w:ascii="Tahoma" w:hAnsi="Tahoma" w:cs="Tahoma"/>
          <w:color w:val="000000" w:themeColor="text1"/>
          <w:sz w:val="24"/>
          <w:szCs w:val="24"/>
          <w:u w:val="single"/>
        </w:rPr>
      </w:pPr>
    </w:p>
    <w:p w14:paraId="6C939342" w14:textId="7CAC0059" w:rsidR="00CD113B" w:rsidRPr="00B6312E" w:rsidRDefault="00CD113B" w:rsidP="00062889">
      <w:pPr>
        <w:jc w:val="both"/>
        <w:rPr>
          <w:rFonts w:ascii="Tahoma" w:hAnsi="Tahoma" w:cs="Tahoma"/>
          <w:color w:val="000000" w:themeColor="text1"/>
          <w:sz w:val="24"/>
          <w:szCs w:val="24"/>
        </w:rPr>
      </w:pPr>
      <w:r w:rsidRPr="00B6312E">
        <w:rPr>
          <w:rFonts w:ascii="Tahoma" w:hAnsi="Tahoma" w:cs="Tahoma"/>
          <w:color w:val="000000" w:themeColor="text1"/>
          <w:sz w:val="24"/>
          <w:szCs w:val="24"/>
        </w:rPr>
        <w:t xml:space="preserve">Zamawiający </w:t>
      </w:r>
      <w:r w:rsidR="00062889" w:rsidRPr="00B6312E">
        <w:rPr>
          <w:rFonts w:ascii="Tahoma" w:hAnsi="Tahoma" w:cs="Tahoma"/>
          <w:color w:val="000000" w:themeColor="text1"/>
          <w:sz w:val="24"/>
          <w:szCs w:val="24"/>
        </w:rPr>
        <w:t xml:space="preserve">nie </w:t>
      </w:r>
      <w:r w:rsidRPr="00B6312E">
        <w:rPr>
          <w:rFonts w:ascii="Tahoma" w:hAnsi="Tahoma" w:cs="Tahoma"/>
          <w:color w:val="000000" w:themeColor="text1"/>
          <w:sz w:val="24"/>
          <w:szCs w:val="24"/>
        </w:rPr>
        <w:t>wymaga wniesienia zabezpieczenia</w:t>
      </w:r>
      <w:r w:rsidR="00686FD3">
        <w:rPr>
          <w:rFonts w:ascii="Tahoma" w:hAnsi="Tahoma" w:cs="Tahoma"/>
          <w:color w:val="000000" w:themeColor="text1"/>
          <w:sz w:val="24"/>
          <w:szCs w:val="24"/>
        </w:rPr>
        <w:t xml:space="preserve"> należytego wykonania umowy</w:t>
      </w:r>
      <w:r w:rsidR="00062889" w:rsidRPr="00B6312E">
        <w:rPr>
          <w:rFonts w:ascii="Tahoma" w:hAnsi="Tahoma" w:cs="Tahoma"/>
          <w:color w:val="000000" w:themeColor="text1"/>
          <w:sz w:val="24"/>
          <w:szCs w:val="24"/>
        </w:rPr>
        <w:t>.</w:t>
      </w:r>
    </w:p>
    <w:p w14:paraId="68C8316D" w14:textId="77777777" w:rsidR="00B03ACC" w:rsidRPr="00B6312E" w:rsidRDefault="00B03ACC" w:rsidP="00D21DFC">
      <w:pPr>
        <w:autoSpaceDE w:val="0"/>
        <w:autoSpaceDN w:val="0"/>
        <w:adjustRightInd w:val="0"/>
        <w:jc w:val="both"/>
        <w:rPr>
          <w:rFonts w:ascii="Tahoma" w:eastAsia="Times New Roman" w:hAnsi="Tahoma" w:cs="Tahoma"/>
          <w:color w:val="000000"/>
          <w:sz w:val="24"/>
          <w:szCs w:val="24"/>
        </w:rPr>
      </w:pPr>
    </w:p>
    <w:p w14:paraId="7D247823" w14:textId="5ED912F6" w:rsidR="00DC006B" w:rsidRPr="00B6312E" w:rsidRDefault="00DC006B"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23. 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48B941F5" w14:textId="3994779C" w:rsidR="00DC006B" w:rsidRPr="00B6312E" w:rsidRDefault="00DC006B" w:rsidP="00D21DFC">
      <w:pPr>
        <w:autoSpaceDE w:val="0"/>
        <w:autoSpaceDN w:val="0"/>
        <w:adjustRightInd w:val="0"/>
        <w:jc w:val="both"/>
        <w:rPr>
          <w:rFonts w:ascii="Tahoma" w:eastAsia="Times New Roman" w:hAnsi="Tahoma" w:cs="Tahoma"/>
          <w:b/>
          <w:bCs/>
          <w:color w:val="000000"/>
          <w:sz w:val="24"/>
          <w:szCs w:val="24"/>
        </w:rPr>
      </w:pPr>
    </w:p>
    <w:p w14:paraId="3CBEC94A" w14:textId="77777777" w:rsidR="00686FD3" w:rsidRPr="00705F2D" w:rsidRDefault="00686FD3" w:rsidP="00686FD3">
      <w:pPr>
        <w:autoSpaceDE w:val="0"/>
        <w:autoSpaceDN w:val="0"/>
        <w:adjustRightInd w:val="0"/>
        <w:jc w:val="both"/>
        <w:rPr>
          <w:rFonts w:ascii="Tahoma" w:eastAsia="Times New Roman" w:hAnsi="Tahoma" w:cs="Tahoma"/>
          <w:color w:val="000000"/>
          <w:sz w:val="24"/>
          <w:szCs w:val="24"/>
        </w:rPr>
      </w:pPr>
      <w:r w:rsidRPr="00705F2D">
        <w:rPr>
          <w:rFonts w:ascii="Tahoma" w:eastAsia="Times New Roman" w:hAnsi="Tahoma" w:cs="Tahoma"/>
          <w:color w:val="000000"/>
          <w:sz w:val="24"/>
          <w:szCs w:val="24"/>
        </w:rPr>
        <w:t>Zamawiający nie przewiduje wizji lokalnej.</w:t>
      </w:r>
    </w:p>
    <w:p w14:paraId="12A4263A" w14:textId="4E8ED56C" w:rsidR="009A1A6A" w:rsidRPr="00B6312E" w:rsidRDefault="006F6C96" w:rsidP="006F6C96">
      <w:pPr>
        <w:jc w:val="both"/>
        <w:rPr>
          <w:rFonts w:ascii="Tahoma" w:hAnsi="Tahoma" w:cs="Tahoma"/>
          <w:bCs/>
          <w:sz w:val="24"/>
          <w:szCs w:val="24"/>
          <w:lang w:eastAsia="ar-SA"/>
        </w:rPr>
      </w:pPr>
      <w:r w:rsidRPr="00B6312E">
        <w:rPr>
          <w:rFonts w:ascii="Tahoma" w:hAnsi="Tahoma" w:cs="Tahoma"/>
          <w:bCs/>
          <w:sz w:val="24"/>
          <w:szCs w:val="24"/>
          <w:lang w:eastAsia="ar-SA"/>
        </w:rPr>
        <w:t xml:space="preserve"> </w:t>
      </w:r>
    </w:p>
    <w:p w14:paraId="77F955A1" w14:textId="6D4DCEF5" w:rsidR="007F7CE2" w:rsidRPr="00B6312E" w:rsidRDefault="00DC006B" w:rsidP="007F7CE2">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24</w:t>
      </w:r>
      <w:r w:rsidR="007F7CE2" w:rsidRPr="00B6312E">
        <w:rPr>
          <w:rFonts w:ascii="Tahoma" w:eastAsia="Times New Roman" w:hAnsi="Tahoma" w:cs="Tahoma"/>
          <w:b/>
          <w:bCs/>
          <w:color w:val="000000"/>
          <w:sz w:val="24"/>
          <w:szCs w:val="24"/>
        </w:rPr>
        <w:t xml:space="preserve">. </w:t>
      </w:r>
      <w:r w:rsidR="00360E11" w:rsidRPr="00B6312E">
        <w:rPr>
          <w:rFonts w:ascii="Tahoma" w:eastAsia="Times New Roman" w:hAnsi="Tahoma" w:cs="Tahoma"/>
          <w:b/>
          <w:bCs/>
          <w:color w:val="000000"/>
          <w:sz w:val="24"/>
          <w:szCs w:val="24"/>
        </w:rPr>
        <w:t>Informacje dodatkowe.</w:t>
      </w:r>
    </w:p>
    <w:p w14:paraId="085318D9" w14:textId="76ECE12B" w:rsidR="007F7CE2" w:rsidRPr="00B6312E" w:rsidRDefault="007F7CE2" w:rsidP="007F7CE2">
      <w:pPr>
        <w:autoSpaceDE w:val="0"/>
        <w:autoSpaceDN w:val="0"/>
        <w:adjustRightInd w:val="0"/>
        <w:jc w:val="both"/>
        <w:rPr>
          <w:rFonts w:ascii="Tahoma" w:eastAsia="Times New Roman" w:hAnsi="Tahoma" w:cs="Tahoma"/>
          <w:b/>
          <w:bCs/>
          <w:color w:val="000000"/>
          <w:sz w:val="24"/>
          <w:szCs w:val="24"/>
        </w:rPr>
      </w:pPr>
    </w:p>
    <w:p w14:paraId="7887327E" w14:textId="630EB04F" w:rsidR="007F7CE2" w:rsidRPr="00B6312E" w:rsidRDefault="00360E11" w:rsidP="00360E11">
      <w:pPr>
        <w:autoSpaceDE w:val="0"/>
        <w:autoSpaceDN w:val="0"/>
        <w:adjustRightInd w:val="0"/>
        <w:jc w:val="both"/>
        <w:rPr>
          <w:rFonts w:ascii="Tahoma" w:eastAsia="Times New Roman" w:hAnsi="Tahoma" w:cs="Tahoma"/>
          <w:bCs/>
          <w:color w:val="000000"/>
          <w:sz w:val="24"/>
          <w:szCs w:val="24"/>
        </w:rPr>
      </w:pPr>
      <w:r w:rsidRPr="00B6312E">
        <w:rPr>
          <w:rFonts w:ascii="Tahoma" w:eastAsia="Times New Roman" w:hAnsi="Tahoma" w:cs="Tahoma"/>
          <w:bCs/>
          <w:color w:val="000000"/>
          <w:sz w:val="24"/>
          <w:szCs w:val="24"/>
        </w:rPr>
        <w:t xml:space="preserve">1. </w:t>
      </w:r>
      <w:r w:rsidR="004957B3" w:rsidRPr="00B6312E">
        <w:rPr>
          <w:rFonts w:ascii="Tahoma" w:eastAsia="Times New Roman" w:hAnsi="Tahoma" w:cs="Tahoma"/>
          <w:bCs/>
          <w:color w:val="000000"/>
          <w:sz w:val="24"/>
          <w:szCs w:val="24"/>
        </w:rPr>
        <w:t>Zamawiający nie dopuszcza składania ofert wariantowych.</w:t>
      </w:r>
    </w:p>
    <w:p w14:paraId="625272BC" w14:textId="65134561" w:rsidR="00E324BA" w:rsidRPr="00B6312E" w:rsidRDefault="00E324BA" w:rsidP="00E324BA">
      <w:pPr>
        <w:autoSpaceDE w:val="0"/>
        <w:autoSpaceDN w:val="0"/>
        <w:adjustRightInd w:val="0"/>
        <w:jc w:val="both"/>
        <w:rPr>
          <w:rFonts w:ascii="Tahoma" w:eastAsia="Times New Roman" w:hAnsi="Tahoma" w:cs="Tahoma"/>
          <w:bCs/>
          <w:color w:val="000000"/>
          <w:sz w:val="24"/>
          <w:szCs w:val="24"/>
        </w:rPr>
      </w:pPr>
    </w:p>
    <w:p w14:paraId="00B9BEF0" w14:textId="083341BA" w:rsidR="00360E11" w:rsidRPr="00B6312E" w:rsidRDefault="009B5C20" w:rsidP="00E324BA">
      <w:pPr>
        <w:autoSpaceDE w:val="0"/>
        <w:autoSpaceDN w:val="0"/>
        <w:adjustRightInd w:val="0"/>
        <w:jc w:val="both"/>
        <w:rPr>
          <w:rFonts w:ascii="Tahoma" w:eastAsia="Times New Roman" w:hAnsi="Tahoma" w:cs="Tahoma"/>
          <w:bCs/>
          <w:color w:val="000000"/>
          <w:sz w:val="24"/>
          <w:szCs w:val="24"/>
        </w:rPr>
      </w:pPr>
      <w:r w:rsidRPr="00B6312E">
        <w:rPr>
          <w:rFonts w:ascii="Tahoma" w:eastAsia="Times New Roman" w:hAnsi="Tahoma" w:cs="Tahoma"/>
          <w:bCs/>
          <w:color w:val="000000"/>
          <w:sz w:val="24"/>
          <w:szCs w:val="24"/>
        </w:rPr>
        <w:t>2</w:t>
      </w:r>
      <w:r w:rsidR="00360E11" w:rsidRPr="00B6312E">
        <w:rPr>
          <w:rFonts w:ascii="Tahoma" w:eastAsia="Times New Roman" w:hAnsi="Tahoma" w:cs="Tahoma"/>
          <w:bCs/>
          <w:color w:val="000000"/>
          <w:sz w:val="24"/>
          <w:szCs w:val="24"/>
        </w:rPr>
        <w:t>. Zamawiający nie przewiduje zwrotu kosztów udziału w postępowaniu.</w:t>
      </w:r>
    </w:p>
    <w:p w14:paraId="3D343B60" w14:textId="17D69B15" w:rsidR="00360E11" w:rsidRPr="00B6312E" w:rsidRDefault="00360E11" w:rsidP="00E324BA">
      <w:pPr>
        <w:autoSpaceDE w:val="0"/>
        <w:autoSpaceDN w:val="0"/>
        <w:adjustRightInd w:val="0"/>
        <w:jc w:val="both"/>
        <w:rPr>
          <w:rFonts w:ascii="Tahoma" w:eastAsia="Times New Roman" w:hAnsi="Tahoma" w:cs="Tahoma"/>
          <w:bCs/>
          <w:color w:val="000000"/>
          <w:sz w:val="24"/>
          <w:szCs w:val="24"/>
        </w:rPr>
      </w:pPr>
    </w:p>
    <w:p w14:paraId="1F0839DD" w14:textId="444F143D" w:rsidR="00360E11" w:rsidRPr="00B6312E" w:rsidRDefault="009B5C20" w:rsidP="00E324BA">
      <w:pPr>
        <w:autoSpaceDE w:val="0"/>
        <w:autoSpaceDN w:val="0"/>
        <w:adjustRightInd w:val="0"/>
        <w:jc w:val="both"/>
        <w:rPr>
          <w:rFonts w:ascii="Tahoma" w:eastAsia="Times New Roman" w:hAnsi="Tahoma" w:cs="Tahoma"/>
          <w:bCs/>
          <w:color w:val="000000"/>
          <w:sz w:val="24"/>
          <w:szCs w:val="24"/>
        </w:rPr>
      </w:pPr>
      <w:r w:rsidRPr="00B6312E">
        <w:rPr>
          <w:rFonts w:ascii="Tahoma" w:eastAsia="Times New Roman" w:hAnsi="Tahoma" w:cs="Tahoma"/>
          <w:bCs/>
          <w:color w:val="000000"/>
          <w:sz w:val="24"/>
          <w:szCs w:val="24"/>
        </w:rPr>
        <w:t>3</w:t>
      </w:r>
      <w:r w:rsidR="00360E11" w:rsidRPr="00B6312E">
        <w:rPr>
          <w:rFonts w:ascii="Tahoma" w:eastAsia="Times New Roman" w:hAnsi="Tahoma" w:cs="Tahoma"/>
          <w:bCs/>
          <w:color w:val="000000"/>
          <w:sz w:val="24"/>
          <w:szCs w:val="24"/>
        </w:rPr>
        <w:t xml:space="preserve">. </w:t>
      </w:r>
      <w:r w:rsidR="00F47541" w:rsidRPr="00B6312E">
        <w:rPr>
          <w:rFonts w:ascii="Tahoma" w:eastAsia="Times New Roman" w:hAnsi="Tahoma" w:cs="Tahoma"/>
          <w:bCs/>
          <w:color w:val="000000"/>
          <w:sz w:val="24"/>
          <w:szCs w:val="24"/>
        </w:rPr>
        <w:t>Zamawiający nie przewiduje zawierania umowy ramowej.</w:t>
      </w:r>
    </w:p>
    <w:p w14:paraId="29F7BB66" w14:textId="1FDD0EAA" w:rsidR="00F47541" w:rsidRPr="00B6312E" w:rsidRDefault="00F47541" w:rsidP="00E324BA">
      <w:pPr>
        <w:autoSpaceDE w:val="0"/>
        <w:autoSpaceDN w:val="0"/>
        <w:adjustRightInd w:val="0"/>
        <w:jc w:val="both"/>
        <w:rPr>
          <w:rFonts w:ascii="Tahoma" w:eastAsia="Times New Roman" w:hAnsi="Tahoma" w:cs="Tahoma"/>
          <w:bCs/>
          <w:color w:val="000000"/>
          <w:sz w:val="24"/>
          <w:szCs w:val="24"/>
        </w:rPr>
      </w:pPr>
    </w:p>
    <w:p w14:paraId="7E885972" w14:textId="266D821B" w:rsidR="00F47541" w:rsidRPr="00B6312E" w:rsidRDefault="009B5C20" w:rsidP="00E324BA">
      <w:pPr>
        <w:autoSpaceDE w:val="0"/>
        <w:autoSpaceDN w:val="0"/>
        <w:adjustRightInd w:val="0"/>
        <w:jc w:val="both"/>
        <w:rPr>
          <w:rFonts w:ascii="Tahoma" w:eastAsia="Times New Roman" w:hAnsi="Tahoma" w:cs="Tahoma"/>
          <w:bCs/>
          <w:color w:val="000000"/>
          <w:sz w:val="24"/>
          <w:szCs w:val="24"/>
        </w:rPr>
      </w:pPr>
      <w:r w:rsidRPr="00B6312E">
        <w:rPr>
          <w:rFonts w:ascii="Tahoma" w:eastAsia="Times New Roman" w:hAnsi="Tahoma" w:cs="Tahoma"/>
          <w:bCs/>
          <w:color w:val="000000"/>
          <w:sz w:val="24"/>
          <w:szCs w:val="24"/>
        </w:rPr>
        <w:t>4</w:t>
      </w:r>
      <w:r w:rsidR="00F47541" w:rsidRPr="00B6312E">
        <w:rPr>
          <w:rFonts w:ascii="Tahoma" w:eastAsia="Times New Roman" w:hAnsi="Tahoma" w:cs="Tahoma"/>
          <w:bCs/>
          <w:color w:val="000000"/>
          <w:sz w:val="24"/>
          <w:szCs w:val="24"/>
        </w:rPr>
        <w:t>. Zamawiający nie przewiduje prowadzenia aukcji elektronicznej.</w:t>
      </w:r>
    </w:p>
    <w:p w14:paraId="1B8AE5DA" w14:textId="3AA08FAC" w:rsidR="00F82F95" w:rsidRPr="00B6312E" w:rsidRDefault="00F82F95" w:rsidP="00E324BA">
      <w:pPr>
        <w:autoSpaceDE w:val="0"/>
        <w:autoSpaceDN w:val="0"/>
        <w:adjustRightInd w:val="0"/>
        <w:jc w:val="both"/>
        <w:rPr>
          <w:rFonts w:ascii="Tahoma" w:eastAsia="Times New Roman" w:hAnsi="Tahoma" w:cs="Tahoma"/>
          <w:bCs/>
          <w:color w:val="000000"/>
          <w:sz w:val="24"/>
          <w:szCs w:val="24"/>
        </w:rPr>
      </w:pPr>
    </w:p>
    <w:p w14:paraId="7C834DEB" w14:textId="77777777" w:rsidR="00686FD3" w:rsidRDefault="00686FD3" w:rsidP="00686FD3">
      <w:pPr>
        <w:autoSpaceDE w:val="0"/>
        <w:autoSpaceDN w:val="0"/>
        <w:adjustRightInd w:val="0"/>
        <w:jc w:val="both"/>
        <w:rPr>
          <w:rFonts w:ascii="Tahoma" w:eastAsia="Times New Roman" w:hAnsi="Tahoma" w:cs="Tahoma"/>
          <w:bCs/>
          <w:color w:val="000000"/>
          <w:sz w:val="24"/>
          <w:szCs w:val="24"/>
        </w:rPr>
      </w:pPr>
      <w:r w:rsidRPr="00AE6FDD">
        <w:rPr>
          <w:rFonts w:ascii="Tahoma" w:eastAsia="Times New Roman" w:hAnsi="Tahoma" w:cs="Tahoma"/>
          <w:bCs/>
          <w:color w:val="000000"/>
          <w:sz w:val="24"/>
          <w:szCs w:val="24"/>
        </w:rPr>
        <w:t>5. Zamówienie nie zostało podzielone na części.</w:t>
      </w:r>
    </w:p>
    <w:p w14:paraId="54512CE7" w14:textId="77777777" w:rsidR="00686FD3" w:rsidRDefault="00686FD3" w:rsidP="00686FD3">
      <w:pPr>
        <w:autoSpaceDE w:val="0"/>
        <w:autoSpaceDN w:val="0"/>
        <w:adjustRightInd w:val="0"/>
        <w:jc w:val="both"/>
        <w:rPr>
          <w:rFonts w:ascii="Tahoma" w:hAnsi="Tahoma" w:cs="Tahoma"/>
          <w:sz w:val="24"/>
          <w:szCs w:val="24"/>
        </w:rPr>
      </w:pPr>
      <w:r w:rsidRPr="00F7685E">
        <w:rPr>
          <w:rFonts w:ascii="Tahoma" w:hAnsi="Tahoma" w:cs="Tahoma"/>
          <w:sz w:val="24"/>
          <w:szCs w:val="24"/>
        </w:rPr>
        <w:t>Nie jest zasadnym dzielenie zamówienia na części. Całość zadania musi być spójna pod względem wykonawstwa. Potrzeba skoordynowania działań różnych wykonawców realizujących poszczególne części zamówienia mogłaby poważnie zagrozić właściwemu wykonaniu zamówienia, w interesie Zamawiającego nie leży rozdzielenie odpowiedzialności za świadczone usługi na dwa podmioty np. Wykonawcę zajmującego się dystrybucją lub sprzedażą.</w:t>
      </w:r>
    </w:p>
    <w:p w14:paraId="49346F90" w14:textId="77777777" w:rsidR="00686FD3" w:rsidRDefault="00686FD3" w:rsidP="00686FD3">
      <w:pPr>
        <w:autoSpaceDE w:val="0"/>
        <w:autoSpaceDN w:val="0"/>
        <w:adjustRightInd w:val="0"/>
        <w:jc w:val="both"/>
        <w:rPr>
          <w:rFonts w:ascii="Tahoma" w:eastAsia="Times New Roman" w:hAnsi="Tahoma" w:cs="Tahoma"/>
          <w:bCs/>
          <w:color w:val="000000"/>
          <w:sz w:val="24"/>
          <w:szCs w:val="24"/>
        </w:rPr>
      </w:pPr>
    </w:p>
    <w:p w14:paraId="7BA8B263" w14:textId="09B48B35" w:rsidR="00686FD3" w:rsidRPr="00705F2D" w:rsidRDefault="00686FD3" w:rsidP="00686FD3">
      <w:pPr>
        <w:autoSpaceDE w:val="0"/>
        <w:autoSpaceDN w:val="0"/>
        <w:adjustRightInd w:val="0"/>
        <w:jc w:val="both"/>
        <w:rPr>
          <w:rFonts w:ascii="Tahoma" w:eastAsia="Times New Roman" w:hAnsi="Tahoma" w:cs="Tahoma"/>
          <w:bCs/>
          <w:color w:val="000000"/>
          <w:sz w:val="24"/>
          <w:szCs w:val="24"/>
        </w:rPr>
      </w:pPr>
      <w:r>
        <w:rPr>
          <w:rFonts w:ascii="Tahoma" w:eastAsia="Times New Roman" w:hAnsi="Tahoma" w:cs="Tahoma"/>
          <w:bCs/>
          <w:color w:val="000000"/>
          <w:sz w:val="24"/>
          <w:szCs w:val="24"/>
        </w:rPr>
        <w:t>6. J</w:t>
      </w:r>
      <w:r w:rsidRPr="006E30D5">
        <w:rPr>
          <w:rFonts w:ascii="Tahoma" w:eastAsia="Times New Roman" w:hAnsi="Tahoma" w:cs="Tahoma"/>
          <w:bCs/>
          <w:color w:val="000000"/>
          <w:sz w:val="24"/>
          <w:szCs w:val="24"/>
        </w:rPr>
        <w:t>edynym kryterium oceny ofert jest cena. Zamawiający zastosował kryterium ceny jako jedyne kryterium oceny ofert określając w opisie przedmiotu zamówienia wymagania jakościowe odnoszące się do co najmniej głównych elementów składających się na przedmiot zamówienia</w:t>
      </w:r>
      <w:r>
        <w:rPr>
          <w:rFonts w:ascii="Tahoma" w:eastAsia="Times New Roman" w:hAnsi="Tahoma" w:cs="Tahoma"/>
          <w:bCs/>
          <w:color w:val="000000"/>
          <w:sz w:val="24"/>
          <w:szCs w:val="24"/>
        </w:rPr>
        <w:t xml:space="preserve"> - z</w:t>
      </w:r>
      <w:r w:rsidRPr="001546DA">
        <w:rPr>
          <w:rFonts w:ascii="Tahoma" w:eastAsia="Times New Roman" w:hAnsi="Tahoma" w:cs="Tahoma"/>
          <w:bCs/>
          <w:color w:val="000000"/>
          <w:sz w:val="24"/>
          <w:szCs w:val="24"/>
        </w:rPr>
        <w:t>godnie z art. 246 ust.</w:t>
      </w:r>
      <w:r w:rsidR="002551CD">
        <w:rPr>
          <w:rFonts w:ascii="Tahoma" w:eastAsia="Times New Roman" w:hAnsi="Tahoma" w:cs="Tahoma"/>
          <w:bCs/>
          <w:color w:val="000000"/>
          <w:sz w:val="24"/>
          <w:szCs w:val="24"/>
        </w:rPr>
        <w:t xml:space="preserve"> </w:t>
      </w:r>
      <w:r w:rsidRPr="001546DA">
        <w:rPr>
          <w:rFonts w:ascii="Tahoma" w:eastAsia="Times New Roman" w:hAnsi="Tahoma" w:cs="Tahoma"/>
          <w:bCs/>
          <w:color w:val="000000"/>
          <w:sz w:val="24"/>
          <w:szCs w:val="24"/>
        </w:rPr>
        <w:t xml:space="preserve">2 </w:t>
      </w:r>
      <w:r w:rsidR="002551CD">
        <w:rPr>
          <w:rFonts w:ascii="Tahoma" w:eastAsia="Times New Roman" w:hAnsi="Tahoma" w:cs="Tahoma"/>
          <w:bCs/>
          <w:color w:val="000000"/>
          <w:sz w:val="24"/>
          <w:szCs w:val="24"/>
        </w:rPr>
        <w:t>Ustawy</w:t>
      </w:r>
      <w:r>
        <w:rPr>
          <w:rFonts w:ascii="Tahoma" w:eastAsia="Times New Roman" w:hAnsi="Tahoma" w:cs="Tahoma"/>
          <w:bCs/>
          <w:color w:val="000000"/>
          <w:sz w:val="24"/>
          <w:szCs w:val="24"/>
        </w:rPr>
        <w:t>.</w:t>
      </w:r>
    </w:p>
    <w:p w14:paraId="11D08052" w14:textId="77777777" w:rsidR="00686FD3" w:rsidRDefault="00686FD3" w:rsidP="00686FD3">
      <w:pPr>
        <w:autoSpaceDE w:val="0"/>
        <w:autoSpaceDN w:val="0"/>
        <w:adjustRightInd w:val="0"/>
        <w:jc w:val="both"/>
        <w:rPr>
          <w:rFonts w:ascii="Tahoma" w:eastAsia="Times New Roman" w:hAnsi="Tahoma" w:cs="Tahoma"/>
          <w:color w:val="000000"/>
          <w:sz w:val="24"/>
          <w:szCs w:val="24"/>
        </w:rPr>
      </w:pPr>
    </w:p>
    <w:p w14:paraId="06D7831D" w14:textId="77777777" w:rsidR="00686FD3" w:rsidRDefault="00686FD3" w:rsidP="00686FD3">
      <w:pPr>
        <w:autoSpaceDE w:val="0"/>
        <w:autoSpaceDN w:val="0"/>
        <w:adjustRightInd w:val="0"/>
        <w:jc w:val="both"/>
        <w:rPr>
          <w:rFonts w:ascii="Tahoma" w:eastAsia="Times New Roman" w:hAnsi="Tahoma" w:cs="Tahoma"/>
          <w:bCs/>
          <w:color w:val="000000"/>
          <w:sz w:val="24"/>
          <w:szCs w:val="24"/>
        </w:rPr>
      </w:pPr>
      <w:r>
        <w:rPr>
          <w:rFonts w:ascii="Tahoma" w:eastAsia="Times New Roman" w:hAnsi="Tahoma" w:cs="Tahoma"/>
          <w:color w:val="000000"/>
          <w:sz w:val="24"/>
          <w:szCs w:val="24"/>
        </w:rPr>
        <w:t xml:space="preserve">7. </w:t>
      </w:r>
      <w:r>
        <w:rPr>
          <w:rFonts w:ascii="Tahoma" w:eastAsia="Times New Roman" w:hAnsi="Tahoma" w:cs="Tahoma"/>
          <w:bCs/>
          <w:color w:val="000000"/>
          <w:sz w:val="24"/>
          <w:szCs w:val="24"/>
        </w:rPr>
        <w:t>Wykonawca powinien wskazać w ofercie część zamówienia, którą powierzy podwykonawcy oraz nazwę podwykonawcy, o ile podwykonawca jest znany na etapie składania ofert.</w:t>
      </w:r>
    </w:p>
    <w:p w14:paraId="4A733BE4" w14:textId="77777777" w:rsidR="002551CD" w:rsidRDefault="002551CD" w:rsidP="00686FD3">
      <w:pPr>
        <w:autoSpaceDE w:val="0"/>
        <w:autoSpaceDN w:val="0"/>
        <w:adjustRightInd w:val="0"/>
        <w:jc w:val="both"/>
        <w:rPr>
          <w:rFonts w:ascii="Tahoma" w:eastAsia="Times New Roman" w:hAnsi="Tahoma" w:cs="Tahoma"/>
          <w:bCs/>
          <w:color w:val="000000"/>
          <w:sz w:val="24"/>
          <w:szCs w:val="24"/>
        </w:rPr>
      </w:pPr>
    </w:p>
    <w:p w14:paraId="6BB1167F" w14:textId="226E9A12" w:rsidR="002551CD" w:rsidRDefault="002551CD" w:rsidP="00686FD3">
      <w:pPr>
        <w:autoSpaceDE w:val="0"/>
        <w:autoSpaceDN w:val="0"/>
        <w:adjustRightInd w:val="0"/>
        <w:jc w:val="both"/>
        <w:rPr>
          <w:rFonts w:ascii="Tahoma" w:eastAsia="Times New Roman" w:hAnsi="Tahoma" w:cs="Tahoma"/>
          <w:bCs/>
          <w:color w:val="000000"/>
          <w:sz w:val="24"/>
          <w:szCs w:val="24"/>
        </w:rPr>
      </w:pPr>
      <w:r>
        <w:rPr>
          <w:rFonts w:ascii="Tahoma" w:eastAsia="Times New Roman" w:hAnsi="Tahoma" w:cs="Tahoma"/>
          <w:bCs/>
          <w:color w:val="000000"/>
          <w:sz w:val="24"/>
          <w:szCs w:val="24"/>
        </w:rPr>
        <w:t xml:space="preserve">8. Zgodnie z art. 433 pkt. 4 Ustawy, Zamawiający wskazuje, że przewiduje </w:t>
      </w:r>
      <w:r w:rsidRPr="002551CD">
        <w:rPr>
          <w:rFonts w:ascii="Tahoma" w:eastAsia="Times New Roman" w:hAnsi="Tahoma" w:cs="Tahoma"/>
          <w:bCs/>
          <w:color w:val="000000"/>
          <w:sz w:val="24"/>
          <w:szCs w:val="24"/>
        </w:rPr>
        <w:t xml:space="preserve">możliwości ograniczenia zakresu zamówienia </w:t>
      </w:r>
      <w:r>
        <w:rPr>
          <w:rFonts w:ascii="Tahoma" w:eastAsia="Times New Roman" w:hAnsi="Tahoma" w:cs="Tahoma"/>
          <w:bCs/>
          <w:color w:val="000000"/>
          <w:sz w:val="24"/>
          <w:szCs w:val="24"/>
        </w:rPr>
        <w:t xml:space="preserve">wskazując, że minimalna </w:t>
      </w:r>
      <w:r w:rsidRPr="002551CD">
        <w:rPr>
          <w:rFonts w:ascii="Tahoma" w:eastAsia="Times New Roman" w:hAnsi="Tahoma" w:cs="Tahoma"/>
          <w:bCs/>
          <w:color w:val="000000"/>
          <w:sz w:val="24"/>
          <w:szCs w:val="24"/>
        </w:rPr>
        <w:t xml:space="preserve">wielkości świadczenia </w:t>
      </w:r>
      <w:r>
        <w:rPr>
          <w:rFonts w:ascii="Tahoma" w:eastAsia="Times New Roman" w:hAnsi="Tahoma" w:cs="Tahoma"/>
          <w:bCs/>
          <w:color w:val="000000"/>
          <w:sz w:val="24"/>
          <w:szCs w:val="24"/>
        </w:rPr>
        <w:t>wyniesie co najmniej 50% szacowanej w OPZ tj. 264 MWh.</w:t>
      </w:r>
    </w:p>
    <w:p w14:paraId="5B86D58E" w14:textId="77777777" w:rsidR="00F36A69" w:rsidRPr="00B6312E" w:rsidRDefault="00F36A69" w:rsidP="00D21DFC">
      <w:pPr>
        <w:autoSpaceDE w:val="0"/>
        <w:autoSpaceDN w:val="0"/>
        <w:adjustRightInd w:val="0"/>
        <w:jc w:val="both"/>
        <w:rPr>
          <w:rFonts w:ascii="Tahoma" w:eastAsia="Times New Roman" w:hAnsi="Tahoma" w:cs="Tahoma"/>
          <w:color w:val="000000"/>
          <w:sz w:val="24"/>
          <w:szCs w:val="24"/>
        </w:rPr>
      </w:pPr>
    </w:p>
    <w:p w14:paraId="1A9582D2" w14:textId="2AB4C1D7" w:rsidR="00D21DFC" w:rsidRPr="00B6312E" w:rsidRDefault="00DC006B" w:rsidP="00D21DFC">
      <w:pPr>
        <w:autoSpaceDE w:val="0"/>
        <w:autoSpaceDN w:val="0"/>
        <w:adjustRightInd w:val="0"/>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t>25</w:t>
      </w:r>
      <w:r w:rsidR="00D21DFC" w:rsidRPr="00B6312E">
        <w:rPr>
          <w:rFonts w:ascii="Tahoma" w:eastAsia="Times New Roman" w:hAnsi="Tahoma" w:cs="Tahoma"/>
          <w:b/>
          <w:bCs/>
          <w:color w:val="000000"/>
          <w:sz w:val="24"/>
          <w:szCs w:val="24"/>
        </w:rPr>
        <w:t>. Załączniki do SWZ.</w:t>
      </w:r>
    </w:p>
    <w:p w14:paraId="74C87E0A" w14:textId="77777777" w:rsidR="00D21DFC" w:rsidRPr="00B6312E" w:rsidRDefault="00D21DFC" w:rsidP="00D21DFC">
      <w:pPr>
        <w:autoSpaceDE w:val="0"/>
        <w:autoSpaceDN w:val="0"/>
        <w:adjustRightInd w:val="0"/>
        <w:rPr>
          <w:rFonts w:ascii="Tahoma" w:eastAsia="Times New Roman" w:hAnsi="Tahoma" w:cs="Tahoma"/>
          <w:color w:val="000000"/>
          <w:sz w:val="24"/>
          <w:szCs w:val="24"/>
        </w:rPr>
      </w:pPr>
    </w:p>
    <w:p w14:paraId="4A9837F9" w14:textId="77777777" w:rsidR="00D21DFC" w:rsidRPr="00B6312E" w:rsidRDefault="00D21DFC" w:rsidP="00D21DFC">
      <w:pPr>
        <w:autoSpaceDE w:val="0"/>
        <w:autoSpaceDN w:val="0"/>
        <w:adjustRightInd w:val="0"/>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Integralną częścią niniejszej SWZ stanowią następujące załączniki: </w:t>
      </w:r>
    </w:p>
    <w:p w14:paraId="4CA82C7D" w14:textId="77777777" w:rsidR="00D21DFC" w:rsidRPr="00B6312E" w:rsidRDefault="00D21DFC" w:rsidP="00D21DFC">
      <w:pPr>
        <w:autoSpaceDE w:val="0"/>
        <w:autoSpaceDN w:val="0"/>
        <w:adjustRightInd w:val="0"/>
        <w:rPr>
          <w:rFonts w:ascii="Tahoma" w:eastAsia="Times New Roman" w:hAnsi="Tahoma" w:cs="Tahoma"/>
          <w:color w:val="000000"/>
          <w:sz w:val="24"/>
          <w:szCs w:val="24"/>
        </w:rPr>
      </w:pPr>
    </w:p>
    <w:p w14:paraId="43CC71A6" w14:textId="77777777" w:rsidR="007A2EA6" w:rsidRPr="00B6312E" w:rsidRDefault="007A2EA6" w:rsidP="007A2EA6">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1) Projektowane postanowienia umowy w sprawie zamówienia publicznego, </w:t>
      </w:r>
    </w:p>
    <w:p w14:paraId="1530CA12" w14:textId="0A19A3E0" w:rsidR="007A2EA6" w:rsidRPr="00B6312E" w:rsidRDefault="007A2EA6" w:rsidP="007A2EA6">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2) Formularz </w:t>
      </w:r>
      <w:r w:rsidR="006E30D5" w:rsidRPr="00B6312E">
        <w:rPr>
          <w:rFonts w:ascii="Tahoma" w:eastAsia="Times New Roman" w:hAnsi="Tahoma" w:cs="Tahoma"/>
          <w:color w:val="000000"/>
          <w:sz w:val="24"/>
          <w:szCs w:val="24"/>
        </w:rPr>
        <w:t>o</w:t>
      </w:r>
      <w:r w:rsidRPr="00B6312E">
        <w:rPr>
          <w:rFonts w:ascii="Tahoma" w:eastAsia="Times New Roman" w:hAnsi="Tahoma" w:cs="Tahoma"/>
          <w:color w:val="000000"/>
          <w:sz w:val="24"/>
          <w:szCs w:val="24"/>
        </w:rPr>
        <w:t>fertowy,</w:t>
      </w:r>
    </w:p>
    <w:p w14:paraId="0BC4C313" w14:textId="0EF4ED76" w:rsidR="007A2EA6" w:rsidRPr="00B6312E" w:rsidRDefault="007A2EA6" w:rsidP="007A2EA6">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3) </w:t>
      </w:r>
      <w:bookmarkStart w:id="1" w:name="_Hlk89256881"/>
      <w:r w:rsidR="00084D5D" w:rsidRPr="00B6312E">
        <w:rPr>
          <w:rFonts w:ascii="Tahoma" w:eastAsia="Times New Roman" w:hAnsi="Tahoma" w:cs="Tahoma"/>
          <w:color w:val="000000"/>
          <w:sz w:val="24"/>
          <w:szCs w:val="24"/>
        </w:rPr>
        <w:t>Wzór o</w:t>
      </w:r>
      <w:r w:rsidRPr="00B6312E">
        <w:rPr>
          <w:rFonts w:ascii="Tahoma" w:eastAsia="Times New Roman" w:hAnsi="Tahoma" w:cs="Tahoma"/>
          <w:color w:val="000000"/>
          <w:sz w:val="24"/>
          <w:szCs w:val="24"/>
        </w:rPr>
        <w:t>świadczeni</w:t>
      </w:r>
      <w:r w:rsidR="00084D5D" w:rsidRPr="00B6312E">
        <w:rPr>
          <w:rFonts w:ascii="Tahoma" w:eastAsia="Times New Roman" w:hAnsi="Tahoma" w:cs="Tahoma"/>
          <w:color w:val="000000"/>
          <w:sz w:val="24"/>
          <w:szCs w:val="24"/>
        </w:rPr>
        <w:t>a</w:t>
      </w:r>
      <w:r w:rsidRPr="00B6312E">
        <w:rPr>
          <w:rFonts w:ascii="Tahoma" w:eastAsia="Times New Roman" w:hAnsi="Tahoma" w:cs="Tahoma"/>
          <w:color w:val="000000"/>
          <w:sz w:val="24"/>
          <w:szCs w:val="24"/>
        </w:rPr>
        <w:t xml:space="preserve"> o niepodleganiu wykluczeniu</w:t>
      </w:r>
      <w:r w:rsidR="008406A4">
        <w:rPr>
          <w:rFonts w:ascii="Tahoma" w:eastAsia="Times New Roman" w:hAnsi="Tahoma" w:cs="Tahoma"/>
          <w:color w:val="000000"/>
          <w:sz w:val="24"/>
          <w:szCs w:val="24"/>
        </w:rPr>
        <w:t xml:space="preserve"> z postępowania</w:t>
      </w:r>
      <w:r w:rsidRPr="00B6312E">
        <w:rPr>
          <w:rFonts w:ascii="Tahoma" w:eastAsia="Times New Roman" w:hAnsi="Tahoma" w:cs="Tahoma"/>
          <w:color w:val="000000"/>
          <w:sz w:val="24"/>
          <w:szCs w:val="24"/>
        </w:rPr>
        <w:t>,</w:t>
      </w:r>
      <w:bookmarkEnd w:id="1"/>
    </w:p>
    <w:p w14:paraId="167C5BAA" w14:textId="77777777" w:rsidR="007A2EA6" w:rsidRPr="00B6312E" w:rsidRDefault="007A2EA6" w:rsidP="007A2EA6">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4) </w:t>
      </w:r>
      <w:bookmarkStart w:id="2" w:name="_Hlk89088023"/>
      <w:r w:rsidRPr="00B6312E">
        <w:rPr>
          <w:rFonts w:ascii="Tahoma" w:eastAsia="Times New Roman" w:hAnsi="Tahoma" w:cs="Tahoma"/>
          <w:color w:val="000000"/>
          <w:sz w:val="24"/>
          <w:szCs w:val="24"/>
        </w:rPr>
        <w:t>Klauzula informacyjna dotycząca przetwarzania danych osobowych,</w:t>
      </w:r>
    </w:p>
    <w:bookmarkEnd w:id="2"/>
    <w:p w14:paraId="5ECF3D62" w14:textId="20F6EB7B" w:rsidR="00EF42D6" w:rsidRPr="00B6312E" w:rsidRDefault="00686FD3" w:rsidP="00EF42D6">
      <w:pPr>
        <w:autoSpaceDE w:val="0"/>
        <w:autoSpaceDN w:val="0"/>
        <w:adjustRightInd w:val="0"/>
        <w:jc w:val="both"/>
        <w:rPr>
          <w:rFonts w:ascii="Tahoma" w:eastAsia="Times New Roman" w:hAnsi="Tahoma" w:cs="Tahoma"/>
          <w:color w:val="000000"/>
          <w:sz w:val="24"/>
          <w:szCs w:val="24"/>
        </w:rPr>
      </w:pPr>
      <w:r>
        <w:rPr>
          <w:rFonts w:ascii="Tahoma" w:eastAsia="Times New Roman" w:hAnsi="Tahoma" w:cs="Tahoma"/>
          <w:color w:val="000000"/>
          <w:sz w:val="24"/>
          <w:szCs w:val="24"/>
        </w:rPr>
        <w:t>5</w:t>
      </w:r>
      <w:r w:rsidR="00EF42D6" w:rsidRPr="00B6312E">
        <w:rPr>
          <w:rFonts w:ascii="Tahoma" w:eastAsia="Times New Roman" w:hAnsi="Tahoma" w:cs="Tahoma"/>
          <w:color w:val="000000"/>
          <w:sz w:val="24"/>
          <w:szCs w:val="24"/>
        </w:rPr>
        <w:t>) Szczegółowy opis przedmiotu zamówienia</w:t>
      </w:r>
      <w:r w:rsidR="00EE0EEB">
        <w:rPr>
          <w:rFonts w:ascii="Tahoma" w:eastAsia="Times New Roman" w:hAnsi="Tahoma" w:cs="Tahoma"/>
          <w:color w:val="000000"/>
          <w:sz w:val="24"/>
          <w:szCs w:val="24"/>
        </w:rPr>
        <w:t>.</w:t>
      </w:r>
    </w:p>
    <w:p w14:paraId="367A4958" w14:textId="77777777" w:rsidR="00EF1B88" w:rsidRPr="00B6312E" w:rsidRDefault="00EF1B88" w:rsidP="00EF42D6">
      <w:pPr>
        <w:autoSpaceDE w:val="0"/>
        <w:autoSpaceDN w:val="0"/>
        <w:adjustRightInd w:val="0"/>
        <w:jc w:val="both"/>
        <w:rPr>
          <w:rFonts w:ascii="Tahoma" w:eastAsia="Times New Roman" w:hAnsi="Tahoma" w:cs="Tahoma"/>
          <w:color w:val="000000"/>
          <w:sz w:val="24"/>
          <w:szCs w:val="24"/>
        </w:rPr>
      </w:pPr>
    </w:p>
    <w:p w14:paraId="2CBBE0E0" w14:textId="77777777" w:rsidR="00EF42D6" w:rsidRPr="00B6312E" w:rsidRDefault="00EF42D6">
      <w:pPr>
        <w:spacing w:after="160" w:line="259" w:lineRule="auto"/>
        <w:rPr>
          <w:rStyle w:val="Brak"/>
          <w:rFonts w:ascii="Tahoma" w:hAnsi="Tahoma" w:cs="Tahoma"/>
          <w:b/>
          <w:bCs/>
          <w:sz w:val="24"/>
          <w:szCs w:val="24"/>
          <w:highlight w:val="yellow"/>
        </w:rPr>
      </w:pPr>
    </w:p>
    <w:p w14:paraId="2CFE7E08" w14:textId="77777777" w:rsidR="00EF42D6" w:rsidRPr="00B6312E" w:rsidRDefault="00EF42D6">
      <w:pPr>
        <w:spacing w:after="160" w:line="259" w:lineRule="auto"/>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br w:type="page"/>
      </w:r>
    </w:p>
    <w:p w14:paraId="41FDEB32" w14:textId="08AB30C5" w:rsidR="00F83659" w:rsidRDefault="00747E20" w:rsidP="00944771">
      <w:pPr>
        <w:spacing w:after="160" w:line="259" w:lineRule="auto"/>
        <w:jc w:val="both"/>
        <w:rPr>
          <w:rFonts w:ascii="Tahoma" w:eastAsia="Times New Roman" w:hAnsi="Tahoma" w:cs="Tahoma"/>
          <w:b/>
          <w:bCs/>
          <w:color w:val="000000"/>
          <w:sz w:val="24"/>
          <w:szCs w:val="24"/>
        </w:rPr>
      </w:pPr>
      <w:r w:rsidRPr="00B6312E">
        <w:rPr>
          <w:rFonts w:ascii="Tahoma" w:eastAsia="Times New Roman" w:hAnsi="Tahoma" w:cs="Tahoma"/>
          <w:b/>
          <w:bCs/>
          <w:color w:val="000000"/>
          <w:sz w:val="24"/>
          <w:szCs w:val="24"/>
        </w:rPr>
        <w:lastRenderedPageBreak/>
        <w:t xml:space="preserve">Załącznik nr </w:t>
      </w:r>
      <w:r w:rsidR="006D2545" w:rsidRPr="00B6312E">
        <w:rPr>
          <w:rFonts w:ascii="Tahoma" w:eastAsia="Times New Roman" w:hAnsi="Tahoma" w:cs="Tahoma"/>
          <w:b/>
          <w:bCs/>
          <w:color w:val="000000"/>
          <w:sz w:val="24"/>
          <w:szCs w:val="24"/>
        </w:rPr>
        <w:t>1</w:t>
      </w:r>
      <w:r w:rsidRPr="00B6312E">
        <w:rPr>
          <w:rFonts w:ascii="Tahoma" w:eastAsia="Times New Roman" w:hAnsi="Tahoma" w:cs="Tahoma"/>
          <w:b/>
          <w:bCs/>
          <w:color w:val="000000"/>
          <w:sz w:val="24"/>
          <w:szCs w:val="24"/>
        </w:rPr>
        <w:t xml:space="preserve"> do SWZ</w:t>
      </w:r>
      <w:bookmarkStart w:id="3" w:name="_Hlk72752409"/>
      <w:r w:rsidR="00521DBD" w:rsidRPr="00B6312E">
        <w:rPr>
          <w:rFonts w:ascii="Tahoma" w:eastAsia="Times New Roman" w:hAnsi="Tahoma" w:cs="Tahoma"/>
          <w:b/>
          <w:bCs/>
          <w:color w:val="000000"/>
          <w:sz w:val="24"/>
          <w:szCs w:val="24"/>
        </w:rPr>
        <w:t xml:space="preserve"> - </w:t>
      </w:r>
      <w:bookmarkEnd w:id="3"/>
      <w:r w:rsidR="0038216B" w:rsidRPr="0038216B">
        <w:rPr>
          <w:rFonts w:ascii="Tahoma" w:eastAsia="Times New Roman" w:hAnsi="Tahoma" w:cs="Tahoma"/>
          <w:b/>
          <w:bCs/>
          <w:color w:val="000000"/>
          <w:sz w:val="24"/>
          <w:szCs w:val="24"/>
        </w:rPr>
        <w:t xml:space="preserve">istotne postanowienia umowne, które będą stanowić podstawę do umowy </w:t>
      </w:r>
      <w:proofErr w:type="spellStart"/>
      <w:r w:rsidR="0038216B" w:rsidRPr="0038216B">
        <w:rPr>
          <w:rFonts w:ascii="Tahoma" w:eastAsia="Times New Roman" w:hAnsi="Tahoma" w:cs="Tahoma"/>
          <w:b/>
          <w:bCs/>
          <w:color w:val="000000"/>
          <w:sz w:val="24"/>
          <w:szCs w:val="24"/>
        </w:rPr>
        <w:t>ws</w:t>
      </w:r>
      <w:proofErr w:type="spellEnd"/>
      <w:r w:rsidR="0038216B" w:rsidRPr="0038216B">
        <w:rPr>
          <w:rFonts w:ascii="Tahoma" w:eastAsia="Times New Roman" w:hAnsi="Tahoma" w:cs="Tahoma"/>
          <w:b/>
          <w:bCs/>
          <w:color w:val="000000"/>
          <w:sz w:val="24"/>
          <w:szCs w:val="24"/>
        </w:rPr>
        <w:t>. zamówienia publicznego.</w:t>
      </w:r>
    </w:p>
    <w:p w14:paraId="31CE75A3" w14:textId="77777777" w:rsidR="00EE0EEB" w:rsidRPr="00EE0EEB" w:rsidRDefault="00EE0EEB" w:rsidP="00EE0EEB">
      <w:pPr>
        <w:keepNext/>
        <w:jc w:val="both"/>
        <w:outlineLvl w:val="2"/>
        <w:rPr>
          <w:rFonts w:ascii="Tahoma" w:eastAsia="Times New Roman" w:hAnsi="Tahoma" w:cs="Tahoma"/>
          <w:bCs/>
          <w:sz w:val="22"/>
          <w:szCs w:val="22"/>
        </w:rPr>
      </w:pPr>
    </w:p>
    <w:p w14:paraId="31153D8B" w14:textId="77777777" w:rsidR="00821A85" w:rsidRPr="00EE0EEB" w:rsidRDefault="00821A85" w:rsidP="00821A85">
      <w:pPr>
        <w:keepNext/>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POSTANOWIENIA OGÓLNE. PRZEDMIOT UMOWY. </w:t>
      </w:r>
    </w:p>
    <w:p w14:paraId="16E6D025" w14:textId="77777777" w:rsidR="00821A85" w:rsidRPr="00EE0EEB" w:rsidRDefault="00821A85" w:rsidP="00821A85">
      <w:pPr>
        <w:keepNext/>
        <w:jc w:val="both"/>
        <w:outlineLvl w:val="2"/>
        <w:rPr>
          <w:rFonts w:ascii="Tahoma" w:eastAsia="Times New Roman" w:hAnsi="Tahoma" w:cs="Tahoma"/>
          <w:bCs/>
          <w:sz w:val="22"/>
          <w:szCs w:val="22"/>
        </w:rPr>
      </w:pPr>
    </w:p>
    <w:p w14:paraId="2FCBDC55"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Przedmiotem umowy jest określenie praw i obowiązków Stron związanych ze sprzedażą energii elektrycznej oraz zapewnieniem Zamawiającemu przez Wykonawcę świadczenia usług dystrybucji energii elektrycznej do obiektu Teatru Muzycznego ROMA, znajdującego się w Warszawie przy ul. Nowogrodzkiej 49.</w:t>
      </w:r>
    </w:p>
    <w:p w14:paraId="3AD067E5"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Wykonawca zobowiązuje się do sprzedaży Zamawiającemu energii elektrycznej, a Zamawiający zobowiązuje się do jej kupna i odbioru. Wykonawca zobowiązuje się także zapewnić Zamawiającemu świadczenie usług dystrybucji energii elektrycznej przez przedsiębiorstwo energetyczne prowadzące działalność w zakresie dystrybucji, a Zamawiający zobowiązuje się do zapłaty Wykonawcy za te usługi. </w:t>
      </w:r>
    </w:p>
    <w:p w14:paraId="682E8CD0"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Sprzedaż energii elektrycznej oraz świadczenie usług dystrybucji odbywać się będzie na warunkach określonych przepisami kodeksu cywilnego, ustawy z dnia 10 kwietnia 1997 r. Prawo energetyczne oraz z zgodnie z obowiązującymi rozporządzeniami do ww. ustawy, zasadami określonymi w koncesjach, postanowieniami niniejszej umowy, a także zgodnie z ofertą Wykonawcy. </w:t>
      </w:r>
    </w:p>
    <w:p w14:paraId="5CDCF27C"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Wykonawca oświadcza, że posiada koncesję nr …………………………na………………………wydaną przez Prezesa Urzędu Regulacji Energetyki. </w:t>
      </w:r>
    </w:p>
    <w:p w14:paraId="234F609B"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hAnsi="Tahoma" w:cs="Tahoma"/>
          <w:sz w:val="22"/>
          <w:szCs w:val="22"/>
        </w:rPr>
        <w:t xml:space="preserve"> Sprzedawca zlecił odrębną umową we własnym imieniu świadczenie usług dystrybucji Operatorowi Systemu Dystrybucyjnego ………………………………………….. zwanemu dalej OSD, z siedzibą w ………………….. przy ul. ………………………………., ………….. ………………………, zarejestrowaną w Sądzie Rejonowym w …………., …… Wydział Gospodarczy Krajowego Rejestru Sądowego pod numerem KRS ………………., REGON ………………….., NIP ……………………., do którego sieci przyłączona jest instalacja Zamawiającego. </w:t>
      </w:r>
    </w:p>
    <w:p w14:paraId="3739E0D1"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hAnsi="Tahoma" w:cs="Tahoma"/>
          <w:sz w:val="22"/>
          <w:szCs w:val="22"/>
        </w:rPr>
        <w:t xml:space="preserve">Sprzedaż odbywa się za pośrednictwem sieci dystrybucyjnej należącej do OSD. </w:t>
      </w:r>
    </w:p>
    <w:p w14:paraId="427288D8" w14:textId="77777777" w:rsidR="00821A85" w:rsidRPr="00EE0EEB" w:rsidRDefault="00821A85" w:rsidP="00821A85">
      <w:pPr>
        <w:keepNext/>
        <w:jc w:val="both"/>
        <w:outlineLvl w:val="2"/>
        <w:rPr>
          <w:rFonts w:ascii="Tahoma" w:eastAsia="Times New Roman" w:hAnsi="Tahoma" w:cs="Tahoma"/>
          <w:bCs/>
          <w:sz w:val="22"/>
          <w:szCs w:val="22"/>
        </w:rPr>
      </w:pPr>
    </w:p>
    <w:p w14:paraId="3EF894EB" w14:textId="77777777" w:rsidR="00821A85" w:rsidRPr="00EE0EEB" w:rsidRDefault="00821A85" w:rsidP="00821A85">
      <w:pPr>
        <w:keepNext/>
        <w:numPr>
          <w:ilvl w:val="1"/>
          <w:numId w:val="82"/>
        </w:numPr>
        <w:tabs>
          <w:tab w:val="num" w:pos="-349"/>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Wykonawca zobowiązuje się do zapewnienia świadczenia usług dystrybucyjnych z uwzględnieniem obowiązujących zasad funkcjonowania sieci OSD. </w:t>
      </w:r>
    </w:p>
    <w:p w14:paraId="6175DC07" w14:textId="77777777" w:rsidR="00821A85" w:rsidRPr="00EE0EEB" w:rsidRDefault="00821A85" w:rsidP="00821A85">
      <w:pPr>
        <w:keepNext/>
        <w:ind w:left="6372"/>
        <w:jc w:val="both"/>
        <w:outlineLvl w:val="2"/>
        <w:rPr>
          <w:rFonts w:ascii="Tahoma" w:eastAsia="Times New Roman" w:hAnsi="Tahoma" w:cs="Tahoma"/>
          <w:bCs/>
          <w:sz w:val="22"/>
          <w:szCs w:val="22"/>
        </w:rPr>
      </w:pPr>
    </w:p>
    <w:p w14:paraId="0186DE86" w14:textId="77777777" w:rsidR="00821A85" w:rsidRPr="00EE0EEB" w:rsidRDefault="00821A85" w:rsidP="00821A85">
      <w:pPr>
        <w:keepNext/>
        <w:numPr>
          <w:ilvl w:val="0"/>
          <w:numId w:val="82"/>
        </w:numPr>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PODSTAWOWE ZASADY DOSTARCZANIA ENERGII</w:t>
      </w:r>
    </w:p>
    <w:p w14:paraId="2E137653" w14:textId="77777777" w:rsidR="00821A85" w:rsidRPr="00EE0EEB" w:rsidRDefault="00821A85" w:rsidP="00821A85">
      <w:pPr>
        <w:keepNext/>
        <w:jc w:val="both"/>
        <w:outlineLvl w:val="2"/>
        <w:rPr>
          <w:rFonts w:ascii="Tahoma" w:eastAsia="Times New Roman" w:hAnsi="Tahoma" w:cs="Tahoma"/>
          <w:bCs/>
          <w:sz w:val="22"/>
          <w:szCs w:val="22"/>
        </w:rPr>
      </w:pPr>
    </w:p>
    <w:p w14:paraId="3BAF181C" w14:textId="77777777" w:rsidR="00821A85" w:rsidRPr="00EE0EEB" w:rsidRDefault="00821A85" w:rsidP="00821A85">
      <w:pPr>
        <w:keepNext/>
        <w:numPr>
          <w:ilvl w:val="1"/>
          <w:numId w:val="82"/>
        </w:numPr>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Strony określają charakterystykę elektroenergetyczną odbioru, miejsca dostarczania i pomiaru energii, parametry techniczne przyłączy i wielkość mocy przyłączeniowej w załączniku „Charakterystyka Elektroenergetyczna Obiektu" do niniejszej umowy oraz wielkość mocy bezpiecznej i umownej, plan ograniczeń mocy, grupę przyłączeniową i grupę taryfową stosowane do rozliczeń w załączniku „Charakterystyka Poboru Mocy" do niniejszej umowy. </w:t>
      </w:r>
    </w:p>
    <w:p w14:paraId="473CB3DD" w14:textId="77777777" w:rsidR="00821A85" w:rsidRPr="00EE0EEB" w:rsidRDefault="00821A85" w:rsidP="00821A85">
      <w:pPr>
        <w:keepNext/>
        <w:numPr>
          <w:ilvl w:val="1"/>
          <w:numId w:val="82"/>
        </w:numPr>
        <w:tabs>
          <w:tab w:val="num" w:pos="0"/>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Wskazanie okresów rozliczeniowych - 1 miesiąc.</w:t>
      </w:r>
    </w:p>
    <w:p w14:paraId="7ECD0497" w14:textId="77777777" w:rsidR="00821A85" w:rsidRPr="00EE0EEB" w:rsidRDefault="00821A85" w:rsidP="00821A85">
      <w:pPr>
        <w:keepNext/>
        <w:numPr>
          <w:ilvl w:val="1"/>
          <w:numId w:val="82"/>
        </w:numPr>
        <w:tabs>
          <w:tab w:val="num" w:pos="0"/>
        </w:tabs>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 xml:space="preserve"> Zamawiający nabywa energię elektryczną na potrzeby własne, jako odbiorca końcowy. </w:t>
      </w:r>
    </w:p>
    <w:p w14:paraId="1A3616DC" w14:textId="77777777" w:rsidR="00821A85" w:rsidRPr="00EE0EEB" w:rsidRDefault="00821A85" w:rsidP="00821A85">
      <w:pPr>
        <w:keepNext/>
        <w:numPr>
          <w:ilvl w:val="1"/>
          <w:numId w:val="82"/>
        </w:numPr>
        <w:tabs>
          <w:tab w:val="num" w:pos="0"/>
        </w:tabs>
        <w:ind w:left="0" w:firstLine="0"/>
        <w:jc w:val="both"/>
        <w:outlineLvl w:val="2"/>
        <w:rPr>
          <w:rFonts w:ascii="Tahoma" w:eastAsia="Times New Roman" w:hAnsi="Tahoma" w:cs="Tahoma"/>
          <w:bCs/>
          <w:sz w:val="22"/>
          <w:szCs w:val="22"/>
        </w:rPr>
      </w:pPr>
      <w:r w:rsidRPr="00EE0EEB">
        <w:rPr>
          <w:rFonts w:ascii="Tahoma" w:hAnsi="Tahoma" w:cs="Tahoma"/>
          <w:sz w:val="22"/>
          <w:szCs w:val="22"/>
        </w:rPr>
        <w:t xml:space="preserve"> Zamawiający oświadcza, że dysponuje tytułem prawnym do korzystania z obiektu, do którego ma być dostarczana energia elektryczna na podstawie niniejszej Umowy. </w:t>
      </w:r>
    </w:p>
    <w:p w14:paraId="2817AF18" w14:textId="77777777" w:rsidR="00821A85" w:rsidRPr="00EE0EEB" w:rsidRDefault="00821A85" w:rsidP="00821A85">
      <w:pPr>
        <w:keepNext/>
        <w:numPr>
          <w:ilvl w:val="1"/>
          <w:numId w:val="82"/>
        </w:numPr>
        <w:tabs>
          <w:tab w:val="num" w:pos="0"/>
        </w:tabs>
        <w:ind w:left="0" w:firstLine="0"/>
        <w:jc w:val="both"/>
        <w:outlineLvl w:val="2"/>
        <w:rPr>
          <w:rFonts w:ascii="Tahoma" w:eastAsia="Times New Roman" w:hAnsi="Tahoma" w:cs="Tahoma"/>
          <w:bCs/>
          <w:sz w:val="22"/>
          <w:szCs w:val="22"/>
        </w:rPr>
      </w:pPr>
      <w:r w:rsidRPr="00EE0EEB">
        <w:rPr>
          <w:rFonts w:ascii="Tahoma" w:hAnsi="Tahoma" w:cs="Tahoma"/>
          <w:sz w:val="22"/>
          <w:szCs w:val="22"/>
        </w:rPr>
        <w:t>Wykonawca zobowiązuje się dostarczać energię elektryczną dla zasilania obiektu, o którym mowa w pkt.1.1, a Zamawiający zobowiązuje się do odbioru energii w obiekcie i zapłaty za usługę kompleksową.</w:t>
      </w:r>
    </w:p>
    <w:p w14:paraId="2FA4F5E6" w14:textId="77777777" w:rsidR="00821A85" w:rsidRPr="00EE0EEB" w:rsidRDefault="00821A85" w:rsidP="00821A85">
      <w:pPr>
        <w:keepNext/>
        <w:jc w:val="both"/>
        <w:outlineLvl w:val="2"/>
        <w:rPr>
          <w:rFonts w:ascii="Tahoma" w:eastAsia="Times New Roman" w:hAnsi="Tahoma" w:cs="Tahoma"/>
          <w:bCs/>
          <w:sz w:val="22"/>
          <w:szCs w:val="22"/>
        </w:rPr>
      </w:pPr>
    </w:p>
    <w:p w14:paraId="667A4BA6" w14:textId="77777777" w:rsidR="00821A85" w:rsidRPr="00EE0EEB" w:rsidRDefault="00821A85" w:rsidP="00821A85">
      <w:pPr>
        <w:keepNext/>
        <w:numPr>
          <w:ilvl w:val="0"/>
          <w:numId w:val="82"/>
        </w:numPr>
        <w:ind w:left="0" w:firstLine="0"/>
        <w:jc w:val="both"/>
        <w:outlineLvl w:val="2"/>
        <w:rPr>
          <w:rFonts w:ascii="Tahoma" w:eastAsia="Times New Roman" w:hAnsi="Tahoma" w:cs="Tahoma"/>
          <w:bCs/>
          <w:sz w:val="22"/>
          <w:szCs w:val="22"/>
        </w:rPr>
      </w:pPr>
      <w:r w:rsidRPr="00EE0EEB">
        <w:rPr>
          <w:rFonts w:ascii="Tahoma" w:eastAsia="Times New Roman" w:hAnsi="Tahoma" w:cs="Tahoma"/>
          <w:bCs/>
          <w:sz w:val="22"/>
          <w:szCs w:val="22"/>
        </w:rPr>
        <w:t>OBOWIĄZKI STRON</w:t>
      </w:r>
    </w:p>
    <w:p w14:paraId="7CB50A00" w14:textId="77777777" w:rsidR="00821A85" w:rsidRPr="00EE0EEB" w:rsidRDefault="00821A85" w:rsidP="00821A85">
      <w:pPr>
        <w:keepNext/>
        <w:jc w:val="both"/>
        <w:outlineLvl w:val="2"/>
        <w:rPr>
          <w:rFonts w:ascii="Tahoma" w:eastAsia="Times New Roman" w:hAnsi="Tahoma" w:cs="Tahoma"/>
          <w:bCs/>
          <w:sz w:val="22"/>
          <w:szCs w:val="22"/>
        </w:rPr>
      </w:pPr>
    </w:p>
    <w:p w14:paraId="484D9504"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Wykonawca zobowiązuje się do:</w:t>
      </w:r>
    </w:p>
    <w:p w14:paraId="635A8D66" w14:textId="77777777" w:rsidR="00821A85" w:rsidRPr="00EE0EEB" w:rsidRDefault="00821A85" w:rsidP="00821A85">
      <w:pPr>
        <w:pStyle w:val="NormalnyArialNarrow"/>
        <w:numPr>
          <w:ilvl w:val="0"/>
          <w:numId w:val="84"/>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sprzedaży energii elektrycznej z zachowaniem wymagań określonych w taryfach Wykonawcy i OSD, Prawie energetycznym oraz aktach wykonawczych do tej ustawy;</w:t>
      </w:r>
    </w:p>
    <w:p w14:paraId="23EF5ED1" w14:textId="77777777" w:rsidR="00821A85" w:rsidRPr="00EE0EEB" w:rsidRDefault="00821A85" w:rsidP="00821A85">
      <w:pPr>
        <w:pStyle w:val="NormalnyArialNarrow"/>
        <w:numPr>
          <w:ilvl w:val="0"/>
          <w:numId w:val="84"/>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lastRenderedPageBreak/>
        <w:t>przestrzegania aktualnie obowiązujących przepisów w sprawie warunków pobierania opłat za sprzedaż energii elektrycznej;</w:t>
      </w:r>
    </w:p>
    <w:p w14:paraId="31154CD2" w14:textId="77777777" w:rsidR="00821A85" w:rsidRPr="00EE0EEB" w:rsidRDefault="00821A85" w:rsidP="00821A85">
      <w:pPr>
        <w:pStyle w:val="NormalnyArialNarrow"/>
        <w:numPr>
          <w:ilvl w:val="0"/>
          <w:numId w:val="84"/>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prowadzenia ewidencji wpłat należności zapewniającej poprawność rozliczeń.</w:t>
      </w:r>
    </w:p>
    <w:p w14:paraId="1930E66A"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Wykonawca zobowiązuje się zapewnić świadczenie usług dystrybucji przez OSD na rzecz Zamawiającego. Usługi dystrybucji świadczone przez OSD obejmują:</w:t>
      </w:r>
    </w:p>
    <w:p w14:paraId="040426FC"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dostarczanie energii elektrycznej do punktów poboru energii elektrycznej, określonych w pkt 1.1. z zachowaniem parametrów jakościowych określonych w postanowieniach Umowy;</w:t>
      </w:r>
    </w:p>
    <w:p w14:paraId="2E58470C"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utrzymanie przez OSD ciągłości i niezawodności dostarczanej energii elektrycznej;</w:t>
      </w:r>
    </w:p>
    <w:p w14:paraId="0BAA655D"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udostępnianie danych pomiarowo-rozliczeniowych Zamawiającemu w postaci zapisów na fakturach;</w:t>
      </w:r>
    </w:p>
    <w:p w14:paraId="22FF57A3"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obsługę i utrzymanie z należytą starannością urządzeń sieci dystrybucyjnej, w tym urządzeń przyłączy w części stanowiącej sieć OSD;</w:t>
      </w:r>
    </w:p>
    <w:p w14:paraId="38D1BA31"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dokonywanie wszelkich uzgodnień dotyczących świadczenia usług dystrybucji dla obiektu określonego w pkt 1.1. powyżej, </w:t>
      </w:r>
    </w:p>
    <w:p w14:paraId="60E0C98F" w14:textId="77777777" w:rsidR="00821A85" w:rsidRPr="00EE0EEB" w:rsidRDefault="00821A85" w:rsidP="00821A85">
      <w:pPr>
        <w:pStyle w:val="NormalnyArialNarrow"/>
        <w:numPr>
          <w:ilvl w:val="0"/>
          <w:numId w:val="85"/>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umożliwienia Zamawiającemu wglądu do odczytów wskazań układu pomiarowo-rozliczeniowego oraz dokumentów stanowiących podstawę do rozliczeń za świadczoną usługę kompleksową, a także do wyników kontroli prawidłowości wskazań tych układów.</w:t>
      </w:r>
    </w:p>
    <w:p w14:paraId="2AA15209"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Zamawiający zobowiązuje się do:</w:t>
      </w:r>
    </w:p>
    <w:p w14:paraId="09D4EA01"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color w:val="000000"/>
          <w:sz w:val="22"/>
          <w:szCs w:val="22"/>
        </w:rPr>
        <w:t>pobierania energii elektrycznej zgodnie z obowiązującymi przepisami i warunkami umowy;</w:t>
      </w:r>
    </w:p>
    <w:p w14:paraId="4821EDD2"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zabezpieczenia przed uszkodzeniem lub zniszczeniem urządzeń pomiarowych oraz plomb legalizacyjnych oraz założonych przez OSD na wszystkich elementach, a w szczególności plomb zabezpieczeń głównych i w układzie/układach pomiarowo</w:t>
      </w:r>
      <w:r w:rsidRPr="00EE0EEB">
        <w:rPr>
          <w:rFonts w:ascii="Tahoma" w:hAnsi="Tahoma" w:cs="Tahoma"/>
          <w:sz w:val="22"/>
          <w:szCs w:val="22"/>
        </w:rPr>
        <w:noBreakHyphen/>
        <w:t>rozliczeniowym/rozliczeniowych;</w:t>
      </w:r>
    </w:p>
    <w:p w14:paraId="58AD79BD"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umożliwienia przedstawicielom Wykonawcy lub OSD dokonania odczytów wskazań liczników oraz dostępu wraz z niezbędnym sprzętem do wszystkich elementów układu pomiarowo-rozliczeniowego, jak również do należących do niego elementów sieci i urządzeń znajdujących się na terenie lub w obiekcie Zamawiającego;</w:t>
      </w:r>
    </w:p>
    <w:p w14:paraId="12242972"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terminowego regulowania należności za energię elektryczną, świadczone usługi dystrybucji oraz innych należności związanych z dostarczaniem tej energii;</w:t>
      </w:r>
    </w:p>
    <w:p w14:paraId="1056AF77"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spełniania przez okres obowiązywania umowy wymagań technicznych dla układów pomiarowo-rozliczeniowych, systemów zdalnego pomiaru energii elektrycznej, układów transmisji danych pomiarowych;</w:t>
      </w:r>
    </w:p>
    <w:p w14:paraId="689632C8"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prowadzenia eksploatacji swoich urządzeń i instalacji zgodnie z zasadami określonymi w Instrukcji Ruchu i Eksploatacji Sieci Dystrybucyjnej OSD („</w:t>
      </w:r>
      <w:proofErr w:type="spellStart"/>
      <w:r w:rsidRPr="00EE0EEB">
        <w:rPr>
          <w:rFonts w:ascii="Tahoma" w:hAnsi="Tahoma" w:cs="Tahoma"/>
          <w:sz w:val="22"/>
          <w:szCs w:val="22"/>
        </w:rPr>
        <w:t>IRiESD</w:t>
      </w:r>
      <w:proofErr w:type="spellEnd"/>
      <w:r w:rsidRPr="00EE0EEB">
        <w:rPr>
          <w:rFonts w:ascii="Tahoma" w:hAnsi="Tahoma" w:cs="Tahoma"/>
          <w:sz w:val="22"/>
          <w:szCs w:val="22"/>
        </w:rPr>
        <w:t xml:space="preserve">”), w tym szczególnie zgłaszania zapotrzebowania na wyłączenia planowe posiadanych urządzeń i instalacji (w zakresie urządzeń i sieci wpływających na prace sieci dystrybucyjnej i innych odbiorców); posiadania dokumentacji technicznej i prawnej oraz na bieżąco prowadzenia ocen stanu technicznego zgodnie z </w:t>
      </w:r>
      <w:proofErr w:type="spellStart"/>
      <w:r w:rsidRPr="00EE0EEB">
        <w:rPr>
          <w:rFonts w:ascii="Tahoma" w:hAnsi="Tahoma" w:cs="Tahoma"/>
          <w:sz w:val="22"/>
          <w:szCs w:val="22"/>
        </w:rPr>
        <w:t>IRiESD</w:t>
      </w:r>
      <w:proofErr w:type="spellEnd"/>
      <w:r w:rsidRPr="00EE0EEB">
        <w:rPr>
          <w:rFonts w:ascii="Tahoma" w:hAnsi="Tahoma" w:cs="Tahoma"/>
          <w:sz w:val="22"/>
          <w:szCs w:val="22"/>
        </w:rPr>
        <w:t>; wprowadzenie innych standardów eksploatacji urządzeń i instalacji wymaga wcześniejszego uzgodnienia z OSD;</w:t>
      </w:r>
    </w:p>
    <w:p w14:paraId="65271897"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ograniczania poboru energii elektrycznej w przypadkach i na zasadach określonych w pkt. 3.5 oraz realizacji poleceń OSD w przypadku ogłoszenia przez Operatora Systemu Przesyłowego (OSP) Stanu Zagrożenia Bezpieczeństwa;</w:t>
      </w:r>
    </w:p>
    <w:p w14:paraId="27E75550"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utrzymywania swoich obiektów, w tym wewnętrznej instalacji zasilającej i odbiorczej w stanie technicznym zgodnym z wymaganiami określonymi w odrębnych przepisach, a w szczególności Prawa budowlanego oraz aktów wykonawczych;</w:t>
      </w:r>
    </w:p>
    <w:p w14:paraId="70C0AC96"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dostosowania swoich urządzeń do zmiennych warunków funkcjonowania sieci (w tym warunków zwarciowych), o których został Zamawiający uprzednio powiadomiony, zgodnie z wymaganiami określonymi w odrębnych przepisach;</w:t>
      </w:r>
    </w:p>
    <w:p w14:paraId="2AA9DE1F" w14:textId="77777777" w:rsidR="00821A85" w:rsidRPr="00EE0EEB" w:rsidRDefault="00821A85" w:rsidP="00821A85">
      <w:pPr>
        <w:pStyle w:val="NormalnyArialNarrow"/>
        <w:numPr>
          <w:ilvl w:val="0"/>
          <w:numId w:val="91"/>
        </w:numPr>
        <w:tabs>
          <w:tab w:val="clear" w:pos="540"/>
          <w:tab w:val="clear" w:pos="567"/>
          <w:tab w:val="clear" w:pos="934"/>
          <w:tab w:val="clear" w:pos="4536"/>
          <w:tab w:val="clear" w:pos="9072"/>
          <w:tab w:val="left" w:pos="142"/>
        </w:tabs>
        <w:spacing w:before="0"/>
        <w:ind w:left="142" w:firstLine="0"/>
        <w:rPr>
          <w:rFonts w:ascii="Tahoma" w:hAnsi="Tahoma" w:cs="Tahoma"/>
          <w:sz w:val="22"/>
          <w:szCs w:val="22"/>
        </w:rPr>
      </w:pPr>
      <w:r w:rsidRPr="00EE0EEB">
        <w:rPr>
          <w:rFonts w:ascii="Tahoma" w:hAnsi="Tahoma" w:cs="Tahoma"/>
          <w:sz w:val="22"/>
          <w:szCs w:val="22"/>
        </w:rPr>
        <w:t>przekazywania Wykonawcy wszelkich informacji koniecznych dla prawidłowej realizacji umowy, w tym zapewnienia dystrybucji energii elektrycznej przez OSD.</w:t>
      </w:r>
    </w:p>
    <w:p w14:paraId="51BB06D4"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Strony zobowiązują się do niezwłocznego wzajemnego informowania się o zauważonych wadach lub usterkach w układzie pomiarowo-rozliczeniowym oraz innych okolicznościach mających wpływ na rozliczenia za energię elektryczną.</w:t>
      </w:r>
    </w:p>
    <w:p w14:paraId="0F01DC5E"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bCs/>
          <w:sz w:val="22"/>
          <w:szCs w:val="22"/>
        </w:rPr>
        <w:t xml:space="preserve"> Strony</w:t>
      </w:r>
      <w:r w:rsidRPr="00EE0EEB">
        <w:rPr>
          <w:rFonts w:ascii="Tahoma" w:hAnsi="Tahoma" w:cs="Tahoma"/>
          <w:sz w:val="22"/>
          <w:szCs w:val="22"/>
        </w:rPr>
        <w:t xml:space="preserve"> ustalają, że w przypadku wprowadzenia w trybie zgodnym z prawem ograniczeń w dostarczaniu i poborze energii elektrycznej Zamawiający jest obowiązany do dostosowania </w:t>
      </w:r>
      <w:r w:rsidRPr="00EE0EEB">
        <w:rPr>
          <w:rFonts w:ascii="Tahoma" w:hAnsi="Tahoma" w:cs="Tahoma"/>
          <w:sz w:val="22"/>
          <w:szCs w:val="22"/>
        </w:rPr>
        <w:lastRenderedPageBreak/>
        <w:t>dobowego poboru energii do planu ograniczeń stosownie do komunikatów radiowych lub indywidualnego zawiadomienia. Za ewentualnie wynikłe z tego tytułu szkody Wykonawca nie ponosi odpowiedzialności.</w:t>
      </w:r>
    </w:p>
    <w:p w14:paraId="556FC476" w14:textId="77777777" w:rsidR="00821A85" w:rsidRPr="00EE0EEB" w:rsidRDefault="00821A85" w:rsidP="00821A85">
      <w:pPr>
        <w:keepNext/>
        <w:tabs>
          <w:tab w:val="num" w:pos="284"/>
          <w:tab w:val="num" w:pos="360"/>
        </w:tabs>
        <w:ind w:left="720"/>
        <w:jc w:val="both"/>
        <w:outlineLvl w:val="2"/>
        <w:rPr>
          <w:rFonts w:ascii="Tahoma" w:hAnsi="Tahoma" w:cs="Tahoma"/>
          <w:sz w:val="22"/>
          <w:szCs w:val="22"/>
        </w:rPr>
      </w:pPr>
    </w:p>
    <w:p w14:paraId="3BD0B331" w14:textId="77777777" w:rsidR="00821A85" w:rsidRPr="00EE0EEB" w:rsidRDefault="00821A85" w:rsidP="00821A85">
      <w:pPr>
        <w:keepNext/>
        <w:numPr>
          <w:ilvl w:val="0"/>
          <w:numId w:val="82"/>
        </w:numPr>
        <w:ind w:left="0" w:firstLine="0"/>
        <w:jc w:val="both"/>
        <w:outlineLvl w:val="2"/>
        <w:rPr>
          <w:rFonts w:ascii="Tahoma" w:eastAsia="Times New Roman" w:hAnsi="Tahoma" w:cs="Tahoma"/>
          <w:bCs/>
          <w:sz w:val="22"/>
          <w:szCs w:val="22"/>
        </w:rPr>
      </w:pPr>
      <w:r w:rsidRPr="00EE0EEB">
        <w:rPr>
          <w:rFonts w:ascii="Tahoma" w:hAnsi="Tahoma" w:cs="Tahoma"/>
          <w:sz w:val="22"/>
          <w:szCs w:val="22"/>
        </w:rPr>
        <w:t>STANDARDY JAKOŚCIOWE ORAZ PARAMETRY JAKOŚCI ENERGII ELEKTRYCZNEJ</w:t>
      </w:r>
    </w:p>
    <w:p w14:paraId="50772DD9" w14:textId="77777777" w:rsidR="00821A85" w:rsidRPr="00EE0EEB" w:rsidRDefault="00821A85" w:rsidP="00821A85">
      <w:pPr>
        <w:keepNext/>
        <w:ind w:left="720"/>
        <w:jc w:val="both"/>
        <w:outlineLvl w:val="2"/>
        <w:rPr>
          <w:rFonts w:ascii="Tahoma" w:eastAsia="Times New Roman" w:hAnsi="Tahoma" w:cs="Tahoma"/>
          <w:bCs/>
          <w:sz w:val="22"/>
          <w:szCs w:val="22"/>
        </w:rPr>
      </w:pPr>
    </w:p>
    <w:p w14:paraId="0726CFE0"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Wykonawca zobowiązuje się zapewnić Zamawiającemu standardy jakościowe obsługi zgodne z obowiązującymi przepisami Prawa energetycznego.</w:t>
      </w:r>
    </w:p>
    <w:p w14:paraId="77018962"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sz w:val="22"/>
          <w:szCs w:val="22"/>
        </w:rPr>
        <w:t xml:space="preserve"> Warunkiem dotrzymania parametrów jakościowych energii elektrycznej w granicach określonych przepisami jest pobieranie przez Zamawiającego mocy nie większej od mocy umownej, przy współczynniku </w:t>
      </w:r>
      <w:proofErr w:type="spellStart"/>
      <w:r w:rsidRPr="00EE0EEB">
        <w:rPr>
          <w:rFonts w:ascii="Tahoma" w:hAnsi="Tahoma" w:cs="Tahoma"/>
          <w:sz w:val="22"/>
          <w:szCs w:val="22"/>
        </w:rPr>
        <w:t>tg</w:t>
      </w:r>
      <w:proofErr w:type="spellEnd"/>
      <w:r w:rsidRPr="00EE0EEB">
        <w:rPr>
          <w:rFonts w:ascii="Tahoma" w:hAnsi="Tahoma" w:cs="Tahoma"/>
          <w:sz w:val="22"/>
          <w:szCs w:val="22"/>
        </w:rPr>
        <w:t xml:space="preserve"> φ nie większym niż 0,4.</w:t>
      </w:r>
    </w:p>
    <w:p w14:paraId="1100599C"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sz w:val="22"/>
          <w:szCs w:val="22"/>
        </w:rPr>
        <w:t xml:space="preserve"> Wykonawca zobowiązuje się zapewnić następujące standardy jakości obsługi Zamawiającego w zakresie świadczenia usług dystrybucji i sprzedaży energii elektrycznej:</w:t>
      </w:r>
    </w:p>
    <w:p w14:paraId="557A6374"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przyjmowania od Zamawiającego, przez całą dobę, zgłoszeń i reklamacji dotyczących dostarczania energii elektrycznej z sieci;</w:t>
      </w:r>
    </w:p>
    <w:p w14:paraId="5346324E"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bezzwłocznego przystąpienia do usuwania zakłóceń w dostarczaniu energii elektrycznej spowodowanych nieprawidłową pracą sieci;</w:t>
      </w:r>
    </w:p>
    <w:p w14:paraId="4704BA05"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udzielania Zamawiającemu na jego żądanie informacji o przewidywanym terminie wznowienia dostarczania energii elektrycznej przerwanego z powodu awarii w sieci;</w:t>
      </w:r>
    </w:p>
    <w:p w14:paraId="1B6129EF"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odpłatnego podejmowania stosownych czynności przez OSD w sieci w celu umożliwienia bezpiecznego wykonania przez Zamawiającego lub inny podmiot prac w obszarze oddziaływania tej sieci;</w:t>
      </w:r>
    </w:p>
    <w:p w14:paraId="799280AD"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udzielania informacji w sprawie zasad rozliczeń oraz aktualnych taryf i zmian przepisów prawa powszechnie obowiązującego w zakresie objętym umową;</w:t>
      </w:r>
    </w:p>
    <w:p w14:paraId="045F584C"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rozpatrywania wniosków lub reklamacji Zamawiającego w sprawie rozliczeń i udzielania odpowiedzi, nie później niż w terminie 14 dni od dnia złożenia wniosku lub zgłoszenia reklamacji;</w:t>
      </w:r>
    </w:p>
    <w:p w14:paraId="58CB215E" w14:textId="77777777" w:rsidR="00821A85" w:rsidRPr="00EE0EEB" w:rsidRDefault="00821A85" w:rsidP="00821A85">
      <w:pPr>
        <w:pStyle w:val="NormalnyArialNarrow"/>
        <w:numPr>
          <w:ilvl w:val="0"/>
          <w:numId w:val="92"/>
        </w:numPr>
        <w:tabs>
          <w:tab w:val="clear" w:pos="540"/>
          <w:tab w:val="clear" w:pos="567"/>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powiadamiania Zamawiającego o terminach i czasie planowanych przerw w dostarczaniu energii elektrycznej.</w:t>
      </w:r>
    </w:p>
    <w:p w14:paraId="03CBF11D"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sz w:val="22"/>
          <w:szCs w:val="22"/>
        </w:rPr>
        <w:t xml:space="preserve"> Strony ustalają, że czas trwania przerw w dostarczaniu energii elektrycznej do budynków Zamawiającego nie może przekroczyć w przypadku:</w:t>
      </w:r>
    </w:p>
    <w:p w14:paraId="41ED9078" w14:textId="77777777" w:rsidR="00821A85" w:rsidRPr="00EE0EEB" w:rsidRDefault="00821A85" w:rsidP="00821A85">
      <w:pPr>
        <w:pStyle w:val="Stylwyliczanie"/>
        <w:numPr>
          <w:ilvl w:val="0"/>
          <w:numId w:val="86"/>
        </w:numPr>
        <w:tabs>
          <w:tab w:val="clear" w:pos="360"/>
          <w:tab w:val="clear" w:pos="720"/>
          <w:tab w:val="clear" w:pos="851"/>
          <w:tab w:val="clear" w:pos="4536"/>
          <w:tab w:val="clear" w:pos="9072"/>
        </w:tabs>
        <w:spacing w:before="0"/>
        <w:ind w:left="142" w:firstLine="0"/>
        <w:rPr>
          <w:rFonts w:ascii="Tahoma" w:hAnsi="Tahoma" w:cs="Tahoma"/>
          <w:color w:val="auto"/>
          <w:sz w:val="22"/>
          <w:szCs w:val="22"/>
        </w:rPr>
      </w:pPr>
      <w:r w:rsidRPr="00EE0EEB">
        <w:rPr>
          <w:rFonts w:ascii="Tahoma" w:hAnsi="Tahoma" w:cs="Tahoma"/>
          <w:color w:val="auto"/>
          <w:sz w:val="22"/>
          <w:szCs w:val="22"/>
        </w:rPr>
        <w:t>jednorazowej przerwy planowanej w przypadku:</w:t>
      </w:r>
    </w:p>
    <w:p w14:paraId="51CC2881"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III (przyłącze podstawowe) – 12 godzin,</w:t>
      </w:r>
    </w:p>
    <w:p w14:paraId="203ABFB2"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IV(przyłącze rezerwowe) – 16 godzin;</w:t>
      </w:r>
    </w:p>
    <w:p w14:paraId="08D8D98C" w14:textId="77777777" w:rsidR="00821A85" w:rsidRPr="00EE0EEB" w:rsidRDefault="00821A85" w:rsidP="00821A85">
      <w:pPr>
        <w:pStyle w:val="Stylwyliczanie"/>
        <w:numPr>
          <w:ilvl w:val="0"/>
          <w:numId w:val="86"/>
        </w:numPr>
        <w:tabs>
          <w:tab w:val="clear" w:pos="360"/>
          <w:tab w:val="clear" w:pos="720"/>
          <w:tab w:val="clear" w:pos="851"/>
          <w:tab w:val="clear" w:pos="4536"/>
          <w:tab w:val="clear" w:pos="9072"/>
        </w:tabs>
        <w:spacing w:before="0"/>
        <w:ind w:left="142" w:firstLine="0"/>
        <w:rPr>
          <w:rFonts w:ascii="Tahoma" w:hAnsi="Tahoma" w:cs="Tahoma"/>
          <w:color w:val="auto"/>
          <w:sz w:val="22"/>
          <w:szCs w:val="22"/>
        </w:rPr>
      </w:pPr>
      <w:r w:rsidRPr="00EE0EEB">
        <w:rPr>
          <w:rFonts w:ascii="Tahoma" w:hAnsi="Tahoma" w:cs="Tahoma"/>
          <w:color w:val="auto"/>
          <w:sz w:val="22"/>
          <w:szCs w:val="22"/>
        </w:rPr>
        <w:t>jednorazowej przerwy nieplanowanej w przypadku:</w:t>
      </w:r>
    </w:p>
    <w:p w14:paraId="021E8716"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III (przyłącze podstawowe) – 20 godzin,</w:t>
      </w:r>
    </w:p>
    <w:p w14:paraId="68310572"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IV(przyłącze rezerwowe) – 24 godzin;</w:t>
      </w:r>
    </w:p>
    <w:p w14:paraId="242ABD6C" w14:textId="1DB2A5F6" w:rsidR="00821A85" w:rsidRPr="00821A85" w:rsidRDefault="00821A85" w:rsidP="00821A85">
      <w:pPr>
        <w:pStyle w:val="Stylwyliczanie"/>
        <w:numPr>
          <w:ilvl w:val="0"/>
          <w:numId w:val="86"/>
        </w:numPr>
        <w:tabs>
          <w:tab w:val="clear" w:pos="360"/>
          <w:tab w:val="clear" w:pos="720"/>
          <w:tab w:val="clear" w:pos="851"/>
          <w:tab w:val="clear" w:pos="4536"/>
          <w:tab w:val="clear" w:pos="9072"/>
        </w:tabs>
        <w:spacing w:before="0"/>
        <w:ind w:left="142" w:firstLine="0"/>
        <w:rPr>
          <w:rFonts w:ascii="Tahoma" w:hAnsi="Tahoma" w:cs="Tahoma"/>
          <w:color w:val="auto"/>
          <w:sz w:val="22"/>
          <w:szCs w:val="22"/>
        </w:rPr>
      </w:pPr>
      <w:r w:rsidRPr="00EE0EEB">
        <w:rPr>
          <w:rFonts w:ascii="Tahoma" w:hAnsi="Tahoma" w:cs="Tahoma"/>
          <w:color w:val="auto"/>
          <w:sz w:val="22"/>
          <w:szCs w:val="22"/>
        </w:rPr>
        <w:t>sumy czasów trwania w ciągu roku przerw planowanych, jednorazowych długich i bardzo długich, w przypadku obiektów zaliczonych do:</w:t>
      </w:r>
    </w:p>
    <w:p w14:paraId="16B1AAA9"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III (przyłącze podstawowe) – 24 godziny,</w:t>
      </w:r>
    </w:p>
    <w:p w14:paraId="38ECC161"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IV(przyłącze rezerwowe) – 35 godzin;</w:t>
      </w:r>
    </w:p>
    <w:p w14:paraId="6DC3719D" w14:textId="77777777" w:rsidR="00821A85" w:rsidRPr="00EE0EEB" w:rsidRDefault="00821A85" w:rsidP="00821A85">
      <w:pPr>
        <w:pStyle w:val="Stylwyliczanie"/>
        <w:numPr>
          <w:ilvl w:val="0"/>
          <w:numId w:val="86"/>
        </w:numPr>
        <w:tabs>
          <w:tab w:val="clear" w:pos="360"/>
          <w:tab w:val="clear" w:pos="720"/>
          <w:tab w:val="clear" w:pos="851"/>
          <w:tab w:val="clear" w:pos="4536"/>
          <w:tab w:val="clear" w:pos="9072"/>
        </w:tabs>
        <w:spacing w:before="0"/>
        <w:ind w:left="142" w:firstLine="0"/>
        <w:rPr>
          <w:rFonts w:ascii="Tahoma" w:hAnsi="Tahoma" w:cs="Tahoma"/>
          <w:color w:val="auto"/>
          <w:sz w:val="22"/>
          <w:szCs w:val="22"/>
        </w:rPr>
      </w:pPr>
      <w:r w:rsidRPr="00EE0EEB">
        <w:rPr>
          <w:rFonts w:ascii="Tahoma" w:hAnsi="Tahoma" w:cs="Tahoma"/>
          <w:color w:val="auto"/>
          <w:sz w:val="22"/>
          <w:szCs w:val="22"/>
        </w:rPr>
        <w:t>sumy czasów trwania w ciągu roku przerw jednorazowych nieplanowanych, w przypadku obiektów zaliczonych do:</w:t>
      </w:r>
    </w:p>
    <w:p w14:paraId="7DEA89E5"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III (przyłącze podstawowe) – 40 godzin,</w:t>
      </w:r>
    </w:p>
    <w:p w14:paraId="29B90BC1" w14:textId="77777777" w:rsidR="00821A85" w:rsidRPr="00EE0EEB" w:rsidRDefault="00821A85" w:rsidP="00821A85">
      <w:pPr>
        <w:pStyle w:val="Stylwyliczanie"/>
        <w:numPr>
          <w:ilvl w:val="2"/>
          <w:numId w:val="86"/>
        </w:numPr>
        <w:tabs>
          <w:tab w:val="clear" w:pos="360"/>
          <w:tab w:val="clear" w:pos="851"/>
          <w:tab w:val="clear" w:pos="2025"/>
          <w:tab w:val="clear" w:pos="4536"/>
          <w:tab w:val="clear" w:pos="9072"/>
        </w:tabs>
        <w:spacing w:before="0"/>
        <w:ind w:left="284" w:firstLine="0"/>
        <w:rPr>
          <w:rFonts w:ascii="Tahoma" w:hAnsi="Tahoma" w:cs="Tahoma"/>
          <w:color w:val="auto"/>
          <w:sz w:val="22"/>
          <w:szCs w:val="22"/>
        </w:rPr>
      </w:pPr>
      <w:r w:rsidRPr="00EE0EEB">
        <w:rPr>
          <w:rFonts w:ascii="Tahoma" w:hAnsi="Tahoma" w:cs="Tahoma"/>
          <w:color w:val="auto"/>
          <w:sz w:val="22"/>
          <w:szCs w:val="22"/>
        </w:rPr>
        <w:t>grupy przyłączeniowej IV(przyłącze rezerwowe) – 48 godzin.</w:t>
      </w:r>
    </w:p>
    <w:p w14:paraId="3B04C4CE"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sz w:val="22"/>
          <w:szCs w:val="22"/>
        </w:rPr>
        <w:t xml:space="preserve"> Strony ustalają, że </w:t>
      </w:r>
      <w:r w:rsidRPr="00EE0EEB">
        <w:rPr>
          <w:rFonts w:ascii="Tahoma" w:hAnsi="Tahoma" w:cs="Tahoma"/>
          <w:i/>
          <w:sz w:val="22"/>
          <w:szCs w:val="22"/>
        </w:rPr>
        <w:t>przemijające i krótkie przerwy w świadczeniu usług dystrybucyjnych oraz wahania napięcia</w:t>
      </w:r>
      <w:r w:rsidRPr="00EE0EEB">
        <w:rPr>
          <w:rFonts w:ascii="Tahoma" w:hAnsi="Tahoma" w:cs="Tahoma"/>
          <w:sz w:val="22"/>
          <w:szCs w:val="22"/>
        </w:rPr>
        <w:t xml:space="preserve"> to przerwy wynikające z działania automatyki sieciowej, niezbędnych </w:t>
      </w:r>
      <w:r w:rsidRPr="00EE0EEB">
        <w:rPr>
          <w:rFonts w:ascii="Tahoma" w:hAnsi="Tahoma" w:cs="Tahoma"/>
          <w:sz w:val="22"/>
          <w:szCs w:val="22"/>
        </w:rPr>
        <w:lastRenderedPageBreak/>
        <w:t xml:space="preserve">awaryjnych przełączeń przy zmianie konfiguracji sieci lub z przyczyn niezależnych od </w:t>
      </w:r>
      <w:r w:rsidRPr="00EE0EEB">
        <w:rPr>
          <w:rFonts w:ascii="Tahoma" w:hAnsi="Tahoma" w:cs="Tahoma"/>
          <w:bCs/>
          <w:sz w:val="22"/>
          <w:szCs w:val="22"/>
        </w:rPr>
        <w:t>OSD</w:t>
      </w:r>
      <w:r w:rsidRPr="00EE0EEB">
        <w:rPr>
          <w:rFonts w:ascii="Tahoma" w:hAnsi="Tahoma" w:cs="Tahoma"/>
          <w:sz w:val="22"/>
          <w:szCs w:val="22"/>
        </w:rPr>
        <w:t xml:space="preserve"> (np. działania ochrony przepięciowej).</w:t>
      </w:r>
    </w:p>
    <w:p w14:paraId="40FED692"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sz w:val="22"/>
          <w:szCs w:val="22"/>
        </w:rPr>
        <w:t xml:space="preserve"> W przypadku niedotrzymania standardów jakościowych Zamawiającemu przysługują bonifikaty i upusty zgodnie z taryfą Wykonawcy. Podstawą udzielenia bonifikaty lub upustu jest uznana przez OSD</w:t>
      </w:r>
      <w:r w:rsidRPr="00EE0EEB">
        <w:rPr>
          <w:rFonts w:ascii="Tahoma" w:hAnsi="Tahoma" w:cs="Tahoma"/>
          <w:bCs/>
          <w:sz w:val="22"/>
          <w:szCs w:val="22"/>
        </w:rPr>
        <w:t xml:space="preserve"> </w:t>
      </w:r>
      <w:r w:rsidRPr="00EE0EEB">
        <w:rPr>
          <w:rFonts w:ascii="Tahoma" w:hAnsi="Tahoma" w:cs="Tahoma"/>
          <w:sz w:val="22"/>
          <w:szCs w:val="22"/>
        </w:rPr>
        <w:t xml:space="preserve">reklamacja zgłoszona przez Zamawiającego za pośrednictwem Wykonawcy. </w:t>
      </w:r>
    </w:p>
    <w:p w14:paraId="0B7A80AD"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sz w:val="22"/>
          <w:szCs w:val="22"/>
        </w:rPr>
        <w:t xml:space="preserve"> Postępowanie reklamacyjne w zakresie realizacji zadań wynikających z zapisów </w:t>
      </w:r>
      <w:proofErr w:type="spellStart"/>
      <w:r w:rsidRPr="00EE0EEB">
        <w:rPr>
          <w:rFonts w:ascii="Tahoma" w:hAnsi="Tahoma" w:cs="Tahoma"/>
          <w:sz w:val="22"/>
          <w:szCs w:val="22"/>
        </w:rPr>
        <w:t>IRiESD</w:t>
      </w:r>
      <w:proofErr w:type="spellEnd"/>
      <w:r w:rsidRPr="00EE0EEB">
        <w:rPr>
          <w:rFonts w:ascii="Tahoma" w:hAnsi="Tahoma" w:cs="Tahoma"/>
          <w:sz w:val="22"/>
          <w:szCs w:val="22"/>
        </w:rPr>
        <w:t xml:space="preserve"> odbywa się na zasadach opisanych w tym dokumencie z uwzględnieniem pośrednictwa Wykonawcy, o którym mowa w pkt. 4.6. </w:t>
      </w:r>
    </w:p>
    <w:p w14:paraId="75A713F5"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sz w:val="22"/>
          <w:szCs w:val="22"/>
        </w:rPr>
        <w:t xml:space="preserve"> Zamawiający jest zobowiązany ograniczyć pobór energii elektrycznej w przypadku ograniczeń wprowadzanych zgodnie z rozporządzeniem wydanym na podstawie art. 11 ust. 6 Prawa energetycznego oraz ograniczeń wprowadzanych zgodnie z </w:t>
      </w:r>
      <w:proofErr w:type="spellStart"/>
      <w:r w:rsidRPr="00EE0EEB">
        <w:rPr>
          <w:rFonts w:ascii="Tahoma" w:hAnsi="Tahoma" w:cs="Tahoma"/>
          <w:sz w:val="22"/>
          <w:szCs w:val="22"/>
        </w:rPr>
        <w:t>IRiESD</w:t>
      </w:r>
      <w:proofErr w:type="spellEnd"/>
      <w:r w:rsidRPr="00EE0EEB">
        <w:rPr>
          <w:rFonts w:ascii="Tahoma" w:hAnsi="Tahoma" w:cs="Tahoma"/>
          <w:sz w:val="22"/>
          <w:szCs w:val="22"/>
        </w:rPr>
        <w:t xml:space="preserve"> w trybie awaryjnym, realizowanych jako awaryjne lub katastrofalne oraz samoczynne za pomocą automatyki lub ręcznie na polecenie OSD.</w:t>
      </w:r>
    </w:p>
    <w:p w14:paraId="25B5972A"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sz w:val="22"/>
          <w:szCs w:val="22"/>
        </w:rPr>
      </w:pPr>
      <w:r w:rsidRPr="00EE0EEB">
        <w:rPr>
          <w:rFonts w:ascii="Tahoma" w:hAnsi="Tahoma" w:cs="Tahoma"/>
          <w:color w:val="000000"/>
          <w:sz w:val="22"/>
          <w:szCs w:val="22"/>
        </w:rPr>
        <w:t xml:space="preserve"> Ciągłość dostaw i jakość energii elektrycznej dla Zamawiającego zapewnia OSD, zgodnie z  umową dystrybucyjną Wykonawcy i obowiązującymi przepisami prawa.</w:t>
      </w:r>
    </w:p>
    <w:p w14:paraId="4274F528" w14:textId="77777777" w:rsidR="00821A85" w:rsidRPr="00EE0EEB" w:rsidRDefault="00821A85" w:rsidP="00821A85">
      <w:pPr>
        <w:keepNext/>
        <w:tabs>
          <w:tab w:val="num" w:pos="284"/>
          <w:tab w:val="num" w:pos="360"/>
        </w:tabs>
        <w:jc w:val="both"/>
        <w:outlineLvl w:val="2"/>
        <w:rPr>
          <w:rFonts w:ascii="Tahoma" w:hAnsi="Tahoma" w:cs="Tahoma"/>
          <w:sz w:val="22"/>
          <w:szCs w:val="22"/>
        </w:rPr>
      </w:pPr>
    </w:p>
    <w:p w14:paraId="1BEDE3A3" w14:textId="77777777" w:rsidR="00821A85" w:rsidRPr="00EE0EEB" w:rsidRDefault="00821A85" w:rsidP="00821A85">
      <w:pPr>
        <w:keepNext/>
        <w:numPr>
          <w:ilvl w:val="0"/>
          <w:numId w:val="82"/>
        </w:numPr>
        <w:ind w:left="0" w:firstLine="0"/>
        <w:jc w:val="both"/>
        <w:outlineLvl w:val="2"/>
        <w:rPr>
          <w:rFonts w:ascii="Tahoma" w:hAnsi="Tahoma" w:cs="Tahoma"/>
          <w:sz w:val="22"/>
          <w:szCs w:val="22"/>
        </w:rPr>
      </w:pPr>
      <w:r w:rsidRPr="00EE0EEB">
        <w:rPr>
          <w:rFonts w:ascii="Tahoma" w:hAnsi="Tahoma" w:cs="Tahoma"/>
          <w:sz w:val="22"/>
          <w:szCs w:val="22"/>
        </w:rPr>
        <w:t>OGRANICZENIA WYKONANIA UMOWY</w:t>
      </w:r>
    </w:p>
    <w:p w14:paraId="1042B178" w14:textId="77777777" w:rsidR="00821A85" w:rsidRPr="00EE0EEB" w:rsidRDefault="00821A85" w:rsidP="00821A85">
      <w:pPr>
        <w:keepNext/>
        <w:jc w:val="both"/>
        <w:outlineLvl w:val="2"/>
        <w:rPr>
          <w:rFonts w:ascii="Tahoma" w:hAnsi="Tahoma" w:cs="Tahoma"/>
          <w:sz w:val="22"/>
          <w:szCs w:val="22"/>
        </w:rPr>
      </w:pPr>
    </w:p>
    <w:p w14:paraId="699F067B"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Dopuszcza się ograniczenie w wykonaniu niniejszej Umowy w przypadkach wystąpienia:</w:t>
      </w:r>
    </w:p>
    <w:p w14:paraId="14C89E3D"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siły wyższej, przez okres jej trwania i usuwania jej skutków; </w:t>
      </w:r>
    </w:p>
    <w:p w14:paraId="6F6B3FCE"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przerw w zasilaniu trwających przez okres dłuższy niż dopuszczony standardami jakościowymi energii elektrycznej wywołanej przez instalacje, sieci lub urządzenia niebędące własnością Zamawiającego lub OSD;</w:t>
      </w:r>
    </w:p>
    <w:p w14:paraId="007BC424"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awarii w systemie lub awarii sieciowej wywołanej przez instalacje, sieci lub urządzenia będące własnością Zamawiającego;</w:t>
      </w:r>
    </w:p>
    <w:p w14:paraId="272047C3"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zagrożenia życia, zagrożenia zdrowia ludzkiego albo środowiska;</w:t>
      </w:r>
    </w:p>
    <w:p w14:paraId="1C6DBD8A"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ograniczeń wprowadzonych zgodnie z pkt. 4.8;</w:t>
      </w:r>
    </w:p>
    <w:p w14:paraId="390D10DE"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 dopuszczalnych przerw planowych, określonych w odrębnych przepisach, o których Zamawiający został poinformowany zgodnie ze standardami jakościowymi, w sposób przyjęty zwyczajowo na danym terenie;</w:t>
      </w:r>
    </w:p>
    <w:p w14:paraId="454CD98C"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nieplanowanych </w:t>
      </w:r>
      <w:proofErr w:type="spellStart"/>
      <w:r w:rsidRPr="00EE0EEB">
        <w:rPr>
          <w:rFonts w:ascii="Tahoma" w:hAnsi="Tahoma" w:cs="Tahoma"/>
          <w:sz w:val="22"/>
          <w:szCs w:val="22"/>
        </w:rPr>
        <w:t>wyłączeń</w:t>
      </w:r>
      <w:proofErr w:type="spellEnd"/>
      <w:r w:rsidRPr="00EE0EEB">
        <w:rPr>
          <w:rFonts w:ascii="Tahoma" w:hAnsi="Tahoma" w:cs="Tahoma"/>
          <w:sz w:val="22"/>
          <w:szCs w:val="22"/>
        </w:rPr>
        <w:t xml:space="preserve"> o charakterze awaryjnym, których łączny czas trwania w ciągu roku nie przekroczy dopuszczalnych czasów określonych w pkt. 4.4;</w:t>
      </w:r>
    </w:p>
    <w:p w14:paraId="30429731"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krótkotrwałych przerw lub wahań napięcia określonych w pkt. 4.5;</w:t>
      </w:r>
    </w:p>
    <w:p w14:paraId="05AF09A6"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 wprowadzonych przez Zamawiającego zakłóceń do sieci, wpływających na parametry jakości energii elektrycznej dostarczanej innym odbiorcom;</w:t>
      </w:r>
    </w:p>
    <w:p w14:paraId="2711C66D" w14:textId="77777777" w:rsidR="00821A85" w:rsidRPr="00EE0EEB" w:rsidRDefault="00821A85" w:rsidP="00821A85">
      <w:pPr>
        <w:pStyle w:val="NormalnyArialNarrow"/>
        <w:numPr>
          <w:ilvl w:val="0"/>
          <w:numId w:val="87"/>
        </w:numPr>
        <w:tabs>
          <w:tab w:val="clear" w:pos="540"/>
          <w:tab w:val="clear" w:pos="567"/>
          <w:tab w:val="clear" w:pos="934"/>
          <w:tab w:val="clear" w:pos="4536"/>
          <w:tab w:val="clear" w:pos="9072"/>
        </w:tabs>
        <w:spacing w:before="0"/>
        <w:ind w:left="142" w:firstLine="0"/>
        <w:rPr>
          <w:rFonts w:ascii="Tahoma" w:hAnsi="Tahoma" w:cs="Tahoma"/>
          <w:sz w:val="22"/>
          <w:szCs w:val="22"/>
        </w:rPr>
      </w:pPr>
      <w:r w:rsidRPr="00EE0EEB">
        <w:rPr>
          <w:rFonts w:ascii="Tahoma" w:hAnsi="Tahoma" w:cs="Tahoma"/>
          <w:sz w:val="22"/>
          <w:szCs w:val="22"/>
        </w:rPr>
        <w:t xml:space="preserve"> nielegalnego poboru energii elektrycznej przez Zamawiającego.</w:t>
      </w:r>
    </w:p>
    <w:p w14:paraId="6FF60203"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Dopuszcza się również ograniczenie w dostawach energii elektrycznej w przypadkach przewidzianych w Prawie energetycznym.</w:t>
      </w:r>
    </w:p>
    <w:p w14:paraId="4BB812B1"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Wykonawca nie ponosi odpowiedzialności za ograniczenia w wykonaniu umowy w przypadkach przewidzianych w punkcie 5.1 lub 5.2.</w:t>
      </w:r>
    </w:p>
    <w:p w14:paraId="6FB1F5D3"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Strony ustalają, że w przypadku wstrzymania sprzedaży energii elektrycznej lub świadczenia usług dystrybucji z przyczyn leżących po stronie Zamawiającego koszty z tym związane ponosi Zamawiający.</w:t>
      </w:r>
    </w:p>
    <w:p w14:paraId="1930A494" w14:textId="77777777" w:rsidR="00821A85" w:rsidRPr="00EE0EEB" w:rsidRDefault="00821A85" w:rsidP="00821A85">
      <w:pPr>
        <w:keepNext/>
        <w:tabs>
          <w:tab w:val="num" w:pos="284"/>
          <w:tab w:val="num" w:pos="360"/>
        </w:tabs>
        <w:ind w:left="720"/>
        <w:jc w:val="both"/>
        <w:outlineLvl w:val="2"/>
        <w:rPr>
          <w:rFonts w:ascii="Tahoma" w:hAnsi="Tahoma" w:cs="Tahoma"/>
          <w:sz w:val="22"/>
          <w:szCs w:val="22"/>
        </w:rPr>
      </w:pPr>
    </w:p>
    <w:p w14:paraId="7A267E3B" w14:textId="77777777" w:rsidR="00821A85" w:rsidRPr="00EE0EEB" w:rsidRDefault="00821A85" w:rsidP="00821A85">
      <w:pPr>
        <w:keepNext/>
        <w:numPr>
          <w:ilvl w:val="0"/>
          <w:numId w:val="82"/>
        </w:numPr>
        <w:ind w:left="0" w:firstLine="0"/>
        <w:jc w:val="both"/>
        <w:outlineLvl w:val="2"/>
        <w:rPr>
          <w:rFonts w:ascii="Tahoma" w:hAnsi="Tahoma" w:cs="Tahoma"/>
          <w:sz w:val="22"/>
          <w:szCs w:val="22"/>
        </w:rPr>
      </w:pPr>
      <w:r w:rsidRPr="00EE0EEB">
        <w:rPr>
          <w:rFonts w:ascii="Tahoma" w:hAnsi="Tahoma" w:cs="Tahoma"/>
          <w:sz w:val="22"/>
          <w:szCs w:val="22"/>
        </w:rPr>
        <w:t>TARYFY</w:t>
      </w:r>
    </w:p>
    <w:p w14:paraId="31C58DAD" w14:textId="77777777" w:rsidR="00821A85" w:rsidRPr="00EE0EEB" w:rsidRDefault="00821A85" w:rsidP="00821A85">
      <w:pPr>
        <w:keepNext/>
        <w:jc w:val="both"/>
        <w:outlineLvl w:val="2"/>
        <w:rPr>
          <w:rFonts w:ascii="Tahoma" w:hAnsi="Tahoma" w:cs="Tahoma"/>
          <w:sz w:val="22"/>
          <w:szCs w:val="22"/>
        </w:rPr>
      </w:pPr>
    </w:p>
    <w:p w14:paraId="02D90396"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Rozliczenia między Stronami w zakresie sprzedaży energii elektrycznej będą odbywać się według cen zawartych w formularzu cenowym przedstawionym w ofercie, stanowiącej załącznik do umowy.</w:t>
      </w:r>
    </w:p>
    <w:p w14:paraId="5A6B4DE2" w14:textId="77777777" w:rsidR="00821A85" w:rsidRPr="00EE0EEB" w:rsidRDefault="00821A85" w:rsidP="00821A85">
      <w:pPr>
        <w:keepNext/>
        <w:numPr>
          <w:ilvl w:val="1"/>
          <w:numId w:val="82"/>
        </w:numPr>
        <w:ind w:left="0" w:firstLine="0"/>
        <w:jc w:val="both"/>
        <w:outlineLvl w:val="2"/>
        <w:rPr>
          <w:rFonts w:ascii="Tahoma" w:hAnsi="Tahoma" w:cs="Tahoma"/>
          <w:sz w:val="22"/>
          <w:szCs w:val="22"/>
        </w:rPr>
      </w:pPr>
      <w:r w:rsidRPr="00EE0EEB">
        <w:rPr>
          <w:rFonts w:ascii="Tahoma" w:hAnsi="Tahoma" w:cs="Tahoma"/>
          <w:sz w:val="22"/>
          <w:szCs w:val="22"/>
        </w:rPr>
        <w:t xml:space="preserve"> Rozliczenia między </w:t>
      </w:r>
      <w:r w:rsidRPr="00EE0EEB">
        <w:rPr>
          <w:rFonts w:ascii="Tahoma" w:hAnsi="Tahoma" w:cs="Tahoma"/>
          <w:bCs/>
          <w:sz w:val="22"/>
          <w:szCs w:val="22"/>
        </w:rPr>
        <w:t>Stronami</w:t>
      </w:r>
      <w:r w:rsidRPr="00EE0EEB">
        <w:rPr>
          <w:rFonts w:ascii="Tahoma" w:hAnsi="Tahoma" w:cs="Tahoma"/>
          <w:sz w:val="22"/>
          <w:szCs w:val="22"/>
        </w:rPr>
        <w:t xml:space="preserve"> w zakresie świadczenia usług dystrybucji energii elektrycznej będą odbywać się wg stawek opłat właściwych dla grup taryfowych wymienionych w załączniku </w:t>
      </w:r>
      <w:r w:rsidRPr="00EE0EEB">
        <w:rPr>
          <w:rFonts w:ascii="Tahoma" w:hAnsi="Tahoma" w:cs="Tahoma"/>
          <w:sz w:val="22"/>
          <w:szCs w:val="22"/>
        </w:rPr>
        <w:lastRenderedPageBreak/>
        <w:t>Charakterystyka Poboru Mocy, zgodnie z taryfą OSD zatwierdzaną przez Prezesa Urzędu Regulacji Energetyki i wprowadzaną zgodnie z przepisami prawa.</w:t>
      </w:r>
    </w:p>
    <w:p w14:paraId="6197C060"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sz w:val="22"/>
          <w:szCs w:val="22"/>
        </w:rPr>
        <w:t xml:space="preserve"> Zmiana taryfy OSD następuje w terminach i w trybie zgodnym z przepisami Prawa energetycznego.</w:t>
      </w:r>
    </w:p>
    <w:p w14:paraId="15BC1B96"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Zmiany taryfy OSD w zakresie stawek i opłat wiążą Strony, bez konieczności sporządzania aneksu do umowy, z datą wejścia w życie zmienionej taryfy OSD, przy czym w przypadku podwyżki opłat oraz stawek opłat Wykonawca poinformuje Zamawiającego o powyższych zmianach w ciągu jednego okresu rozliczeniowego od dnia podwyżki. Do pozostałych zmian taryfy OSD stosuje się procedurę zmiany  uregulowaną w pkt. 6.3 powyżej.</w:t>
      </w:r>
    </w:p>
    <w:p w14:paraId="6C7B14DE" w14:textId="77777777" w:rsidR="00821A85" w:rsidRPr="00EE0EEB" w:rsidRDefault="00821A85" w:rsidP="00821A85">
      <w:pPr>
        <w:keepNext/>
        <w:tabs>
          <w:tab w:val="num" w:pos="284"/>
          <w:tab w:val="num" w:pos="360"/>
        </w:tabs>
        <w:ind w:left="720"/>
        <w:jc w:val="both"/>
        <w:outlineLvl w:val="2"/>
        <w:rPr>
          <w:rFonts w:ascii="Tahoma" w:hAnsi="Tahoma" w:cs="Tahoma"/>
          <w:color w:val="000000"/>
          <w:sz w:val="22"/>
          <w:szCs w:val="22"/>
        </w:rPr>
      </w:pPr>
    </w:p>
    <w:p w14:paraId="48DC7E83" w14:textId="77777777" w:rsidR="00821A85" w:rsidRPr="00EE0EEB" w:rsidRDefault="00821A85" w:rsidP="00821A85">
      <w:pPr>
        <w:keepNext/>
        <w:numPr>
          <w:ilvl w:val="0"/>
          <w:numId w:val="82"/>
        </w:numPr>
        <w:ind w:left="0" w:firstLine="0"/>
        <w:jc w:val="both"/>
        <w:outlineLvl w:val="2"/>
        <w:rPr>
          <w:rFonts w:ascii="Tahoma" w:hAnsi="Tahoma" w:cs="Tahoma"/>
          <w:sz w:val="22"/>
          <w:szCs w:val="22"/>
        </w:rPr>
      </w:pPr>
      <w:r w:rsidRPr="00EE0EEB">
        <w:rPr>
          <w:rFonts w:ascii="Tahoma" w:hAnsi="Tahoma" w:cs="Tahoma"/>
          <w:sz w:val="22"/>
          <w:szCs w:val="22"/>
        </w:rPr>
        <w:t>ZMIANY UMOWY</w:t>
      </w:r>
    </w:p>
    <w:p w14:paraId="4DEE36CA" w14:textId="77777777" w:rsidR="00821A85" w:rsidRPr="00F03448" w:rsidRDefault="00821A85" w:rsidP="00821A85">
      <w:pPr>
        <w:keepNext/>
        <w:jc w:val="both"/>
        <w:outlineLvl w:val="2"/>
        <w:rPr>
          <w:rFonts w:ascii="Tahoma" w:hAnsi="Tahoma" w:cs="Tahoma"/>
          <w:sz w:val="22"/>
          <w:szCs w:val="22"/>
        </w:rPr>
      </w:pPr>
    </w:p>
    <w:p w14:paraId="46B8BCFF" w14:textId="77777777" w:rsidR="00821A85" w:rsidRPr="00F03448" w:rsidRDefault="00821A85" w:rsidP="00821A85">
      <w:pPr>
        <w:keepNext/>
        <w:numPr>
          <w:ilvl w:val="1"/>
          <w:numId w:val="82"/>
        </w:numPr>
        <w:ind w:left="0" w:firstLine="0"/>
        <w:jc w:val="both"/>
        <w:outlineLvl w:val="2"/>
        <w:rPr>
          <w:rFonts w:ascii="Tahoma" w:hAnsi="Tahoma" w:cs="Tahoma"/>
          <w:color w:val="000000"/>
          <w:sz w:val="22"/>
          <w:szCs w:val="22"/>
        </w:rPr>
      </w:pPr>
      <w:r w:rsidRPr="00F03448">
        <w:rPr>
          <w:rFonts w:ascii="Tahoma" w:hAnsi="Tahoma" w:cs="Tahoma"/>
          <w:color w:val="000000"/>
          <w:sz w:val="22"/>
          <w:szCs w:val="22"/>
        </w:rPr>
        <w:t xml:space="preserve"> Wszelkie zmiany umowy wymagają formy pisemnej pod rygorem nieważności.</w:t>
      </w:r>
    </w:p>
    <w:p w14:paraId="383765C5" w14:textId="77777777" w:rsidR="00821A85" w:rsidRPr="00F03448" w:rsidRDefault="00821A85" w:rsidP="00821A85">
      <w:pPr>
        <w:keepNext/>
        <w:numPr>
          <w:ilvl w:val="1"/>
          <w:numId w:val="82"/>
        </w:numPr>
        <w:ind w:left="0" w:firstLine="0"/>
        <w:jc w:val="both"/>
        <w:outlineLvl w:val="2"/>
        <w:rPr>
          <w:rFonts w:ascii="Tahoma" w:hAnsi="Tahoma" w:cs="Tahoma"/>
          <w:sz w:val="22"/>
          <w:szCs w:val="22"/>
        </w:rPr>
      </w:pPr>
      <w:r w:rsidRPr="00F03448">
        <w:rPr>
          <w:rFonts w:ascii="Tahoma" w:hAnsi="Tahoma" w:cs="Tahoma"/>
          <w:sz w:val="22"/>
          <w:szCs w:val="22"/>
        </w:rPr>
        <w:t xml:space="preserve"> Zmiany umowy w zakresie zmiany cen są dopuszczalne w przypadku zmiany kosztów wpływających na kalkulację cen energii elektrycznej, a w szczególności:</w:t>
      </w:r>
    </w:p>
    <w:p w14:paraId="4047F5F5" w14:textId="77777777" w:rsidR="00821A85" w:rsidRPr="00F03448" w:rsidRDefault="00821A85" w:rsidP="00821A85">
      <w:pPr>
        <w:pStyle w:val="NormalnyArialNarrow"/>
        <w:numPr>
          <w:ilvl w:val="0"/>
          <w:numId w:val="83"/>
        </w:numPr>
        <w:tabs>
          <w:tab w:val="clear" w:pos="540"/>
          <w:tab w:val="clear" w:pos="567"/>
          <w:tab w:val="clear" w:pos="934"/>
          <w:tab w:val="clear" w:pos="4536"/>
          <w:tab w:val="clear" w:pos="9072"/>
        </w:tabs>
        <w:spacing w:before="0"/>
        <w:ind w:left="142" w:firstLine="0"/>
        <w:rPr>
          <w:rFonts w:ascii="Tahoma" w:hAnsi="Tahoma" w:cs="Tahoma"/>
          <w:sz w:val="22"/>
          <w:szCs w:val="22"/>
        </w:rPr>
      </w:pPr>
      <w:r w:rsidRPr="00F03448">
        <w:rPr>
          <w:rFonts w:ascii="Tahoma" w:hAnsi="Tahoma" w:cs="Tahoma"/>
          <w:iCs/>
          <w:sz w:val="22"/>
          <w:szCs w:val="22"/>
        </w:rPr>
        <w:t>w przypadku zmian w przepisach prawnych dotyczących podatku VAT lub podatku akcyzowego lub wprowadzenia lub zmiany innych opłat lub podatków związanych z energią elektryczną lub zmiany przepisów prawa skutkującej wzrostem kosztów wpływających na koszt energii elektrycznej. W takich przypadkach ceny za energię elektryczną dostarczaną na podstawie umowy ulegają automatycznie korekcie o wartość wynikającą z powyższych zmian. Wykonawca poinformuje Zamawiającego na piśmie o korekcie ceny energii elektrycznej dostarczanej na podstawie umowy, wskazując równocześnie zmiany przepisów prawnych stanowiące podstawę tej korekty. Nowe ceny energii elektrycznej będą obowiązujące dla Wykonawcy i Zamawiającego od chwili wejścia w życie wyżej wymienionych zmian przepisów prawnych stanowiących podstawę do ich korekty</w:t>
      </w:r>
      <w:r w:rsidRPr="00F03448">
        <w:rPr>
          <w:rFonts w:ascii="Tahoma" w:hAnsi="Tahoma" w:cs="Tahoma"/>
          <w:sz w:val="22"/>
          <w:szCs w:val="22"/>
        </w:rPr>
        <w:t>;</w:t>
      </w:r>
    </w:p>
    <w:p w14:paraId="23B3851B" w14:textId="77777777" w:rsidR="00821A85" w:rsidRPr="00F03448" w:rsidRDefault="00821A85" w:rsidP="00821A85">
      <w:pPr>
        <w:pStyle w:val="NormalnyArialNarrow"/>
        <w:numPr>
          <w:ilvl w:val="0"/>
          <w:numId w:val="83"/>
        </w:numPr>
        <w:tabs>
          <w:tab w:val="clear" w:pos="540"/>
          <w:tab w:val="clear" w:pos="567"/>
          <w:tab w:val="clear" w:pos="934"/>
          <w:tab w:val="clear" w:pos="4536"/>
          <w:tab w:val="clear" w:pos="9072"/>
        </w:tabs>
        <w:spacing w:before="0"/>
        <w:ind w:left="142" w:firstLine="0"/>
        <w:rPr>
          <w:rFonts w:ascii="Tahoma" w:hAnsi="Tahoma" w:cs="Tahoma"/>
          <w:sz w:val="22"/>
          <w:szCs w:val="22"/>
        </w:rPr>
      </w:pPr>
      <w:r w:rsidRPr="00F03448">
        <w:rPr>
          <w:rFonts w:ascii="Tahoma" w:hAnsi="Tahoma" w:cs="Tahoma"/>
          <w:sz w:val="22"/>
          <w:szCs w:val="22"/>
        </w:rPr>
        <w:t>wydania wobec Wykonawcy decyzji administracyjnych wpływających na koszt prowadzenia działalności w zakresie obrotu energią elektryczną, w tym decyzji Prezesa Urzędu Regulacji Energetyki;</w:t>
      </w:r>
    </w:p>
    <w:p w14:paraId="39063320" w14:textId="77777777" w:rsidR="00821A85" w:rsidRDefault="00821A85" w:rsidP="00821A85">
      <w:pPr>
        <w:keepNext/>
        <w:numPr>
          <w:ilvl w:val="1"/>
          <w:numId w:val="82"/>
        </w:numPr>
        <w:ind w:left="0" w:firstLine="0"/>
        <w:jc w:val="both"/>
        <w:outlineLvl w:val="2"/>
        <w:rPr>
          <w:rFonts w:ascii="Tahoma" w:hAnsi="Tahoma" w:cs="Tahoma"/>
          <w:sz w:val="22"/>
          <w:szCs w:val="22"/>
        </w:rPr>
      </w:pPr>
      <w:r w:rsidRPr="00F03448">
        <w:rPr>
          <w:rFonts w:ascii="Tahoma" w:hAnsi="Tahoma" w:cs="Tahoma"/>
          <w:sz w:val="22"/>
          <w:szCs w:val="22"/>
        </w:rPr>
        <w:t xml:space="preserve"> Zmiana Umowy w zakresie cen może nastąpić poprzez przesłanie Zamawiającemu nowej taryfy Wykonawcy lub wyciągu z treści nowej taryfy Wykonawcy wraz z informacją o dacie wejścia w życie z zachowaniem zapisów i reguł określonych w pkt.7.2.</w:t>
      </w:r>
    </w:p>
    <w:p w14:paraId="3DE4360E" w14:textId="77777777" w:rsidR="00821A85" w:rsidRPr="00595212" w:rsidRDefault="00821A85" w:rsidP="00821A85">
      <w:pPr>
        <w:keepNext/>
        <w:numPr>
          <w:ilvl w:val="1"/>
          <w:numId w:val="82"/>
        </w:numPr>
        <w:ind w:left="0" w:firstLine="0"/>
        <w:jc w:val="both"/>
        <w:outlineLvl w:val="2"/>
        <w:rPr>
          <w:rFonts w:ascii="Tahoma" w:hAnsi="Tahoma" w:cs="Tahoma"/>
          <w:sz w:val="22"/>
          <w:szCs w:val="22"/>
        </w:rPr>
      </w:pPr>
      <w:r w:rsidRPr="00595212">
        <w:rPr>
          <w:rFonts w:ascii="Tahoma" w:hAnsi="Tahoma" w:cs="Tahoma"/>
          <w:sz w:val="22"/>
          <w:szCs w:val="22"/>
        </w:rPr>
        <w:t xml:space="preserve">Wysokość wynagrodzenia za realizację przedmiotu Umowy, może podlegać waloryzacji nie wcześniej niż po 6 miesiącach obowiązywania Umowy o wskaźnik inflacji. Przez wskaźnik inflacji rozumie się procentowy wzrost cen towarów i usług konsumpcyjnych ustalany podstawie komunikatów Prezesa Głównego Urzędu Statystycznego ogłaszanych w Dzienniku Urzędowym RP Monitor Polski. Zmiana wynagrodzenia może nastąpić na wniosek Wykonawcy, przy wartości wskaźnika powyżej 1,20 (wzrost cen o 20 %) średniorocznego wskaźnika cen towarów i usług konsumpcyjnych ogółem. Określenie wpływu wzrostu inflacji na koszt wykonywania zamówienia będzie dokonywane na podstawie przedstawionych przez Wykonawcę szczegółowych wyliczeń proponowanej nowej wysokości tej ceny oraz dokumentów poświadczających dokonane kalkulacje i wyliczenia. Zmiana wynagrodzenia może nastąpić na wniosek zamawiającego, przy wartości wskaźnika poniżej 0,80 (spadek cen o 20 %) średniorocznego wskaźnika cen towarów i usług konsumpcyjnych ogółem Określenie wpływu spadku inflacji na koszt wykonywania zamówienia będzie dokonywane na podstawie przedstawionych przez Zamawiającego szczegółowych wyliczeń proponowanej nowej wysokości tej ceny oraz dokumentów poświadczających dokonane kalkulacje i wyliczenia. </w:t>
      </w:r>
    </w:p>
    <w:p w14:paraId="76FA9258" w14:textId="77777777" w:rsidR="00821A85" w:rsidRPr="00595212" w:rsidRDefault="00821A85" w:rsidP="00821A85">
      <w:pPr>
        <w:keepNext/>
        <w:numPr>
          <w:ilvl w:val="1"/>
          <w:numId w:val="82"/>
        </w:numPr>
        <w:ind w:left="0" w:firstLine="0"/>
        <w:jc w:val="both"/>
        <w:outlineLvl w:val="2"/>
        <w:rPr>
          <w:rFonts w:ascii="Tahoma" w:hAnsi="Tahoma" w:cs="Tahoma"/>
          <w:sz w:val="22"/>
          <w:szCs w:val="22"/>
        </w:rPr>
      </w:pPr>
      <w:r w:rsidRPr="00595212">
        <w:rPr>
          <w:rFonts w:ascii="Tahoma" w:hAnsi="Tahoma" w:cs="Tahoma"/>
          <w:sz w:val="22"/>
          <w:szCs w:val="22"/>
        </w:rPr>
        <w:t xml:space="preserve">Maksymalna wartość zmiany wynagrodzenia nie przekroczy 5% wartości ceny netto za 1 MWh. Zmiana wynagrodzenia będzie wynosić 1% za każdy 1 </w:t>
      </w:r>
      <w:proofErr w:type="spellStart"/>
      <w:r w:rsidRPr="00595212">
        <w:rPr>
          <w:rFonts w:ascii="Tahoma" w:hAnsi="Tahoma" w:cs="Tahoma"/>
          <w:sz w:val="22"/>
          <w:szCs w:val="22"/>
        </w:rPr>
        <w:t>p.p</w:t>
      </w:r>
      <w:proofErr w:type="spellEnd"/>
      <w:r w:rsidRPr="00595212">
        <w:rPr>
          <w:rFonts w:ascii="Tahoma" w:hAnsi="Tahoma" w:cs="Tahoma"/>
          <w:sz w:val="22"/>
          <w:szCs w:val="22"/>
        </w:rPr>
        <w:t>. powyżej lub poniżej wartości wskaźnika upoważniającego do zmiany wysokość wynagrodzenia w ust. 7.4 średniorocznego wskaźnika cen towarów i usług konsumpcyjnych ogółem. Teatr może żądać od Wykonawcy przedstawienia dodatkowych wyliczeń i dokumentów, jeżeli przedstawione przez Wykonawcę uzna za niewystarczające.</w:t>
      </w:r>
    </w:p>
    <w:p w14:paraId="05CD4351" w14:textId="77777777" w:rsidR="00821A85" w:rsidRPr="00595212" w:rsidRDefault="00821A85" w:rsidP="00821A85">
      <w:pPr>
        <w:keepNext/>
        <w:numPr>
          <w:ilvl w:val="1"/>
          <w:numId w:val="82"/>
        </w:numPr>
        <w:ind w:left="0" w:firstLine="0"/>
        <w:jc w:val="both"/>
        <w:outlineLvl w:val="2"/>
        <w:rPr>
          <w:rFonts w:ascii="Tahoma" w:hAnsi="Tahoma" w:cs="Tahoma"/>
          <w:sz w:val="22"/>
          <w:szCs w:val="22"/>
        </w:rPr>
      </w:pPr>
      <w:r w:rsidRPr="00595212">
        <w:rPr>
          <w:rFonts w:ascii="Tahoma" w:hAnsi="Tahoma" w:cs="Tahoma"/>
          <w:sz w:val="22"/>
          <w:szCs w:val="22"/>
        </w:rPr>
        <w:t xml:space="preserve">Dokonując waloryzacji wynagrodzenia zgodnie z Umową Wykonawca zobowiązany jest do zmiany wynagrodzenia przysługującego Podwykonawcy, z którym zawarł umowę, w zakresie </w:t>
      </w:r>
      <w:r w:rsidRPr="00595212">
        <w:rPr>
          <w:rFonts w:ascii="Tahoma" w:hAnsi="Tahoma" w:cs="Tahoma"/>
          <w:sz w:val="22"/>
          <w:szCs w:val="22"/>
        </w:rPr>
        <w:lastRenderedPageBreak/>
        <w:t xml:space="preserve">odpowiadającym dokonanym zmianom na podstawie Umowy. Postanowienia art. 439 ust. 5 ustawy </w:t>
      </w:r>
      <w:proofErr w:type="spellStart"/>
      <w:r w:rsidRPr="00595212">
        <w:rPr>
          <w:rFonts w:ascii="Tahoma" w:hAnsi="Tahoma" w:cs="Tahoma"/>
          <w:sz w:val="22"/>
          <w:szCs w:val="22"/>
        </w:rPr>
        <w:t>Pzp</w:t>
      </w:r>
      <w:proofErr w:type="spellEnd"/>
      <w:r w:rsidRPr="00595212">
        <w:rPr>
          <w:rFonts w:ascii="Tahoma" w:hAnsi="Tahoma" w:cs="Tahoma"/>
          <w:sz w:val="22"/>
          <w:szCs w:val="22"/>
        </w:rPr>
        <w:t xml:space="preserve"> stosuje się odpowiednio. </w:t>
      </w:r>
    </w:p>
    <w:p w14:paraId="2E9C2BF4" w14:textId="77777777" w:rsidR="00821A85" w:rsidRPr="00595212" w:rsidRDefault="00821A85" w:rsidP="00821A85">
      <w:pPr>
        <w:keepNext/>
        <w:numPr>
          <w:ilvl w:val="1"/>
          <w:numId w:val="82"/>
        </w:numPr>
        <w:ind w:left="0" w:firstLine="0"/>
        <w:jc w:val="both"/>
        <w:outlineLvl w:val="2"/>
        <w:rPr>
          <w:rFonts w:ascii="Tahoma" w:hAnsi="Tahoma" w:cs="Tahoma"/>
          <w:sz w:val="22"/>
          <w:szCs w:val="22"/>
        </w:rPr>
      </w:pPr>
      <w:r w:rsidRPr="00595212">
        <w:rPr>
          <w:rFonts w:ascii="Tahoma" w:hAnsi="Tahoma" w:cs="Tahoma"/>
          <w:sz w:val="22"/>
          <w:szCs w:val="22"/>
        </w:rPr>
        <w:t>W przypadku zmiany wysokości wynagrodzenia zostanie sporządzony aneks do Umowy.</w:t>
      </w:r>
    </w:p>
    <w:p w14:paraId="384F0BF4" w14:textId="77777777" w:rsidR="00821A85" w:rsidRPr="00EE0EEB" w:rsidRDefault="00821A85" w:rsidP="00821A85">
      <w:pPr>
        <w:keepNext/>
        <w:tabs>
          <w:tab w:val="num" w:pos="284"/>
          <w:tab w:val="num" w:pos="360"/>
        </w:tabs>
        <w:ind w:left="720"/>
        <w:jc w:val="both"/>
        <w:outlineLvl w:val="2"/>
        <w:rPr>
          <w:rFonts w:ascii="Tahoma" w:hAnsi="Tahoma" w:cs="Tahoma"/>
          <w:sz w:val="22"/>
          <w:szCs w:val="22"/>
        </w:rPr>
      </w:pPr>
    </w:p>
    <w:p w14:paraId="4B8A6116" w14:textId="77777777" w:rsidR="00821A85" w:rsidRPr="00EE0EEB" w:rsidRDefault="00821A85" w:rsidP="00821A85">
      <w:pPr>
        <w:keepNext/>
        <w:numPr>
          <w:ilvl w:val="0"/>
          <w:numId w:val="82"/>
        </w:numPr>
        <w:ind w:left="0" w:firstLine="0"/>
        <w:jc w:val="both"/>
        <w:outlineLvl w:val="2"/>
        <w:rPr>
          <w:rFonts w:ascii="Tahoma" w:hAnsi="Tahoma" w:cs="Tahoma"/>
          <w:sz w:val="22"/>
          <w:szCs w:val="22"/>
        </w:rPr>
      </w:pPr>
      <w:r w:rsidRPr="00EE0EEB">
        <w:rPr>
          <w:rFonts w:ascii="Tahoma" w:hAnsi="Tahoma" w:cs="Tahoma"/>
          <w:sz w:val="22"/>
          <w:szCs w:val="22"/>
        </w:rPr>
        <w:t>ROZLICZENIA</w:t>
      </w:r>
    </w:p>
    <w:p w14:paraId="16BB73D8" w14:textId="77777777" w:rsidR="00821A85" w:rsidRPr="00EE0EEB" w:rsidRDefault="00821A85" w:rsidP="00821A85">
      <w:pPr>
        <w:keepNext/>
        <w:ind w:left="720"/>
        <w:jc w:val="both"/>
        <w:outlineLvl w:val="2"/>
        <w:rPr>
          <w:rFonts w:ascii="Tahoma" w:hAnsi="Tahoma" w:cs="Tahoma"/>
          <w:sz w:val="22"/>
          <w:szCs w:val="22"/>
        </w:rPr>
      </w:pPr>
    </w:p>
    <w:p w14:paraId="3057D9B2"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Rozliczanie należności za sprzedaną energię elektryczną i świadczone usługi dystrybucji, </w:t>
      </w:r>
      <w:r w:rsidRPr="00EE0EEB">
        <w:rPr>
          <w:rFonts w:ascii="Tahoma" w:hAnsi="Tahoma" w:cs="Tahoma"/>
          <w:sz w:val="22"/>
          <w:szCs w:val="22"/>
        </w:rPr>
        <w:t>odbywać</w:t>
      </w:r>
      <w:r w:rsidRPr="00EE0EEB">
        <w:rPr>
          <w:rFonts w:ascii="Tahoma" w:hAnsi="Tahoma" w:cs="Tahoma"/>
          <w:color w:val="000000"/>
          <w:sz w:val="22"/>
          <w:szCs w:val="22"/>
        </w:rPr>
        <w:t xml:space="preserve"> się będą w </w:t>
      </w:r>
      <w:bookmarkStart w:id="4" w:name="Lista5"/>
      <w:r w:rsidRPr="00EE0EEB">
        <w:rPr>
          <w:rFonts w:ascii="Tahoma" w:hAnsi="Tahoma" w:cs="Tahoma"/>
          <w:color w:val="000000"/>
          <w:sz w:val="22"/>
          <w:szCs w:val="22"/>
        </w:rPr>
        <w:t>1-</w:t>
      </w:r>
      <w:bookmarkEnd w:id="4"/>
      <w:r w:rsidRPr="00EE0EEB">
        <w:rPr>
          <w:rFonts w:ascii="Tahoma" w:hAnsi="Tahoma" w:cs="Tahoma"/>
          <w:sz w:val="22"/>
          <w:szCs w:val="22"/>
        </w:rPr>
        <w:t>miesięcznych</w:t>
      </w:r>
      <w:r w:rsidRPr="00EE0EEB">
        <w:rPr>
          <w:rFonts w:ascii="Tahoma" w:hAnsi="Tahoma" w:cs="Tahoma"/>
          <w:color w:val="000000"/>
          <w:sz w:val="22"/>
          <w:szCs w:val="22"/>
        </w:rPr>
        <w:t xml:space="preserve"> okresach rozliczeniowych.</w:t>
      </w:r>
    </w:p>
    <w:p w14:paraId="35474C4B"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 przypadku stwierdzenia błędów w pomiarze lub odczycie wskazań układu pomiarowo-rozliczeniowego, które spowodowały zaniżenie lub zawyżenie pobranej energii elektrycznej, Zamawiający jest odpowiednio obowiązany do uregulowania lub uprawniony do otrzymania zwrotu należności za energię elektryczną i  świadczone usługi dystrybucji na podstawie ilości energii elektrycznej wyznaczonej według wskazań układu pomiarowo rozliczeniowego rezerwowego (licznika kontrolnego) lub według współczynnika korekcyjnego właściwego dla stwierdzonego uszkodzenia albo na podstawie ilości energii elektrycznej prawidłowo wykazanej w poprzednim lub następnym okresie rozliczeniowym.</w:t>
      </w:r>
    </w:p>
    <w:p w14:paraId="0B46AFCB"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Jeżeli błędy, o których mowa w pkt. 8.2, spowodowały zawyżenie lub zaniżenie należności za dostarczoną energię elektryczną i świadczone usługi dystrybucji Wykonawca jest obowiązany dokonać korekty uprzednio wystawionych faktur.</w:t>
      </w:r>
    </w:p>
    <w:p w14:paraId="31D2AA5B"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Rozliczenia za ponadstandardowy pobór energii biernej.</w:t>
      </w:r>
    </w:p>
    <w:p w14:paraId="79DE33F4" w14:textId="77777777" w:rsidR="00821A85" w:rsidRPr="00EE0EEB" w:rsidRDefault="00821A85" w:rsidP="00821A85">
      <w:pPr>
        <w:pStyle w:val="NormalnyArialNarrow"/>
        <w:numPr>
          <w:ilvl w:val="0"/>
          <w:numId w:val="88"/>
        </w:numPr>
        <w:tabs>
          <w:tab w:val="clear" w:pos="540"/>
          <w:tab w:val="clear" w:pos="567"/>
          <w:tab w:val="clear" w:pos="934"/>
          <w:tab w:val="clear" w:pos="4536"/>
          <w:tab w:val="clear" w:pos="9072"/>
        </w:tabs>
        <w:spacing w:before="0"/>
        <w:ind w:left="142" w:firstLine="0"/>
        <w:rPr>
          <w:rFonts w:ascii="Tahoma" w:hAnsi="Tahoma" w:cs="Tahoma"/>
          <w:color w:val="000000"/>
          <w:sz w:val="22"/>
          <w:szCs w:val="22"/>
        </w:rPr>
      </w:pPr>
      <w:r w:rsidRPr="00EE0EEB">
        <w:rPr>
          <w:rFonts w:ascii="Tahoma" w:hAnsi="Tahoma" w:cs="Tahoma"/>
          <w:color w:val="000000"/>
          <w:sz w:val="22"/>
          <w:szCs w:val="22"/>
        </w:rPr>
        <w:t xml:space="preserve">rozliczenia za ponadstandardowy pobór energii biernej prowadzone są zgodnie z zasadami i według stawek określonych w taryfie </w:t>
      </w:r>
      <w:r w:rsidRPr="00EE0EEB">
        <w:rPr>
          <w:rFonts w:ascii="Tahoma" w:hAnsi="Tahoma" w:cs="Tahoma"/>
          <w:sz w:val="22"/>
          <w:szCs w:val="22"/>
        </w:rPr>
        <w:t>OSD</w:t>
      </w:r>
      <w:r w:rsidRPr="00EE0EEB">
        <w:rPr>
          <w:rFonts w:ascii="Tahoma" w:hAnsi="Tahoma" w:cs="Tahoma"/>
          <w:color w:val="000000"/>
          <w:sz w:val="22"/>
          <w:szCs w:val="22"/>
        </w:rPr>
        <w:t>.</w:t>
      </w:r>
    </w:p>
    <w:p w14:paraId="5C7C221B" w14:textId="77777777" w:rsidR="00821A85" w:rsidRPr="00EE0EEB" w:rsidRDefault="00821A85" w:rsidP="00821A85">
      <w:pPr>
        <w:pStyle w:val="NormalnyArialNarrow"/>
        <w:numPr>
          <w:ilvl w:val="0"/>
          <w:numId w:val="88"/>
        </w:numPr>
        <w:tabs>
          <w:tab w:val="clear" w:pos="540"/>
          <w:tab w:val="clear" w:pos="567"/>
          <w:tab w:val="clear" w:pos="934"/>
          <w:tab w:val="clear" w:pos="4536"/>
          <w:tab w:val="clear" w:pos="9072"/>
        </w:tabs>
        <w:spacing w:before="0"/>
        <w:ind w:left="142" w:firstLine="0"/>
        <w:rPr>
          <w:rFonts w:ascii="Tahoma" w:hAnsi="Tahoma" w:cs="Tahoma"/>
          <w:color w:val="000000"/>
          <w:sz w:val="22"/>
          <w:szCs w:val="22"/>
        </w:rPr>
      </w:pPr>
      <w:r w:rsidRPr="00EE0EEB">
        <w:rPr>
          <w:rFonts w:ascii="Tahoma" w:hAnsi="Tahoma" w:cs="Tahoma"/>
          <w:color w:val="000000"/>
          <w:sz w:val="22"/>
          <w:szCs w:val="22"/>
        </w:rPr>
        <w:t xml:space="preserve">Strony umowy przyjmują wartość umownego współczynnika </w:t>
      </w:r>
      <w:proofErr w:type="spellStart"/>
      <w:r w:rsidRPr="00EE0EEB">
        <w:rPr>
          <w:rFonts w:ascii="Tahoma" w:hAnsi="Tahoma" w:cs="Tahoma"/>
          <w:color w:val="000000"/>
          <w:sz w:val="22"/>
          <w:szCs w:val="22"/>
        </w:rPr>
        <w:t>tg</w:t>
      </w:r>
      <w:proofErr w:type="spellEnd"/>
      <w:r w:rsidRPr="00EE0EEB">
        <w:rPr>
          <w:rFonts w:ascii="Tahoma" w:hAnsi="Tahoma" w:cs="Tahoma"/>
          <w:color w:val="000000"/>
          <w:sz w:val="22"/>
          <w:szCs w:val="22"/>
        </w:rPr>
        <w:sym w:font="Symbol" w:char="F06A"/>
      </w:r>
      <w:r w:rsidRPr="00EE0EEB">
        <w:rPr>
          <w:rFonts w:ascii="Tahoma" w:hAnsi="Tahoma" w:cs="Tahoma"/>
          <w:color w:val="000000"/>
          <w:sz w:val="22"/>
          <w:szCs w:val="22"/>
          <w:vertAlign w:val="subscript"/>
        </w:rPr>
        <w:t>0</w:t>
      </w:r>
      <w:r w:rsidRPr="00EE0EEB">
        <w:rPr>
          <w:rFonts w:ascii="Tahoma" w:hAnsi="Tahoma" w:cs="Tahoma"/>
          <w:color w:val="000000"/>
          <w:sz w:val="22"/>
          <w:szCs w:val="22"/>
        </w:rPr>
        <w:t> = 0,4.</w:t>
      </w:r>
    </w:p>
    <w:p w14:paraId="2135596D"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sz w:val="22"/>
          <w:szCs w:val="22"/>
        </w:rPr>
        <w:t xml:space="preserve"> Rozliczenia dokonywane są z dokładnością do: 1 kW, 1 kWh i 1 </w:t>
      </w:r>
      <w:proofErr w:type="spellStart"/>
      <w:r w:rsidRPr="00EE0EEB">
        <w:rPr>
          <w:rFonts w:ascii="Tahoma" w:hAnsi="Tahoma" w:cs="Tahoma"/>
          <w:sz w:val="22"/>
          <w:szCs w:val="22"/>
        </w:rPr>
        <w:t>kvarh</w:t>
      </w:r>
      <w:proofErr w:type="spellEnd"/>
      <w:r w:rsidRPr="00EE0EEB">
        <w:rPr>
          <w:rFonts w:ascii="Tahoma" w:hAnsi="Tahoma" w:cs="Tahoma"/>
          <w:sz w:val="22"/>
          <w:szCs w:val="22"/>
        </w:rPr>
        <w:t>.</w:t>
      </w:r>
    </w:p>
    <w:p w14:paraId="16B4687E"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bCs/>
          <w:color w:val="000000"/>
          <w:sz w:val="22"/>
          <w:szCs w:val="22"/>
        </w:rPr>
        <w:t xml:space="preserve"> Strony</w:t>
      </w:r>
      <w:r w:rsidRPr="00EE0EEB">
        <w:rPr>
          <w:rFonts w:ascii="Tahoma" w:hAnsi="Tahoma" w:cs="Tahoma"/>
          <w:color w:val="000000"/>
          <w:sz w:val="22"/>
          <w:szCs w:val="22"/>
        </w:rPr>
        <w:t xml:space="preserve"> określają, że terminem spełnienia świadczenia jest dzień obciążenia rachunku bankowego Zamawiającego.</w:t>
      </w:r>
    </w:p>
    <w:p w14:paraId="424EEF98"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t>
      </w:r>
      <w:r w:rsidRPr="00EE0EEB">
        <w:rPr>
          <w:rFonts w:ascii="Tahoma" w:hAnsi="Tahoma" w:cs="Tahoma"/>
          <w:sz w:val="22"/>
          <w:szCs w:val="22"/>
        </w:rPr>
        <w:t xml:space="preserve">Zamawiający zobowiązuje się do zapłaty należności za świadczoną usługę kompleksową, na podstawie otrzymywanych faktur VAT, w terminie określonym w fakturze, który jednak nie może być krótszy niż 14 dni od daty doręczenia faktury VAT. </w:t>
      </w:r>
    </w:p>
    <w:p w14:paraId="694A7627"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O zmianach danych kont bankowych lub danych adresowych </w:t>
      </w:r>
      <w:r w:rsidRPr="00EE0EEB">
        <w:rPr>
          <w:rFonts w:ascii="Tahoma" w:hAnsi="Tahoma" w:cs="Tahoma"/>
          <w:bCs/>
          <w:color w:val="000000"/>
          <w:sz w:val="22"/>
          <w:szCs w:val="22"/>
        </w:rPr>
        <w:t>Strony</w:t>
      </w:r>
      <w:r w:rsidRPr="00EE0EEB">
        <w:rPr>
          <w:rFonts w:ascii="Tahoma" w:hAnsi="Tahoma" w:cs="Tahoma"/>
          <w:color w:val="000000"/>
          <w:sz w:val="22"/>
          <w:szCs w:val="22"/>
        </w:rPr>
        <w:t xml:space="preserve"> zobowiązują się wzajemnie powiadamiać pod rygorem poniesienia kosztów związanych z mylnymi operacjami bankowymi.</w:t>
      </w:r>
    </w:p>
    <w:p w14:paraId="68A3B17F"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 przypadku zainstalowania układów pomiarowo-rozliczeniowych po stronie dolnego napięcia transformatorów stanowiących własność Wykonawcy lub po stronie górnego napięcia transformatorów stanowiących własność OSD lub w innym miejscu niż miejsce dostarczania energii:</w:t>
      </w:r>
    </w:p>
    <w:p w14:paraId="6ADD5496" w14:textId="77777777" w:rsidR="00821A85" w:rsidRPr="00EE0EEB" w:rsidRDefault="00821A85" w:rsidP="00821A85">
      <w:pPr>
        <w:pStyle w:val="NormalnyArialNarrow"/>
        <w:numPr>
          <w:ilvl w:val="0"/>
          <w:numId w:val="89"/>
        </w:numPr>
        <w:tabs>
          <w:tab w:val="clear" w:pos="540"/>
          <w:tab w:val="clear" w:pos="567"/>
          <w:tab w:val="clear" w:pos="934"/>
          <w:tab w:val="clear" w:pos="4536"/>
          <w:tab w:val="clear" w:pos="9072"/>
        </w:tabs>
        <w:spacing w:before="0"/>
        <w:ind w:left="142" w:firstLine="0"/>
        <w:rPr>
          <w:rFonts w:ascii="Tahoma" w:hAnsi="Tahoma" w:cs="Tahoma"/>
          <w:color w:val="000000"/>
          <w:sz w:val="22"/>
          <w:szCs w:val="22"/>
        </w:rPr>
      </w:pPr>
      <w:r w:rsidRPr="00EE0EEB">
        <w:rPr>
          <w:rFonts w:ascii="Tahoma" w:hAnsi="Tahoma" w:cs="Tahoma"/>
          <w:color w:val="000000"/>
          <w:sz w:val="22"/>
          <w:szCs w:val="22"/>
        </w:rPr>
        <w:t>wielkość pobranej mocy i energii elektrycznej określa się na podstawie odczytów wskazań tych układów, odpowiednio powiększonych lub pomniejszonych o wielkości strat mocy i energii wyznaczonej na podstawie wskazań urządzeń do pomiaru strat,</w:t>
      </w:r>
    </w:p>
    <w:p w14:paraId="4802FD92" w14:textId="77777777" w:rsidR="00821A85" w:rsidRPr="00EE0EEB" w:rsidRDefault="00821A85" w:rsidP="00821A85">
      <w:pPr>
        <w:pStyle w:val="NormalnyArialNarrow"/>
        <w:numPr>
          <w:ilvl w:val="0"/>
          <w:numId w:val="89"/>
        </w:numPr>
        <w:tabs>
          <w:tab w:val="clear" w:pos="540"/>
          <w:tab w:val="clear" w:pos="567"/>
          <w:tab w:val="clear" w:pos="934"/>
          <w:tab w:val="clear" w:pos="4536"/>
          <w:tab w:val="clear" w:pos="9072"/>
        </w:tabs>
        <w:spacing w:before="0"/>
        <w:ind w:left="142" w:firstLine="0"/>
        <w:rPr>
          <w:rFonts w:ascii="Tahoma" w:hAnsi="Tahoma" w:cs="Tahoma"/>
          <w:color w:val="000000"/>
          <w:sz w:val="22"/>
          <w:szCs w:val="22"/>
        </w:rPr>
      </w:pPr>
      <w:r w:rsidRPr="00EE0EEB">
        <w:rPr>
          <w:rFonts w:ascii="Tahoma" w:hAnsi="Tahoma" w:cs="Tahoma"/>
          <w:color w:val="000000"/>
          <w:sz w:val="22"/>
          <w:szCs w:val="22"/>
        </w:rPr>
        <w:t>w przypadku braku możliwości wyznaczenia strat na podstawie wskazań urządzeń do pomiaru strat, spowodowanego awarią lub brakiem tych urządzeń lub niemożliwością określenia parametrów transformatorów lub linii, do wyliczenia mnożników do wyznaczania wielkości strat na podstawie wskazań urządzeń, strony uzgadniają, iż wielkość pobranej mocy i energii elektrycznej rozlicza się na podstawie odczytów wskazań układów pomiarowo-rozliczeniowych, odpowiednio powiększonych lub pomniejszonych o wielkości strat mocy i energii w liniach lub/i transformatorach. Strony określają wielkość strat mocy na poziomie 3%, wielkość strat energii elektrycznej czynnej na poziomie 3% i wielkość strat energii elektrycznej biernej na poziomie 10%.</w:t>
      </w:r>
    </w:p>
    <w:p w14:paraId="35C6A647" w14:textId="77777777" w:rsidR="00821A85" w:rsidRPr="00EE0EEB" w:rsidRDefault="00821A85" w:rsidP="00821A85">
      <w:pPr>
        <w:keepNext/>
        <w:numPr>
          <w:ilvl w:val="1"/>
          <w:numId w:val="82"/>
        </w:numPr>
        <w:tabs>
          <w:tab w:val="num" w:pos="0"/>
          <w:tab w:val="num" w:pos="284"/>
        </w:tabs>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W przypadku zasilania obiektu za pośrednictwem dwóch lub więcej przyłączy/miejsc dostarczania energii oraz wykorzystywaniu w rozliczeniach do kontrolnego pomiaru mocy sumującego układu pomiarowego lub naturalnego sumowania pobranej mocy przez układ pomiarowo rozliczeniowy zainstalowany w szynach zbiorczych moc umowna uwzględnia mnożnik korygujący (</w:t>
      </w:r>
      <w:proofErr w:type="spellStart"/>
      <w:r w:rsidRPr="00EE0EEB">
        <w:rPr>
          <w:rFonts w:ascii="Tahoma" w:hAnsi="Tahoma" w:cs="Tahoma"/>
          <w:color w:val="000000"/>
          <w:sz w:val="22"/>
          <w:szCs w:val="22"/>
        </w:rPr>
        <w:t>kp</w:t>
      </w:r>
      <w:proofErr w:type="spellEnd"/>
      <w:r w:rsidRPr="00EE0EEB">
        <w:rPr>
          <w:rFonts w:ascii="Tahoma" w:hAnsi="Tahoma" w:cs="Tahoma"/>
          <w:color w:val="000000"/>
          <w:sz w:val="22"/>
          <w:szCs w:val="22"/>
        </w:rPr>
        <w:t>) w wysokości: 1,3 lub 1,5. (</w:t>
      </w:r>
      <w:proofErr w:type="spellStart"/>
      <w:r w:rsidRPr="00EE0EEB">
        <w:rPr>
          <w:rFonts w:ascii="Tahoma" w:hAnsi="Tahoma" w:cs="Tahoma"/>
          <w:color w:val="000000"/>
          <w:sz w:val="22"/>
          <w:szCs w:val="22"/>
        </w:rPr>
        <w:t>kp</w:t>
      </w:r>
      <w:proofErr w:type="spellEnd"/>
      <w:r w:rsidRPr="00EE0EEB">
        <w:rPr>
          <w:rFonts w:ascii="Tahoma" w:hAnsi="Tahoma" w:cs="Tahoma"/>
          <w:color w:val="000000"/>
          <w:sz w:val="22"/>
          <w:szCs w:val="22"/>
        </w:rPr>
        <w:t xml:space="preserve"> = 1,3 w przypadku dwóch miejsc dostarczania, </w:t>
      </w:r>
      <w:proofErr w:type="spellStart"/>
      <w:r w:rsidRPr="00EE0EEB">
        <w:rPr>
          <w:rFonts w:ascii="Tahoma" w:hAnsi="Tahoma" w:cs="Tahoma"/>
          <w:color w:val="000000"/>
          <w:sz w:val="22"/>
          <w:szCs w:val="22"/>
        </w:rPr>
        <w:t>kp</w:t>
      </w:r>
      <w:proofErr w:type="spellEnd"/>
      <w:r w:rsidRPr="00EE0EEB">
        <w:rPr>
          <w:rFonts w:ascii="Tahoma" w:hAnsi="Tahoma" w:cs="Tahoma"/>
          <w:color w:val="000000"/>
          <w:sz w:val="22"/>
          <w:szCs w:val="22"/>
        </w:rPr>
        <w:t xml:space="preserve"> = 1,5 w przypadku więcej niż dwóch miejsc dostarczania). Strony ustalają, że moc minimalna </w:t>
      </w:r>
      <w:r w:rsidRPr="00EE0EEB">
        <w:rPr>
          <w:rFonts w:ascii="Tahoma" w:hAnsi="Tahoma" w:cs="Tahoma"/>
          <w:color w:val="000000"/>
          <w:sz w:val="22"/>
          <w:szCs w:val="22"/>
        </w:rPr>
        <w:lastRenderedPageBreak/>
        <w:t>przyjmowana dla układu sumującego powinna zostać obliczona jako suma algebraiczna mocy minimalnych z poszczególnych przyłączy/miejsc dostarczania (układów pomiarowych objętych układem sumującym). W przypadku niesprawności sumującego układu pomiarowego, bądź zaistnienia rozbieżności sumarycznej ilości energii określonej wg wskazań liczników z poszczególnych przyłączy, z ilością energii wykazaną przez układ sumujący większych niż 5%, a trwającej dłużej niż jeden okres rozliczeniowy, moc umowna będzie rozliczana osobno dla poszczególnych przyłączy/miejsc dostarczania. OSD monitoruje wartość mocy czynnej pobieranej przez Zamawiającego zwaną mocą pobraną (</w:t>
      </w:r>
      <w:proofErr w:type="spellStart"/>
      <w:r w:rsidRPr="00EE0EEB">
        <w:rPr>
          <w:rFonts w:ascii="Tahoma" w:hAnsi="Tahoma" w:cs="Tahoma"/>
          <w:color w:val="000000"/>
          <w:sz w:val="22"/>
          <w:szCs w:val="22"/>
        </w:rPr>
        <w:t>Ppob</w:t>
      </w:r>
      <w:proofErr w:type="spellEnd"/>
      <w:r w:rsidRPr="00EE0EEB">
        <w:rPr>
          <w:rFonts w:ascii="Tahoma" w:hAnsi="Tahoma" w:cs="Tahoma"/>
          <w:color w:val="000000"/>
          <w:sz w:val="22"/>
          <w:szCs w:val="22"/>
        </w:rPr>
        <w:t>), którą określa się na podstawie poniższej zależności:</w:t>
      </w:r>
    </w:p>
    <w:p w14:paraId="20E5BC46" w14:textId="77777777" w:rsidR="00821A85" w:rsidRPr="00EE0EEB" w:rsidRDefault="00821A85" w:rsidP="00821A85">
      <w:pPr>
        <w:keepNext/>
        <w:jc w:val="both"/>
        <w:outlineLvl w:val="2"/>
        <w:rPr>
          <w:rFonts w:ascii="Tahoma" w:hAnsi="Tahoma" w:cs="Tahoma"/>
          <w:color w:val="000000"/>
          <w:sz w:val="22"/>
          <w:szCs w:val="22"/>
        </w:rPr>
      </w:pPr>
    </w:p>
    <w:p w14:paraId="28749209" w14:textId="77777777" w:rsidR="00821A85" w:rsidRPr="00EE0EEB" w:rsidRDefault="00821A85" w:rsidP="00821A85">
      <w:pPr>
        <w:tabs>
          <w:tab w:val="left" w:pos="284"/>
        </w:tabs>
        <w:overflowPunct w:val="0"/>
        <w:autoSpaceDE w:val="0"/>
        <w:autoSpaceDN w:val="0"/>
        <w:adjustRightInd w:val="0"/>
        <w:spacing w:before="20"/>
        <w:jc w:val="both"/>
        <w:textAlignment w:val="baseline"/>
        <w:rPr>
          <w:rFonts w:ascii="Tahoma" w:eastAsia="Times New Roman" w:hAnsi="Tahoma" w:cs="Tahoma"/>
          <w:sz w:val="22"/>
          <w:szCs w:val="22"/>
        </w:rPr>
      </w:pPr>
      <w:r w:rsidRPr="00EE0EEB">
        <w:rPr>
          <w:rFonts w:ascii="Tahoma" w:eastAsia="Times New Roman" w:hAnsi="Tahoma" w:cs="Tahoma"/>
          <w:sz w:val="22"/>
          <w:szCs w:val="22"/>
        </w:rPr>
        <w:tab/>
      </w:r>
      <w:r w:rsidRPr="00EE0EEB">
        <w:rPr>
          <w:rFonts w:ascii="Tahoma" w:eastAsia="Times New Roman" w:hAnsi="Tahoma" w:cs="Tahoma"/>
          <w:sz w:val="22"/>
          <w:szCs w:val="22"/>
        </w:rPr>
        <w:tab/>
      </w:r>
      <w:r w:rsidRPr="00EE0EEB">
        <w:rPr>
          <w:rFonts w:ascii="Tahoma" w:eastAsia="Times New Roman" w:hAnsi="Tahoma" w:cs="Tahoma"/>
          <w:noProof/>
          <w:position w:val="-34"/>
          <w:sz w:val="22"/>
          <w:szCs w:val="22"/>
        </w:rPr>
        <w:object w:dxaOrig="2025" w:dyaOrig="630" w14:anchorId="1A6F0B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01.25pt;height:31.5pt;mso-width-percent:0;mso-height-percent:0;mso-width-percent:0;mso-height-percent:0" o:ole="">
            <v:imagedata r:id="rId13" o:title=""/>
          </v:shape>
          <o:OLEObject Type="Embed" ProgID="Equation.3" ShapeID="_x0000_i1025" DrawAspect="Content" ObjectID="_1834048764" r:id="rId14"/>
        </w:object>
      </w:r>
    </w:p>
    <w:p w14:paraId="1B133D7C" w14:textId="77777777" w:rsidR="00821A85" w:rsidRPr="00EE0EEB" w:rsidRDefault="00821A85" w:rsidP="00821A85">
      <w:pPr>
        <w:tabs>
          <w:tab w:val="left" w:pos="284"/>
        </w:tabs>
        <w:overflowPunct w:val="0"/>
        <w:autoSpaceDE w:val="0"/>
        <w:autoSpaceDN w:val="0"/>
        <w:adjustRightInd w:val="0"/>
        <w:spacing w:before="20"/>
        <w:ind w:left="283"/>
        <w:jc w:val="both"/>
        <w:textAlignment w:val="baseline"/>
        <w:rPr>
          <w:rFonts w:ascii="Tahoma" w:hAnsi="Tahoma" w:cs="Tahoma"/>
          <w:color w:val="000000"/>
          <w:sz w:val="22"/>
          <w:szCs w:val="22"/>
        </w:rPr>
      </w:pPr>
    </w:p>
    <w:p w14:paraId="4C2A8C32" w14:textId="77777777" w:rsidR="00821A85" w:rsidRPr="00EE0EEB" w:rsidRDefault="00821A85" w:rsidP="00821A85">
      <w:pPr>
        <w:pStyle w:val="Akapitzlist"/>
        <w:numPr>
          <w:ilvl w:val="0"/>
          <w:numId w:val="82"/>
        </w:numPr>
        <w:spacing w:before="40"/>
        <w:ind w:left="0" w:firstLine="0"/>
        <w:contextualSpacing w:val="0"/>
        <w:jc w:val="both"/>
        <w:rPr>
          <w:rFonts w:ascii="Tahoma" w:hAnsi="Tahoma" w:cs="Tahoma"/>
          <w:sz w:val="22"/>
          <w:szCs w:val="22"/>
        </w:rPr>
      </w:pPr>
      <w:r w:rsidRPr="00EE0EEB">
        <w:rPr>
          <w:rFonts w:ascii="Tahoma" w:hAnsi="Tahoma" w:cs="Tahoma"/>
          <w:sz w:val="22"/>
          <w:szCs w:val="22"/>
        </w:rPr>
        <w:t>OKRES OBOWIĄZYWANIA I ROZWIĄZANIE UMOWY</w:t>
      </w:r>
    </w:p>
    <w:p w14:paraId="17514550" w14:textId="77777777" w:rsidR="00821A85" w:rsidRPr="00EE0EEB" w:rsidRDefault="00821A85" w:rsidP="00821A85">
      <w:pPr>
        <w:pStyle w:val="Akapitzlist"/>
        <w:spacing w:before="40"/>
        <w:ind w:left="0"/>
        <w:contextualSpacing w:val="0"/>
        <w:jc w:val="both"/>
        <w:rPr>
          <w:rFonts w:ascii="Tahoma" w:hAnsi="Tahoma" w:cs="Tahoma"/>
          <w:sz w:val="22"/>
          <w:szCs w:val="22"/>
        </w:rPr>
      </w:pPr>
    </w:p>
    <w:p w14:paraId="23DCDE2A" w14:textId="77777777" w:rsidR="00821A85" w:rsidRPr="00EE0EEB" w:rsidRDefault="00821A85" w:rsidP="00821A85">
      <w:pPr>
        <w:keepNext/>
        <w:numPr>
          <w:ilvl w:val="1"/>
          <w:numId w:val="82"/>
        </w:numPr>
        <w:ind w:left="0" w:firstLine="0"/>
        <w:jc w:val="both"/>
        <w:outlineLvl w:val="2"/>
        <w:rPr>
          <w:rFonts w:ascii="Tahoma" w:hAnsi="Tahoma" w:cs="Tahoma"/>
          <w:color w:val="000000"/>
          <w:sz w:val="22"/>
          <w:szCs w:val="22"/>
        </w:rPr>
      </w:pPr>
      <w:r w:rsidRPr="00EE0EEB">
        <w:rPr>
          <w:rFonts w:ascii="Tahoma" w:hAnsi="Tahoma" w:cs="Tahoma"/>
          <w:color w:val="000000"/>
          <w:sz w:val="22"/>
          <w:szCs w:val="22"/>
        </w:rPr>
        <w:t xml:space="preserve"> Umowa niniejsza zawarta zostaje na czas określony do dnia 31.12.2026 r.</w:t>
      </w:r>
    </w:p>
    <w:p w14:paraId="6B43AB66" w14:textId="77777777" w:rsidR="00821A85" w:rsidRPr="00EE0EEB" w:rsidRDefault="00821A85" w:rsidP="00821A85">
      <w:pPr>
        <w:keepNext/>
        <w:jc w:val="both"/>
        <w:outlineLvl w:val="2"/>
        <w:rPr>
          <w:rFonts w:ascii="Tahoma" w:hAnsi="Tahoma" w:cs="Tahoma"/>
          <w:color w:val="000000"/>
          <w:sz w:val="22"/>
          <w:szCs w:val="22"/>
        </w:rPr>
      </w:pPr>
    </w:p>
    <w:p w14:paraId="1E136676" w14:textId="77777777" w:rsidR="00821A85" w:rsidRPr="00EE0EEB" w:rsidRDefault="00821A85" w:rsidP="00821A85">
      <w:pPr>
        <w:keepNext/>
        <w:numPr>
          <w:ilvl w:val="1"/>
          <w:numId w:val="82"/>
        </w:numPr>
        <w:ind w:left="0" w:firstLine="0"/>
        <w:jc w:val="both"/>
        <w:outlineLvl w:val="2"/>
        <w:rPr>
          <w:rFonts w:ascii="Tahoma" w:eastAsia="Times New Roman" w:hAnsi="Tahoma" w:cs="Tahoma"/>
          <w:sz w:val="22"/>
          <w:szCs w:val="22"/>
        </w:rPr>
      </w:pPr>
      <w:r w:rsidRPr="00EE0EEB">
        <w:rPr>
          <w:rFonts w:ascii="Tahoma" w:hAnsi="Tahoma" w:cs="Tahoma"/>
          <w:color w:val="000000"/>
          <w:sz w:val="22"/>
          <w:szCs w:val="22"/>
        </w:rPr>
        <w:t xml:space="preserve">  </w:t>
      </w:r>
      <w:r w:rsidRPr="00EE0EEB">
        <w:rPr>
          <w:rFonts w:ascii="Tahoma" w:eastAsia="Times New Roman" w:hAnsi="Tahoma" w:cs="Tahoma"/>
          <w:sz w:val="22"/>
          <w:szCs w:val="22"/>
        </w:rPr>
        <w:t>Umowa może być rozwiązana przez Wykonawcę ze skutkiem natychmiastowym w przypadku, gdy:</w:t>
      </w:r>
    </w:p>
    <w:p w14:paraId="694E80D3" w14:textId="77777777" w:rsidR="00821A85" w:rsidRPr="00EE0EEB" w:rsidRDefault="00821A85" w:rsidP="00821A85">
      <w:pPr>
        <w:numPr>
          <w:ilvl w:val="0"/>
          <w:numId w:val="90"/>
        </w:numPr>
        <w:autoSpaceDE w:val="0"/>
        <w:autoSpaceDN w:val="0"/>
        <w:adjustRightInd w:val="0"/>
        <w:jc w:val="both"/>
        <w:rPr>
          <w:rFonts w:ascii="Tahoma" w:eastAsia="Times New Roman" w:hAnsi="Tahoma" w:cs="Tahoma"/>
          <w:sz w:val="22"/>
          <w:szCs w:val="22"/>
        </w:rPr>
      </w:pPr>
      <w:r w:rsidRPr="00EE0EEB">
        <w:rPr>
          <w:rFonts w:ascii="Tahoma" w:eastAsia="Times New Roman" w:hAnsi="Tahoma" w:cs="Tahoma"/>
          <w:sz w:val="22"/>
          <w:szCs w:val="22"/>
        </w:rPr>
        <w:t>Zamawiający zalega z zapłatą za dostarczanie energii elektrycznej przez co najmniej miesiąc po upływie terminu płatności, pomimo uprzedniego powiadomienia Zamawiającego na piśmie o zamiarze wypowiedzenia Umowy i wyznaczenia dodatkowego dwutygodniowego terminu do zapłaty zaległych i bieżących należności,</w:t>
      </w:r>
    </w:p>
    <w:p w14:paraId="03B11531" w14:textId="77777777" w:rsidR="00821A85" w:rsidRPr="00EE0EEB" w:rsidRDefault="00821A85" w:rsidP="00821A85">
      <w:pPr>
        <w:numPr>
          <w:ilvl w:val="0"/>
          <w:numId w:val="90"/>
        </w:numPr>
        <w:tabs>
          <w:tab w:val="clear" w:pos="1080"/>
        </w:tabs>
        <w:autoSpaceDE w:val="0"/>
        <w:autoSpaceDN w:val="0"/>
        <w:adjustRightInd w:val="0"/>
        <w:ind w:left="142" w:firstLine="0"/>
        <w:jc w:val="both"/>
        <w:rPr>
          <w:rFonts w:ascii="Tahoma" w:eastAsia="Times New Roman" w:hAnsi="Tahoma" w:cs="Tahoma"/>
          <w:sz w:val="22"/>
          <w:szCs w:val="22"/>
        </w:rPr>
      </w:pPr>
      <w:r w:rsidRPr="00EE0EEB">
        <w:rPr>
          <w:rFonts w:ascii="Tahoma" w:eastAsia="Times New Roman" w:hAnsi="Tahoma" w:cs="Tahoma"/>
          <w:sz w:val="22"/>
          <w:szCs w:val="22"/>
        </w:rPr>
        <w:t>Zamawiający rażąco naruszył warunki umowy, a w szczególności, gdy dopuścił się nielegalnego poboru energii,</w:t>
      </w:r>
    </w:p>
    <w:p w14:paraId="3B86B9EA" w14:textId="77777777" w:rsidR="00821A85" w:rsidRPr="00EE0EEB" w:rsidRDefault="00821A85" w:rsidP="00821A85">
      <w:pPr>
        <w:numPr>
          <w:ilvl w:val="0"/>
          <w:numId w:val="90"/>
        </w:numPr>
        <w:tabs>
          <w:tab w:val="clear" w:pos="1080"/>
        </w:tabs>
        <w:autoSpaceDE w:val="0"/>
        <w:autoSpaceDN w:val="0"/>
        <w:adjustRightInd w:val="0"/>
        <w:ind w:left="142" w:firstLine="0"/>
        <w:jc w:val="both"/>
        <w:rPr>
          <w:rFonts w:ascii="Tahoma" w:eastAsia="Times New Roman" w:hAnsi="Tahoma" w:cs="Tahoma"/>
          <w:sz w:val="22"/>
          <w:szCs w:val="22"/>
        </w:rPr>
      </w:pPr>
      <w:r w:rsidRPr="00EE0EEB">
        <w:rPr>
          <w:rFonts w:ascii="Tahoma" w:eastAsia="Times New Roman" w:hAnsi="Tahoma" w:cs="Tahoma"/>
          <w:sz w:val="22"/>
          <w:szCs w:val="22"/>
        </w:rPr>
        <w:t>Zamawiający utracił tytuł prawny do korzystania z obiektu, do którego dostarczana jest energia elektryczna.</w:t>
      </w:r>
    </w:p>
    <w:p w14:paraId="3A9719EE" w14:textId="77777777" w:rsidR="00821A85" w:rsidRPr="00EE0EEB" w:rsidRDefault="00821A85" w:rsidP="00821A85">
      <w:pPr>
        <w:numPr>
          <w:ilvl w:val="1"/>
          <w:numId w:val="93"/>
        </w:numPr>
        <w:autoSpaceDE w:val="0"/>
        <w:autoSpaceDN w:val="0"/>
        <w:adjustRightInd w:val="0"/>
        <w:ind w:left="0" w:firstLine="0"/>
        <w:jc w:val="both"/>
        <w:rPr>
          <w:rFonts w:ascii="Tahoma" w:eastAsia="Times New Roman" w:hAnsi="Tahoma" w:cs="Tahoma"/>
          <w:sz w:val="22"/>
          <w:szCs w:val="22"/>
        </w:rPr>
      </w:pPr>
      <w:r w:rsidRPr="00EE0EEB">
        <w:rPr>
          <w:rFonts w:ascii="Tahoma" w:eastAsia="Times New Roman" w:hAnsi="Tahoma" w:cs="Tahoma"/>
          <w:sz w:val="22"/>
          <w:szCs w:val="22"/>
        </w:rPr>
        <w:t xml:space="preserve"> Umowa może być rozwiązana przez Wykonawcę z zachowaniem 1-miesięcznego okresu wypowiedzenia, gdy:</w:t>
      </w:r>
    </w:p>
    <w:p w14:paraId="51CA83B8" w14:textId="77777777" w:rsidR="00821A85" w:rsidRPr="00EE0EEB" w:rsidRDefault="00821A85" w:rsidP="00821A85">
      <w:pPr>
        <w:numPr>
          <w:ilvl w:val="0"/>
          <w:numId w:val="90"/>
        </w:numPr>
        <w:tabs>
          <w:tab w:val="clear" w:pos="1080"/>
        </w:tabs>
        <w:autoSpaceDE w:val="0"/>
        <w:autoSpaceDN w:val="0"/>
        <w:adjustRightInd w:val="0"/>
        <w:ind w:left="0" w:firstLine="0"/>
        <w:jc w:val="both"/>
        <w:rPr>
          <w:rFonts w:ascii="Tahoma" w:eastAsia="Times New Roman" w:hAnsi="Tahoma" w:cs="Tahoma"/>
          <w:sz w:val="22"/>
          <w:szCs w:val="22"/>
        </w:rPr>
      </w:pPr>
      <w:r w:rsidRPr="00EE0EEB">
        <w:rPr>
          <w:rFonts w:ascii="Tahoma" w:eastAsia="Times New Roman" w:hAnsi="Tahoma" w:cs="Tahoma"/>
          <w:sz w:val="22"/>
          <w:szCs w:val="22"/>
        </w:rPr>
        <w:t>stan techniczny instalacji elektrycznej Zamawiającego wyklucza bezpieczne dla życia lub zdrowia dostarczenie energii elektrycznej lub instalacja elektryczna Zamawiającego nie spełnia wymogów wynikających z właściwych Polskich Norm i obowiązujących przepisów,</w:t>
      </w:r>
    </w:p>
    <w:p w14:paraId="612C15E3" w14:textId="77777777" w:rsidR="00821A85" w:rsidRPr="00EE0EEB" w:rsidRDefault="00821A85" w:rsidP="00821A85">
      <w:pPr>
        <w:numPr>
          <w:ilvl w:val="0"/>
          <w:numId w:val="90"/>
        </w:numPr>
        <w:tabs>
          <w:tab w:val="clear" w:pos="1080"/>
        </w:tabs>
        <w:autoSpaceDE w:val="0"/>
        <w:autoSpaceDN w:val="0"/>
        <w:adjustRightInd w:val="0"/>
        <w:ind w:left="0" w:firstLine="0"/>
        <w:jc w:val="both"/>
        <w:rPr>
          <w:rFonts w:ascii="Tahoma" w:eastAsia="Times New Roman" w:hAnsi="Tahoma" w:cs="Tahoma"/>
          <w:sz w:val="22"/>
          <w:szCs w:val="22"/>
        </w:rPr>
      </w:pPr>
      <w:r w:rsidRPr="00EE0EEB">
        <w:rPr>
          <w:rFonts w:ascii="Tahoma" w:eastAsia="Times New Roman" w:hAnsi="Tahoma" w:cs="Tahoma"/>
          <w:sz w:val="22"/>
          <w:szCs w:val="22"/>
        </w:rPr>
        <w:t>Zamawiający odsprzeda zakupioną od Wykonawcy energię elektryczną z naruszeniem przepisów Prawa energetycznego.</w:t>
      </w:r>
    </w:p>
    <w:p w14:paraId="7350A2D1" w14:textId="77777777" w:rsidR="00821A85" w:rsidRPr="00EE0EEB" w:rsidRDefault="00821A85" w:rsidP="00821A85">
      <w:pPr>
        <w:numPr>
          <w:ilvl w:val="1"/>
          <w:numId w:val="93"/>
        </w:numPr>
        <w:autoSpaceDE w:val="0"/>
        <w:autoSpaceDN w:val="0"/>
        <w:adjustRightInd w:val="0"/>
        <w:ind w:left="0" w:firstLine="0"/>
        <w:jc w:val="both"/>
        <w:rPr>
          <w:rFonts w:ascii="Tahoma" w:eastAsia="Times New Roman" w:hAnsi="Tahoma" w:cs="Tahoma"/>
          <w:sz w:val="22"/>
          <w:szCs w:val="22"/>
        </w:rPr>
      </w:pPr>
      <w:r w:rsidRPr="00EE0EEB">
        <w:rPr>
          <w:rFonts w:ascii="Tahoma" w:eastAsia="Times New Roman" w:hAnsi="Tahoma" w:cs="Tahoma"/>
          <w:sz w:val="22"/>
          <w:szCs w:val="22"/>
        </w:rPr>
        <w:t xml:space="preserve"> W razie wystąpienia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żądać wyłącznie wynagrodzenia należnego za dostawy i usługi wykonane do dnia odstąpienia od umowy.</w:t>
      </w:r>
    </w:p>
    <w:p w14:paraId="778327B4" w14:textId="77777777" w:rsidR="00821A85" w:rsidRPr="00EE0EEB" w:rsidRDefault="00821A85" w:rsidP="00821A85">
      <w:pPr>
        <w:autoSpaceDE w:val="0"/>
        <w:autoSpaceDN w:val="0"/>
        <w:adjustRightInd w:val="0"/>
        <w:jc w:val="both"/>
        <w:rPr>
          <w:rFonts w:ascii="Tahoma" w:hAnsi="Tahoma" w:cs="Tahoma"/>
          <w:sz w:val="22"/>
          <w:szCs w:val="22"/>
        </w:rPr>
      </w:pPr>
    </w:p>
    <w:p w14:paraId="7D972749" w14:textId="77777777" w:rsidR="00821A85" w:rsidRPr="00EE0EEB" w:rsidRDefault="00821A85" w:rsidP="00821A85">
      <w:pPr>
        <w:pStyle w:val="Akapitzlist"/>
        <w:numPr>
          <w:ilvl w:val="0"/>
          <w:numId w:val="93"/>
        </w:numPr>
        <w:tabs>
          <w:tab w:val="left" w:pos="284"/>
        </w:tabs>
        <w:overflowPunct w:val="0"/>
        <w:autoSpaceDE w:val="0"/>
        <w:autoSpaceDN w:val="0"/>
        <w:adjustRightInd w:val="0"/>
        <w:spacing w:before="40"/>
        <w:ind w:left="0" w:firstLine="0"/>
        <w:contextualSpacing w:val="0"/>
        <w:jc w:val="both"/>
        <w:textAlignment w:val="baseline"/>
        <w:rPr>
          <w:rFonts w:ascii="Tahoma" w:hAnsi="Tahoma" w:cs="Tahoma"/>
          <w:color w:val="000000"/>
          <w:sz w:val="22"/>
          <w:szCs w:val="22"/>
        </w:rPr>
      </w:pPr>
      <w:r w:rsidRPr="00EE0EEB">
        <w:rPr>
          <w:rFonts w:ascii="Tahoma" w:hAnsi="Tahoma" w:cs="Tahoma"/>
          <w:color w:val="000000"/>
          <w:sz w:val="22"/>
          <w:szCs w:val="22"/>
        </w:rPr>
        <w:t>POSTANOWIENIA KOŃCOWE</w:t>
      </w:r>
    </w:p>
    <w:p w14:paraId="2ACB2850" w14:textId="77777777" w:rsidR="00821A85" w:rsidRPr="00EE0EEB" w:rsidRDefault="00821A85" w:rsidP="00821A85">
      <w:pPr>
        <w:pStyle w:val="Akapitzlist"/>
        <w:tabs>
          <w:tab w:val="left" w:pos="284"/>
        </w:tabs>
        <w:overflowPunct w:val="0"/>
        <w:autoSpaceDE w:val="0"/>
        <w:autoSpaceDN w:val="0"/>
        <w:adjustRightInd w:val="0"/>
        <w:spacing w:before="40"/>
        <w:ind w:left="0"/>
        <w:contextualSpacing w:val="0"/>
        <w:jc w:val="both"/>
        <w:textAlignment w:val="baseline"/>
        <w:rPr>
          <w:rFonts w:ascii="Tahoma" w:hAnsi="Tahoma" w:cs="Tahoma"/>
          <w:color w:val="000000"/>
          <w:sz w:val="22"/>
          <w:szCs w:val="22"/>
        </w:rPr>
      </w:pPr>
    </w:p>
    <w:p w14:paraId="4ED6443A" w14:textId="77777777" w:rsidR="00821A85" w:rsidRPr="00EE0EEB" w:rsidRDefault="00821A85" w:rsidP="00821A85">
      <w:pPr>
        <w:numPr>
          <w:ilvl w:val="1"/>
          <w:numId w:val="93"/>
        </w:numPr>
        <w:autoSpaceDE w:val="0"/>
        <w:autoSpaceDN w:val="0"/>
        <w:adjustRightInd w:val="0"/>
        <w:ind w:left="0" w:firstLine="0"/>
        <w:jc w:val="both"/>
        <w:rPr>
          <w:rFonts w:ascii="Tahoma" w:hAnsi="Tahoma" w:cs="Tahoma"/>
          <w:color w:val="000000"/>
          <w:sz w:val="22"/>
          <w:szCs w:val="22"/>
        </w:rPr>
      </w:pPr>
      <w:r w:rsidRPr="00EE0EEB">
        <w:rPr>
          <w:rFonts w:ascii="Tahoma" w:hAnsi="Tahoma" w:cs="Tahoma"/>
          <w:color w:val="000000"/>
          <w:sz w:val="22"/>
          <w:szCs w:val="22"/>
        </w:rPr>
        <w:t xml:space="preserve"> Ewentualne spory mogące wyniknąć w trakcie trwania Umowy, które nie podlegają rozstrzygnięciu Prezesa Urzędu Regulacji Energetyki, będą rozstrzygane przez sąd powszechny właściwy dla siedziby Zamawiającego.</w:t>
      </w:r>
    </w:p>
    <w:p w14:paraId="0D0443A2" w14:textId="77777777" w:rsidR="00821A85" w:rsidRPr="00EE0EEB" w:rsidRDefault="00821A85" w:rsidP="00821A85">
      <w:pPr>
        <w:jc w:val="both"/>
        <w:rPr>
          <w:rFonts w:ascii="Tahoma" w:hAnsi="Tahoma" w:cs="Tahoma"/>
          <w:sz w:val="22"/>
          <w:szCs w:val="22"/>
        </w:rPr>
      </w:pPr>
    </w:p>
    <w:p w14:paraId="77A35A2A" w14:textId="77777777" w:rsidR="00821A85" w:rsidRPr="00EE0EEB" w:rsidRDefault="00821A85" w:rsidP="00821A85">
      <w:pPr>
        <w:spacing w:after="160" w:line="259" w:lineRule="auto"/>
        <w:jc w:val="both"/>
        <w:rPr>
          <w:rFonts w:ascii="Tahoma" w:eastAsia="Times New Roman" w:hAnsi="Tahoma" w:cs="Tahoma"/>
          <w:b/>
          <w:bCs/>
          <w:color w:val="000000"/>
          <w:sz w:val="22"/>
          <w:szCs w:val="22"/>
        </w:rPr>
      </w:pPr>
    </w:p>
    <w:p w14:paraId="50C705ED" w14:textId="77777777" w:rsidR="00821A85" w:rsidRPr="00EE0EEB" w:rsidRDefault="00821A85" w:rsidP="00821A85">
      <w:pPr>
        <w:autoSpaceDE w:val="0"/>
        <w:autoSpaceDN w:val="0"/>
        <w:adjustRightInd w:val="0"/>
        <w:jc w:val="center"/>
        <w:rPr>
          <w:rFonts w:ascii="Tahoma" w:hAnsi="Tahoma" w:cs="Tahoma"/>
          <w:b/>
          <w:sz w:val="22"/>
          <w:szCs w:val="22"/>
        </w:rPr>
      </w:pPr>
      <w:r w:rsidRPr="00EE0EEB">
        <w:rPr>
          <w:rFonts w:ascii="Tahoma" w:hAnsi="Tahoma" w:cs="Tahoma"/>
          <w:b/>
          <w:sz w:val="22"/>
          <w:szCs w:val="22"/>
        </w:rPr>
        <w:t>Klauzula informacyjna Teatru</w:t>
      </w:r>
    </w:p>
    <w:p w14:paraId="7E3B3AEC" w14:textId="77777777" w:rsidR="00821A85" w:rsidRPr="00EE0EEB" w:rsidRDefault="00821A85" w:rsidP="00821A85">
      <w:pPr>
        <w:autoSpaceDE w:val="0"/>
        <w:autoSpaceDN w:val="0"/>
        <w:adjustRightInd w:val="0"/>
        <w:jc w:val="both"/>
        <w:rPr>
          <w:rFonts w:ascii="Tahoma" w:hAnsi="Tahoma" w:cs="Tahoma"/>
          <w:b/>
          <w:sz w:val="22"/>
          <w:szCs w:val="22"/>
        </w:rPr>
      </w:pPr>
    </w:p>
    <w:p w14:paraId="41506A2B"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 xml:space="preserve">1. Administratorem danych osobowych przekazanych Teatrowi w związku z realizacją  Umowy jest Teatr Muzyczny ROMA w Warszawie, ul. Nowogrodzka 49, 00-695 Warszawa. Teatr jest </w:t>
      </w:r>
      <w:r w:rsidRPr="00EE0EEB">
        <w:rPr>
          <w:rFonts w:ascii="Tahoma" w:hAnsi="Tahoma" w:cs="Tahoma"/>
          <w:sz w:val="22"/>
          <w:szCs w:val="22"/>
        </w:rPr>
        <w:lastRenderedPageBreak/>
        <w:t>Administratorem w rozumieniu przepisów Ogólnego rozporządzenia o ochronie danych (dalej „RODO”).</w:t>
      </w:r>
    </w:p>
    <w:p w14:paraId="4505C5F8"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 xml:space="preserve">2. W sprawach związanych z ochroną danych można się skontaktować z inspektorem ochrony danych Teatru, pisząc na e-mail: </w:t>
      </w:r>
      <w:hyperlink r:id="rId15" w:history="1">
        <w:r w:rsidRPr="00EE0EEB">
          <w:rPr>
            <w:rStyle w:val="Hipercze"/>
            <w:rFonts w:ascii="Tahoma" w:hAnsi="Tahoma" w:cs="Tahoma"/>
            <w:sz w:val="22"/>
            <w:szCs w:val="22"/>
          </w:rPr>
          <w:t>iod@teatrroma.pl</w:t>
        </w:r>
      </w:hyperlink>
      <w:r w:rsidRPr="00EE0EEB">
        <w:rPr>
          <w:rFonts w:ascii="Tahoma" w:hAnsi="Tahoma" w:cs="Tahoma"/>
          <w:sz w:val="22"/>
          <w:szCs w:val="22"/>
        </w:rPr>
        <w:t>.</w:t>
      </w:r>
    </w:p>
    <w:p w14:paraId="0988867A"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3. Dane osobowe przetwarzane będą w następujących celach:</w:t>
      </w:r>
    </w:p>
    <w:p w14:paraId="559B9F74" w14:textId="77777777" w:rsidR="00821A85" w:rsidRPr="00EE0EEB" w:rsidRDefault="00821A85" w:rsidP="00821A85">
      <w:pPr>
        <w:autoSpaceDE w:val="0"/>
        <w:autoSpaceDN w:val="0"/>
        <w:adjustRightInd w:val="0"/>
        <w:ind w:left="284"/>
        <w:jc w:val="both"/>
        <w:rPr>
          <w:rFonts w:ascii="Tahoma" w:hAnsi="Tahoma" w:cs="Tahoma"/>
          <w:sz w:val="22"/>
          <w:szCs w:val="22"/>
        </w:rPr>
      </w:pPr>
      <w:r w:rsidRPr="00EE0EEB">
        <w:rPr>
          <w:rFonts w:ascii="Tahoma" w:hAnsi="Tahoma" w:cs="Tahoma"/>
          <w:sz w:val="22"/>
          <w:szCs w:val="22"/>
        </w:rPr>
        <w:t>- zawarcia oraz realizacji Umowy na podstawie art. 6 ust. 1 lit. b) RODO, art. 6 ust. 1 lit. f) RODO (prawnie uzasadniony interes – komunikacja z osobami kontaktowymi oraz oddelegowanymi do pracy w siedzibie Administratora);</w:t>
      </w:r>
    </w:p>
    <w:p w14:paraId="4E411AA1" w14:textId="77777777" w:rsidR="00821A85" w:rsidRPr="00EE0EEB" w:rsidRDefault="00821A85" w:rsidP="00821A85">
      <w:pPr>
        <w:autoSpaceDE w:val="0"/>
        <w:autoSpaceDN w:val="0"/>
        <w:adjustRightInd w:val="0"/>
        <w:ind w:left="284"/>
        <w:jc w:val="both"/>
        <w:rPr>
          <w:rFonts w:ascii="Tahoma" w:hAnsi="Tahoma" w:cs="Tahoma"/>
          <w:sz w:val="22"/>
          <w:szCs w:val="22"/>
        </w:rPr>
      </w:pPr>
      <w:r w:rsidRPr="00EE0EEB">
        <w:rPr>
          <w:rFonts w:ascii="Tahoma" w:hAnsi="Tahoma" w:cs="Tahoma"/>
          <w:sz w:val="22"/>
          <w:szCs w:val="22"/>
        </w:rPr>
        <w:t>- dochodzenia i obrony roszczeń na podstawie art. 6 ust. 1 lit. f) RODO (prawnie uzasadniony interes – dochodzenie roszczeń w szczególności podejmowanie działań windykacyjnych).</w:t>
      </w:r>
    </w:p>
    <w:p w14:paraId="32A76523"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 xml:space="preserve">4. </w:t>
      </w:r>
      <w:bookmarkStart w:id="5" w:name="_Hlk163115044"/>
      <w:r w:rsidRPr="00EE0EEB">
        <w:rPr>
          <w:rFonts w:ascii="Tahoma" w:hAnsi="Tahoma" w:cs="Tahoma"/>
          <w:sz w:val="22"/>
          <w:szCs w:val="22"/>
        </w:rPr>
        <w:t xml:space="preserve">Źródłem pochodzenia danych może być odpowiednio: bezpośrednio osoba, </w:t>
      </w:r>
      <w:r w:rsidRPr="00EE0EEB">
        <w:rPr>
          <w:rFonts w:ascii="Tahoma" w:hAnsi="Tahoma" w:cs="Tahoma"/>
          <w:sz w:val="22"/>
          <w:szCs w:val="22"/>
        </w:rPr>
        <w:tab/>
        <w:t>której dane dotyczą, lub Wykonawca Umowy; w przypadku, gdy źródłem pochodzenia danych jest Wykonawca Umowy, którego dane osobowe bezpośrednio nie dotyczą, administrator informuje, że kategorie odnośnych danych osobowych, które są przetwarzane, obejmuje imię i nazwisko, dane kontaktowe</w:t>
      </w:r>
      <w:bookmarkEnd w:id="5"/>
      <w:r w:rsidRPr="00EE0EEB">
        <w:rPr>
          <w:rFonts w:ascii="Tahoma" w:hAnsi="Tahoma" w:cs="Tahoma"/>
          <w:sz w:val="22"/>
          <w:szCs w:val="22"/>
        </w:rPr>
        <w:t>.</w:t>
      </w:r>
    </w:p>
    <w:p w14:paraId="5ADFB09A"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5. Odbiorcami  danych osobowych będą podmioty przetwarzające dane na podstawie zawartej z Teatrem umowy powierzenia przetwarzania danych osobowych, w szczególności dostawcy systemów informatycznych, podmioty świadczące usługi hostingu i poczty elektronicznej oraz doradcy w tym prawni, a także podmioty, którym dane są przekazywane na podstawie odrębnych przepisów w celu wypełnienia obowiązków prawnych, ciążących na Teatrze.</w:t>
      </w:r>
    </w:p>
    <w:p w14:paraId="5286E953"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6. Dane osobowe będą przechowywane przez okres realizacji Umowy, a po tym okresie przez czas przewidziany przepisami prawa lub przez okres przedawnienia ewentualnych roszczeń.</w:t>
      </w:r>
    </w:p>
    <w:p w14:paraId="1CB1E5C7"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7. W związku z przetwarzaniem danych osobowych, osobie, której dane dotyczą przysługują następujące prawa: prawo dostępu do treści danych, prawo do sprostowania danych, prawo do usunięcia danych, prawo do ograniczenia przetwarzania danych, prawo do przenoszenia danych; prawo do sprzeciwu; prawo do wniesienia skargi do organu nadzorczego (Prezesa Urzędu Ochrony Danych Osobowych) w przypadku uznania, że przetwarzanie danych osobowych narusza przepisy RODO.</w:t>
      </w:r>
    </w:p>
    <w:p w14:paraId="6FC8C7DA"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8. Podanie danych osobowych jest warunkiem zawarcia Umowy. Konsekwencją niepodania danych jest brak możliwości nawiązania współpracy między stronami.</w:t>
      </w:r>
    </w:p>
    <w:p w14:paraId="04A7D7C2" w14:textId="77777777" w:rsidR="00821A85" w:rsidRPr="00EE0EEB" w:rsidRDefault="00821A85" w:rsidP="00821A85">
      <w:pPr>
        <w:autoSpaceDE w:val="0"/>
        <w:autoSpaceDN w:val="0"/>
        <w:adjustRightInd w:val="0"/>
        <w:ind w:left="284" w:hanging="284"/>
        <w:jc w:val="both"/>
        <w:rPr>
          <w:rFonts w:ascii="Tahoma" w:hAnsi="Tahoma" w:cs="Tahoma"/>
          <w:sz w:val="22"/>
          <w:szCs w:val="22"/>
        </w:rPr>
      </w:pPr>
      <w:r w:rsidRPr="00EE0EEB">
        <w:rPr>
          <w:rFonts w:ascii="Tahoma" w:hAnsi="Tahoma" w:cs="Tahoma"/>
          <w:sz w:val="22"/>
          <w:szCs w:val="22"/>
        </w:rPr>
        <w:t xml:space="preserve">9. Wykonawca w związku z udostępnieniem danych osobowych zobowiązuje się poinformować w imieniu Zamawiającego </w:t>
      </w:r>
      <w:r w:rsidRPr="00EE0EEB">
        <w:rPr>
          <w:rFonts w:ascii="Tahoma" w:eastAsia="Times New Roman" w:hAnsi="Tahoma" w:cs="Tahoma"/>
          <w:sz w:val="22"/>
          <w:szCs w:val="22"/>
          <w:lang w:eastAsia="ar-SA"/>
        </w:rPr>
        <w:t>wszystkie oddelegowane przez niego osoby do realizacji umowy</w:t>
      </w:r>
      <w:r w:rsidRPr="00EE0EEB">
        <w:rPr>
          <w:rFonts w:ascii="Tahoma" w:hAnsi="Tahoma" w:cs="Tahoma"/>
          <w:sz w:val="22"/>
          <w:szCs w:val="22"/>
        </w:rPr>
        <w:t xml:space="preserve"> o treści niniejszej klauzuli.</w:t>
      </w:r>
    </w:p>
    <w:p w14:paraId="437F6CCE" w14:textId="77777777" w:rsidR="009921C2" w:rsidRPr="00B6312E" w:rsidRDefault="009921C2" w:rsidP="00641202">
      <w:pPr>
        <w:spacing w:line="360" w:lineRule="auto"/>
        <w:jc w:val="center"/>
        <w:rPr>
          <w:rFonts w:ascii="Tahoma" w:hAnsi="Tahoma" w:cs="Tahoma"/>
          <w:b/>
          <w:sz w:val="22"/>
          <w:szCs w:val="22"/>
        </w:rPr>
      </w:pPr>
    </w:p>
    <w:p w14:paraId="4A8B30BE" w14:textId="1E98C998" w:rsidR="0036742E" w:rsidRPr="00B6312E" w:rsidRDefault="0036742E">
      <w:pPr>
        <w:spacing w:after="160" w:line="259" w:lineRule="auto"/>
        <w:rPr>
          <w:rStyle w:val="Brak"/>
          <w:rFonts w:ascii="Tahoma" w:hAnsi="Tahoma" w:cs="Tahoma"/>
          <w:b/>
          <w:bCs/>
          <w:sz w:val="24"/>
          <w:szCs w:val="24"/>
        </w:rPr>
      </w:pPr>
    </w:p>
    <w:p w14:paraId="1E7C7517" w14:textId="77777777" w:rsidR="009978EB" w:rsidRDefault="009978EB">
      <w:pPr>
        <w:spacing w:after="160" w:line="259" w:lineRule="auto"/>
        <w:rPr>
          <w:rStyle w:val="Brak"/>
          <w:rFonts w:ascii="Tahoma" w:hAnsi="Tahoma" w:cs="Tahoma"/>
          <w:b/>
          <w:bCs/>
          <w:sz w:val="24"/>
          <w:szCs w:val="24"/>
        </w:rPr>
      </w:pPr>
      <w:r>
        <w:rPr>
          <w:rStyle w:val="Brak"/>
          <w:rFonts w:ascii="Tahoma" w:hAnsi="Tahoma" w:cs="Tahoma"/>
          <w:b/>
          <w:bCs/>
          <w:sz w:val="24"/>
          <w:szCs w:val="24"/>
        </w:rPr>
        <w:br w:type="page"/>
      </w:r>
    </w:p>
    <w:p w14:paraId="71D7AA8B" w14:textId="79B6804B" w:rsidR="001F6437" w:rsidRPr="001F6437" w:rsidRDefault="00747E20" w:rsidP="001F6437">
      <w:pPr>
        <w:spacing w:after="160" w:line="259" w:lineRule="auto"/>
        <w:rPr>
          <w:rStyle w:val="Brak"/>
          <w:rFonts w:ascii="Tahoma" w:hAnsi="Tahoma" w:cs="Tahoma"/>
          <w:b/>
          <w:bCs/>
          <w:color w:val="000000" w:themeColor="text1"/>
          <w:sz w:val="24"/>
          <w:szCs w:val="24"/>
        </w:rPr>
      </w:pPr>
      <w:r w:rsidRPr="00B6312E">
        <w:rPr>
          <w:rStyle w:val="Brak"/>
          <w:rFonts w:ascii="Tahoma" w:hAnsi="Tahoma" w:cs="Tahoma"/>
          <w:b/>
          <w:bCs/>
          <w:sz w:val="24"/>
          <w:szCs w:val="24"/>
        </w:rPr>
        <w:lastRenderedPageBreak/>
        <w:t>Załącznik nr 2 do SWZ</w:t>
      </w:r>
      <w:r w:rsidR="006E30D5" w:rsidRPr="00B6312E">
        <w:rPr>
          <w:rStyle w:val="Brak"/>
          <w:rFonts w:ascii="Tahoma" w:hAnsi="Tahoma" w:cs="Tahoma"/>
          <w:b/>
          <w:bCs/>
          <w:sz w:val="24"/>
          <w:szCs w:val="24"/>
        </w:rPr>
        <w:t xml:space="preserve"> – Formularz ofertowy.</w:t>
      </w:r>
    </w:p>
    <w:p w14:paraId="47185173" w14:textId="2B3A2CDB" w:rsidR="00747E20" w:rsidRPr="00B6312E" w:rsidRDefault="00747E20" w:rsidP="00747E20">
      <w:pPr>
        <w:rPr>
          <w:rStyle w:val="Brak"/>
          <w:rFonts w:ascii="Tahoma" w:hAnsi="Tahoma" w:cs="Tahoma"/>
          <w:bCs/>
        </w:rPr>
      </w:pPr>
      <w:r w:rsidRPr="00B6312E">
        <w:rPr>
          <w:rStyle w:val="Brak"/>
          <w:rFonts w:ascii="Tahoma" w:hAnsi="Tahoma" w:cs="Tahoma"/>
          <w:bCs/>
        </w:rPr>
        <w:t>Zamawiający</w:t>
      </w:r>
    </w:p>
    <w:p w14:paraId="5167AAD5" w14:textId="77777777" w:rsidR="00747E20" w:rsidRPr="00B6312E" w:rsidRDefault="00747E20" w:rsidP="00747E20">
      <w:pPr>
        <w:rPr>
          <w:rFonts w:ascii="Tahoma" w:hAnsi="Tahoma" w:cs="Tahoma"/>
        </w:rPr>
      </w:pPr>
      <w:r w:rsidRPr="00B6312E">
        <w:rPr>
          <w:rFonts w:ascii="Tahoma" w:hAnsi="Tahoma" w:cs="Tahoma"/>
        </w:rPr>
        <w:t xml:space="preserve">Teatr Muzyczny ROMA w Warszawie, </w:t>
      </w:r>
    </w:p>
    <w:p w14:paraId="11117B62" w14:textId="77777777" w:rsidR="00747E20" w:rsidRPr="00B6312E" w:rsidRDefault="00747E20" w:rsidP="00747E20">
      <w:pPr>
        <w:rPr>
          <w:rFonts w:ascii="Tahoma" w:hAnsi="Tahoma" w:cs="Tahoma"/>
        </w:rPr>
      </w:pPr>
      <w:r w:rsidRPr="00B6312E">
        <w:rPr>
          <w:rFonts w:ascii="Tahoma" w:hAnsi="Tahoma" w:cs="Tahoma"/>
        </w:rPr>
        <w:t xml:space="preserve">ul. Nowogrodzka 49, </w:t>
      </w:r>
    </w:p>
    <w:p w14:paraId="66B71572" w14:textId="77777777" w:rsidR="00747E20" w:rsidRPr="00B6312E" w:rsidRDefault="00747E20" w:rsidP="00747E20">
      <w:pPr>
        <w:rPr>
          <w:rFonts w:ascii="Tahoma" w:hAnsi="Tahoma" w:cs="Tahoma"/>
        </w:rPr>
      </w:pPr>
      <w:r w:rsidRPr="00B6312E">
        <w:rPr>
          <w:rFonts w:ascii="Tahoma" w:hAnsi="Tahoma" w:cs="Tahoma"/>
        </w:rPr>
        <w:t>00-695 Warszawa</w:t>
      </w:r>
    </w:p>
    <w:p w14:paraId="53B5E47C" w14:textId="77777777" w:rsidR="00747E20" w:rsidRPr="00B6312E" w:rsidRDefault="00747E20" w:rsidP="00747E20">
      <w:pPr>
        <w:rPr>
          <w:rStyle w:val="Brak"/>
          <w:rFonts w:ascii="Tahoma" w:hAnsi="Tahoma" w:cs="Tahoma"/>
          <w:bCs/>
          <w:sz w:val="24"/>
          <w:szCs w:val="24"/>
        </w:rPr>
      </w:pPr>
    </w:p>
    <w:p w14:paraId="040B3B66" w14:textId="77777777" w:rsidR="00747E20" w:rsidRPr="00B6312E" w:rsidRDefault="00747E20" w:rsidP="00747E20">
      <w:pPr>
        <w:rPr>
          <w:rStyle w:val="Brak"/>
          <w:rFonts w:ascii="Tahoma" w:hAnsi="Tahoma" w:cs="Tahoma"/>
          <w:bCs/>
          <w:sz w:val="24"/>
          <w:szCs w:val="24"/>
        </w:rPr>
      </w:pPr>
    </w:p>
    <w:p w14:paraId="3DF25D12" w14:textId="77777777" w:rsidR="00747E20" w:rsidRPr="00B6312E" w:rsidRDefault="00747E20" w:rsidP="0010757B">
      <w:pPr>
        <w:jc w:val="center"/>
        <w:rPr>
          <w:rStyle w:val="Brak"/>
          <w:rFonts w:ascii="Tahoma" w:hAnsi="Tahoma" w:cs="Tahoma"/>
          <w:b/>
          <w:bCs/>
          <w:sz w:val="24"/>
          <w:szCs w:val="24"/>
        </w:rPr>
      </w:pPr>
      <w:r w:rsidRPr="00B6312E">
        <w:rPr>
          <w:rStyle w:val="Brak"/>
          <w:rFonts w:ascii="Tahoma" w:hAnsi="Tahoma" w:cs="Tahoma"/>
          <w:b/>
          <w:bCs/>
          <w:sz w:val="24"/>
          <w:szCs w:val="24"/>
        </w:rPr>
        <w:t>FORMULARZ OFERTY</w:t>
      </w:r>
    </w:p>
    <w:p w14:paraId="15E94B0A" w14:textId="77777777" w:rsidR="00747E20" w:rsidRPr="00B6312E" w:rsidRDefault="00747E20" w:rsidP="00747E20">
      <w:pPr>
        <w:rPr>
          <w:rStyle w:val="Brak"/>
          <w:rFonts w:ascii="Tahoma" w:hAnsi="Tahoma" w:cs="Tahoma"/>
          <w:bCs/>
          <w:sz w:val="24"/>
          <w:szCs w:val="24"/>
        </w:rPr>
      </w:pPr>
    </w:p>
    <w:p w14:paraId="47C85956" w14:textId="77777777" w:rsidR="006E30D5" w:rsidRPr="00B6312E" w:rsidRDefault="006E30D5" w:rsidP="006E30D5">
      <w:pPr>
        <w:spacing w:line="360" w:lineRule="auto"/>
        <w:rPr>
          <w:rStyle w:val="Brak"/>
          <w:rFonts w:ascii="Tahoma" w:hAnsi="Tahoma" w:cs="Tahoma"/>
          <w:bCs/>
          <w:sz w:val="24"/>
          <w:szCs w:val="24"/>
        </w:rPr>
      </w:pPr>
      <w:r w:rsidRPr="00B6312E">
        <w:rPr>
          <w:rStyle w:val="Brak"/>
          <w:rFonts w:ascii="Tahoma" w:hAnsi="Tahoma" w:cs="Tahoma"/>
          <w:bCs/>
          <w:sz w:val="24"/>
          <w:szCs w:val="24"/>
        </w:rPr>
        <w:t>Ja/my*niżej podpisani:</w:t>
      </w:r>
    </w:p>
    <w:p w14:paraId="6C182436" w14:textId="77777777" w:rsidR="006E30D5" w:rsidRPr="00B6312E" w:rsidRDefault="006E30D5" w:rsidP="006E30D5">
      <w:pPr>
        <w:spacing w:before="240"/>
        <w:rPr>
          <w:rStyle w:val="Brak"/>
          <w:rFonts w:ascii="Tahoma" w:hAnsi="Tahoma" w:cs="Tahoma"/>
          <w:bCs/>
          <w:sz w:val="24"/>
          <w:szCs w:val="24"/>
        </w:rPr>
      </w:pPr>
      <w:r w:rsidRPr="00B6312E">
        <w:rPr>
          <w:rStyle w:val="Brak"/>
          <w:rFonts w:ascii="Tahoma" w:hAnsi="Tahoma" w:cs="Tahoma"/>
          <w:bCs/>
          <w:sz w:val="24"/>
          <w:szCs w:val="24"/>
        </w:rPr>
        <w:t>……………………………………………………………………………………………………………………</w:t>
      </w:r>
    </w:p>
    <w:p w14:paraId="75322200" w14:textId="77777777" w:rsidR="006E30D5" w:rsidRPr="00B6312E" w:rsidRDefault="006E30D5" w:rsidP="006E30D5">
      <w:pPr>
        <w:rPr>
          <w:rStyle w:val="Brak"/>
          <w:rFonts w:ascii="Tahoma" w:hAnsi="Tahoma" w:cs="Tahoma"/>
          <w:bCs/>
          <w:i/>
          <w:iCs/>
          <w:color w:val="7F7F7F" w:themeColor="text1" w:themeTint="80"/>
          <w:sz w:val="16"/>
          <w:szCs w:val="16"/>
        </w:rPr>
      </w:pPr>
      <w:r w:rsidRPr="00B6312E">
        <w:rPr>
          <w:rStyle w:val="Brak"/>
          <w:rFonts w:ascii="Tahoma" w:hAnsi="Tahoma" w:cs="Tahoma"/>
          <w:bCs/>
          <w:i/>
          <w:iCs/>
          <w:color w:val="7F7F7F" w:themeColor="text1" w:themeTint="80"/>
          <w:sz w:val="16"/>
          <w:szCs w:val="16"/>
        </w:rPr>
        <w:t>(imię, nazwisko, stanowisko/podstawa do reprezentacji)</w:t>
      </w:r>
    </w:p>
    <w:p w14:paraId="1F4F59E8" w14:textId="77777777" w:rsidR="006E30D5" w:rsidRPr="00B6312E" w:rsidRDefault="006E30D5" w:rsidP="006E30D5">
      <w:pPr>
        <w:spacing w:before="120" w:line="360" w:lineRule="auto"/>
        <w:rPr>
          <w:rStyle w:val="Brak"/>
          <w:rFonts w:ascii="Tahoma" w:hAnsi="Tahoma" w:cs="Tahoma"/>
          <w:bCs/>
          <w:sz w:val="24"/>
          <w:szCs w:val="24"/>
        </w:rPr>
      </w:pPr>
      <w:r w:rsidRPr="00B6312E">
        <w:rPr>
          <w:rStyle w:val="Brak"/>
          <w:rFonts w:ascii="Tahoma" w:hAnsi="Tahoma" w:cs="Tahoma"/>
          <w:bCs/>
          <w:sz w:val="24"/>
          <w:szCs w:val="24"/>
        </w:rPr>
        <w:t>działając w imieniu i na rzecz:</w:t>
      </w:r>
    </w:p>
    <w:p w14:paraId="4238CF28" w14:textId="77777777" w:rsidR="006E30D5" w:rsidRPr="00B6312E" w:rsidRDefault="006E30D5" w:rsidP="006E30D5">
      <w:pPr>
        <w:spacing w:line="360" w:lineRule="auto"/>
        <w:rPr>
          <w:rStyle w:val="Brak"/>
          <w:rFonts w:ascii="Tahoma" w:hAnsi="Tahoma" w:cs="Tahoma"/>
          <w:bCs/>
          <w:sz w:val="24"/>
          <w:szCs w:val="24"/>
        </w:rPr>
      </w:pPr>
      <w:r w:rsidRPr="00B6312E">
        <w:rPr>
          <w:rStyle w:val="Brak"/>
          <w:rFonts w:ascii="Tahoma" w:hAnsi="Tahoma" w:cs="Tahoma"/>
          <w:bCs/>
          <w:sz w:val="24"/>
          <w:szCs w:val="24"/>
        </w:rPr>
        <w:t>.......................................................................................................................</w:t>
      </w:r>
    </w:p>
    <w:p w14:paraId="186FFC03" w14:textId="77777777" w:rsidR="006E30D5" w:rsidRPr="00B6312E" w:rsidRDefault="006E30D5" w:rsidP="006E30D5">
      <w:pPr>
        <w:rPr>
          <w:rStyle w:val="Brak"/>
          <w:rFonts w:ascii="Tahoma" w:hAnsi="Tahoma" w:cs="Tahoma"/>
          <w:bCs/>
          <w:sz w:val="24"/>
          <w:szCs w:val="24"/>
        </w:rPr>
      </w:pPr>
      <w:r w:rsidRPr="00B6312E">
        <w:rPr>
          <w:rStyle w:val="Brak"/>
          <w:rFonts w:ascii="Tahoma" w:hAnsi="Tahoma" w:cs="Tahoma"/>
          <w:bCs/>
          <w:sz w:val="24"/>
          <w:szCs w:val="24"/>
        </w:rPr>
        <w:t>.......................................................................................................................</w:t>
      </w:r>
    </w:p>
    <w:p w14:paraId="1B23C7B3" w14:textId="77777777" w:rsidR="006E30D5" w:rsidRPr="00B6312E" w:rsidRDefault="006E30D5" w:rsidP="006E30D5">
      <w:pPr>
        <w:rPr>
          <w:rStyle w:val="Brak"/>
          <w:rFonts w:ascii="Tahoma" w:hAnsi="Tahoma" w:cs="Tahoma"/>
          <w:bCs/>
          <w:i/>
          <w:iCs/>
          <w:color w:val="7F7F7F" w:themeColor="text1" w:themeTint="80"/>
          <w:sz w:val="16"/>
          <w:szCs w:val="16"/>
        </w:rPr>
      </w:pPr>
      <w:r w:rsidRPr="00B6312E">
        <w:rPr>
          <w:rStyle w:val="Brak"/>
          <w:rFonts w:ascii="Tahoma" w:hAnsi="Tahoma" w:cs="Tahoma"/>
          <w:bCs/>
          <w:i/>
          <w:iCs/>
          <w:color w:val="7F7F7F" w:themeColor="text1" w:themeTint="80"/>
          <w:sz w:val="16"/>
          <w:szCs w:val="16"/>
        </w:rPr>
        <w:t>(pełna nazwa Wykonawcy/Wykonawców w przypadku wykonawców wspólnie ubiegających się o udzielenie zamówienia)</w:t>
      </w:r>
    </w:p>
    <w:p w14:paraId="600C5D35" w14:textId="77777777" w:rsidR="00526550" w:rsidRDefault="00526550" w:rsidP="00526550">
      <w:pPr>
        <w:spacing w:before="60" w:after="60"/>
        <w:rPr>
          <w:rStyle w:val="Brak"/>
          <w:rFonts w:ascii="Tahoma" w:hAnsi="Tahoma" w:cs="Tahoma"/>
          <w:bCs/>
          <w:sz w:val="24"/>
          <w:szCs w:val="24"/>
        </w:rPr>
      </w:pPr>
    </w:p>
    <w:p w14:paraId="3579DFF3" w14:textId="284E547F"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Adres: …………………………</w:t>
      </w:r>
    </w:p>
    <w:p w14:paraId="1F91409A" w14:textId="77777777"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Kraj: ……………………………………</w:t>
      </w:r>
    </w:p>
    <w:p w14:paraId="226806D3" w14:textId="77777777"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REGON: …….………………………………..</w:t>
      </w:r>
    </w:p>
    <w:p w14:paraId="0BDA8CF2" w14:textId="77777777"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NIP: ………………………………….</w:t>
      </w:r>
    </w:p>
    <w:p w14:paraId="5A5DCD8B" w14:textId="77777777"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TEL.: …………………….………………………</w:t>
      </w:r>
    </w:p>
    <w:p w14:paraId="5BA33F16" w14:textId="77777777" w:rsidR="00526550" w:rsidRPr="00C27FD6" w:rsidRDefault="00526550" w:rsidP="00526550">
      <w:pPr>
        <w:spacing w:before="60" w:after="60"/>
        <w:rPr>
          <w:rStyle w:val="Brak"/>
          <w:rFonts w:ascii="Tahoma" w:hAnsi="Tahoma" w:cs="Tahoma"/>
          <w:bCs/>
          <w:sz w:val="24"/>
          <w:szCs w:val="24"/>
        </w:rPr>
      </w:pPr>
      <w:r w:rsidRPr="00C27FD6">
        <w:rPr>
          <w:rStyle w:val="Brak"/>
          <w:rFonts w:ascii="Tahoma" w:hAnsi="Tahoma" w:cs="Tahoma"/>
          <w:bCs/>
          <w:sz w:val="24"/>
          <w:szCs w:val="24"/>
        </w:rPr>
        <w:t>adres e-mail:……………………………………</w:t>
      </w:r>
    </w:p>
    <w:p w14:paraId="20B816EC" w14:textId="77777777" w:rsidR="00526550" w:rsidRPr="00C27FD6" w:rsidRDefault="00526550" w:rsidP="00526550">
      <w:pPr>
        <w:spacing w:before="60" w:after="60"/>
        <w:rPr>
          <w:rStyle w:val="Brak"/>
          <w:rFonts w:ascii="Tahoma" w:hAnsi="Tahoma" w:cs="Tahoma"/>
          <w:bCs/>
          <w:i/>
          <w:iCs/>
          <w:sz w:val="24"/>
          <w:szCs w:val="24"/>
        </w:rPr>
      </w:pPr>
      <w:r w:rsidRPr="00C27FD6">
        <w:rPr>
          <w:rStyle w:val="Brak"/>
          <w:rFonts w:ascii="Tahoma" w:hAnsi="Tahoma" w:cs="Tahoma"/>
          <w:bCs/>
          <w:i/>
          <w:iCs/>
          <w:sz w:val="18"/>
          <w:szCs w:val="18"/>
        </w:rPr>
        <w:t>(na które Zamawiający ma przesyłać korespondencję)</w:t>
      </w:r>
    </w:p>
    <w:p w14:paraId="51540CBD" w14:textId="77777777" w:rsidR="00526550" w:rsidRDefault="00526550" w:rsidP="00526550">
      <w:pPr>
        <w:jc w:val="both"/>
        <w:rPr>
          <w:rStyle w:val="Brak"/>
          <w:rFonts w:ascii="Tahoma" w:hAnsi="Tahoma" w:cs="Tahoma"/>
          <w:u w:val="single"/>
        </w:rPr>
      </w:pPr>
    </w:p>
    <w:p w14:paraId="2079808F" w14:textId="77777777" w:rsidR="00526550" w:rsidRPr="00C27FD6" w:rsidRDefault="00526550" w:rsidP="00526550">
      <w:pPr>
        <w:jc w:val="both"/>
        <w:rPr>
          <w:rStyle w:val="Brak"/>
          <w:rFonts w:ascii="Tahoma" w:hAnsi="Tahoma" w:cs="Tahoma"/>
          <w:b/>
          <w:bCs/>
          <w:i/>
          <w:color w:val="FF0000"/>
          <w:sz w:val="24"/>
          <w:szCs w:val="24"/>
        </w:rPr>
      </w:pPr>
      <w:r w:rsidRPr="00C27FD6">
        <w:rPr>
          <w:rStyle w:val="Brak"/>
          <w:rFonts w:ascii="Tahoma" w:hAnsi="Tahoma" w:cs="Tahoma"/>
          <w:u w:val="single"/>
        </w:rPr>
        <w:t>rodzaj Wykonawcy</w:t>
      </w:r>
      <w:r w:rsidRPr="00C27FD6">
        <w:rPr>
          <w:rStyle w:val="Brak"/>
          <w:rFonts w:ascii="Tahoma" w:hAnsi="Tahoma" w:cs="Tahoma"/>
        </w:rPr>
        <w:t xml:space="preserve">: </w:t>
      </w:r>
      <w:r w:rsidRPr="00C27FD6">
        <w:rPr>
          <w:rStyle w:val="Brak"/>
          <w:rFonts w:ascii="Tahoma" w:hAnsi="Tahoma" w:cs="Tahoma"/>
          <w:b/>
          <w:bCs/>
          <w:i/>
          <w:sz w:val="24"/>
          <w:szCs w:val="24"/>
        </w:rPr>
        <w:t xml:space="preserve">Wykonawca jest: </w:t>
      </w:r>
      <w:r w:rsidRPr="00C27FD6">
        <w:rPr>
          <w:rStyle w:val="Brak"/>
          <w:rFonts w:ascii="Tahoma" w:hAnsi="Tahoma" w:cs="Tahoma"/>
          <w:b/>
          <w:bCs/>
          <w:i/>
          <w:color w:val="FF0000"/>
          <w:sz w:val="24"/>
          <w:szCs w:val="24"/>
        </w:rPr>
        <w:t xml:space="preserve">mikro, małym, średnim, dużym przedsiębiorcą, jednoosobowa działalność gospodarcza, osoba fizyczna nieprowadząca działalności gospodarczej, inny rodzaj </w:t>
      </w:r>
      <w:r w:rsidRPr="00C27FD6">
        <w:rPr>
          <w:rStyle w:val="Brak"/>
          <w:rFonts w:ascii="Tahoma" w:hAnsi="Tahoma" w:cs="Tahoma"/>
          <w:b/>
          <w:bCs/>
          <w:i/>
          <w:sz w:val="24"/>
          <w:szCs w:val="24"/>
        </w:rPr>
        <w:t>(należy wskazać).</w:t>
      </w:r>
    </w:p>
    <w:p w14:paraId="74616548" w14:textId="77777777" w:rsidR="00747E20" w:rsidRPr="00B6312E" w:rsidRDefault="00747E20" w:rsidP="00747E20">
      <w:pPr>
        <w:rPr>
          <w:rStyle w:val="Brak"/>
          <w:rFonts w:ascii="Tahoma" w:hAnsi="Tahoma" w:cs="Tahoma"/>
          <w:bCs/>
          <w:sz w:val="24"/>
          <w:szCs w:val="24"/>
        </w:rPr>
      </w:pPr>
    </w:p>
    <w:p w14:paraId="7917EFD3" w14:textId="55E0CDBA" w:rsidR="00747E20" w:rsidRPr="00B6312E" w:rsidRDefault="00747E20" w:rsidP="00D54F71">
      <w:pPr>
        <w:spacing w:line="360" w:lineRule="auto"/>
        <w:jc w:val="both"/>
        <w:rPr>
          <w:rStyle w:val="Brak"/>
          <w:rFonts w:ascii="Tahoma" w:hAnsi="Tahoma" w:cs="Tahoma"/>
          <w:b/>
          <w:bCs/>
          <w:sz w:val="24"/>
          <w:szCs w:val="24"/>
        </w:rPr>
      </w:pPr>
      <w:r w:rsidRPr="00B6312E">
        <w:rPr>
          <w:rStyle w:val="Brak"/>
          <w:rFonts w:ascii="Tahoma" w:hAnsi="Tahoma" w:cs="Tahoma"/>
          <w:bCs/>
          <w:sz w:val="24"/>
          <w:szCs w:val="24"/>
        </w:rPr>
        <w:t>Ubiegając się o udzielenie zamówienia publicznego pn.:</w:t>
      </w:r>
      <w:r w:rsidR="009E646A" w:rsidRPr="00B6312E">
        <w:rPr>
          <w:rStyle w:val="Brak"/>
          <w:rFonts w:ascii="Tahoma" w:hAnsi="Tahoma" w:cs="Tahoma"/>
          <w:bCs/>
          <w:sz w:val="24"/>
          <w:szCs w:val="24"/>
        </w:rPr>
        <w:t xml:space="preserve"> </w:t>
      </w:r>
      <w:r w:rsidR="009978EB" w:rsidRPr="009978EB">
        <w:rPr>
          <w:rStyle w:val="Brak"/>
          <w:rFonts w:ascii="Tahoma" w:hAnsi="Tahoma" w:cs="Tahoma"/>
          <w:b/>
          <w:bCs/>
          <w:caps/>
          <w:sz w:val="24"/>
          <w:szCs w:val="24"/>
        </w:rPr>
        <w:t>KOMPLEKSOWA DOSTAWA I DYSTRYBUCJA ENERGII ELEKTRYCZNEJ DLA TEATRU MUZYCZNEGO ROMA W WARSZAWIE</w:t>
      </w:r>
      <w:r w:rsidR="004B1814" w:rsidRPr="00B6312E">
        <w:rPr>
          <w:rStyle w:val="Brak"/>
          <w:rFonts w:ascii="Tahoma" w:hAnsi="Tahoma" w:cs="Tahoma"/>
          <w:b/>
          <w:bCs/>
          <w:caps/>
          <w:sz w:val="24"/>
          <w:szCs w:val="24"/>
        </w:rPr>
        <w:t xml:space="preserve"> </w:t>
      </w:r>
      <w:r w:rsidR="00A22C68" w:rsidRPr="00B6312E">
        <w:rPr>
          <w:rStyle w:val="Brak"/>
          <w:rFonts w:ascii="Tahoma" w:hAnsi="Tahoma" w:cs="Tahoma"/>
          <w:b/>
          <w:bCs/>
          <w:caps/>
          <w:sz w:val="24"/>
          <w:szCs w:val="24"/>
        </w:rPr>
        <w:t>(</w:t>
      </w:r>
      <w:r w:rsidR="00937CBD">
        <w:rPr>
          <w:rStyle w:val="Brak"/>
          <w:rFonts w:ascii="Tahoma" w:hAnsi="Tahoma" w:cs="Tahoma"/>
          <w:b/>
          <w:bCs/>
          <w:caps/>
          <w:sz w:val="24"/>
          <w:szCs w:val="24"/>
        </w:rPr>
        <w:t>3/2026</w:t>
      </w:r>
      <w:r w:rsidR="00A22C68" w:rsidRPr="00B6312E">
        <w:rPr>
          <w:rStyle w:val="Brak"/>
          <w:rFonts w:ascii="Tahoma" w:hAnsi="Tahoma" w:cs="Tahoma"/>
          <w:b/>
          <w:bCs/>
          <w:caps/>
          <w:sz w:val="24"/>
          <w:szCs w:val="24"/>
        </w:rPr>
        <w:t>)</w:t>
      </w:r>
      <w:r w:rsidR="00060B80" w:rsidRPr="00B6312E">
        <w:rPr>
          <w:rStyle w:val="Brak"/>
          <w:rFonts w:ascii="Tahoma" w:hAnsi="Tahoma" w:cs="Tahoma"/>
          <w:b/>
          <w:bCs/>
          <w:caps/>
          <w:sz w:val="24"/>
          <w:szCs w:val="24"/>
        </w:rPr>
        <w:t>:</w:t>
      </w:r>
    </w:p>
    <w:p w14:paraId="23E1EBF5" w14:textId="77777777" w:rsidR="0010757B" w:rsidRPr="00B6312E" w:rsidRDefault="0010757B" w:rsidP="00747E20">
      <w:pPr>
        <w:rPr>
          <w:rStyle w:val="Brak"/>
          <w:rFonts w:ascii="Tahoma" w:hAnsi="Tahoma" w:cs="Tahoma"/>
          <w:bCs/>
          <w:sz w:val="24"/>
          <w:szCs w:val="24"/>
        </w:rPr>
      </w:pPr>
    </w:p>
    <w:p w14:paraId="1BE43858" w14:textId="77777777" w:rsidR="001F6437" w:rsidRDefault="00747E20" w:rsidP="001F6437">
      <w:pPr>
        <w:rPr>
          <w:rStyle w:val="Brak"/>
          <w:rFonts w:ascii="Tahoma" w:hAnsi="Tahoma" w:cs="Tahoma"/>
          <w:bCs/>
          <w:sz w:val="24"/>
          <w:szCs w:val="24"/>
        </w:rPr>
      </w:pPr>
      <w:r w:rsidRPr="00B6312E">
        <w:rPr>
          <w:rStyle w:val="Brak"/>
          <w:rFonts w:ascii="Tahoma" w:hAnsi="Tahoma" w:cs="Tahoma"/>
          <w:bCs/>
          <w:sz w:val="24"/>
          <w:szCs w:val="24"/>
        </w:rPr>
        <w:t>1. SKŁADAMY OFERTĘ na realizację przedmiotu zamówienia w zakresie określonym w Specyfikacji Warunków Zamówienia, na następujących warunkach:</w:t>
      </w:r>
    </w:p>
    <w:p w14:paraId="769717E5" w14:textId="77777777" w:rsidR="001F6437" w:rsidRDefault="001F6437" w:rsidP="001F6437">
      <w:pPr>
        <w:rPr>
          <w:rStyle w:val="Brak"/>
          <w:rFonts w:ascii="Tahoma" w:hAnsi="Tahoma" w:cs="Tahoma"/>
          <w:bCs/>
          <w:sz w:val="24"/>
          <w:szCs w:val="24"/>
        </w:rPr>
      </w:pPr>
    </w:p>
    <w:p w14:paraId="625EDDEC" w14:textId="1D523A66" w:rsidR="006D4044" w:rsidRPr="001F6437" w:rsidRDefault="006D4044" w:rsidP="001F6437">
      <w:pPr>
        <w:rPr>
          <w:rFonts w:ascii="Tahoma" w:hAnsi="Tahoma" w:cs="Tahoma"/>
          <w:bCs/>
          <w:sz w:val="24"/>
          <w:szCs w:val="24"/>
        </w:rPr>
      </w:pPr>
      <w:r w:rsidRPr="00B6312E">
        <w:rPr>
          <w:rFonts w:ascii="Tahoma" w:hAnsi="Tahoma" w:cs="Tahoma"/>
          <w:b/>
          <w:color w:val="000000"/>
          <w:sz w:val="24"/>
          <w:szCs w:val="24"/>
        </w:rPr>
        <w:t xml:space="preserve">CENA </w:t>
      </w:r>
      <w:r w:rsidRPr="00B6312E">
        <w:rPr>
          <w:rFonts w:ascii="Tahoma" w:hAnsi="Tahoma" w:cs="Tahoma"/>
          <w:b/>
          <w:color w:val="000000"/>
          <w:sz w:val="24"/>
          <w:szCs w:val="24"/>
          <w:u w:val="single"/>
        </w:rPr>
        <w:t>OFERTY</w:t>
      </w:r>
      <w:r w:rsidRPr="00B6312E">
        <w:rPr>
          <w:rFonts w:ascii="Tahoma" w:hAnsi="Tahoma" w:cs="Tahoma"/>
          <w:b/>
          <w:color w:val="000000"/>
          <w:sz w:val="24"/>
          <w:szCs w:val="24"/>
        </w:rPr>
        <w:t xml:space="preserve"> NETTO</w:t>
      </w:r>
      <w:r w:rsidRPr="00B6312E">
        <w:rPr>
          <w:rFonts w:ascii="Tahoma" w:hAnsi="Tahoma" w:cs="Tahoma"/>
          <w:sz w:val="24"/>
          <w:szCs w:val="24"/>
        </w:rPr>
        <w:t xml:space="preserve"> </w:t>
      </w:r>
      <w:r w:rsidRPr="00B6312E">
        <w:rPr>
          <w:rFonts w:ascii="Tahoma" w:hAnsi="Tahoma" w:cs="Tahoma"/>
          <w:b/>
          <w:color w:val="000000"/>
          <w:sz w:val="24"/>
          <w:szCs w:val="24"/>
        </w:rPr>
        <w:t>- …………….……… zł,</w:t>
      </w:r>
    </w:p>
    <w:p w14:paraId="6C74878A" w14:textId="77777777" w:rsidR="006D4044" w:rsidRPr="00B6312E" w:rsidRDefault="006D4044" w:rsidP="006D4044">
      <w:pPr>
        <w:spacing w:before="120" w:after="120"/>
        <w:jc w:val="both"/>
        <w:rPr>
          <w:rFonts w:ascii="Tahoma" w:hAnsi="Tahoma" w:cs="Tahoma"/>
          <w:b/>
          <w:color w:val="000000"/>
          <w:sz w:val="24"/>
          <w:szCs w:val="24"/>
        </w:rPr>
      </w:pPr>
      <w:r w:rsidRPr="00B6312E">
        <w:rPr>
          <w:rFonts w:ascii="Tahoma" w:hAnsi="Tahoma" w:cs="Tahoma"/>
          <w:b/>
          <w:color w:val="000000"/>
          <w:sz w:val="24"/>
          <w:szCs w:val="24"/>
        </w:rPr>
        <w:t>PODATEK VAT (…%) - ………………... zł</w:t>
      </w:r>
    </w:p>
    <w:p w14:paraId="4D80AD0C" w14:textId="77777777" w:rsidR="006D4044" w:rsidRPr="00B6312E" w:rsidRDefault="006D4044" w:rsidP="006D4044">
      <w:pPr>
        <w:spacing w:before="120" w:after="120"/>
        <w:jc w:val="both"/>
        <w:rPr>
          <w:rFonts w:ascii="Tahoma" w:hAnsi="Tahoma" w:cs="Tahoma"/>
          <w:b/>
          <w:color w:val="000000"/>
          <w:sz w:val="24"/>
          <w:szCs w:val="24"/>
        </w:rPr>
      </w:pPr>
      <w:r w:rsidRPr="00B6312E">
        <w:rPr>
          <w:rFonts w:ascii="Tahoma" w:hAnsi="Tahoma" w:cs="Tahoma"/>
          <w:b/>
          <w:color w:val="000000"/>
          <w:sz w:val="24"/>
          <w:szCs w:val="24"/>
        </w:rPr>
        <w:t xml:space="preserve">CENA </w:t>
      </w:r>
      <w:r w:rsidRPr="00B6312E">
        <w:rPr>
          <w:rFonts w:ascii="Tahoma" w:hAnsi="Tahoma" w:cs="Tahoma"/>
          <w:b/>
          <w:color w:val="000000"/>
          <w:sz w:val="24"/>
          <w:szCs w:val="24"/>
          <w:u w:val="single"/>
        </w:rPr>
        <w:t>OFERTY</w:t>
      </w:r>
      <w:r w:rsidRPr="00B6312E">
        <w:rPr>
          <w:rFonts w:ascii="Tahoma" w:hAnsi="Tahoma" w:cs="Tahoma"/>
          <w:b/>
          <w:color w:val="000000"/>
          <w:sz w:val="24"/>
          <w:szCs w:val="24"/>
        </w:rPr>
        <w:t xml:space="preserve"> BRUTTO - ………………... zł </w:t>
      </w:r>
    </w:p>
    <w:p w14:paraId="6A6ED705" w14:textId="77777777" w:rsidR="00F746BD" w:rsidRDefault="00F746BD" w:rsidP="006B73E8">
      <w:pPr>
        <w:jc w:val="both"/>
        <w:rPr>
          <w:rFonts w:ascii="Tahoma" w:hAnsi="Tahoma" w:cs="Tahoma"/>
          <w:b/>
          <w:bCs/>
          <w:color w:val="FF0000"/>
          <w:sz w:val="24"/>
          <w:szCs w:val="24"/>
        </w:rPr>
      </w:pPr>
    </w:p>
    <w:p w14:paraId="50031210" w14:textId="77777777" w:rsidR="001F6437" w:rsidRDefault="001F6437" w:rsidP="006B73E8">
      <w:pPr>
        <w:jc w:val="both"/>
        <w:rPr>
          <w:rFonts w:ascii="Tahoma" w:hAnsi="Tahoma" w:cs="Tahoma"/>
          <w:b/>
          <w:bCs/>
          <w:color w:val="FF0000"/>
          <w:sz w:val="24"/>
          <w:szCs w:val="24"/>
        </w:rPr>
      </w:pPr>
    </w:p>
    <w:p w14:paraId="710A5D67" w14:textId="77777777" w:rsidR="001F6437" w:rsidRDefault="001F6437" w:rsidP="006B73E8">
      <w:pPr>
        <w:jc w:val="both"/>
        <w:rPr>
          <w:rFonts w:ascii="Tahoma" w:hAnsi="Tahoma" w:cs="Tahoma"/>
          <w:b/>
          <w:bCs/>
          <w:color w:val="FF0000"/>
          <w:sz w:val="24"/>
          <w:szCs w:val="24"/>
        </w:rPr>
        <w:sectPr w:rsidR="001F6437" w:rsidSect="001B3AC5">
          <w:footerReference w:type="default" r:id="rId16"/>
          <w:pgSz w:w="11906" w:h="16838"/>
          <w:pgMar w:top="1134" w:right="1304" w:bottom="1134" w:left="1304" w:header="709" w:footer="709"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52"/>
        <w:gridCol w:w="701"/>
        <w:gridCol w:w="699"/>
        <w:gridCol w:w="810"/>
        <w:gridCol w:w="734"/>
        <w:gridCol w:w="591"/>
        <w:gridCol w:w="676"/>
        <w:gridCol w:w="702"/>
        <w:gridCol w:w="562"/>
        <w:gridCol w:w="699"/>
        <w:gridCol w:w="906"/>
        <w:gridCol w:w="577"/>
        <w:gridCol w:w="623"/>
        <w:gridCol w:w="702"/>
        <w:gridCol w:w="559"/>
        <w:gridCol w:w="815"/>
        <w:gridCol w:w="856"/>
        <w:gridCol w:w="472"/>
        <w:gridCol w:w="620"/>
        <w:gridCol w:w="504"/>
      </w:tblGrid>
      <w:tr w:rsidR="001F6437" w:rsidRPr="001F6437" w14:paraId="1E560952" w14:textId="77777777" w:rsidTr="00C60A84">
        <w:trPr>
          <w:trHeight w:val="1185"/>
        </w:trPr>
        <w:tc>
          <w:tcPr>
            <w:tcW w:w="602" w:type="pct"/>
            <w:vMerge w:val="restart"/>
            <w:vAlign w:val="center"/>
            <w:hideMark/>
          </w:tcPr>
          <w:p w14:paraId="209B757D"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lastRenderedPageBreak/>
              <w:t>Punkt poboru</w:t>
            </w:r>
          </w:p>
        </w:tc>
        <w:tc>
          <w:tcPr>
            <w:tcW w:w="241" w:type="pct"/>
            <w:vMerge w:val="restart"/>
            <w:vAlign w:val="center"/>
            <w:hideMark/>
          </w:tcPr>
          <w:p w14:paraId="06F700AC"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Grupa taryfowa</w:t>
            </w:r>
          </w:p>
        </w:tc>
        <w:tc>
          <w:tcPr>
            <w:tcW w:w="240" w:type="pct"/>
            <w:vMerge w:val="restart"/>
            <w:vAlign w:val="center"/>
            <w:hideMark/>
          </w:tcPr>
          <w:p w14:paraId="4CE18C2B"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Moc umowna (kW)</w:t>
            </w:r>
          </w:p>
        </w:tc>
        <w:tc>
          <w:tcPr>
            <w:tcW w:w="278" w:type="pct"/>
            <w:vMerge w:val="restart"/>
            <w:vAlign w:val="center"/>
            <w:hideMark/>
          </w:tcPr>
          <w:p w14:paraId="03CB249E"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 xml:space="preserve">Przewidywana ilość zużycia energii </w:t>
            </w:r>
            <w:proofErr w:type="spellStart"/>
            <w:r w:rsidRPr="001F6437">
              <w:rPr>
                <w:rFonts w:ascii="Tahoma" w:eastAsia="Times New Roman" w:hAnsi="Tahoma" w:cs="Tahoma"/>
                <w:b/>
                <w:bCs/>
                <w:sz w:val="16"/>
                <w:szCs w:val="16"/>
              </w:rPr>
              <w:t>elektr</w:t>
            </w:r>
            <w:proofErr w:type="spellEnd"/>
            <w:r w:rsidRPr="001F6437">
              <w:rPr>
                <w:rFonts w:ascii="Tahoma" w:eastAsia="Times New Roman" w:hAnsi="Tahoma" w:cs="Tahoma"/>
                <w:b/>
                <w:bCs/>
                <w:sz w:val="16"/>
                <w:szCs w:val="16"/>
              </w:rPr>
              <w:t>.  w okresie 12 miesięcy (MWh)</w:t>
            </w:r>
          </w:p>
        </w:tc>
        <w:tc>
          <w:tcPr>
            <w:tcW w:w="687" w:type="pct"/>
            <w:gridSpan w:val="3"/>
            <w:vAlign w:val="bottom"/>
            <w:hideMark/>
          </w:tcPr>
          <w:p w14:paraId="23487075"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Cena ze energię elektryczną* (netto)</w:t>
            </w:r>
          </w:p>
        </w:tc>
        <w:tc>
          <w:tcPr>
            <w:tcW w:w="2404" w:type="pct"/>
            <w:gridSpan w:val="10"/>
          </w:tcPr>
          <w:p w14:paraId="2D0EEEAE" w14:textId="77777777" w:rsidR="001F6437" w:rsidRPr="001F6437" w:rsidRDefault="001F6437" w:rsidP="00C60A84">
            <w:pPr>
              <w:jc w:val="center"/>
              <w:rPr>
                <w:rFonts w:ascii="Tahoma" w:eastAsia="Times New Roman" w:hAnsi="Tahoma" w:cs="Tahoma"/>
                <w:b/>
                <w:bCs/>
                <w:sz w:val="16"/>
                <w:szCs w:val="16"/>
              </w:rPr>
            </w:pPr>
          </w:p>
          <w:p w14:paraId="30E74933" w14:textId="77777777" w:rsidR="001F6437" w:rsidRPr="001F6437" w:rsidRDefault="001F6437" w:rsidP="00C60A84">
            <w:pPr>
              <w:jc w:val="center"/>
              <w:rPr>
                <w:rFonts w:ascii="Tahoma" w:eastAsia="Times New Roman" w:hAnsi="Tahoma" w:cs="Tahoma"/>
                <w:b/>
                <w:bCs/>
                <w:sz w:val="16"/>
                <w:szCs w:val="16"/>
              </w:rPr>
            </w:pPr>
          </w:p>
          <w:p w14:paraId="33F00803"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Cena za usługi dystrybucyjne*  (netto)</w:t>
            </w:r>
          </w:p>
        </w:tc>
        <w:tc>
          <w:tcPr>
            <w:tcW w:w="162" w:type="pct"/>
            <w:vMerge w:val="restart"/>
            <w:vAlign w:val="center"/>
            <w:hideMark/>
          </w:tcPr>
          <w:p w14:paraId="1A7036CE"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Łączna cena oferty (netto) (kol. 5 + kol. 14)</w:t>
            </w:r>
          </w:p>
        </w:tc>
        <w:tc>
          <w:tcPr>
            <w:tcW w:w="213" w:type="pct"/>
            <w:vMerge w:val="restart"/>
            <w:vAlign w:val="center"/>
            <w:hideMark/>
          </w:tcPr>
          <w:p w14:paraId="5DF33CE6"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Kwota podatku VAT (kol. 16xstawka należnego podatku)</w:t>
            </w:r>
          </w:p>
        </w:tc>
        <w:tc>
          <w:tcPr>
            <w:tcW w:w="173" w:type="pct"/>
            <w:vMerge w:val="restart"/>
            <w:vAlign w:val="center"/>
            <w:hideMark/>
          </w:tcPr>
          <w:p w14:paraId="57742902" w14:textId="77777777" w:rsidR="001F6437" w:rsidRPr="001F6437" w:rsidRDefault="001F6437" w:rsidP="00C60A84">
            <w:pPr>
              <w:jc w:val="center"/>
              <w:rPr>
                <w:rFonts w:ascii="Tahoma" w:eastAsia="Times New Roman" w:hAnsi="Tahoma" w:cs="Tahoma"/>
                <w:b/>
                <w:bCs/>
              </w:rPr>
            </w:pPr>
            <w:r w:rsidRPr="001F6437">
              <w:rPr>
                <w:rFonts w:ascii="Tahoma" w:eastAsia="Times New Roman" w:hAnsi="Tahoma" w:cs="Tahoma"/>
                <w:b/>
                <w:bCs/>
              </w:rPr>
              <w:t>Kwota Brutto</w:t>
            </w:r>
          </w:p>
        </w:tc>
      </w:tr>
      <w:tr w:rsidR="001F6437" w:rsidRPr="001F6437" w14:paraId="3684CF4B" w14:textId="77777777" w:rsidTr="00C60A84">
        <w:trPr>
          <w:trHeight w:val="300"/>
        </w:trPr>
        <w:tc>
          <w:tcPr>
            <w:tcW w:w="602" w:type="pct"/>
            <w:vMerge/>
            <w:vAlign w:val="center"/>
            <w:hideMark/>
          </w:tcPr>
          <w:p w14:paraId="65B04F3A" w14:textId="77777777" w:rsidR="001F6437" w:rsidRPr="001F6437" w:rsidRDefault="001F6437" w:rsidP="00C60A84">
            <w:pPr>
              <w:rPr>
                <w:rFonts w:ascii="Tahoma" w:eastAsia="Times New Roman" w:hAnsi="Tahoma" w:cs="Tahoma"/>
                <w:b/>
                <w:bCs/>
                <w:sz w:val="16"/>
                <w:szCs w:val="16"/>
              </w:rPr>
            </w:pPr>
          </w:p>
        </w:tc>
        <w:tc>
          <w:tcPr>
            <w:tcW w:w="241" w:type="pct"/>
            <w:vMerge/>
            <w:vAlign w:val="center"/>
            <w:hideMark/>
          </w:tcPr>
          <w:p w14:paraId="37DC4601" w14:textId="77777777" w:rsidR="001F6437" w:rsidRPr="001F6437" w:rsidRDefault="001F6437" w:rsidP="00C60A84">
            <w:pPr>
              <w:rPr>
                <w:rFonts w:ascii="Tahoma" w:eastAsia="Times New Roman" w:hAnsi="Tahoma" w:cs="Tahoma"/>
                <w:b/>
                <w:bCs/>
                <w:sz w:val="16"/>
                <w:szCs w:val="16"/>
              </w:rPr>
            </w:pPr>
          </w:p>
        </w:tc>
        <w:tc>
          <w:tcPr>
            <w:tcW w:w="240" w:type="pct"/>
            <w:vMerge/>
            <w:vAlign w:val="center"/>
            <w:hideMark/>
          </w:tcPr>
          <w:p w14:paraId="1876575A" w14:textId="77777777" w:rsidR="001F6437" w:rsidRPr="001F6437" w:rsidRDefault="001F6437" w:rsidP="00C60A84">
            <w:pPr>
              <w:rPr>
                <w:rFonts w:ascii="Tahoma" w:eastAsia="Times New Roman" w:hAnsi="Tahoma" w:cs="Tahoma"/>
                <w:b/>
                <w:bCs/>
                <w:sz w:val="16"/>
                <w:szCs w:val="16"/>
              </w:rPr>
            </w:pPr>
          </w:p>
        </w:tc>
        <w:tc>
          <w:tcPr>
            <w:tcW w:w="278" w:type="pct"/>
            <w:vMerge/>
            <w:vAlign w:val="center"/>
            <w:hideMark/>
          </w:tcPr>
          <w:p w14:paraId="0F01DA03" w14:textId="77777777" w:rsidR="001F6437" w:rsidRPr="001F6437" w:rsidRDefault="001F6437" w:rsidP="00C60A84">
            <w:pPr>
              <w:rPr>
                <w:rFonts w:ascii="Tahoma" w:eastAsia="Times New Roman" w:hAnsi="Tahoma" w:cs="Tahoma"/>
                <w:b/>
                <w:bCs/>
                <w:sz w:val="16"/>
                <w:szCs w:val="16"/>
              </w:rPr>
            </w:pPr>
          </w:p>
        </w:tc>
        <w:tc>
          <w:tcPr>
            <w:tcW w:w="455" w:type="pct"/>
            <w:gridSpan w:val="2"/>
            <w:vAlign w:val="bottom"/>
            <w:hideMark/>
          </w:tcPr>
          <w:p w14:paraId="55154F0C"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Ceny jednostkowe</w:t>
            </w:r>
          </w:p>
        </w:tc>
        <w:tc>
          <w:tcPr>
            <w:tcW w:w="232" w:type="pct"/>
            <w:vMerge w:val="restart"/>
            <w:vAlign w:val="center"/>
            <w:hideMark/>
          </w:tcPr>
          <w:p w14:paraId="2D8674C6"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Łącznie (kol.2xkol.3+kol.4x ilość m-</w:t>
            </w:r>
            <w:proofErr w:type="spellStart"/>
            <w:r w:rsidRPr="001F6437">
              <w:rPr>
                <w:rFonts w:ascii="Tahoma" w:eastAsia="Times New Roman" w:hAnsi="Tahoma" w:cs="Tahoma"/>
                <w:b/>
                <w:bCs/>
                <w:sz w:val="16"/>
                <w:szCs w:val="16"/>
              </w:rPr>
              <w:t>cy</w:t>
            </w:r>
            <w:proofErr w:type="spellEnd"/>
            <w:r w:rsidRPr="001F6437">
              <w:rPr>
                <w:rFonts w:ascii="Tahoma" w:eastAsia="Times New Roman" w:hAnsi="Tahoma" w:cs="Tahoma"/>
                <w:b/>
                <w:bCs/>
                <w:sz w:val="16"/>
                <w:szCs w:val="16"/>
              </w:rPr>
              <w:t>)</w:t>
            </w:r>
          </w:p>
        </w:tc>
        <w:tc>
          <w:tcPr>
            <w:tcW w:w="1830" w:type="pct"/>
            <w:gridSpan w:val="8"/>
            <w:vAlign w:val="bottom"/>
            <w:hideMark/>
          </w:tcPr>
          <w:p w14:paraId="1A3A9B9C"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Ceny jednostkowe</w:t>
            </w:r>
          </w:p>
        </w:tc>
        <w:tc>
          <w:tcPr>
            <w:tcW w:w="280" w:type="pct"/>
          </w:tcPr>
          <w:p w14:paraId="557074AE" w14:textId="77777777" w:rsidR="001F6437" w:rsidRPr="001F6437" w:rsidRDefault="001F6437" w:rsidP="00C60A84">
            <w:pPr>
              <w:jc w:val="center"/>
              <w:rPr>
                <w:rFonts w:ascii="Tahoma" w:eastAsia="Times New Roman" w:hAnsi="Tahoma" w:cs="Tahoma"/>
                <w:b/>
                <w:bCs/>
                <w:sz w:val="16"/>
                <w:szCs w:val="16"/>
              </w:rPr>
            </w:pPr>
          </w:p>
        </w:tc>
        <w:tc>
          <w:tcPr>
            <w:tcW w:w="294" w:type="pct"/>
            <w:vMerge w:val="restart"/>
            <w:vAlign w:val="center"/>
            <w:hideMark/>
          </w:tcPr>
          <w:p w14:paraId="56391C37"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Łącznie (kol. 6+kol.7+kol.9) x kol 2 + [(kol.8+kol.10)x (kol 1)+(kol 11*]x ilość miesięcy m-</w:t>
            </w:r>
            <w:proofErr w:type="spellStart"/>
            <w:r w:rsidRPr="001F6437">
              <w:rPr>
                <w:rFonts w:ascii="Tahoma" w:eastAsia="Times New Roman" w:hAnsi="Tahoma" w:cs="Tahoma"/>
                <w:b/>
                <w:bCs/>
                <w:sz w:val="16"/>
                <w:szCs w:val="16"/>
              </w:rPr>
              <w:t>cy</w:t>
            </w:r>
            <w:proofErr w:type="spellEnd"/>
          </w:p>
        </w:tc>
        <w:tc>
          <w:tcPr>
            <w:tcW w:w="162" w:type="pct"/>
            <w:vMerge/>
            <w:vAlign w:val="center"/>
            <w:hideMark/>
          </w:tcPr>
          <w:p w14:paraId="67FC3E1F" w14:textId="77777777" w:rsidR="001F6437" w:rsidRPr="001F6437" w:rsidRDefault="001F6437" w:rsidP="00C60A84">
            <w:pPr>
              <w:rPr>
                <w:rFonts w:ascii="Tahoma" w:eastAsia="Times New Roman" w:hAnsi="Tahoma" w:cs="Tahoma"/>
                <w:b/>
                <w:bCs/>
                <w:sz w:val="16"/>
                <w:szCs w:val="16"/>
              </w:rPr>
            </w:pPr>
          </w:p>
        </w:tc>
        <w:tc>
          <w:tcPr>
            <w:tcW w:w="213" w:type="pct"/>
            <w:vMerge/>
            <w:vAlign w:val="center"/>
            <w:hideMark/>
          </w:tcPr>
          <w:p w14:paraId="52E82ACA" w14:textId="77777777" w:rsidR="001F6437" w:rsidRPr="001F6437" w:rsidRDefault="001F6437" w:rsidP="00C60A84">
            <w:pPr>
              <w:rPr>
                <w:rFonts w:ascii="Tahoma" w:eastAsia="Times New Roman" w:hAnsi="Tahoma" w:cs="Tahoma"/>
                <w:b/>
                <w:bCs/>
                <w:sz w:val="16"/>
                <w:szCs w:val="16"/>
              </w:rPr>
            </w:pPr>
          </w:p>
        </w:tc>
        <w:tc>
          <w:tcPr>
            <w:tcW w:w="173" w:type="pct"/>
            <w:vMerge/>
            <w:vAlign w:val="center"/>
            <w:hideMark/>
          </w:tcPr>
          <w:p w14:paraId="2FBE6711" w14:textId="77777777" w:rsidR="001F6437" w:rsidRPr="001F6437" w:rsidRDefault="001F6437" w:rsidP="00C60A84">
            <w:pPr>
              <w:rPr>
                <w:rFonts w:ascii="Tahoma" w:eastAsia="Times New Roman" w:hAnsi="Tahoma" w:cs="Tahoma"/>
                <w:b/>
                <w:bCs/>
              </w:rPr>
            </w:pPr>
          </w:p>
        </w:tc>
      </w:tr>
      <w:tr w:rsidR="001F6437" w:rsidRPr="001F6437" w14:paraId="6146AB28" w14:textId="77777777" w:rsidTr="00C60A84">
        <w:trPr>
          <w:trHeight w:val="2250"/>
        </w:trPr>
        <w:tc>
          <w:tcPr>
            <w:tcW w:w="602" w:type="pct"/>
            <w:vMerge/>
            <w:vAlign w:val="center"/>
            <w:hideMark/>
          </w:tcPr>
          <w:p w14:paraId="20113B1A" w14:textId="77777777" w:rsidR="001F6437" w:rsidRPr="001F6437" w:rsidRDefault="001F6437" w:rsidP="00C60A84">
            <w:pPr>
              <w:rPr>
                <w:rFonts w:ascii="Tahoma" w:eastAsia="Times New Roman" w:hAnsi="Tahoma" w:cs="Tahoma"/>
                <w:b/>
                <w:bCs/>
                <w:sz w:val="16"/>
                <w:szCs w:val="16"/>
              </w:rPr>
            </w:pPr>
          </w:p>
        </w:tc>
        <w:tc>
          <w:tcPr>
            <w:tcW w:w="241" w:type="pct"/>
            <w:vMerge/>
            <w:vAlign w:val="center"/>
            <w:hideMark/>
          </w:tcPr>
          <w:p w14:paraId="50151987" w14:textId="77777777" w:rsidR="001F6437" w:rsidRPr="001F6437" w:rsidRDefault="001F6437" w:rsidP="00C60A84">
            <w:pPr>
              <w:rPr>
                <w:rFonts w:ascii="Tahoma" w:eastAsia="Times New Roman" w:hAnsi="Tahoma" w:cs="Tahoma"/>
                <w:b/>
                <w:bCs/>
                <w:sz w:val="16"/>
                <w:szCs w:val="16"/>
              </w:rPr>
            </w:pPr>
          </w:p>
        </w:tc>
        <w:tc>
          <w:tcPr>
            <w:tcW w:w="240" w:type="pct"/>
            <w:vMerge/>
            <w:vAlign w:val="center"/>
            <w:hideMark/>
          </w:tcPr>
          <w:p w14:paraId="54813C04" w14:textId="77777777" w:rsidR="001F6437" w:rsidRPr="001F6437" w:rsidRDefault="001F6437" w:rsidP="00C60A84">
            <w:pPr>
              <w:rPr>
                <w:rFonts w:ascii="Tahoma" w:eastAsia="Times New Roman" w:hAnsi="Tahoma" w:cs="Tahoma"/>
                <w:b/>
                <w:bCs/>
                <w:sz w:val="16"/>
                <w:szCs w:val="16"/>
              </w:rPr>
            </w:pPr>
          </w:p>
        </w:tc>
        <w:tc>
          <w:tcPr>
            <w:tcW w:w="278" w:type="pct"/>
            <w:vMerge/>
            <w:vAlign w:val="center"/>
            <w:hideMark/>
          </w:tcPr>
          <w:p w14:paraId="7CE83579" w14:textId="77777777" w:rsidR="001F6437" w:rsidRPr="001F6437" w:rsidRDefault="001F6437" w:rsidP="00C60A84">
            <w:pPr>
              <w:rPr>
                <w:rFonts w:ascii="Tahoma" w:eastAsia="Times New Roman" w:hAnsi="Tahoma" w:cs="Tahoma"/>
                <w:b/>
                <w:bCs/>
                <w:sz w:val="16"/>
                <w:szCs w:val="16"/>
              </w:rPr>
            </w:pPr>
          </w:p>
        </w:tc>
        <w:tc>
          <w:tcPr>
            <w:tcW w:w="252" w:type="pct"/>
            <w:vAlign w:val="center"/>
            <w:hideMark/>
          </w:tcPr>
          <w:p w14:paraId="735862DB"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 xml:space="preserve">Cena jednostkowa za energię elektryczna czynną całodobowo (zł/MWh) </w:t>
            </w:r>
          </w:p>
        </w:tc>
        <w:tc>
          <w:tcPr>
            <w:tcW w:w="203" w:type="pct"/>
            <w:vAlign w:val="center"/>
            <w:hideMark/>
          </w:tcPr>
          <w:p w14:paraId="20D56E29"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Cena handlowa (zł/m-c)</w:t>
            </w:r>
          </w:p>
        </w:tc>
        <w:tc>
          <w:tcPr>
            <w:tcW w:w="232" w:type="pct"/>
            <w:vMerge/>
            <w:vAlign w:val="center"/>
            <w:hideMark/>
          </w:tcPr>
          <w:p w14:paraId="36EFE573" w14:textId="77777777" w:rsidR="001F6437" w:rsidRPr="001F6437" w:rsidRDefault="001F6437" w:rsidP="00C60A84">
            <w:pPr>
              <w:rPr>
                <w:rFonts w:ascii="Tahoma" w:eastAsia="Times New Roman" w:hAnsi="Tahoma" w:cs="Tahoma"/>
                <w:b/>
                <w:bCs/>
                <w:sz w:val="16"/>
                <w:szCs w:val="16"/>
              </w:rPr>
            </w:pPr>
          </w:p>
        </w:tc>
        <w:tc>
          <w:tcPr>
            <w:tcW w:w="241" w:type="pct"/>
            <w:vAlign w:val="center"/>
            <w:hideMark/>
          </w:tcPr>
          <w:p w14:paraId="2C423C5A"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 xml:space="preserve">Stawka jakościowa (zł/kWh) </w:t>
            </w:r>
          </w:p>
        </w:tc>
        <w:tc>
          <w:tcPr>
            <w:tcW w:w="193" w:type="pct"/>
            <w:vAlign w:val="center"/>
            <w:hideMark/>
          </w:tcPr>
          <w:p w14:paraId="04121ECB"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Stawka OZE (zł/kWh)</w:t>
            </w:r>
          </w:p>
        </w:tc>
        <w:tc>
          <w:tcPr>
            <w:tcW w:w="240" w:type="pct"/>
            <w:vAlign w:val="center"/>
            <w:hideMark/>
          </w:tcPr>
          <w:p w14:paraId="4633F9E8"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Stawka opłaty przejściowej (zł/KWh/m-c)</w:t>
            </w:r>
          </w:p>
        </w:tc>
        <w:tc>
          <w:tcPr>
            <w:tcW w:w="311" w:type="pct"/>
            <w:vAlign w:val="center"/>
            <w:hideMark/>
          </w:tcPr>
          <w:p w14:paraId="530720E8"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 xml:space="preserve">Składnik zmienny stawki sieciowej (zł/kWh) </w:t>
            </w:r>
          </w:p>
        </w:tc>
        <w:tc>
          <w:tcPr>
            <w:tcW w:w="198" w:type="pct"/>
            <w:vAlign w:val="center"/>
            <w:hideMark/>
          </w:tcPr>
          <w:p w14:paraId="53864623"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Składnik stały stawki sieciowej (zł/kW/m-c)</w:t>
            </w:r>
          </w:p>
        </w:tc>
        <w:tc>
          <w:tcPr>
            <w:tcW w:w="214" w:type="pct"/>
            <w:vAlign w:val="center"/>
            <w:hideMark/>
          </w:tcPr>
          <w:p w14:paraId="613D8F18"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Cena za  opłatę abonamentową (netto) zł/m-c</w:t>
            </w:r>
          </w:p>
        </w:tc>
        <w:tc>
          <w:tcPr>
            <w:tcW w:w="241" w:type="pct"/>
            <w:vAlign w:val="center"/>
            <w:hideMark/>
          </w:tcPr>
          <w:p w14:paraId="11A77885"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opłata kogeneracyjna MWh</w:t>
            </w:r>
          </w:p>
        </w:tc>
        <w:tc>
          <w:tcPr>
            <w:tcW w:w="192" w:type="pct"/>
            <w:vAlign w:val="center"/>
            <w:hideMark/>
          </w:tcPr>
          <w:p w14:paraId="60C72FE6" w14:textId="77777777" w:rsidR="001F6437" w:rsidRPr="001F6437" w:rsidRDefault="001F6437" w:rsidP="00C60A84">
            <w:pPr>
              <w:jc w:val="center"/>
              <w:rPr>
                <w:rFonts w:ascii="Tahoma" w:eastAsia="Times New Roman" w:hAnsi="Tahoma" w:cs="Tahoma"/>
                <w:b/>
                <w:bCs/>
                <w:sz w:val="16"/>
                <w:szCs w:val="16"/>
              </w:rPr>
            </w:pPr>
            <w:r w:rsidRPr="001F6437">
              <w:rPr>
                <w:rFonts w:ascii="Tahoma" w:eastAsia="Times New Roman" w:hAnsi="Tahoma" w:cs="Tahoma"/>
                <w:b/>
                <w:bCs/>
                <w:sz w:val="16"/>
                <w:szCs w:val="16"/>
              </w:rPr>
              <w:t xml:space="preserve">energia bierna pojemnościowa </w:t>
            </w:r>
            <w:proofErr w:type="spellStart"/>
            <w:r w:rsidRPr="001F6437">
              <w:rPr>
                <w:rFonts w:ascii="Tahoma" w:eastAsia="Times New Roman" w:hAnsi="Tahoma" w:cs="Tahoma"/>
                <w:b/>
                <w:bCs/>
                <w:sz w:val="16"/>
                <w:szCs w:val="16"/>
              </w:rPr>
              <w:t>Mvarh</w:t>
            </w:r>
            <w:proofErr w:type="spellEnd"/>
          </w:p>
        </w:tc>
        <w:tc>
          <w:tcPr>
            <w:tcW w:w="280" w:type="pct"/>
          </w:tcPr>
          <w:p w14:paraId="5485837D" w14:textId="77777777" w:rsidR="001F6437" w:rsidRPr="001F6437" w:rsidRDefault="001F6437" w:rsidP="00C60A84">
            <w:pPr>
              <w:rPr>
                <w:rFonts w:ascii="Tahoma" w:eastAsia="Times New Roman" w:hAnsi="Tahoma" w:cs="Tahoma"/>
                <w:b/>
                <w:bCs/>
                <w:sz w:val="16"/>
                <w:szCs w:val="16"/>
              </w:rPr>
            </w:pPr>
          </w:p>
          <w:p w14:paraId="211232B2" w14:textId="77777777" w:rsidR="001F6437" w:rsidRPr="001F6437" w:rsidRDefault="001F6437" w:rsidP="00C60A84">
            <w:pPr>
              <w:rPr>
                <w:rFonts w:ascii="Tahoma" w:eastAsia="Times New Roman" w:hAnsi="Tahoma" w:cs="Tahoma"/>
                <w:b/>
                <w:bCs/>
                <w:sz w:val="16"/>
                <w:szCs w:val="16"/>
              </w:rPr>
            </w:pPr>
          </w:p>
          <w:p w14:paraId="522F99CD" w14:textId="77777777" w:rsidR="001F6437" w:rsidRPr="001F6437" w:rsidRDefault="001F6437" w:rsidP="00C60A84">
            <w:pPr>
              <w:rPr>
                <w:rFonts w:ascii="Tahoma" w:eastAsia="Times New Roman" w:hAnsi="Tahoma" w:cs="Tahoma"/>
                <w:b/>
                <w:bCs/>
                <w:sz w:val="16"/>
                <w:szCs w:val="16"/>
              </w:rPr>
            </w:pPr>
          </w:p>
          <w:p w14:paraId="072C1DBA" w14:textId="77777777" w:rsidR="001F6437" w:rsidRPr="001F6437" w:rsidRDefault="001F6437" w:rsidP="00C60A84">
            <w:pPr>
              <w:rPr>
                <w:rFonts w:ascii="Tahoma" w:eastAsia="Times New Roman" w:hAnsi="Tahoma" w:cs="Tahoma"/>
                <w:b/>
                <w:bCs/>
                <w:sz w:val="16"/>
                <w:szCs w:val="16"/>
              </w:rPr>
            </w:pPr>
          </w:p>
          <w:p w14:paraId="427D0A4A" w14:textId="77777777" w:rsidR="001F6437" w:rsidRPr="001F6437" w:rsidRDefault="001F6437" w:rsidP="00C60A84">
            <w:pPr>
              <w:rPr>
                <w:rFonts w:ascii="Tahoma" w:eastAsia="Times New Roman" w:hAnsi="Tahoma" w:cs="Tahoma"/>
                <w:b/>
                <w:bCs/>
                <w:sz w:val="16"/>
                <w:szCs w:val="16"/>
              </w:rPr>
            </w:pPr>
            <w:r w:rsidRPr="001F6437">
              <w:rPr>
                <w:rFonts w:ascii="Tahoma" w:eastAsia="Times New Roman" w:hAnsi="Tahoma" w:cs="Tahoma"/>
                <w:b/>
                <w:bCs/>
                <w:sz w:val="16"/>
                <w:szCs w:val="16"/>
              </w:rPr>
              <w:t xml:space="preserve">opłata </w:t>
            </w:r>
            <w:proofErr w:type="spellStart"/>
            <w:r w:rsidRPr="001F6437">
              <w:rPr>
                <w:rFonts w:ascii="Tahoma" w:eastAsia="Times New Roman" w:hAnsi="Tahoma" w:cs="Tahoma"/>
                <w:b/>
                <w:bCs/>
                <w:sz w:val="16"/>
                <w:szCs w:val="16"/>
              </w:rPr>
              <w:t>mocowa</w:t>
            </w:r>
            <w:proofErr w:type="spellEnd"/>
            <w:r w:rsidRPr="001F6437">
              <w:rPr>
                <w:rFonts w:ascii="Tahoma" w:eastAsia="Times New Roman" w:hAnsi="Tahoma" w:cs="Tahoma"/>
                <w:b/>
                <w:bCs/>
                <w:sz w:val="16"/>
                <w:szCs w:val="16"/>
              </w:rPr>
              <w:t xml:space="preserve"> MWh</w:t>
            </w:r>
          </w:p>
        </w:tc>
        <w:tc>
          <w:tcPr>
            <w:tcW w:w="294" w:type="pct"/>
            <w:vMerge/>
            <w:vAlign w:val="center"/>
            <w:hideMark/>
          </w:tcPr>
          <w:p w14:paraId="520088AE" w14:textId="77777777" w:rsidR="001F6437" w:rsidRPr="001F6437" w:rsidRDefault="001F6437" w:rsidP="00C60A84">
            <w:pPr>
              <w:rPr>
                <w:rFonts w:ascii="Tahoma" w:eastAsia="Times New Roman" w:hAnsi="Tahoma" w:cs="Tahoma"/>
                <w:b/>
                <w:bCs/>
                <w:sz w:val="16"/>
                <w:szCs w:val="16"/>
              </w:rPr>
            </w:pPr>
          </w:p>
        </w:tc>
        <w:tc>
          <w:tcPr>
            <w:tcW w:w="162" w:type="pct"/>
            <w:vMerge/>
            <w:vAlign w:val="center"/>
            <w:hideMark/>
          </w:tcPr>
          <w:p w14:paraId="79886635" w14:textId="77777777" w:rsidR="001F6437" w:rsidRPr="001F6437" w:rsidRDefault="001F6437" w:rsidP="00C60A84">
            <w:pPr>
              <w:rPr>
                <w:rFonts w:ascii="Tahoma" w:eastAsia="Times New Roman" w:hAnsi="Tahoma" w:cs="Tahoma"/>
                <w:b/>
                <w:bCs/>
                <w:sz w:val="16"/>
                <w:szCs w:val="16"/>
              </w:rPr>
            </w:pPr>
          </w:p>
        </w:tc>
        <w:tc>
          <w:tcPr>
            <w:tcW w:w="213" w:type="pct"/>
            <w:vMerge/>
            <w:vAlign w:val="center"/>
            <w:hideMark/>
          </w:tcPr>
          <w:p w14:paraId="00C5E7C8" w14:textId="77777777" w:rsidR="001F6437" w:rsidRPr="001F6437" w:rsidRDefault="001F6437" w:rsidP="00C60A84">
            <w:pPr>
              <w:rPr>
                <w:rFonts w:ascii="Tahoma" w:eastAsia="Times New Roman" w:hAnsi="Tahoma" w:cs="Tahoma"/>
                <w:b/>
                <w:bCs/>
                <w:sz w:val="16"/>
                <w:szCs w:val="16"/>
              </w:rPr>
            </w:pPr>
          </w:p>
        </w:tc>
        <w:tc>
          <w:tcPr>
            <w:tcW w:w="173" w:type="pct"/>
            <w:vMerge/>
            <w:vAlign w:val="center"/>
            <w:hideMark/>
          </w:tcPr>
          <w:p w14:paraId="4359A61E" w14:textId="77777777" w:rsidR="001F6437" w:rsidRPr="001F6437" w:rsidRDefault="001F6437" w:rsidP="00C60A84">
            <w:pPr>
              <w:rPr>
                <w:rFonts w:ascii="Tahoma" w:eastAsia="Times New Roman" w:hAnsi="Tahoma" w:cs="Tahoma"/>
                <w:b/>
                <w:bCs/>
              </w:rPr>
            </w:pPr>
          </w:p>
        </w:tc>
      </w:tr>
      <w:tr w:rsidR="001F6437" w:rsidRPr="001F6437" w14:paraId="4889C919" w14:textId="77777777" w:rsidTr="00C60A84">
        <w:trPr>
          <w:trHeight w:val="300"/>
        </w:trPr>
        <w:tc>
          <w:tcPr>
            <w:tcW w:w="602" w:type="pct"/>
            <w:vMerge/>
            <w:vAlign w:val="center"/>
            <w:hideMark/>
          </w:tcPr>
          <w:p w14:paraId="6F21162A" w14:textId="77777777" w:rsidR="001F6437" w:rsidRPr="001F6437" w:rsidRDefault="001F6437" w:rsidP="00C60A84">
            <w:pPr>
              <w:rPr>
                <w:rFonts w:ascii="Tahoma" w:eastAsia="Times New Roman" w:hAnsi="Tahoma" w:cs="Tahoma"/>
                <w:b/>
                <w:bCs/>
                <w:sz w:val="16"/>
                <w:szCs w:val="16"/>
              </w:rPr>
            </w:pPr>
          </w:p>
        </w:tc>
        <w:tc>
          <w:tcPr>
            <w:tcW w:w="241" w:type="pct"/>
            <w:vMerge/>
            <w:vAlign w:val="center"/>
            <w:hideMark/>
          </w:tcPr>
          <w:p w14:paraId="635C3407" w14:textId="77777777" w:rsidR="001F6437" w:rsidRPr="001F6437" w:rsidRDefault="001F6437" w:rsidP="00C60A84">
            <w:pPr>
              <w:rPr>
                <w:rFonts w:ascii="Tahoma" w:eastAsia="Times New Roman" w:hAnsi="Tahoma" w:cs="Tahoma"/>
                <w:b/>
                <w:bCs/>
                <w:sz w:val="16"/>
                <w:szCs w:val="16"/>
              </w:rPr>
            </w:pPr>
          </w:p>
        </w:tc>
        <w:tc>
          <w:tcPr>
            <w:tcW w:w="240" w:type="pct"/>
            <w:hideMark/>
          </w:tcPr>
          <w:p w14:paraId="6344EA99"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w:t>
            </w:r>
          </w:p>
        </w:tc>
        <w:tc>
          <w:tcPr>
            <w:tcW w:w="278" w:type="pct"/>
            <w:hideMark/>
          </w:tcPr>
          <w:p w14:paraId="65E8EBA9"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2</w:t>
            </w:r>
          </w:p>
        </w:tc>
        <w:tc>
          <w:tcPr>
            <w:tcW w:w="252" w:type="pct"/>
            <w:hideMark/>
          </w:tcPr>
          <w:p w14:paraId="33A5AACE"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3</w:t>
            </w:r>
          </w:p>
        </w:tc>
        <w:tc>
          <w:tcPr>
            <w:tcW w:w="203" w:type="pct"/>
            <w:hideMark/>
          </w:tcPr>
          <w:p w14:paraId="759676B3"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4</w:t>
            </w:r>
          </w:p>
        </w:tc>
        <w:tc>
          <w:tcPr>
            <w:tcW w:w="232" w:type="pct"/>
            <w:hideMark/>
          </w:tcPr>
          <w:p w14:paraId="2854B760"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5</w:t>
            </w:r>
          </w:p>
        </w:tc>
        <w:tc>
          <w:tcPr>
            <w:tcW w:w="241" w:type="pct"/>
            <w:hideMark/>
          </w:tcPr>
          <w:p w14:paraId="550BAB93"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6</w:t>
            </w:r>
          </w:p>
        </w:tc>
        <w:tc>
          <w:tcPr>
            <w:tcW w:w="193" w:type="pct"/>
            <w:hideMark/>
          </w:tcPr>
          <w:p w14:paraId="3BC20E1B"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7</w:t>
            </w:r>
          </w:p>
        </w:tc>
        <w:tc>
          <w:tcPr>
            <w:tcW w:w="240" w:type="pct"/>
            <w:hideMark/>
          </w:tcPr>
          <w:p w14:paraId="1EA3E446"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8</w:t>
            </w:r>
          </w:p>
        </w:tc>
        <w:tc>
          <w:tcPr>
            <w:tcW w:w="311" w:type="pct"/>
            <w:hideMark/>
          </w:tcPr>
          <w:p w14:paraId="10790954"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9</w:t>
            </w:r>
          </w:p>
        </w:tc>
        <w:tc>
          <w:tcPr>
            <w:tcW w:w="198" w:type="pct"/>
            <w:hideMark/>
          </w:tcPr>
          <w:p w14:paraId="0E67A254"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10</w:t>
            </w:r>
          </w:p>
        </w:tc>
        <w:tc>
          <w:tcPr>
            <w:tcW w:w="214" w:type="pct"/>
            <w:hideMark/>
          </w:tcPr>
          <w:p w14:paraId="38CB1694"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11</w:t>
            </w:r>
          </w:p>
        </w:tc>
        <w:tc>
          <w:tcPr>
            <w:tcW w:w="241" w:type="pct"/>
            <w:hideMark/>
          </w:tcPr>
          <w:p w14:paraId="622E1018"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12</w:t>
            </w:r>
          </w:p>
        </w:tc>
        <w:tc>
          <w:tcPr>
            <w:tcW w:w="192" w:type="pct"/>
            <w:hideMark/>
          </w:tcPr>
          <w:p w14:paraId="1C2C4AE1"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13</w:t>
            </w:r>
          </w:p>
        </w:tc>
        <w:tc>
          <w:tcPr>
            <w:tcW w:w="280" w:type="pct"/>
          </w:tcPr>
          <w:p w14:paraId="6A414B43"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14</w:t>
            </w:r>
          </w:p>
        </w:tc>
        <w:tc>
          <w:tcPr>
            <w:tcW w:w="294" w:type="pct"/>
            <w:hideMark/>
          </w:tcPr>
          <w:p w14:paraId="65F14C03"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15</w:t>
            </w:r>
          </w:p>
        </w:tc>
        <w:tc>
          <w:tcPr>
            <w:tcW w:w="162" w:type="pct"/>
            <w:hideMark/>
          </w:tcPr>
          <w:p w14:paraId="74FE06E6"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16</w:t>
            </w:r>
          </w:p>
        </w:tc>
        <w:tc>
          <w:tcPr>
            <w:tcW w:w="213" w:type="pct"/>
            <w:hideMark/>
          </w:tcPr>
          <w:p w14:paraId="505B9067"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17</w:t>
            </w:r>
          </w:p>
        </w:tc>
        <w:tc>
          <w:tcPr>
            <w:tcW w:w="173" w:type="pct"/>
            <w:hideMark/>
          </w:tcPr>
          <w:p w14:paraId="63BF9A27" w14:textId="77777777" w:rsidR="001F6437" w:rsidRPr="001F6437" w:rsidRDefault="001F6437" w:rsidP="00C60A84">
            <w:pPr>
              <w:jc w:val="center"/>
              <w:rPr>
                <w:rFonts w:ascii="Tahoma" w:eastAsia="Times New Roman" w:hAnsi="Tahoma" w:cs="Tahoma"/>
                <w:b/>
                <w:bCs/>
                <w:sz w:val="18"/>
                <w:szCs w:val="18"/>
              </w:rPr>
            </w:pPr>
            <w:r w:rsidRPr="001F6437">
              <w:rPr>
                <w:rFonts w:ascii="Tahoma" w:eastAsia="Times New Roman" w:hAnsi="Tahoma" w:cs="Tahoma"/>
                <w:b/>
                <w:bCs/>
                <w:sz w:val="18"/>
                <w:szCs w:val="18"/>
              </w:rPr>
              <w:t>18</w:t>
            </w:r>
          </w:p>
        </w:tc>
      </w:tr>
      <w:tr w:rsidR="001F6437" w:rsidRPr="001F6437" w14:paraId="5E5B3245" w14:textId="77777777" w:rsidTr="00C60A84">
        <w:trPr>
          <w:trHeight w:val="315"/>
        </w:trPr>
        <w:tc>
          <w:tcPr>
            <w:tcW w:w="602" w:type="pct"/>
            <w:noWrap/>
            <w:vAlign w:val="bottom"/>
            <w:hideMark/>
          </w:tcPr>
          <w:p w14:paraId="68F49261" w14:textId="77777777" w:rsidR="001F6437" w:rsidRPr="001F6437" w:rsidRDefault="001F6437" w:rsidP="00C60A84">
            <w:pPr>
              <w:rPr>
                <w:rFonts w:ascii="Tahoma" w:eastAsia="Times New Roman" w:hAnsi="Tahoma" w:cs="Tahoma"/>
                <w:b/>
                <w:bCs/>
              </w:rPr>
            </w:pPr>
          </w:p>
          <w:p w14:paraId="09A08C53" w14:textId="77777777" w:rsidR="001F6437" w:rsidRPr="001F6437" w:rsidRDefault="001F6437" w:rsidP="00C60A84">
            <w:pPr>
              <w:rPr>
                <w:rFonts w:ascii="Tahoma" w:eastAsia="Times New Roman" w:hAnsi="Tahoma" w:cs="Tahoma"/>
                <w:b/>
                <w:bCs/>
              </w:rPr>
            </w:pPr>
            <w:r w:rsidRPr="001F6437">
              <w:rPr>
                <w:rFonts w:ascii="Tahoma" w:eastAsia="Times New Roman" w:hAnsi="Tahoma" w:cs="Tahoma"/>
                <w:b/>
                <w:bCs/>
              </w:rPr>
              <w:t>przyłącze nr 1 SN</w:t>
            </w:r>
          </w:p>
          <w:p w14:paraId="6F341402" w14:textId="77777777" w:rsidR="001F6437" w:rsidRPr="001F6437" w:rsidRDefault="001F6437" w:rsidP="00C60A84">
            <w:pPr>
              <w:rPr>
                <w:rFonts w:ascii="Tahoma" w:eastAsia="Times New Roman" w:hAnsi="Tahoma" w:cs="Tahoma"/>
                <w:b/>
                <w:bCs/>
              </w:rPr>
            </w:pPr>
          </w:p>
        </w:tc>
        <w:tc>
          <w:tcPr>
            <w:tcW w:w="241" w:type="pct"/>
            <w:vAlign w:val="center"/>
            <w:hideMark/>
          </w:tcPr>
          <w:p w14:paraId="3BF071FC"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B21</w:t>
            </w:r>
          </w:p>
        </w:tc>
        <w:tc>
          <w:tcPr>
            <w:tcW w:w="240" w:type="pct"/>
            <w:noWrap/>
            <w:vAlign w:val="bottom"/>
            <w:hideMark/>
          </w:tcPr>
          <w:p w14:paraId="1251A1B3"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300</w:t>
            </w:r>
          </w:p>
        </w:tc>
        <w:tc>
          <w:tcPr>
            <w:tcW w:w="278" w:type="pct"/>
            <w:vAlign w:val="center"/>
            <w:hideMark/>
          </w:tcPr>
          <w:p w14:paraId="60B4F8A3" w14:textId="7ADD1BAE" w:rsidR="001F6437" w:rsidRPr="001F6437" w:rsidRDefault="00526550" w:rsidP="00C60A84">
            <w:pPr>
              <w:jc w:val="center"/>
              <w:rPr>
                <w:rFonts w:ascii="Tahoma" w:eastAsia="Times New Roman" w:hAnsi="Tahoma" w:cs="Tahoma"/>
                <w:b/>
                <w:bCs/>
                <w:sz w:val="22"/>
                <w:szCs w:val="22"/>
              </w:rPr>
            </w:pPr>
            <w:r>
              <w:rPr>
                <w:rFonts w:ascii="Tahoma" w:eastAsia="Times New Roman" w:hAnsi="Tahoma" w:cs="Tahoma"/>
                <w:b/>
                <w:bCs/>
                <w:sz w:val="22"/>
                <w:szCs w:val="22"/>
              </w:rPr>
              <w:t>527</w:t>
            </w:r>
          </w:p>
        </w:tc>
        <w:tc>
          <w:tcPr>
            <w:tcW w:w="252" w:type="pct"/>
            <w:vAlign w:val="center"/>
            <w:hideMark/>
          </w:tcPr>
          <w:p w14:paraId="19B3704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03" w:type="pct"/>
            <w:vAlign w:val="center"/>
            <w:hideMark/>
          </w:tcPr>
          <w:p w14:paraId="13E79004"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32" w:type="pct"/>
            <w:vAlign w:val="center"/>
            <w:hideMark/>
          </w:tcPr>
          <w:p w14:paraId="358CA7B8"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700B1582"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3" w:type="pct"/>
            <w:vAlign w:val="center"/>
            <w:hideMark/>
          </w:tcPr>
          <w:p w14:paraId="744509FE"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0" w:type="pct"/>
            <w:vAlign w:val="center"/>
            <w:hideMark/>
          </w:tcPr>
          <w:p w14:paraId="179D598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311" w:type="pct"/>
            <w:vAlign w:val="center"/>
            <w:hideMark/>
          </w:tcPr>
          <w:p w14:paraId="0A80341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8" w:type="pct"/>
            <w:vAlign w:val="center"/>
            <w:hideMark/>
          </w:tcPr>
          <w:p w14:paraId="735AF1A0"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4" w:type="pct"/>
            <w:vAlign w:val="center"/>
            <w:hideMark/>
          </w:tcPr>
          <w:p w14:paraId="02F48BD4"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7AA4EB80"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2" w:type="pct"/>
            <w:vAlign w:val="center"/>
            <w:hideMark/>
          </w:tcPr>
          <w:p w14:paraId="23EB8324"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80" w:type="pct"/>
          </w:tcPr>
          <w:p w14:paraId="1D12CD61" w14:textId="77777777" w:rsidR="001F6437" w:rsidRPr="001F6437" w:rsidRDefault="001F6437" w:rsidP="00C60A84">
            <w:pPr>
              <w:jc w:val="center"/>
              <w:rPr>
                <w:rFonts w:ascii="Tahoma" w:eastAsia="Times New Roman" w:hAnsi="Tahoma" w:cs="Tahoma"/>
                <w:b/>
                <w:bCs/>
                <w:sz w:val="22"/>
                <w:szCs w:val="22"/>
              </w:rPr>
            </w:pPr>
          </w:p>
        </w:tc>
        <w:tc>
          <w:tcPr>
            <w:tcW w:w="294" w:type="pct"/>
            <w:noWrap/>
            <w:vAlign w:val="bottom"/>
            <w:hideMark/>
          </w:tcPr>
          <w:p w14:paraId="755DB8C8"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62" w:type="pct"/>
            <w:vAlign w:val="center"/>
            <w:hideMark/>
          </w:tcPr>
          <w:p w14:paraId="2786D9D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3" w:type="pct"/>
            <w:vAlign w:val="center"/>
            <w:hideMark/>
          </w:tcPr>
          <w:p w14:paraId="7B604A25"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73" w:type="pct"/>
            <w:vAlign w:val="center"/>
            <w:hideMark/>
          </w:tcPr>
          <w:p w14:paraId="3809785C"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r>
      <w:tr w:rsidR="001F6437" w:rsidRPr="001F6437" w14:paraId="6BCFB8FF" w14:textId="77777777" w:rsidTr="00C60A84">
        <w:trPr>
          <w:trHeight w:val="315"/>
        </w:trPr>
        <w:tc>
          <w:tcPr>
            <w:tcW w:w="602" w:type="pct"/>
            <w:noWrap/>
            <w:vAlign w:val="bottom"/>
            <w:hideMark/>
          </w:tcPr>
          <w:p w14:paraId="6BA45A87" w14:textId="77777777" w:rsidR="001F6437" w:rsidRPr="001F6437" w:rsidRDefault="001F6437" w:rsidP="00C60A84">
            <w:pPr>
              <w:rPr>
                <w:rFonts w:ascii="Tahoma" w:eastAsia="Times New Roman" w:hAnsi="Tahoma" w:cs="Tahoma"/>
              </w:rPr>
            </w:pPr>
          </w:p>
          <w:p w14:paraId="1B31E89A" w14:textId="77777777" w:rsidR="001F6437" w:rsidRPr="001F6437" w:rsidRDefault="001F6437" w:rsidP="00C60A84">
            <w:pPr>
              <w:rPr>
                <w:rFonts w:ascii="Tahoma" w:eastAsia="Times New Roman" w:hAnsi="Tahoma" w:cs="Tahoma"/>
              </w:rPr>
            </w:pPr>
            <w:r w:rsidRPr="001F6437">
              <w:rPr>
                <w:rFonts w:ascii="Tahoma" w:eastAsia="Times New Roman" w:hAnsi="Tahoma" w:cs="Tahoma"/>
              </w:rPr>
              <w:t>przyłącze nr 2 NN(zasil. rezerwowe)</w:t>
            </w:r>
          </w:p>
        </w:tc>
        <w:tc>
          <w:tcPr>
            <w:tcW w:w="241" w:type="pct"/>
            <w:vAlign w:val="center"/>
            <w:hideMark/>
          </w:tcPr>
          <w:p w14:paraId="64B523A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C21</w:t>
            </w:r>
          </w:p>
        </w:tc>
        <w:tc>
          <w:tcPr>
            <w:tcW w:w="240" w:type="pct"/>
            <w:noWrap/>
            <w:vAlign w:val="bottom"/>
            <w:hideMark/>
          </w:tcPr>
          <w:p w14:paraId="142590FE"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110</w:t>
            </w:r>
          </w:p>
        </w:tc>
        <w:tc>
          <w:tcPr>
            <w:tcW w:w="278" w:type="pct"/>
            <w:vAlign w:val="center"/>
            <w:hideMark/>
          </w:tcPr>
          <w:p w14:paraId="00381327"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1</w:t>
            </w:r>
          </w:p>
        </w:tc>
        <w:tc>
          <w:tcPr>
            <w:tcW w:w="252" w:type="pct"/>
            <w:vAlign w:val="center"/>
            <w:hideMark/>
          </w:tcPr>
          <w:p w14:paraId="02437F7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03" w:type="pct"/>
            <w:vAlign w:val="center"/>
            <w:hideMark/>
          </w:tcPr>
          <w:p w14:paraId="727D7F7F"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32" w:type="pct"/>
            <w:vAlign w:val="center"/>
            <w:hideMark/>
          </w:tcPr>
          <w:p w14:paraId="53912B1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032F67BB"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3" w:type="pct"/>
            <w:vAlign w:val="center"/>
            <w:hideMark/>
          </w:tcPr>
          <w:p w14:paraId="4CAB17E5"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0" w:type="pct"/>
            <w:vAlign w:val="center"/>
            <w:hideMark/>
          </w:tcPr>
          <w:p w14:paraId="5AC0976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311" w:type="pct"/>
            <w:vAlign w:val="center"/>
            <w:hideMark/>
          </w:tcPr>
          <w:p w14:paraId="297DAB94"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8" w:type="pct"/>
            <w:vAlign w:val="center"/>
            <w:hideMark/>
          </w:tcPr>
          <w:p w14:paraId="552C201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4" w:type="pct"/>
            <w:vAlign w:val="center"/>
            <w:hideMark/>
          </w:tcPr>
          <w:p w14:paraId="18D7C53C"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28B64F1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2" w:type="pct"/>
            <w:vAlign w:val="center"/>
            <w:hideMark/>
          </w:tcPr>
          <w:p w14:paraId="7504D2FC"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80" w:type="pct"/>
          </w:tcPr>
          <w:p w14:paraId="551EFF23" w14:textId="77777777" w:rsidR="001F6437" w:rsidRPr="001F6437" w:rsidRDefault="001F6437" w:rsidP="00C60A84">
            <w:pPr>
              <w:jc w:val="center"/>
              <w:rPr>
                <w:rFonts w:ascii="Tahoma" w:eastAsia="Times New Roman" w:hAnsi="Tahoma" w:cs="Tahoma"/>
                <w:b/>
                <w:bCs/>
                <w:sz w:val="22"/>
                <w:szCs w:val="22"/>
              </w:rPr>
            </w:pPr>
          </w:p>
        </w:tc>
        <w:tc>
          <w:tcPr>
            <w:tcW w:w="294" w:type="pct"/>
            <w:noWrap/>
            <w:vAlign w:val="bottom"/>
            <w:hideMark/>
          </w:tcPr>
          <w:p w14:paraId="212EC9A5"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62" w:type="pct"/>
            <w:vAlign w:val="center"/>
            <w:hideMark/>
          </w:tcPr>
          <w:p w14:paraId="1AFA6FF2"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3" w:type="pct"/>
            <w:vAlign w:val="center"/>
            <w:hideMark/>
          </w:tcPr>
          <w:p w14:paraId="14A568D0"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73" w:type="pct"/>
            <w:vAlign w:val="center"/>
            <w:hideMark/>
          </w:tcPr>
          <w:p w14:paraId="28B2BB7F"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r>
      <w:tr w:rsidR="001F6437" w:rsidRPr="001F6437" w14:paraId="5C457E6E" w14:textId="77777777" w:rsidTr="00C60A84">
        <w:trPr>
          <w:trHeight w:val="315"/>
        </w:trPr>
        <w:tc>
          <w:tcPr>
            <w:tcW w:w="602" w:type="pct"/>
            <w:vAlign w:val="center"/>
            <w:hideMark/>
          </w:tcPr>
          <w:p w14:paraId="1AF901E1" w14:textId="77777777" w:rsidR="001F6437" w:rsidRPr="001F6437" w:rsidRDefault="001F6437" w:rsidP="00C60A84">
            <w:pP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5DC9D64D"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0" w:type="pct"/>
            <w:vAlign w:val="center"/>
            <w:hideMark/>
          </w:tcPr>
          <w:p w14:paraId="232F1F57"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78" w:type="pct"/>
            <w:vAlign w:val="center"/>
            <w:hideMark/>
          </w:tcPr>
          <w:p w14:paraId="61D21E80"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52" w:type="pct"/>
            <w:vAlign w:val="center"/>
            <w:hideMark/>
          </w:tcPr>
          <w:p w14:paraId="54E902CB"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03" w:type="pct"/>
            <w:vAlign w:val="center"/>
            <w:hideMark/>
          </w:tcPr>
          <w:p w14:paraId="0A1D0DF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32" w:type="pct"/>
            <w:vAlign w:val="center"/>
            <w:hideMark/>
          </w:tcPr>
          <w:p w14:paraId="17ADD65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030462A9"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3" w:type="pct"/>
            <w:vAlign w:val="center"/>
            <w:hideMark/>
          </w:tcPr>
          <w:p w14:paraId="5A49907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0" w:type="pct"/>
            <w:vAlign w:val="center"/>
            <w:hideMark/>
          </w:tcPr>
          <w:p w14:paraId="5337D902"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311" w:type="pct"/>
            <w:vAlign w:val="center"/>
            <w:hideMark/>
          </w:tcPr>
          <w:p w14:paraId="208CFFEA"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8" w:type="pct"/>
            <w:vAlign w:val="center"/>
            <w:hideMark/>
          </w:tcPr>
          <w:p w14:paraId="5C4273D8"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4" w:type="pct"/>
            <w:vAlign w:val="center"/>
            <w:hideMark/>
          </w:tcPr>
          <w:p w14:paraId="7C631C60"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41" w:type="pct"/>
            <w:vAlign w:val="center"/>
            <w:hideMark/>
          </w:tcPr>
          <w:p w14:paraId="01449932"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92" w:type="pct"/>
            <w:vAlign w:val="center"/>
            <w:hideMark/>
          </w:tcPr>
          <w:p w14:paraId="3FB5D2A1"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80" w:type="pct"/>
          </w:tcPr>
          <w:p w14:paraId="3D5E3E8F" w14:textId="77777777" w:rsidR="001F6437" w:rsidRPr="001F6437" w:rsidRDefault="001F6437" w:rsidP="00C60A84">
            <w:pPr>
              <w:jc w:val="center"/>
              <w:rPr>
                <w:rFonts w:ascii="Tahoma" w:eastAsia="Times New Roman" w:hAnsi="Tahoma" w:cs="Tahoma"/>
                <w:b/>
                <w:bCs/>
                <w:sz w:val="22"/>
                <w:szCs w:val="22"/>
              </w:rPr>
            </w:pPr>
          </w:p>
        </w:tc>
        <w:tc>
          <w:tcPr>
            <w:tcW w:w="294" w:type="pct"/>
            <w:noWrap/>
            <w:vAlign w:val="bottom"/>
            <w:hideMark/>
          </w:tcPr>
          <w:p w14:paraId="6392D19C"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RAZEM</w:t>
            </w:r>
          </w:p>
        </w:tc>
        <w:tc>
          <w:tcPr>
            <w:tcW w:w="162" w:type="pct"/>
            <w:vAlign w:val="center"/>
            <w:hideMark/>
          </w:tcPr>
          <w:p w14:paraId="1280297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213" w:type="pct"/>
            <w:vAlign w:val="center"/>
            <w:hideMark/>
          </w:tcPr>
          <w:p w14:paraId="59C35AE6"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c>
          <w:tcPr>
            <w:tcW w:w="173" w:type="pct"/>
            <w:vAlign w:val="center"/>
            <w:hideMark/>
          </w:tcPr>
          <w:p w14:paraId="36830AE3" w14:textId="77777777" w:rsidR="001F6437" w:rsidRPr="001F6437" w:rsidRDefault="001F6437" w:rsidP="00C60A84">
            <w:pPr>
              <w:jc w:val="center"/>
              <w:rPr>
                <w:rFonts w:ascii="Tahoma" w:eastAsia="Times New Roman" w:hAnsi="Tahoma" w:cs="Tahoma"/>
                <w:b/>
                <w:bCs/>
                <w:sz w:val="22"/>
                <w:szCs w:val="22"/>
              </w:rPr>
            </w:pPr>
            <w:r w:rsidRPr="001F6437">
              <w:rPr>
                <w:rFonts w:ascii="Tahoma" w:eastAsia="Times New Roman" w:hAnsi="Tahoma" w:cs="Tahoma"/>
                <w:b/>
                <w:bCs/>
                <w:sz w:val="22"/>
                <w:szCs w:val="22"/>
              </w:rPr>
              <w:t> </w:t>
            </w:r>
          </w:p>
        </w:tc>
      </w:tr>
    </w:tbl>
    <w:p w14:paraId="656FA3C6" w14:textId="77777777" w:rsidR="001F6437" w:rsidRDefault="001F6437">
      <w:pPr>
        <w:spacing w:after="160" w:line="259" w:lineRule="auto"/>
        <w:rPr>
          <w:rFonts w:ascii="Tahoma" w:hAnsi="Tahoma" w:cs="Tahoma"/>
          <w:b/>
          <w:bCs/>
          <w:color w:val="FF0000"/>
          <w:sz w:val="24"/>
          <w:szCs w:val="24"/>
        </w:rPr>
      </w:pPr>
    </w:p>
    <w:p w14:paraId="384F76BF" w14:textId="779D37B9" w:rsidR="001F6437" w:rsidRPr="001F6437" w:rsidRDefault="001F6437">
      <w:pPr>
        <w:spacing w:after="160" w:line="259" w:lineRule="auto"/>
        <w:rPr>
          <w:rFonts w:ascii="Tahoma" w:hAnsi="Tahoma" w:cs="Tahoma"/>
          <w:b/>
          <w:bCs/>
          <w:color w:val="FF0000"/>
          <w:sz w:val="24"/>
          <w:szCs w:val="24"/>
        </w:rPr>
      </w:pPr>
      <w:r w:rsidRPr="001F6437">
        <w:rPr>
          <w:rFonts w:ascii="Tahoma" w:hAnsi="Tahoma" w:cs="Tahoma"/>
        </w:rPr>
        <w:t>Uwaga: Ceny jednostkowe za energię czynną i opłaty abonamentowe za obsługę rozliczenia podane w ofercie będą obowiązywały przez okres realizacji umowy tj. 12 m-</w:t>
      </w:r>
      <w:proofErr w:type="spellStart"/>
      <w:r w:rsidRPr="001F6437">
        <w:rPr>
          <w:rFonts w:ascii="Tahoma" w:hAnsi="Tahoma" w:cs="Tahoma"/>
        </w:rPr>
        <w:t>cy</w:t>
      </w:r>
      <w:proofErr w:type="spellEnd"/>
    </w:p>
    <w:p w14:paraId="7DB85D89" w14:textId="77777777" w:rsidR="001F6437" w:rsidRPr="001F6437" w:rsidRDefault="001F6437">
      <w:pPr>
        <w:spacing w:after="160" w:line="259" w:lineRule="auto"/>
        <w:rPr>
          <w:rFonts w:ascii="Tahoma" w:hAnsi="Tahoma" w:cs="Tahoma"/>
          <w:b/>
          <w:bCs/>
          <w:color w:val="FF0000"/>
          <w:sz w:val="24"/>
          <w:szCs w:val="24"/>
        </w:rPr>
      </w:pPr>
    </w:p>
    <w:p w14:paraId="766BCCC4" w14:textId="77777777" w:rsidR="001F6437" w:rsidRDefault="001F6437" w:rsidP="006B73E8">
      <w:pPr>
        <w:jc w:val="both"/>
        <w:rPr>
          <w:rFonts w:ascii="Tahoma" w:hAnsi="Tahoma" w:cs="Tahoma"/>
          <w:b/>
          <w:bCs/>
          <w:color w:val="FF0000"/>
          <w:sz w:val="24"/>
          <w:szCs w:val="24"/>
        </w:rPr>
      </w:pPr>
    </w:p>
    <w:p w14:paraId="08CC9E35" w14:textId="77777777" w:rsidR="001F6437" w:rsidRPr="00B6312E" w:rsidRDefault="001F6437" w:rsidP="006B73E8">
      <w:pPr>
        <w:jc w:val="both"/>
        <w:rPr>
          <w:rFonts w:ascii="Tahoma" w:hAnsi="Tahoma" w:cs="Tahoma"/>
          <w:b/>
          <w:bCs/>
          <w:color w:val="FF0000"/>
          <w:sz w:val="24"/>
          <w:szCs w:val="24"/>
        </w:rPr>
      </w:pPr>
    </w:p>
    <w:p w14:paraId="0DB2B6D8" w14:textId="77777777" w:rsidR="001F6437" w:rsidRDefault="001F6437">
      <w:pPr>
        <w:spacing w:after="160" w:line="259" w:lineRule="auto"/>
        <w:rPr>
          <w:rStyle w:val="Brak"/>
          <w:rFonts w:ascii="Tahoma" w:hAnsi="Tahoma" w:cs="Tahoma"/>
          <w:bCs/>
          <w:sz w:val="24"/>
          <w:szCs w:val="24"/>
        </w:rPr>
      </w:pPr>
      <w:r>
        <w:rPr>
          <w:rStyle w:val="Brak"/>
          <w:rFonts w:ascii="Tahoma" w:hAnsi="Tahoma" w:cs="Tahoma"/>
          <w:bCs/>
          <w:sz w:val="24"/>
          <w:szCs w:val="24"/>
        </w:rPr>
        <w:br w:type="page"/>
      </w:r>
    </w:p>
    <w:p w14:paraId="1C1D242F" w14:textId="77777777" w:rsidR="001F6437" w:rsidRDefault="001F6437" w:rsidP="00514F77">
      <w:pPr>
        <w:jc w:val="both"/>
        <w:rPr>
          <w:rStyle w:val="Brak"/>
          <w:rFonts w:ascii="Tahoma" w:hAnsi="Tahoma" w:cs="Tahoma"/>
          <w:bCs/>
          <w:sz w:val="24"/>
          <w:szCs w:val="24"/>
        </w:rPr>
        <w:sectPr w:rsidR="001F6437" w:rsidSect="001F6437">
          <w:pgSz w:w="16838" w:h="11906" w:orient="landscape"/>
          <w:pgMar w:top="1304" w:right="1134" w:bottom="1304" w:left="1134" w:header="709" w:footer="709" w:gutter="0"/>
          <w:cols w:space="708"/>
          <w:docGrid w:linePitch="360"/>
        </w:sectPr>
      </w:pPr>
    </w:p>
    <w:p w14:paraId="29DD07E3" w14:textId="0DA85432" w:rsidR="00747E20" w:rsidRPr="00B6312E" w:rsidRDefault="00747E20" w:rsidP="00514F77">
      <w:pPr>
        <w:jc w:val="both"/>
        <w:rPr>
          <w:rStyle w:val="Brak"/>
          <w:rFonts w:ascii="Tahoma" w:hAnsi="Tahoma" w:cs="Tahoma"/>
          <w:bCs/>
          <w:sz w:val="24"/>
          <w:szCs w:val="24"/>
        </w:rPr>
      </w:pPr>
      <w:r w:rsidRPr="00B6312E">
        <w:rPr>
          <w:rStyle w:val="Brak"/>
          <w:rFonts w:ascii="Tahoma" w:hAnsi="Tahoma" w:cs="Tahoma"/>
          <w:bCs/>
          <w:sz w:val="24"/>
          <w:szCs w:val="24"/>
        </w:rPr>
        <w:lastRenderedPageBreak/>
        <w:t>2. OŚWIADCZAMY, że zapoznaliśmy się ze Specyfikacją Warunków Zamówienia i</w:t>
      </w:r>
      <w:r w:rsidR="00514F77" w:rsidRPr="00B6312E">
        <w:rPr>
          <w:rStyle w:val="Brak"/>
          <w:rFonts w:ascii="Tahoma" w:hAnsi="Tahoma" w:cs="Tahoma"/>
          <w:bCs/>
          <w:sz w:val="24"/>
          <w:szCs w:val="24"/>
        </w:rPr>
        <w:t xml:space="preserve"> </w:t>
      </w:r>
      <w:r w:rsidRPr="00B6312E">
        <w:rPr>
          <w:rStyle w:val="Brak"/>
          <w:rFonts w:ascii="Tahoma" w:hAnsi="Tahoma" w:cs="Tahoma"/>
          <w:bCs/>
          <w:sz w:val="24"/>
          <w:szCs w:val="24"/>
        </w:rPr>
        <w:t>akceptujemy wszystkie warunki w niej zawarte.</w:t>
      </w:r>
    </w:p>
    <w:p w14:paraId="1F846410" w14:textId="77777777" w:rsidR="00747E20" w:rsidRPr="00B6312E" w:rsidRDefault="00747E20" w:rsidP="00514F77">
      <w:pPr>
        <w:jc w:val="both"/>
        <w:rPr>
          <w:rStyle w:val="Brak"/>
          <w:rFonts w:ascii="Tahoma" w:hAnsi="Tahoma" w:cs="Tahoma"/>
          <w:bCs/>
          <w:sz w:val="24"/>
          <w:szCs w:val="24"/>
        </w:rPr>
      </w:pPr>
    </w:p>
    <w:p w14:paraId="34FF7010" w14:textId="77777777" w:rsidR="00747E20" w:rsidRPr="00B6312E" w:rsidRDefault="00747E20" w:rsidP="00514F77">
      <w:pPr>
        <w:jc w:val="both"/>
        <w:rPr>
          <w:rStyle w:val="Brak"/>
          <w:rFonts w:ascii="Tahoma" w:hAnsi="Tahoma" w:cs="Tahoma"/>
          <w:bCs/>
          <w:sz w:val="24"/>
          <w:szCs w:val="24"/>
        </w:rPr>
      </w:pPr>
      <w:r w:rsidRPr="00B6312E">
        <w:rPr>
          <w:rStyle w:val="Brak"/>
          <w:rFonts w:ascii="Tahoma" w:hAnsi="Tahoma" w:cs="Tahoma"/>
          <w:bCs/>
          <w:sz w:val="24"/>
          <w:szCs w:val="24"/>
        </w:rPr>
        <w:t>3. OŚWIADCZAMY, że uzyskaliśmy wszelkie informacje niezbędne do prawidłowego przygotowania i złożenia niniejszej oferty.</w:t>
      </w:r>
    </w:p>
    <w:p w14:paraId="467ADCC5" w14:textId="77777777" w:rsidR="00747E20" w:rsidRPr="00B6312E" w:rsidRDefault="00747E20" w:rsidP="00514F77">
      <w:pPr>
        <w:jc w:val="both"/>
        <w:rPr>
          <w:rStyle w:val="Brak"/>
          <w:rFonts w:ascii="Tahoma" w:hAnsi="Tahoma" w:cs="Tahoma"/>
          <w:bCs/>
          <w:sz w:val="24"/>
          <w:szCs w:val="24"/>
        </w:rPr>
      </w:pPr>
    </w:p>
    <w:p w14:paraId="72744BED" w14:textId="49B5B62C" w:rsidR="00747E20" w:rsidRPr="00B6312E" w:rsidRDefault="00747E20" w:rsidP="00514F77">
      <w:pPr>
        <w:jc w:val="both"/>
        <w:rPr>
          <w:rStyle w:val="Brak"/>
          <w:rFonts w:ascii="Tahoma" w:hAnsi="Tahoma" w:cs="Tahoma"/>
          <w:bCs/>
          <w:sz w:val="24"/>
          <w:szCs w:val="24"/>
        </w:rPr>
      </w:pPr>
      <w:r w:rsidRPr="00B6312E">
        <w:rPr>
          <w:rStyle w:val="Brak"/>
          <w:rFonts w:ascii="Tahoma" w:hAnsi="Tahoma" w:cs="Tahoma"/>
          <w:bCs/>
          <w:sz w:val="24"/>
          <w:szCs w:val="24"/>
        </w:rPr>
        <w:t xml:space="preserve">4. OŚWIADCZAMY, że jesteśmy związani niniejszą ofertą od dnia upływu terminu składania ofert do dnia </w:t>
      </w:r>
      <w:r w:rsidR="00427C37">
        <w:rPr>
          <w:rStyle w:val="Brak"/>
          <w:rFonts w:ascii="Tahoma" w:hAnsi="Tahoma" w:cs="Tahoma"/>
          <w:bCs/>
          <w:sz w:val="24"/>
          <w:szCs w:val="24"/>
        </w:rPr>
        <w:t>8</w:t>
      </w:r>
      <w:r w:rsidR="00C56527" w:rsidRPr="00B6312E">
        <w:rPr>
          <w:rStyle w:val="Brak"/>
          <w:rFonts w:ascii="Tahoma" w:hAnsi="Tahoma" w:cs="Tahoma"/>
          <w:bCs/>
          <w:sz w:val="24"/>
          <w:szCs w:val="24"/>
        </w:rPr>
        <w:t>.0</w:t>
      </w:r>
      <w:r w:rsidR="00427C37">
        <w:rPr>
          <w:rStyle w:val="Brak"/>
          <w:rFonts w:ascii="Tahoma" w:hAnsi="Tahoma" w:cs="Tahoma"/>
          <w:bCs/>
          <w:sz w:val="24"/>
          <w:szCs w:val="24"/>
        </w:rPr>
        <w:t>4</w:t>
      </w:r>
      <w:r w:rsidR="00C56527" w:rsidRPr="00B6312E">
        <w:rPr>
          <w:rStyle w:val="Brak"/>
          <w:rFonts w:ascii="Tahoma" w:hAnsi="Tahoma" w:cs="Tahoma"/>
          <w:bCs/>
          <w:sz w:val="24"/>
          <w:szCs w:val="24"/>
        </w:rPr>
        <w:t>.202</w:t>
      </w:r>
      <w:r w:rsidR="00427C37">
        <w:rPr>
          <w:rStyle w:val="Brak"/>
          <w:rFonts w:ascii="Tahoma" w:hAnsi="Tahoma" w:cs="Tahoma"/>
          <w:bCs/>
          <w:sz w:val="24"/>
          <w:szCs w:val="24"/>
        </w:rPr>
        <w:t>6</w:t>
      </w:r>
      <w:r w:rsidR="00C56527" w:rsidRPr="00B6312E">
        <w:rPr>
          <w:rStyle w:val="Brak"/>
          <w:rFonts w:ascii="Tahoma" w:hAnsi="Tahoma" w:cs="Tahoma"/>
          <w:bCs/>
          <w:sz w:val="24"/>
          <w:szCs w:val="24"/>
        </w:rPr>
        <w:t xml:space="preserve"> r.</w:t>
      </w:r>
    </w:p>
    <w:p w14:paraId="7291C58C" w14:textId="77777777" w:rsidR="00747E20" w:rsidRPr="00B6312E" w:rsidRDefault="00747E20" w:rsidP="00514F77">
      <w:pPr>
        <w:jc w:val="both"/>
        <w:rPr>
          <w:rStyle w:val="Brak"/>
          <w:rFonts w:ascii="Tahoma" w:hAnsi="Tahoma" w:cs="Tahoma"/>
          <w:bCs/>
          <w:sz w:val="24"/>
          <w:szCs w:val="24"/>
        </w:rPr>
      </w:pPr>
    </w:p>
    <w:p w14:paraId="5D546ED7" w14:textId="0282E473" w:rsidR="00747E20" w:rsidRPr="00B6312E" w:rsidRDefault="00747E20" w:rsidP="00514F77">
      <w:pPr>
        <w:jc w:val="both"/>
        <w:rPr>
          <w:rStyle w:val="Brak"/>
          <w:rFonts w:ascii="Tahoma" w:hAnsi="Tahoma" w:cs="Tahoma"/>
          <w:bCs/>
          <w:sz w:val="24"/>
          <w:szCs w:val="24"/>
        </w:rPr>
      </w:pPr>
      <w:r w:rsidRPr="00B6312E">
        <w:rPr>
          <w:rStyle w:val="Brak"/>
          <w:rFonts w:ascii="Tahoma" w:hAnsi="Tahoma" w:cs="Tahoma"/>
          <w:bCs/>
          <w:sz w:val="24"/>
          <w:szCs w:val="24"/>
        </w:rPr>
        <w:t>5. OŚWIADCZAMY, że zapoznaliśmy się z Projektowanymi Postanowieniami Umowy, określonymi w Załączniku nr</w:t>
      </w:r>
      <w:r w:rsidR="00AD1BA3" w:rsidRPr="00B6312E">
        <w:rPr>
          <w:rStyle w:val="Brak"/>
          <w:rFonts w:ascii="Tahoma" w:hAnsi="Tahoma" w:cs="Tahoma"/>
          <w:bCs/>
          <w:sz w:val="24"/>
          <w:szCs w:val="24"/>
        </w:rPr>
        <w:t xml:space="preserve"> </w:t>
      </w:r>
      <w:r w:rsidRPr="00B6312E">
        <w:rPr>
          <w:rStyle w:val="Brak"/>
          <w:rFonts w:ascii="Tahoma" w:hAnsi="Tahoma" w:cs="Tahoma"/>
          <w:bCs/>
          <w:sz w:val="24"/>
          <w:szCs w:val="24"/>
        </w:rPr>
        <w:t>1 do Specyfikacji Warunków Zamówienia i ZOBOWIĄZUJEMY SIĘ, w przypadku wyboru naszej oferty, do zawarcia umowy zgodnej z niniejszą ofertą, na warunkach w nich określonych.</w:t>
      </w:r>
    </w:p>
    <w:p w14:paraId="0B2D0600" w14:textId="77777777" w:rsidR="00747E20" w:rsidRPr="00B6312E" w:rsidRDefault="00747E20" w:rsidP="00514F77">
      <w:pPr>
        <w:jc w:val="both"/>
        <w:rPr>
          <w:rStyle w:val="Brak"/>
          <w:rFonts w:ascii="Tahoma" w:hAnsi="Tahoma" w:cs="Tahoma"/>
          <w:bCs/>
          <w:sz w:val="24"/>
          <w:szCs w:val="24"/>
        </w:rPr>
      </w:pPr>
    </w:p>
    <w:p w14:paraId="594BE3F2" w14:textId="77777777" w:rsidR="00747E20" w:rsidRPr="00B6312E" w:rsidRDefault="00747E20" w:rsidP="00514F77">
      <w:pPr>
        <w:jc w:val="both"/>
        <w:rPr>
          <w:rStyle w:val="Brak"/>
          <w:rFonts w:ascii="Tahoma" w:hAnsi="Tahoma" w:cs="Tahoma"/>
          <w:bCs/>
          <w:sz w:val="24"/>
          <w:szCs w:val="24"/>
        </w:rPr>
      </w:pPr>
      <w:r w:rsidRPr="00B6312E">
        <w:rPr>
          <w:rStyle w:val="Brak"/>
          <w:rFonts w:ascii="Tahoma" w:hAnsi="Tahoma" w:cs="Tahoma"/>
          <w:bCs/>
          <w:sz w:val="24"/>
          <w:szCs w:val="24"/>
        </w:rPr>
        <w:t>6. 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4F74B2B9" w14:textId="77777777" w:rsidR="00747E20" w:rsidRPr="00B6312E" w:rsidRDefault="00747E20" w:rsidP="00E4599F">
      <w:pPr>
        <w:jc w:val="both"/>
        <w:rPr>
          <w:rStyle w:val="Brak"/>
          <w:rFonts w:ascii="Tahoma" w:hAnsi="Tahoma" w:cs="Tahoma"/>
          <w:bCs/>
          <w:sz w:val="24"/>
          <w:szCs w:val="24"/>
        </w:rPr>
      </w:pPr>
    </w:p>
    <w:p w14:paraId="5BE3EAE8" w14:textId="5F204336" w:rsidR="006E30D5" w:rsidRPr="00B6312E" w:rsidRDefault="006E30D5" w:rsidP="00E4599F">
      <w:pPr>
        <w:pStyle w:val="TreA"/>
        <w:pBdr>
          <w:top w:val="none" w:sz="0" w:space="0" w:color="auto"/>
          <w:left w:val="none" w:sz="0" w:space="0" w:color="auto"/>
          <w:bottom w:val="none" w:sz="0" w:space="0" w:color="auto"/>
          <w:right w:val="none" w:sz="0" w:space="0" w:color="auto"/>
          <w:bar w:val="none" w:sz="0" w:color="auto"/>
        </w:pBdr>
        <w:rPr>
          <w:rStyle w:val="Hyperlink1"/>
          <w:rFonts w:cs="Tahoma"/>
          <w:b w:val="0"/>
          <w:bCs/>
          <w:color w:val="auto"/>
        </w:rPr>
      </w:pPr>
      <w:r w:rsidRPr="00B6312E">
        <w:rPr>
          <w:rStyle w:val="Hyperlink1"/>
          <w:rFonts w:cs="Tahoma"/>
          <w:b w:val="0"/>
          <w:bCs/>
          <w:color w:val="auto"/>
        </w:rPr>
        <w:t>7. Podwykonawstwo.</w:t>
      </w:r>
    </w:p>
    <w:p w14:paraId="51B7B3D3" w14:textId="77777777" w:rsidR="006E30D5" w:rsidRDefault="006E30D5" w:rsidP="00E4599F">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color w:val="auto"/>
        </w:rPr>
      </w:pPr>
      <w:r w:rsidRPr="00B6312E">
        <w:rPr>
          <w:rStyle w:val="Brak"/>
          <w:rFonts w:ascii="Tahoma" w:hAnsi="Tahoma" w:cs="Tahoma"/>
          <w:bCs/>
          <w:color w:val="auto"/>
        </w:rPr>
        <w:t>OŚWIADCZAM</w:t>
      </w:r>
      <w:r w:rsidRPr="00B6312E">
        <w:rPr>
          <w:rStyle w:val="Brak"/>
          <w:rFonts w:ascii="Tahoma" w:hAnsi="Tahoma" w:cs="Tahoma"/>
          <w:color w:val="auto"/>
        </w:rPr>
        <w:t>, że zamierzam/my powierzyć podwykonawcom następujące części zamówienia:</w:t>
      </w:r>
    </w:p>
    <w:p w14:paraId="49E010A7" w14:textId="77777777" w:rsidR="00E4599F" w:rsidRPr="00B6312E" w:rsidRDefault="00E4599F" w:rsidP="00E4599F">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color w:val="aut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4263"/>
      </w:tblGrid>
      <w:tr w:rsidR="006E30D5" w:rsidRPr="00B6312E" w14:paraId="34CEF989" w14:textId="77777777" w:rsidTr="00124C0E">
        <w:tc>
          <w:tcPr>
            <w:tcW w:w="2705" w:type="pct"/>
            <w:vAlign w:val="center"/>
          </w:tcPr>
          <w:p w14:paraId="0F7A94ED"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jc w:val="center"/>
              <w:rPr>
                <w:rStyle w:val="Brak"/>
                <w:rFonts w:ascii="Tahoma" w:hAnsi="Tahoma" w:cs="Tahoma"/>
                <w:b/>
                <w:bCs/>
              </w:rPr>
            </w:pPr>
            <w:r w:rsidRPr="00B6312E">
              <w:rPr>
                <w:rStyle w:val="Brak"/>
                <w:rFonts w:ascii="Tahoma" w:hAnsi="Tahoma" w:cs="Tahoma"/>
                <w:b/>
                <w:bCs/>
                <w:sz w:val="20"/>
                <w:szCs w:val="20"/>
              </w:rPr>
              <w:t>CZEŚĆ ZAMÓWIENIA POWIERZANA PODWYKONAWCY</w:t>
            </w:r>
          </w:p>
        </w:tc>
        <w:tc>
          <w:tcPr>
            <w:tcW w:w="2295" w:type="pct"/>
            <w:vAlign w:val="center"/>
          </w:tcPr>
          <w:p w14:paraId="6CAFF175"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jc w:val="center"/>
              <w:rPr>
                <w:rStyle w:val="Brak"/>
                <w:rFonts w:ascii="Tahoma" w:hAnsi="Tahoma" w:cs="Tahoma"/>
                <w:b/>
                <w:bCs/>
              </w:rPr>
            </w:pPr>
            <w:r w:rsidRPr="00B6312E">
              <w:rPr>
                <w:rStyle w:val="Brak"/>
                <w:rFonts w:ascii="Tahoma" w:hAnsi="Tahoma" w:cs="Tahoma"/>
                <w:b/>
                <w:bCs/>
                <w:sz w:val="20"/>
                <w:szCs w:val="20"/>
              </w:rPr>
              <w:t>NAZWA PODWYKONAWCY</w:t>
            </w:r>
          </w:p>
        </w:tc>
      </w:tr>
      <w:tr w:rsidR="006E30D5" w:rsidRPr="00B6312E" w14:paraId="1D8DADCA" w14:textId="77777777" w:rsidTr="00124C0E">
        <w:tc>
          <w:tcPr>
            <w:tcW w:w="2705" w:type="pct"/>
          </w:tcPr>
          <w:p w14:paraId="0347C322"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c>
          <w:tcPr>
            <w:tcW w:w="2295" w:type="pct"/>
          </w:tcPr>
          <w:p w14:paraId="731591F7"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r>
      <w:tr w:rsidR="006E30D5" w:rsidRPr="00B6312E" w14:paraId="59153C2F" w14:textId="77777777" w:rsidTr="00124C0E">
        <w:tc>
          <w:tcPr>
            <w:tcW w:w="2705" w:type="pct"/>
          </w:tcPr>
          <w:p w14:paraId="5F50EEEE"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c>
          <w:tcPr>
            <w:tcW w:w="2295" w:type="pct"/>
          </w:tcPr>
          <w:p w14:paraId="3EEB046A" w14:textId="77777777" w:rsidR="006E30D5" w:rsidRPr="00B6312E"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r>
    </w:tbl>
    <w:p w14:paraId="1EB2C393" w14:textId="77777777" w:rsidR="006E30D5" w:rsidRPr="00B6312E" w:rsidRDefault="006E30D5" w:rsidP="006E30D5">
      <w:pPr>
        <w:pStyle w:val="TreA"/>
        <w:pBdr>
          <w:top w:val="none" w:sz="0" w:space="0" w:color="auto"/>
          <w:left w:val="none" w:sz="0" w:space="0" w:color="auto"/>
          <w:bottom w:val="none" w:sz="0" w:space="0" w:color="auto"/>
          <w:right w:val="none" w:sz="0" w:space="0" w:color="auto"/>
          <w:bar w:val="none" w:sz="0" w:color="auto"/>
        </w:pBdr>
        <w:spacing w:before="120" w:after="120" w:line="360" w:lineRule="auto"/>
        <w:jc w:val="both"/>
        <w:rPr>
          <w:rStyle w:val="Brak"/>
          <w:rFonts w:ascii="Tahoma" w:hAnsi="Tahoma" w:cs="Tahoma"/>
          <w:b/>
          <w:bCs/>
          <w:color w:val="FF0000"/>
        </w:rPr>
      </w:pPr>
      <w:r w:rsidRPr="00B6312E">
        <w:rPr>
          <w:rStyle w:val="Brak"/>
          <w:rFonts w:ascii="Tahoma" w:hAnsi="Tahoma" w:cs="Tahoma"/>
          <w:b/>
          <w:bCs/>
          <w:color w:val="FF0000"/>
        </w:rPr>
        <w:t>lub</w:t>
      </w:r>
    </w:p>
    <w:p w14:paraId="4B05927A" w14:textId="77777777" w:rsidR="006E30D5" w:rsidRPr="00B6312E" w:rsidRDefault="006E30D5" w:rsidP="006E30D5">
      <w:pPr>
        <w:pStyle w:val="TreA"/>
        <w:pBdr>
          <w:top w:val="none" w:sz="0" w:space="0" w:color="auto"/>
          <w:left w:val="none" w:sz="0" w:space="0" w:color="auto"/>
          <w:bottom w:val="none" w:sz="0" w:space="0" w:color="auto"/>
          <w:right w:val="none" w:sz="0" w:space="0" w:color="auto"/>
          <w:bar w:val="none" w:sz="0" w:color="auto"/>
        </w:pBdr>
        <w:spacing w:line="360" w:lineRule="auto"/>
        <w:ind w:firstLine="426"/>
        <w:jc w:val="both"/>
        <w:rPr>
          <w:rStyle w:val="Brak"/>
          <w:rFonts w:ascii="Tahoma" w:hAnsi="Tahoma" w:cs="Tahoma"/>
          <w:bCs/>
        </w:rPr>
      </w:pPr>
      <w:r w:rsidRPr="00B6312E">
        <w:rPr>
          <w:rStyle w:val="Brak"/>
          <w:rFonts w:ascii="Tahoma" w:hAnsi="Tahoma" w:cs="Tahoma"/>
          <w:bCs/>
        </w:rPr>
        <w:t>OŚWIADCZAM, że żadna część zamówienia nie zostanie powierzona podwykonawcy.</w:t>
      </w:r>
    </w:p>
    <w:p w14:paraId="7993A88E" w14:textId="201C9D80" w:rsidR="006E30D5" w:rsidRPr="00B6312E" w:rsidRDefault="00526550" w:rsidP="003838AA">
      <w:pPr>
        <w:jc w:val="both"/>
        <w:rPr>
          <w:rStyle w:val="Brak"/>
          <w:rFonts w:ascii="Tahoma" w:hAnsi="Tahoma" w:cs="Tahoma"/>
          <w:bCs/>
          <w:sz w:val="24"/>
          <w:szCs w:val="24"/>
        </w:rPr>
      </w:pPr>
      <w:r>
        <w:rPr>
          <w:rStyle w:val="Brak"/>
          <w:rFonts w:ascii="Tahoma" w:hAnsi="Tahoma" w:cs="Tahoma"/>
          <w:bCs/>
          <w:sz w:val="24"/>
          <w:szCs w:val="24"/>
        </w:rPr>
        <w:t>8</w:t>
      </w:r>
      <w:r w:rsidR="003838AA" w:rsidRPr="00B6312E">
        <w:rPr>
          <w:rStyle w:val="Brak"/>
          <w:rFonts w:ascii="Tahoma" w:hAnsi="Tahoma" w:cs="Tahoma"/>
          <w:bCs/>
          <w:sz w:val="24"/>
          <w:szCs w:val="24"/>
        </w:rPr>
        <w:t xml:space="preserve">. </w:t>
      </w:r>
      <w:r w:rsidR="006E30D5" w:rsidRPr="00B6312E">
        <w:rPr>
          <w:rStyle w:val="Brak"/>
          <w:rFonts w:ascii="Tahoma" w:hAnsi="Tahoma" w:cs="Tahoma"/>
          <w:bCs/>
          <w:sz w:val="24"/>
          <w:szCs w:val="24"/>
        </w:rPr>
        <w:t>Wraz z ofertą SKŁADAMY następujące oświadczenia i dokumenty:</w:t>
      </w:r>
    </w:p>
    <w:p w14:paraId="30B64D8B" w14:textId="77777777" w:rsidR="006E30D5" w:rsidRPr="00B6312E" w:rsidRDefault="006E30D5">
      <w:pPr>
        <w:pStyle w:val="Akapitzlist"/>
        <w:numPr>
          <w:ilvl w:val="1"/>
          <w:numId w:val="7"/>
        </w:numPr>
        <w:ind w:hanging="447"/>
        <w:jc w:val="both"/>
        <w:rPr>
          <w:rStyle w:val="Brak"/>
          <w:rFonts w:ascii="Tahoma" w:hAnsi="Tahoma" w:cs="Tahoma"/>
          <w:bCs/>
          <w:sz w:val="24"/>
          <w:szCs w:val="24"/>
        </w:rPr>
      </w:pPr>
      <w:r w:rsidRPr="00B6312E">
        <w:rPr>
          <w:rStyle w:val="Brak"/>
          <w:rFonts w:ascii="Tahoma" w:hAnsi="Tahoma" w:cs="Tahoma"/>
          <w:bCs/>
          <w:sz w:val="24"/>
          <w:szCs w:val="24"/>
        </w:rPr>
        <w:t>…………….,</w:t>
      </w:r>
    </w:p>
    <w:p w14:paraId="5CC98E02" w14:textId="77777777" w:rsidR="006E30D5" w:rsidRPr="00B6312E" w:rsidRDefault="006E30D5">
      <w:pPr>
        <w:pStyle w:val="Akapitzlist"/>
        <w:numPr>
          <w:ilvl w:val="0"/>
          <w:numId w:val="7"/>
        </w:numPr>
        <w:ind w:left="1418" w:hanging="425"/>
        <w:jc w:val="both"/>
        <w:rPr>
          <w:rStyle w:val="Brak"/>
          <w:rFonts w:ascii="Tahoma" w:hAnsi="Tahoma" w:cs="Tahoma"/>
          <w:bCs/>
          <w:sz w:val="24"/>
          <w:szCs w:val="24"/>
        </w:rPr>
      </w:pPr>
      <w:r w:rsidRPr="00B6312E">
        <w:rPr>
          <w:rStyle w:val="Brak"/>
          <w:rFonts w:ascii="Tahoma" w:hAnsi="Tahoma" w:cs="Tahoma"/>
          <w:bCs/>
          <w:sz w:val="24"/>
          <w:szCs w:val="24"/>
        </w:rPr>
        <w:t>…………….,</w:t>
      </w:r>
    </w:p>
    <w:p w14:paraId="3B59CBA0" w14:textId="77777777" w:rsidR="006E30D5" w:rsidRPr="00B6312E" w:rsidRDefault="006E30D5" w:rsidP="006E30D5">
      <w:pPr>
        <w:ind w:firstLine="993"/>
        <w:jc w:val="both"/>
        <w:rPr>
          <w:rStyle w:val="Brak"/>
          <w:rFonts w:ascii="Tahoma" w:hAnsi="Tahoma" w:cs="Tahoma"/>
          <w:bCs/>
          <w:sz w:val="24"/>
          <w:szCs w:val="24"/>
        </w:rPr>
      </w:pPr>
      <w:r w:rsidRPr="00B6312E">
        <w:rPr>
          <w:rStyle w:val="Brak"/>
          <w:rFonts w:ascii="Tahoma" w:hAnsi="Tahoma" w:cs="Tahoma"/>
          <w:bCs/>
          <w:sz w:val="24"/>
          <w:szCs w:val="24"/>
        </w:rPr>
        <w:t>itd.</w:t>
      </w:r>
    </w:p>
    <w:p w14:paraId="7EE59E59" w14:textId="00F1D9C1" w:rsidR="006E30D5" w:rsidRPr="00B6312E" w:rsidRDefault="006E30D5" w:rsidP="006E30D5">
      <w:pPr>
        <w:spacing w:before="600" w:line="360" w:lineRule="auto"/>
        <w:jc w:val="right"/>
        <w:rPr>
          <w:rFonts w:ascii="Tahoma" w:hAnsi="Tahoma" w:cs="Tahoma"/>
          <w:b/>
        </w:rPr>
      </w:pPr>
      <w:r w:rsidRPr="00B6312E">
        <w:rPr>
          <w:rFonts w:ascii="Tahoma" w:hAnsi="Tahoma" w:cs="Tahoma"/>
          <w:b/>
        </w:rPr>
        <w:t>……………….……………………………………….</w:t>
      </w:r>
    </w:p>
    <w:p w14:paraId="716AB070" w14:textId="77777777" w:rsidR="006E30D5" w:rsidRPr="00B6312E" w:rsidRDefault="006E30D5" w:rsidP="006E30D5">
      <w:pPr>
        <w:spacing w:line="360" w:lineRule="auto"/>
        <w:jc w:val="right"/>
        <w:rPr>
          <w:rFonts w:ascii="Tahoma" w:hAnsi="Tahoma" w:cs="Tahoma"/>
          <w:b/>
          <w:i/>
        </w:rPr>
      </w:pPr>
      <w:r w:rsidRPr="00B6312E">
        <w:rPr>
          <w:rFonts w:ascii="Tahoma" w:hAnsi="Tahoma" w:cs="Tahoma"/>
          <w:b/>
          <w:i/>
        </w:rPr>
        <w:t xml:space="preserve">Data; kwalifikowany podpis elektroniczny </w:t>
      </w:r>
    </w:p>
    <w:p w14:paraId="49F8CBBF" w14:textId="2FB943CC" w:rsidR="006E30D5" w:rsidRPr="00B6312E" w:rsidRDefault="006E30D5" w:rsidP="006E30D5">
      <w:pPr>
        <w:spacing w:line="360" w:lineRule="auto"/>
        <w:jc w:val="right"/>
        <w:rPr>
          <w:rFonts w:ascii="Tahoma" w:hAnsi="Tahoma" w:cs="Tahoma"/>
          <w:b/>
          <w:i/>
        </w:rPr>
      </w:pPr>
      <w:r w:rsidRPr="00B6312E">
        <w:rPr>
          <w:rFonts w:ascii="Tahoma" w:hAnsi="Tahoma" w:cs="Tahoma"/>
          <w:b/>
          <w:i/>
        </w:rPr>
        <w:t>lub podpis zaufany lub podpis osobisty</w:t>
      </w:r>
    </w:p>
    <w:p w14:paraId="68AD2B56" w14:textId="77777777" w:rsidR="006E30D5" w:rsidRPr="00B6312E" w:rsidRDefault="006E30D5" w:rsidP="006E30D5">
      <w:pPr>
        <w:autoSpaceDE w:val="0"/>
        <w:autoSpaceDN w:val="0"/>
        <w:adjustRightInd w:val="0"/>
        <w:spacing w:before="240" w:after="120"/>
        <w:jc w:val="both"/>
        <w:rPr>
          <w:rFonts w:ascii="Tahoma" w:eastAsia="Times New Roman" w:hAnsi="Tahoma" w:cs="Tahoma"/>
          <w:i/>
          <w:iCs/>
          <w:color w:val="000000"/>
          <w:sz w:val="18"/>
          <w:szCs w:val="18"/>
        </w:rPr>
      </w:pPr>
      <w:r w:rsidRPr="00B6312E">
        <w:rPr>
          <w:rFonts w:ascii="Tahoma" w:eastAsia="Times New Roman" w:hAnsi="Tahoma" w:cs="Tahoma"/>
          <w:i/>
          <w:iCs/>
          <w:color w:val="000000"/>
          <w:sz w:val="18"/>
          <w:szCs w:val="18"/>
        </w:rPr>
        <w:t>Informacja dla Wykonawcy:</w:t>
      </w:r>
    </w:p>
    <w:p w14:paraId="566470FC" w14:textId="77777777" w:rsidR="006E30D5" w:rsidRPr="00B6312E" w:rsidRDefault="006E30D5" w:rsidP="006E30D5">
      <w:pPr>
        <w:autoSpaceDE w:val="0"/>
        <w:autoSpaceDN w:val="0"/>
        <w:adjustRightInd w:val="0"/>
        <w:jc w:val="both"/>
        <w:rPr>
          <w:rFonts w:ascii="Tahoma" w:eastAsia="Times New Roman" w:hAnsi="Tahoma" w:cs="Tahoma"/>
          <w:i/>
          <w:iCs/>
          <w:color w:val="000000"/>
          <w:sz w:val="18"/>
          <w:szCs w:val="18"/>
        </w:rPr>
      </w:pPr>
      <w:r w:rsidRPr="00B6312E">
        <w:rPr>
          <w:rFonts w:ascii="Tahoma" w:eastAsia="Times New Roman" w:hAnsi="Tahoma" w:cs="Tahoma"/>
          <w:i/>
          <w:iCs/>
          <w:color w:val="000000"/>
          <w:sz w:val="18"/>
          <w:szCs w:val="18"/>
        </w:rPr>
        <w:t>Formularz oferty musi być opatrzony przez osobę lub osoby uprawnione do reprezentowania firmy kwalifikowanym podpisem elektronicznym, podpisem zaufanym lub podpisem osobistym i przekazany Zamawiającemu wraz z dokumentem (-</w:t>
      </w:r>
      <w:proofErr w:type="spellStart"/>
      <w:r w:rsidRPr="00B6312E">
        <w:rPr>
          <w:rFonts w:ascii="Tahoma" w:eastAsia="Times New Roman" w:hAnsi="Tahoma" w:cs="Tahoma"/>
          <w:i/>
          <w:iCs/>
          <w:color w:val="000000"/>
          <w:sz w:val="18"/>
          <w:szCs w:val="18"/>
        </w:rPr>
        <w:t>ami</w:t>
      </w:r>
      <w:proofErr w:type="spellEnd"/>
      <w:r w:rsidRPr="00B6312E">
        <w:rPr>
          <w:rFonts w:ascii="Tahoma" w:eastAsia="Times New Roman" w:hAnsi="Tahoma" w:cs="Tahoma"/>
          <w:i/>
          <w:iCs/>
          <w:color w:val="000000"/>
          <w:sz w:val="18"/>
          <w:szCs w:val="18"/>
        </w:rPr>
        <w:t>) potwierdzającymi prawo do reprezentacji Wykonawcy przez osobę podpisującą ofertę.</w:t>
      </w:r>
    </w:p>
    <w:p w14:paraId="664F5F38" w14:textId="77777777" w:rsidR="006E30D5" w:rsidRPr="00B6312E" w:rsidRDefault="006E30D5" w:rsidP="006E30D5">
      <w:pPr>
        <w:autoSpaceDE w:val="0"/>
        <w:autoSpaceDN w:val="0"/>
        <w:adjustRightInd w:val="0"/>
        <w:spacing w:before="120" w:after="120"/>
        <w:jc w:val="both"/>
        <w:rPr>
          <w:rFonts w:ascii="Tahoma" w:eastAsia="Times New Roman" w:hAnsi="Tahoma" w:cs="Tahoma"/>
          <w:i/>
          <w:iCs/>
          <w:color w:val="000000"/>
          <w:sz w:val="18"/>
          <w:szCs w:val="18"/>
        </w:rPr>
      </w:pPr>
      <w:r w:rsidRPr="00B6312E">
        <w:rPr>
          <w:rFonts w:ascii="Tahoma" w:eastAsia="Times New Roman" w:hAnsi="Tahoma" w:cs="Tahoma"/>
          <w:i/>
          <w:iCs/>
          <w:color w:val="000000"/>
          <w:sz w:val="18"/>
          <w:szCs w:val="18"/>
        </w:rPr>
        <w:t>*niepotrzebne skreślić</w:t>
      </w:r>
    </w:p>
    <w:p w14:paraId="0E04C1DC" w14:textId="77777777" w:rsidR="006E30D5" w:rsidRPr="00B6312E" w:rsidRDefault="006E30D5" w:rsidP="006E30D5">
      <w:pPr>
        <w:autoSpaceDE w:val="0"/>
        <w:autoSpaceDN w:val="0"/>
        <w:adjustRightInd w:val="0"/>
        <w:spacing w:before="120" w:after="120"/>
        <w:jc w:val="both"/>
        <w:rPr>
          <w:rFonts w:ascii="Tahoma" w:eastAsia="Times New Roman" w:hAnsi="Tahoma" w:cs="Tahoma"/>
          <w:i/>
          <w:iCs/>
          <w:color w:val="000000"/>
          <w:sz w:val="18"/>
          <w:szCs w:val="18"/>
        </w:rPr>
      </w:pPr>
      <w:r w:rsidRPr="00B6312E">
        <w:rPr>
          <w:rFonts w:ascii="Tahoma" w:eastAsia="Times New Roman" w:hAnsi="Tahoma" w:cs="Tahoma"/>
          <w:i/>
          <w:iCs/>
          <w:color w:val="000000"/>
          <w:sz w:val="18"/>
          <w:szCs w:val="18"/>
        </w:rPr>
        <w:t>**w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p w14:paraId="678DD894" w14:textId="77777777" w:rsidR="006E30D5" w:rsidRPr="00B6312E" w:rsidRDefault="006E30D5" w:rsidP="006E30D5">
      <w:pPr>
        <w:pStyle w:val="TreA"/>
        <w:pBdr>
          <w:top w:val="none" w:sz="0" w:space="0" w:color="000000"/>
          <w:left w:val="none" w:sz="0" w:space="0" w:color="000000"/>
          <w:bottom w:val="none" w:sz="0" w:space="0" w:color="000000"/>
          <w:right w:val="none" w:sz="0" w:space="0" w:color="000000"/>
          <w:bar w:val="none" w:sz="0" w:color="auto"/>
        </w:pBdr>
        <w:jc w:val="both"/>
        <w:rPr>
          <w:rFonts w:ascii="Tahoma" w:hAnsi="Tahoma" w:cs="Tahoma"/>
          <w:sz w:val="18"/>
          <w:szCs w:val="18"/>
          <w:lang w:eastAsia="zh-CN"/>
        </w:rPr>
      </w:pPr>
      <w:r w:rsidRPr="00B6312E">
        <w:rPr>
          <w:rFonts w:ascii="Tahoma" w:hAnsi="Tahoma" w:cs="Tahoma"/>
          <w:sz w:val="18"/>
          <w:szCs w:val="18"/>
          <w:lang w:eastAsia="zh-CN"/>
        </w:rPr>
        <w:lastRenderedPageBreak/>
        <w:t>RODO –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str.1).</w:t>
      </w:r>
    </w:p>
    <w:p w14:paraId="47BAA6CB" w14:textId="77777777" w:rsidR="006E30D5" w:rsidRPr="00B6312E" w:rsidRDefault="006E30D5" w:rsidP="006E30D5">
      <w:pPr>
        <w:spacing w:after="160" w:line="259" w:lineRule="auto"/>
        <w:rPr>
          <w:rStyle w:val="Brak"/>
          <w:rFonts w:ascii="Tahoma" w:hAnsi="Tahoma" w:cs="Tahoma"/>
          <w:b/>
          <w:bCs/>
          <w:sz w:val="18"/>
          <w:szCs w:val="18"/>
        </w:rPr>
      </w:pPr>
      <w:r w:rsidRPr="00B6312E">
        <w:rPr>
          <w:rStyle w:val="Brak"/>
          <w:rFonts w:ascii="Tahoma" w:hAnsi="Tahoma" w:cs="Tahoma"/>
          <w:b/>
          <w:bCs/>
          <w:sz w:val="18"/>
          <w:szCs w:val="18"/>
        </w:rPr>
        <w:br w:type="page"/>
      </w:r>
    </w:p>
    <w:p w14:paraId="09EE1152" w14:textId="3982863F" w:rsidR="006E30D5" w:rsidRPr="00B6312E" w:rsidRDefault="00747E20" w:rsidP="006E30D5">
      <w:pPr>
        <w:spacing w:after="160" w:line="259" w:lineRule="auto"/>
        <w:jc w:val="both"/>
        <w:rPr>
          <w:rFonts w:ascii="Tahoma" w:eastAsia="Arial Unicode MS" w:hAnsi="Tahoma" w:cs="Tahoma"/>
          <w:b/>
          <w:bCs/>
          <w:color w:val="000000"/>
          <w:sz w:val="24"/>
          <w:szCs w:val="24"/>
          <w:u w:color="000000"/>
          <w:lang w:eastAsia="zh-CN"/>
        </w:rPr>
      </w:pPr>
      <w:r w:rsidRPr="00B6312E">
        <w:rPr>
          <w:rStyle w:val="Brak"/>
          <w:rFonts w:ascii="Tahoma" w:hAnsi="Tahoma" w:cs="Tahoma"/>
          <w:b/>
          <w:bCs/>
          <w:sz w:val="24"/>
          <w:szCs w:val="24"/>
        </w:rPr>
        <w:lastRenderedPageBreak/>
        <w:t>Załącznik nr 3 do SWZ</w:t>
      </w:r>
      <w:r w:rsidR="006E30D5" w:rsidRPr="00B6312E">
        <w:rPr>
          <w:rStyle w:val="Brak"/>
          <w:rFonts w:ascii="Tahoma" w:eastAsia="Arial Unicode MS" w:hAnsi="Tahoma" w:cs="Tahoma"/>
          <w:b/>
          <w:bCs/>
          <w:color w:val="000000"/>
          <w:sz w:val="24"/>
          <w:szCs w:val="24"/>
          <w:u w:color="000000"/>
          <w:lang w:eastAsia="zh-CN"/>
        </w:rPr>
        <w:t xml:space="preserve"> – Wzór </w:t>
      </w:r>
      <w:r w:rsidR="006E30D5" w:rsidRPr="00B6312E">
        <w:rPr>
          <w:rFonts w:ascii="Tahoma" w:eastAsia="Times New Roman" w:hAnsi="Tahoma" w:cs="Tahoma"/>
          <w:b/>
          <w:bCs/>
          <w:color w:val="000000"/>
          <w:sz w:val="24"/>
          <w:szCs w:val="24"/>
        </w:rPr>
        <w:t xml:space="preserve">oświadczenia o niepodleganiu wykluczeniu </w:t>
      </w:r>
      <w:r w:rsidR="008406A4">
        <w:rPr>
          <w:rFonts w:ascii="Tahoma" w:eastAsia="Times New Roman" w:hAnsi="Tahoma" w:cs="Tahoma"/>
          <w:b/>
          <w:bCs/>
          <w:color w:val="000000"/>
          <w:sz w:val="24"/>
          <w:szCs w:val="24"/>
        </w:rPr>
        <w:t>z</w:t>
      </w:r>
      <w:r w:rsidR="006E30D5" w:rsidRPr="00B6312E">
        <w:rPr>
          <w:rFonts w:ascii="Tahoma" w:eastAsia="Times New Roman" w:hAnsi="Tahoma" w:cs="Tahoma"/>
          <w:b/>
          <w:bCs/>
          <w:color w:val="000000"/>
          <w:sz w:val="24"/>
          <w:szCs w:val="24"/>
        </w:rPr>
        <w:t xml:space="preserve"> postępowani</w:t>
      </w:r>
      <w:r w:rsidR="008406A4">
        <w:rPr>
          <w:rFonts w:ascii="Tahoma" w:eastAsia="Times New Roman" w:hAnsi="Tahoma" w:cs="Tahoma"/>
          <w:b/>
          <w:bCs/>
          <w:color w:val="000000"/>
          <w:sz w:val="24"/>
          <w:szCs w:val="24"/>
        </w:rPr>
        <w:t>a</w:t>
      </w:r>
      <w:r w:rsidR="006E30D5" w:rsidRPr="00B6312E">
        <w:rPr>
          <w:rFonts w:ascii="Tahoma" w:eastAsia="Times New Roman" w:hAnsi="Tahoma" w:cs="Tahoma"/>
          <w:b/>
          <w:bCs/>
          <w:color w:val="000000"/>
          <w:sz w:val="24"/>
          <w:szCs w:val="24"/>
        </w:rPr>
        <w:t>.</w:t>
      </w:r>
    </w:p>
    <w:p w14:paraId="4894A796" w14:textId="77777777" w:rsidR="006E30D5" w:rsidRPr="00B6312E" w:rsidRDefault="006E30D5" w:rsidP="00747E20">
      <w:pPr>
        <w:rPr>
          <w:rStyle w:val="Brak"/>
          <w:rFonts w:ascii="Tahoma" w:hAnsi="Tahoma" w:cs="Tahoma"/>
          <w:bCs/>
          <w:sz w:val="24"/>
          <w:szCs w:val="24"/>
        </w:rPr>
      </w:pPr>
    </w:p>
    <w:p w14:paraId="2C29D630" w14:textId="77777777" w:rsidR="00747E20" w:rsidRPr="00B6312E" w:rsidRDefault="00747E20" w:rsidP="00747E20">
      <w:pPr>
        <w:rPr>
          <w:rStyle w:val="Brak"/>
          <w:rFonts w:ascii="Tahoma" w:hAnsi="Tahoma" w:cs="Tahoma"/>
          <w:bCs/>
        </w:rPr>
      </w:pPr>
      <w:r w:rsidRPr="00B6312E">
        <w:rPr>
          <w:rStyle w:val="Brak"/>
          <w:rFonts w:ascii="Tahoma" w:hAnsi="Tahoma" w:cs="Tahoma"/>
          <w:bCs/>
        </w:rPr>
        <w:t>Zamawiający</w:t>
      </w:r>
    </w:p>
    <w:p w14:paraId="7AFC4312" w14:textId="77777777" w:rsidR="00514F77" w:rsidRPr="00B6312E" w:rsidRDefault="00514F77" w:rsidP="00514F77">
      <w:pPr>
        <w:rPr>
          <w:rFonts w:ascii="Tahoma" w:hAnsi="Tahoma" w:cs="Tahoma"/>
        </w:rPr>
      </w:pPr>
      <w:r w:rsidRPr="00B6312E">
        <w:rPr>
          <w:rFonts w:ascii="Tahoma" w:hAnsi="Tahoma" w:cs="Tahoma"/>
        </w:rPr>
        <w:t xml:space="preserve">Teatr Muzyczny ROMA w Warszawie, </w:t>
      </w:r>
    </w:p>
    <w:p w14:paraId="3AA61429" w14:textId="77777777" w:rsidR="00514F77" w:rsidRPr="00B6312E" w:rsidRDefault="00514F77" w:rsidP="00514F77">
      <w:pPr>
        <w:rPr>
          <w:rFonts w:ascii="Tahoma" w:hAnsi="Tahoma" w:cs="Tahoma"/>
        </w:rPr>
      </w:pPr>
      <w:r w:rsidRPr="00B6312E">
        <w:rPr>
          <w:rFonts w:ascii="Tahoma" w:hAnsi="Tahoma" w:cs="Tahoma"/>
        </w:rPr>
        <w:t xml:space="preserve">ul. Nowogrodzka 49, </w:t>
      </w:r>
    </w:p>
    <w:p w14:paraId="10602C1C" w14:textId="77777777" w:rsidR="00514F77" w:rsidRPr="00B6312E" w:rsidRDefault="00514F77" w:rsidP="00514F77">
      <w:pPr>
        <w:rPr>
          <w:rFonts w:ascii="Tahoma" w:hAnsi="Tahoma" w:cs="Tahoma"/>
        </w:rPr>
      </w:pPr>
      <w:r w:rsidRPr="00B6312E">
        <w:rPr>
          <w:rFonts w:ascii="Tahoma" w:hAnsi="Tahoma" w:cs="Tahoma"/>
        </w:rPr>
        <w:t>00-695 Warszawa</w:t>
      </w:r>
    </w:p>
    <w:p w14:paraId="34F3B3D9" w14:textId="77777777" w:rsidR="00084D5D" w:rsidRPr="00B6312E" w:rsidRDefault="00084D5D" w:rsidP="00084D5D">
      <w:pPr>
        <w:spacing w:before="360"/>
        <w:rPr>
          <w:rStyle w:val="Brak"/>
          <w:rFonts w:ascii="Tahoma" w:hAnsi="Tahoma" w:cs="Tahoma"/>
          <w:b/>
          <w:sz w:val="24"/>
          <w:szCs w:val="24"/>
        </w:rPr>
      </w:pPr>
      <w:r w:rsidRPr="00B6312E">
        <w:rPr>
          <w:rStyle w:val="Brak"/>
          <w:rFonts w:ascii="Tahoma" w:hAnsi="Tahoma" w:cs="Tahoma"/>
          <w:b/>
          <w:sz w:val="24"/>
          <w:szCs w:val="24"/>
        </w:rPr>
        <w:t>Wykonawca:</w:t>
      </w:r>
    </w:p>
    <w:p w14:paraId="044748AE"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3DBBDB35"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6AD5493B"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7EE0F064" w14:textId="77777777" w:rsidR="00084D5D" w:rsidRPr="00B6312E" w:rsidRDefault="00084D5D" w:rsidP="00084D5D">
      <w:pPr>
        <w:ind w:right="5754"/>
        <w:rPr>
          <w:rStyle w:val="Brak"/>
          <w:rFonts w:ascii="Tahoma" w:hAnsi="Tahoma" w:cs="Tahoma"/>
          <w:bCs/>
          <w:i/>
          <w:iCs/>
        </w:rPr>
      </w:pPr>
      <w:r w:rsidRPr="00B6312E">
        <w:rPr>
          <w:rStyle w:val="Brak"/>
          <w:rFonts w:ascii="Tahoma" w:hAnsi="Tahoma" w:cs="Tahoma"/>
          <w:bCs/>
          <w:i/>
          <w:iCs/>
        </w:rPr>
        <w:t>(pełna nazwa/firma, adres, w zależności od podmiotu: NIP/PESEL, KRS/</w:t>
      </w:r>
      <w:proofErr w:type="spellStart"/>
      <w:r w:rsidRPr="00B6312E">
        <w:rPr>
          <w:rStyle w:val="Brak"/>
          <w:rFonts w:ascii="Tahoma" w:hAnsi="Tahoma" w:cs="Tahoma"/>
          <w:bCs/>
          <w:i/>
          <w:iCs/>
        </w:rPr>
        <w:t>CEiDG</w:t>
      </w:r>
      <w:proofErr w:type="spellEnd"/>
      <w:r w:rsidRPr="00B6312E">
        <w:rPr>
          <w:rStyle w:val="Brak"/>
          <w:rFonts w:ascii="Tahoma" w:hAnsi="Tahoma" w:cs="Tahoma"/>
          <w:bCs/>
          <w:i/>
          <w:iCs/>
        </w:rPr>
        <w:t>)</w:t>
      </w:r>
    </w:p>
    <w:p w14:paraId="16732052" w14:textId="77777777" w:rsidR="00084D5D" w:rsidRPr="00B6312E" w:rsidRDefault="00084D5D" w:rsidP="00084D5D">
      <w:pPr>
        <w:spacing w:before="360"/>
        <w:rPr>
          <w:rStyle w:val="Brak"/>
          <w:rFonts w:ascii="Tahoma" w:hAnsi="Tahoma" w:cs="Tahoma"/>
          <w:bCs/>
          <w:sz w:val="24"/>
          <w:szCs w:val="24"/>
        </w:rPr>
      </w:pPr>
      <w:r w:rsidRPr="00B6312E">
        <w:rPr>
          <w:rStyle w:val="Brak"/>
          <w:rFonts w:ascii="Tahoma" w:hAnsi="Tahoma" w:cs="Tahoma"/>
          <w:bCs/>
          <w:sz w:val="24"/>
          <w:szCs w:val="24"/>
        </w:rPr>
        <w:t>reprezentowany przez:</w:t>
      </w:r>
    </w:p>
    <w:p w14:paraId="59ABA428"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28C57F7B"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3BB84935" w14:textId="77777777" w:rsidR="00084D5D" w:rsidRPr="00B6312E" w:rsidRDefault="00084D5D" w:rsidP="00084D5D">
      <w:pPr>
        <w:spacing w:before="120" w:after="120"/>
        <w:rPr>
          <w:rStyle w:val="Brak"/>
          <w:rFonts w:ascii="Tahoma" w:hAnsi="Tahoma" w:cs="Tahoma"/>
          <w:bCs/>
          <w:sz w:val="24"/>
          <w:szCs w:val="24"/>
        </w:rPr>
      </w:pPr>
      <w:r w:rsidRPr="00B6312E">
        <w:rPr>
          <w:rStyle w:val="Brak"/>
          <w:rFonts w:ascii="Tahoma" w:hAnsi="Tahoma" w:cs="Tahoma"/>
          <w:bCs/>
          <w:sz w:val="24"/>
          <w:szCs w:val="24"/>
        </w:rPr>
        <w:t>……………………………………………..</w:t>
      </w:r>
    </w:p>
    <w:p w14:paraId="27DD4096" w14:textId="5724DEF4" w:rsidR="00084D5D" w:rsidRPr="00B6312E" w:rsidRDefault="00084D5D" w:rsidP="00084D5D">
      <w:pPr>
        <w:ind w:right="5754"/>
        <w:jc w:val="both"/>
        <w:rPr>
          <w:rStyle w:val="Brak"/>
          <w:rFonts w:ascii="Tahoma" w:hAnsi="Tahoma" w:cs="Tahoma"/>
          <w:bCs/>
          <w:i/>
          <w:iCs/>
        </w:rPr>
      </w:pPr>
      <w:r w:rsidRPr="00B6312E">
        <w:rPr>
          <w:rStyle w:val="Brak"/>
          <w:rFonts w:ascii="Tahoma" w:hAnsi="Tahoma" w:cs="Tahoma"/>
          <w:bCs/>
          <w:i/>
          <w:iCs/>
        </w:rPr>
        <w:t>(imię, nazwisko, stanowisko/podstawa do reprezentacji)</w:t>
      </w:r>
    </w:p>
    <w:p w14:paraId="6E037529" w14:textId="77777777" w:rsidR="00084D5D" w:rsidRPr="00B6312E" w:rsidRDefault="00084D5D" w:rsidP="00084D5D">
      <w:pPr>
        <w:spacing w:before="240" w:after="240"/>
        <w:jc w:val="center"/>
        <w:rPr>
          <w:rStyle w:val="Brak"/>
          <w:rFonts w:ascii="Tahoma" w:hAnsi="Tahoma" w:cs="Tahoma"/>
          <w:b/>
          <w:bCs/>
          <w:sz w:val="24"/>
          <w:szCs w:val="24"/>
        </w:rPr>
      </w:pPr>
      <w:r w:rsidRPr="00B6312E">
        <w:rPr>
          <w:rStyle w:val="Brak"/>
          <w:rFonts w:ascii="Tahoma" w:hAnsi="Tahoma" w:cs="Tahoma"/>
          <w:b/>
          <w:bCs/>
          <w:sz w:val="24"/>
          <w:szCs w:val="24"/>
        </w:rPr>
        <w:t>Oświadczenie Wykonawcy</w:t>
      </w:r>
    </w:p>
    <w:p w14:paraId="15B2885A" w14:textId="77777777" w:rsidR="00084D5D" w:rsidRPr="00B6312E" w:rsidRDefault="00084D5D" w:rsidP="00084D5D">
      <w:pPr>
        <w:jc w:val="center"/>
        <w:rPr>
          <w:rStyle w:val="Brak"/>
          <w:rFonts w:ascii="Tahoma" w:hAnsi="Tahoma" w:cs="Tahoma"/>
          <w:b/>
          <w:bCs/>
          <w:sz w:val="24"/>
          <w:szCs w:val="24"/>
        </w:rPr>
      </w:pPr>
      <w:r w:rsidRPr="00B6312E">
        <w:rPr>
          <w:rStyle w:val="Brak"/>
          <w:rFonts w:ascii="Tahoma" w:hAnsi="Tahoma" w:cs="Tahoma"/>
          <w:b/>
          <w:bCs/>
          <w:sz w:val="24"/>
          <w:szCs w:val="24"/>
        </w:rPr>
        <w:t xml:space="preserve">składane na podstawie art. 125 ust.1 ustawy z dnia 11 września 2019 r. Prawo zamówień publicznych (dalej jako: Ustawa </w:t>
      </w:r>
      <w:proofErr w:type="spellStart"/>
      <w:r w:rsidRPr="00B6312E">
        <w:rPr>
          <w:rStyle w:val="Brak"/>
          <w:rFonts w:ascii="Tahoma" w:hAnsi="Tahoma" w:cs="Tahoma"/>
          <w:b/>
          <w:bCs/>
          <w:sz w:val="24"/>
          <w:szCs w:val="24"/>
        </w:rPr>
        <w:t>Pzp</w:t>
      </w:r>
      <w:proofErr w:type="spellEnd"/>
      <w:r w:rsidRPr="00B6312E">
        <w:rPr>
          <w:rStyle w:val="Brak"/>
          <w:rFonts w:ascii="Tahoma" w:hAnsi="Tahoma" w:cs="Tahoma"/>
          <w:b/>
          <w:bCs/>
          <w:sz w:val="24"/>
          <w:szCs w:val="24"/>
        </w:rPr>
        <w:t>)</w:t>
      </w:r>
    </w:p>
    <w:p w14:paraId="7D25B23E" w14:textId="45D308DB" w:rsidR="00084D5D" w:rsidRPr="00B6312E" w:rsidRDefault="00084D5D" w:rsidP="00084D5D">
      <w:pPr>
        <w:spacing w:before="240" w:after="480"/>
        <w:jc w:val="center"/>
        <w:rPr>
          <w:rStyle w:val="Brak"/>
          <w:rFonts w:ascii="Tahoma" w:hAnsi="Tahoma" w:cs="Tahoma"/>
          <w:b/>
          <w:bCs/>
          <w:sz w:val="24"/>
          <w:szCs w:val="24"/>
          <w:u w:val="single"/>
        </w:rPr>
      </w:pPr>
      <w:r w:rsidRPr="00B6312E">
        <w:rPr>
          <w:rStyle w:val="Brak"/>
          <w:rFonts w:ascii="Tahoma" w:hAnsi="Tahoma" w:cs="Tahoma"/>
          <w:b/>
          <w:bCs/>
          <w:sz w:val="24"/>
          <w:szCs w:val="24"/>
          <w:u w:val="single"/>
        </w:rPr>
        <w:t>DOTYCZĄCE PODSTAW WYKLUCZENIA Z POSTĘPOWANIA</w:t>
      </w:r>
    </w:p>
    <w:p w14:paraId="263D7586" w14:textId="5FCF8E6E" w:rsidR="00084D5D" w:rsidRPr="00B6312E" w:rsidRDefault="00084D5D" w:rsidP="00084D5D">
      <w:pPr>
        <w:jc w:val="both"/>
        <w:rPr>
          <w:rStyle w:val="Brak"/>
          <w:rFonts w:ascii="Tahoma" w:hAnsi="Tahoma" w:cs="Tahoma"/>
          <w:b/>
          <w:bCs/>
          <w:caps/>
        </w:rPr>
      </w:pPr>
      <w:r w:rsidRPr="00B6312E">
        <w:rPr>
          <w:rStyle w:val="Brak"/>
          <w:rFonts w:ascii="Tahoma" w:hAnsi="Tahoma" w:cs="Tahoma"/>
          <w:bCs/>
          <w:sz w:val="24"/>
          <w:szCs w:val="24"/>
        </w:rPr>
        <w:t>Na potrzeby postępowania o udzielenie zamówienia publicznego pn.</w:t>
      </w:r>
      <w:r w:rsidRPr="00B6312E">
        <w:rPr>
          <w:rStyle w:val="Brak"/>
          <w:rFonts w:ascii="Tahoma" w:hAnsi="Tahoma" w:cs="Tahoma"/>
          <w:b/>
          <w:bCs/>
          <w:caps/>
          <w:sz w:val="24"/>
          <w:szCs w:val="24"/>
        </w:rPr>
        <w:t xml:space="preserve"> </w:t>
      </w:r>
      <w:r w:rsidR="009978EB" w:rsidRPr="009978EB">
        <w:rPr>
          <w:rStyle w:val="Brak"/>
          <w:rFonts w:ascii="Tahoma" w:hAnsi="Tahoma" w:cs="Tahoma"/>
          <w:b/>
          <w:bCs/>
          <w:caps/>
          <w:sz w:val="24"/>
          <w:szCs w:val="24"/>
        </w:rPr>
        <w:t>KOMPLEKSOWA DOSTAWA I DYSTRYBUCJA ENERGII ELEKTRYCZNEJ DLA TEATRU MUZYCZNEGO ROMA W WARSZAWIE</w:t>
      </w:r>
      <w:r w:rsidR="004B1814" w:rsidRPr="00B6312E">
        <w:rPr>
          <w:rStyle w:val="Brak"/>
          <w:rFonts w:ascii="Tahoma" w:hAnsi="Tahoma" w:cs="Tahoma"/>
          <w:b/>
          <w:bCs/>
          <w:caps/>
          <w:sz w:val="24"/>
          <w:szCs w:val="24"/>
        </w:rPr>
        <w:t xml:space="preserve"> </w:t>
      </w:r>
      <w:r w:rsidRPr="00B6312E">
        <w:rPr>
          <w:rStyle w:val="Brak"/>
          <w:rFonts w:ascii="Tahoma" w:hAnsi="Tahoma" w:cs="Tahoma"/>
          <w:b/>
          <w:bCs/>
          <w:caps/>
          <w:sz w:val="24"/>
          <w:szCs w:val="24"/>
        </w:rPr>
        <w:t>(</w:t>
      </w:r>
      <w:r w:rsidR="00937CBD">
        <w:rPr>
          <w:rStyle w:val="Brak"/>
          <w:rFonts w:ascii="Tahoma" w:hAnsi="Tahoma" w:cs="Tahoma"/>
          <w:b/>
          <w:bCs/>
          <w:caps/>
          <w:sz w:val="24"/>
          <w:szCs w:val="24"/>
        </w:rPr>
        <w:t>3/2026</w:t>
      </w:r>
      <w:r w:rsidRPr="00B6312E">
        <w:rPr>
          <w:rStyle w:val="Brak"/>
          <w:rFonts w:ascii="Tahoma" w:hAnsi="Tahoma" w:cs="Tahoma"/>
          <w:b/>
          <w:bCs/>
          <w:caps/>
          <w:sz w:val="24"/>
          <w:szCs w:val="24"/>
        </w:rPr>
        <w:t>)</w:t>
      </w:r>
      <w:r w:rsidRPr="00B6312E">
        <w:rPr>
          <w:rStyle w:val="Brak"/>
          <w:rFonts w:ascii="Tahoma" w:hAnsi="Tahoma" w:cs="Tahoma"/>
          <w:b/>
          <w:bCs/>
          <w:caps/>
          <w:sz w:val="24"/>
          <w:szCs w:val="32"/>
        </w:rPr>
        <w:t xml:space="preserve"> </w:t>
      </w:r>
      <w:r w:rsidRPr="00B6312E">
        <w:rPr>
          <w:rStyle w:val="Brak"/>
          <w:rFonts w:ascii="Tahoma" w:hAnsi="Tahoma" w:cs="Tahoma"/>
          <w:bCs/>
          <w:sz w:val="24"/>
          <w:szCs w:val="24"/>
        </w:rPr>
        <w:t xml:space="preserve">prowadzonego przez </w:t>
      </w:r>
      <w:r w:rsidRPr="00B6312E">
        <w:rPr>
          <w:rFonts w:ascii="Tahoma" w:hAnsi="Tahoma" w:cs="Tahoma"/>
          <w:sz w:val="24"/>
          <w:szCs w:val="24"/>
        </w:rPr>
        <w:t>Teatr Muzyczny ROMA</w:t>
      </w:r>
      <w:r w:rsidRPr="00B6312E">
        <w:rPr>
          <w:rStyle w:val="Brak"/>
          <w:rFonts w:ascii="Tahoma" w:hAnsi="Tahoma" w:cs="Tahoma"/>
          <w:bCs/>
          <w:sz w:val="24"/>
          <w:szCs w:val="24"/>
        </w:rPr>
        <w:t>, oświadczam, że:</w:t>
      </w:r>
    </w:p>
    <w:p w14:paraId="42726466" w14:textId="65DD53D6" w:rsidR="003838AA" w:rsidRPr="00B6312E" w:rsidRDefault="003838AA">
      <w:pPr>
        <w:pStyle w:val="Akapitzlist"/>
        <w:numPr>
          <w:ilvl w:val="0"/>
          <w:numId w:val="8"/>
        </w:numPr>
        <w:spacing w:before="120" w:after="120"/>
        <w:ind w:left="714" w:hanging="357"/>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nie zachodzą w stosunku do mnie przesłanki wykluczenia z postępowania </w:t>
      </w:r>
      <w:r w:rsidRPr="00B6312E">
        <w:rPr>
          <w:rStyle w:val="Brak"/>
          <w:rFonts w:ascii="Tahoma" w:hAnsi="Tahoma" w:cs="Tahoma"/>
          <w:bCs/>
          <w:sz w:val="24"/>
          <w:szCs w:val="24"/>
        </w:rPr>
        <w:br/>
        <w:t>na podstawie art.  7 ust. 1 ustawy z dnia 13 kwietnia 2022 r. o szczególnych rozwiązaniach w zakresie przeciwdziałania wspieraniu agresji na Ukrainę oraz służących ochronie bezpieczeństwa narodowego (</w:t>
      </w:r>
      <w:proofErr w:type="spellStart"/>
      <w:r w:rsidR="00526550" w:rsidRPr="00BC2E73">
        <w:rPr>
          <w:rStyle w:val="Brak"/>
          <w:rFonts w:ascii="Tahoma" w:hAnsi="Tahoma" w:cs="Tahoma"/>
          <w:sz w:val="24"/>
          <w:szCs w:val="24"/>
        </w:rPr>
        <w:t>t.j</w:t>
      </w:r>
      <w:proofErr w:type="spellEnd"/>
      <w:r w:rsidR="00526550" w:rsidRPr="00BC2E73">
        <w:rPr>
          <w:rStyle w:val="Brak"/>
          <w:rFonts w:ascii="Tahoma" w:hAnsi="Tahoma" w:cs="Tahoma"/>
          <w:sz w:val="24"/>
          <w:szCs w:val="24"/>
        </w:rPr>
        <w:t xml:space="preserve">. </w:t>
      </w:r>
      <w:r w:rsidR="00526550" w:rsidRPr="00BC2E73">
        <w:rPr>
          <w:rFonts w:ascii="Tahoma" w:hAnsi="Tahoma" w:cs="Tahoma"/>
          <w:sz w:val="24"/>
          <w:szCs w:val="24"/>
        </w:rPr>
        <w:t>Dz. U. z 2025 r. poz. 514</w:t>
      </w:r>
      <w:r w:rsidRPr="00B6312E">
        <w:rPr>
          <w:rStyle w:val="Brak"/>
          <w:rFonts w:ascii="Tahoma" w:hAnsi="Tahoma" w:cs="Tahoma"/>
          <w:bCs/>
          <w:sz w:val="24"/>
          <w:szCs w:val="24"/>
        </w:rPr>
        <w:t>);</w:t>
      </w:r>
    </w:p>
    <w:p w14:paraId="39827625" w14:textId="45BA4656" w:rsidR="003838AA" w:rsidRPr="00B6312E" w:rsidRDefault="003838AA">
      <w:pPr>
        <w:pStyle w:val="Akapitzlist"/>
        <w:numPr>
          <w:ilvl w:val="0"/>
          <w:numId w:val="8"/>
        </w:numPr>
        <w:spacing w:before="120" w:after="120"/>
        <w:ind w:left="714" w:hanging="357"/>
        <w:contextualSpacing w:val="0"/>
        <w:jc w:val="both"/>
        <w:rPr>
          <w:rStyle w:val="Brak"/>
          <w:rFonts w:ascii="Tahoma" w:hAnsi="Tahoma" w:cs="Tahoma"/>
          <w:bCs/>
          <w:sz w:val="24"/>
          <w:szCs w:val="24"/>
        </w:rPr>
      </w:pPr>
      <w:r w:rsidRPr="00B6312E">
        <w:rPr>
          <w:rStyle w:val="Brak"/>
          <w:rFonts w:ascii="Tahoma" w:hAnsi="Tahoma" w:cs="Tahoma"/>
          <w:bCs/>
          <w:sz w:val="24"/>
          <w:szCs w:val="24"/>
        </w:rPr>
        <w:t xml:space="preserve">nie podlegam wykluczeniu z postępowania na podstawie art. 108 ust. 1 Ustawy </w:t>
      </w:r>
      <w:proofErr w:type="spellStart"/>
      <w:r w:rsidRPr="00B6312E">
        <w:rPr>
          <w:rStyle w:val="Brak"/>
          <w:rFonts w:ascii="Tahoma" w:hAnsi="Tahoma" w:cs="Tahoma"/>
          <w:bCs/>
          <w:sz w:val="24"/>
          <w:szCs w:val="24"/>
        </w:rPr>
        <w:t>Pzp</w:t>
      </w:r>
      <w:proofErr w:type="spellEnd"/>
      <w:r w:rsidRPr="00B6312E">
        <w:rPr>
          <w:rStyle w:val="Brak"/>
          <w:rFonts w:ascii="Tahoma" w:hAnsi="Tahoma" w:cs="Tahoma"/>
          <w:bCs/>
          <w:sz w:val="24"/>
          <w:szCs w:val="24"/>
        </w:rPr>
        <w:t xml:space="preserve"> oraz </w:t>
      </w:r>
      <w:r w:rsidRPr="00B6312E">
        <w:rPr>
          <w:rFonts w:ascii="Tahoma" w:eastAsia="Times New Roman" w:hAnsi="Tahoma" w:cs="Tahoma"/>
          <w:color w:val="000000"/>
          <w:sz w:val="24"/>
          <w:szCs w:val="24"/>
        </w:rPr>
        <w:t xml:space="preserve">art. 109 ust. 1 pkt. </w:t>
      </w:r>
      <w:r w:rsidR="00526550">
        <w:rPr>
          <w:rFonts w:ascii="Tahoma" w:eastAsia="Times New Roman" w:hAnsi="Tahoma" w:cs="Tahoma"/>
          <w:color w:val="000000"/>
          <w:sz w:val="24"/>
          <w:szCs w:val="24"/>
        </w:rPr>
        <w:t xml:space="preserve">5 i </w:t>
      </w:r>
      <w:r w:rsidRPr="00B6312E">
        <w:rPr>
          <w:rFonts w:ascii="Tahoma" w:eastAsia="Times New Roman" w:hAnsi="Tahoma" w:cs="Tahoma"/>
          <w:color w:val="000000"/>
          <w:sz w:val="24"/>
          <w:szCs w:val="24"/>
        </w:rPr>
        <w:t xml:space="preserve">7 Ustawy </w:t>
      </w:r>
      <w:proofErr w:type="spellStart"/>
      <w:r w:rsidRPr="00B6312E">
        <w:rPr>
          <w:rFonts w:ascii="Tahoma" w:eastAsia="Times New Roman" w:hAnsi="Tahoma" w:cs="Tahoma"/>
          <w:color w:val="000000"/>
          <w:sz w:val="24"/>
          <w:szCs w:val="24"/>
        </w:rPr>
        <w:t>Pzp</w:t>
      </w:r>
      <w:proofErr w:type="spellEnd"/>
      <w:r w:rsidRPr="00B6312E">
        <w:rPr>
          <w:rStyle w:val="Brak"/>
          <w:rFonts w:ascii="Tahoma" w:hAnsi="Tahoma" w:cs="Tahoma"/>
          <w:bCs/>
          <w:sz w:val="24"/>
          <w:szCs w:val="24"/>
        </w:rPr>
        <w:t>.</w:t>
      </w:r>
    </w:p>
    <w:p w14:paraId="5CFB4228" w14:textId="77777777" w:rsidR="003838AA" w:rsidRPr="00B6312E" w:rsidRDefault="003838AA" w:rsidP="003838AA">
      <w:pPr>
        <w:spacing w:before="120" w:after="120"/>
        <w:jc w:val="both"/>
        <w:rPr>
          <w:rFonts w:ascii="Tahoma" w:hAnsi="Tahoma" w:cs="Tahoma"/>
          <w:b/>
          <w:i/>
          <w:color w:val="0070C0"/>
        </w:rPr>
      </w:pPr>
      <w:r w:rsidRPr="00B6312E">
        <w:rPr>
          <w:rFonts w:ascii="Tahoma" w:hAnsi="Tahoma" w:cs="Tahoma"/>
          <w:b/>
          <w:i/>
          <w:color w:val="0070C0"/>
        </w:rPr>
        <w:t xml:space="preserve">[UWAGA: zastosować, gdy zachodzą przesłanki wykluczenia z art. 108 ust. 1 pkt 1, 2 i 5, art. 109 ust. 1 pkt. 7 ustawy </w:t>
      </w:r>
      <w:proofErr w:type="spellStart"/>
      <w:r w:rsidRPr="00B6312E">
        <w:rPr>
          <w:rFonts w:ascii="Tahoma" w:hAnsi="Tahoma" w:cs="Tahoma"/>
          <w:b/>
          <w:i/>
          <w:color w:val="0070C0"/>
        </w:rPr>
        <w:t>Pzp</w:t>
      </w:r>
      <w:proofErr w:type="spellEnd"/>
      <w:r w:rsidRPr="00B6312E">
        <w:rPr>
          <w:rFonts w:ascii="Tahoma" w:hAnsi="Tahoma" w:cs="Tahoma"/>
          <w:b/>
          <w:i/>
          <w:color w:val="0070C0"/>
        </w:rPr>
        <w:t xml:space="preserve">, a wykonawca korzysta z procedury samooczyszczenia, o której mowa w art. 110 ust. 2 ustawy </w:t>
      </w:r>
      <w:proofErr w:type="spellStart"/>
      <w:r w:rsidRPr="00B6312E">
        <w:rPr>
          <w:rFonts w:ascii="Tahoma" w:hAnsi="Tahoma" w:cs="Tahoma"/>
          <w:b/>
          <w:i/>
          <w:color w:val="0070C0"/>
        </w:rPr>
        <w:t>Pzp</w:t>
      </w:r>
      <w:proofErr w:type="spellEnd"/>
      <w:r w:rsidRPr="00B6312E">
        <w:rPr>
          <w:rFonts w:ascii="Tahoma" w:hAnsi="Tahoma" w:cs="Tahoma"/>
          <w:b/>
          <w:i/>
          <w:color w:val="0070C0"/>
        </w:rPr>
        <w:t>]</w:t>
      </w:r>
    </w:p>
    <w:p w14:paraId="2E25D4C5" w14:textId="09D5DC45" w:rsidR="003838AA" w:rsidRPr="00B6312E" w:rsidRDefault="003838AA" w:rsidP="003838AA">
      <w:pPr>
        <w:spacing w:before="120" w:after="120"/>
        <w:jc w:val="both"/>
        <w:rPr>
          <w:rStyle w:val="Brak"/>
          <w:rFonts w:ascii="Tahoma" w:hAnsi="Tahoma" w:cs="Tahoma"/>
          <w:bCs/>
          <w:i/>
          <w:sz w:val="24"/>
          <w:szCs w:val="24"/>
        </w:rPr>
      </w:pPr>
      <w:r w:rsidRPr="00B6312E">
        <w:rPr>
          <w:rStyle w:val="Brak"/>
          <w:rFonts w:ascii="Tahoma" w:hAnsi="Tahoma" w:cs="Tahoma"/>
          <w:bCs/>
          <w:i/>
          <w:sz w:val="24"/>
          <w:szCs w:val="24"/>
        </w:rPr>
        <w:t xml:space="preserve">Oświadczam, że zachodzą w stosunku do mnie podstawy wykluczenia z postępowania na podstawie art. …………. Ustawy </w:t>
      </w:r>
      <w:proofErr w:type="spellStart"/>
      <w:r w:rsidRPr="00B6312E">
        <w:rPr>
          <w:rStyle w:val="Brak"/>
          <w:rFonts w:ascii="Tahoma" w:hAnsi="Tahoma" w:cs="Tahoma"/>
          <w:bCs/>
          <w:i/>
          <w:sz w:val="24"/>
          <w:szCs w:val="24"/>
        </w:rPr>
        <w:t>Pzp</w:t>
      </w:r>
      <w:proofErr w:type="spellEnd"/>
      <w:r w:rsidRPr="00B6312E">
        <w:rPr>
          <w:rStyle w:val="Brak"/>
          <w:rFonts w:ascii="Tahoma" w:hAnsi="Tahoma" w:cs="Tahoma"/>
          <w:bCs/>
          <w:i/>
          <w:sz w:val="24"/>
          <w:szCs w:val="24"/>
        </w:rPr>
        <w:t xml:space="preserve"> (podać mającą zastosowanie podstawę wykluczenia spośród wymienionych w art. 108 ust.1 pkt 1, 2 i 5 Ustawy </w:t>
      </w:r>
      <w:proofErr w:type="spellStart"/>
      <w:r w:rsidRPr="00B6312E">
        <w:rPr>
          <w:rStyle w:val="Brak"/>
          <w:rFonts w:ascii="Tahoma" w:hAnsi="Tahoma" w:cs="Tahoma"/>
          <w:bCs/>
          <w:i/>
          <w:sz w:val="24"/>
          <w:szCs w:val="24"/>
        </w:rPr>
        <w:t>Pzp</w:t>
      </w:r>
      <w:proofErr w:type="spellEnd"/>
      <w:r w:rsidRPr="00B6312E">
        <w:rPr>
          <w:rStyle w:val="Brak"/>
          <w:rFonts w:ascii="Tahoma" w:hAnsi="Tahoma" w:cs="Tahoma"/>
          <w:bCs/>
          <w:i/>
          <w:sz w:val="24"/>
          <w:szCs w:val="24"/>
        </w:rPr>
        <w:t xml:space="preserve"> oraz art. 109 ust. 1 pkt. </w:t>
      </w:r>
      <w:r w:rsidR="00526550">
        <w:rPr>
          <w:rStyle w:val="Brak"/>
          <w:rFonts w:ascii="Tahoma" w:hAnsi="Tahoma" w:cs="Tahoma"/>
          <w:bCs/>
          <w:i/>
          <w:sz w:val="24"/>
          <w:szCs w:val="24"/>
        </w:rPr>
        <w:lastRenderedPageBreak/>
        <w:t xml:space="preserve">5 i </w:t>
      </w:r>
      <w:r w:rsidRPr="00B6312E">
        <w:rPr>
          <w:rStyle w:val="Brak"/>
          <w:rFonts w:ascii="Tahoma" w:hAnsi="Tahoma" w:cs="Tahoma"/>
          <w:bCs/>
          <w:i/>
          <w:sz w:val="24"/>
          <w:szCs w:val="24"/>
        </w:rPr>
        <w:t xml:space="preserve">7 Ustawy </w:t>
      </w:r>
      <w:proofErr w:type="spellStart"/>
      <w:r w:rsidRPr="00B6312E">
        <w:rPr>
          <w:rStyle w:val="Brak"/>
          <w:rFonts w:ascii="Tahoma" w:hAnsi="Tahoma" w:cs="Tahoma"/>
          <w:bCs/>
          <w:i/>
          <w:sz w:val="24"/>
          <w:szCs w:val="24"/>
        </w:rPr>
        <w:t>Pzp</w:t>
      </w:r>
      <w:proofErr w:type="spellEnd"/>
      <w:r w:rsidRPr="00B6312E">
        <w:rPr>
          <w:rStyle w:val="Brak"/>
          <w:rFonts w:ascii="Tahoma" w:hAnsi="Tahoma" w:cs="Tahoma"/>
          <w:bCs/>
          <w:i/>
          <w:sz w:val="24"/>
          <w:szCs w:val="24"/>
        </w:rPr>
        <w:t xml:space="preserve">). Jednocześnie oświadczam, że w związku z ww. okolicznością, na podstawie art. 110 ust. 2 Ustawy </w:t>
      </w:r>
      <w:proofErr w:type="spellStart"/>
      <w:r w:rsidRPr="00B6312E">
        <w:rPr>
          <w:rStyle w:val="Brak"/>
          <w:rFonts w:ascii="Tahoma" w:hAnsi="Tahoma" w:cs="Tahoma"/>
          <w:bCs/>
          <w:i/>
          <w:sz w:val="24"/>
          <w:szCs w:val="24"/>
        </w:rPr>
        <w:t>Pzp</w:t>
      </w:r>
      <w:proofErr w:type="spellEnd"/>
      <w:r w:rsidRPr="00B6312E">
        <w:rPr>
          <w:rStyle w:val="Brak"/>
          <w:rFonts w:ascii="Tahoma" w:hAnsi="Tahoma" w:cs="Tahoma"/>
          <w:bCs/>
          <w:i/>
          <w:sz w:val="24"/>
          <w:szCs w:val="24"/>
        </w:rPr>
        <w:t xml:space="preserve"> podjąłem następujące środki naprawcze:</w:t>
      </w:r>
    </w:p>
    <w:p w14:paraId="7C60540B" w14:textId="77777777" w:rsidR="003838AA" w:rsidRPr="00B6312E" w:rsidRDefault="003838AA" w:rsidP="003838AA">
      <w:pPr>
        <w:rPr>
          <w:rStyle w:val="Brak"/>
          <w:rFonts w:ascii="Tahoma" w:hAnsi="Tahoma" w:cs="Tahoma"/>
          <w:bCs/>
          <w:i/>
          <w:sz w:val="24"/>
          <w:szCs w:val="24"/>
        </w:rPr>
      </w:pPr>
      <w:r w:rsidRPr="00B6312E">
        <w:rPr>
          <w:rStyle w:val="Brak"/>
          <w:rFonts w:ascii="Tahoma" w:hAnsi="Tahoma" w:cs="Tahoma"/>
          <w:bCs/>
          <w:i/>
          <w:sz w:val="24"/>
          <w:szCs w:val="24"/>
        </w:rPr>
        <w:t>…………………………………………………………………………………………………………………………………………………………………………………………………………………………………………………………</w:t>
      </w:r>
    </w:p>
    <w:p w14:paraId="3867403B" w14:textId="77777777" w:rsidR="00563403" w:rsidRPr="00B6312E" w:rsidRDefault="00563403" w:rsidP="005F1169">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rPr>
      </w:pPr>
    </w:p>
    <w:p w14:paraId="423BA326" w14:textId="75417175" w:rsidR="00084D5D" w:rsidRPr="00B6312E" w:rsidRDefault="00084D5D" w:rsidP="00084D5D">
      <w:pPr>
        <w:spacing w:before="240" w:after="120"/>
        <w:jc w:val="center"/>
        <w:rPr>
          <w:rStyle w:val="Brak"/>
          <w:rFonts w:ascii="Tahoma" w:hAnsi="Tahoma" w:cs="Tahoma"/>
          <w:b/>
          <w:bCs/>
          <w:sz w:val="24"/>
          <w:szCs w:val="24"/>
          <w:u w:val="single"/>
        </w:rPr>
      </w:pPr>
      <w:r w:rsidRPr="00B6312E">
        <w:rPr>
          <w:rStyle w:val="Brak"/>
          <w:rFonts w:ascii="Tahoma" w:hAnsi="Tahoma" w:cs="Tahoma"/>
          <w:b/>
          <w:bCs/>
          <w:sz w:val="24"/>
          <w:szCs w:val="24"/>
          <w:u w:val="single"/>
        </w:rPr>
        <w:t>OŚWIADCZENIE DOTYCZĄCE PODANYCH INFORMACJI:</w:t>
      </w:r>
    </w:p>
    <w:p w14:paraId="04EECC17" w14:textId="77777777" w:rsidR="00084D5D" w:rsidRPr="00B6312E" w:rsidRDefault="00084D5D" w:rsidP="00084D5D">
      <w:pPr>
        <w:spacing w:after="600"/>
        <w:jc w:val="both"/>
        <w:rPr>
          <w:rStyle w:val="Brak"/>
          <w:rFonts w:ascii="Tahoma" w:hAnsi="Tahoma" w:cs="Tahoma"/>
          <w:bCs/>
          <w:sz w:val="24"/>
          <w:szCs w:val="24"/>
        </w:rPr>
      </w:pPr>
      <w:r w:rsidRPr="00B6312E">
        <w:rPr>
          <w:rStyle w:val="Brak"/>
          <w:rFonts w:ascii="Tahoma" w:hAnsi="Tahoma" w:cs="Tahoma"/>
          <w:bCs/>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58183551" w14:textId="77777777" w:rsidR="00084D5D" w:rsidRPr="00B6312E" w:rsidRDefault="00084D5D" w:rsidP="00084D5D">
      <w:pPr>
        <w:spacing w:line="360" w:lineRule="auto"/>
        <w:jc w:val="center"/>
        <w:rPr>
          <w:rFonts w:ascii="Tahoma" w:hAnsi="Tahoma" w:cs="Tahoma"/>
          <w:sz w:val="21"/>
          <w:szCs w:val="21"/>
        </w:rPr>
      </w:pPr>
      <w:r w:rsidRPr="00B6312E">
        <w:rPr>
          <w:rFonts w:ascii="Tahoma" w:hAnsi="Tahoma" w:cs="Tahoma"/>
          <w:sz w:val="21"/>
          <w:szCs w:val="21"/>
        </w:rPr>
        <w:t>……………………………………….</w:t>
      </w:r>
    </w:p>
    <w:p w14:paraId="33C24FA6" w14:textId="77777777" w:rsidR="00084D5D" w:rsidRPr="00B6312E" w:rsidRDefault="00084D5D" w:rsidP="00084D5D">
      <w:pPr>
        <w:spacing w:line="360" w:lineRule="auto"/>
        <w:jc w:val="center"/>
        <w:rPr>
          <w:rFonts w:ascii="Tahoma" w:hAnsi="Tahoma" w:cs="Tahoma"/>
          <w:i/>
          <w:sz w:val="16"/>
          <w:szCs w:val="16"/>
        </w:rPr>
      </w:pPr>
      <w:r w:rsidRPr="00B6312E">
        <w:rPr>
          <w:rFonts w:ascii="Tahoma" w:hAnsi="Tahoma" w:cs="Tahoma"/>
          <w:i/>
          <w:sz w:val="16"/>
          <w:szCs w:val="16"/>
        </w:rPr>
        <w:t>Data; kwalifikowany podpis elektroniczny lub podpis zaufany lub podpis osobisty</w:t>
      </w:r>
    </w:p>
    <w:p w14:paraId="40766A5F" w14:textId="77777777" w:rsidR="00084D5D" w:rsidRPr="00B6312E" w:rsidRDefault="00084D5D" w:rsidP="00084D5D">
      <w:pPr>
        <w:spacing w:after="160" w:line="259" w:lineRule="auto"/>
        <w:rPr>
          <w:rStyle w:val="Brak"/>
          <w:rFonts w:ascii="Tahoma" w:hAnsi="Tahoma" w:cs="Tahoma"/>
          <w:bCs/>
          <w:sz w:val="24"/>
          <w:szCs w:val="24"/>
        </w:rPr>
      </w:pPr>
      <w:r w:rsidRPr="00B6312E">
        <w:rPr>
          <w:rStyle w:val="Brak"/>
          <w:rFonts w:ascii="Tahoma" w:hAnsi="Tahoma" w:cs="Tahoma"/>
          <w:bCs/>
          <w:sz w:val="24"/>
          <w:szCs w:val="24"/>
        </w:rPr>
        <w:br w:type="page"/>
      </w:r>
    </w:p>
    <w:p w14:paraId="0DA43F57" w14:textId="77777777" w:rsidR="00706FE6" w:rsidRPr="00B6312E" w:rsidRDefault="00706FE6" w:rsidP="00706FE6">
      <w:pPr>
        <w:jc w:val="both"/>
        <w:rPr>
          <w:rFonts w:ascii="Tahoma" w:eastAsia="Times New Roman" w:hAnsi="Tahoma" w:cs="Tahoma"/>
          <w:b/>
          <w:bCs/>
          <w:color w:val="000000"/>
          <w:sz w:val="24"/>
          <w:szCs w:val="24"/>
        </w:rPr>
      </w:pPr>
      <w:r w:rsidRPr="00B6312E">
        <w:rPr>
          <w:rStyle w:val="Brak"/>
          <w:rFonts w:ascii="Tahoma" w:hAnsi="Tahoma" w:cs="Tahoma"/>
          <w:b/>
          <w:bCs/>
          <w:sz w:val="24"/>
          <w:szCs w:val="24"/>
        </w:rPr>
        <w:lastRenderedPageBreak/>
        <w:t xml:space="preserve">Załącznik nr 4 do SWZ - </w:t>
      </w:r>
      <w:r w:rsidRPr="00B6312E">
        <w:rPr>
          <w:rFonts w:ascii="Tahoma" w:eastAsia="Times New Roman" w:hAnsi="Tahoma" w:cs="Tahoma"/>
          <w:b/>
          <w:bCs/>
          <w:color w:val="000000"/>
          <w:sz w:val="24"/>
          <w:szCs w:val="24"/>
        </w:rPr>
        <w:t>Klauzula informacyjna dotycząca przetwarzania danych osobowych.</w:t>
      </w:r>
    </w:p>
    <w:p w14:paraId="711EB3C9" w14:textId="77777777" w:rsidR="00706FE6" w:rsidRPr="00B6312E" w:rsidRDefault="00706FE6" w:rsidP="00706FE6">
      <w:pPr>
        <w:rPr>
          <w:rFonts w:ascii="Tahoma" w:hAnsi="Tahoma" w:cs="Tahoma"/>
          <w:b/>
          <w:bCs/>
          <w:sz w:val="24"/>
          <w:szCs w:val="24"/>
        </w:rPr>
      </w:pPr>
    </w:p>
    <w:p w14:paraId="6F02E28B" w14:textId="77777777" w:rsidR="00317117" w:rsidRPr="00B124CC" w:rsidRDefault="00317117" w:rsidP="00317117">
      <w:pPr>
        <w:pStyle w:val="Normalny1"/>
        <w:shd w:val="clear" w:color="auto" w:fill="FFFFFF"/>
        <w:ind w:right="84"/>
        <w:jc w:val="both"/>
        <w:rPr>
          <w:rFonts w:ascii="Tahoma" w:hAnsi="Tahoma"/>
        </w:rPr>
      </w:pPr>
      <w:r w:rsidRPr="00B124CC">
        <w:rPr>
          <w:rFonts w:ascii="Tahoma" w:hAnsi="Tahoma"/>
        </w:rPr>
        <w:t xml:space="preserve">Zgodnie z art. 13 </w:t>
      </w:r>
      <w:r w:rsidRPr="00B124CC">
        <w:rPr>
          <w:rFonts w:ascii="Tahoma" w:hAnsi="Tahoma"/>
          <w:color w:val="auto"/>
        </w:rPr>
        <w:t xml:space="preserve">lub 14 rozporządzenia </w:t>
      </w:r>
      <w:r w:rsidRPr="00B124CC">
        <w:rPr>
          <w:rFonts w:ascii="Tahoma" w:hAnsi="Tahoma"/>
        </w:rPr>
        <w:t xml:space="preserve">Parlamentu Europejskiego i Rady (UE) 2016/679 z 27 kwietnia 2016 r. w sprawie ochrony osób fizycznych w związku z przetwarzaniem danych osobowych i w sprawie swobodnego przepływu takich danych oraz uchylenia dyrektywy 95/46/WE (RODO), informujemy, iż: Administratorem Pani/Pana danych osobowych jest Teatr Muzyczny ROMA w Warszawie, ul. Nowogrodzka 49, 00-695 Warszawa., dalej zwany także „Administratorem”. </w:t>
      </w:r>
    </w:p>
    <w:p w14:paraId="5CB9D96B" w14:textId="77777777" w:rsidR="00317117" w:rsidRPr="00B124CC" w:rsidRDefault="00317117" w:rsidP="00317117">
      <w:pPr>
        <w:pStyle w:val="Akapitzlist"/>
        <w:shd w:val="clear" w:color="auto" w:fill="FFFFFF"/>
        <w:ind w:right="84"/>
        <w:jc w:val="both"/>
        <w:rPr>
          <w:rFonts w:ascii="Tahoma" w:hAnsi="Tahoma" w:cs="Tahoma"/>
          <w:sz w:val="24"/>
          <w:szCs w:val="24"/>
        </w:rPr>
      </w:pPr>
    </w:p>
    <w:p w14:paraId="60D6BF80" w14:textId="77777777" w:rsidR="00317117" w:rsidRPr="00B124CC" w:rsidRDefault="00317117" w:rsidP="00317117">
      <w:pPr>
        <w:pStyle w:val="Normalny1"/>
        <w:shd w:val="clear" w:color="auto" w:fill="FFFFFF"/>
        <w:ind w:right="84"/>
        <w:jc w:val="both"/>
        <w:rPr>
          <w:rStyle w:val="None"/>
          <w:rFonts w:ascii="Tahoma" w:hAnsi="Tahoma"/>
        </w:rPr>
      </w:pPr>
      <w:r w:rsidRPr="00B124CC">
        <w:rPr>
          <w:rFonts w:ascii="Tahoma" w:hAnsi="Tahoma"/>
        </w:rPr>
        <w:t xml:space="preserve">Administrator wyznaczył Inspektora Ochrony Danych Osobowych z którym można skontaktować się pod adresem e-mail: </w:t>
      </w:r>
      <w:hyperlink r:id="rId17" w:history="1">
        <w:r w:rsidRPr="00B124CC">
          <w:rPr>
            <w:rStyle w:val="Hipercze"/>
            <w:rFonts w:ascii="Tahoma" w:hAnsi="Tahoma"/>
          </w:rPr>
          <w:t>iod@teatrroma.pl</w:t>
        </w:r>
      </w:hyperlink>
      <w:r w:rsidRPr="00B124CC">
        <w:rPr>
          <w:rStyle w:val="None"/>
          <w:rFonts w:ascii="Tahoma" w:hAnsi="Tahoma"/>
        </w:rPr>
        <w:t>. Z Inspektorem Ochrony Danych można kontaktować się we wszystkich sprawach dotyczących przetwarzania danych osobowych oraz korzystania z praw związanych z przetwarzaniem danych.</w:t>
      </w:r>
    </w:p>
    <w:p w14:paraId="297D8557" w14:textId="77777777" w:rsidR="00317117" w:rsidRDefault="00317117" w:rsidP="00317117">
      <w:pPr>
        <w:pStyle w:val="Normalny1"/>
        <w:shd w:val="clear" w:color="auto" w:fill="FFFFFF"/>
        <w:ind w:right="84"/>
        <w:jc w:val="both"/>
        <w:rPr>
          <w:rFonts w:ascii="Tahoma" w:hAnsi="Tahoma"/>
        </w:rPr>
      </w:pPr>
    </w:p>
    <w:p w14:paraId="4F712D67" w14:textId="77777777" w:rsidR="00317117" w:rsidRPr="00B124CC" w:rsidRDefault="00317117" w:rsidP="00317117">
      <w:pPr>
        <w:pStyle w:val="Normalny1"/>
        <w:shd w:val="clear" w:color="auto" w:fill="FFFFFF"/>
        <w:ind w:right="84"/>
        <w:jc w:val="both"/>
        <w:rPr>
          <w:rFonts w:ascii="Tahoma" w:hAnsi="Tahoma"/>
        </w:rPr>
      </w:pPr>
      <w:r w:rsidRPr="00B124CC">
        <w:rPr>
          <w:rFonts w:ascii="Tahoma" w:hAnsi="Tahoma"/>
        </w:rPr>
        <w:t xml:space="preserve">Dane osobowe będą przetwarzane w celu: </w:t>
      </w:r>
    </w:p>
    <w:p w14:paraId="43E7973E" w14:textId="77777777" w:rsidR="00317117" w:rsidRPr="00026D9B" w:rsidRDefault="00317117" w:rsidP="00317117">
      <w:pPr>
        <w:pStyle w:val="Akapitzlist"/>
        <w:numPr>
          <w:ilvl w:val="0"/>
          <w:numId w:val="79"/>
        </w:numPr>
        <w:ind w:left="570"/>
        <w:jc w:val="both"/>
        <w:rPr>
          <w:rFonts w:ascii="Tahoma" w:hAnsi="Tahoma" w:cs="Tahoma"/>
          <w:bCs/>
          <w:sz w:val="24"/>
          <w:szCs w:val="24"/>
        </w:rPr>
      </w:pPr>
      <w:r w:rsidRPr="005118C3">
        <w:rPr>
          <w:rStyle w:val="Brak"/>
          <w:rFonts w:ascii="Tahoma" w:hAnsi="Tahoma" w:cs="Tahoma"/>
          <w:bCs/>
          <w:sz w:val="24"/>
          <w:szCs w:val="24"/>
        </w:rPr>
        <w:t>Przeprowadzenie postępowania w trybie podstawowym, na podstawie art. 275 pkt 1 ustawy z dnia 11 września 2019 r. - Prawo zamówień publicznych (</w:t>
      </w:r>
      <w:proofErr w:type="spellStart"/>
      <w:r w:rsidRPr="005118C3">
        <w:rPr>
          <w:rStyle w:val="Brak"/>
          <w:rFonts w:ascii="Tahoma" w:hAnsi="Tahoma" w:cs="Tahoma"/>
          <w:bCs/>
          <w:sz w:val="24"/>
          <w:szCs w:val="24"/>
        </w:rPr>
        <w:t>t.j</w:t>
      </w:r>
      <w:proofErr w:type="spellEnd"/>
      <w:r w:rsidRPr="005118C3">
        <w:rPr>
          <w:rStyle w:val="Brak"/>
          <w:rFonts w:ascii="Tahoma" w:hAnsi="Tahoma" w:cs="Tahoma"/>
          <w:bCs/>
          <w:sz w:val="24"/>
          <w:szCs w:val="24"/>
        </w:rPr>
        <w:t xml:space="preserve">. </w:t>
      </w:r>
      <w:r w:rsidRPr="005118C3">
        <w:rPr>
          <w:rFonts w:ascii="Tahoma" w:hAnsi="Tahoma" w:cs="Tahoma"/>
          <w:bCs/>
          <w:sz w:val="24"/>
          <w:szCs w:val="24"/>
        </w:rPr>
        <w:t>Dz. U. z 2024 r. poz. 1320</w:t>
      </w:r>
      <w:r>
        <w:rPr>
          <w:rFonts w:ascii="Tahoma" w:hAnsi="Tahoma" w:cs="Tahoma"/>
          <w:bCs/>
          <w:sz w:val="24"/>
          <w:szCs w:val="24"/>
        </w:rPr>
        <w:t xml:space="preserve">, </w:t>
      </w:r>
      <w:r w:rsidRPr="003829A7">
        <w:rPr>
          <w:rFonts w:ascii="Tahoma" w:hAnsi="Tahoma" w:cs="Tahoma"/>
          <w:bCs/>
          <w:sz w:val="24"/>
          <w:szCs w:val="24"/>
        </w:rPr>
        <w:t>z 2025 r. poz. 620, 769, 794</w:t>
      </w:r>
      <w:r w:rsidRPr="005118C3">
        <w:rPr>
          <w:rStyle w:val="Brak"/>
          <w:rFonts w:ascii="Tahoma" w:hAnsi="Tahoma" w:cs="Tahoma"/>
          <w:bCs/>
          <w:sz w:val="24"/>
          <w:szCs w:val="24"/>
        </w:rPr>
        <w:t>)</w:t>
      </w:r>
      <w:bookmarkStart w:id="6" w:name="_Hlk190780065"/>
      <w:r>
        <w:rPr>
          <w:rStyle w:val="Brak"/>
          <w:rFonts w:ascii="Tahoma" w:hAnsi="Tahoma" w:cs="Tahoma"/>
          <w:bCs/>
          <w:sz w:val="24"/>
          <w:szCs w:val="24"/>
        </w:rPr>
        <w:t xml:space="preserve"> </w:t>
      </w:r>
      <w:r w:rsidRPr="00026D9B">
        <w:rPr>
          <w:rFonts w:ascii="Tahoma" w:hAnsi="Tahoma" w:cs="Tahoma"/>
          <w:sz w:val="24"/>
          <w:szCs w:val="24"/>
        </w:rPr>
        <w:t xml:space="preserve">na podstawie art. 6 ust. 1 lit. c) RODO (realizacja obowiązku prawnego ciążącego na administratorze), </w:t>
      </w:r>
    </w:p>
    <w:bookmarkEnd w:id="6"/>
    <w:p w14:paraId="26A202A9" w14:textId="77777777" w:rsidR="00317117" w:rsidRPr="00B124CC" w:rsidRDefault="00317117" w:rsidP="00317117">
      <w:pPr>
        <w:pStyle w:val="Akapitzlist"/>
        <w:numPr>
          <w:ilvl w:val="0"/>
          <w:numId w:val="9"/>
        </w:numPr>
        <w:shd w:val="clear" w:color="auto" w:fill="FFFFFF"/>
        <w:ind w:left="567" w:right="84"/>
        <w:contextualSpacing w:val="0"/>
        <w:jc w:val="both"/>
        <w:rPr>
          <w:rFonts w:ascii="Tahoma" w:hAnsi="Tahoma" w:cs="Tahoma"/>
          <w:color w:val="000000" w:themeColor="text1"/>
          <w:sz w:val="24"/>
          <w:szCs w:val="24"/>
        </w:rPr>
      </w:pPr>
      <w:r w:rsidRPr="00B124CC">
        <w:rPr>
          <w:rFonts w:ascii="Tahoma" w:hAnsi="Tahoma" w:cs="Tahoma"/>
          <w:color w:val="000000" w:themeColor="text1"/>
          <w:sz w:val="24"/>
          <w:szCs w:val="24"/>
        </w:rPr>
        <w:t>realizacji roszczeń - art. 6 ust. 1 lit. f) RODO (prawnie uzasadniony interes– dochodzenie roszczeń, podejmowanie działań o charakterze windykacyjnym)</w:t>
      </w:r>
    </w:p>
    <w:p w14:paraId="304CDEC5"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p>
    <w:p w14:paraId="100AE916"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Style w:val="None"/>
          <w:rFonts w:ascii="Tahoma" w:hAnsi="Tahoma" w:cs="Tahoma"/>
          <w:sz w:val="24"/>
          <w:szCs w:val="24"/>
        </w:rPr>
        <w:t>Dane osobowe będą przechowywane przez:</w:t>
      </w:r>
    </w:p>
    <w:p w14:paraId="0D9CA957" w14:textId="77777777" w:rsidR="00317117" w:rsidRPr="00B124CC" w:rsidRDefault="00317117" w:rsidP="00317117">
      <w:pPr>
        <w:pStyle w:val="Normalny1"/>
        <w:numPr>
          <w:ilvl w:val="0"/>
          <w:numId w:val="10"/>
        </w:numPr>
        <w:shd w:val="clear" w:color="auto" w:fill="FFFFFF"/>
        <w:spacing w:line="240" w:lineRule="auto"/>
        <w:ind w:left="567" w:right="84" w:hanging="283"/>
        <w:jc w:val="both"/>
        <w:textAlignment w:val="auto"/>
        <w:rPr>
          <w:rFonts w:ascii="Tahoma" w:hAnsi="Tahoma"/>
        </w:rPr>
      </w:pPr>
      <w:r w:rsidRPr="00B124CC">
        <w:rPr>
          <w:rFonts w:ascii="Tahoma" w:hAnsi="Tahoma"/>
        </w:rPr>
        <w:t xml:space="preserve">4 lat od dnia zakończenia postępowania o udzielenie zamówienia </w:t>
      </w:r>
    </w:p>
    <w:p w14:paraId="4E1938DC" w14:textId="77777777" w:rsidR="00317117" w:rsidRPr="00B124CC" w:rsidRDefault="00317117" w:rsidP="00317117">
      <w:pPr>
        <w:pStyle w:val="Normalny1"/>
        <w:numPr>
          <w:ilvl w:val="0"/>
          <w:numId w:val="10"/>
        </w:numPr>
        <w:shd w:val="clear" w:color="auto" w:fill="FFFFFF"/>
        <w:spacing w:line="240" w:lineRule="auto"/>
        <w:ind w:left="567" w:right="84" w:hanging="283"/>
        <w:jc w:val="both"/>
        <w:textAlignment w:val="auto"/>
        <w:rPr>
          <w:rFonts w:ascii="Tahoma" w:hAnsi="Tahoma"/>
        </w:rPr>
      </w:pPr>
      <w:r w:rsidRPr="00B124CC">
        <w:rPr>
          <w:rFonts w:ascii="Tahoma" w:hAnsi="Tahoma"/>
        </w:rPr>
        <w:t xml:space="preserve">dłuższy niż 4 lata, jeżeli okres obowiązywania umowy w sprawie zamówienia przekracza 4 lata; dane osobowe przechowywane są przez cały okres obowiązywania umowy w sprawie zamówienia </w:t>
      </w:r>
    </w:p>
    <w:p w14:paraId="38A729FD" w14:textId="77777777" w:rsidR="00317117" w:rsidRDefault="00317117" w:rsidP="00317117">
      <w:pPr>
        <w:pStyle w:val="Normalny1"/>
        <w:numPr>
          <w:ilvl w:val="0"/>
          <w:numId w:val="10"/>
        </w:numPr>
        <w:shd w:val="clear" w:color="auto" w:fill="FFFFFF"/>
        <w:spacing w:line="240" w:lineRule="auto"/>
        <w:ind w:left="567" w:right="84" w:hanging="283"/>
        <w:jc w:val="both"/>
        <w:textAlignment w:val="auto"/>
        <w:rPr>
          <w:rFonts w:ascii="Tahoma" w:hAnsi="Tahoma"/>
        </w:rPr>
      </w:pPr>
      <w:r w:rsidRPr="00B124CC">
        <w:rPr>
          <w:rFonts w:ascii="Tahoma" w:hAnsi="Tahoma"/>
        </w:rPr>
        <w:t>po okresie, o którym mowa w punktach powyżej, są przechowywane zgodnie z okresem przewidzianym w ustawie o narodowym zasobie archiwalnym i archiwach oraz w rozporządzeniu Ministra Kultury i Dziedzictwa Narodowego w sprawie klasyfikowania i kwalifikowania dokumentacji, przekazywania materiałów archiwalnych do archiwów państwowych i brakowania dokumentacji niearchiwalnej.</w:t>
      </w:r>
    </w:p>
    <w:p w14:paraId="00028F21" w14:textId="77777777" w:rsidR="00317117" w:rsidRPr="00B124CC" w:rsidRDefault="00317117" w:rsidP="00317117">
      <w:pPr>
        <w:pStyle w:val="Normalny1"/>
        <w:shd w:val="clear" w:color="auto" w:fill="FFFFFF"/>
        <w:spacing w:line="240" w:lineRule="auto"/>
        <w:ind w:left="567" w:right="84"/>
        <w:jc w:val="both"/>
        <w:textAlignment w:val="auto"/>
        <w:rPr>
          <w:rStyle w:val="Brak"/>
          <w:rFonts w:ascii="Tahoma" w:hAnsi="Tahoma"/>
        </w:rPr>
      </w:pPr>
    </w:p>
    <w:p w14:paraId="7D398BA6"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Style w:val="None"/>
          <w:rFonts w:ascii="Tahoma" w:hAnsi="Tahoma" w:cs="Tahoma"/>
          <w:sz w:val="24"/>
          <w:szCs w:val="24"/>
        </w:rPr>
        <w:t xml:space="preserve">Pozyskane od Pani/Pana dane osobowe mogą być przekazywane: podmiotom przetwarzającym je na zlecenie Administratora, </w:t>
      </w:r>
      <w:r w:rsidRPr="00B124CC">
        <w:rPr>
          <w:rStyle w:val="Brak"/>
          <w:rFonts w:ascii="Tahoma" w:hAnsi="Tahoma" w:cs="Tahoma"/>
          <w:bCs/>
          <w:sz w:val="24"/>
          <w:szCs w:val="24"/>
        </w:rPr>
        <w:t>z którymi zawarł umowy lub inne porozumienia w zakresie realizacji świadczeń niezbędnych do przeprowadzenia postępowania o udzielenie zamówienia, w szczególności w zakresie usług technicznych i organizacyjnych oraz archiwizacji danych,</w:t>
      </w:r>
      <w:r w:rsidRPr="00B124CC">
        <w:rPr>
          <w:rStyle w:val="None"/>
          <w:rFonts w:ascii="Tahoma" w:hAnsi="Tahoma" w:cs="Tahoma"/>
          <w:sz w:val="24"/>
          <w:szCs w:val="24"/>
        </w:rPr>
        <w:t xml:space="preserve"> a także </w:t>
      </w:r>
      <w:r w:rsidRPr="00B124CC">
        <w:rPr>
          <w:rFonts w:ascii="Tahoma" w:hAnsi="Tahoma" w:cs="Tahoma"/>
          <w:sz w:val="24"/>
          <w:szCs w:val="24"/>
        </w:rPr>
        <w:t>podmioty upoważnione do odbioru danych na podstawie przepisów prawa</w:t>
      </w:r>
      <w:r w:rsidRPr="00B124CC">
        <w:rPr>
          <w:rStyle w:val="None"/>
          <w:rFonts w:ascii="Tahoma" w:hAnsi="Tahoma" w:cs="Tahoma"/>
          <w:sz w:val="24"/>
          <w:szCs w:val="24"/>
        </w:rPr>
        <w:t>.</w:t>
      </w:r>
    </w:p>
    <w:p w14:paraId="23AF5505"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p>
    <w:p w14:paraId="185D6FDE"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Style w:val="None"/>
          <w:rFonts w:ascii="Tahoma" w:hAnsi="Tahoma" w:cs="Tahoma"/>
          <w:sz w:val="24"/>
          <w:szCs w:val="24"/>
        </w:rPr>
        <w:t xml:space="preserve">Przysługuje Pani/Panu prawo wniesienia skargi do organu nadzorczego, jeśli Pani/Pana zdaniem, przetwarzanie Pani/Pana danych osobowych narusza przepisy unijnego rozporządzenia RODO: Biuro Prezesa Urzędu Ochrony Danych Osobowych, ul. Stawki 2, 00-193 Warszawa. </w:t>
      </w:r>
    </w:p>
    <w:p w14:paraId="53996353"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p>
    <w:p w14:paraId="3E845286"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Style w:val="None"/>
          <w:rFonts w:ascii="Tahoma" w:hAnsi="Tahoma" w:cs="Tahoma"/>
          <w:sz w:val="24"/>
          <w:szCs w:val="24"/>
        </w:rPr>
        <w:t xml:space="preserve">Ponadto, informujemy, że ma Pani/Pan prawo: do dostępu do swoich danych osobowych, żądania sprostowania swoich danych osobowych, które są nieprawidłowe oraz uzupełnienia niekompletnych danych osobowych, żądania ograniczenia </w:t>
      </w:r>
      <w:r w:rsidRPr="00B124CC">
        <w:rPr>
          <w:rStyle w:val="None"/>
          <w:rFonts w:ascii="Tahoma" w:hAnsi="Tahoma" w:cs="Tahoma"/>
          <w:sz w:val="24"/>
          <w:szCs w:val="24"/>
        </w:rPr>
        <w:lastRenderedPageBreak/>
        <w:t>przetwarzania swoich danych osobowych, wniesienia sprzeciwu wobec przetwarzania swoich danych, ze względu na Pani/Pana szczególną sytuację.</w:t>
      </w:r>
    </w:p>
    <w:p w14:paraId="755EC3AE" w14:textId="77777777" w:rsidR="00317117" w:rsidRPr="00B124CC" w:rsidRDefault="00317117" w:rsidP="00317117">
      <w:pPr>
        <w:pStyle w:val="Akapitzlist"/>
        <w:shd w:val="clear" w:color="auto" w:fill="FFFFFF"/>
        <w:ind w:left="0" w:right="84"/>
        <w:jc w:val="both"/>
        <w:rPr>
          <w:rStyle w:val="Brak"/>
          <w:rFonts w:ascii="Tahoma" w:hAnsi="Tahoma" w:cs="Tahoma"/>
          <w:bCs/>
          <w:sz w:val="24"/>
          <w:szCs w:val="24"/>
        </w:rPr>
      </w:pPr>
    </w:p>
    <w:p w14:paraId="4F85E4B8"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Style w:val="Brak"/>
          <w:rFonts w:ascii="Tahoma" w:hAnsi="Tahoma" w:cs="Tahoma"/>
          <w:bCs/>
          <w:sz w:val="24"/>
          <w:szCs w:val="24"/>
        </w:rPr>
        <w:t xml:space="preserve">Obowiązek podania danych osobowych jest wymogiem ustawowym określonym w przepisach ustawy Prawo zamówień publicznych. </w:t>
      </w:r>
      <w:r w:rsidRPr="00B124CC">
        <w:rPr>
          <w:rStyle w:val="Brak"/>
          <w:rFonts w:ascii="Tahoma" w:hAnsi="Tahoma" w:cs="Tahoma"/>
          <w:sz w:val="24"/>
          <w:szCs w:val="24"/>
        </w:rPr>
        <w:t>Konsekwencją niepodania danych osobowych będzie wykluczenie z postępowania o udzielenie zamówienia</w:t>
      </w:r>
      <w:r w:rsidRPr="00B124CC">
        <w:rPr>
          <w:rStyle w:val="None"/>
          <w:rFonts w:ascii="Tahoma" w:hAnsi="Tahoma" w:cs="Tahoma"/>
          <w:sz w:val="24"/>
          <w:szCs w:val="24"/>
        </w:rPr>
        <w:t>.</w:t>
      </w:r>
    </w:p>
    <w:p w14:paraId="5EA44015"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p>
    <w:p w14:paraId="5E3B4C47"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r w:rsidRPr="00B124CC">
        <w:rPr>
          <w:rFonts w:ascii="Tahoma" w:hAnsi="Tahoma" w:cs="Tahoma"/>
          <w:sz w:val="24"/>
          <w:szCs w:val="24"/>
        </w:rPr>
        <w:t>Źródłem pochodzenia danych może być odpowiednio: bezpośrednio osoba, której dane dotyczą, lub Wykonawca; w przypadku, gdy źródłem pochodzenia danych jest Wykonawca, którego dane osobowe bezpośrednio nie dotyczą, administrator informuje, że kategorie odnośnych danych osobowych, które są przetwarzane, obejmuje dokumentacja przedłożona przez Wykonawcę na potrzeby postępowania o udzielenia zamówienia.</w:t>
      </w:r>
    </w:p>
    <w:p w14:paraId="23EA3A27" w14:textId="77777777" w:rsidR="00317117" w:rsidRPr="00B124CC" w:rsidRDefault="00317117" w:rsidP="00317117">
      <w:pPr>
        <w:pStyle w:val="Akapitzlist"/>
        <w:shd w:val="clear" w:color="auto" w:fill="FFFFFF"/>
        <w:ind w:left="0" w:right="84"/>
        <w:jc w:val="both"/>
        <w:rPr>
          <w:rStyle w:val="None"/>
          <w:rFonts w:ascii="Tahoma" w:hAnsi="Tahoma" w:cs="Tahoma"/>
          <w:sz w:val="24"/>
          <w:szCs w:val="24"/>
        </w:rPr>
      </w:pPr>
    </w:p>
    <w:p w14:paraId="6BC5B565" w14:textId="77777777" w:rsidR="00317117" w:rsidRPr="00B124CC" w:rsidRDefault="00317117" w:rsidP="00317117">
      <w:pPr>
        <w:ind w:right="84"/>
        <w:jc w:val="both"/>
        <w:rPr>
          <w:rStyle w:val="Brak"/>
          <w:rFonts w:ascii="Tahoma" w:hAnsi="Tahoma" w:cs="Tahoma"/>
          <w:bCs/>
          <w:sz w:val="24"/>
          <w:szCs w:val="24"/>
        </w:rPr>
      </w:pPr>
      <w:r w:rsidRPr="00B124CC">
        <w:rPr>
          <w:rStyle w:val="Brak"/>
          <w:rFonts w:ascii="Tahoma" w:hAnsi="Tahoma" w:cs="Tahoma"/>
          <w:bCs/>
          <w:sz w:val="24"/>
          <w:szCs w:val="24"/>
        </w:rPr>
        <w:t xml:space="preserve">Jednocześnie Zamawiający przypomina o obowiązku informacyjnym wynikającym z art. 14 RODO względem osób fizycznych, których dane przekazane zostaną Zamawiającemu w związku z prowadzonym postępowaniem i które Zamawiający pozyska od Wykonawcy biorącego udział w postępowaniu, chyba że ma zastosowanie co najmniej jedno z </w:t>
      </w:r>
      <w:proofErr w:type="spellStart"/>
      <w:r w:rsidRPr="00B124CC">
        <w:rPr>
          <w:rStyle w:val="Brak"/>
          <w:rFonts w:ascii="Tahoma" w:hAnsi="Tahoma" w:cs="Tahoma"/>
          <w:bCs/>
          <w:sz w:val="24"/>
          <w:szCs w:val="24"/>
        </w:rPr>
        <w:t>wyłączeń</w:t>
      </w:r>
      <w:proofErr w:type="spellEnd"/>
      <w:r w:rsidRPr="00B124CC">
        <w:rPr>
          <w:rStyle w:val="Brak"/>
          <w:rFonts w:ascii="Tahoma" w:hAnsi="Tahoma" w:cs="Tahoma"/>
          <w:bCs/>
          <w:sz w:val="24"/>
          <w:szCs w:val="24"/>
        </w:rPr>
        <w:t>, o których mowa w art. 14 ust. 5 RODO.</w:t>
      </w:r>
    </w:p>
    <w:p w14:paraId="2B2BB673" w14:textId="77777777" w:rsidR="00706FE6" w:rsidRPr="00B6312E" w:rsidRDefault="00706FE6" w:rsidP="00706FE6">
      <w:pPr>
        <w:pStyle w:val="Akapitzlist"/>
        <w:shd w:val="clear" w:color="auto" w:fill="FFFFFF"/>
        <w:ind w:left="0" w:right="566"/>
        <w:jc w:val="both"/>
        <w:rPr>
          <w:rStyle w:val="None"/>
          <w:rFonts w:ascii="Tahoma" w:hAnsi="Tahoma" w:cs="Tahoma"/>
          <w:sz w:val="24"/>
          <w:szCs w:val="24"/>
        </w:rPr>
      </w:pPr>
    </w:p>
    <w:p w14:paraId="66652375" w14:textId="77777777" w:rsidR="00085A40" w:rsidRPr="00B6312E" w:rsidRDefault="00085A40" w:rsidP="00085A40">
      <w:pPr>
        <w:pStyle w:val="Akapitzlist"/>
        <w:shd w:val="clear" w:color="auto" w:fill="FFFFFF"/>
        <w:ind w:left="0" w:right="566"/>
        <w:jc w:val="both"/>
        <w:rPr>
          <w:rStyle w:val="None"/>
          <w:rFonts w:ascii="Tahoma" w:hAnsi="Tahoma" w:cs="Tahoma"/>
          <w:sz w:val="24"/>
          <w:szCs w:val="24"/>
        </w:rPr>
      </w:pPr>
    </w:p>
    <w:p w14:paraId="4CB27CE1" w14:textId="77777777" w:rsidR="00EE0EEB" w:rsidRDefault="00EE0EEB">
      <w:pPr>
        <w:spacing w:after="160" w:line="259" w:lineRule="auto"/>
        <w:rPr>
          <w:rStyle w:val="Brak"/>
          <w:rFonts w:ascii="Tahoma" w:hAnsi="Tahoma" w:cs="Tahoma"/>
          <w:b/>
          <w:bCs/>
          <w:sz w:val="24"/>
          <w:szCs w:val="24"/>
        </w:rPr>
      </w:pPr>
      <w:r>
        <w:rPr>
          <w:rStyle w:val="Brak"/>
          <w:rFonts w:ascii="Tahoma" w:hAnsi="Tahoma" w:cs="Tahoma"/>
          <w:b/>
          <w:bCs/>
          <w:sz w:val="24"/>
          <w:szCs w:val="24"/>
        </w:rPr>
        <w:br w:type="page"/>
      </w:r>
    </w:p>
    <w:p w14:paraId="15C8AB8B" w14:textId="40F6C983" w:rsidR="00A35640" w:rsidRPr="00A35640" w:rsidRDefault="00473073" w:rsidP="00A35640">
      <w:pPr>
        <w:spacing w:after="160" w:line="259" w:lineRule="auto"/>
        <w:jc w:val="both"/>
        <w:rPr>
          <w:rFonts w:ascii="Tahoma" w:hAnsi="Tahoma" w:cs="Tahoma"/>
          <w:b/>
          <w:bCs/>
          <w:sz w:val="24"/>
          <w:szCs w:val="24"/>
        </w:rPr>
      </w:pPr>
      <w:r w:rsidRPr="00B6312E">
        <w:rPr>
          <w:rStyle w:val="Brak"/>
          <w:rFonts w:ascii="Tahoma" w:hAnsi="Tahoma" w:cs="Tahoma"/>
          <w:b/>
          <w:bCs/>
          <w:sz w:val="24"/>
          <w:szCs w:val="24"/>
        </w:rPr>
        <w:lastRenderedPageBreak/>
        <w:t xml:space="preserve">Załącznik nr </w:t>
      </w:r>
      <w:r w:rsidR="00EE0EEB">
        <w:rPr>
          <w:rStyle w:val="Brak"/>
          <w:rFonts w:ascii="Tahoma" w:hAnsi="Tahoma" w:cs="Tahoma"/>
          <w:b/>
          <w:bCs/>
          <w:sz w:val="24"/>
          <w:szCs w:val="24"/>
        </w:rPr>
        <w:t>5</w:t>
      </w:r>
      <w:r w:rsidRPr="00B6312E">
        <w:rPr>
          <w:rStyle w:val="Brak"/>
          <w:rFonts w:ascii="Tahoma" w:hAnsi="Tahoma" w:cs="Tahoma"/>
          <w:b/>
          <w:bCs/>
          <w:sz w:val="24"/>
          <w:szCs w:val="24"/>
        </w:rPr>
        <w:t xml:space="preserve"> do SWZ – Szczegółowy opis przedmiotu zamówienia.</w:t>
      </w:r>
    </w:p>
    <w:p w14:paraId="72F5F1E6" w14:textId="77777777" w:rsidR="00A35640" w:rsidRDefault="00A35640" w:rsidP="00A35640">
      <w:pPr>
        <w:jc w:val="both"/>
        <w:rPr>
          <w:rFonts w:ascii="Tahoma" w:hAnsi="Tahoma" w:cs="Tahoma"/>
          <w:sz w:val="24"/>
          <w:szCs w:val="24"/>
        </w:rPr>
      </w:pPr>
    </w:p>
    <w:p w14:paraId="4E69A805" w14:textId="569D7DF5" w:rsidR="00A35640" w:rsidRPr="00A35640" w:rsidRDefault="00A35640" w:rsidP="00A35640">
      <w:pPr>
        <w:jc w:val="both"/>
        <w:rPr>
          <w:rFonts w:ascii="Tahoma" w:hAnsi="Tahoma" w:cs="Tahoma"/>
          <w:sz w:val="24"/>
          <w:szCs w:val="24"/>
        </w:rPr>
      </w:pPr>
      <w:r w:rsidRPr="00A35640">
        <w:rPr>
          <w:rFonts w:ascii="Tahoma" w:hAnsi="Tahoma" w:cs="Tahoma"/>
          <w:sz w:val="24"/>
          <w:szCs w:val="24"/>
        </w:rPr>
        <w:t>Przedmiotem zamówienia jest Kompleksowa usługa dotycząca energii elektrycznej, obejmująca świadczenie usług dystrybucji energii elektrycznej oraz dostawę energii elektrycznej dla Teatru Muzycznego ROMA w Warszawie w okresie 12 miesięcy do 2 punktów poboru w budynku Zamawiającego, w Warszawie przy ul. Nowogrodzkiej 49, zgodnie z charakterystyką elektroenergetyczną obiektu.</w:t>
      </w:r>
    </w:p>
    <w:p w14:paraId="296A570F" w14:textId="77777777" w:rsidR="00A35640" w:rsidRDefault="00A35640" w:rsidP="00A35640">
      <w:pPr>
        <w:jc w:val="both"/>
        <w:rPr>
          <w:rFonts w:ascii="Tahoma" w:hAnsi="Tahoma" w:cs="Tahoma"/>
          <w:sz w:val="24"/>
          <w:szCs w:val="24"/>
        </w:rPr>
      </w:pPr>
    </w:p>
    <w:p w14:paraId="465FAE51" w14:textId="604DF2D9" w:rsidR="00A35640" w:rsidRPr="00A35640" w:rsidRDefault="00A35640" w:rsidP="00A35640">
      <w:pPr>
        <w:jc w:val="both"/>
        <w:rPr>
          <w:rFonts w:ascii="Tahoma" w:hAnsi="Tahoma" w:cs="Tahoma"/>
          <w:sz w:val="24"/>
          <w:szCs w:val="24"/>
        </w:rPr>
      </w:pPr>
      <w:r w:rsidRPr="00A35640">
        <w:rPr>
          <w:rFonts w:ascii="Tahoma" w:hAnsi="Tahoma" w:cs="Tahoma"/>
          <w:sz w:val="24"/>
          <w:szCs w:val="24"/>
        </w:rPr>
        <w:t>W budynku Teatru Muzycznego ROMA znajdują się:</w:t>
      </w:r>
    </w:p>
    <w:p w14:paraId="5FAF45D8" w14:textId="6F9AA753" w:rsidR="00A35640" w:rsidRPr="00A35640" w:rsidRDefault="00A35640" w:rsidP="00A35640">
      <w:pPr>
        <w:jc w:val="both"/>
        <w:rPr>
          <w:rFonts w:ascii="Tahoma" w:hAnsi="Tahoma" w:cs="Tahoma"/>
          <w:sz w:val="24"/>
          <w:szCs w:val="24"/>
        </w:rPr>
      </w:pPr>
      <w:r w:rsidRPr="00A35640">
        <w:rPr>
          <w:rFonts w:ascii="Tahoma" w:hAnsi="Tahoma" w:cs="Tahoma"/>
          <w:sz w:val="24"/>
          <w:szCs w:val="24"/>
        </w:rPr>
        <w:t>Dwa przyłącza, jedno SN oraz przyłącze II zasilanie rezerwowe ZK-1+ZP-PP, 1 licznik w rozdzielni n.n.</w:t>
      </w:r>
    </w:p>
    <w:p w14:paraId="6217694D"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Przyłącze 1                                                      Przyłącze 2</w:t>
      </w:r>
    </w:p>
    <w:p w14:paraId="372F9626"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Moc umowna – 300 kW                                  moc umowna – 110 kW</w:t>
      </w:r>
    </w:p>
    <w:p w14:paraId="37A00E37"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Grupa taryfowa B-21                                       C– 21</w:t>
      </w:r>
    </w:p>
    <w:p w14:paraId="1D072DF8" w14:textId="77777777" w:rsidR="00A35640" w:rsidRDefault="00A35640" w:rsidP="00A35640">
      <w:pPr>
        <w:jc w:val="both"/>
        <w:rPr>
          <w:rFonts w:ascii="Tahoma" w:hAnsi="Tahoma" w:cs="Tahoma"/>
          <w:sz w:val="24"/>
          <w:szCs w:val="24"/>
        </w:rPr>
      </w:pPr>
    </w:p>
    <w:p w14:paraId="124E28BA" w14:textId="1B1202EE" w:rsidR="00A35640" w:rsidRPr="00A35640" w:rsidRDefault="00A35640" w:rsidP="00A35640">
      <w:pPr>
        <w:jc w:val="both"/>
        <w:rPr>
          <w:rFonts w:ascii="Tahoma" w:hAnsi="Tahoma" w:cs="Tahoma"/>
          <w:sz w:val="24"/>
          <w:szCs w:val="24"/>
        </w:rPr>
      </w:pPr>
      <w:r w:rsidRPr="00A35640">
        <w:rPr>
          <w:rFonts w:ascii="Tahoma" w:hAnsi="Tahoma" w:cs="Tahoma"/>
          <w:sz w:val="24"/>
          <w:szCs w:val="24"/>
        </w:rPr>
        <w:t xml:space="preserve">Prognozowane łączne zużycie energii elektrycznej w okresie obowiązywania Umowy, tj.               </w:t>
      </w:r>
      <w:r w:rsidRPr="00A35640">
        <w:rPr>
          <w:rFonts w:ascii="Tahoma" w:hAnsi="Tahoma" w:cs="Tahoma"/>
          <w:b/>
          <w:sz w:val="24"/>
          <w:szCs w:val="24"/>
        </w:rPr>
        <w:t>12</w:t>
      </w:r>
      <w:r w:rsidRPr="00A35640">
        <w:rPr>
          <w:rFonts w:ascii="Tahoma" w:hAnsi="Tahoma" w:cs="Tahoma"/>
          <w:sz w:val="24"/>
          <w:szCs w:val="24"/>
        </w:rPr>
        <w:t xml:space="preserve"> miesięcy,  527 MWh, przy czym:</w:t>
      </w:r>
    </w:p>
    <w:p w14:paraId="5B7D2BC1"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dla przyłącza nr 1 –  526 MWh</w:t>
      </w:r>
    </w:p>
    <w:p w14:paraId="6C047030"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dla przyłącza nr 2 -  1  MWh</w:t>
      </w:r>
    </w:p>
    <w:p w14:paraId="0150E2EB" w14:textId="77777777" w:rsidR="00A35640" w:rsidRPr="00A35640" w:rsidRDefault="00A35640" w:rsidP="00A35640">
      <w:pPr>
        <w:jc w:val="both"/>
        <w:rPr>
          <w:rFonts w:ascii="Tahoma" w:hAnsi="Tahoma" w:cs="Tahoma"/>
          <w:sz w:val="24"/>
          <w:szCs w:val="24"/>
        </w:rPr>
      </w:pPr>
      <w:r w:rsidRPr="00A35640">
        <w:rPr>
          <w:rFonts w:ascii="Tahoma" w:hAnsi="Tahoma" w:cs="Tahoma"/>
          <w:sz w:val="24"/>
          <w:szCs w:val="24"/>
        </w:rPr>
        <w:t>Prognozowane łączne zużycie energii elektrycznej w okresie 12 miesięcy dla każdego z przyłączy nr 1 i przyłączy nr 2 wynosi 527 MWh.</w:t>
      </w:r>
    </w:p>
    <w:p w14:paraId="0E00242B" w14:textId="77777777" w:rsidR="00A35640" w:rsidRDefault="00A35640" w:rsidP="00A35640">
      <w:pPr>
        <w:jc w:val="both"/>
        <w:rPr>
          <w:rFonts w:ascii="Tahoma" w:hAnsi="Tahoma" w:cs="Tahoma"/>
          <w:sz w:val="24"/>
          <w:szCs w:val="24"/>
        </w:rPr>
      </w:pPr>
    </w:p>
    <w:p w14:paraId="171E000E" w14:textId="377B3DD7" w:rsidR="00A35640" w:rsidRPr="00A35640" w:rsidRDefault="00A35640" w:rsidP="00A35640">
      <w:pPr>
        <w:jc w:val="both"/>
        <w:rPr>
          <w:rFonts w:ascii="Tahoma" w:hAnsi="Tahoma" w:cs="Tahoma"/>
          <w:sz w:val="24"/>
          <w:szCs w:val="24"/>
        </w:rPr>
      </w:pPr>
      <w:r w:rsidRPr="00A35640">
        <w:rPr>
          <w:rFonts w:ascii="Tahoma" w:hAnsi="Tahoma" w:cs="Tahoma"/>
          <w:sz w:val="24"/>
          <w:szCs w:val="24"/>
        </w:rPr>
        <w:t>Obiekt należy do III/IV grupy przyłączeniowej.</w:t>
      </w:r>
    </w:p>
    <w:p w14:paraId="4077C01F" w14:textId="77777777" w:rsidR="00A35640" w:rsidRDefault="00A35640" w:rsidP="00A35640">
      <w:pPr>
        <w:jc w:val="both"/>
        <w:rPr>
          <w:rFonts w:ascii="Tahoma" w:hAnsi="Tahoma" w:cs="Tahoma"/>
          <w:sz w:val="24"/>
          <w:szCs w:val="24"/>
        </w:rPr>
      </w:pPr>
    </w:p>
    <w:p w14:paraId="74F4D2C7" w14:textId="36784EE7" w:rsidR="00A35640" w:rsidRPr="00A35640" w:rsidRDefault="00A35640" w:rsidP="00A35640">
      <w:pPr>
        <w:jc w:val="both"/>
        <w:rPr>
          <w:rFonts w:ascii="Tahoma" w:hAnsi="Tahoma" w:cs="Tahoma"/>
          <w:sz w:val="24"/>
          <w:szCs w:val="24"/>
        </w:rPr>
      </w:pPr>
      <w:r w:rsidRPr="00A35640">
        <w:rPr>
          <w:rFonts w:ascii="Tahoma" w:hAnsi="Tahoma" w:cs="Tahoma"/>
          <w:sz w:val="24"/>
          <w:szCs w:val="24"/>
        </w:rPr>
        <w:t>Prognozowane zużycie energii elektrycznej pobieranej przez 2 przyłącza ma charakter orientacyjny, służący do porównania ofert i w żadnym wypadku nie stanowi ze strony Zamawiającego zobowiązania do zakupu i poboru przez wskazane przyłącza energii w podanej ilości. Sprzedawcy nie będzie przysługiwało jakiekolwiek roszczenie z tytułu nie pobrania przez Zamawiającego przewidywanej ilości energii.</w:t>
      </w:r>
    </w:p>
    <w:p w14:paraId="4E7C0C18" w14:textId="77777777" w:rsidR="00A35640" w:rsidRDefault="00A35640" w:rsidP="00A35640">
      <w:pPr>
        <w:jc w:val="both"/>
        <w:rPr>
          <w:rFonts w:ascii="Tahoma" w:hAnsi="Tahoma" w:cs="Tahoma"/>
          <w:sz w:val="24"/>
          <w:szCs w:val="24"/>
        </w:rPr>
      </w:pPr>
    </w:p>
    <w:p w14:paraId="6F4722C0" w14:textId="4BBD2414" w:rsidR="00A35640" w:rsidRDefault="00A35640" w:rsidP="00A35640">
      <w:pPr>
        <w:jc w:val="both"/>
        <w:rPr>
          <w:rFonts w:ascii="Tahoma" w:hAnsi="Tahoma" w:cs="Tahoma"/>
          <w:sz w:val="24"/>
          <w:szCs w:val="24"/>
        </w:rPr>
      </w:pPr>
      <w:r w:rsidRPr="00A35640">
        <w:rPr>
          <w:rFonts w:ascii="Tahoma" w:hAnsi="Tahoma" w:cs="Tahoma"/>
          <w:sz w:val="24"/>
          <w:szCs w:val="24"/>
        </w:rPr>
        <w:t>Zamawiający ma prawo do zmiany ilości (zmniejszenia) punktów poboru energii pobieranej przez poszczególne przyłącza, przy czym stawki cenowe podane w Formularzu cenowym obowiązują także w przypadku nowych punktów poboru energii elektrycznej. Zmiana ilości punktów poboru energii elektrycznej nie wymaga zmiany umowy (aneksu).</w:t>
      </w:r>
    </w:p>
    <w:p w14:paraId="08D33AED" w14:textId="77777777" w:rsidR="00A35640" w:rsidRPr="00A35640" w:rsidRDefault="00A35640" w:rsidP="00A35640">
      <w:pPr>
        <w:jc w:val="both"/>
        <w:rPr>
          <w:rFonts w:ascii="Tahoma" w:hAnsi="Tahoma" w:cs="Tahoma"/>
          <w:sz w:val="24"/>
          <w:szCs w:val="24"/>
        </w:rPr>
      </w:pPr>
    </w:p>
    <w:p w14:paraId="170D0B20" w14:textId="77777777" w:rsidR="00A35640" w:rsidRDefault="00A35640" w:rsidP="00A35640">
      <w:pPr>
        <w:jc w:val="both"/>
        <w:rPr>
          <w:rFonts w:ascii="Tahoma" w:hAnsi="Tahoma" w:cs="Tahoma"/>
          <w:sz w:val="24"/>
          <w:szCs w:val="24"/>
        </w:rPr>
      </w:pPr>
      <w:r w:rsidRPr="00A35640">
        <w:rPr>
          <w:rFonts w:ascii="Tahoma" w:hAnsi="Tahoma" w:cs="Tahoma"/>
          <w:sz w:val="24"/>
          <w:szCs w:val="24"/>
        </w:rPr>
        <w:t xml:space="preserve">Standardy jakościowe przedmiotu zamówienia zostały opisane w § 39 – 50 rozporządzenia Ministra Gospodarki z dnia 22 marca 2023 r. w sprawie szczegółowych warunków funkcjonowania systemu elektroenergetycznego (Dz. U. 2023 </w:t>
      </w:r>
      <w:proofErr w:type="spellStart"/>
      <w:r w:rsidRPr="00A35640">
        <w:rPr>
          <w:rFonts w:ascii="Tahoma" w:hAnsi="Tahoma" w:cs="Tahoma"/>
          <w:sz w:val="24"/>
          <w:szCs w:val="24"/>
        </w:rPr>
        <w:t>poz</w:t>
      </w:r>
      <w:proofErr w:type="spellEnd"/>
      <w:r w:rsidRPr="00A35640">
        <w:rPr>
          <w:rFonts w:ascii="Tahoma" w:hAnsi="Tahoma" w:cs="Tahoma"/>
          <w:sz w:val="24"/>
          <w:szCs w:val="24"/>
        </w:rPr>
        <w:t xml:space="preserve"> 819 z </w:t>
      </w:r>
      <w:proofErr w:type="spellStart"/>
      <w:r w:rsidRPr="00A35640">
        <w:rPr>
          <w:rFonts w:ascii="Tahoma" w:hAnsi="Tahoma" w:cs="Tahoma"/>
          <w:sz w:val="24"/>
          <w:szCs w:val="24"/>
        </w:rPr>
        <w:t>późn</w:t>
      </w:r>
      <w:proofErr w:type="spellEnd"/>
      <w:r w:rsidRPr="00A35640">
        <w:rPr>
          <w:rFonts w:ascii="Tahoma" w:hAnsi="Tahoma" w:cs="Tahoma"/>
          <w:sz w:val="24"/>
          <w:szCs w:val="24"/>
        </w:rPr>
        <w:t>. zm.).</w:t>
      </w:r>
    </w:p>
    <w:p w14:paraId="43657C3A" w14:textId="77777777" w:rsidR="00A35640" w:rsidRPr="00A35640" w:rsidRDefault="00A35640" w:rsidP="00A35640">
      <w:pPr>
        <w:jc w:val="both"/>
        <w:rPr>
          <w:rFonts w:ascii="Tahoma" w:hAnsi="Tahoma" w:cs="Tahoma"/>
          <w:sz w:val="24"/>
          <w:szCs w:val="24"/>
        </w:rPr>
      </w:pPr>
    </w:p>
    <w:p w14:paraId="6A708956" w14:textId="77777777" w:rsidR="00A35640" w:rsidRDefault="00A35640" w:rsidP="00A35640">
      <w:pPr>
        <w:jc w:val="both"/>
        <w:rPr>
          <w:rFonts w:ascii="Tahoma" w:hAnsi="Tahoma" w:cs="Tahoma"/>
          <w:sz w:val="24"/>
          <w:szCs w:val="24"/>
        </w:rPr>
      </w:pPr>
      <w:r w:rsidRPr="00A35640">
        <w:rPr>
          <w:rFonts w:ascii="Tahoma" w:hAnsi="Tahoma" w:cs="Tahoma"/>
          <w:sz w:val="24"/>
          <w:szCs w:val="24"/>
        </w:rPr>
        <w:t>Zasady dostarczenia energii elektrycznej określa  załączona poniżej Charakterystyka Elektroenergetyczna Obiektu, która wskazuje miejsce dostarczenia i pomiaru energii, parametry techniczne przyłączy i wielkość mocy przyłączeniowej oraz wielkość mocy bezpiecznej.</w:t>
      </w:r>
    </w:p>
    <w:p w14:paraId="0F9386A6" w14:textId="77777777" w:rsidR="00A35640" w:rsidRPr="00A35640" w:rsidRDefault="00A35640" w:rsidP="00A35640">
      <w:pPr>
        <w:jc w:val="both"/>
        <w:rPr>
          <w:rFonts w:ascii="Tahoma" w:hAnsi="Tahoma" w:cs="Tahoma"/>
          <w:sz w:val="24"/>
          <w:szCs w:val="24"/>
        </w:rPr>
      </w:pPr>
    </w:p>
    <w:p w14:paraId="7A51A9B7" w14:textId="77777777" w:rsidR="00A35640" w:rsidRPr="00A35640" w:rsidRDefault="00A35640" w:rsidP="00A35640">
      <w:pPr>
        <w:jc w:val="both"/>
        <w:rPr>
          <w:rFonts w:ascii="Tahoma" w:hAnsi="Tahoma" w:cs="Tahoma"/>
          <w:b/>
          <w:sz w:val="24"/>
          <w:szCs w:val="24"/>
        </w:rPr>
      </w:pPr>
      <w:r w:rsidRPr="00A35640">
        <w:rPr>
          <w:rFonts w:ascii="Tahoma" w:hAnsi="Tahoma" w:cs="Tahoma"/>
          <w:sz w:val="24"/>
          <w:szCs w:val="24"/>
        </w:rPr>
        <w:t>Zamawiający ma zainstalowaną baterię kompensacji mocy biernej w obiekcie Teatru Muzycznego ROMA.</w:t>
      </w:r>
    </w:p>
    <w:p w14:paraId="7BB8C9AC" w14:textId="77777777" w:rsidR="00317117" w:rsidRDefault="00317117" w:rsidP="00EE0EEB">
      <w:pPr>
        <w:spacing w:after="160" w:line="259" w:lineRule="auto"/>
        <w:jc w:val="both"/>
        <w:rPr>
          <w:rStyle w:val="Brak"/>
          <w:rFonts w:ascii="Tahoma" w:hAnsi="Tahoma" w:cs="Tahoma"/>
          <w:bCs/>
          <w:sz w:val="22"/>
          <w:szCs w:val="24"/>
        </w:rPr>
      </w:pPr>
    </w:p>
    <w:p w14:paraId="3A569A69" w14:textId="77777777" w:rsidR="00A35640" w:rsidRDefault="00A35640" w:rsidP="00EE0EEB">
      <w:pPr>
        <w:spacing w:after="160" w:line="259" w:lineRule="auto"/>
        <w:jc w:val="both"/>
        <w:rPr>
          <w:rStyle w:val="Brak"/>
          <w:rFonts w:ascii="Tahoma" w:hAnsi="Tahoma" w:cs="Tahoma"/>
          <w:bCs/>
          <w:sz w:val="22"/>
          <w:szCs w:val="24"/>
        </w:rPr>
      </w:pPr>
    </w:p>
    <w:p w14:paraId="7EB595A8" w14:textId="77777777" w:rsidR="00A35640" w:rsidRPr="0038216B" w:rsidRDefault="00A35640" w:rsidP="00A35640">
      <w:pPr>
        <w:jc w:val="both"/>
        <w:rPr>
          <w:rFonts w:ascii="Tahoma" w:hAnsi="Tahoma" w:cs="Tahoma"/>
          <w:b/>
          <w:sz w:val="24"/>
          <w:szCs w:val="24"/>
        </w:rPr>
      </w:pPr>
      <w:r w:rsidRPr="0038216B">
        <w:rPr>
          <w:rFonts w:ascii="Tahoma" w:hAnsi="Tahoma" w:cs="Tahoma"/>
          <w:b/>
          <w:sz w:val="24"/>
          <w:szCs w:val="24"/>
        </w:rPr>
        <w:lastRenderedPageBreak/>
        <w:t>CHARAKTERYSTYKA ELEKTROENERGETYCZNA OBIEKTU – ul. Nowogrodzka 49</w:t>
      </w:r>
    </w:p>
    <w:p w14:paraId="173B4851"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 xml:space="preserve">Moc przyłączeniowa obiektu: </w:t>
      </w:r>
      <w:proofErr w:type="spellStart"/>
      <w:r w:rsidRPr="0038216B">
        <w:rPr>
          <w:rFonts w:ascii="Tahoma" w:hAnsi="Tahoma" w:cs="Tahoma"/>
          <w:sz w:val="24"/>
          <w:szCs w:val="24"/>
        </w:rPr>
        <w:t>P</w:t>
      </w:r>
      <w:r w:rsidRPr="0038216B">
        <w:rPr>
          <w:rFonts w:ascii="Tahoma" w:hAnsi="Tahoma" w:cs="Tahoma"/>
          <w:sz w:val="24"/>
          <w:szCs w:val="24"/>
          <w:vertAlign w:val="subscript"/>
        </w:rPr>
        <w:t>p</w:t>
      </w:r>
      <w:proofErr w:type="spellEnd"/>
      <w:r w:rsidRPr="0038216B">
        <w:rPr>
          <w:rFonts w:ascii="Tahoma" w:hAnsi="Tahoma" w:cs="Tahoma"/>
          <w:sz w:val="24"/>
          <w:szCs w:val="24"/>
        </w:rPr>
        <w:t>= 500 kW</w:t>
      </w:r>
    </w:p>
    <w:p w14:paraId="58520FAF" w14:textId="77777777" w:rsidR="00A35640" w:rsidRDefault="00A35640" w:rsidP="00A35640">
      <w:pPr>
        <w:jc w:val="both"/>
        <w:rPr>
          <w:rFonts w:ascii="Tahoma" w:hAnsi="Tahoma" w:cs="Tahoma"/>
          <w:b/>
          <w:sz w:val="24"/>
          <w:szCs w:val="24"/>
        </w:rPr>
      </w:pPr>
    </w:p>
    <w:p w14:paraId="5F30989F" w14:textId="77777777" w:rsidR="00A35640" w:rsidRPr="0038216B" w:rsidRDefault="00A35640" w:rsidP="00A35640">
      <w:pPr>
        <w:jc w:val="both"/>
        <w:rPr>
          <w:rFonts w:ascii="Tahoma" w:hAnsi="Tahoma" w:cs="Tahoma"/>
          <w:b/>
          <w:sz w:val="24"/>
          <w:szCs w:val="24"/>
        </w:rPr>
      </w:pPr>
      <w:r w:rsidRPr="0038216B">
        <w:rPr>
          <w:rFonts w:ascii="Tahoma" w:hAnsi="Tahoma" w:cs="Tahoma"/>
          <w:b/>
          <w:sz w:val="24"/>
          <w:szCs w:val="24"/>
        </w:rPr>
        <w:t>Przyłącza</w:t>
      </w:r>
    </w:p>
    <w:p w14:paraId="665BE2C0" w14:textId="77777777" w:rsidR="00A35640" w:rsidRPr="0038216B" w:rsidRDefault="00A35640" w:rsidP="00A35640">
      <w:pPr>
        <w:numPr>
          <w:ilvl w:val="1"/>
          <w:numId w:val="80"/>
        </w:numPr>
        <w:contextualSpacing/>
        <w:jc w:val="both"/>
        <w:rPr>
          <w:rFonts w:ascii="Tahoma" w:hAnsi="Tahoma" w:cs="Tahoma"/>
          <w:sz w:val="24"/>
          <w:szCs w:val="24"/>
        </w:rPr>
      </w:pPr>
      <w:r w:rsidRPr="0038216B">
        <w:rPr>
          <w:rFonts w:ascii="Tahoma" w:hAnsi="Tahoma" w:cs="Tahoma"/>
          <w:b/>
          <w:sz w:val="24"/>
          <w:szCs w:val="24"/>
        </w:rPr>
        <w:t>Przyłącze I</w:t>
      </w:r>
    </w:p>
    <w:p w14:paraId="6E16DB87" w14:textId="77777777" w:rsidR="00A35640" w:rsidRPr="0038216B" w:rsidRDefault="00A35640" w:rsidP="00A35640">
      <w:pPr>
        <w:ind w:left="360"/>
        <w:contextualSpacing/>
        <w:jc w:val="both"/>
        <w:rPr>
          <w:rFonts w:ascii="Tahoma" w:hAnsi="Tahoma" w:cs="Tahom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3"/>
        <w:gridCol w:w="2303"/>
        <w:gridCol w:w="2303"/>
        <w:gridCol w:w="2303"/>
      </w:tblGrid>
      <w:tr w:rsidR="00A35640" w:rsidRPr="0038216B" w14:paraId="1F1E9F5A" w14:textId="77777777" w:rsidTr="008868C1">
        <w:tc>
          <w:tcPr>
            <w:tcW w:w="2303" w:type="dxa"/>
          </w:tcPr>
          <w:p w14:paraId="7DF0CCF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przyłączenia</w:t>
            </w:r>
          </w:p>
        </w:tc>
        <w:tc>
          <w:tcPr>
            <w:tcW w:w="6909" w:type="dxa"/>
            <w:gridSpan w:val="3"/>
          </w:tcPr>
          <w:p w14:paraId="19F31FF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Stacja transformatorowa nr 6345</w:t>
            </w:r>
          </w:p>
        </w:tc>
      </w:tr>
      <w:tr w:rsidR="00A35640" w:rsidRPr="0038216B" w14:paraId="64A2D132" w14:textId="77777777" w:rsidTr="008868C1">
        <w:tc>
          <w:tcPr>
            <w:tcW w:w="2303" w:type="dxa"/>
          </w:tcPr>
          <w:p w14:paraId="74D3F7E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Moc przyłączeniowa przyłącza</w:t>
            </w:r>
          </w:p>
        </w:tc>
        <w:tc>
          <w:tcPr>
            <w:tcW w:w="2303" w:type="dxa"/>
          </w:tcPr>
          <w:p w14:paraId="02D9C883" w14:textId="77777777" w:rsidR="00A35640" w:rsidRPr="0038216B" w:rsidRDefault="00A35640" w:rsidP="008868C1">
            <w:pPr>
              <w:jc w:val="both"/>
              <w:rPr>
                <w:rFonts w:ascii="Tahoma" w:hAnsi="Tahoma" w:cs="Tahoma"/>
                <w:sz w:val="24"/>
                <w:szCs w:val="24"/>
              </w:rPr>
            </w:pPr>
            <w:proofErr w:type="spellStart"/>
            <w:r w:rsidRPr="0038216B">
              <w:rPr>
                <w:rFonts w:ascii="Tahoma" w:hAnsi="Tahoma" w:cs="Tahoma"/>
                <w:sz w:val="24"/>
                <w:szCs w:val="24"/>
              </w:rPr>
              <w:t>P</w:t>
            </w:r>
            <w:r w:rsidRPr="0038216B">
              <w:rPr>
                <w:rFonts w:ascii="Tahoma" w:hAnsi="Tahoma" w:cs="Tahoma"/>
                <w:sz w:val="24"/>
                <w:szCs w:val="24"/>
                <w:vertAlign w:val="subscript"/>
              </w:rPr>
              <w:t>p</w:t>
            </w:r>
            <w:proofErr w:type="spellEnd"/>
            <w:r w:rsidRPr="0038216B">
              <w:rPr>
                <w:rFonts w:ascii="Tahoma" w:hAnsi="Tahoma" w:cs="Tahoma"/>
                <w:sz w:val="24"/>
                <w:szCs w:val="24"/>
              </w:rPr>
              <w:t>= 500 kW</w:t>
            </w:r>
          </w:p>
        </w:tc>
        <w:tc>
          <w:tcPr>
            <w:tcW w:w="2303" w:type="dxa"/>
          </w:tcPr>
          <w:p w14:paraId="77EE059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Grupa przyłączeniowa</w:t>
            </w:r>
          </w:p>
          <w:p w14:paraId="0159F81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Grupa taryfowa</w:t>
            </w:r>
          </w:p>
        </w:tc>
        <w:tc>
          <w:tcPr>
            <w:tcW w:w="2303" w:type="dxa"/>
          </w:tcPr>
          <w:p w14:paraId="73900AD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III</w:t>
            </w:r>
          </w:p>
          <w:p w14:paraId="77FC8437" w14:textId="77777777" w:rsidR="00A35640" w:rsidRPr="0038216B" w:rsidRDefault="00A35640" w:rsidP="008868C1">
            <w:pPr>
              <w:jc w:val="both"/>
              <w:rPr>
                <w:rFonts w:ascii="Tahoma" w:hAnsi="Tahoma" w:cs="Tahoma"/>
                <w:sz w:val="24"/>
                <w:szCs w:val="24"/>
              </w:rPr>
            </w:pPr>
          </w:p>
          <w:p w14:paraId="2D691A8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B21</w:t>
            </w:r>
          </w:p>
          <w:p w14:paraId="342AAFB0" w14:textId="77777777" w:rsidR="00A35640" w:rsidRPr="0038216B" w:rsidRDefault="00A35640" w:rsidP="008868C1">
            <w:pPr>
              <w:jc w:val="both"/>
              <w:rPr>
                <w:rFonts w:ascii="Tahoma" w:hAnsi="Tahoma" w:cs="Tahoma"/>
                <w:sz w:val="24"/>
                <w:szCs w:val="24"/>
              </w:rPr>
            </w:pPr>
          </w:p>
        </w:tc>
      </w:tr>
      <w:tr w:rsidR="00A35640" w:rsidRPr="0038216B" w14:paraId="7C4918B6" w14:textId="77777777" w:rsidTr="008868C1">
        <w:tc>
          <w:tcPr>
            <w:tcW w:w="2303" w:type="dxa"/>
          </w:tcPr>
          <w:p w14:paraId="5540585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Moc umowna</w:t>
            </w:r>
          </w:p>
        </w:tc>
        <w:tc>
          <w:tcPr>
            <w:tcW w:w="2303" w:type="dxa"/>
          </w:tcPr>
          <w:p w14:paraId="2089A7A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 min</w:t>
            </w:r>
            <w:r w:rsidRPr="0038216B">
              <w:rPr>
                <w:rFonts w:ascii="Tahoma" w:hAnsi="Tahoma" w:cs="Tahoma"/>
                <w:sz w:val="24"/>
                <w:szCs w:val="24"/>
              </w:rPr>
              <w:t xml:space="preserve"> = 300 kW</w:t>
            </w:r>
          </w:p>
        </w:tc>
        <w:tc>
          <w:tcPr>
            <w:tcW w:w="2303" w:type="dxa"/>
          </w:tcPr>
          <w:p w14:paraId="5BF22F7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Maksymalna moc umowna</w:t>
            </w:r>
          </w:p>
        </w:tc>
        <w:tc>
          <w:tcPr>
            <w:tcW w:w="2303" w:type="dxa"/>
          </w:tcPr>
          <w:p w14:paraId="751330E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 max</w:t>
            </w:r>
            <w:r w:rsidRPr="0038216B">
              <w:rPr>
                <w:rFonts w:ascii="Tahoma" w:hAnsi="Tahoma" w:cs="Tahoma"/>
                <w:sz w:val="24"/>
                <w:szCs w:val="24"/>
              </w:rPr>
              <w:t xml:space="preserve"> = 500 kW</w:t>
            </w:r>
          </w:p>
        </w:tc>
      </w:tr>
      <w:tr w:rsidR="00A35640" w:rsidRPr="0038216B" w14:paraId="6B16B568" w14:textId="77777777" w:rsidTr="008868C1">
        <w:tc>
          <w:tcPr>
            <w:tcW w:w="2303" w:type="dxa"/>
          </w:tcPr>
          <w:p w14:paraId="1B4600D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dostarczenia energii</w:t>
            </w:r>
          </w:p>
        </w:tc>
        <w:tc>
          <w:tcPr>
            <w:tcW w:w="6909" w:type="dxa"/>
            <w:gridSpan w:val="3"/>
          </w:tcPr>
          <w:p w14:paraId="679C1D2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Izolatory przepustowe w stacji transformatorowej 15 </w:t>
            </w:r>
            <w:proofErr w:type="spellStart"/>
            <w:r w:rsidRPr="0038216B">
              <w:rPr>
                <w:rFonts w:ascii="Tahoma" w:hAnsi="Tahoma" w:cs="Tahoma"/>
                <w:sz w:val="24"/>
                <w:szCs w:val="24"/>
              </w:rPr>
              <w:t>kV</w:t>
            </w:r>
            <w:proofErr w:type="spellEnd"/>
            <w:r w:rsidRPr="0038216B">
              <w:rPr>
                <w:rFonts w:ascii="Tahoma" w:hAnsi="Tahoma" w:cs="Tahoma"/>
                <w:sz w:val="24"/>
                <w:szCs w:val="24"/>
              </w:rPr>
              <w:t xml:space="preserve"> nr 6345 w kierunku instalacji klienta</w:t>
            </w:r>
          </w:p>
        </w:tc>
      </w:tr>
      <w:tr w:rsidR="00A35640" w:rsidRPr="0038216B" w14:paraId="719F5FDF" w14:textId="77777777" w:rsidTr="008868C1">
        <w:tc>
          <w:tcPr>
            <w:tcW w:w="2303" w:type="dxa"/>
          </w:tcPr>
          <w:p w14:paraId="613A53F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Zabezpieczenia po stronie  OSD</w:t>
            </w:r>
          </w:p>
        </w:tc>
        <w:tc>
          <w:tcPr>
            <w:tcW w:w="2303" w:type="dxa"/>
          </w:tcPr>
          <w:p w14:paraId="15B4D87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40A</w:t>
            </w:r>
          </w:p>
        </w:tc>
        <w:tc>
          <w:tcPr>
            <w:tcW w:w="2303" w:type="dxa"/>
          </w:tcPr>
          <w:p w14:paraId="55E138FA"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Zabezpieczenie po stronie Klienta</w:t>
            </w:r>
          </w:p>
        </w:tc>
        <w:tc>
          <w:tcPr>
            <w:tcW w:w="2303" w:type="dxa"/>
          </w:tcPr>
          <w:p w14:paraId="3C53B04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NZM4 1600A</w:t>
            </w:r>
          </w:p>
        </w:tc>
      </w:tr>
      <w:tr w:rsidR="00A35640" w:rsidRPr="0038216B" w14:paraId="1F4683A9" w14:textId="77777777" w:rsidTr="008868C1">
        <w:tc>
          <w:tcPr>
            <w:tcW w:w="9212" w:type="dxa"/>
            <w:gridSpan w:val="4"/>
          </w:tcPr>
          <w:p w14:paraId="0A2DEF6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przy </w:t>
            </w:r>
            <w:proofErr w:type="spellStart"/>
            <w:r w:rsidRPr="0038216B">
              <w:rPr>
                <w:rFonts w:ascii="Tahoma" w:hAnsi="Tahoma" w:cs="Tahoma"/>
                <w:sz w:val="24"/>
                <w:szCs w:val="24"/>
              </w:rPr>
              <w:t>tg</w:t>
            </w:r>
            <w:proofErr w:type="spellEnd"/>
            <w:r w:rsidRPr="0038216B">
              <w:rPr>
                <w:rFonts w:ascii="Tahoma" w:hAnsi="Tahoma" w:cs="Tahoma"/>
                <w:sz w:val="24"/>
                <w:szCs w:val="24"/>
              </w:rPr>
              <w:t xml:space="preserve"> φ = 0,4</w:t>
            </w:r>
          </w:p>
        </w:tc>
      </w:tr>
    </w:tbl>
    <w:p w14:paraId="6F35AF2D" w14:textId="77777777" w:rsidR="00A35640" w:rsidRPr="0038216B" w:rsidRDefault="00A35640" w:rsidP="00A35640">
      <w:pPr>
        <w:jc w:val="both"/>
        <w:rPr>
          <w:rFonts w:ascii="Tahoma" w:hAnsi="Tahoma" w:cs="Tahoma"/>
          <w:sz w:val="24"/>
          <w:szCs w:val="24"/>
        </w:rPr>
      </w:pPr>
    </w:p>
    <w:p w14:paraId="798E47CE"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Układ pomiarowo-rozliczeniowy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5"/>
        <w:gridCol w:w="1755"/>
        <w:gridCol w:w="709"/>
        <w:gridCol w:w="792"/>
        <w:gridCol w:w="745"/>
        <w:gridCol w:w="843"/>
        <w:gridCol w:w="1755"/>
        <w:gridCol w:w="1214"/>
      </w:tblGrid>
      <w:tr w:rsidR="00A35640" w:rsidRPr="0038216B" w14:paraId="29D34698" w14:textId="77777777" w:rsidTr="008868C1">
        <w:tc>
          <w:tcPr>
            <w:tcW w:w="1403" w:type="dxa"/>
          </w:tcPr>
          <w:p w14:paraId="6265B0C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Przekładniki</w:t>
            </w:r>
          </w:p>
        </w:tc>
        <w:tc>
          <w:tcPr>
            <w:tcW w:w="1824" w:type="dxa"/>
          </w:tcPr>
          <w:p w14:paraId="723BC7B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Przekładnia</w:t>
            </w:r>
          </w:p>
        </w:tc>
        <w:tc>
          <w:tcPr>
            <w:tcW w:w="709" w:type="dxa"/>
          </w:tcPr>
          <w:p w14:paraId="7A6A8AC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Ilość</w:t>
            </w:r>
          </w:p>
        </w:tc>
        <w:tc>
          <w:tcPr>
            <w:tcW w:w="850" w:type="dxa"/>
          </w:tcPr>
          <w:p w14:paraId="6459F9E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Typ</w:t>
            </w:r>
          </w:p>
        </w:tc>
        <w:tc>
          <w:tcPr>
            <w:tcW w:w="756" w:type="dxa"/>
          </w:tcPr>
          <w:p w14:paraId="6AD62E59"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Moc</w:t>
            </w:r>
          </w:p>
        </w:tc>
        <w:tc>
          <w:tcPr>
            <w:tcW w:w="916" w:type="dxa"/>
          </w:tcPr>
          <w:p w14:paraId="35BCF51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Rok leg.</w:t>
            </w:r>
          </w:p>
        </w:tc>
        <w:tc>
          <w:tcPr>
            <w:tcW w:w="1660" w:type="dxa"/>
          </w:tcPr>
          <w:p w14:paraId="2D12FE1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zainstalowania</w:t>
            </w:r>
          </w:p>
        </w:tc>
        <w:tc>
          <w:tcPr>
            <w:tcW w:w="1170" w:type="dxa"/>
          </w:tcPr>
          <w:p w14:paraId="4CA9D16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Własność</w:t>
            </w:r>
          </w:p>
        </w:tc>
      </w:tr>
      <w:tr w:rsidR="00A35640" w:rsidRPr="0038216B" w14:paraId="292357A1" w14:textId="77777777" w:rsidTr="008868C1">
        <w:tc>
          <w:tcPr>
            <w:tcW w:w="1403" w:type="dxa"/>
          </w:tcPr>
          <w:p w14:paraId="2947F77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Prądowe</w:t>
            </w:r>
          </w:p>
        </w:tc>
        <w:tc>
          <w:tcPr>
            <w:tcW w:w="1824" w:type="dxa"/>
          </w:tcPr>
          <w:p w14:paraId="48ED0CD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20/5   A/A</w:t>
            </w:r>
          </w:p>
          <w:p w14:paraId="49132718" w14:textId="77777777" w:rsidR="00A35640" w:rsidRPr="0038216B" w:rsidRDefault="00A35640" w:rsidP="008868C1">
            <w:pPr>
              <w:jc w:val="both"/>
              <w:rPr>
                <w:rFonts w:ascii="Tahoma" w:hAnsi="Tahoma" w:cs="Tahoma"/>
                <w:b/>
                <w:sz w:val="24"/>
                <w:szCs w:val="24"/>
              </w:rPr>
            </w:pPr>
          </w:p>
        </w:tc>
        <w:tc>
          <w:tcPr>
            <w:tcW w:w="709" w:type="dxa"/>
          </w:tcPr>
          <w:p w14:paraId="7ECF8F0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3</w:t>
            </w:r>
          </w:p>
        </w:tc>
        <w:tc>
          <w:tcPr>
            <w:tcW w:w="850" w:type="dxa"/>
          </w:tcPr>
          <w:p w14:paraId="7BAEA1B5" w14:textId="77777777" w:rsidR="00A35640" w:rsidRPr="0038216B" w:rsidRDefault="00A35640" w:rsidP="008868C1">
            <w:pPr>
              <w:jc w:val="both"/>
              <w:rPr>
                <w:rFonts w:ascii="Tahoma" w:hAnsi="Tahoma" w:cs="Tahoma"/>
                <w:sz w:val="24"/>
                <w:szCs w:val="24"/>
              </w:rPr>
            </w:pPr>
          </w:p>
        </w:tc>
        <w:tc>
          <w:tcPr>
            <w:tcW w:w="756" w:type="dxa"/>
          </w:tcPr>
          <w:p w14:paraId="757E965C" w14:textId="77777777" w:rsidR="00A35640" w:rsidRPr="0038216B" w:rsidRDefault="00A35640" w:rsidP="008868C1">
            <w:pPr>
              <w:jc w:val="both"/>
              <w:rPr>
                <w:rFonts w:ascii="Tahoma" w:hAnsi="Tahoma" w:cs="Tahoma"/>
                <w:sz w:val="24"/>
                <w:szCs w:val="24"/>
              </w:rPr>
            </w:pPr>
          </w:p>
        </w:tc>
        <w:tc>
          <w:tcPr>
            <w:tcW w:w="916" w:type="dxa"/>
          </w:tcPr>
          <w:p w14:paraId="145B402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tcPr>
          <w:p w14:paraId="0BB823C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Rozdzielnia pomiarowa</w:t>
            </w:r>
          </w:p>
          <w:p w14:paraId="32426C4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Klienta</w:t>
            </w:r>
          </w:p>
        </w:tc>
        <w:tc>
          <w:tcPr>
            <w:tcW w:w="1170" w:type="dxa"/>
          </w:tcPr>
          <w:p w14:paraId="3941B75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Klienta</w:t>
            </w:r>
          </w:p>
        </w:tc>
      </w:tr>
      <w:tr w:rsidR="00A35640" w:rsidRPr="0038216B" w14:paraId="713A9A08" w14:textId="77777777" w:rsidTr="008868C1">
        <w:tc>
          <w:tcPr>
            <w:tcW w:w="1403" w:type="dxa"/>
          </w:tcPr>
          <w:p w14:paraId="4BE578D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Napięciowe</w:t>
            </w:r>
          </w:p>
        </w:tc>
        <w:tc>
          <w:tcPr>
            <w:tcW w:w="1824" w:type="dxa"/>
          </w:tcPr>
          <w:p w14:paraId="3D5A3A55" w14:textId="77777777" w:rsidR="00A35640" w:rsidRPr="0038216B" w:rsidRDefault="00000000" w:rsidP="008868C1">
            <w:pPr>
              <w:jc w:val="both"/>
              <w:rPr>
                <w:rFonts w:ascii="Tahoma" w:hAnsi="Tahoma" w:cs="Tahoma"/>
                <w:sz w:val="24"/>
                <w:szCs w:val="24"/>
              </w:rPr>
            </w:pPr>
            <m:oMath>
              <m:f>
                <m:fPr>
                  <m:ctrlPr>
                    <w:rPr>
                      <w:rFonts w:ascii="Cambria Math" w:hAnsi="Cambria Math" w:cs="Tahoma"/>
                      <w:sz w:val="24"/>
                      <w:szCs w:val="24"/>
                    </w:rPr>
                  </m:ctrlPr>
                </m:fPr>
                <m:num>
                  <m:r>
                    <m:rPr>
                      <m:sty m:val="b"/>
                    </m:rPr>
                    <w:rPr>
                      <w:rFonts w:ascii="Cambria Math" w:hAnsi="Cambria Math" w:cs="Tahoma"/>
                      <w:sz w:val="24"/>
                      <w:szCs w:val="24"/>
                    </w:rPr>
                    <m:t>15</m:t>
                  </m:r>
                </m:num>
                <m:den>
                  <m:rad>
                    <m:radPr>
                      <m:degHide m:val="1"/>
                      <m:ctrlPr>
                        <w:rPr>
                          <w:rFonts w:ascii="Cambria Math" w:hAnsi="Cambria Math" w:cs="Tahoma"/>
                          <w:sz w:val="24"/>
                          <w:szCs w:val="24"/>
                        </w:rPr>
                      </m:ctrlPr>
                    </m:radPr>
                    <m:deg/>
                    <m:e>
                      <m:r>
                        <m:rPr>
                          <m:sty m:val="p"/>
                        </m:rPr>
                        <w:rPr>
                          <w:rFonts w:ascii="Cambria Math" w:hAnsi="Cambria Math" w:cs="Tahoma"/>
                          <w:sz w:val="24"/>
                          <w:szCs w:val="24"/>
                        </w:rPr>
                        <m:t>3</m:t>
                      </m:r>
                    </m:e>
                  </m:rad>
                </m:den>
              </m:f>
            </m:oMath>
            <w:r w:rsidR="00A35640" w:rsidRPr="0038216B">
              <w:rPr>
                <w:rFonts w:ascii="Tahoma" w:hAnsi="Tahoma" w:cs="Tahoma"/>
                <w:b/>
                <w:sz w:val="24"/>
                <w:szCs w:val="24"/>
              </w:rPr>
              <w:t>/</w:t>
            </w:r>
            <m:oMath>
              <m:f>
                <m:fPr>
                  <m:ctrlPr>
                    <w:rPr>
                      <w:rFonts w:ascii="Cambria Math" w:hAnsi="Cambria Math" w:cs="Tahoma"/>
                      <w:sz w:val="24"/>
                      <w:szCs w:val="24"/>
                    </w:rPr>
                  </m:ctrlPr>
                </m:fPr>
                <m:num>
                  <m:r>
                    <m:rPr>
                      <m:sty m:val="b"/>
                    </m:rPr>
                    <w:rPr>
                      <w:rFonts w:ascii="Cambria Math" w:hAnsi="Cambria Math" w:cs="Tahoma"/>
                      <w:sz w:val="24"/>
                      <w:szCs w:val="24"/>
                    </w:rPr>
                    <m:t>0,1</m:t>
                  </m:r>
                </m:num>
                <m:den>
                  <m:rad>
                    <m:radPr>
                      <m:degHide m:val="1"/>
                      <m:ctrlPr>
                        <w:rPr>
                          <w:rFonts w:ascii="Cambria Math" w:hAnsi="Cambria Math" w:cs="Tahoma"/>
                          <w:sz w:val="24"/>
                          <w:szCs w:val="24"/>
                        </w:rPr>
                      </m:ctrlPr>
                    </m:radPr>
                    <m:deg/>
                    <m:e>
                      <m:r>
                        <m:rPr>
                          <m:sty m:val="p"/>
                        </m:rPr>
                        <w:rPr>
                          <w:rFonts w:ascii="Cambria Math" w:hAnsi="Cambria Math" w:cs="Tahoma"/>
                          <w:sz w:val="24"/>
                          <w:szCs w:val="24"/>
                        </w:rPr>
                        <m:t>3</m:t>
                      </m:r>
                    </m:e>
                  </m:rad>
                </m:den>
              </m:f>
              <m:f>
                <m:fPr>
                  <m:type m:val="skw"/>
                  <m:ctrlPr>
                    <w:rPr>
                      <w:rFonts w:ascii="Cambria Math" w:eastAsia="Times New Roman" w:hAnsi="Cambria Math" w:cs="Tahoma"/>
                      <w:b/>
                      <w:sz w:val="24"/>
                      <w:szCs w:val="24"/>
                    </w:rPr>
                  </m:ctrlPr>
                </m:fPr>
                <m:num>
                  <m:r>
                    <m:rPr>
                      <m:sty m:val="b"/>
                    </m:rPr>
                    <w:rPr>
                      <w:rFonts w:ascii="Cambria Math" w:eastAsia="Times New Roman" w:hAnsi="Cambria Math" w:cs="Tahoma"/>
                      <w:sz w:val="24"/>
                      <w:szCs w:val="24"/>
                    </w:rPr>
                    <m:t>kV</m:t>
                  </m:r>
                </m:num>
                <m:den>
                  <m:r>
                    <m:rPr>
                      <m:sty m:val="b"/>
                    </m:rPr>
                    <w:rPr>
                      <w:rFonts w:ascii="Cambria Math" w:eastAsia="Times New Roman" w:hAnsi="Cambria Math" w:cs="Tahoma"/>
                      <w:sz w:val="24"/>
                      <w:szCs w:val="24"/>
                    </w:rPr>
                    <m:t>kV</m:t>
                  </m:r>
                </m:den>
              </m:f>
            </m:oMath>
          </w:p>
        </w:tc>
        <w:tc>
          <w:tcPr>
            <w:tcW w:w="709" w:type="dxa"/>
          </w:tcPr>
          <w:p w14:paraId="497CA16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3</w:t>
            </w:r>
          </w:p>
        </w:tc>
        <w:tc>
          <w:tcPr>
            <w:tcW w:w="850" w:type="dxa"/>
          </w:tcPr>
          <w:p w14:paraId="4D47B930" w14:textId="77777777" w:rsidR="00A35640" w:rsidRPr="0038216B" w:rsidRDefault="00A35640" w:rsidP="008868C1">
            <w:pPr>
              <w:jc w:val="both"/>
              <w:rPr>
                <w:rFonts w:ascii="Tahoma" w:hAnsi="Tahoma" w:cs="Tahoma"/>
                <w:sz w:val="24"/>
                <w:szCs w:val="24"/>
              </w:rPr>
            </w:pPr>
          </w:p>
        </w:tc>
        <w:tc>
          <w:tcPr>
            <w:tcW w:w="756" w:type="dxa"/>
          </w:tcPr>
          <w:p w14:paraId="5398540F" w14:textId="77777777" w:rsidR="00A35640" w:rsidRPr="0038216B" w:rsidRDefault="00A35640" w:rsidP="008868C1">
            <w:pPr>
              <w:jc w:val="both"/>
              <w:rPr>
                <w:rFonts w:ascii="Tahoma" w:hAnsi="Tahoma" w:cs="Tahoma"/>
                <w:sz w:val="24"/>
                <w:szCs w:val="24"/>
              </w:rPr>
            </w:pPr>
          </w:p>
        </w:tc>
        <w:tc>
          <w:tcPr>
            <w:tcW w:w="916" w:type="dxa"/>
          </w:tcPr>
          <w:p w14:paraId="15DD935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tcPr>
          <w:p w14:paraId="7069A2C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Rozdzielnia pomiarowa</w:t>
            </w:r>
          </w:p>
          <w:p w14:paraId="1F95AA8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Klienta</w:t>
            </w:r>
          </w:p>
        </w:tc>
        <w:tc>
          <w:tcPr>
            <w:tcW w:w="1170" w:type="dxa"/>
          </w:tcPr>
          <w:p w14:paraId="4BBB731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Klienta</w:t>
            </w:r>
          </w:p>
        </w:tc>
      </w:tr>
      <w:tr w:rsidR="00A35640" w:rsidRPr="0038216B" w14:paraId="0885F3A7" w14:textId="77777777" w:rsidTr="008868C1">
        <w:tc>
          <w:tcPr>
            <w:tcW w:w="8118" w:type="dxa"/>
            <w:gridSpan w:val="7"/>
          </w:tcPr>
          <w:p w14:paraId="703427F4" w14:textId="77777777" w:rsidR="00A35640" w:rsidRPr="0038216B" w:rsidRDefault="00A35640" w:rsidP="008868C1">
            <w:pPr>
              <w:jc w:val="both"/>
              <w:rPr>
                <w:rFonts w:ascii="Tahoma" w:hAnsi="Tahoma" w:cs="Tahoma"/>
                <w:sz w:val="24"/>
                <w:szCs w:val="24"/>
              </w:rPr>
            </w:pPr>
            <w:r w:rsidRPr="0038216B">
              <w:rPr>
                <w:rFonts w:ascii="Tahoma" w:hAnsi="Tahoma" w:cs="Tahoma"/>
                <w:b/>
                <w:sz w:val="24"/>
                <w:szCs w:val="24"/>
              </w:rPr>
              <w:t>Mnożna układu pomiarowego</w:t>
            </w:r>
            <w:r w:rsidRPr="0038216B">
              <w:rPr>
                <w:rFonts w:ascii="Tahoma" w:hAnsi="Tahoma" w:cs="Tahoma"/>
                <w:sz w:val="24"/>
                <w:szCs w:val="24"/>
              </w:rPr>
              <w:t xml:space="preserve"> = iloczynowi przekładni prądowej i napięciowej zainstalowanych przekładników</w:t>
            </w:r>
          </w:p>
        </w:tc>
        <w:tc>
          <w:tcPr>
            <w:tcW w:w="1170" w:type="dxa"/>
          </w:tcPr>
          <w:p w14:paraId="1BEDB00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x 600</w:t>
            </w:r>
          </w:p>
        </w:tc>
      </w:tr>
      <w:tr w:rsidR="00A35640" w:rsidRPr="0038216B" w14:paraId="5376A08A" w14:textId="77777777" w:rsidTr="008868C1">
        <w:tc>
          <w:tcPr>
            <w:tcW w:w="1403" w:type="dxa"/>
            <w:vMerge w:val="restart"/>
          </w:tcPr>
          <w:p w14:paraId="15E1069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Liczniki</w:t>
            </w:r>
          </w:p>
        </w:tc>
        <w:tc>
          <w:tcPr>
            <w:tcW w:w="3383" w:type="dxa"/>
            <w:gridSpan w:val="3"/>
          </w:tcPr>
          <w:p w14:paraId="74C790A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typ</w:t>
            </w:r>
          </w:p>
        </w:tc>
        <w:tc>
          <w:tcPr>
            <w:tcW w:w="756" w:type="dxa"/>
          </w:tcPr>
          <w:p w14:paraId="2705F5F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Ilość</w:t>
            </w:r>
          </w:p>
        </w:tc>
        <w:tc>
          <w:tcPr>
            <w:tcW w:w="916" w:type="dxa"/>
          </w:tcPr>
          <w:p w14:paraId="2AB9084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Rok leg.</w:t>
            </w:r>
          </w:p>
        </w:tc>
        <w:tc>
          <w:tcPr>
            <w:tcW w:w="1660" w:type="dxa"/>
          </w:tcPr>
          <w:p w14:paraId="177F4A9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zainstalowania</w:t>
            </w:r>
          </w:p>
        </w:tc>
        <w:tc>
          <w:tcPr>
            <w:tcW w:w="1170" w:type="dxa"/>
          </w:tcPr>
          <w:p w14:paraId="095D183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własność</w:t>
            </w:r>
          </w:p>
        </w:tc>
      </w:tr>
      <w:tr w:rsidR="00A35640" w:rsidRPr="0038216B" w14:paraId="52C51FE6" w14:textId="77777777" w:rsidTr="008868C1">
        <w:tc>
          <w:tcPr>
            <w:tcW w:w="1403" w:type="dxa"/>
            <w:vMerge/>
          </w:tcPr>
          <w:p w14:paraId="08F9AE92" w14:textId="77777777" w:rsidR="00A35640" w:rsidRPr="0038216B" w:rsidRDefault="00A35640" w:rsidP="008868C1">
            <w:pPr>
              <w:jc w:val="both"/>
              <w:rPr>
                <w:rFonts w:ascii="Tahoma" w:hAnsi="Tahoma" w:cs="Tahoma"/>
                <w:sz w:val="24"/>
                <w:szCs w:val="24"/>
              </w:rPr>
            </w:pPr>
          </w:p>
        </w:tc>
        <w:tc>
          <w:tcPr>
            <w:tcW w:w="3383" w:type="dxa"/>
            <w:gridSpan w:val="3"/>
          </w:tcPr>
          <w:p w14:paraId="6DAAC1BF" w14:textId="77777777" w:rsidR="00A35640" w:rsidRPr="0038216B" w:rsidRDefault="00A35640" w:rsidP="008868C1">
            <w:pPr>
              <w:jc w:val="both"/>
              <w:rPr>
                <w:rFonts w:ascii="Tahoma" w:hAnsi="Tahoma" w:cs="Tahoma"/>
                <w:sz w:val="24"/>
                <w:szCs w:val="24"/>
              </w:rPr>
            </w:pPr>
          </w:p>
        </w:tc>
        <w:tc>
          <w:tcPr>
            <w:tcW w:w="756" w:type="dxa"/>
          </w:tcPr>
          <w:p w14:paraId="4AD7AAC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1</w:t>
            </w:r>
          </w:p>
        </w:tc>
        <w:tc>
          <w:tcPr>
            <w:tcW w:w="916" w:type="dxa"/>
          </w:tcPr>
          <w:p w14:paraId="4EBE9D62" w14:textId="77777777" w:rsidR="00A35640" w:rsidRPr="0038216B" w:rsidRDefault="00A35640" w:rsidP="008868C1">
            <w:pPr>
              <w:jc w:val="both"/>
              <w:rPr>
                <w:rFonts w:ascii="Tahoma" w:hAnsi="Tahoma" w:cs="Tahoma"/>
                <w:sz w:val="24"/>
                <w:szCs w:val="24"/>
              </w:rPr>
            </w:pPr>
          </w:p>
        </w:tc>
        <w:tc>
          <w:tcPr>
            <w:tcW w:w="1660" w:type="dxa"/>
          </w:tcPr>
          <w:p w14:paraId="01A8885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Rozdzielnia SN</w:t>
            </w:r>
          </w:p>
          <w:p w14:paraId="3982BC2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 Klienta</w:t>
            </w:r>
          </w:p>
        </w:tc>
        <w:tc>
          <w:tcPr>
            <w:tcW w:w="1170" w:type="dxa"/>
          </w:tcPr>
          <w:p w14:paraId="677A1D5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OSD</w:t>
            </w:r>
          </w:p>
        </w:tc>
      </w:tr>
      <w:tr w:rsidR="00A35640" w:rsidRPr="0038216B" w14:paraId="54B7DB5F" w14:textId="77777777" w:rsidTr="008868C1">
        <w:tc>
          <w:tcPr>
            <w:tcW w:w="1403" w:type="dxa"/>
            <w:vMerge/>
          </w:tcPr>
          <w:p w14:paraId="6F658D59" w14:textId="77777777" w:rsidR="00A35640" w:rsidRPr="0038216B" w:rsidRDefault="00A35640" w:rsidP="008868C1">
            <w:pPr>
              <w:jc w:val="both"/>
              <w:rPr>
                <w:rFonts w:ascii="Tahoma" w:hAnsi="Tahoma" w:cs="Tahoma"/>
                <w:sz w:val="24"/>
                <w:szCs w:val="24"/>
              </w:rPr>
            </w:pPr>
          </w:p>
        </w:tc>
        <w:tc>
          <w:tcPr>
            <w:tcW w:w="3383" w:type="dxa"/>
            <w:gridSpan w:val="3"/>
          </w:tcPr>
          <w:p w14:paraId="25EC8486" w14:textId="77777777" w:rsidR="00A35640" w:rsidRPr="0038216B" w:rsidRDefault="00A35640" w:rsidP="008868C1">
            <w:pPr>
              <w:jc w:val="both"/>
              <w:rPr>
                <w:rFonts w:ascii="Tahoma" w:hAnsi="Tahoma" w:cs="Tahoma"/>
                <w:sz w:val="24"/>
                <w:szCs w:val="24"/>
              </w:rPr>
            </w:pPr>
          </w:p>
        </w:tc>
        <w:tc>
          <w:tcPr>
            <w:tcW w:w="756" w:type="dxa"/>
          </w:tcPr>
          <w:p w14:paraId="7DA4BF73" w14:textId="77777777" w:rsidR="00A35640" w:rsidRPr="0038216B" w:rsidRDefault="00A35640" w:rsidP="008868C1">
            <w:pPr>
              <w:jc w:val="both"/>
              <w:rPr>
                <w:rFonts w:ascii="Tahoma" w:hAnsi="Tahoma" w:cs="Tahoma"/>
                <w:sz w:val="24"/>
                <w:szCs w:val="24"/>
              </w:rPr>
            </w:pPr>
          </w:p>
        </w:tc>
        <w:tc>
          <w:tcPr>
            <w:tcW w:w="916" w:type="dxa"/>
          </w:tcPr>
          <w:p w14:paraId="34519684" w14:textId="77777777" w:rsidR="00A35640" w:rsidRPr="0038216B" w:rsidRDefault="00A35640" w:rsidP="008868C1">
            <w:pPr>
              <w:jc w:val="both"/>
              <w:rPr>
                <w:rFonts w:ascii="Tahoma" w:hAnsi="Tahoma" w:cs="Tahoma"/>
                <w:sz w:val="24"/>
                <w:szCs w:val="24"/>
              </w:rPr>
            </w:pPr>
          </w:p>
        </w:tc>
        <w:tc>
          <w:tcPr>
            <w:tcW w:w="1660" w:type="dxa"/>
          </w:tcPr>
          <w:p w14:paraId="3908039F" w14:textId="77777777" w:rsidR="00A35640" w:rsidRPr="0038216B" w:rsidRDefault="00A35640" w:rsidP="008868C1">
            <w:pPr>
              <w:jc w:val="both"/>
              <w:rPr>
                <w:rFonts w:ascii="Tahoma" w:hAnsi="Tahoma" w:cs="Tahoma"/>
                <w:sz w:val="24"/>
                <w:szCs w:val="24"/>
              </w:rPr>
            </w:pPr>
          </w:p>
        </w:tc>
        <w:tc>
          <w:tcPr>
            <w:tcW w:w="1170" w:type="dxa"/>
          </w:tcPr>
          <w:p w14:paraId="037FB10C" w14:textId="77777777" w:rsidR="00A35640" w:rsidRPr="0038216B" w:rsidRDefault="00A35640" w:rsidP="008868C1">
            <w:pPr>
              <w:jc w:val="both"/>
              <w:rPr>
                <w:rFonts w:ascii="Tahoma" w:hAnsi="Tahoma" w:cs="Tahoma"/>
                <w:sz w:val="24"/>
                <w:szCs w:val="24"/>
              </w:rPr>
            </w:pPr>
          </w:p>
        </w:tc>
      </w:tr>
      <w:tr w:rsidR="00A35640" w:rsidRPr="0038216B" w14:paraId="066179F0" w14:textId="77777777" w:rsidTr="008868C1">
        <w:tc>
          <w:tcPr>
            <w:tcW w:w="1403" w:type="dxa"/>
            <w:vMerge/>
          </w:tcPr>
          <w:p w14:paraId="2C67A654" w14:textId="77777777" w:rsidR="00A35640" w:rsidRPr="0038216B" w:rsidRDefault="00A35640" w:rsidP="008868C1">
            <w:pPr>
              <w:jc w:val="both"/>
              <w:rPr>
                <w:rFonts w:ascii="Tahoma" w:hAnsi="Tahoma" w:cs="Tahoma"/>
                <w:sz w:val="24"/>
                <w:szCs w:val="24"/>
              </w:rPr>
            </w:pPr>
          </w:p>
        </w:tc>
        <w:tc>
          <w:tcPr>
            <w:tcW w:w="3383" w:type="dxa"/>
            <w:gridSpan w:val="3"/>
          </w:tcPr>
          <w:p w14:paraId="1F649DB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756" w:type="dxa"/>
          </w:tcPr>
          <w:p w14:paraId="7202331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tcPr>
          <w:p w14:paraId="596FD8F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tcPr>
          <w:p w14:paraId="32E4730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011E66F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r w:rsidR="00A35640" w:rsidRPr="0038216B" w14:paraId="19629606" w14:textId="77777777" w:rsidTr="008868C1">
        <w:tc>
          <w:tcPr>
            <w:tcW w:w="1403" w:type="dxa"/>
            <w:vMerge/>
          </w:tcPr>
          <w:p w14:paraId="648F9BFE" w14:textId="77777777" w:rsidR="00A35640" w:rsidRPr="0038216B" w:rsidRDefault="00A35640" w:rsidP="008868C1">
            <w:pPr>
              <w:jc w:val="both"/>
              <w:rPr>
                <w:rFonts w:ascii="Tahoma" w:hAnsi="Tahoma" w:cs="Tahoma"/>
                <w:sz w:val="24"/>
                <w:szCs w:val="24"/>
              </w:rPr>
            </w:pPr>
          </w:p>
        </w:tc>
        <w:tc>
          <w:tcPr>
            <w:tcW w:w="3383" w:type="dxa"/>
            <w:gridSpan w:val="3"/>
          </w:tcPr>
          <w:p w14:paraId="7460404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756" w:type="dxa"/>
          </w:tcPr>
          <w:p w14:paraId="2B8E34E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tcPr>
          <w:p w14:paraId="098FCDB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tcPr>
          <w:p w14:paraId="6CD2E859"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7228917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r w:rsidR="00A35640" w:rsidRPr="0038216B" w14:paraId="6AFB4CD7" w14:textId="77777777" w:rsidTr="008868C1">
        <w:tc>
          <w:tcPr>
            <w:tcW w:w="1403" w:type="dxa"/>
          </w:tcPr>
          <w:p w14:paraId="7622126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Zegar</w:t>
            </w:r>
          </w:p>
        </w:tc>
        <w:tc>
          <w:tcPr>
            <w:tcW w:w="3383" w:type="dxa"/>
            <w:gridSpan w:val="3"/>
          </w:tcPr>
          <w:p w14:paraId="142922C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756" w:type="dxa"/>
          </w:tcPr>
          <w:p w14:paraId="0927337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tcPr>
          <w:p w14:paraId="3FED03B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tcPr>
          <w:p w14:paraId="02B3530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3484F01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bl>
    <w:p w14:paraId="45BFC493" w14:textId="77777777" w:rsidR="00A35640" w:rsidRDefault="00A35640" w:rsidP="00A35640">
      <w:pPr>
        <w:jc w:val="both"/>
        <w:rPr>
          <w:rFonts w:ascii="Tahoma" w:hAnsi="Tahoma" w:cs="Tahoma"/>
          <w:sz w:val="24"/>
          <w:szCs w:val="24"/>
        </w:rPr>
      </w:pPr>
    </w:p>
    <w:p w14:paraId="68E5079A"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W ww. układzie pomiarowym znajdują się ponadto: listwa kontrolno-pomiarowa</w:t>
      </w:r>
    </w:p>
    <w:p w14:paraId="356194BC"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Zakres dopuszczalnej mocy umownej wynikający z parametrów metrologicznych zainstalowanych przekładników:</w:t>
      </w:r>
    </w:p>
    <w:p w14:paraId="7B93B873"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 xml:space="preserve">Minimalna moc umowna – P </w:t>
      </w:r>
      <w:proofErr w:type="spellStart"/>
      <w:r w:rsidRPr="0038216B">
        <w:rPr>
          <w:rFonts w:ascii="Tahoma" w:hAnsi="Tahoma" w:cs="Tahoma"/>
          <w:sz w:val="24"/>
          <w:szCs w:val="24"/>
        </w:rPr>
        <w:t>umin</w:t>
      </w:r>
      <w:proofErr w:type="spellEnd"/>
      <w:r w:rsidRPr="0038216B">
        <w:rPr>
          <w:rFonts w:ascii="Tahoma" w:hAnsi="Tahoma" w:cs="Tahoma"/>
          <w:sz w:val="24"/>
          <w:szCs w:val="24"/>
        </w:rPr>
        <w:t xml:space="preserve">=104kW, Maksymalna moc umowna (nie większa niż P p)- P </w:t>
      </w:r>
      <w:proofErr w:type="spellStart"/>
      <w:r w:rsidRPr="0038216B">
        <w:rPr>
          <w:rFonts w:ascii="Tahoma" w:hAnsi="Tahoma" w:cs="Tahoma"/>
          <w:sz w:val="24"/>
          <w:szCs w:val="24"/>
        </w:rPr>
        <w:t>umax</w:t>
      </w:r>
      <w:proofErr w:type="spellEnd"/>
      <w:r w:rsidRPr="0038216B">
        <w:rPr>
          <w:rFonts w:ascii="Tahoma" w:hAnsi="Tahoma" w:cs="Tahoma"/>
          <w:sz w:val="24"/>
          <w:szCs w:val="24"/>
        </w:rPr>
        <w:t>=500 kW, mnożna x 600</w:t>
      </w:r>
    </w:p>
    <w:p w14:paraId="6D1810E8" w14:textId="77777777" w:rsidR="00A35640" w:rsidRPr="0038216B" w:rsidRDefault="00A35640" w:rsidP="00A35640">
      <w:pPr>
        <w:jc w:val="both"/>
        <w:rPr>
          <w:rFonts w:ascii="Tahoma" w:hAnsi="Tahoma" w:cs="Tahoma"/>
          <w:b/>
          <w:sz w:val="24"/>
          <w:szCs w:val="24"/>
        </w:rPr>
      </w:pPr>
    </w:p>
    <w:p w14:paraId="4F4D7B4F" w14:textId="77777777" w:rsidR="00A35640" w:rsidRPr="0038216B" w:rsidRDefault="00A35640" w:rsidP="00A35640">
      <w:pPr>
        <w:jc w:val="both"/>
        <w:rPr>
          <w:rFonts w:ascii="Tahoma" w:hAnsi="Tahoma" w:cs="Tahoma"/>
          <w:sz w:val="24"/>
          <w:szCs w:val="24"/>
        </w:rPr>
      </w:pPr>
      <w:r w:rsidRPr="0038216B">
        <w:rPr>
          <w:rFonts w:ascii="Tahoma" w:hAnsi="Tahoma" w:cs="Tahoma"/>
          <w:b/>
          <w:sz w:val="24"/>
          <w:szCs w:val="24"/>
        </w:rPr>
        <w:t>Przyłącze II</w:t>
      </w:r>
    </w:p>
    <w:p w14:paraId="6A80563F" w14:textId="77777777" w:rsidR="00A35640" w:rsidRPr="0038216B" w:rsidRDefault="00A35640" w:rsidP="00A35640">
      <w:pPr>
        <w:ind w:left="360"/>
        <w:contextualSpacing/>
        <w:jc w:val="both"/>
        <w:rPr>
          <w:rFonts w:ascii="Tahoma" w:hAnsi="Tahoma" w:cs="Tahom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3"/>
        <w:gridCol w:w="2303"/>
        <w:gridCol w:w="2303"/>
        <w:gridCol w:w="2303"/>
      </w:tblGrid>
      <w:tr w:rsidR="00A35640" w:rsidRPr="0038216B" w14:paraId="531A1027" w14:textId="77777777" w:rsidTr="008868C1">
        <w:tc>
          <w:tcPr>
            <w:tcW w:w="2303" w:type="dxa"/>
          </w:tcPr>
          <w:p w14:paraId="587992D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przyłączenia</w:t>
            </w:r>
          </w:p>
        </w:tc>
        <w:tc>
          <w:tcPr>
            <w:tcW w:w="6909" w:type="dxa"/>
            <w:gridSpan w:val="3"/>
          </w:tcPr>
          <w:p w14:paraId="4B0327C8" w14:textId="77777777" w:rsidR="00A35640" w:rsidRPr="0038216B" w:rsidRDefault="00A35640" w:rsidP="008868C1">
            <w:pPr>
              <w:jc w:val="both"/>
              <w:rPr>
                <w:rFonts w:ascii="Tahoma" w:hAnsi="Tahoma" w:cs="Tahoma"/>
                <w:sz w:val="24"/>
                <w:szCs w:val="24"/>
              </w:rPr>
            </w:pPr>
          </w:p>
        </w:tc>
      </w:tr>
      <w:tr w:rsidR="00A35640" w:rsidRPr="0038216B" w14:paraId="595DFB48" w14:textId="77777777" w:rsidTr="008868C1">
        <w:tc>
          <w:tcPr>
            <w:tcW w:w="2303" w:type="dxa"/>
          </w:tcPr>
          <w:p w14:paraId="29EA829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Moc przyłączeniowa</w:t>
            </w:r>
          </w:p>
        </w:tc>
        <w:tc>
          <w:tcPr>
            <w:tcW w:w="2303" w:type="dxa"/>
          </w:tcPr>
          <w:p w14:paraId="24A1575E" w14:textId="77777777" w:rsidR="00A35640" w:rsidRPr="0038216B" w:rsidRDefault="00A35640" w:rsidP="008868C1">
            <w:pPr>
              <w:jc w:val="both"/>
              <w:rPr>
                <w:rFonts w:ascii="Tahoma" w:hAnsi="Tahoma" w:cs="Tahoma"/>
                <w:sz w:val="24"/>
                <w:szCs w:val="24"/>
              </w:rPr>
            </w:pPr>
            <w:proofErr w:type="spellStart"/>
            <w:r w:rsidRPr="0038216B">
              <w:rPr>
                <w:rFonts w:ascii="Tahoma" w:hAnsi="Tahoma" w:cs="Tahoma"/>
                <w:sz w:val="24"/>
                <w:szCs w:val="24"/>
              </w:rPr>
              <w:t>P</w:t>
            </w:r>
            <w:r w:rsidRPr="0038216B">
              <w:rPr>
                <w:rFonts w:ascii="Tahoma" w:hAnsi="Tahoma" w:cs="Tahoma"/>
                <w:sz w:val="24"/>
                <w:szCs w:val="24"/>
                <w:vertAlign w:val="subscript"/>
              </w:rPr>
              <w:t>p</w:t>
            </w:r>
            <w:proofErr w:type="spellEnd"/>
            <w:r w:rsidRPr="0038216B">
              <w:rPr>
                <w:rFonts w:ascii="Tahoma" w:hAnsi="Tahoma" w:cs="Tahoma"/>
                <w:sz w:val="24"/>
                <w:szCs w:val="24"/>
              </w:rPr>
              <w:t xml:space="preserve">= 110kW </w:t>
            </w:r>
            <w:proofErr w:type="spellStart"/>
            <w:r w:rsidRPr="0038216B">
              <w:rPr>
                <w:rFonts w:ascii="Tahoma" w:hAnsi="Tahoma" w:cs="Tahoma"/>
                <w:sz w:val="24"/>
                <w:szCs w:val="24"/>
              </w:rPr>
              <w:t>przytgφ</w:t>
            </w:r>
            <w:proofErr w:type="spellEnd"/>
            <w:r w:rsidRPr="0038216B">
              <w:rPr>
                <w:rFonts w:ascii="Tahoma" w:hAnsi="Tahoma" w:cs="Tahoma"/>
                <w:sz w:val="24"/>
                <w:szCs w:val="24"/>
              </w:rPr>
              <w:t>=0,4</w:t>
            </w:r>
          </w:p>
        </w:tc>
        <w:tc>
          <w:tcPr>
            <w:tcW w:w="2303" w:type="dxa"/>
          </w:tcPr>
          <w:p w14:paraId="5CA1699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Grupa przyłączeniowa</w:t>
            </w:r>
          </w:p>
        </w:tc>
        <w:tc>
          <w:tcPr>
            <w:tcW w:w="2303" w:type="dxa"/>
          </w:tcPr>
          <w:p w14:paraId="375BD74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IV</w:t>
            </w:r>
          </w:p>
        </w:tc>
      </w:tr>
      <w:tr w:rsidR="00A35640" w:rsidRPr="0038216B" w14:paraId="0B456376" w14:textId="77777777" w:rsidTr="008868C1">
        <w:tc>
          <w:tcPr>
            <w:tcW w:w="2303" w:type="dxa"/>
          </w:tcPr>
          <w:p w14:paraId="057DE01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Minimalna moc umowna</w:t>
            </w:r>
          </w:p>
        </w:tc>
        <w:tc>
          <w:tcPr>
            <w:tcW w:w="2303" w:type="dxa"/>
          </w:tcPr>
          <w:p w14:paraId="490B5BA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 min</w:t>
            </w:r>
            <w:r w:rsidRPr="0038216B">
              <w:rPr>
                <w:rFonts w:ascii="Tahoma" w:hAnsi="Tahoma" w:cs="Tahoma"/>
                <w:sz w:val="24"/>
                <w:szCs w:val="24"/>
              </w:rPr>
              <w:t xml:space="preserve"> = 21 kW</w:t>
            </w:r>
          </w:p>
        </w:tc>
        <w:tc>
          <w:tcPr>
            <w:tcW w:w="2303" w:type="dxa"/>
          </w:tcPr>
          <w:p w14:paraId="53C8DCF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Maksymalna moc umowna</w:t>
            </w:r>
          </w:p>
        </w:tc>
        <w:tc>
          <w:tcPr>
            <w:tcW w:w="2303" w:type="dxa"/>
          </w:tcPr>
          <w:p w14:paraId="5BD1661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 max</w:t>
            </w:r>
            <w:r w:rsidRPr="0038216B">
              <w:rPr>
                <w:rFonts w:ascii="Tahoma" w:hAnsi="Tahoma" w:cs="Tahoma"/>
                <w:sz w:val="24"/>
                <w:szCs w:val="24"/>
              </w:rPr>
              <w:t xml:space="preserve"> = 110kW</w:t>
            </w:r>
          </w:p>
        </w:tc>
      </w:tr>
      <w:tr w:rsidR="00A35640" w:rsidRPr="0038216B" w14:paraId="479662DE" w14:textId="77777777" w:rsidTr="008868C1">
        <w:tc>
          <w:tcPr>
            <w:tcW w:w="2303" w:type="dxa"/>
          </w:tcPr>
          <w:p w14:paraId="00054BB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dostarczenia energii</w:t>
            </w:r>
          </w:p>
        </w:tc>
        <w:tc>
          <w:tcPr>
            <w:tcW w:w="6909" w:type="dxa"/>
            <w:gridSpan w:val="3"/>
          </w:tcPr>
          <w:p w14:paraId="66362E2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Złącze kablowe/ szafka pomiarowa</w:t>
            </w:r>
          </w:p>
        </w:tc>
      </w:tr>
      <w:tr w:rsidR="00A35640" w:rsidRPr="0038216B" w14:paraId="19EB406D" w14:textId="77777777" w:rsidTr="008868C1">
        <w:tc>
          <w:tcPr>
            <w:tcW w:w="2303" w:type="dxa"/>
          </w:tcPr>
          <w:p w14:paraId="6F5BC346" w14:textId="77777777" w:rsidR="00A35640" w:rsidRPr="0038216B" w:rsidRDefault="00A35640" w:rsidP="008868C1">
            <w:pPr>
              <w:jc w:val="both"/>
              <w:rPr>
                <w:rFonts w:ascii="Tahoma" w:hAnsi="Tahoma" w:cs="Tahoma"/>
                <w:sz w:val="24"/>
                <w:szCs w:val="24"/>
              </w:rPr>
            </w:pPr>
          </w:p>
        </w:tc>
        <w:tc>
          <w:tcPr>
            <w:tcW w:w="6909" w:type="dxa"/>
            <w:gridSpan w:val="3"/>
          </w:tcPr>
          <w:p w14:paraId="2E5F5276" w14:textId="77777777" w:rsidR="00A35640" w:rsidRPr="0038216B" w:rsidRDefault="00A35640" w:rsidP="008868C1">
            <w:pPr>
              <w:jc w:val="both"/>
              <w:rPr>
                <w:rFonts w:ascii="Tahoma" w:hAnsi="Tahoma" w:cs="Tahoma"/>
                <w:sz w:val="24"/>
                <w:szCs w:val="24"/>
              </w:rPr>
            </w:pPr>
          </w:p>
        </w:tc>
      </w:tr>
      <w:tr w:rsidR="00A35640" w:rsidRPr="0038216B" w14:paraId="32D5CFBD" w14:textId="77777777" w:rsidTr="008868C1">
        <w:tc>
          <w:tcPr>
            <w:tcW w:w="2303" w:type="dxa"/>
          </w:tcPr>
          <w:p w14:paraId="71135AFB" w14:textId="77777777" w:rsidR="00A35640" w:rsidRPr="0038216B" w:rsidRDefault="00A35640" w:rsidP="008868C1">
            <w:pPr>
              <w:jc w:val="both"/>
              <w:rPr>
                <w:rFonts w:ascii="Tahoma" w:hAnsi="Tahoma" w:cs="Tahoma"/>
                <w:sz w:val="24"/>
                <w:szCs w:val="24"/>
              </w:rPr>
            </w:pPr>
          </w:p>
        </w:tc>
        <w:tc>
          <w:tcPr>
            <w:tcW w:w="6909" w:type="dxa"/>
            <w:gridSpan w:val="3"/>
          </w:tcPr>
          <w:p w14:paraId="0E9630AB" w14:textId="77777777" w:rsidR="00A35640" w:rsidRPr="0038216B" w:rsidRDefault="00A35640" w:rsidP="008868C1">
            <w:pPr>
              <w:jc w:val="both"/>
              <w:rPr>
                <w:rFonts w:ascii="Tahoma" w:hAnsi="Tahoma" w:cs="Tahoma"/>
                <w:sz w:val="24"/>
                <w:szCs w:val="24"/>
              </w:rPr>
            </w:pPr>
          </w:p>
        </w:tc>
      </w:tr>
      <w:tr w:rsidR="00A35640" w:rsidRPr="0038216B" w14:paraId="049ABC7F" w14:textId="77777777" w:rsidTr="008868C1">
        <w:tc>
          <w:tcPr>
            <w:tcW w:w="2303" w:type="dxa"/>
          </w:tcPr>
          <w:p w14:paraId="4F8F414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Zabezpieczenie </w:t>
            </w:r>
            <w:proofErr w:type="spellStart"/>
            <w:r w:rsidRPr="0038216B">
              <w:rPr>
                <w:rFonts w:ascii="Tahoma" w:hAnsi="Tahoma" w:cs="Tahoma"/>
                <w:sz w:val="24"/>
                <w:szCs w:val="24"/>
              </w:rPr>
              <w:t>przedpomiarowe</w:t>
            </w:r>
            <w:proofErr w:type="spellEnd"/>
            <w:r w:rsidRPr="0038216B">
              <w:rPr>
                <w:rFonts w:ascii="Tahoma" w:hAnsi="Tahoma" w:cs="Tahoma"/>
                <w:sz w:val="24"/>
                <w:szCs w:val="24"/>
              </w:rPr>
              <w:t xml:space="preserve"> instalacji podlegającej oplombowaniu przez  OSD</w:t>
            </w:r>
          </w:p>
        </w:tc>
        <w:tc>
          <w:tcPr>
            <w:tcW w:w="2303" w:type="dxa"/>
          </w:tcPr>
          <w:p w14:paraId="45C9174A"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zwory</w:t>
            </w:r>
          </w:p>
        </w:tc>
        <w:tc>
          <w:tcPr>
            <w:tcW w:w="2303" w:type="dxa"/>
          </w:tcPr>
          <w:p w14:paraId="4E8F567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Rodzaj instalacji</w:t>
            </w:r>
          </w:p>
        </w:tc>
        <w:tc>
          <w:tcPr>
            <w:tcW w:w="2303" w:type="dxa"/>
          </w:tcPr>
          <w:p w14:paraId="6BF3D76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trójfazowa</w:t>
            </w:r>
          </w:p>
        </w:tc>
      </w:tr>
      <w:tr w:rsidR="00A35640" w:rsidRPr="0038216B" w14:paraId="4A40DD80" w14:textId="77777777" w:rsidTr="008868C1">
        <w:tc>
          <w:tcPr>
            <w:tcW w:w="9212" w:type="dxa"/>
            <w:gridSpan w:val="4"/>
          </w:tcPr>
          <w:p w14:paraId="3F3E0B3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przy </w:t>
            </w:r>
            <w:proofErr w:type="spellStart"/>
            <w:r w:rsidRPr="0038216B">
              <w:rPr>
                <w:rFonts w:ascii="Tahoma" w:hAnsi="Tahoma" w:cs="Tahoma"/>
                <w:sz w:val="24"/>
                <w:szCs w:val="24"/>
              </w:rPr>
              <w:t>tg</w:t>
            </w:r>
            <w:proofErr w:type="spellEnd"/>
            <w:r w:rsidRPr="0038216B">
              <w:rPr>
                <w:rFonts w:ascii="Tahoma" w:hAnsi="Tahoma" w:cs="Tahoma"/>
                <w:sz w:val="24"/>
                <w:szCs w:val="24"/>
              </w:rPr>
              <w:t xml:space="preserve"> φ = 0,4</w:t>
            </w:r>
          </w:p>
        </w:tc>
      </w:tr>
    </w:tbl>
    <w:p w14:paraId="357E4AE5" w14:textId="77777777" w:rsidR="00A35640" w:rsidRPr="0038216B" w:rsidRDefault="00A35640" w:rsidP="00A35640">
      <w:pPr>
        <w:jc w:val="both"/>
        <w:rPr>
          <w:rFonts w:ascii="Tahoma" w:hAnsi="Tahoma" w:cs="Tahoma"/>
          <w:sz w:val="24"/>
          <w:szCs w:val="24"/>
        </w:rPr>
      </w:pPr>
    </w:p>
    <w:p w14:paraId="490C1366" w14:textId="77777777" w:rsidR="00A35640" w:rsidRPr="0038216B" w:rsidRDefault="00A35640" w:rsidP="00A35640">
      <w:pPr>
        <w:jc w:val="both"/>
        <w:rPr>
          <w:rFonts w:ascii="Tahoma" w:hAnsi="Tahoma" w:cs="Tahoma"/>
          <w:sz w:val="24"/>
          <w:szCs w:val="24"/>
        </w:rPr>
      </w:pPr>
    </w:p>
    <w:p w14:paraId="6F511295" w14:textId="77777777" w:rsidR="00A35640" w:rsidRPr="0038216B" w:rsidRDefault="00A35640" w:rsidP="00A35640">
      <w:pPr>
        <w:jc w:val="both"/>
        <w:rPr>
          <w:rFonts w:ascii="Tahoma" w:hAnsi="Tahoma" w:cs="Tahoma"/>
          <w:sz w:val="24"/>
          <w:szCs w:val="24"/>
        </w:rPr>
      </w:pPr>
      <w:r w:rsidRPr="0038216B">
        <w:rPr>
          <w:rFonts w:ascii="Tahoma" w:hAnsi="Tahoma" w:cs="Tahoma"/>
          <w:sz w:val="24"/>
          <w:szCs w:val="24"/>
        </w:rPr>
        <w:t>Układ pomiarowo-rozliczeniowy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70"/>
        <w:gridCol w:w="1701"/>
        <w:gridCol w:w="10"/>
        <w:gridCol w:w="699"/>
        <w:gridCol w:w="10"/>
        <w:gridCol w:w="766"/>
        <w:gridCol w:w="54"/>
        <w:gridCol w:w="672"/>
        <w:gridCol w:w="77"/>
        <w:gridCol w:w="741"/>
        <w:gridCol w:w="139"/>
        <w:gridCol w:w="1712"/>
        <w:gridCol w:w="44"/>
        <w:gridCol w:w="1176"/>
      </w:tblGrid>
      <w:tr w:rsidR="00A35640" w:rsidRPr="0038216B" w14:paraId="51DF227C" w14:textId="77777777" w:rsidTr="008868C1">
        <w:tc>
          <w:tcPr>
            <w:tcW w:w="1475" w:type="dxa"/>
            <w:gridSpan w:val="2"/>
          </w:tcPr>
          <w:p w14:paraId="1442D8D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Przekładniki</w:t>
            </w:r>
          </w:p>
        </w:tc>
        <w:tc>
          <w:tcPr>
            <w:tcW w:w="1742" w:type="dxa"/>
          </w:tcPr>
          <w:p w14:paraId="63865E2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Przekładnia</w:t>
            </w:r>
          </w:p>
        </w:tc>
        <w:tc>
          <w:tcPr>
            <w:tcW w:w="709" w:type="dxa"/>
            <w:gridSpan w:val="2"/>
          </w:tcPr>
          <w:p w14:paraId="34D66C5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Ilość</w:t>
            </w:r>
          </w:p>
        </w:tc>
        <w:tc>
          <w:tcPr>
            <w:tcW w:w="806" w:type="dxa"/>
            <w:gridSpan w:val="2"/>
          </w:tcPr>
          <w:p w14:paraId="2106F03E"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Typ</w:t>
            </w:r>
          </w:p>
        </w:tc>
        <w:tc>
          <w:tcPr>
            <w:tcW w:w="733" w:type="dxa"/>
            <w:gridSpan w:val="2"/>
          </w:tcPr>
          <w:p w14:paraId="223B3B9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Moc</w:t>
            </w:r>
          </w:p>
        </w:tc>
        <w:tc>
          <w:tcPr>
            <w:tcW w:w="854" w:type="dxa"/>
            <w:gridSpan w:val="2"/>
          </w:tcPr>
          <w:p w14:paraId="5568D04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Rok leg.</w:t>
            </w:r>
          </w:p>
        </w:tc>
        <w:tc>
          <w:tcPr>
            <w:tcW w:w="1755" w:type="dxa"/>
            <w:gridSpan w:val="2"/>
          </w:tcPr>
          <w:p w14:paraId="310A891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zainstalowania</w:t>
            </w:r>
          </w:p>
        </w:tc>
        <w:tc>
          <w:tcPr>
            <w:tcW w:w="1214" w:type="dxa"/>
            <w:gridSpan w:val="2"/>
          </w:tcPr>
          <w:p w14:paraId="7C39D64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Własność</w:t>
            </w:r>
          </w:p>
        </w:tc>
      </w:tr>
      <w:tr w:rsidR="00A35640" w:rsidRPr="0038216B" w14:paraId="097A99DE" w14:textId="77777777" w:rsidTr="008868C1">
        <w:tc>
          <w:tcPr>
            <w:tcW w:w="1475" w:type="dxa"/>
            <w:gridSpan w:val="2"/>
          </w:tcPr>
          <w:p w14:paraId="783AD91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Prądowe</w:t>
            </w:r>
          </w:p>
        </w:tc>
        <w:tc>
          <w:tcPr>
            <w:tcW w:w="1742" w:type="dxa"/>
          </w:tcPr>
          <w:p w14:paraId="04A66235" w14:textId="77777777" w:rsidR="00A35640" w:rsidRPr="0038216B" w:rsidRDefault="00000000" w:rsidP="008868C1">
            <w:pPr>
              <w:jc w:val="both"/>
              <w:rPr>
                <w:rFonts w:ascii="Tahoma" w:hAnsi="Tahoma" w:cs="Tahoma"/>
                <w:b/>
                <w:sz w:val="24"/>
                <w:szCs w:val="24"/>
              </w:rPr>
            </w:pPr>
            <m:oMathPara>
              <m:oMath>
                <m:f>
                  <m:fPr>
                    <m:type m:val="skw"/>
                    <m:ctrlPr>
                      <w:rPr>
                        <w:rFonts w:ascii="Cambria Math" w:hAnsi="Cambria Math" w:cs="Tahoma"/>
                        <w:b/>
                        <w:sz w:val="24"/>
                        <w:szCs w:val="24"/>
                      </w:rPr>
                    </m:ctrlPr>
                  </m:fPr>
                  <m:num>
                    <m:r>
                      <m:rPr>
                        <m:sty m:val="b"/>
                      </m:rPr>
                      <w:rPr>
                        <w:rFonts w:ascii="Cambria Math" w:hAnsi="Cambria Math" w:cs="Tahoma"/>
                        <w:sz w:val="24"/>
                        <w:szCs w:val="24"/>
                      </w:rPr>
                      <m:t>150</m:t>
                    </m:r>
                  </m:num>
                  <m:den>
                    <m:r>
                      <m:rPr>
                        <m:sty m:val="b"/>
                      </m:rPr>
                      <w:rPr>
                        <w:rFonts w:ascii="Cambria Math" w:hAnsi="Cambria Math" w:cs="Tahoma"/>
                        <w:sz w:val="24"/>
                        <w:szCs w:val="24"/>
                      </w:rPr>
                      <m:t>5</m:t>
                    </m:r>
                  </m:den>
                </m:f>
                <m:f>
                  <m:fPr>
                    <m:type m:val="skw"/>
                    <m:ctrlPr>
                      <w:rPr>
                        <w:rFonts w:ascii="Cambria Math" w:hAnsi="Cambria Math" w:cs="Tahoma"/>
                        <w:b/>
                        <w:sz w:val="24"/>
                        <w:szCs w:val="24"/>
                      </w:rPr>
                    </m:ctrlPr>
                  </m:fPr>
                  <m:num>
                    <m:r>
                      <m:rPr>
                        <m:sty m:val="b"/>
                      </m:rPr>
                      <w:rPr>
                        <w:rFonts w:ascii="Cambria Math" w:hAnsi="Cambria Math" w:cs="Tahoma"/>
                        <w:sz w:val="24"/>
                        <w:szCs w:val="24"/>
                      </w:rPr>
                      <m:t>A</m:t>
                    </m:r>
                  </m:num>
                  <m:den>
                    <m:r>
                      <m:rPr>
                        <m:sty m:val="b"/>
                      </m:rPr>
                      <w:rPr>
                        <w:rFonts w:ascii="Cambria Math" w:hAnsi="Cambria Math" w:cs="Tahoma"/>
                        <w:sz w:val="24"/>
                        <w:szCs w:val="24"/>
                      </w:rPr>
                      <m:t>A</m:t>
                    </m:r>
                  </m:den>
                </m:f>
              </m:oMath>
            </m:oMathPara>
          </w:p>
        </w:tc>
        <w:tc>
          <w:tcPr>
            <w:tcW w:w="709" w:type="dxa"/>
            <w:gridSpan w:val="2"/>
          </w:tcPr>
          <w:p w14:paraId="7E1236A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3</w:t>
            </w:r>
          </w:p>
        </w:tc>
        <w:tc>
          <w:tcPr>
            <w:tcW w:w="806" w:type="dxa"/>
            <w:gridSpan w:val="2"/>
          </w:tcPr>
          <w:p w14:paraId="1BC6EB93" w14:textId="77777777" w:rsidR="00A35640" w:rsidRPr="0038216B" w:rsidRDefault="00A35640" w:rsidP="008868C1">
            <w:pPr>
              <w:jc w:val="both"/>
              <w:rPr>
                <w:rFonts w:ascii="Tahoma" w:hAnsi="Tahoma" w:cs="Tahoma"/>
                <w:sz w:val="24"/>
                <w:szCs w:val="24"/>
              </w:rPr>
            </w:pPr>
          </w:p>
        </w:tc>
        <w:tc>
          <w:tcPr>
            <w:tcW w:w="733" w:type="dxa"/>
            <w:gridSpan w:val="2"/>
          </w:tcPr>
          <w:p w14:paraId="394830A8" w14:textId="77777777" w:rsidR="00A35640" w:rsidRPr="0038216B" w:rsidRDefault="00A35640" w:rsidP="008868C1">
            <w:pPr>
              <w:jc w:val="both"/>
              <w:rPr>
                <w:rFonts w:ascii="Tahoma" w:hAnsi="Tahoma" w:cs="Tahoma"/>
                <w:sz w:val="24"/>
                <w:szCs w:val="24"/>
              </w:rPr>
            </w:pPr>
          </w:p>
        </w:tc>
        <w:tc>
          <w:tcPr>
            <w:tcW w:w="854" w:type="dxa"/>
            <w:gridSpan w:val="2"/>
          </w:tcPr>
          <w:p w14:paraId="217F7719"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755" w:type="dxa"/>
            <w:gridSpan w:val="2"/>
          </w:tcPr>
          <w:p w14:paraId="3208BA4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Szafka pomiarowa</w:t>
            </w:r>
          </w:p>
          <w:p w14:paraId="13DFC2A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Część OSD</w:t>
            </w:r>
          </w:p>
        </w:tc>
        <w:tc>
          <w:tcPr>
            <w:tcW w:w="1214" w:type="dxa"/>
            <w:gridSpan w:val="2"/>
          </w:tcPr>
          <w:p w14:paraId="0A3AB69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OSD</w:t>
            </w:r>
          </w:p>
        </w:tc>
      </w:tr>
      <w:tr w:rsidR="00A35640" w:rsidRPr="0038216B" w14:paraId="1379C576" w14:textId="77777777" w:rsidTr="008868C1">
        <w:tc>
          <w:tcPr>
            <w:tcW w:w="1403" w:type="dxa"/>
          </w:tcPr>
          <w:p w14:paraId="3F6D8E2C" w14:textId="77777777" w:rsidR="00A35640" w:rsidRPr="0038216B" w:rsidRDefault="00A35640" w:rsidP="008868C1">
            <w:pPr>
              <w:jc w:val="both"/>
              <w:rPr>
                <w:rFonts w:ascii="Tahoma" w:hAnsi="Tahoma" w:cs="Tahoma"/>
                <w:sz w:val="24"/>
                <w:szCs w:val="24"/>
              </w:rPr>
            </w:pPr>
          </w:p>
        </w:tc>
        <w:tc>
          <w:tcPr>
            <w:tcW w:w="1824" w:type="dxa"/>
            <w:gridSpan w:val="3"/>
          </w:tcPr>
          <w:p w14:paraId="68F4147C" w14:textId="77777777" w:rsidR="00A35640" w:rsidRPr="0038216B" w:rsidRDefault="00A35640" w:rsidP="008868C1">
            <w:pPr>
              <w:jc w:val="both"/>
              <w:rPr>
                <w:rFonts w:ascii="Tahoma" w:hAnsi="Tahoma" w:cs="Tahoma"/>
                <w:b/>
                <w:sz w:val="24"/>
                <w:szCs w:val="24"/>
              </w:rPr>
            </w:pPr>
          </w:p>
        </w:tc>
        <w:tc>
          <w:tcPr>
            <w:tcW w:w="709" w:type="dxa"/>
            <w:gridSpan w:val="2"/>
          </w:tcPr>
          <w:p w14:paraId="76C2C577" w14:textId="77777777" w:rsidR="00A35640" w:rsidRPr="0038216B" w:rsidRDefault="00A35640" w:rsidP="008868C1">
            <w:pPr>
              <w:jc w:val="both"/>
              <w:rPr>
                <w:rFonts w:ascii="Tahoma" w:hAnsi="Tahoma" w:cs="Tahoma"/>
                <w:sz w:val="24"/>
                <w:szCs w:val="24"/>
              </w:rPr>
            </w:pPr>
          </w:p>
        </w:tc>
        <w:tc>
          <w:tcPr>
            <w:tcW w:w="850" w:type="dxa"/>
            <w:gridSpan w:val="2"/>
          </w:tcPr>
          <w:p w14:paraId="291E6011" w14:textId="77777777" w:rsidR="00A35640" w:rsidRPr="0038216B" w:rsidRDefault="00A35640" w:rsidP="008868C1">
            <w:pPr>
              <w:jc w:val="both"/>
              <w:rPr>
                <w:rFonts w:ascii="Tahoma" w:hAnsi="Tahoma" w:cs="Tahoma"/>
                <w:sz w:val="24"/>
                <w:szCs w:val="24"/>
              </w:rPr>
            </w:pPr>
          </w:p>
        </w:tc>
        <w:tc>
          <w:tcPr>
            <w:tcW w:w="756" w:type="dxa"/>
            <w:gridSpan w:val="2"/>
          </w:tcPr>
          <w:p w14:paraId="0D582D24" w14:textId="77777777" w:rsidR="00A35640" w:rsidRPr="0038216B" w:rsidRDefault="00A35640" w:rsidP="008868C1">
            <w:pPr>
              <w:jc w:val="both"/>
              <w:rPr>
                <w:rFonts w:ascii="Tahoma" w:hAnsi="Tahoma" w:cs="Tahoma"/>
                <w:sz w:val="24"/>
                <w:szCs w:val="24"/>
              </w:rPr>
            </w:pPr>
          </w:p>
        </w:tc>
        <w:tc>
          <w:tcPr>
            <w:tcW w:w="916" w:type="dxa"/>
            <w:gridSpan w:val="2"/>
          </w:tcPr>
          <w:p w14:paraId="0AC88411" w14:textId="77777777" w:rsidR="00A35640" w:rsidRPr="0038216B" w:rsidRDefault="00A35640" w:rsidP="008868C1">
            <w:pPr>
              <w:jc w:val="both"/>
              <w:rPr>
                <w:rFonts w:ascii="Tahoma" w:hAnsi="Tahoma" w:cs="Tahoma"/>
                <w:sz w:val="24"/>
                <w:szCs w:val="24"/>
              </w:rPr>
            </w:pPr>
          </w:p>
        </w:tc>
        <w:tc>
          <w:tcPr>
            <w:tcW w:w="1660" w:type="dxa"/>
            <w:gridSpan w:val="2"/>
          </w:tcPr>
          <w:p w14:paraId="497F2650" w14:textId="77777777" w:rsidR="00A35640" w:rsidRPr="0038216B" w:rsidRDefault="00A35640" w:rsidP="008868C1">
            <w:pPr>
              <w:jc w:val="both"/>
              <w:rPr>
                <w:rFonts w:ascii="Tahoma" w:hAnsi="Tahoma" w:cs="Tahoma"/>
                <w:sz w:val="24"/>
                <w:szCs w:val="24"/>
              </w:rPr>
            </w:pPr>
          </w:p>
        </w:tc>
        <w:tc>
          <w:tcPr>
            <w:tcW w:w="1170" w:type="dxa"/>
          </w:tcPr>
          <w:p w14:paraId="2DEDB65C" w14:textId="77777777" w:rsidR="00A35640" w:rsidRPr="0038216B" w:rsidRDefault="00A35640" w:rsidP="008868C1">
            <w:pPr>
              <w:jc w:val="both"/>
              <w:rPr>
                <w:rFonts w:ascii="Tahoma" w:hAnsi="Tahoma" w:cs="Tahoma"/>
                <w:sz w:val="24"/>
                <w:szCs w:val="24"/>
              </w:rPr>
            </w:pPr>
          </w:p>
        </w:tc>
      </w:tr>
      <w:tr w:rsidR="00A35640" w:rsidRPr="0038216B" w14:paraId="05280C63" w14:textId="77777777" w:rsidTr="008868C1">
        <w:tc>
          <w:tcPr>
            <w:tcW w:w="1403" w:type="dxa"/>
          </w:tcPr>
          <w:p w14:paraId="4198F1C5"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Napięciowe</w:t>
            </w:r>
          </w:p>
        </w:tc>
        <w:tc>
          <w:tcPr>
            <w:tcW w:w="1824" w:type="dxa"/>
            <w:gridSpan w:val="3"/>
          </w:tcPr>
          <w:p w14:paraId="237FEB5C" w14:textId="77777777" w:rsidR="00A35640" w:rsidRPr="0038216B" w:rsidRDefault="00000000" w:rsidP="008868C1">
            <w:pPr>
              <w:jc w:val="both"/>
              <w:rPr>
                <w:rFonts w:ascii="Tahoma" w:hAnsi="Tahoma" w:cs="Tahoma"/>
                <w:sz w:val="24"/>
                <w:szCs w:val="24"/>
              </w:rPr>
            </w:pPr>
            <m:oMath>
              <m:f>
                <m:fPr>
                  <m:ctrlPr>
                    <w:rPr>
                      <w:rFonts w:ascii="Cambria Math" w:hAnsi="Cambria Math" w:cs="Tahoma"/>
                      <w:sz w:val="24"/>
                      <w:szCs w:val="24"/>
                    </w:rPr>
                  </m:ctrlPr>
                </m:fPr>
                <m:num>
                  <m:r>
                    <m:rPr>
                      <m:sty m:val="b"/>
                    </m:rPr>
                    <w:rPr>
                      <w:rFonts w:ascii="Cambria Math" w:hAnsi="Cambria Math" w:cs="Tahoma"/>
                      <w:sz w:val="24"/>
                      <w:szCs w:val="24"/>
                    </w:rPr>
                    <m:t>15</m:t>
                  </m:r>
                </m:num>
                <m:den>
                  <m:rad>
                    <m:radPr>
                      <m:degHide m:val="1"/>
                      <m:ctrlPr>
                        <w:rPr>
                          <w:rFonts w:ascii="Cambria Math" w:hAnsi="Cambria Math" w:cs="Tahoma"/>
                          <w:sz w:val="24"/>
                          <w:szCs w:val="24"/>
                        </w:rPr>
                      </m:ctrlPr>
                    </m:radPr>
                    <m:deg/>
                    <m:e>
                      <m:r>
                        <m:rPr>
                          <m:sty m:val="p"/>
                        </m:rPr>
                        <w:rPr>
                          <w:rFonts w:ascii="Cambria Math" w:hAnsi="Cambria Math" w:cs="Tahoma"/>
                          <w:sz w:val="24"/>
                          <w:szCs w:val="24"/>
                        </w:rPr>
                        <m:t>3</m:t>
                      </m:r>
                    </m:e>
                  </m:rad>
                </m:den>
              </m:f>
            </m:oMath>
            <w:r w:rsidR="00A35640" w:rsidRPr="0038216B">
              <w:rPr>
                <w:rFonts w:ascii="Tahoma" w:hAnsi="Tahoma" w:cs="Tahoma"/>
                <w:b/>
                <w:sz w:val="24"/>
                <w:szCs w:val="24"/>
              </w:rPr>
              <w:t>/</w:t>
            </w:r>
            <m:oMath>
              <m:f>
                <m:fPr>
                  <m:ctrlPr>
                    <w:rPr>
                      <w:rFonts w:ascii="Cambria Math" w:hAnsi="Cambria Math" w:cs="Tahoma"/>
                      <w:sz w:val="24"/>
                      <w:szCs w:val="24"/>
                    </w:rPr>
                  </m:ctrlPr>
                </m:fPr>
                <m:num>
                  <m:r>
                    <m:rPr>
                      <m:sty m:val="b"/>
                    </m:rPr>
                    <w:rPr>
                      <w:rFonts w:ascii="Cambria Math" w:hAnsi="Cambria Math" w:cs="Tahoma"/>
                      <w:sz w:val="24"/>
                      <w:szCs w:val="24"/>
                    </w:rPr>
                    <m:t>0,1</m:t>
                  </m:r>
                </m:num>
                <m:den>
                  <m:rad>
                    <m:radPr>
                      <m:degHide m:val="1"/>
                      <m:ctrlPr>
                        <w:rPr>
                          <w:rFonts w:ascii="Cambria Math" w:hAnsi="Cambria Math" w:cs="Tahoma"/>
                          <w:sz w:val="24"/>
                          <w:szCs w:val="24"/>
                        </w:rPr>
                      </m:ctrlPr>
                    </m:radPr>
                    <m:deg/>
                    <m:e>
                      <m:r>
                        <m:rPr>
                          <m:sty m:val="p"/>
                        </m:rPr>
                        <w:rPr>
                          <w:rFonts w:ascii="Cambria Math" w:hAnsi="Cambria Math" w:cs="Tahoma"/>
                          <w:sz w:val="24"/>
                          <w:szCs w:val="24"/>
                        </w:rPr>
                        <m:t>3</m:t>
                      </m:r>
                    </m:e>
                  </m:rad>
                </m:den>
              </m:f>
              <m:f>
                <m:fPr>
                  <m:type m:val="skw"/>
                  <m:ctrlPr>
                    <w:rPr>
                      <w:rFonts w:ascii="Cambria Math" w:eastAsia="Times New Roman" w:hAnsi="Cambria Math" w:cs="Tahoma"/>
                      <w:b/>
                      <w:sz w:val="24"/>
                      <w:szCs w:val="24"/>
                    </w:rPr>
                  </m:ctrlPr>
                </m:fPr>
                <m:num>
                  <m:r>
                    <m:rPr>
                      <m:sty m:val="b"/>
                    </m:rPr>
                    <w:rPr>
                      <w:rFonts w:ascii="Cambria Math" w:eastAsia="Times New Roman" w:hAnsi="Cambria Math" w:cs="Tahoma"/>
                      <w:sz w:val="24"/>
                      <w:szCs w:val="24"/>
                    </w:rPr>
                    <m:t>kV</m:t>
                  </m:r>
                </m:num>
                <m:den>
                  <m:r>
                    <m:rPr>
                      <m:sty m:val="b"/>
                    </m:rPr>
                    <w:rPr>
                      <w:rFonts w:ascii="Cambria Math" w:eastAsia="Times New Roman" w:hAnsi="Cambria Math" w:cs="Tahoma"/>
                      <w:sz w:val="24"/>
                      <w:szCs w:val="24"/>
                    </w:rPr>
                    <m:t>kV</m:t>
                  </m:r>
                </m:den>
              </m:f>
            </m:oMath>
          </w:p>
        </w:tc>
        <w:tc>
          <w:tcPr>
            <w:tcW w:w="709" w:type="dxa"/>
            <w:gridSpan w:val="2"/>
          </w:tcPr>
          <w:p w14:paraId="7D74E543" w14:textId="77777777" w:rsidR="00A35640" w:rsidRPr="0038216B" w:rsidRDefault="00A35640" w:rsidP="008868C1">
            <w:pPr>
              <w:jc w:val="both"/>
              <w:rPr>
                <w:rFonts w:ascii="Tahoma" w:hAnsi="Tahoma" w:cs="Tahoma"/>
                <w:sz w:val="24"/>
                <w:szCs w:val="24"/>
              </w:rPr>
            </w:pPr>
          </w:p>
        </w:tc>
        <w:tc>
          <w:tcPr>
            <w:tcW w:w="850" w:type="dxa"/>
            <w:gridSpan w:val="2"/>
          </w:tcPr>
          <w:p w14:paraId="088C2811" w14:textId="77777777" w:rsidR="00A35640" w:rsidRPr="0038216B" w:rsidRDefault="00A35640" w:rsidP="008868C1">
            <w:pPr>
              <w:jc w:val="both"/>
              <w:rPr>
                <w:rFonts w:ascii="Tahoma" w:hAnsi="Tahoma" w:cs="Tahoma"/>
                <w:sz w:val="24"/>
                <w:szCs w:val="24"/>
              </w:rPr>
            </w:pPr>
          </w:p>
        </w:tc>
        <w:tc>
          <w:tcPr>
            <w:tcW w:w="756" w:type="dxa"/>
            <w:gridSpan w:val="2"/>
          </w:tcPr>
          <w:p w14:paraId="03E9B6DF" w14:textId="77777777" w:rsidR="00A35640" w:rsidRPr="0038216B" w:rsidRDefault="00A35640" w:rsidP="008868C1">
            <w:pPr>
              <w:jc w:val="both"/>
              <w:rPr>
                <w:rFonts w:ascii="Tahoma" w:hAnsi="Tahoma" w:cs="Tahoma"/>
                <w:sz w:val="24"/>
                <w:szCs w:val="24"/>
              </w:rPr>
            </w:pPr>
          </w:p>
        </w:tc>
        <w:tc>
          <w:tcPr>
            <w:tcW w:w="916" w:type="dxa"/>
            <w:gridSpan w:val="2"/>
          </w:tcPr>
          <w:p w14:paraId="3819404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gridSpan w:val="2"/>
          </w:tcPr>
          <w:p w14:paraId="3BC4F27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Szafka pomiarowa</w:t>
            </w:r>
          </w:p>
        </w:tc>
        <w:tc>
          <w:tcPr>
            <w:tcW w:w="1170" w:type="dxa"/>
          </w:tcPr>
          <w:p w14:paraId="0D976C7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OSD</w:t>
            </w:r>
          </w:p>
        </w:tc>
      </w:tr>
      <w:tr w:rsidR="00A35640" w:rsidRPr="0038216B" w14:paraId="3582C868" w14:textId="77777777" w:rsidTr="008868C1">
        <w:tc>
          <w:tcPr>
            <w:tcW w:w="8118" w:type="dxa"/>
            <w:gridSpan w:val="14"/>
          </w:tcPr>
          <w:p w14:paraId="6C6FE391" w14:textId="77777777" w:rsidR="00A35640" w:rsidRPr="0038216B" w:rsidRDefault="00A35640" w:rsidP="008868C1">
            <w:pPr>
              <w:jc w:val="both"/>
              <w:rPr>
                <w:rFonts w:ascii="Tahoma" w:hAnsi="Tahoma" w:cs="Tahoma"/>
                <w:sz w:val="24"/>
                <w:szCs w:val="24"/>
              </w:rPr>
            </w:pPr>
            <w:r w:rsidRPr="0038216B">
              <w:rPr>
                <w:rFonts w:ascii="Tahoma" w:hAnsi="Tahoma" w:cs="Tahoma"/>
                <w:b/>
                <w:sz w:val="24"/>
                <w:szCs w:val="24"/>
              </w:rPr>
              <w:t>Mnożna układu pomiarowego</w:t>
            </w:r>
            <w:r w:rsidRPr="0038216B">
              <w:rPr>
                <w:rFonts w:ascii="Tahoma" w:hAnsi="Tahoma" w:cs="Tahoma"/>
                <w:sz w:val="24"/>
                <w:szCs w:val="24"/>
              </w:rPr>
              <w:t xml:space="preserve"> = iloczynowi przekładni prądowej i napięciowej zainstalowanych przekładników</w:t>
            </w:r>
          </w:p>
        </w:tc>
        <w:tc>
          <w:tcPr>
            <w:tcW w:w="1170" w:type="dxa"/>
          </w:tcPr>
          <w:p w14:paraId="1B7A14F5" w14:textId="77777777" w:rsidR="00A35640" w:rsidRPr="0038216B" w:rsidRDefault="00A35640" w:rsidP="008868C1">
            <w:pPr>
              <w:jc w:val="both"/>
              <w:rPr>
                <w:rFonts w:ascii="Tahoma" w:hAnsi="Tahoma" w:cs="Tahoma"/>
                <w:b/>
                <w:sz w:val="24"/>
                <w:szCs w:val="24"/>
              </w:rPr>
            </w:pPr>
            <w:r w:rsidRPr="0038216B">
              <w:rPr>
                <w:rFonts w:ascii="Tahoma" w:hAnsi="Tahoma" w:cs="Tahoma"/>
                <w:b/>
                <w:sz w:val="24"/>
                <w:szCs w:val="24"/>
              </w:rPr>
              <w:t>X 30</w:t>
            </w:r>
          </w:p>
        </w:tc>
      </w:tr>
      <w:tr w:rsidR="00A35640" w:rsidRPr="0038216B" w14:paraId="0292A9B5" w14:textId="77777777" w:rsidTr="008868C1">
        <w:tc>
          <w:tcPr>
            <w:tcW w:w="1403" w:type="dxa"/>
            <w:vMerge w:val="restart"/>
          </w:tcPr>
          <w:p w14:paraId="754F099B" w14:textId="77777777" w:rsidR="00A35640" w:rsidRPr="0038216B" w:rsidRDefault="00A35640" w:rsidP="008868C1">
            <w:pPr>
              <w:jc w:val="both"/>
              <w:rPr>
                <w:rFonts w:ascii="Tahoma" w:hAnsi="Tahoma" w:cs="Tahoma"/>
                <w:sz w:val="24"/>
                <w:szCs w:val="24"/>
              </w:rPr>
            </w:pPr>
          </w:p>
        </w:tc>
        <w:tc>
          <w:tcPr>
            <w:tcW w:w="3383" w:type="dxa"/>
            <w:gridSpan w:val="7"/>
          </w:tcPr>
          <w:p w14:paraId="7430789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typ</w:t>
            </w:r>
          </w:p>
        </w:tc>
        <w:tc>
          <w:tcPr>
            <w:tcW w:w="756" w:type="dxa"/>
            <w:gridSpan w:val="2"/>
          </w:tcPr>
          <w:p w14:paraId="0290223D"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Ilość</w:t>
            </w:r>
          </w:p>
        </w:tc>
        <w:tc>
          <w:tcPr>
            <w:tcW w:w="916" w:type="dxa"/>
            <w:gridSpan w:val="2"/>
          </w:tcPr>
          <w:p w14:paraId="6E7E33BB"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Rok leg.</w:t>
            </w:r>
          </w:p>
        </w:tc>
        <w:tc>
          <w:tcPr>
            <w:tcW w:w="1660" w:type="dxa"/>
            <w:gridSpan w:val="2"/>
          </w:tcPr>
          <w:p w14:paraId="7A93884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Miejsce zainstalowania</w:t>
            </w:r>
          </w:p>
        </w:tc>
        <w:tc>
          <w:tcPr>
            <w:tcW w:w="1170" w:type="dxa"/>
          </w:tcPr>
          <w:p w14:paraId="08DF88E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własność</w:t>
            </w:r>
          </w:p>
        </w:tc>
      </w:tr>
      <w:tr w:rsidR="00A35640" w:rsidRPr="0038216B" w14:paraId="4C9F88CD" w14:textId="77777777" w:rsidTr="008868C1">
        <w:tc>
          <w:tcPr>
            <w:tcW w:w="1403" w:type="dxa"/>
            <w:vMerge/>
          </w:tcPr>
          <w:p w14:paraId="4F853E4C" w14:textId="77777777" w:rsidR="00A35640" w:rsidRPr="0038216B" w:rsidRDefault="00A35640" w:rsidP="008868C1">
            <w:pPr>
              <w:jc w:val="both"/>
              <w:rPr>
                <w:rFonts w:ascii="Tahoma" w:hAnsi="Tahoma" w:cs="Tahoma"/>
                <w:sz w:val="24"/>
                <w:szCs w:val="24"/>
              </w:rPr>
            </w:pPr>
          </w:p>
        </w:tc>
        <w:tc>
          <w:tcPr>
            <w:tcW w:w="3383" w:type="dxa"/>
            <w:gridSpan w:val="7"/>
          </w:tcPr>
          <w:p w14:paraId="45B3D6A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 xml:space="preserve">Licznik </w:t>
            </w:r>
          </w:p>
        </w:tc>
        <w:tc>
          <w:tcPr>
            <w:tcW w:w="756" w:type="dxa"/>
            <w:gridSpan w:val="2"/>
          </w:tcPr>
          <w:p w14:paraId="1F3DDA59"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1</w:t>
            </w:r>
          </w:p>
        </w:tc>
        <w:tc>
          <w:tcPr>
            <w:tcW w:w="916" w:type="dxa"/>
            <w:gridSpan w:val="2"/>
          </w:tcPr>
          <w:p w14:paraId="22EE457A" w14:textId="77777777" w:rsidR="00A35640" w:rsidRPr="0038216B" w:rsidRDefault="00A35640" w:rsidP="008868C1">
            <w:pPr>
              <w:jc w:val="both"/>
              <w:rPr>
                <w:rFonts w:ascii="Tahoma" w:hAnsi="Tahoma" w:cs="Tahoma"/>
                <w:sz w:val="24"/>
                <w:szCs w:val="24"/>
              </w:rPr>
            </w:pPr>
          </w:p>
        </w:tc>
        <w:tc>
          <w:tcPr>
            <w:tcW w:w="1660" w:type="dxa"/>
            <w:gridSpan w:val="2"/>
          </w:tcPr>
          <w:p w14:paraId="29EC1531"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Szafka pomiarowa</w:t>
            </w:r>
          </w:p>
        </w:tc>
        <w:tc>
          <w:tcPr>
            <w:tcW w:w="1170" w:type="dxa"/>
          </w:tcPr>
          <w:p w14:paraId="60F5B14C"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OSD</w:t>
            </w:r>
          </w:p>
        </w:tc>
      </w:tr>
      <w:tr w:rsidR="00A35640" w:rsidRPr="0038216B" w14:paraId="0FE72989" w14:textId="77777777" w:rsidTr="008868C1">
        <w:tc>
          <w:tcPr>
            <w:tcW w:w="1403" w:type="dxa"/>
            <w:vMerge/>
          </w:tcPr>
          <w:p w14:paraId="1F4FF24C" w14:textId="77777777" w:rsidR="00A35640" w:rsidRPr="0038216B" w:rsidRDefault="00A35640" w:rsidP="008868C1">
            <w:pPr>
              <w:jc w:val="both"/>
              <w:rPr>
                <w:rFonts w:ascii="Tahoma" w:hAnsi="Tahoma" w:cs="Tahoma"/>
                <w:sz w:val="24"/>
                <w:szCs w:val="24"/>
              </w:rPr>
            </w:pPr>
          </w:p>
        </w:tc>
        <w:tc>
          <w:tcPr>
            <w:tcW w:w="3383" w:type="dxa"/>
            <w:gridSpan w:val="7"/>
          </w:tcPr>
          <w:p w14:paraId="590F0E9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modem</w:t>
            </w:r>
          </w:p>
        </w:tc>
        <w:tc>
          <w:tcPr>
            <w:tcW w:w="756" w:type="dxa"/>
            <w:gridSpan w:val="2"/>
          </w:tcPr>
          <w:p w14:paraId="31AEE36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1</w:t>
            </w:r>
          </w:p>
        </w:tc>
        <w:tc>
          <w:tcPr>
            <w:tcW w:w="916" w:type="dxa"/>
            <w:gridSpan w:val="2"/>
          </w:tcPr>
          <w:p w14:paraId="1D561978" w14:textId="77777777" w:rsidR="00A35640" w:rsidRPr="0038216B" w:rsidRDefault="00A35640" w:rsidP="008868C1">
            <w:pPr>
              <w:jc w:val="both"/>
              <w:rPr>
                <w:rFonts w:ascii="Tahoma" w:hAnsi="Tahoma" w:cs="Tahoma"/>
                <w:sz w:val="24"/>
                <w:szCs w:val="24"/>
              </w:rPr>
            </w:pPr>
          </w:p>
        </w:tc>
        <w:tc>
          <w:tcPr>
            <w:tcW w:w="1660" w:type="dxa"/>
            <w:gridSpan w:val="2"/>
          </w:tcPr>
          <w:p w14:paraId="0B1BD58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Szafka pomiarowa</w:t>
            </w:r>
          </w:p>
        </w:tc>
        <w:tc>
          <w:tcPr>
            <w:tcW w:w="1170" w:type="dxa"/>
          </w:tcPr>
          <w:p w14:paraId="45DB7A14"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OSD</w:t>
            </w:r>
          </w:p>
        </w:tc>
      </w:tr>
      <w:tr w:rsidR="00A35640" w:rsidRPr="0038216B" w14:paraId="366ADC3D" w14:textId="77777777" w:rsidTr="008868C1">
        <w:tc>
          <w:tcPr>
            <w:tcW w:w="1403" w:type="dxa"/>
            <w:vMerge/>
          </w:tcPr>
          <w:p w14:paraId="32311F33" w14:textId="77777777" w:rsidR="00A35640" w:rsidRPr="0038216B" w:rsidRDefault="00A35640" w:rsidP="008868C1">
            <w:pPr>
              <w:jc w:val="both"/>
              <w:rPr>
                <w:rFonts w:ascii="Tahoma" w:hAnsi="Tahoma" w:cs="Tahoma"/>
                <w:sz w:val="24"/>
                <w:szCs w:val="24"/>
              </w:rPr>
            </w:pPr>
          </w:p>
        </w:tc>
        <w:tc>
          <w:tcPr>
            <w:tcW w:w="3383" w:type="dxa"/>
            <w:gridSpan w:val="7"/>
          </w:tcPr>
          <w:p w14:paraId="2186A45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756" w:type="dxa"/>
            <w:gridSpan w:val="2"/>
          </w:tcPr>
          <w:p w14:paraId="455C96D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gridSpan w:val="2"/>
          </w:tcPr>
          <w:p w14:paraId="0C14B1F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gridSpan w:val="2"/>
          </w:tcPr>
          <w:p w14:paraId="10FD33F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5CBF6AA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r w:rsidR="00A35640" w:rsidRPr="0038216B" w14:paraId="07B153C3" w14:textId="77777777" w:rsidTr="008868C1">
        <w:tc>
          <w:tcPr>
            <w:tcW w:w="1403" w:type="dxa"/>
            <w:vMerge/>
          </w:tcPr>
          <w:p w14:paraId="3C8FCEA7" w14:textId="77777777" w:rsidR="00A35640" w:rsidRPr="0038216B" w:rsidRDefault="00A35640" w:rsidP="008868C1">
            <w:pPr>
              <w:jc w:val="both"/>
              <w:rPr>
                <w:rFonts w:ascii="Tahoma" w:hAnsi="Tahoma" w:cs="Tahoma"/>
                <w:sz w:val="24"/>
                <w:szCs w:val="24"/>
              </w:rPr>
            </w:pPr>
          </w:p>
        </w:tc>
        <w:tc>
          <w:tcPr>
            <w:tcW w:w="3383" w:type="dxa"/>
            <w:gridSpan w:val="7"/>
          </w:tcPr>
          <w:p w14:paraId="73F7A2DF"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756" w:type="dxa"/>
            <w:gridSpan w:val="2"/>
          </w:tcPr>
          <w:p w14:paraId="7E304CC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gridSpan w:val="2"/>
          </w:tcPr>
          <w:p w14:paraId="1DFE739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gridSpan w:val="2"/>
          </w:tcPr>
          <w:p w14:paraId="45A54717"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70A5120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r w:rsidR="00A35640" w:rsidRPr="0038216B" w14:paraId="19DD5AFA" w14:textId="77777777" w:rsidTr="008868C1">
        <w:tc>
          <w:tcPr>
            <w:tcW w:w="1403" w:type="dxa"/>
          </w:tcPr>
          <w:p w14:paraId="38E722C0"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Inne elementy</w:t>
            </w:r>
          </w:p>
        </w:tc>
        <w:tc>
          <w:tcPr>
            <w:tcW w:w="3383" w:type="dxa"/>
            <w:gridSpan w:val="7"/>
          </w:tcPr>
          <w:p w14:paraId="162D0176"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Listwa kontrolno-pomiarowa</w:t>
            </w:r>
          </w:p>
        </w:tc>
        <w:tc>
          <w:tcPr>
            <w:tcW w:w="756" w:type="dxa"/>
            <w:gridSpan w:val="2"/>
          </w:tcPr>
          <w:p w14:paraId="579DB9F2"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916" w:type="dxa"/>
            <w:gridSpan w:val="2"/>
          </w:tcPr>
          <w:p w14:paraId="58F36DF3"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660" w:type="dxa"/>
            <w:gridSpan w:val="2"/>
          </w:tcPr>
          <w:p w14:paraId="0DCDF8D8"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c>
          <w:tcPr>
            <w:tcW w:w="1170" w:type="dxa"/>
          </w:tcPr>
          <w:p w14:paraId="31D029B9" w14:textId="77777777" w:rsidR="00A35640" w:rsidRPr="0038216B" w:rsidRDefault="00A35640" w:rsidP="008868C1">
            <w:pPr>
              <w:jc w:val="both"/>
              <w:rPr>
                <w:rFonts w:ascii="Tahoma" w:hAnsi="Tahoma" w:cs="Tahoma"/>
                <w:sz w:val="24"/>
                <w:szCs w:val="24"/>
              </w:rPr>
            </w:pPr>
            <w:r w:rsidRPr="0038216B">
              <w:rPr>
                <w:rFonts w:ascii="Tahoma" w:hAnsi="Tahoma" w:cs="Tahoma"/>
                <w:sz w:val="24"/>
                <w:szCs w:val="24"/>
              </w:rPr>
              <w:t>-</w:t>
            </w:r>
          </w:p>
        </w:tc>
      </w:tr>
    </w:tbl>
    <w:p w14:paraId="50942CB8" w14:textId="77777777" w:rsidR="00A35640" w:rsidRPr="0038216B" w:rsidRDefault="00A35640" w:rsidP="00A35640">
      <w:pPr>
        <w:jc w:val="both"/>
        <w:rPr>
          <w:rFonts w:ascii="Tahoma" w:hAnsi="Tahoma" w:cs="Tahoma"/>
          <w:b/>
          <w:sz w:val="24"/>
          <w:szCs w:val="24"/>
        </w:rPr>
      </w:pPr>
    </w:p>
    <w:p w14:paraId="5F846529" w14:textId="77777777" w:rsidR="00A35640" w:rsidRPr="0038216B" w:rsidRDefault="00A35640" w:rsidP="00A35640">
      <w:pPr>
        <w:jc w:val="both"/>
        <w:rPr>
          <w:rFonts w:ascii="Tahoma" w:hAnsi="Tahoma" w:cs="Tahoma"/>
          <w:b/>
          <w:sz w:val="24"/>
          <w:szCs w:val="24"/>
        </w:rPr>
      </w:pPr>
      <w:r w:rsidRPr="0038216B">
        <w:rPr>
          <w:rFonts w:ascii="Tahoma" w:hAnsi="Tahoma" w:cs="Tahoma"/>
          <w:b/>
          <w:sz w:val="24"/>
          <w:szCs w:val="24"/>
        </w:rPr>
        <w:t>CHARAKTERYSTYKA POBORU MOCY</w:t>
      </w:r>
    </w:p>
    <w:p w14:paraId="7529B952" w14:textId="77777777" w:rsidR="00A35640" w:rsidRPr="0038216B" w:rsidRDefault="00A35640" w:rsidP="00A35640">
      <w:pPr>
        <w:numPr>
          <w:ilvl w:val="0"/>
          <w:numId w:val="81"/>
        </w:numPr>
        <w:contextualSpacing/>
        <w:jc w:val="both"/>
        <w:rPr>
          <w:rFonts w:ascii="Tahoma" w:hAnsi="Tahoma" w:cs="Tahoma"/>
          <w:b/>
          <w:sz w:val="24"/>
          <w:szCs w:val="24"/>
        </w:rPr>
      </w:pPr>
      <w:r w:rsidRPr="0038216B">
        <w:rPr>
          <w:rFonts w:ascii="Tahoma" w:hAnsi="Tahoma" w:cs="Tahoma"/>
          <w:b/>
          <w:sz w:val="24"/>
          <w:szCs w:val="24"/>
        </w:rPr>
        <w:t>Przyłącza</w:t>
      </w:r>
    </w:p>
    <w:p w14:paraId="5CB7806A" w14:textId="77777777" w:rsidR="00A35640" w:rsidRPr="0038216B" w:rsidRDefault="00A35640" w:rsidP="00A35640">
      <w:pPr>
        <w:ind w:left="360"/>
        <w:contextualSpacing/>
        <w:jc w:val="both"/>
        <w:rPr>
          <w:rFonts w:ascii="Tahoma" w:hAnsi="Tahoma" w:cs="Tahoma"/>
          <w:b/>
          <w:sz w:val="24"/>
          <w:szCs w:val="24"/>
        </w:rPr>
      </w:pPr>
    </w:p>
    <w:p w14:paraId="06C645A4" w14:textId="77777777" w:rsidR="00A35640" w:rsidRPr="0038216B" w:rsidRDefault="00A35640" w:rsidP="00A35640">
      <w:pPr>
        <w:numPr>
          <w:ilvl w:val="1"/>
          <w:numId w:val="81"/>
        </w:numPr>
        <w:contextualSpacing/>
        <w:jc w:val="both"/>
        <w:rPr>
          <w:rFonts w:ascii="Tahoma" w:hAnsi="Tahoma" w:cs="Tahoma"/>
          <w:b/>
          <w:sz w:val="24"/>
          <w:szCs w:val="24"/>
        </w:rPr>
      </w:pPr>
      <w:r w:rsidRPr="0038216B">
        <w:rPr>
          <w:rFonts w:ascii="Tahoma" w:hAnsi="Tahoma" w:cs="Tahoma"/>
          <w:b/>
          <w:sz w:val="24"/>
          <w:szCs w:val="24"/>
        </w:rPr>
        <w:t>Przyłącze I</w:t>
      </w:r>
    </w:p>
    <w:p w14:paraId="7F6A63F7" w14:textId="77777777" w:rsidR="00A35640" w:rsidRPr="0038216B" w:rsidRDefault="00A35640" w:rsidP="00A35640">
      <w:pPr>
        <w:ind w:left="720"/>
        <w:contextualSpacing/>
        <w:jc w:val="both"/>
        <w:rPr>
          <w:rFonts w:ascii="Tahoma" w:hAnsi="Tahoma" w:cs="Tahom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2"/>
        <w:gridCol w:w="2142"/>
        <w:gridCol w:w="2142"/>
        <w:gridCol w:w="2142"/>
      </w:tblGrid>
      <w:tr w:rsidR="00A35640" w:rsidRPr="0038216B" w14:paraId="4DCDA04B" w14:textId="77777777" w:rsidTr="008868C1">
        <w:tc>
          <w:tcPr>
            <w:tcW w:w="2142" w:type="dxa"/>
          </w:tcPr>
          <w:p w14:paraId="2F89EE32"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Moc umowna</w:t>
            </w:r>
          </w:p>
        </w:tc>
        <w:tc>
          <w:tcPr>
            <w:tcW w:w="2142" w:type="dxa"/>
          </w:tcPr>
          <w:p w14:paraId="5983CA8E"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w:t>
            </w:r>
            <w:r w:rsidRPr="0038216B">
              <w:rPr>
                <w:rFonts w:ascii="Tahoma" w:hAnsi="Tahoma" w:cs="Tahoma"/>
                <w:sz w:val="24"/>
                <w:szCs w:val="24"/>
              </w:rPr>
              <w:t xml:space="preserve"> = 300kW</w:t>
            </w:r>
          </w:p>
        </w:tc>
        <w:tc>
          <w:tcPr>
            <w:tcW w:w="2142" w:type="dxa"/>
          </w:tcPr>
          <w:p w14:paraId="2FFE93FC"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Grupa taryfowa</w:t>
            </w:r>
          </w:p>
        </w:tc>
        <w:tc>
          <w:tcPr>
            <w:tcW w:w="2142" w:type="dxa"/>
          </w:tcPr>
          <w:p w14:paraId="548001B0"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B 21</w:t>
            </w:r>
          </w:p>
        </w:tc>
      </w:tr>
    </w:tbl>
    <w:p w14:paraId="648B318A" w14:textId="77777777" w:rsidR="00A35640" w:rsidRPr="0038216B" w:rsidRDefault="00A35640" w:rsidP="00A35640">
      <w:pPr>
        <w:contextualSpacing/>
        <w:jc w:val="both"/>
        <w:rPr>
          <w:rFonts w:ascii="Tahoma" w:hAnsi="Tahoma" w:cs="Tahoma"/>
          <w:b/>
          <w:sz w:val="24"/>
          <w:szCs w:val="24"/>
        </w:rPr>
      </w:pPr>
    </w:p>
    <w:p w14:paraId="4AF8623C" w14:textId="77777777" w:rsidR="00A35640" w:rsidRPr="0038216B" w:rsidRDefault="00A35640" w:rsidP="00A35640">
      <w:pPr>
        <w:numPr>
          <w:ilvl w:val="1"/>
          <w:numId w:val="81"/>
        </w:numPr>
        <w:contextualSpacing/>
        <w:jc w:val="both"/>
        <w:rPr>
          <w:rFonts w:ascii="Tahoma" w:hAnsi="Tahoma" w:cs="Tahoma"/>
          <w:b/>
          <w:sz w:val="24"/>
          <w:szCs w:val="24"/>
        </w:rPr>
      </w:pPr>
      <w:r w:rsidRPr="0038216B">
        <w:rPr>
          <w:rFonts w:ascii="Tahoma" w:hAnsi="Tahoma" w:cs="Tahoma"/>
          <w:b/>
          <w:sz w:val="24"/>
          <w:szCs w:val="24"/>
        </w:rPr>
        <w:t>Przyłącze II</w:t>
      </w:r>
    </w:p>
    <w:p w14:paraId="35DD6F3D" w14:textId="77777777" w:rsidR="00A35640" w:rsidRPr="0038216B" w:rsidRDefault="00A35640" w:rsidP="00A35640">
      <w:pPr>
        <w:ind w:left="720"/>
        <w:contextualSpacing/>
        <w:jc w:val="both"/>
        <w:rPr>
          <w:rFonts w:ascii="Tahoma" w:hAnsi="Tahoma" w:cs="Tahoma"/>
          <w:b/>
          <w:sz w:val="24"/>
          <w:szCs w:val="24"/>
        </w:rPr>
      </w:pPr>
    </w:p>
    <w:tbl>
      <w:tblPr>
        <w:tblpPr w:leftFromText="141" w:rightFromText="141" w:vertAnchor="text" w:horzAnchor="margin" w:tblpY="-4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2"/>
        <w:gridCol w:w="2142"/>
        <w:gridCol w:w="2142"/>
        <w:gridCol w:w="2142"/>
      </w:tblGrid>
      <w:tr w:rsidR="00A35640" w:rsidRPr="0038216B" w14:paraId="6DD37FE6" w14:textId="77777777" w:rsidTr="008868C1">
        <w:tc>
          <w:tcPr>
            <w:tcW w:w="2142" w:type="dxa"/>
          </w:tcPr>
          <w:p w14:paraId="0B015007"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Moc umowna</w:t>
            </w:r>
          </w:p>
        </w:tc>
        <w:tc>
          <w:tcPr>
            <w:tcW w:w="2142" w:type="dxa"/>
          </w:tcPr>
          <w:p w14:paraId="4C67E05A"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P</w:t>
            </w:r>
            <w:r w:rsidRPr="0038216B">
              <w:rPr>
                <w:rFonts w:ascii="Tahoma" w:hAnsi="Tahoma" w:cs="Tahoma"/>
                <w:sz w:val="24"/>
                <w:szCs w:val="24"/>
                <w:vertAlign w:val="subscript"/>
              </w:rPr>
              <w:t>u</w:t>
            </w:r>
            <w:r w:rsidRPr="0038216B">
              <w:rPr>
                <w:rFonts w:ascii="Tahoma" w:hAnsi="Tahoma" w:cs="Tahoma"/>
                <w:sz w:val="24"/>
                <w:szCs w:val="24"/>
              </w:rPr>
              <w:t xml:space="preserve"> = 110 kW</w:t>
            </w:r>
          </w:p>
        </w:tc>
        <w:tc>
          <w:tcPr>
            <w:tcW w:w="2142" w:type="dxa"/>
          </w:tcPr>
          <w:p w14:paraId="4816C54C"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Grupa taryfowa</w:t>
            </w:r>
          </w:p>
        </w:tc>
        <w:tc>
          <w:tcPr>
            <w:tcW w:w="2142" w:type="dxa"/>
          </w:tcPr>
          <w:p w14:paraId="2C9BBDF7" w14:textId="77777777" w:rsidR="00A35640" w:rsidRPr="0038216B" w:rsidRDefault="00A35640" w:rsidP="008868C1">
            <w:pPr>
              <w:contextualSpacing/>
              <w:jc w:val="both"/>
              <w:rPr>
                <w:rFonts w:ascii="Tahoma" w:hAnsi="Tahoma" w:cs="Tahoma"/>
                <w:sz w:val="24"/>
                <w:szCs w:val="24"/>
              </w:rPr>
            </w:pPr>
            <w:r w:rsidRPr="0038216B">
              <w:rPr>
                <w:rFonts w:ascii="Tahoma" w:hAnsi="Tahoma" w:cs="Tahoma"/>
                <w:sz w:val="24"/>
                <w:szCs w:val="24"/>
              </w:rPr>
              <w:t>C 21</w:t>
            </w:r>
          </w:p>
        </w:tc>
      </w:tr>
    </w:tbl>
    <w:p w14:paraId="65DE8C38" w14:textId="77777777" w:rsidR="00A35640" w:rsidRPr="0038216B" w:rsidRDefault="00A35640" w:rsidP="00A35640">
      <w:pPr>
        <w:ind w:left="720"/>
        <w:contextualSpacing/>
        <w:jc w:val="both"/>
        <w:rPr>
          <w:rFonts w:ascii="Tahoma" w:hAnsi="Tahoma" w:cs="Tahoma"/>
          <w:b/>
          <w:sz w:val="24"/>
          <w:szCs w:val="24"/>
        </w:rPr>
      </w:pPr>
    </w:p>
    <w:p w14:paraId="531C45FB" w14:textId="77777777" w:rsidR="00A35640" w:rsidRPr="00EE0EEB" w:rsidRDefault="00A35640" w:rsidP="00EE0EEB">
      <w:pPr>
        <w:spacing w:after="160" w:line="259" w:lineRule="auto"/>
        <w:jc w:val="both"/>
        <w:rPr>
          <w:rStyle w:val="Brak"/>
          <w:rFonts w:ascii="Tahoma" w:hAnsi="Tahoma" w:cs="Tahoma"/>
          <w:bCs/>
          <w:sz w:val="22"/>
          <w:szCs w:val="24"/>
        </w:rPr>
      </w:pPr>
    </w:p>
    <w:sectPr w:rsidR="00A35640" w:rsidRPr="00EE0EEB" w:rsidSect="001F6437">
      <w:pgSz w:w="11906" w:h="16838"/>
      <w:pgMar w:top="1134" w:right="1304"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525558" w14:textId="77777777" w:rsidR="00897A89" w:rsidRDefault="00897A89" w:rsidP="006841C8">
      <w:r>
        <w:separator/>
      </w:r>
    </w:p>
  </w:endnote>
  <w:endnote w:type="continuationSeparator" w:id="0">
    <w:p w14:paraId="3D2B2185" w14:textId="77777777" w:rsidR="00897A89" w:rsidRDefault="00897A89" w:rsidP="00684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Liberation Serif">
    <w:altName w:val="Times New Roman"/>
    <w:panose1 w:val="00000000000000000000"/>
    <w:charset w:val="EE"/>
    <w:family w:val="roman"/>
    <w:notTrueType/>
    <w:pitch w:val="variable"/>
    <w:sig w:usb0="00000005" w:usb1="00000000" w:usb2="00000000" w:usb3="00000000" w:csb0="00000002"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ahoma" w:hAnsi="Tahoma" w:cs="Tahoma"/>
      </w:rPr>
      <w:id w:val="1398708776"/>
      <w:docPartObj>
        <w:docPartGallery w:val="Page Numbers (Bottom of Page)"/>
        <w:docPartUnique/>
      </w:docPartObj>
    </w:sdtPr>
    <w:sdtContent>
      <w:p w14:paraId="283F191C" w14:textId="4C121844" w:rsidR="002D7455" w:rsidRPr="00AF36BD" w:rsidRDefault="002D7455">
        <w:pPr>
          <w:pStyle w:val="Stopka"/>
          <w:jc w:val="right"/>
          <w:rPr>
            <w:rFonts w:ascii="Tahoma" w:hAnsi="Tahoma" w:cs="Tahoma"/>
          </w:rPr>
        </w:pPr>
        <w:r w:rsidRPr="00AF36BD">
          <w:rPr>
            <w:rFonts w:ascii="Tahoma" w:hAnsi="Tahoma" w:cs="Tahoma"/>
          </w:rPr>
          <w:fldChar w:fldCharType="begin"/>
        </w:r>
        <w:r w:rsidRPr="00AF36BD">
          <w:rPr>
            <w:rFonts w:ascii="Tahoma" w:hAnsi="Tahoma" w:cs="Tahoma"/>
          </w:rPr>
          <w:instrText>PAGE   \* MERGEFORMAT</w:instrText>
        </w:r>
        <w:r w:rsidRPr="00AF36BD">
          <w:rPr>
            <w:rFonts w:ascii="Tahoma" w:hAnsi="Tahoma" w:cs="Tahoma"/>
          </w:rPr>
          <w:fldChar w:fldCharType="separate"/>
        </w:r>
        <w:r>
          <w:rPr>
            <w:rFonts w:ascii="Tahoma" w:hAnsi="Tahoma" w:cs="Tahoma"/>
            <w:noProof/>
          </w:rPr>
          <w:t>10</w:t>
        </w:r>
        <w:r w:rsidRPr="00AF36BD">
          <w:rPr>
            <w:rFonts w:ascii="Tahoma" w:hAnsi="Tahoma" w:cs="Tahoma"/>
          </w:rPr>
          <w:fldChar w:fldCharType="end"/>
        </w:r>
      </w:p>
    </w:sdtContent>
  </w:sdt>
  <w:p w14:paraId="4CF7A32E" w14:textId="77777777" w:rsidR="002D7455" w:rsidRPr="00AF36BD" w:rsidRDefault="002D7455">
    <w:pPr>
      <w:pStyle w:val="Stopka"/>
      <w:rPr>
        <w:rFonts w:ascii="Tahoma" w:hAnsi="Tahoma" w:cs="Tahom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EF34A" w14:textId="77777777" w:rsidR="00897A89" w:rsidRDefault="00897A89" w:rsidP="006841C8">
      <w:r>
        <w:separator/>
      </w:r>
    </w:p>
  </w:footnote>
  <w:footnote w:type="continuationSeparator" w:id="0">
    <w:p w14:paraId="3C2988FC" w14:textId="77777777" w:rsidR="00897A89" w:rsidRDefault="00897A89" w:rsidP="006841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decimal"/>
      <w:lvlText w:val="%1."/>
      <w:lvlJc w:val="left"/>
      <w:pPr>
        <w:tabs>
          <w:tab w:val="num" w:pos="777"/>
        </w:tabs>
        <w:ind w:left="777" w:hanging="360"/>
      </w:pPr>
      <w:rPr>
        <w:sz w:val="22"/>
        <w:szCs w:val="22"/>
      </w:rPr>
    </w:lvl>
    <w:lvl w:ilvl="1">
      <w:start w:val="1"/>
      <w:numFmt w:val="decimal"/>
      <w:lvlText w:val="%2."/>
      <w:lvlJc w:val="left"/>
      <w:pPr>
        <w:tabs>
          <w:tab w:val="num" w:pos="1137"/>
        </w:tabs>
        <w:ind w:left="1137" w:hanging="360"/>
      </w:pPr>
      <w:rPr>
        <w:sz w:val="22"/>
        <w:szCs w:val="22"/>
      </w:rPr>
    </w:lvl>
    <w:lvl w:ilvl="2">
      <w:start w:val="1"/>
      <w:numFmt w:val="decimal"/>
      <w:lvlText w:val="%3."/>
      <w:lvlJc w:val="left"/>
      <w:pPr>
        <w:tabs>
          <w:tab w:val="num" w:pos="1497"/>
        </w:tabs>
        <w:ind w:left="1497" w:hanging="360"/>
      </w:pPr>
      <w:rPr>
        <w:sz w:val="22"/>
        <w:szCs w:val="22"/>
      </w:rPr>
    </w:lvl>
    <w:lvl w:ilvl="3">
      <w:start w:val="1"/>
      <w:numFmt w:val="decimal"/>
      <w:lvlText w:val="%4."/>
      <w:lvlJc w:val="left"/>
      <w:pPr>
        <w:tabs>
          <w:tab w:val="num" w:pos="1857"/>
        </w:tabs>
        <w:ind w:left="1857" w:hanging="360"/>
      </w:pPr>
      <w:rPr>
        <w:sz w:val="22"/>
        <w:szCs w:val="22"/>
      </w:rPr>
    </w:lvl>
    <w:lvl w:ilvl="4">
      <w:start w:val="1"/>
      <w:numFmt w:val="decimal"/>
      <w:lvlText w:val="%5."/>
      <w:lvlJc w:val="left"/>
      <w:pPr>
        <w:tabs>
          <w:tab w:val="num" w:pos="2217"/>
        </w:tabs>
        <w:ind w:left="2217" w:hanging="360"/>
      </w:pPr>
      <w:rPr>
        <w:sz w:val="22"/>
        <w:szCs w:val="22"/>
      </w:rPr>
    </w:lvl>
    <w:lvl w:ilvl="5">
      <w:start w:val="1"/>
      <w:numFmt w:val="decimal"/>
      <w:lvlText w:val="%6."/>
      <w:lvlJc w:val="left"/>
      <w:pPr>
        <w:tabs>
          <w:tab w:val="num" w:pos="2577"/>
        </w:tabs>
        <w:ind w:left="2577" w:hanging="360"/>
      </w:pPr>
      <w:rPr>
        <w:sz w:val="22"/>
        <w:szCs w:val="22"/>
      </w:rPr>
    </w:lvl>
    <w:lvl w:ilvl="6">
      <w:start w:val="1"/>
      <w:numFmt w:val="decimal"/>
      <w:lvlText w:val="%7."/>
      <w:lvlJc w:val="left"/>
      <w:pPr>
        <w:tabs>
          <w:tab w:val="num" w:pos="2937"/>
        </w:tabs>
        <w:ind w:left="2937" w:hanging="360"/>
      </w:pPr>
      <w:rPr>
        <w:sz w:val="22"/>
        <w:szCs w:val="22"/>
      </w:rPr>
    </w:lvl>
    <w:lvl w:ilvl="7">
      <w:start w:val="1"/>
      <w:numFmt w:val="decimal"/>
      <w:lvlText w:val="%8."/>
      <w:lvlJc w:val="left"/>
      <w:pPr>
        <w:tabs>
          <w:tab w:val="num" w:pos="3297"/>
        </w:tabs>
        <w:ind w:left="3297" w:hanging="360"/>
      </w:pPr>
      <w:rPr>
        <w:sz w:val="22"/>
        <w:szCs w:val="22"/>
      </w:rPr>
    </w:lvl>
    <w:lvl w:ilvl="8">
      <w:start w:val="1"/>
      <w:numFmt w:val="decimal"/>
      <w:lvlText w:val="%9."/>
      <w:lvlJc w:val="left"/>
      <w:pPr>
        <w:tabs>
          <w:tab w:val="num" w:pos="3657"/>
        </w:tabs>
        <w:ind w:left="3657" w:hanging="360"/>
      </w:pPr>
      <w:rPr>
        <w:sz w:val="22"/>
        <w:szCs w:val="22"/>
      </w:rPr>
    </w:lvl>
  </w:abstractNum>
  <w:abstractNum w:abstractNumId="1" w15:restartNumberingAfterBreak="0">
    <w:nsid w:val="00000007"/>
    <w:multiLevelType w:val="multilevel"/>
    <w:tmpl w:val="6550034E"/>
    <w:name w:val="WW8Num7"/>
    <w:lvl w:ilvl="0">
      <w:start w:val="1"/>
      <w:numFmt w:val="decimal"/>
      <w:lvlText w:val="%1)"/>
      <w:lvlJc w:val="left"/>
      <w:pPr>
        <w:tabs>
          <w:tab w:val="num" w:pos="360"/>
        </w:tabs>
        <w:ind w:left="360" w:hanging="360"/>
      </w:pPr>
      <w:rPr>
        <w:rFonts w:ascii="Tahoma" w:eastAsia="Times New Roman" w:hAnsi="Tahoma" w:cs="Tahoma"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11"/>
    <w:multiLevelType w:val="multilevel"/>
    <w:tmpl w:val="3E52606E"/>
    <w:name w:val="WW8Num17"/>
    <w:lvl w:ilvl="0">
      <w:start w:val="1"/>
      <w:numFmt w:val="decimal"/>
      <w:lvlText w:val="%1."/>
      <w:lvlJc w:val="left"/>
      <w:pPr>
        <w:tabs>
          <w:tab w:val="num" w:pos="380"/>
        </w:tabs>
        <w:ind w:left="380" w:hanging="386"/>
      </w:pPr>
      <w:rPr>
        <w:rFonts w:ascii="Tahoma" w:hAnsi="Tahoma" w:cs="Tahoma" w:hint="default"/>
        <w:b w:val="0"/>
        <w:bCs w:val="0"/>
        <w:color w:val="000000"/>
        <w:sz w:val="22"/>
        <w:szCs w:val="22"/>
      </w:rPr>
    </w:lvl>
    <w:lvl w:ilvl="1">
      <w:start w:val="1"/>
      <w:numFmt w:val="decimal"/>
      <w:lvlText w:val="%2."/>
      <w:lvlJc w:val="left"/>
      <w:pPr>
        <w:tabs>
          <w:tab w:val="num" w:pos="1080"/>
        </w:tabs>
        <w:ind w:left="1080" w:hanging="360"/>
      </w:pPr>
      <w:rPr>
        <w:rFonts w:ascii="Times New Roman" w:hAnsi="Times New Roman" w:cs="Times New Roman"/>
        <w:b w:val="0"/>
        <w:bCs w:val="0"/>
        <w:color w:val="000000"/>
        <w:sz w:val="22"/>
        <w:szCs w:val="22"/>
      </w:rPr>
    </w:lvl>
    <w:lvl w:ilvl="2">
      <w:start w:val="1"/>
      <w:numFmt w:val="decimal"/>
      <w:lvlText w:val="%3."/>
      <w:lvlJc w:val="left"/>
      <w:pPr>
        <w:tabs>
          <w:tab w:val="num" w:pos="1440"/>
        </w:tabs>
        <w:ind w:left="1440" w:hanging="360"/>
      </w:pPr>
      <w:rPr>
        <w:rFonts w:ascii="Times New Roman" w:hAnsi="Times New Roman" w:cs="Times New Roman"/>
        <w:b w:val="0"/>
        <w:bCs w:val="0"/>
        <w:color w:val="000000"/>
        <w:sz w:val="22"/>
        <w:szCs w:val="22"/>
      </w:rPr>
    </w:lvl>
    <w:lvl w:ilvl="3">
      <w:start w:val="1"/>
      <w:numFmt w:val="decimal"/>
      <w:lvlText w:val="%4."/>
      <w:lvlJc w:val="left"/>
      <w:pPr>
        <w:tabs>
          <w:tab w:val="num" w:pos="1800"/>
        </w:tabs>
        <w:ind w:left="1800" w:hanging="360"/>
      </w:pPr>
      <w:rPr>
        <w:rFonts w:ascii="Times New Roman" w:hAnsi="Times New Roman" w:cs="Times New Roman"/>
        <w:b w:val="0"/>
        <w:bCs w:val="0"/>
        <w:color w:val="000000"/>
        <w:sz w:val="22"/>
        <w:szCs w:val="22"/>
      </w:rPr>
    </w:lvl>
    <w:lvl w:ilvl="4">
      <w:start w:val="1"/>
      <w:numFmt w:val="decimal"/>
      <w:lvlText w:val="%5."/>
      <w:lvlJc w:val="left"/>
      <w:pPr>
        <w:tabs>
          <w:tab w:val="num" w:pos="2160"/>
        </w:tabs>
        <w:ind w:left="2160" w:hanging="360"/>
      </w:pPr>
      <w:rPr>
        <w:rFonts w:ascii="Times New Roman" w:hAnsi="Times New Roman" w:cs="Times New Roman"/>
        <w:b w:val="0"/>
        <w:bCs w:val="0"/>
        <w:color w:val="000000"/>
        <w:sz w:val="22"/>
        <w:szCs w:val="22"/>
      </w:rPr>
    </w:lvl>
    <w:lvl w:ilvl="5">
      <w:start w:val="1"/>
      <w:numFmt w:val="decimal"/>
      <w:lvlText w:val="%6."/>
      <w:lvlJc w:val="left"/>
      <w:pPr>
        <w:tabs>
          <w:tab w:val="num" w:pos="2520"/>
        </w:tabs>
        <w:ind w:left="2520" w:hanging="360"/>
      </w:pPr>
      <w:rPr>
        <w:rFonts w:ascii="Times New Roman" w:hAnsi="Times New Roman" w:cs="Times New Roman"/>
        <w:b w:val="0"/>
        <w:bCs w:val="0"/>
        <w:color w:val="000000"/>
        <w:sz w:val="22"/>
        <w:szCs w:val="22"/>
      </w:rPr>
    </w:lvl>
    <w:lvl w:ilvl="6">
      <w:start w:val="1"/>
      <w:numFmt w:val="decimal"/>
      <w:lvlText w:val="%7."/>
      <w:lvlJc w:val="left"/>
      <w:pPr>
        <w:tabs>
          <w:tab w:val="num" w:pos="2880"/>
        </w:tabs>
        <w:ind w:left="2880" w:hanging="360"/>
      </w:pPr>
      <w:rPr>
        <w:rFonts w:ascii="Times New Roman" w:hAnsi="Times New Roman" w:cs="Times New Roman"/>
        <w:b w:val="0"/>
        <w:bCs w:val="0"/>
        <w:color w:val="000000"/>
        <w:sz w:val="22"/>
        <w:szCs w:val="22"/>
      </w:rPr>
    </w:lvl>
    <w:lvl w:ilvl="7">
      <w:start w:val="1"/>
      <w:numFmt w:val="decimal"/>
      <w:lvlText w:val="%8."/>
      <w:lvlJc w:val="left"/>
      <w:pPr>
        <w:tabs>
          <w:tab w:val="num" w:pos="3240"/>
        </w:tabs>
        <w:ind w:left="3240" w:hanging="360"/>
      </w:pPr>
      <w:rPr>
        <w:rFonts w:ascii="Times New Roman" w:hAnsi="Times New Roman" w:cs="Times New Roman"/>
        <w:b w:val="0"/>
        <w:bCs w:val="0"/>
        <w:color w:val="000000"/>
        <w:sz w:val="22"/>
        <w:szCs w:val="22"/>
      </w:rPr>
    </w:lvl>
    <w:lvl w:ilvl="8">
      <w:start w:val="1"/>
      <w:numFmt w:val="decimal"/>
      <w:lvlText w:val="%9."/>
      <w:lvlJc w:val="left"/>
      <w:pPr>
        <w:tabs>
          <w:tab w:val="num" w:pos="3600"/>
        </w:tabs>
        <w:ind w:left="3600" w:hanging="360"/>
      </w:pPr>
      <w:rPr>
        <w:rFonts w:ascii="Times New Roman" w:hAnsi="Times New Roman" w:cs="Times New Roman"/>
        <w:b w:val="0"/>
        <w:bCs w:val="0"/>
        <w:color w:val="000000"/>
        <w:sz w:val="22"/>
        <w:szCs w:val="22"/>
      </w:rPr>
    </w:lvl>
  </w:abstractNum>
  <w:abstractNum w:abstractNumId="3"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15433C7"/>
    <w:multiLevelType w:val="multilevel"/>
    <w:tmpl w:val="44CA6870"/>
    <w:lvl w:ilvl="0">
      <w:start w:val="1"/>
      <w:numFmt w:val="decimal"/>
      <w:lvlText w:val="%1)"/>
      <w:lvlJc w:val="left"/>
      <w:pPr>
        <w:tabs>
          <w:tab w:val="num" w:pos="720"/>
        </w:tabs>
        <w:ind w:left="720" w:hanging="360"/>
      </w:pPr>
      <w:rPr>
        <w:rFonts w:ascii="Tahoma" w:eastAsia="Times New Roman" w:hAnsi="Tahoma" w:cs="Tahoma"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8C08ED"/>
    <w:multiLevelType w:val="hybridMultilevel"/>
    <w:tmpl w:val="0D9C7636"/>
    <w:lvl w:ilvl="0" w:tplc="9BC45CC4">
      <w:start w:val="1"/>
      <w:numFmt w:val="lowerLetter"/>
      <w:lvlText w:val="%1)"/>
      <w:lvlJc w:val="left"/>
      <w:pPr>
        <w:tabs>
          <w:tab w:val="num" w:pos="934"/>
        </w:tabs>
        <w:ind w:left="935" w:hanging="227"/>
      </w:pPr>
      <w:rPr>
        <w:b w:val="0"/>
        <w:sz w:val="20"/>
        <w:szCs w:val="20"/>
      </w:rPr>
    </w:lvl>
    <w:lvl w:ilvl="1" w:tplc="04150019">
      <w:start w:val="1"/>
      <w:numFmt w:val="lowerLetter"/>
      <w:lvlText w:val="%2."/>
      <w:lvlJc w:val="left"/>
      <w:pPr>
        <w:tabs>
          <w:tab w:val="num" w:pos="1071"/>
        </w:tabs>
        <w:ind w:left="1071" w:hanging="360"/>
      </w:pPr>
    </w:lvl>
    <w:lvl w:ilvl="2" w:tplc="0415001B">
      <w:start w:val="1"/>
      <w:numFmt w:val="lowerRoman"/>
      <w:lvlText w:val="%3."/>
      <w:lvlJc w:val="right"/>
      <w:pPr>
        <w:tabs>
          <w:tab w:val="num" w:pos="1791"/>
        </w:tabs>
        <w:ind w:left="1791" w:hanging="180"/>
      </w:pPr>
    </w:lvl>
    <w:lvl w:ilvl="3" w:tplc="0415000F">
      <w:start w:val="1"/>
      <w:numFmt w:val="decimal"/>
      <w:lvlText w:val="%4."/>
      <w:lvlJc w:val="left"/>
      <w:pPr>
        <w:tabs>
          <w:tab w:val="num" w:pos="2511"/>
        </w:tabs>
        <w:ind w:left="2511" w:hanging="360"/>
      </w:pPr>
    </w:lvl>
    <w:lvl w:ilvl="4" w:tplc="04150019">
      <w:start w:val="1"/>
      <w:numFmt w:val="lowerLetter"/>
      <w:lvlText w:val="%5."/>
      <w:lvlJc w:val="left"/>
      <w:pPr>
        <w:tabs>
          <w:tab w:val="num" w:pos="3231"/>
        </w:tabs>
        <w:ind w:left="3231" w:hanging="360"/>
      </w:pPr>
    </w:lvl>
    <w:lvl w:ilvl="5" w:tplc="0415001B">
      <w:start w:val="1"/>
      <w:numFmt w:val="lowerRoman"/>
      <w:lvlText w:val="%6."/>
      <w:lvlJc w:val="right"/>
      <w:pPr>
        <w:tabs>
          <w:tab w:val="num" w:pos="3951"/>
        </w:tabs>
        <w:ind w:left="3951" w:hanging="180"/>
      </w:pPr>
    </w:lvl>
    <w:lvl w:ilvl="6" w:tplc="0415000F">
      <w:start w:val="1"/>
      <w:numFmt w:val="decimal"/>
      <w:lvlText w:val="%7."/>
      <w:lvlJc w:val="left"/>
      <w:pPr>
        <w:tabs>
          <w:tab w:val="num" w:pos="4671"/>
        </w:tabs>
        <w:ind w:left="4671" w:hanging="360"/>
      </w:pPr>
    </w:lvl>
    <w:lvl w:ilvl="7" w:tplc="04150019">
      <w:start w:val="1"/>
      <w:numFmt w:val="lowerLetter"/>
      <w:lvlText w:val="%8."/>
      <w:lvlJc w:val="left"/>
      <w:pPr>
        <w:tabs>
          <w:tab w:val="num" w:pos="5391"/>
        </w:tabs>
        <w:ind w:left="5391" w:hanging="360"/>
      </w:pPr>
    </w:lvl>
    <w:lvl w:ilvl="8" w:tplc="0415001B">
      <w:start w:val="1"/>
      <w:numFmt w:val="lowerRoman"/>
      <w:lvlText w:val="%9."/>
      <w:lvlJc w:val="right"/>
      <w:pPr>
        <w:tabs>
          <w:tab w:val="num" w:pos="6111"/>
        </w:tabs>
        <w:ind w:left="6111" w:hanging="180"/>
      </w:pPr>
    </w:lvl>
  </w:abstractNum>
  <w:abstractNum w:abstractNumId="6" w15:restartNumberingAfterBreak="0">
    <w:nsid w:val="028D0388"/>
    <w:multiLevelType w:val="hybridMultilevel"/>
    <w:tmpl w:val="F4EA6D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71723"/>
    <w:multiLevelType w:val="multilevel"/>
    <w:tmpl w:val="5E0435CC"/>
    <w:lvl w:ilvl="0">
      <w:start w:val="3"/>
      <w:numFmt w:val="decimal"/>
      <w:lvlText w:val="%1."/>
      <w:lvlJc w:val="left"/>
      <w:pPr>
        <w:ind w:left="360" w:hanging="360"/>
      </w:pPr>
      <w:rPr>
        <w:rFonts w:ascii="Tahoma" w:eastAsiaTheme="minorHAnsi" w:hAnsi="Tahoma" w:cs="Tahoma" w:hint="default"/>
      </w:rPr>
    </w:lvl>
    <w:lvl w:ilvl="1">
      <w:start w:val="1"/>
      <w:numFmt w:val="lowerLetter"/>
      <w:lvlText w:val="%2)"/>
      <w:lvlJc w:val="left"/>
      <w:pPr>
        <w:ind w:left="1146" w:hanging="360"/>
      </w:pPr>
      <w:rPr>
        <w:rFonts w:hint="default"/>
      </w:rPr>
    </w:lvl>
    <w:lvl w:ilvl="2">
      <w:start w:val="1"/>
      <w:numFmt w:val="lowerLetter"/>
      <w:lvlText w:val="%3)"/>
      <w:lvlJc w:val="left"/>
      <w:pPr>
        <w:ind w:left="1224" w:hanging="504"/>
      </w:pPr>
      <w:rPr>
        <w:rFonts w:asciiTheme="minorHAnsi" w:eastAsiaTheme="minorHAnsi" w:hAnsiTheme="minorHAnsi" w:cstheme="minorBidi"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6DD712B"/>
    <w:multiLevelType w:val="hybridMultilevel"/>
    <w:tmpl w:val="9BEE8A14"/>
    <w:lvl w:ilvl="0" w:tplc="D19E5C0A">
      <w:start w:val="1"/>
      <w:numFmt w:val="bullet"/>
      <w:lvlText w:val=""/>
      <w:lvlJc w:val="left"/>
      <w:pPr>
        <w:tabs>
          <w:tab w:val="num" w:pos="1080"/>
        </w:tabs>
        <w:ind w:left="1080" w:hanging="360"/>
      </w:pPr>
      <w:rPr>
        <w:rFonts w:ascii="Symbol" w:hAnsi="Symbol" w:hint="default"/>
      </w:rPr>
    </w:lvl>
    <w:lvl w:ilvl="1" w:tplc="04150003">
      <w:start w:val="1"/>
      <w:numFmt w:val="bullet"/>
      <w:lvlText w:val="o"/>
      <w:lvlJc w:val="left"/>
      <w:pPr>
        <w:tabs>
          <w:tab w:val="num" w:pos="1800"/>
        </w:tabs>
        <w:ind w:left="1800" w:hanging="360"/>
      </w:pPr>
      <w:rPr>
        <w:rFonts w:ascii="Courier New" w:hAnsi="Courier New" w:cs="Courier New" w:hint="default"/>
      </w:rPr>
    </w:lvl>
    <w:lvl w:ilvl="2" w:tplc="04150005">
      <w:start w:val="1"/>
      <w:numFmt w:val="bullet"/>
      <w:lvlText w:val=""/>
      <w:lvlJc w:val="left"/>
      <w:pPr>
        <w:tabs>
          <w:tab w:val="num" w:pos="2520"/>
        </w:tabs>
        <w:ind w:left="2520" w:hanging="360"/>
      </w:pPr>
      <w:rPr>
        <w:rFonts w:ascii="Wingdings" w:hAnsi="Wingdings" w:hint="default"/>
      </w:rPr>
    </w:lvl>
    <w:lvl w:ilvl="3" w:tplc="04150001">
      <w:start w:val="1"/>
      <w:numFmt w:val="bullet"/>
      <w:lvlText w:val=""/>
      <w:lvlJc w:val="left"/>
      <w:pPr>
        <w:tabs>
          <w:tab w:val="num" w:pos="3240"/>
        </w:tabs>
        <w:ind w:left="3240" w:hanging="360"/>
      </w:pPr>
      <w:rPr>
        <w:rFonts w:ascii="Symbol" w:hAnsi="Symbol" w:hint="default"/>
      </w:rPr>
    </w:lvl>
    <w:lvl w:ilvl="4" w:tplc="04150003">
      <w:start w:val="1"/>
      <w:numFmt w:val="bullet"/>
      <w:lvlText w:val="o"/>
      <w:lvlJc w:val="left"/>
      <w:pPr>
        <w:tabs>
          <w:tab w:val="num" w:pos="3960"/>
        </w:tabs>
        <w:ind w:left="3960" w:hanging="360"/>
      </w:pPr>
      <w:rPr>
        <w:rFonts w:ascii="Courier New" w:hAnsi="Courier New" w:cs="Courier New" w:hint="default"/>
      </w:rPr>
    </w:lvl>
    <w:lvl w:ilvl="5" w:tplc="04150005">
      <w:start w:val="1"/>
      <w:numFmt w:val="bullet"/>
      <w:lvlText w:val=""/>
      <w:lvlJc w:val="left"/>
      <w:pPr>
        <w:tabs>
          <w:tab w:val="num" w:pos="4680"/>
        </w:tabs>
        <w:ind w:left="4680" w:hanging="360"/>
      </w:pPr>
      <w:rPr>
        <w:rFonts w:ascii="Wingdings" w:hAnsi="Wingdings" w:hint="default"/>
      </w:rPr>
    </w:lvl>
    <w:lvl w:ilvl="6" w:tplc="04150001">
      <w:start w:val="1"/>
      <w:numFmt w:val="bullet"/>
      <w:lvlText w:val=""/>
      <w:lvlJc w:val="left"/>
      <w:pPr>
        <w:tabs>
          <w:tab w:val="num" w:pos="5400"/>
        </w:tabs>
        <w:ind w:left="5400" w:hanging="360"/>
      </w:pPr>
      <w:rPr>
        <w:rFonts w:ascii="Symbol" w:hAnsi="Symbol" w:hint="default"/>
      </w:rPr>
    </w:lvl>
    <w:lvl w:ilvl="7" w:tplc="04150003">
      <w:start w:val="1"/>
      <w:numFmt w:val="bullet"/>
      <w:lvlText w:val="o"/>
      <w:lvlJc w:val="left"/>
      <w:pPr>
        <w:tabs>
          <w:tab w:val="num" w:pos="6120"/>
        </w:tabs>
        <w:ind w:left="6120" w:hanging="360"/>
      </w:pPr>
      <w:rPr>
        <w:rFonts w:ascii="Courier New" w:hAnsi="Courier New" w:cs="Courier New" w:hint="default"/>
      </w:rPr>
    </w:lvl>
    <w:lvl w:ilvl="8" w:tplc="0415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0737075B"/>
    <w:multiLevelType w:val="multilevel"/>
    <w:tmpl w:val="BC5A7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8E5638F"/>
    <w:multiLevelType w:val="hybridMultilevel"/>
    <w:tmpl w:val="7C5433C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0B625338"/>
    <w:multiLevelType w:val="multilevel"/>
    <w:tmpl w:val="45F09EC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0C251936"/>
    <w:multiLevelType w:val="multilevel"/>
    <w:tmpl w:val="0E94BEA4"/>
    <w:lvl w:ilvl="0">
      <w:start w:val="1"/>
      <w:numFmt w:val="decimal"/>
      <w:lvlText w:val="%1."/>
      <w:lvlJc w:val="left"/>
      <w:rPr>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15:restartNumberingAfterBreak="0">
    <w:nsid w:val="0C4E4C42"/>
    <w:multiLevelType w:val="multilevel"/>
    <w:tmpl w:val="B3100704"/>
    <w:lvl w:ilvl="0">
      <w:start w:val="1"/>
      <w:numFmt w:val="decimal"/>
      <w:lvlText w:val="%1."/>
      <w:lvlJc w:val="left"/>
      <w:pPr>
        <w:ind w:left="360" w:hanging="360"/>
      </w:pPr>
      <w:rPr>
        <w:rFonts w:ascii="Tahoma" w:eastAsia="Calibri" w:hAnsi="Tahoma" w:cs="Tahoma" w:hint="default"/>
      </w:rPr>
    </w:lvl>
    <w:lvl w:ilvl="1">
      <w:start w:val="1"/>
      <w:numFmt w:val="lowerLetter"/>
      <w:lvlText w:val="%2)"/>
      <w:lvlJc w:val="left"/>
      <w:pPr>
        <w:ind w:left="720" w:hanging="360"/>
      </w:pPr>
    </w:lvl>
    <w:lvl w:ilvl="2">
      <w:start w:val="3"/>
      <w:numFmt w:val="lowerLetter"/>
      <w:lvlText w:val="%3)"/>
      <w:lvlJc w:val="left"/>
      <w:pPr>
        <w:ind w:left="1004" w:hanging="36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CD03948"/>
    <w:multiLevelType w:val="multilevel"/>
    <w:tmpl w:val="0A165832"/>
    <w:lvl w:ilvl="0">
      <w:start w:val="1"/>
      <w:numFmt w:val="decimal"/>
      <w:lvlText w:val="%1."/>
      <w:lvlJc w:val="left"/>
      <w:pPr>
        <w:ind w:left="765" w:hanging="405"/>
      </w:pPr>
      <w:rPr>
        <w:rFonts w:hint="default"/>
      </w:rPr>
    </w:lvl>
    <w:lvl w:ilvl="1">
      <w:start w:val="1"/>
      <w:numFmt w:val="lowerLetter"/>
      <w:lvlText w:val="%2)"/>
      <w:lvlJc w:val="left"/>
      <w:pPr>
        <w:ind w:left="720" w:hanging="360"/>
      </w:pPr>
      <w:rPr>
        <w:rFonts w:hint="default"/>
      </w:rPr>
    </w:lvl>
    <w:lvl w:ilvl="2">
      <w:start w:val="2"/>
      <w:numFmt w:val="lowerLetter"/>
      <w:lvlText w:val="%3)"/>
      <w:lvlJc w:val="left"/>
      <w:pPr>
        <w:ind w:left="1004" w:hanging="36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0ECB35F1"/>
    <w:multiLevelType w:val="multilevel"/>
    <w:tmpl w:val="D18A1034"/>
    <w:lvl w:ilvl="0">
      <w:start w:val="1"/>
      <w:numFmt w:val="decimal"/>
      <w:lvlText w:val="%1."/>
      <w:lvlJc w:val="left"/>
      <w:pPr>
        <w:ind w:left="765" w:hanging="405"/>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1116255E"/>
    <w:multiLevelType w:val="hybridMultilevel"/>
    <w:tmpl w:val="A37079F4"/>
    <w:lvl w:ilvl="0" w:tplc="04150017">
      <w:start w:val="1"/>
      <w:numFmt w:val="lowerLetter"/>
      <w:lvlText w:val="%1)"/>
      <w:lvlJc w:val="left"/>
      <w:pPr>
        <w:tabs>
          <w:tab w:val="num" w:pos="934"/>
        </w:tabs>
        <w:ind w:left="935" w:hanging="227"/>
      </w:pPr>
    </w:lvl>
    <w:lvl w:ilvl="1" w:tplc="04150019">
      <w:start w:val="1"/>
      <w:numFmt w:val="lowerLetter"/>
      <w:lvlText w:val="%2."/>
      <w:lvlJc w:val="left"/>
      <w:pPr>
        <w:tabs>
          <w:tab w:val="num" w:pos="1864"/>
        </w:tabs>
        <w:ind w:left="1864" w:hanging="360"/>
      </w:pPr>
    </w:lvl>
    <w:lvl w:ilvl="2" w:tplc="0415001B">
      <w:start w:val="1"/>
      <w:numFmt w:val="lowerRoman"/>
      <w:lvlText w:val="%3."/>
      <w:lvlJc w:val="right"/>
      <w:pPr>
        <w:tabs>
          <w:tab w:val="num" w:pos="2584"/>
        </w:tabs>
        <w:ind w:left="2584" w:hanging="180"/>
      </w:pPr>
    </w:lvl>
    <w:lvl w:ilvl="3" w:tplc="0415000F">
      <w:start w:val="1"/>
      <w:numFmt w:val="decimal"/>
      <w:lvlText w:val="%4."/>
      <w:lvlJc w:val="left"/>
      <w:pPr>
        <w:tabs>
          <w:tab w:val="num" w:pos="3304"/>
        </w:tabs>
        <w:ind w:left="3304" w:hanging="360"/>
      </w:pPr>
    </w:lvl>
    <w:lvl w:ilvl="4" w:tplc="04150019">
      <w:start w:val="1"/>
      <w:numFmt w:val="lowerLetter"/>
      <w:lvlText w:val="%5."/>
      <w:lvlJc w:val="left"/>
      <w:pPr>
        <w:tabs>
          <w:tab w:val="num" w:pos="4024"/>
        </w:tabs>
        <w:ind w:left="4024" w:hanging="360"/>
      </w:pPr>
    </w:lvl>
    <w:lvl w:ilvl="5" w:tplc="0415001B">
      <w:start w:val="1"/>
      <w:numFmt w:val="lowerRoman"/>
      <w:lvlText w:val="%6."/>
      <w:lvlJc w:val="right"/>
      <w:pPr>
        <w:tabs>
          <w:tab w:val="num" w:pos="4744"/>
        </w:tabs>
        <w:ind w:left="4744" w:hanging="180"/>
      </w:pPr>
    </w:lvl>
    <w:lvl w:ilvl="6" w:tplc="0415000F">
      <w:start w:val="1"/>
      <w:numFmt w:val="decimal"/>
      <w:lvlText w:val="%7."/>
      <w:lvlJc w:val="left"/>
      <w:pPr>
        <w:tabs>
          <w:tab w:val="num" w:pos="5464"/>
        </w:tabs>
        <w:ind w:left="5464" w:hanging="360"/>
      </w:pPr>
    </w:lvl>
    <w:lvl w:ilvl="7" w:tplc="04150019">
      <w:start w:val="1"/>
      <w:numFmt w:val="lowerLetter"/>
      <w:lvlText w:val="%8."/>
      <w:lvlJc w:val="left"/>
      <w:pPr>
        <w:tabs>
          <w:tab w:val="num" w:pos="6184"/>
        </w:tabs>
        <w:ind w:left="6184" w:hanging="360"/>
      </w:pPr>
    </w:lvl>
    <w:lvl w:ilvl="8" w:tplc="0415001B">
      <w:start w:val="1"/>
      <w:numFmt w:val="lowerRoman"/>
      <w:lvlText w:val="%9."/>
      <w:lvlJc w:val="right"/>
      <w:pPr>
        <w:tabs>
          <w:tab w:val="num" w:pos="6904"/>
        </w:tabs>
        <w:ind w:left="6904" w:hanging="180"/>
      </w:pPr>
    </w:lvl>
  </w:abstractNum>
  <w:abstractNum w:abstractNumId="17" w15:restartNumberingAfterBreak="0">
    <w:nsid w:val="11982422"/>
    <w:multiLevelType w:val="multilevel"/>
    <w:tmpl w:val="5674027C"/>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4BB0740"/>
    <w:multiLevelType w:val="multilevel"/>
    <w:tmpl w:val="038AFFF4"/>
    <w:lvl w:ilvl="0">
      <w:start w:val="1"/>
      <w:numFmt w:val="none"/>
      <w:suff w:val="nothing"/>
      <w:lvlText w:val="."/>
      <w:lvlJc w:val="left"/>
      <w:pPr>
        <w:tabs>
          <w:tab w:val="num" w:pos="495"/>
        </w:tabs>
        <w:ind w:left="495" w:hanging="495"/>
      </w:pPr>
    </w:lvl>
    <w:lvl w:ilvl="1">
      <w:start w:val="1"/>
      <w:numFmt w:val="decimal"/>
      <w:lvlText w:val="%2."/>
      <w:lvlJc w:val="left"/>
      <w:pPr>
        <w:tabs>
          <w:tab w:val="num" w:pos="495"/>
        </w:tabs>
        <w:ind w:left="495" w:hanging="495"/>
      </w:pPr>
      <w:rPr>
        <w:rFonts w:ascii="Verdana" w:hAnsi="Verdana" w:hint="default"/>
        <w:b w:val="0"/>
      </w:rPr>
    </w:lvl>
    <w:lvl w:ilvl="2">
      <w:start w:val="1"/>
      <w:numFmt w:val="decimal"/>
      <w:lvlText w:val="%2.%3."/>
      <w:lvlJc w:val="left"/>
      <w:pPr>
        <w:tabs>
          <w:tab w:val="num" w:pos="720"/>
        </w:tabs>
        <w:ind w:left="720" w:hanging="720"/>
      </w:pPr>
    </w:lvl>
    <w:lvl w:ilvl="3">
      <w:start w:val="1"/>
      <w:numFmt w:val="decimal"/>
      <w:lvlText w:val="%2.%3.%4."/>
      <w:lvlJc w:val="left"/>
      <w:pPr>
        <w:tabs>
          <w:tab w:val="num" w:pos="720"/>
        </w:tabs>
        <w:ind w:left="720" w:hanging="720"/>
      </w:pPr>
    </w:lvl>
    <w:lvl w:ilvl="4">
      <w:start w:val="1"/>
      <w:numFmt w:val="decimal"/>
      <w:lvlText w:val="%2.%3.%4.%5."/>
      <w:lvlJc w:val="left"/>
      <w:pPr>
        <w:tabs>
          <w:tab w:val="num" w:pos="1080"/>
        </w:tabs>
        <w:ind w:left="1080" w:hanging="1080"/>
      </w:pPr>
    </w:lvl>
    <w:lvl w:ilvl="5">
      <w:start w:val="1"/>
      <w:numFmt w:val="decimal"/>
      <w:lvlText w:val="%2.%3.%4.%5.%6."/>
      <w:lvlJc w:val="left"/>
      <w:pPr>
        <w:tabs>
          <w:tab w:val="num" w:pos="1080"/>
        </w:tabs>
        <w:ind w:left="1080" w:hanging="1080"/>
      </w:pPr>
    </w:lvl>
    <w:lvl w:ilvl="6">
      <w:start w:val="1"/>
      <w:numFmt w:val="decimal"/>
      <w:lvlText w:val="%2.%3.%4.%5.%6.%7."/>
      <w:lvlJc w:val="left"/>
      <w:pPr>
        <w:tabs>
          <w:tab w:val="num" w:pos="1440"/>
        </w:tabs>
        <w:ind w:left="1440" w:hanging="1440"/>
      </w:pPr>
    </w:lvl>
    <w:lvl w:ilvl="7">
      <w:start w:val="1"/>
      <w:numFmt w:val="decimal"/>
      <w:lvlText w:val="%2.%3.%4.%5.%6.%7.%8."/>
      <w:lvlJc w:val="left"/>
      <w:pPr>
        <w:tabs>
          <w:tab w:val="num" w:pos="1440"/>
        </w:tabs>
        <w:ind w:left="1440" w:hanging="1440"/>
      </w:pPr>
    </w:lvl>
    <w:lvl w:ilvl="8">
      <w:start w:val="1"/>
      <w:numFmt w:val="decimal"/>
      <w:lvlText w:val="%2.%3.%4.%5.%6.%7.%8.%9."/>
      <w:lvlJc w:val="left"/>
      <w:pPr>
        <w:tabs>
          <w:tab w:val="num" w:pos="1800"/>
        </w:tabs>
        <w:ind w:left="1800" w:hanging="1800"/>
      </w:pPr>
    </w:lvl>
  </w:abstractNum>
  <w:abstractNum w:abstractNumId="19" w15:restartNumberingAfterBreak="0">
    <w:nsid w:val="156446F9"/>
    <w:multiLevelType w:val="multilevel"/>
    <w:tmpl w:val="354E5D5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6AA2E73"/>
    <w:multiLevelType w:val="hybridMultilevel"/>
    <w:tmpl w:val="5C3254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7AE1CA6"/>
    <w:multiLevelType w:val="hybridMultilevel"/>
    <w:tmpl w:val="6AF6E16A"/>
    <w:lvl w:ilvl="0" w:tplc="28662202">
      <w:start w:val="1"/>
      <w:numFmt w:val="decimal"/>
      <w:lvlText w:val="%1)"/>
      <w:lvlJc w:val="left"/>
      <w:pPr>
        <w:ind w:left="1080" w:hanging="360"/>
      </w:pPr>
      <w:rPr>
        <w:rFonts w:ascii="Tahoma" w:hAnsi="Tahoma" w:cs="Tahom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17AE258D"/>
    <w:multiLevelType w:val="hybridMultilevel"/>
    <w:tmpl w:val="F3722258"/>
    <w:lvl w:ilvl="0" w:tplc="04A220B2">
      <w:start w:val="1"/>
      <w:numFmt w:val="decimal"/>
      <w:lvlText w:val="%1."/>
      <w:lvlJc w:val="left"/>
      <w:pPr>
        <w:ind w:left="720" w:hanging="360"/>
      </w:pPr>
      <w:rPr>
        <w:rFonts w:ascii="Tahoma" w:eastAsia="Times New Roman" w:hAnsi="Tahoma" w:cs="Tahoma" w:hint="default"/>
      </w:rPr>
    </w:lvl>
    <w:lvl w:ilvl="1" w:tplc="B9C2BC06">
      <w:start w:val="1"/>
      <w:numFmt w:val="bullet"/>
      <w:lvlText w:val="-"/>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17B938CB"/>
    <w:multiLevelType w:val="hybridMultilevel"/>
    <w:tmpl w:val="74288FCE"/>
    <w:lvl w:ilvl="0" w:tplc="491AD91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18D72FDC"/>
    <w:multiLevelType w:val="hybridMultilevel"/>
    <w:tmpl w:val="F0C8E52A"/>
    <w:lvl w:ilvl="0" w:tplc="7C961464">
      <w:start w:val="1"/>
      <w:numFmt w:val="decimal"/>
      <w:lvlText w:val="%1."/>
      <w:lvlJc w:val="left"/>
      <w:pPr>
        <w:ind w:left="1724"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9811310"/>
    <w:multiLevelType w:val="hybridMultilevel"/>
    <w:tmpl w:val="1430EFD6"/>
    <w:lvl w:ilvl="0" w:tplc="8B9A199E">
      <w:start w:val="1"/>
      <w:numFmt w:val="decimal"/>
      <w:lvlText w:val="%1."/>
      <w:lvlJc w:val="left"/>
      <w:pPr>
        <w:ind w:left="1080" w:hanging="360"/>
      </w:pPr>
      <w:rPr>
        <w:rFonts w:ascii="Tahoma" w:eastAsia="Times New Roman" w:hAnsi="Tahoma" w:cs="Tahoma"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A752D3A"/>
    <w:multiLevelType w:val="hybridMultilevel"/>
    <w:tmpl w:val="6AF6E16A"/>
    <w:lvl w:ilvl="0" w:tplc="FFFFFFFF">
      <w:start w:val="1"/>
      <w:numFmt w:val="decimal"/>
      <w:lvlText w:val="%1)"/>
      <w:lvlJc w:val="left"/>
      <w:pPr>
        <w:ind w:left="1080" w:hanging="360"/>
      </w:pPr>
      <w:rPr>
        <w:rFonts w:ascii="Tahoma" w:hAnsi="Tahoma" w:cs="Tahoma"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1E2B0837"/>
    <w:multiLevelType w:val="multilevel"/>
    <w:tmpl w:val="8FA2D5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E3F1C00"/>
    <w:multiLevelType w:val="hybridMultilevel"/>
    <w:tmpl w:val="FF7E214E"/>
    <w:lvl w:ilvl="0" w:tplc="0910F37C">
      <w:start w:val="1"/>
      <w:numFmt w:val="decimal"/>
      <w:lvlText w:val="%1."/>
      <w:lvlJc w:val="left"/>
      <w:pPr>
        <w:ind w:left="720" w:hanging="360"/>
      </w:pPr>
      <w:rPr>
        <w:b w:val="0"/>
        <w:bCs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F7D3B05"/>
    <w:multiLevelType w:val="hybridMultilevel"/>
    <w:tmpl w:val="44C257B6"/>
    <w:lvl w:ilvl="0" w:tplc="80C22EC8">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1DF1708"/>
    <w:multiLevelType w:val="hybridMultilevel"/>
    <w:tmpl w:val="A314D5C4"/>
    <w:lvl w:ilvl="0" w:tplc="04150017">
      <w:start w:val="1"/>
      <w:numFmt w:val="lowerLetter"/>
      <w:lvlText w:val="%1)"/>
      <w:lvlJc w:val="left"/>
      <w:pPr>
        <w:ind w:left="786"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25004C3"/>
    <w:multiLevelType w:val="multilevel"/>
    <w:tmpl w:val="BA96B5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22CB07A5"/>
    <w:multiLevelType w:val="multilevel"/>
    <w:tmpl w:val="66AAE496"/>
    <w:lvl w:ilvl="0">
      <w:start w:val="1"/>
      <w:numFmt w:val="decimal"/>
      <w:lvlText w:val="%1)"/>
      <w:lvlJc w:val="left"/>
      <w:pPr>
        <w:tabs>
          <w:tab w:val="num" w:pos="720"/>
        </w:tabs>
        <w:ind w:left="720" w:hanging="360"/>
      </w:pPr>
      <w:rPr>
        <w:rFonts w:ascii="Tahoma" w:eastAsia="Times New Roman" w:hAnsi="Tahoma" w:cs="Tahoma"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6455A59"/>
    <w:multiLevelType w:val="hybridMultilevel"/>
    <w:tmpl w:val="3B442A7C"/>
    <w:lvl w:ilvl="0" w:tplc="41E2E9D6">
      <w:start w:val="2"/>
      <w:numFmt w:val="decimal"/>
      <w:lvlText w:val="%1."/>
      <w:lvlJc w:val="left"/>
      <w:pPr>
        <w:ind w:left="720" w:hanging="360"/>
      </w:pPr>
      <w:rPr>
        <w:rFonts w:ascii="Tahoma" w:hAnsi="Tahoma" w:cs="Tahom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AA5F31"/>
    <w:multiLevelType w:val="hybridMultilevel"/>
    <w:tmpl w:val="5C3254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81265E9"/>
    <w:multiLevelType w:val="multilevel"/>
    <w:tmpl w:val="D7208AD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28C71066"/>
    <w:multiLevelType w:val="hybridMultilevel"/>
    <w:tmpl w:val="558EAEDA"/>
    <w:lvl w:ilvl="0" w:tplc="6EE2536E">
      <w:start w:val="1"/>
      <w:numFmt w:val="lowerLetter"/>
      <w:lvlText w:val="%1)"/>
      <w:lvlJc w:val="left"/>
      <w:pPr>
        <w:ind w:left="4330" w:hanging="360"/>
      </w:pPr>
      <w:rPr>
        <w:rFonts w:ascii="Tahoma" w:eastAsia="Times New Roman" w:hAnsi="Tahoma" w:cs="Tahoma" w:hint="default"/>
      </w:rPr>
    </w:lvl>
    <w:lvl w:ilvl="1" w:tplc="04150019" w:tentative="1">
      <w:start w:val="1"/>
      <w:numFmt w:val="lowerLetter"/>
      <w:lvlText w:val="%2."/>
      <w:lvlJc w:val="left"/>
      <w:pPr>
        <w:ind w:left="5050" w:hanging="360"/>
      </w:pPr>
    </w:lvl>
    <w:lvl w:ilvl="2" w:tplc="0415001B" w:tentative="1">
      <w:start w:val="1"/>
      <w:numFmt w:val="lowerRoman"/>
      <w:lvlText w:val="%3."/>
      <w:lvlJc w:val="right"/>
      <w:pPr>
        <w:ind w:left="5770" w:hanging="180"/>
      </w:pPr>
    </w:lvl>
    <w:lvl w:ilvl="3" w:tplc="0415000F" w:tentative="1">
      <w:start w:val="1"/>
      <w:numFmt w:val="decimal"/>
      <w:lvlText w:val="%4."/>
      <w:lvlJc w:val="left"/>
      <w:pPr>
        <w:ind w:left="6490" w:hanging="360"/>
      </w:pPr>
    </w:lvl>
    <w:lvl w:ilvl="4" w:tplc="04150019" w:tentative="1">
      <w:start w:val="1"/>
      <w:numFmt w:val="lowerLetter"/>
      <w:lvlText w:val="%5."/>
      <w:lvlJc w:val="left"/>
      <w:pPr>
        <w:ind w:left="7210" w:hanging="360"/>
      </w:pPr>
    </w:lvl>
    <w:lvl w:ilvl="5" w:tplc="0415001B" w:tentative="1">
      <w:start w:val="1"/>
      <w:numFmt w:val="lowerRoman"/>
      <w:lvlText w:val="%6."/>
      <w:lvlJc w:val="right"/>
      <w:pPr>
        <w:ind w:left="7930" w:hanging="180"/>
      </w:pPr>
    </w:lvl>
    <w:lvl w:ilvl="6" w:tplc="0415000F" w:tentative="1">
      <w:start w:val="1"/>
      <w:numFmt w:val="decimal"/>
      <w:lvlText w:val="%7."/>
      <w:lvlJc w:val="left"/>
      <w:pPr>
        <w:ind w:left="8650" w:hanging="360"/>
      </w:pPr>
    </w:lvl>
    <w:lvl w:ilvl="7" w:tplc="04150019" w:tentative="1">
      <w:start w:val="1"/>
      <w:numFmt w:val="lowerLetter"/>
      <w:lvlText w:val="%8."/>
      <w:lvlJc w:val="left"/>
      <w:pPr>
        <w:ind w:left="9370" w:hanging="360"/>
      </w:pPr>
    </w:lvl>
    <w:lvl w:ilvl="8" w:tplc="0415001B" w:tentative="1">
      <w:start w:val="1"/>
      <w:numFmt w:val="lowerRoman"/>
      <w:lvlText w:val="%9."/>
      <w:lvlJc w:val="right"/>
      <w:pPr>
        <w:ind w:left="10090" w:hanging="180"/>
      </w:pPr>
    </w:lvl>
  </w:abstractNum>
  <w:abstractNum w:abstractNumId="37" w15:restartNumberingAfterBreak="0">
    <w:nsid w:val="292D4BED"/>
    <w:multiLevelType w:val="hybridMultilevel"/>
    <w:tmpl w:val="0F603B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BEB0A9E"/>
    <w:multiLevelType w:val="multilevel"/>
    <w:tmpl w:val="ED16E9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2CB4222A"/>
    <w:multiLevelType w:val="hybridMultilevel"/>
    <w:tmpl w:val="C9D6B652"/>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2D5C4B36"/>
    <w:multiLevelType w:val="multilevel"/>
    <w:tmpl w:val="3E54A8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2E4B41D0"/>
    <w:multiLevelType w:val="hybridMultilevel"/>
    <w:tmpl w:val="2126026C"/>
    <w:lvl w:ilvl="0" w:tplc="4B4AD3FE">
      <w:start w:val="1"/>
      <w:numFmt w:val="decimal"/>
      <w:lvlText w:val="%1)"/>
      <w:lvlJc w:val="left"/>
      <w:pPr>
        <w:ind w:left="720" w:hanging="360"/>
      </w:pPr>
      <w:rPr>
        <w:rFonts w:ascii="Tahoma" w:hAnsi="Tahoma" w:cs="Tahom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F4F3871"/>
    <w:multiLevelType w:val="hybridMultilevel"/>
    <w:tmpl w:val="14D82B40"/>
    <w:lvl w:ilvl="0" w:tplc="C6DA0B7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FD6620F"/>
    <w:multiLevelType w:val="hybridMultilevel"/>
    <w:tmpl w:val="FB0E045E"/>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FDA73B3"/>
    <w:multiLevelType w:val="hybridMultilevel"/>
    <w:tmpl w:val="3D62675C"/>
    <w:lvl w:ilvl="0" w:tplc="8C8AF064">
      <w:start w:val="1"/>
      <w:numFmt w:val="decimal"/>
      <w:lvlText w:val="%1."/>
      <w:lvlJc w:val="left"/>
      <w:pPr>
        <w:ind w:left="720" w:hanging="360"/>
      </w:pPr>
      <w:rPr>
        <w:rFonts w:ascii="Tahoma" w:hAnsi="Tahoma" w:cs="Tahoma" w:hint="default"/>
        <w:color w:val="auto"/>
        <w:sz w:val="24"/>
        <w:szCs w:val="24"/>
      </w:rPr>
    </w:lvl>
    <w:lvl w:ilvl="1" w:tplc="C728F2A2">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1C04C38"/>
    <w:multiLevelType w:val="hybridMultilevel"/>
    <w:tmpl w:val="6E6204E0"/>
    <w:lvl w:ilvl="0" w:tplc="7A2A4358">
      <w:start w:val="1"/>
      <w:numFmt w:val="decimal"/>
      <w:lvlText w:val="%1)"/>
      <w:lvlJc w:val="left"/>
      <w:pPr>
        <w:tabs>
          <w:tab w:val="num" w:pos="934"/>
        </w:tabs>
        <w:ind w:left="935" w:hanging="227"/>
      </w:pPr>
      <w:rPr>
        <w:rFonts w:cs="Times New Roman"/>
      </w:rPr>
    </w:lvl>
    <w:lvl w:ilvl="1" w:tplc="04150019">
      <w:start w:val="1"/>
      <w:numFmt w:val="lowerLetter"/>
      <w:lvlText w:val="%2."/>
      <w:lvlJc w:val="left"/>
      <w:pPr>
        <w:tabs>
          <w:tab w:val="num" w:pos="1864"/>
        </w:tabs>
        <w:ind w:left="1864" w:hanging="360"/>
      </w:pPr>
      <w:rPr>
        <w:rFonts w:cs="Times New Roman"/>
      </w:rPr>
    </w:lvl>
    <w:lvl w:ilvl="2" w:tplc="0415001B">
      <w:start w:val="1"/>
      <w:numFmt w:val="lowerRoman"/>
      <w:lvlText w:val="%3."/>
      <w:lvlJc w:val="right"/>
      <w:pPr>
        <w:tabs>
          <w:tab w:val="num" w:pos="2584"/>
        </w:tabs>
        <w:ind w:left="2584" w:hanging="180"/>
      </w:pPr>
      <w:rPr>
        <w:rFonts w:cs="Times New Roman"/>
      </w:rPr>
    </w:lvl>
    <w:lvl w:ilvl="3" w:tplc="0415000F">
      <w:start w:val="1"/>
      <w:numFmt w:val="decimal"/>
      <w:lvlText w:val="%4."/>
      <w:lvlJc w:val="left"/>
      <w:pPr>
        <w:tabs>
          <w:tab w:val="num" w:pos="3304"/>
        </w:tabs>
        <w:ind w:left="3304" w:hanging="360"/>
      </w:pPr>
      <w:rPr>
        <w:rFonts w:cs="Times New Roman"/>
      </w:rPr>
    </w:lvl>
    <w:lvl w:ilvl="4" w:tplc="04150019">
      <w:start w:val="1"/>
      <w:numFmt w:val="lowerLetter"/>
      <w:lvlText w:val="%5."/>
      <w:lvlJc w:val="left"/>
      <w:pPr>
        <w:tabs>
          <w:tab w:val="num" w:pos="4024"/>
        </w:tabs>
        <w:ind w:left="4024" w:hanging="360"/>
      </w:pPr>
      <w:rPr>
        <w:rFonts w:cs="Times New Roman"/>
      </w:rPr>
    </w:lvl>
    <w:lvl w:ilvl="5" w:tplc="0415001B">
      <w:start w:val="1"/>
      <w:numFmt w:val="lowerRoman"/>
      <w:lvlText w:val="%6."/>
      <w:lvlJc w:val="right"/>
      <w:pPr>
        <w:tabs>
          <w:tab w:val="num" w:pos="4744"/>
        </w:tabs>
        <w:ind w:left="4744" w:hanging="180"/>
      </w:pPr>
      <w:rPr>
        <w:rFonts w:cs="Times New Roman"/>
      </w:rPr>
    </w:lvl>
    <w:lvl w:ilvl="6" w:tplc="0415000F">
      <w:start w:val="1"/>
      <w:numFmt w:val="decimal"/>
      <w:lvlText w:val="%7."/>
      <w:lvlJc w:val="left"/>
      <w:pPr>
        <w:tabs>
          <w:tab w:val="num" w:pos="5464"/>
        </w:tabs>
        <w:ind w:left="5464" w:hanging="360"/>
      </w:pPr>
      <w:rPr>
        <w:rFonts w:cs="Times New Roman"/>
      </w:rPr>
    </w:lvl>
    <w:lvl w:ilvl="7" w:tplc="04150019">
      <w:start w:val="1"/>
      <w:numFmt w:val="lowerLetter"/>
      <w:lvlText w:val="%8."/>
      <w:lvlJc w:val="left"/>
      <w:pPr>
        <w:tabs>
          <w:tab w:val="num" w:pos="6184"/>
        </w:tabs>
        <w:ind w:left="6184" w:hanging="360"/>
      </w:pPr>
      <w:rPr>
        <w:rFonts w:cs="Times New Roman"/>
      </w:rPr>
    </w:lvl>
    <w:lvl w:ilvl="8" w:tplc="0415001B">
      <w:start w:val="1"/>
      <w:numFmt w:val="lowerRoman"/>
      <w:lvlText w:val="%9."/>
      <w:lvlJc w:val="right"/>
      <w:pPr>
        <w:tabs>
          <w:tab w:val="num" w:pos="6904"/>
        </w:tabs>
        <w:ind w:left="6904" w:hanging="180"/>
      </w:pPr>
      <w:rPr>
        <w:rFonts w:cs="Times New Roman"/>
      </w:rPr>
    </w:lvl>
  </w:abstractNum>
  <w:abstractNum w:abstractNumId="46" w15:restartNumberingAfterBreak="0">
    <w:nsid w:val="32D436B2"/>
    <w:multiLevelType w:val="multilevel"/>
    <w:tmpl w:val="B4DA81A0"/>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335572C4"/>
    <w:multiLevelType w:val="multilevel"/>
    <w:tmpl w:val="AEB61C82"/>
    <w:lvl w:ilvl="0">
      <w:start w:val="1"/>
      <w:numFmt w:val="decimal"/>
      <w:lvlText w:val="%1."/>
      <w:lvlJc w:val="left"/>
      <w:pPr>
        <w:ind w:left="360" w:hanging="360"/>
      </w:pPr>
      <w:rPr>
        <w:rFonts w:ascii="Tahoma" w:eastAsiaTheme="minorHAnsi" w:hAnsi="Tahoma" w:cs="Tahoma" w:hint="default"/>
      </w:rPr>
    </w:lvl>
    <w:lvl w:ilvl="1">
      <w:start w:val="1"/>
      <w:numFmt w:val="lowerLetter"/>
      <w:lvlText w:val="%2)"/>
      <w:lvlJc w:val="left"/>
      <w:pPr>
        <w:ind w:left="1146" w:hanging="360"/>
      </w:pPr>
    </w:lvl>
    <w:lvl w:ilvl="2">
      <w:start w:val="1"/>
      <w:numFmt w:val="lowerLetter"/>
      <w:lvlText w:val="%3)"/>
      <w:lvlJc w:val="left"/>
      <w:pPr>
        <w:ind w:left="1224" w:hanging="504"/>
      </w:pPr>
      <w:rPr>
        <w:rFonts w:asciiTheme="minorHAnsi" w:eastAsiaTheme="minorHAnsi" w:hAnsiTheme="minorHAnsi" w:cstheme="minorBidi"/>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7B01522"/>
    <w:multiLevelType w:val="hybridMultilevel"/>
    <w:tmpl w:val="18305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8555EC2"/>
    <w:multiLevelType w:val="hybridMultilevel"/>
    <w:tmpl w:val="1E784C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388D490D"/>
    <w:multiLevelType w:val="multilevel"/>
    <w:tmpl w:val="C9B4A850"/>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38D053A9"/>
    <w:multiLevelType w:val="hybridMultilevel"/>
    <w:tmpl w:val="EFF63F4E"/>
    <w:lvl w:ilvl="0" w:tplc="4AEA608C">
      <w:start w:val="1"/>
      <w:numFmt w:val="decimal"/>
      <w:lvlText w:val="%1."/>
      <w:lvlJc w:val="left"/>
      <w:pPr>
        <w:ind w:left="720" w:hanging="360"/>
      </w:pPr>
      <w:rPr>
        <w:rFonts w:ascii="Tahoma" w:eastAsia="Calibri" w:hAnsi="Tahoma" w:cs="Tahoma" w:hint="default"/>
        <w:b w:val="0"/>
      </w:rPr>
    </w:lvl>
    <w:lvl w:ilvl="1" w:tplc="B0BED5B2">
      <w:start w:val="1"/>
      <w:numFmt w:val="decimal"/>
      <w:lvlText w:val="%2."/>
      <w:lvlJc w:val="left"/>
      <w:pPr>
        <w:ind w:left="1440" w:hanging="360"/>
      </w:pPr>
      <w:rPr>
        <w:rFonts w:hint="default"/>
        <w:b w:val="0"/>
      </w:rPr>
    </w:lvl>
    <w:lvl w:ilvl="2" w:tplc="FCB2F846">
      <w:start w:val="7"/>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A14469A"/>
    <w:multiLevelType w:val="hybridMultilevel"/>
    <w:tmpl w:val="91087BF0"/>
    <w:lvl w:ilvl="0" w:tplc="35E2A4B6">
      <w:start w:val="1"/>
      <w:numFmt w:val="lowerLetter"/>
      <w:lvlText w:val="%1)"/>
      <w:lvlJc w:val="left"/>
      <w:pPr>
        <w:ind w:left="1146" w:hanging="360"/>
      </w:pPr>
      <w:rPr>
        <w:rFonts w:ascii="Tahoma" w:eastAsia="Times New Roman" w:hAnsi="Tahoma" w:cs="Tahoma"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3" w15:restartNumberingAfterBreak="0">
    <w:nsid w:val="3AF221FD"/>
    <w:multiLevelType w:val="hybridMultilevel"/>
    <w:tmpl w:val="53B6EC38"/>
    <w:lvl w:ilvl="0" w:tplc="04150017">
      <w:start w:val="1"/>
      <w:numFmt w:val="lowerLetter"/>
      <w:lvlText w:val="%1)"/>
      <w:lvlJc w:val="left"/>
      <w:pPr>
        <w:ind w:left="977" w:hanging="360"/>
      </w:pPr>
    </w:lvl>
    <w:lvl w:ilvl="1" w:tplc="04150019" w:tentative="1">
      <w:start w:val="1"/>
      <w:numFmt w:val="lowerLetter"/>
      <w:lvlText w:val="%2."/>
      <w:lvlJc w:val="left"/>
      <w:pPr>
        <w:ind w:left="1697" w:hanging="360"/>
      </w:pPr>
    </w:lvl>
    <w:lvl w:ilvl="2" w:tplc="0415001B" w:tentative="1">
      <w:start w:val="1"/>
      <w:numFmt w:val="lowerRoman"/>
      <w:lvlText w:val="%3."/>
      <w:lvlJc w:val="right"/>
      <w:pPr>
        <w:ind w:left="2417" w:hanging="180"/>
      </w:pPr>
    </w:lvl>
    <w:lvl w:ilvl="3" w:tplc="0415000F" w:tentative="1">
      <w:start w:val="1"/>
      <w:numFmt w:val="decimal"/>
      <w:lvlText w:val="%4."/>
      <w:lvlJc w:val="left"/>
      <w:pPr>
        <w:ind w:left="3137" w:hanging="360"/>
      </w:pPr>
    </w:lvl>
    <w:lvl w:ilvl="4" w:tplc="04150019" w:tentative="1">
      <w:start w:val="1"/>
      <w:numFmt w:val="lowerLetter"/>
      <w:lvlText w:val="%5."/>
      <w:lvlJc w:val="left"/>
      <w:pPr>
        <w:ind w:left="3857" w:hanging="360"/>
      </w:pPr>
    </w:lvl>
    <w:lvl w:ilvl="5" w:tplc="0415001B" w:tentative="1">
      <w:start w:val="1"/>
      <w:numFmt w:val="lowerRoman"/>
      <w:lvlText w:val="%6."/>
      <w:lvlJc w:val="right"/>
      <w:pPr>
        <w:ind w:left="4577" w:hanging="180"/>
      </w:pPr>
    </w:lvl>
    <w:lvl w:ilvl="6" w:tplc="0415000F" w:tentative="1">
      <w:start w:val="1"/>
      <w:numFmt w:val="decimal"/>
      <w:lvlText w:val="%7."/>
      <w:lvlJc w:val="left"/>
      <w:pPr>
        <w:ind w:left="5297" w:hanging="360"/>
      </w:pPr>
    </w:lvl>
    <w:lvl w:ilvl="7" w:tplc="04150019" w:tentative="1">
      <w:start w:val="1"/>
      <w:numFmt w:val="lowerLetter"/>
      <w:lvlText w:val="%8."/>
      <w:lvlJc w:val="left"/>
      <w:pPr>
        <w:ind w:left="6017" w:hanging="360"/>
      </w:pPr>
    </w:lvl>
    <w:lvl w:ilvl="8" w:tplc="0415001B" w:tentative="1">
      <w:start w:val="1"/>
      <w:numFmt w:val="lowerRoman"/>
      <w:lvlText w:val="%9."/>
      <w:lvlJc w:val="right"/>
      <w:pPr>
        <w:ind w:left="6737" w:hanging="180"/>
      </w:pPr>
    </w:lvl>
  </w:abstractNum>
  <w:abstractNum w:abstractNumId="54" w15:restartNumberingAfterBreak="0">
    <w:nsid w:val="3CF82B62"/>
    <w:multiLevelType w:val="hybridMultilevel"/>
    <w:tmpl w:val="3DF08882"/>
    <w:lvl w:ilvl="0" w:tplc="6AA22250">
      <w:start w:val="1"/>
      <w:numFmt w:val="decimal"/>
      <w:lvlText w:val="%1."/>
      <w:lvlJc w:val="left"/>
      <w:pPr>
        <w:ind w:left="720" w:hanging="360"/>
      </w:pPr>
      <w:rPr>
        <w:rFonts w:ascii="Tahoma" w:hAnsi="Tahoma" w:cs="Tahom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00E170E"/>
    <w:multiLevelType w:val="hybridMultilevel"/>
    <w:tmpl w:val="199A705C"/>
    <w:lvl w:ilvl="0" w:tplc="144AC408">
      <w:start w:val="1"/>
      <w:numFmt w:val="decimal"/>
      <w:lvlText w:val="%1)"/>
      <w:lvlJc w:val="left"/>
      <w:pPr>
        <w:ind w:left="1080" w:hanging="360"/>
      </w:pPr>
      <w:rPr>
        <w:rFonts w:ascii="Tahoma" w:hAnsi="Tahoma" w:cs="Tahom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4042594F"/>
    <w:multiLevelType w:val="multilevel"/>
    <w:tmpl w:val="9ED60E2A"/>
    <w:lvl w:ilvl="0">
      <w:start w:val="1"/>
      <w:numFmt w:val="decimal"/>
      <w:lvlText w:val="%1."/>
      <w:lvlJc w:val="left"/>
      <w:pPr>
        <w:ind w:left="720" w:hanging="360"/>
      </w:pPr>
      <w:rPr>
        <w:rFonts w:ascii="Tahoma" w:hAnsi="Tahoma" w:cs="Tahoma" w:hint="default"/>
        <w:color w:val="auto"/>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7" w15:restartNumberingAfterBreak="0">
    <w:nsid w:val="40A006CB"/>
    <w:multiLevelType w:val="hybridMultilevel"/>
    <w:tmpl w:val="904AF6F2"/>
    <w:lvl w:ilvl="0" w:tplc="3CF8662C">
      <w:start w:val="1"/>
      <w:numFmt w:val="lowerLetter"/>
      <w:lvlText w:val="%1)"/>
      <w:lvlJc w:val="left"/>
      <w:pPr>
        <w:tabs>
          <w:tab w:val="num" w:pos="934"/>
        </w:tabs>
        <w:ind w:left="935" w:hanging="227"/>
      </w:pPr>
      <w:rPr>
        <w:b w:val="0"/>
        <w:sz w:val="20"/>
        <w:szCs w:val="20"/>
      </w:rPr>
    </w:lvl>
    <w:lvl w:ilvl="1" w:tplc="04150019">
      <w:start w:val="1"/>
      <w:numFmt w:val="lowerLetter"/>
      <w:lvlText w:val="%2."/>
      <w:lvlJc w:val="left"/>
      <w:pPr>
        <w:tabs>
          <w:tab w:val="num" w:pos="1864"/>
        </w:tabs>
        <w:ind w:left="1864" w:hanging="360"/>
      </w:pPr>
    </w:lvl>
    <w:lvl w:ilvl="2" w:tplc="0415001B">
      <w:start w:val="1"/>
      <w:numFmt w:val="lowerRoman"/>
      <w:lvlText w:val="%3."/>
      <w:lvlJc w:val="right"/>
      <w:pPr>
        <w:tabs>
          <w:tab w:val="num" w:pos="2584"/>
        </w:tabs>
        <w:ind w:left="2584" w:hanging="180"/>
      </w:pPr>
    </w:lvl>
    <w:lvl w:ilvl="3" w:tplc="0415000F">
      <w:start w:val="1"/>
      <w:numFmt w:val="decimal"/>
      <w:lvlText w:val="%4."/>
      <w:lvlJc w:val="left"/>
      <w:pPr>
        <w:tabs>
          <w:tab w:val="num" w:pos="3304"/>
        </w:tabs>
        <w:ind w:left="3304" w:hanging="360"/>
      </w:pPr>
    </w:lvl>
    <w:lvl w:ilvl="4" w:tplc="04150019">
      <w:start w:val="1"/>
      <w:numFmt w:val="lowerLetter"/>
      <w:lvlText w:val="%5."/>
      <w:lvlJc w:val="left"/>
      <w:pPr>
        <w:tabs>
          <w:tab w:val="num" w:pos="4024"/>
        </w:tabs>
        <w:ind w:left="4024" w:hanging="360"/>
      </w:pPr>
    </w:lvl>
    <w:lvl w:ilvl="5" w:tplc="0415001B">
      <w:start w:val="1"/>
      <w:numFmt w:val="lowerRoman"/>
      <w:lvlText w:val="%6."/>
      <w:lvlJc w:val="right"/>
      <w:pPr>
        <w:tabs>
          <w:tab w:val="num" w:pos="4744"/>
        </w:tabs>
        <w:ind w:left="4744" w:hanging="180"/>
      </w:pPr>
    </w:lvl>
    <w:lvl w:ilvl="6" w:tplc="0415000F">
      <w:start w:val="1"/>
      <w:numFmt w:val="decimal"/>
      <w:lvlText w:val="%7."/>
      <w:lvlJc w:val="left"/>
      <w:pPr>
        <w:tabs>
          <w:tab w:val="num" w:pos="5464"/>
        </w:tabs>
        <w:ind w:left="5464" w:hanging="360"/>
      </w:pPr>
    </w:lvl>
    <w:lvl w:ilvl="7" w:tplc="04150019">
      <w:start w:val="1"/>
      <w:numFmt w:val="lowerLetter"/>
      <w:lvlText w:val="%8."/>
      <w:lvlJc w:val="left"/>
      <w:pPr>
        <w:tabs>
          <w:tab w:val="num" w:pos="6184"/>
        </w:tabs>
        <w:ind w:left="6184" w:hanging="360"/>
      </w:pPr>
    </w:lvl>
    <w:lvl w:ilvl="8" w:tplc="0415001B">
      <w:start w:val="1"/>
      <w:numFmt w:val="lowerRoman"/>
      <w:lvlText w:val="%9."/>
      <w:lvlJc w:val="right"/>
      <w:pPr>
        <w:tabs>
          <w:tab w:val="num" w:pos="6904"/>
        </w:tabs>
        <w:ind w:left="6904" w:hanging="180"/>
      </w:pPr>
    </w:lvl>
  </w:abstractNum>
  <w:abstractNum w:abstractNumId="58" w15:restartNumberingAfterBreak="0">
    <w:nsid w:val="43030ADC"/>
    <w:multiLevelType w:val="hybridMultilevel"/>
    <w:tmpl w:val="1D709960"/>
    <w:lvl w:ilvl="0" w:tplc="0415000F">
      <w:start w:val="1"/>
      <w:numFmt w:val="decimal"/>
      <w:lvlText w:val="%1."/>
      <w:lvlJc w:val="left"/>
      <w:pPr>
        <w:ind w:left="720" w:hanging="360"/>
      </w:pPr>
    </w:lvl>
    <w:lvl w:ilvl="1" w:tplc="7B7A5F96">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9784641"/>
    <w:multiLevelType w:val="hybridMultilevel"/>
    <w:tmpl w:val="22E27A66"/>
    <w:lvl w:ilvl="0" w:tplc="04150017">
      <w:start w:val="1"/>
      <w:numFmt w:val="lowerLetter"/>
      <w:lvlText w:val="%1)"/>
      <w:lvlJc w:val="left"/>
      <w:pPr>
        <w:tabs>
          <w:tab w:val="num" w:pos="934"/>
        </w:tabs>
        <w:ind w:left="935" w:hanging="227"/>
      </w:pPr>
    </w:lvl>
    <w:lvl w:ilvl="1" w:tplc="04150019">
      <w:start w:val="1"/>
      <w:numFmt w:val="lowerLetter"/>
      <w:lvlText w:val="%2."/>
      <w:lvlJc w:val="left"/>
      <w:pPr>
        <w:tabs>
          <w:tab w:val="num" w:pos="1864"/>
        </w:tabs>
        <w:ind w:left="1864" w:hanging="360"/>
      </w:pPr>
    </w:lvl>
    <w:lvl w:ilvl="2" w:tplc="0415001B">
      <w:start w:val="1"/>
      <w:numFmt w:val="lowerRoman"/>
      <w:lvlText w:val="%3."/>
      <w:lvlJc w:val="right"/>
      <w:pPr>
        <w:tabs>
          <w:tab w:val="num" w:pos="2584"/>
        </w:tabs>
        <w:ind w:left="2584" w:hanging="180"/>
      </w:pPr>
    </w:lvl>
    <w:lvl w:ilvl="3" w:tplc="0415000F">
      <w:start w:val="1"/>
      <w:numFmt w:val="decimal"/>
      <w:lvlText w:val="%4."/>
      <w:lvlJc w:val="left"/>
      <w:pPr>
        <w:tabs>
          <w:tab w:val="num" w:pos="3304"/>
        </w:tabs>
        <w:ind w:left="3304" w:hanging="360"/>
      </w:pPr>
    </w:lvl>
    <w:lvl w:ilvl="4" w:tplc="04150019">
      <w:start w:val="1"/>
      <w:numFmt w:val="lowerLetter"/>
      <w:lvlText w:val="%5."/>
      <w:lvlJc w:val="left"/>
      <w:pPr>
        <w:tabs>
          <w:tab w:val="num" w:pos="4024"/>
        </w:tabs>
        <w:ind w:left="4024" w:hanging="360"/>
      </w:pPr>
    </w:lvl>
    <w:lvl w:ilvl="5" w:tplc="0415001B">
      <w:start w:val="1"/>
      <w:numFmt w:val="lowerRoman"/>
      <w:lvlText w:val="%6."/>
      <w:lvlJc w:val="right"/>
      <w:pPr>
        <w:tabs>
          <w:tab w:val="num" w:pos="4744"/>
        </w:tabs>
        <w:ind w:left="4744" w:hanging="180"/>
      </w:pPr>
    </w:lvl>
    <w:lvl w:ilvl="6" w:tplc="0415000F">
      <w:start w:val="1"/>
      <w:numFmt w:val="decimal"/>
      <w:lvlText w:val="%7."/>
      <w:lvlJc w:val="left"/>
      <w:pPr>
        <w:tabs>
          <w:tab w:val="num" w:pos="5464"/>
        </w:tabs>
        <w:ind w:left="5464" w:hanging="360"/>
      </w:pPr>
    </w:lvl>
    <w:lvl w:ilvl="7" w:tplc="04150019">
      <w:start w:val="1"/>
      <w:numFmt w:val="lowerLetter"/>
      <w:lvlText w:val="%8."/>
      <w:lvlJc w:val="left"/>
      <w:pPr>
        <w:tabs>
          <w:tab w:val="num" w:pos="6184"/>
        </w:tabs>
        <w:ind w:left="6184" w:hanging="360"/>
      </w:pPr>
    </w:lvl>
    <w:lvl w:ilvl="8" w:tplc="0415001B">
      <w:start w:val="1"/>
      <w:numFmt w:val="lowerRoman"/>
      <w:lvlText w:val="%9."/>
      <w:lvlJc w:val="right"/>
      <w:pPr>
        <w:tabs>
          <w:tab w:val="num" w:pos="6904"/>
        </w:tabs>
        <w:ind w:left="6904" w:hanging="180"/>
      </w:pPr>
    </w:lvl>
  </w:abstractNum>
  <w:abstractNum w:abstractNumId="60" w15:restartNumberingAfterBreak="0">
    <w:nsid w:val="49FE6665"/>
    <w:multiLevelType w:val="hybridMultilevel"/>
    <w:tmpl w:val="F2AA003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BF3617B"/>
    <w:multiLevelType w:val="hybridMultilevel"/>
    <w:tmpl w:val="D6506D8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C396336"/>
    <w:multiLevelType w:val="hybridMultilevel"/>
    <w:tmpl w:val="43660AFE"/>
    <w:lvl w:ilvl="0" w:tplc="CB82E540">
      <w:start w:val="1"/>
      <w:numFmt w:val="decimal"/>
      <w:lvlText w:val="%1)"/>
      <w:lvlJc w:val="left"/>
      <w:pPr>
        <w:ind w:left="1200" w:hanging="360"/>
      </w:pPr>
      <w:rPr>
        <w:rFonts w:hint="default"/>
      </w:r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63" w15:restartNumberingAfterBreak="0">
    <w:nsid w:val="4CAD54D2"/>
    <w:multiLevelType w:val="multilevel"/>
    <w:tmpl w:val="71A8D8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4CC72168"/>
    <w:multiLevelType w:val="hybridMultilevel"/>
    <w:tmpl w:val="0D365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EDF0166"/>
    <w:multiLevelType w:val="multilevel"/>
    <w:tmpl w:val="C8AE74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6" w15:restartNumberingAfterBreak="0">
    <w:nsid w:val="4FBA4800"/>
    <w:multiLevelType w:val="hybridMultilevel"/>
    <w:tmpl w:val="DAB296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519868E4"/>
    <w:multiLevelType w:val="multilevel"/>
    <w:tmpl w:val="690C70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1B017B8"/>
    <w:multiLevelType w:val="hybridMultilevel"/>
    <w:tmpl w:val="3C3408BE"/>
    <w:lvl w:ilvl="0" w:tplc="DA5A6FE8">
      <w:start w:val="1"/>
      <w:numFmt w:val="decimal"/>
      <w:lvlText w:val="%1)"/>
      <w:lvlJc w:val="left"/>
      <w:pPr>
        <w:ind w:left="720" w:hanging="360"/>
      </w:pPr>
      <w:rPr>
        <w:rFonts w:ascii="Tahoma" w:hAnsi="Tahoma" w:cs="Tahom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1BE1A11"/>
    <w:multiLevelType w:val="multilevel"/>
    <w:tmpl w:val="5EA2CAF0"/>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57397A3F"/>
    <w:multiLevelType w:val="hybridMultilevel"/>
    <w:tmpl w:val="6E6204E0"/>
    <w:lvl w:ilvl="0" w:tplc="7A2A4358">
      <w:start w:val="1"/>
      <w:numFmt w:val="decimal"/>
      <w:lvlText w:val="%1)"/>
      <w:lvlJc w:val="left"/>
      <w:pPr>
        <w:tabs>
          <w:tab w:val="num" w:pos="934"/>
        </w:tabs>
        <w:ind w:left="935" w:hanging="227"/>
      </w:pPr>
      <w:rPr>
        <w:rFonts w:cs="Times New Roman"/>
      </w:rPr>
    </w:lvl>
    <w:lvl w:ilvl="1" w:tplc="04150019">
      <w:start w:val="1"/>
      <w:numFmt w:val="lowerLetter"/>
      <w:lvlText w:val="%2."/>
      <w:lvlJc w:val="left"/>
      <w:pPr>
        <w:tabs>
          <w:tab w:val="num" w:pos="1864"/>
        </w:tabs>
        <w:ind w:left="1864" w:hanging="360"/>
      </w:pPr>
      <w:rPr>
        <w:rFonts w:cs="Times New Roman"/>
      </w:rPr>
    </w:lvl>
    <w:lvl w:ilvl="2" w:tplc="0415001B">
      <w:start w:val="1"/>
      <w:numFmt w:val="lowerRoman"/>
      <w:lvlText w:val="%3."/>
      <w:lvlJc w:val="right"/>
      <w:pPr>
        <w:tabs>
          <w:tab w:val="num" w:pos="2584"/>
        </w:tabs>
        <w:ind w:left="2584" w:hanging="180"/>
      </w:pPr>
      <w:rPr>
        <w:rFonts w:cs="Times New Roman"/>
      </w:rPr>
    </w:lvl>
    <w:lvl w:ilvl="3" w:tplc="0415000F">
      <w:start w:val="1"/>
      <w:numFmt w:val="decimal"/>
      <w:lvlText w:val="%4."/>
      <w:lvlJc w:val="left"/>
      <w:pPr>
        <w:tabs>
          <w:tab w:val="num" w:pos="3304"/>
        </w:tabs>
        <w:ind w:left="3304" w:hanging="360"/>
      </w:pPr>
      <w:rPr>
        <w:rFonts w:cs="Times New Roman"/>
      </w:rPr>
    </w:lvl>
    <w:lvl w:ilvl="4" w:tplc="04150019">
      <w:start w:val="1"/>
      <w:numFmt w:val="lowerLetter"/>
      <w:lvlText w:val="%5."/>
      <w:lvlJc w:val="left"/>
      <w:pPr>
        <w:tabs>
          <w:tab w:val="num" w:pos="4024"/>
        </w:tabs>
        <w:ind w:left="4024" w:hanging="360"/>
      </w:pPr>
      <w:rPr>
        <w:rFonts w:cs="Times New Roman"/>
      </w:rPr>
    </w:lvl>
    <w:lvl w:ilvl="5" w:tplc="0415001B">
      <w:start w:val="1"/>
      <w:numFmt w:val="lowerRoman"/>
      <w:lvlText w:val="%6."/>
      <w:lvlJc w:val="right"/>
      <w:pPr>
        <w:tabs>
          <w:tab w:val="num" w:pos="4744"/>
        </w:tabs>
        <w:ind w:left="4744" w:hanging="180"/>
      </w:pPr>
      <w:rPr>
        <w:rFonts w:cs="Times New Roman"/>
      </w:rPr>
    </w:lvl>
    <w:lvl w:ilvl="6" w:tplc="0415000F">
      <w:start w:val="1"/>
      <w:numFmt w:val="decimal"/>
      <w:lvlText w:val="%7."/>
      <w:lvlJc w:val="left"/>
      <w:pPr>
        <w:tabs>
          <w:tab w:val="num" w:pos="5464"/>
        </w:tabs>
        <w:ind w:left="5464" w:hanging="360"/>
      </w:pPr>
      <w:rPr>
        <w:rFonts w:cs="Times New Roman"/>
      </w:rPr>
    </w:lvl>
    <w:lvl w:ilvl="7" w:tplc="04150019">
      <w:start w:val="1"/>
      <w:numFmt w:val="lowerLetter"/>
      <w:lvlText w:val="%8."/>
      <w:lvlJc w:val="left"/>
      <w:pPr>
        <w:tabs>
          <w:tab w:val="num" w:pos="6184"/>
        </w:tabs>
        <w:ind w:left="6184" w:hanging="360"/>
      </w:pPr>
      <w:rPr>
        <w:rFonts w:cs="Times New Roman"/>
      </w:rPr>
    </w:lvl>
    <w:lvl w:ilvl="8" w:tplc="0415001B">
      <w:start w:val="1"/>
      <w:numFmt w:val="lowerRoman"/>
      <w:lvlText w:val="%9."/>
      <w:lvlJc w:val="right"/>
      <w:pPr>
        <w:tabs>
          <w:tab w:val="num" w:pos="6904"/>
        </w:tabs>
        <w:ind w:left="6904" w:hanging="180"/>
      </w:pPr>
      <w:rPr>
        <w:rFonts w:cs="Times New Roman"/>
      </w:rPr>
    </w:lvl>
  </w:abstractNum>
  <w:abstractNum w:abstractNumId="71" w15:restartNumberingAfterBreak="0">
    <w:nsid w:val="5A117CE2"/>
    <w:multiLevelType w:val="hybridMultilevel"/>
    <w:tmpl w:val="2E584FBE"/>
    <w:lvl w:ilvl="0" w:tplc="2FF8AD48">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C950A9A"/>
    <w:multiLevelType w:val="multilevel"/>
    <w:tmpl w:val="AFF603B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3" w15:restartNumberingAfterBreak="0">
    <w:nsid w:val="5CB25C4A"/>
    <w:multiLevelType w:val="multilevel"/>
    <w:tmpl w:val="ECF29AF0"/>
    <w:lvl w:ilvl="0">
      <w:start w:val="1"/>
      <w:numFmt w:val="decimal"/>
      <w:lvlText w:val="%1."/>
      <w:lvlJc w:val="left"/>
      <w:pPr>
        <w:ind w:left="360" w:hanging="360"/>
      </w:pPr>
      <w:rPr>
        <w:rFonts w:ascii="Tahoma" w:eastAsiaTheme="minorHAnsi" w:hAnsi="Tahoma" w:cs="Tahoma" w:hint="default"/>
      </w:rPr>
    </w:lvl>
    <w:lvl w:ilvl="1">
      <w:start w:val="1"/>
      <w:numFmt w:val="lowerLetter"/>
      <w:lvlText w:val="%2)"/>
      <w:lvlJc w:val="left"/>
      <w:pPr>
        <w:ind w:left="1146" w:hanging="360"/>
      </w:pPr>
    </w:lvl>
    <w:lvl w:ilvl="2">
      <w:start w:val="1"/>
      <w:numFmt w:val="lowerLetter"/>
      <w:lvlText w:val="%3)"/>
      <w:lvlJc w:val="left"/>
      <w:pPr>
        <w:ind w:left="1224" w:hanging="504"/>
      </w:pPr>
      <w:rPr>
        <w:rFonts w:asciiTheme="minorHAnsi" w:eastAsiaTheme="minorHAnsi" w:hAnsiTheme="minorHAnsi" w:cstheme="minorBidi"/>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1647536"/>
    <w:multiLevelType w:val="multilevel"/>
    <w:tmpl w:val="D4205F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62786267"/>
    <w:multiLevelType w:val="hybridMultilevel"/>
    <w:tmpl w:val="A8122D6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A5A0620A">
      <w:start w:val="1"/>
      <w:numFmt w:val="decimal"/>
      <w:lvlText w:val="%3."/>
      <w:lvlJc w:val="left"/>
      <w:pPr>
        <w:ind w:left="2430" w:hanging="45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63685F7A"/>
    <w:multiLevelType w:val="multilevel"/>
    <w:tmpl w:val="377E3B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64EB532B"/>
    <w:multiLevelType w:val="multilevel"/>
    <w:tmpl w:val="4A484236"/>
    <w:lvl w:ilvl="0">
      <w:start w:val="2"/>
      <w:numFmt w:val="decimal"/>
      <w:lvlText w:val="%1."/>
      <w:lvlJc w:val="left"/>
      <w:pPr>
        <w:ind w:left="720" w:hanging="360"/>
      </w:pPr>
      <w:rPr>
        <w:rFonts w:hint="default"/>
      </w:rPr>
    </w:lvl>
    <w:lvl w:ilvl="1">
      <w:start w:val="2"/>
      <w:numFmt w:val="decimal"/>
      <w:lvlText w:val="%2."/>
      <w:lvlJc w:val="left"/>
      <w:pPr>
        <w:ind w:left="720" w:hanging="36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8" w15:restartNumberingAfterBreak="0">
    <w:nsid w:val="65CF1214"/>
    <w:multiLevelType w:val="hybridMultilevel"/>
    <w:tmpl w:val="5DE0E80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72371BA"/>
    <w:multiLevelType w:val="hybridMultilevel"/>
    <w:tmpl w:val="57EC6A0A"/>
    <w:lvl w:ilvl="0" w:tplc="04150001">
      <w:start w:val="1"/>
      <w:numFmt w:val="bullet"/>
      <w:lvlText w:val=""/>
      <w:lvlJc w:val="left"/>
      <w:pPr>
        <w:ind w:left="3338" w:hanging="360"/>
      </w:pPr>
      <w:rPr>
        <w:rFonts w:ascii="Symbol" w:hAnsi="Symbol" w:hint="default"/>
      </w:rPr>
    </w:lvl>
    <w:lvl w:ilvl="1" w:tplc="04150003" w:tentative="1">
      <w:start w:val="1"/>
      <w:numFmt w:val="bullet"/>
      <w:lvlText w:val="o"/>
      <w:lvlJc w:val="left"/>
      <w:pPr>
        <w:ind w:left="4058" w:hanging="360"/>
      </w:pPr>
      <w:rPr>
        <w:rFonts w:ascii="Courier New" w:hAnsi="Courier New" w:cs="Courier New" w:hint="default"/>
      </w:rPr>
    </w:lvl>
    <w:lvl w:ilvl="2" w:tplc="04150005" w:tentative="1">
      <w:start w:val="1"/>
      <w:numFmt w:val="bullet"/>
      <w:lvlText w:val=""/>
      <w:lvlJc w:val="left"/>
      <w:pPr>
        <w:ind w:left="4778" w:hanging="360"/>
      </w:pPr>
      <w:rPr>
        <w:rFonts w:ascii="Wingdings" w:hAnsi="Wingdings" w:hint="default"/>
      </w:rPr>
    </w:lvl>
    <w:lvl w:ilvl="3" w:tplc="04150001" w:tentative="1">
      <w:start w:val="1"/>
      <w:numFmt w:val="bullet"/>
      <w:lvlText w:val=""/>
      <w:lvlJc w:val="left"/>
      <w:pPr>
        <w:ind w:left="5498" w:hanging="360"/>
      </w:pPr>
      <w:rPr>
        <w:rFonts w:ascii="Symbol" w:hAnsi="Symbol" w:hint="default"/>
      </w:rPr>
    </w:lvl>
    <w:lvl w:ilvl="4" w:tplc="04150003" w:tentative="1">
      <w:start w:val="1"/>
      <w:numFmt w:val="bullet"/>
      <w:lvlText w:val="o"/>
      <w:lvlJc w:val="left"/>
      <w:pPr>
        <w:ind w:left="6218" w:hanging="360"/>
      </w:pPr>
      <w:rPr>
        <w:rFonts w:ascii="Courier New" w:hAnsi="Courier New" w:cs="Courier New" w:hint="default"/>
      </w:rPr>
    </w:lvl>
    <w:lvl w:ilvl="5" w:tplc="04150005" w:tentative="1">
      <w:start w:val="1"/>
      <w:numFmt w:val="bullet"/>
      <w:lvlText w:val=""/>
      <w:lvlJc w:val="left"/>
      <w:pPr>
        <w:ind w:left="6938" w:hanging="360"/>
      </w:pPr>
      <w:rPr>
        <w:rFonts w:ascii="Wingdings" w:hAnsi="Wingdings" w:hint="default"/>
      </w:rPr>
    </w:lvl>
    <w:lvl w:ilvl="6" w:tplc="04150001" w:tentative="1">
      <w:start w:val="1"/>
      <w:numFmt w:val="bullet"/>
      <w:lvlText w:val=""/>
      <w:lvlJc w:val="left"/>
      <w:pPr>
        <w:ind w:left="7658" w:hanging="360"/>
      </w:pPr>
      <w:rPr>
        <w:rFonts w:ascii="Symbol" w:hAnsi="Symbol" w:hint="default"/>
      </w:rPr>
    </w:lvl>
    <w:lvl w:ilvl="7" w:tplc="04150003" w:tentative="1">
      <w:start w:val="1"/>
      <w:numFmt w:val="bullet"/>
      <w:lvlText w:val="o"/>
      <w:lvlJc w:val="left"/>
      <w:pPr>
        <w:ind w:left="8378" w:hanging="360"/>
      </w:pPr>
      <w:rPr>
        <w:rFonts w:ascii="Courier New" w:hAnsi="Courier New" w:cs="Courier New" w:hint="default"/>
      </w:rPr>
    </w:lvl>
    <w:lvl w:ilvl="8" w:tplc="04150005" w:tentative="1">
      <w:start w:val="1"/>
      <w:numFmt w:val="bullet"/>
      <w:lvlText w:val=""/>
      <w:lvlJc w:val="left"/>
      <w:pPr>
        <w:ind w:left="9098" w:hanging="360"/>
      </w:pPr>
      <w:rPr>
        <w:rFonts w:ascii="Wingdings" w:hAnsi="Wingdings" w:hint="default"/>
      </w:rPr>
    </w:lvl>
  </w:abstractNum>
  <w:abstractNum w:abstractNumId="80" w15:restartNumberingAfterBreak="0">
    <w:nsid w:val="684E4829"/>
    <w:multiLevelType w:val="multilevel"/>
    <w:tmpl w:val="3828D580"/>
    <w:lvl w:ilvl="0">
      <w:start w:val="1"/>
      <w:numFmt w:val="decimal"/>
      <w:lvlText w:val="%1."/>
      <w:lvlJc w:val="left"/>
      <w:pPr>
        <w:ind w:left="360" w:hanging="360"/>
      </w:pPr>
      <w:rPr>
        <w:rFonts w:ascii="Tahoma" w:eastAsia="Calibri" w:hAnsi="Tahoma" w:cs="Tahoma" w:hint="default"/>
      </w:rPr>
    </w:lvl>
    <w:lvl w:ilvl="1">
      <w:start w:val="4"/>
      <w:numFmt w:val="lowerLetter"/>
      <w:lvlText w:val="%2)"/>
      <w:lvlJc w:val="left"/>
      <w:pPr>
        <w:ind w:left="720" w:hanging="360"/>
      </w:pPr>
      <w:rPr>
        <w:rFonts w:hint="default"/>
      </w:rPr>
    </w:lvl>
    <w:lvl w:ilvl="2">
      <w:start w:val="1"/>
      <w:numFmt w:val="lowerLetter"/>
      <w:lvlText w:val="%3)"/>
      <w:lvlJc w:val="left"/>
      <w:pPr>
        <w:ind w:left="1004" w:hanging="36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693305FB"/>
    <w:multiLevelType w:val="hybridMultilevel"/>
    <w:tmpl w:val="E5904D28"/>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82" w15:restartNumberingAfterBreak="0">
    <w:nsid w:val="6DE6611C"/>
    <w:multiLevelType w:val="hybridMultilevel"/>
    <w:tmpl w:val="363AD4A8"/>
    <w:lvl w:ilvl="0" w:tplc="04150017">
      <w:start w:val="1"/>
      <w:numFmt w:val="lowerLetter"/>
      <w:lvlText w:val="%1)"/>
      <w:lvlJc w:val="left"/>
      <w:pPr>
        <w:ind w:left="1004" w:hanging="360"/>
      </w:pPr>
    </w:lvl>
    <w:lvl w:ilvl="1" w:tplc="7C961464">
      <w:start w:val="1"/>
      <w:numFmt w:val="decimal"/>
      <w:lvlText w:val="%2."/>
      <w:lvlJc w:val="left"/>
      <w:pPr>
        <w:ind w:left="1724" w:hanging="360"/>
      </w:pPr>
      <w:rPr>
        <w:rFonts w:hint="default"/>
        <w:b w:val="0"/>
        <w:bCs/>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3" w15:restartNumberingAfterBreak="0">
    <w:nsid w:val="6E1204AD"/>
    <w:multiLevelType w:val="multilevel"/>
    <w:tmpl w:val="1878179A"/>
    <w:lvl w:ilvl="0">
      <w:start w:val="1"/>
      <w:numFmt w:val="decimal"/>
      <w:lvlText w:val="%1."/>
      <w:lvlJc w:val="left"/>
      <w:pPr>
        <w:ind w:left="360" w:hanging="360"/>
      </w:pPr>
      <w:rPr>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15:restartNumberingAfterBreak="0">
    <w:nsid w:val="70511352"/>
    <w:multiLevelType w:val="hybridMultilevel"/>
    <w:tmpl w:val="6ED0C2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20A3CC3"/>
    <w:multiLevelType w:val="hybridMultilevel"/>
    <w:tmpl w:val="2730E920"/>
    <w:lvl w:ilvl="0" w:tplc="22581672">
      <w:start w:val="1"/>
      <w:numFmt w:val="decimal"/>
      <w:lvlText w:val="%1."/>
      <w:lvlJc w:val="left"/>
      <w:pPr>
        <w:ind w:left="581" w:hanging="316"/>
      </w:pPr>
      <w:rPr>
        <w:rFonts w:hint="default"/>
        <w:b w:val="0"/>
        <w:bCs/>
        <w:spacing w:val="0"/>
        <w:w w:val="107"/>
        <w:lang w:val="pl-PL" w:eastAsia="en-US" w:bidi="ar-SA"/>
      </w:rPr>
    </w:lvl>
    <w:lvl w:ilvl="1" w:tplc="7422DBEA">
      <w:start w:val="1"/>
      <w:numFmt w:val="decimal"/>
      <w:lvlText w:val="%2)"/>
      <w:lvlJc w:val="left"/>
      <w:pPr>
        <w:ind w:left="529" w:hanging="235"/>
      </w:pPr>
      <w:rPr>
        <w:rFonts w:ascii="Times New Roman" w:eastAsia="Times New Roman" w:hAnsi="Times New Roman" w:cs="Times New Roman" w:hint="default"/>
        <w:b w:val="0"/>
        <w:bCs w:val="0"/>
        <w:i w:val="0"/>
        <w:iCs w:val="0"/>
        <w:color w:val="606060"/>
        <w:spacing w:val="0"/>
        <w:w w:val="101"/>
        <w:sz w:val="22"/>
        <w:szCs w:val="22"/>
        <w:lang w:val="pl-PL" w:eastAsia="en-US" w:bidi="ar-SA"/>
      </w:rPr>
    </w:lvl>
    <w:lvl w:ilvl="2" w:tplc="2A3EE9B4">
      <w:numFmt w:val="bullet"/>
      <w:lvlText w:val="•"/>
      <w:lvlJc w:val="left"/>
      <w:pPr>
        <w:ind w:left="1615" w:hanging="235"/>
      </w:pPr>
      <w:rPr>
        <w:rFonts w:hint="default"/>
        <w:lang w:val="pl-PL" w:eastAsia="en-US" w:bidi="ar-SA"/>
      </w:rPr>
    </w:lvl>
    <w:lvl w:ilvl="3" w:tplc="2A0A4534">
      <w:numFmt w:val="bullet"/>
      <w:lvlText w:val="•"/>
      <w:lvlJc w:val="left"/>
      <w:pPr>
        <w:ind w:left="2651" w:hanging="235"/>
      </w:pPr>
      <w:rPr>
        <w:rFonts w:hint="default"/>
        <w:lang w:val="pl-PL" w:eastAsia="en-US" w:bidi="ar-SA"/>
      </w:rPr>
    </w:lvl>
    <w:lvl w:ilvl="4" w:tplc="3FBEE796">
      <w:numFmt w:val="bullet"/>
      <w:lvlText w:val="•"/>
      <w:lvlJc w:val="left"/>
      <w:pPr>
        <w:ind w:left="3686" w:hanging="235"/>
      </w:pPr>
      <w:rPr>
        <w:rFonts w:hint="default"/>
        <w:lang w:val="pl-PL" w:eastAsia="en-US" w:bidi="ar-SA"/>
      </w:rPr>
    </w:lvl>
    <w:lvl w:ilvl="5" w:tplc="05FABBD2">
      <w:numFmt w:val="bullet"/>
      <w:lvlText w:val="•"/>
      <w:lvlJc w:val="left"/>
      <w:pPr>
        <w:ind w:left="4722" w:hanging="235"/>
      </w:pPr>
      <w:rPr>
        <w:rFonts w:hint="default"/>
        <w:lang w:val="pl-PL" w:eastAsia="en-US" w:bidi="ar-SA"/>
      </w:rPr>
    </w:lvl>
    <w:lvl w:ilvl="6" w:tplc="FAC289EE">
      <w:numFmt w:val="bullet"/>
      <w:lvlText w:val="•"/>
      <w:lvlJc w:val="left"/>
      <w:pPr>
        <w:ind w:left="5757" w:hanging="235"/>
      </w:pPr>
      <w:rPr>
        <w:rFonts w:hint="default"/>
        <w:lang w:val="pl-PL" w:eastAsia="en-US" w:bidi="ar-SA"/>
      </w:rPr>
    </w:lvl>
    <w:lvl w:ilvl="7" w:tplc="15026688">
      <w:numFmt w:val="bullet"/>
      <w:lvlText w:val="•"/>
      <w:lvlJc w:val="left"/>
      <w:pPr>
        <w:ind w:left="6793" w:hanging="235"/>
      </w:pPr>
      <w:rPr>
        <w:rFonts w:hint="default"/>
        <w:lang w:val="pl-PL" w:eastAsia="en-US" w:bidi="ar-SA"/>
      </w:rPr>
    </w:lvl>
    <w:lvl w:ilvl="8" w:tplc="0866B132">
      <w:numFmt w:val="bullet"/>
      <w:lvlText w:val="•"/>
      <w:lvlJc w:val="left"/>
      <w:pPr>
        <w:ind w:left="7828" w:hanging="235"/>
      </w:pPr>
      <w:rPr>
        <w:rFonts w:hint="default"/>
        <w:lang w:val="pl-PL" w:eastAsia="en-US" w:bidi="ar-SA"/>
      </w:rPr>
    </w:lvl>
  </w:abstractNum>
  <w:abstractNum w:abstractNumId="86" w15:restartNumberingAfterBreak="0">
    <w:nsid w:val="723D60F6"/>
    <w:multiLevelType w:val="hybridMultilevel"/>
    <w:tmpl w:val="68120774"/>
    <w:lvl w:ilvl="0" w:tplc="04150017">
      <w:start w:val="1"/>
      <w:numFmt w:val="lowerLetter"/>
      <w:lvlText w:val="%1)"/>
      <w:lvlJc w:val="left"/>
      <w:pPr>
        <w:tabs>
          <w:tab w:val="num" w:pos="720"/>
        </w:tabs>
        <w:ind w:left="720" w:hanging="360"/>
      </w:pPr>
    </w:lvl>
    <w:lvl w:ilvl="1" w:tplc="F75E9748">
      <w:start w:val="1"/>
      <w:numFmt w:val="lowerLetter"/>
      <w:lvlText w:val="%2)"/>
      <w:lvlJc w:val="left"/>
      <w:pPr>
        <w:tabs>
          <w:tab w:val="num" w:pos="2025"/>
        </w:tabs>
        <w:ind w:left="2025" w:hanging="945"/>
      </w:pPr>
    </w:lvl>
    <w:lvl w:ilvl="2" w:tplc="04150019">
      <w:start w:val="1"/>
      <w:numFmt w:val="lowerLetter"/>
      <w:lvlText w:val="%3."/>
      <w:lvlJc w:val="left"/>
      <w:pPr>
        <w:tabs>
          <w:tab w:val="num" w:pos="2025"/>
        </w:tabs>
        <w:ind w:left="2025" w:hanging="945"/>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7" w15:restartNumberingAfterBreak="0">
    <w:nsid w:val="741A5EA9"/>
    <w:multiLevelType w:val="hybridMultilevel"/>
    <w:tmpl w:val="CB261A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742346E0"/>
    <w:multiLevelType w:val="multilevel"/>
    <w:tmpl w:val="709EC6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45C30D2"/>
    <w:multiLevelType w:val="multilevel"/>
    <w:tmpl w:val="6A8E3D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766C5408"/>
    <w:multiLevelType w:val="multilevel"/>
    <w:tmpl w:val="5874CC12"/>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7B7E597D"/>
    <w:multiLevelType w:val="multilevel"/>
    <w:tmpl w:val="8B3C27F2"/>
    <w:lvl w:ilvl="0">
      <w:start w:val="1"/>
      <w:numFmt w:val="decimal"/>
      <w:lvlText w:val="%1."/>
      <w:lvlJc w:val="left"/>
      <w:pPr>
        <w:ind w:left="360" w:hanging="360"/>
      </w:pPr>
      <w:rPr>
        <w:rFonts w:ascii="Tahoma" w:eastAsia="Calibri" w:hAnsi="Tahoma" w:cs="Tahoma" w:hint="default"/>
      </w:rPr>
    </w:lvl>
    <w:lvl w:ilvl="1">
      <w:start w:val="4"/>
      <w:numFmt w:val="lowerLetter"/>
      <w:lvlText w:val="%2)"/>
      <w:lvlJc w:val="left"/>
      <w:pPr>
        <w:ind w:left="720" w:hanging="360"/>
      </w:pPr>
      <w:rPr>
        <w:rFonts w:hint="default"/>
      </w:rPr>
    </w:lvl>
    <w:lvl w:ilvl="2">
      <w:start w:val="3"/>
      <w:numFmt w:val="lowerLetter"/>
      <w:lvlText w:val="%3)"/>
      <w:lvlJc w:val="left"/>
      <w:pPr>
        <w:ind w:left="1004" w:hanging="36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E0854FD"/>
    <w:multiLevelType w:val="hybridMultilevel"/>
    <w:tmpl w:val="22E27A66"/>
    <w:lvl w:ilvl="0" w:tplc="04150017">
      <w:start w:val="1"/>
      <w:numFmt w:val="lowerLetter"/>
      <w:lvlText w:val="%1)"/>
      <w:lvlJc w:val="left"/>
      <w:pPr>
        <w:tabs>
          <w:tab w:val="num" w:pos="934"/>
        </w:tabs>
        <w:ind w:left="935" w:hanging="227"/>
      </w:pPr>
    </w:lvl>
    <w:lvl w:ilvl="1" w:tplc="04150019">
      <w:start w:val="1"/>
      <w:numFmt w:val="lowerLetter"/>
      <w:lvlText w:val="%2."/>
      <w:lvlJc w:val="left"/>
      <w:pPr>
        <w:tabs>
          <w:tab w:val="num" w:pos="1864"/>
        </w:tabs>
        <w:ind w:left="1864" w:hanging="360"/>
      </w:pPr>
    </w:lvl>
    <w:lvl w:ilvl="2" w:tplc="0415001B">
      <w:start w:val="1"/>
      <w:numFmt w:val="lowerRoman"/>
      <w:lvlText w:val="%3."/>
      <w:lvlJc w:val="right"/>
      <w:pPr>
        <w:tabs>
          <w:tab w:val="num" w:pos="2584"/>
        </w:tabs>
        <w:ind w:left="2584" w:hanging="180"/>
      </w:pPr>
    </w:lvl>
    <w:lvl w:ilvl="3" w:tplc="0415000F">
      <w:start w:val="1"/>
      <w:numFmt w:val="decimal"/>
      <w:lvlText w:val="%4."/>
      <w:lvlJc w:val="left"/>
      <w:pPr>
        <w:tabs>
          <w:tab w:val="num" w:pos="3304"/>
        </w:tabs>
        <w:ind w:left="3304" w:hanging="360"/>
      </w:pPr>
    </w:lvl>
    <w:lvl w:ilvl="4" w:tplc="04150019">
      <w:start w:val="1"/>
      <w:numFmt w:val="lowerLetter"/>
      <w:lvlText w:val="%5."/>
      <w:lvlJc w:val="left"/>
      <w:pPr>
        <w:tabs>
          <w:tab w:val="num" w:pos="4024"/>
        </w:tabs>
        <w:ind w:left="4024" w:hanging="360"/>
      </w:pPr>
    </w:lvl>
    <w:lvl w:ilvl="5" w:tplc="0415001B">
      <w:start w:val="1"/>
      <w:numFmt w:val="lowerRoman"/>
      <w:lvlText w:val="%6."/>
      <w:lvlJc w:val="right"/>
      <w:pPr>
        <w:tabs>
          <w:tab w:val="num" w:pos="4744"/>
        </w:tabs>
        <w:ind w:left="4744" w:hanging="180"/>
      </w:pPr>
    </w:lvl>
    <w:lvl w:ilvl="6" w:tplc="0415000F">
      <w:start w:val="1"/>
      <w:numFmt w:val="decimal"/>
      <w:lvlText w:val="%7."/>
      <w:lvlJc w:val="left"/>
      <w:pPr>
        <w:tabs>
          <w:tab w:val="num" w:pos="5464"/>
        </w:tabs>
        <w:ind w:left="5464" w:hanging="360"/>
      </w:pPr>
    </w:lvl>
    <w:lvl w:ilvl="7" w:tplc="04150019">
      <w:start w:val="1"/>
      <w:numFmt w:val="lowerLetter"/>
      <w:lvlText w:val="%8."/>
      <w:lvlJc w:val="left"/>
      <w:pPr>
        <w:tabs>
          <w:tab w:val="num" w:pos="6184"/>
        </w:tabs>
        <w:ind w:left="6184" w:hanging="360"/>
      </w:pPr>
    </w:lvl>
    <w:lvl w:ilvl="8" w:tplc="0415001B">
      <w:start w:val="1"/>
      <w:numFmt w:val="lowerRoman"/>
      <w:lvlText w:val="%9."/>
      <w:lvlJc w:val="right"/>
      <w:pPr>
        <w:tabs>
          <w:tab w:val="num" w:pos="6904"/>
        </w:tabs>
        <w:ind w:left="6904" w:hanging="180"/>
      </w:pPr>
    </w:lvl>
  </w:abstractNum>
  <w:abstractNum w:abstractNumId="93" w15:restartNumberingAfterBreak="0">
    <w:nsid w:val="7F4B38BF"/>
    <w:multiLevelType w:val="multilevel"/>
    <w:tmpl w:val="3558C6BE"/>
    <w:lvl w:ilvl="0">
      <w:start w:val="1"/>
      <w:numFmt w:val="decimal"/>
      <w:lvlText w:val="%1."/>
      <w:lvlJc w:val="left"/>
      <w:pPr>
        <w:ind w:left="810" w:hanging="450"/>
      </w:pPr>
      <w:rPr>
        <w:rFonts w:hint="default"/>
        <w:b w:val="0"/>
        <w:bCs/>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94" w15:restartNumberingAfterBreak="0">
    <w:nsid w:val="7FAB288C"/>
    <w:multiLevelType w:val="multilevel"/>
    <w:tmpl w:val="45F09EC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071193040">
    <w:abstractNumId w:val="65"/>
  </w:num>
  <w:num w:numId="2" w16cid:durableId="463544991">
    <w:abstractNumId w:val="84"/>
  </w:num>
  <w:num w:numId="3" w16cid:durableId="830220856">
    <w:abstractNumId w:val="44"/>
  </w:num>
  <w:num w:numId="4" w16cid:durableId="1320885993">
    <w:abstractNumId w:val="75"/>
  </w:num>
  <w:num w:numId="5" w16cid:durableId="2127003126">
    <w:abstractNumId w:val="93"/>
  </w:num>
  <w:num w:numId="6" w16cid:durableId="1156725714">
    <w:abstractNumId w:val="19"/>
  </w:num>
  <w:num w:numId="7" w16cid:durableId="1069351111">
    <w:abstractNumId w:val="60"/>
  </w:num>
  <w:num w:numId="8" w16cid:durableId="1403676795">
    <w:abstractNumId w:val="23"/>
  </w:num>
  <w:num w:numId="9" w16cid:durableId="419372189">
    <w:abstractNumId w:val="79"/>
  </w:num>
  <w:num w:numId="10" w16cid:durableId="1777557628">
    <w:abstractNumId w:val="81"/>
  </w:num>
  <w:num w:numId="11" w16cid:durableId="510294835">
    <w:abstractNumId w:val="24"/>
  </w:num>
  <w:num w:numId="12" w16cid:durableId="373119284">
    <w:abstractNumId w:val="47"/>
  </w:num>
  <w:num w:numId="13" w16cid:durableId="1679504763">
    <w:abstractNumId w:val="7"/>
  </w:num>
  <w:num w:numId="14" w16cid:durableId="2097939383">
    <w:abstractNumId w:val="73"/>
  </w:num>
  <w:num w:numId="15" w16cid:durableId="839349092">
    <w:abstractNumId w:val="82"/>
  </w:num>
  <w:num w:numId="16" w16cid:durableId="1981614661">
    <w:abstractNumId w:val="46"/>
  </w:num>
  <w:num w:numId="17" w16cid:durableId="407576306">
    <w:abstractNumId w:val="76"/>
  </w:num>
  <w:num w:numId="18" w16cid:durableId="400177200">
    <w:abstractNumId w:val="32"/>
  </w:num>
  <w:num w:numId="19" w16cid:durableId="1170606992">
    <w:abstractNumId w:val="67"/>
  </w:num>
  <w:num w:numId="20" w16cid:durableId="1235360606">
    <w:abstractNumId w:val="4"/>
  </w:num>
  <w:num w:numId="21" w16cid:durableId="295569432">
    <w:abstractNumId w:val="88"/>
  </w:num>
  <w:num w:numId="22" w16cid:durableId="1424650036">
    <w:abstractNumId w:val="13"/>
  </w:num>
  <w:num w:numId="23" w16cid:durableId="1172452081">
    <w:abstractNumId w:val="15"/>
  </w:num>
  <w:num w:numId="24" w16cid:durableId="1205024861">
    <w:abstractNumId w:val="14"/>
  </w:num>
  <w:num w:numId="25" w16cid:durableId="68698798">
    <w:abstractNumId w:val="91"/>
  </w:num>
  <w:num w:numId="26" w16cid:durableId="1619019774">
    <w:abstractNumId w:val="29"/>
  </w:num>
  <w:num w:numId="27" w16cid:durableId="514803335">
    <w:abstractNumId w:val="80"/>
  </w:num>
  <w:num w:numId="28" w16cid:durableId="1384909389">
    <w:abstractNumId w:val="63"/>
  </w:num>
  <w:num w:numId="29" w16cid:durableId="1059330656">
    <w:abstractNumId w:val="43"/>
  </w:num>
  <w:num w:numId="30" w16cid:durableId="1691374306">
    <w:abstractNumId w:val="11"/>
  </w:num>
  <w:num w:numId="31" w16cid:durableId="190530647">
    <w:abstractNumId w:val="9"/>
  </w:num>
  <w:num w:numId="32" w16cid:durableId="1836139546">
    <w:abstractNumId w:val="38"/>
  </w:num>
  <w:num w:numId="33" w16cid:durableId="1351832741">
    <w:abstractNumId w:val="83"/>
  </w:num>
  <w:num w:numId="34" w16cid:durableId="2052994803">
    <w:abstractNumId w:val="40"/>
  </w:num>
  <w:num w:numId="35" w16cid:durableId="1481145998">
    <w:abstractNumId w:val="50"/>
  </w:num>
  <w:num w:numId="36" w16cid:durableId="1499032512">
    <w:abstractNumId w:val="12"/>
  </w:num>
  <w:num w:numId="37" w16cid:durableId="1887836971">
    <w:abstractNumId w:val="69"/>
  </w:num>
  <w:num w:numId="38" w16cid:durableId="1682198271">
    <w:abstractNumId w:val="31"/>
  </w:num>
  <w:num w:numId="39" w16cid:durableId="1661738221">
    <w:abstractNumId w:val="17"/>
  </w:num>
  <w:num w:numId="40" w16cid:durableId="587034549">
    <w:abstractNumId w:val="30"/>
  </w:num>
  <w:num w:numId="41" w16cid:durableId="1356031663">
    <w:abstractNumId w:val="74"/>
  </w:num>
  <w:num w:numId="42" w16cid:durableId="493229501">
    <w:abstractNumId w:val="89"/>
  </w:num>
  <w:num w:numId="43" w16cid:durableId="461919330">
    <w:abstractNumId w:val="28"/>
  </w:num>
  <w:num w:numId="44" w16cid:durableId="2040009220">
    <w:abstractNumId w:val="78"/>
  </w:num>
  <w:num w:numId="45" w16cid:durableId="1104378715">
    <w:abstractNumId w:val="62"/>
  </w:num>
  <w:num w:numId="46" w16cid:durableId="1879467029">
    <w:abstractNumId w:val="22"/>
  </w:num>
  <w:num w:numId="47" w16cid:durableId="1450123928">
    <w:abstractNumId w:val="36"/>
  </w:num>
  <w:num w:numId="48" w16cid:durableId="1307779664">
    <w:abstractNumId w:val="87"/>
  </w:num>
  <w:num w:numId="49" w16cid:durableId="9334743">
    <w:abstractNumId w:val="42"/>
  </w:num>
  <w:num w:numId="50" w16cid:durableId="1715229829">
    <w:abstractNumId w:val="72"/>
  </w:num>
  <w:num w:numId="51" w16cid:durableId="1459881137">
    <w:abstractNumId w:val="51"/>
  </w:num>
  <w:num w:numId="52" w16cid:durableId="2006013483">
    <w:abstractNumId w:val="6"/>
  </w:num>
  <w:num w:numId="53" w16cid:durableId="1074820513">
    <w:abstractNumId w:val="94"/>
  </w:num>
  <w:num w:numId="54" w16cid:durableId="1640309015">
    <w:abstractNumId w:val="85"/>
  </w:num>
  <w:num w:numId="55" w16cid:durableId="2035812366">
    <w:abstractNumId w:val="10"/>
  </w:num>
  <w:num w:numId="56" w16cid:durableId="17433224">
    <w:abstractNumId w:val="48"/>
  </w:num>
  <w:num w:numId="57" w16cid:durableId="2049597280">
    <w:abstractNumId w:val="0"/>
  </w:num>
  <w:num w:numId="58" w16cid:durableId="1579174296">
    <w:abstractNumId w:val="27"/>
  </w:num>
  <w:num w:numId="59" w16cid:durableId="897010373">
    <w:abstractNumId w:val="21"/>
  </w:num>
  <w:num w:numId="60" w16cid:durableId="1805392896">
    <w:abstractNumId w:val="39"/>
  </w:num>
  <w:num w:numId="61" w16cid:durableId="2037265434">
    <w:abstractNumId w:val="49"/>
  </w:num>
  <w:num w:numId="62" w16cid:durableId="1774520539">
    <w:abstractNumId w:val="37"/>
  </w:num>
  <w:num w:numId="63" w16cid:durableId="737485635">
    <w:abstractNumId w:val="34"/>
  </w:num>
  <w:num w:numId="64" w16cid:durableId="2105297119">
    <w:abstractNumId w:val="61"/>
  </w:num>
  <w:num w:numId="65" w16cid:durableId="1236545592">
    <w:abstractNumId w:val="58"/>
  </w:num>
  <w:num w:numId="66" w16cid:durableId="1664890001">
    <w:abstractNumId w:val="71"/>
  </w:num>
  <w:num w:numId="67" w16cid:durableId="33388266">
    <w:abstractNumId w:val="64"/>
  </w:num>
  <w:num w:numId="68" w16cid:durableId="953948010">
    <w:abstractNumId w:val="55"/>
  </w:num>
  <w:num w:numId="69" w16cid:durableId="1195802424">
    <w:abstractNumId w:val="54"/>
  </w:num>
  <w:num w:numId="70" w16cid:durableId="440805397">
    <w:abstractNumId w:val="25"/>
  </w:num>
  <w:num w:numId="71" w16cid:durableId="814377614">
    <w:abstractNumId w:val="33"/>
  </w:num>
  <w:num w:numId="72" w16cid:durableId="1287928371">
    <w:abstractNumId w:val="41"/>
  </w:num>
  <w:num w:numId="73" w16cid:durableId="1144472801">
    <w:abstractNumId w:val="52"/>
  </w:num>
  <w:num w:numId="74" w16cid:durableId="187525883">
    <w:abstractNumId w:val="20"/>
  </w:num>
  <w:num w:numId="75" w16cid:durableId="4060003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057200995">
    <w:abstractNumId w:val="68"/>
  </w:num>
  <w:num w:numId="77" w16cid:durableId="666397265">
    <w:abstractNumId w:val="26"/>
  </w:num>
  <w:num w:numId="78" w16cid:durableId="269169844">
    <w:abstractNumId w:val="77"/>
  </w:num>
  <w:num w:numId="79" w16cid:durableId="1183322768">
    <w:abstractNumId w:val="66"/>
  </w:num>
  <w:num w:numId="80" w16cid:durableId="1289319387">
    <w:abstractNumId w:val="90"/>
  </w:num>
  <w:num w:numId="81" w16cid:durableId="588348972">
    <w:abstractNumId w:val="35"/>
  </w:num>
  <w:num w:numId="82" w16cid:durableId="11128721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802268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24977305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2323063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81549199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78442359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32768228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08934876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879055857">
    <w:abstractNumId w:val="8"/>
  </w:num>
  <w:num w:numId="91" w16cid:durableId="2066298386">
    <w:abstractNumId w:val="92"/>
  </w:num>
  <w:num w:numId="92" w16cid:durableId="956180930">
    <w:abstractNumId w:val="53"/>
  </w:num>
  <w:num w:numId="93" w16cid:durableId="172845735">
    <w:abstractNumId w:val="5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142"/>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C88"/>
    <w:rsid w:val="000028CA"/>
    <w:rsid w:val="00003B32"/>
    <w:rsid w:val="00007CF1"/>
    <w:rsid w:val="00012DB5"/>
    <w:rsid w:val="000134E8"/>
    <w:rsid w:val="0001450C"/>
    <w:rsid w:val="000215E9"/>
    <w:rsid w:val="00021D2B"/>
    <w:rsid w:val="0002280A"/>
    <w:rsid w:val="00022BEF"/>
    <w:rsid w:val="00024EF5"/>
    <w:rsid w:val="000303BE"/>
    <w:rsid w:val="00030F43"/>
    <w:rsid w:val="00032672"/>
    <w:rsid w:val="00036E8B"/>
    <w:rsid w:val="000377B9"/>
    <w:rsid w:val="00040AF0"/>
    <w:rsid w:val="000437A3"/>
    <w:rsid w:val="00043E25"/>
    <w:rsid w:val="00047658"/>
    <w:rsid w:val="00050C22"/>
    <w:rsid w:val="00050FDB"/>
    <w:rsid w:val="00057708"/>
    <w:rsid w:val="00060B80"/>
    <w:rsid w:val="00062494"/>
    <w:rsid w:val="00062889"/>
    <w:rsid w:val="00062ABE"/>
    <w:rsid w:val="00062F32"/>
    <w:rsid w:val="0006744A"/>
    <w:rsid w:val="000724AE"/>
    <w:rsid w:val="00072E44"/>
    <w:rsid w:val="00073D8D"/>
    <w:rsid w:val="00076D99"/>
    <w:rsid w:val="000835F0"/>
    <w:rsid w:val="00083BEB"/>
    <w:rsid w:val="000843C8"/>
    <w:rsid w:val="00084D5D"/>
    <w:rsid w:val="000856EF"/>
    <w:rsid w:val="00085A40"/>
    <w:rsid w:val="00094098"/>
    <w:rsid w:val="00095DCA"/>
    <w:rsid w:val="000A0147"/>
    <w:rsid w:val="000B74CA"/>
    <w:rsid w:val="000C0327"/>
    <w:rsid w:val="000C3C07"/>
    <w:rsid w:val="000C4EDA"/>
    <w:rsid w:val="000D0FD8"/>
    <w:rsid w:val="000D1DCD"/>
    <w:rsid w:val="000D31EE"/>
    <w:rsid w:val="000D53D9"/>
    <w:rsid w:val="000E19B1"/>
    <w:rsid w:val="000E3F68"/>
    <w:rsid w:val="000E6891"/>
    <w:rsid w:val="000E75C0"/>
    <w:rsid w:val="000E79A9"/>
    <w:rsid w:val="000E7B39"/>
    <w:rsid w:val="000F35E4"/>
    <w:rsid w:val="000F3FC3"/>
    <w:rsid w:val="000F67E8"/>
    <w:rsid w:val="00100850"/>
    <w:rsid w:val="00100953"/>
    <w:rsid w:val="00100BF3"/>
    <w:rsid w:val="001012C1"/>
    <w:rsid w:val="001055CD"/>
    <w:rsid w:val="00106562"/>
    <w:rsid w:val="0010757B"/>
    <w:rsid w:val="00110CAD"/>
    <w:rsid w:val="00110EBC"/>
    <w:rsid w:val="00112386"/>
    <w:rsid w:val="00113380"/>
    <w:rsid w:val="0011638E"/>
    <w:rsid w:val="001167B2"/>
    <w:rsid w:val="0011702C"/>
    <w:rsid w:val="001210AF"/>
    <w:rsid w:val="00123BB5"/>
    <w:rsid w:val="00124421"/>
    <w:rsid w:val="00130822"/>
    <w:rsid w:val="001340E1"/>
    <w:rsid w:val="001349B1"/>
    <w:rsid w:val="0014143D"/>
    <w:rsid w:val="001420AA"/>
    <w:rsid w:val="00144AD2"/>
    <w:rsid w:val="0014605E"/>
    <w:rsid w:val="00147489"/>
    <w:rsid w:val="001477F5"/>
    <w:rsid w:val="001546DA"/>
    <w:rsid w:val="00154CAF"/>
    <w:rsid w:val="00155671"/>
    <w:rsid w:val="00162792"/>
    <w:rsid w:val="00166814"/>
    <w:rsid w:val="001773F3"/>
    <w:rsid w:val="00177CDE"/>
    <w:rsid w:val="001800B0"/>
    <w:rsid w:val="0018140B"/>
    <w:rsid w:val="00182E56"/>
    <w:rsid w:val="00183ED3"/>
    <w:rsid w:val="001841E4"/>
    <w:rsid w:val="00190A6D"/>
    <w:rsid w:val="001917F1"/>
    <w:rsid w:val="00196509"/>
    <w:rsid w:val="001A15E7"/>
    <w:rsid w:val="001A2CD1"/>
    <w:rsid w:val="001A6A02"/>
    <w:rsid w:val="001B3AC5"/>
    <w:rsid w:val="001B3B84"/>
    <w:rsid w:val="001C0F96"/>
    <w:rsid w:val="001C11C3"/>
    <w:rsid w:val="001C5A0C"/>
    <w:rsid w:val="001C645B"/>
    <w:rsid w:val="001C7BA1"/>
    <w:rsid w:val="001D0BCD"/>
    <w:rsid w:val="001D0E9F"/>
    <w:rsid w:val="001D139B"/>
    <w:rsid w:val="001D19FB"/>
    <w:rsid w:val="001D25B7"/>
    <w:rsid w:val="001D43E0"/>
    <w:rsid w:val="001D4947"/>
    <w:rsid w:val="001E3346"/>
    <w:rsid w:val="001E38BC"/>
    <w:rsid w:val="001E405D"/>
    <w:rsid w:val="001F13DE"/>
    <w:rsid w:val="001F2D06"/>
    <w:rsid w:val="001F6437"/>
    <w:rsid w:val="001F696E"/>
    <w:rsid w:val="002003C7"/>
    <w:rsid w:val="0020423E"/>
    <w:rsid w:val="00205EE9"/>
    <w:rsid w:val="00207980"/>
    <w:rsid w:val="00207E3C"/>
    <w:rsid w:val="00211AD5"/>
    <w:rsid w:val="002137F6"/>
    <w:rsid w:val="002145FC"/>
    <w:rsid w:val="00214C88"/>
    <w:rsid w:val="00215ECD"/>
    <w:rsid w:val="002165CD"/>
    <w:rsid w:val="00216CBB"/>
    <w:rsid w:val="00216CF9"/>
    <w:rsid w:val="00221111"/>
    <w:rsid w:val="0022469B"/>
    <w:rsid w:val="00224F81"/>
    <w:rsid w:val="0022660E"/>
    <w:rsid w:val="0022727A"/>
    <w:rsid w:val="00233E88"/>
    <w:rsid w:val="00235F42"/>
    <w:rsid w:val="00236D6B"/>
    <w:rsid w:val="0023778B"/>
    <w:rsid w:val="00242BA1"/>
    <w:rsid w:val="00246401"/>
    <w:rsid w:val="002527C6"/>
    <w:rsid w:val="00253335"/>
    <w:rsid w:val="00254D50"/>
    <w:rsid w:val="002551CD"/>
    <w:rsid w:val="0025526A"/>
    <w:rsid w:val="002610DF"/>
    <w:rsid w:val="00261410"/>
    <w:rsid w:val="00262ABF"/>
    <w:rsid w:val="002645EE"/>
    <w:rsid w:val="002651A5"/>
    <w:rsid w:val="00267046"/>
    <w:rsid w:val="00267071"/>
    <w:rsid w:val="002709FF"/>
    <w:rsid w:val="00271AEA"/>
    <w:rsid w:val="00273CAD"/>
    <w:rsid w:val="0028293D"/>
    <w:rsid w:val="00284269"/>
    <w:rsid w:val="002863AB"/>
    <w:rsid w:val="00294A6D"/>
    <w:rsid w:val="00294EDF"/>
    <w:rsid w:val="002A63D2"/>
    <w:rsid w:val="002A7846"/>
    <w:rsid w:val="002B0DB9"/>
    <w:rsid w:val="002B2819"/>
    <w:rsid w:val="002B2924"/>
    <w:rsid w:val="002B36BC"/>
    <w:rsid w:val="002B5E40"/>
    <w:rsid w:val="002B790B"/>
    <w:rsid w:val="002C677D"/>
    <w:rsid w:val="002C7654"/>
    <w:rsid w:val="002D6E21"/>
    <w:rsid w:val="002D7455"/>
    <w:rsid w:val="002E2F7C"/>
    <w:rsid w:val="002E6273"/>
    <w:rsid w:val="002E65D4"/>
    <w:rsid w:val="002E6D36"/>
    <w:rsid w:val="002E7BE9"/>
    <w:rsid w:val="002F0B43"/>
    <w:rsid w:val="002F1C0A"/>
    <w:rsid w:val="002F36CC"/>
    <w:rsid w:val="002F68CB"/>
    <w:rsid w:val="0030117D"/>
    <w:rsid w:val="0030374C"/>
    <w:rsid w:val="0030380F"/>
    <w:rsid w:val="00310822"/>
    <w:rsid w:val="00315048"/>
    <w:rsid w:val="00317117"/>
    <w:rsid w:val="00320423"/>
    <w:rsid w:val="003239F2"/>
    <w:rsid w:val="00324693"/>
    <w:rsid w:val="003250D8"/>
    <w:rsid w:val="00325A20"/>
    <w:rsid w:val="00326170"/>
    <w:rsid w:val="003312CD"/>
    <w:rsid w:val="003328D1"/>
    <w:rsid w:val="00337227"/>
    <w:rsid w:val="00342771"/>
    <w:rsid w:val="00344375"/>
    <w:rsid w:val="00345B17"/>
    <w:rsid w:val="00346C4F"/>
    <w:rsid w:val="003509B0"/>
    <w:rsid w:val="00352333"/>
    <w:rsid w:val="00353E40"/>
    <w:rsid w:val="00356F70"/>
    <w:rsid w:val="003574B4"/>
    <w:rsid w:val="0036050C"/>
    <w:rsid w:val="0036079B"/>
    <w:rsid w:val="00360E11"/>
    <w:rsid w:val="003611A2"/>
    <w:rsid w:val="00361FFD"/>
    <w:rsid w:val="00363079"/>
    <w:rsid w:val="0036742E"/>
    <w:rsid w:val="003748B1"/>
    <w:rsid w:val="00375A6C"/>
    <w:rsid w:val="00376D8F"/>
    <w:rsid w:val="003771C3"/>
    <w:rsid w:val="00377960"/>
    <w:rsid w:val="00377B97"/>
    <w:rsid w:val="003814C3"/>
    <w:rsid w:val="0038216B"/>
    <w:rsid w:val="00382D1A"/>
    <w:rsid w:val="003838AA"/>
    <w:rsid w:val="00386F25"/>
    <w:rsid w:val="00390E8A"/>
    <w:rsid w:val="00395021"/>
    <w:rsid w:val="003A0DD7"/>
    <w:rsid w:val="003A122A"/>
    <w:rsid w:val="003A5B8D"/>
    <w:rsid w:val="003B48EB"/>
    <w:rsid w:val="003B4B3A"/>
    <w:rsid w:val="003C025E"/>
    <w:rsid w:val="003C0AA6"/>
    <w:rsid w:val="003C190A"/>
    <w:rsid w:val="003C3769"/>
    <w:rsid w:val="003C4900"/>
    <w:rsid w:val="003C4A44"/>
    <w:rsid w:val="003C4D7A"/>
    <w:rsid w:val="003C650C"/>
    <w:rsid w:val="003D4F36"/>
    <w:rsid w:val="003D7B56"/>
    <w:rsid w:val="003F79CA"/>
    <w:rsid w:val="00400A6C"/>
    <w:rsid w:val="00402A9F"/>
    <w:rsid w:val="00403973"/>
    <w:rsid w:val="004177CF"/>
    <w:rsid w:val="00423104"/>
    <w:rsid w:val="00427C37"/>
    <w:rsid w:val="00430DA9"/>
    <w:rsid w:val="00435613"/>
    <w:rsid w:val="00436152"/>
    <w:rsid w:val="004363F6"/>
    <w:rsid w:val="0043758D"/>
    <w:rsid w:val="00443673"/>
    <w:rsid w:val="00444423"/>
    <w:rsid w:val="00453209"/>
    <w:rsid w:val="00454915"/>
    <w:rsid w:val="0045610C"/>
    <w:rsid w:val="0045770B"/>
    <w:rsid w:val="00464312"/>
    <w:rsid w:val="00464A32"/>
    <w:rsid w:val="00466970"/>
    <w:rsid w:val="00466998"/>
    <w:rsid w:val="00466E46"/>
    <w:rsid w:val="00473073"/>
    <w:rsid w:val="004756A0"/>
    <w:rsid w:val="00480F5E"/>
    <w:rsid w:val="00484E55"/>
    <w:rsid w:val="00486718"/>
    <w:rsid w:val="0048741E"/>
    <w:rsid w:val="00487A61"/>
    <w:rsid w:val="00492476"/>
    <w:rsid w:val="004957B3"/>
    <w:rsid w:val="0049787B"/>
    <w:rsid w:val="00497A39"/>
    <w:rsid w:val="004B1814"/>
    <w:rsid w:val="004B2E29"/>
    <w:rsid w:val="004B4B24"/>
    <w:rsid w:val="004B63C6"/>
    <w:rsid w:val="004B73B8"/>
    <w:rsid w:val="004C196B"/>
    <w:rsid w:val="004C4107"/>
    <w:rsid w:val="004C6BDC"/>
    <w:rsid w:val="004D0824"/>
    <w:rsid w:val="004D3B69"/>
    <w:rsid w:val="004D5E64"/>
    <w:rsid w:val="004E0D2E"/>
    <w:rsid w:val="004E5920"/>
    <w:rsid w:val="004F1EEA"/>
    <w:rsid w:val="004F2BB9"/>
    <w:rsid w:val="004F4418"/>
    <w:rsid w:val="004F5222"/>
    <w:rsid w:val="004F6DCE"/>
    <w:rsid w:val="004F7B11"/>
    <w:rsid w:val="004F7BB0"/>
    <w:rsid w:val="005060E2"/>
    <w:rsid w:val="005118C3"/>
    <w:rsid w:val="005125F4"/>
    <w:rsid w:val="00514F77"/>
    <w:rsid w:val="005215A1"/>
    <w:rsid w:val="005219DE"/>
    <w:rsid w:val="00521DBD"/>
    <w:rsid w:val="00522FD2"/>
    <w:rsid w:val="005249D2"/>
    <w:rsid w:val="00524F29"/>
    <w:rsid w:val="00526550"/>
    <w:rsid w:val="00527FD9"/>
    <w:rsid w:val="00530A9C"/>
    <w:rsid w:val="005315BD"/>
    <w:rsid w:val="005326CA"/>
    <w:rsid w:val="00532D66"/>
    <w:rsid w:val="00535C88"/>
    <w:rsid w:val="005417E5"/>
    <w:rsid w:val="005420A0"/>
    <w:rsid w:val="00543DB2"/>
    <w:rsid w:val="00543DC4"/>
    <w:rsid w:val="00550EF2"/>
    <w:rsid w:val="00551FE5"/>
    <w:rsid w:val="0055245F"/>
    <w:rsid w:val="00553111"/>
    <w:rsid w:val="00563403"/>
    <w:rsid w:val="00563672"/>
    <w:rsid w:val="005700E0"/>
    <w:rsid w:val="005703DA"/>
    <w:rsid w:val="0057054B"/>
    <w:rsid w:val="0057645D"/>
    <w:rsid w:val="00580B86"/>
    <w:rsid w:val="005823EB"/>
    <w:rsid w:val="0058577D"/>
    <w:rsid w:val="0058719D"/>
    <w:rsid w:val="00587ED2"/>
    <w:rsid w:val="00591C98"/>
    <w:rsid w:val="00592571"/>
    <w:rsid w:val="00592940"/>
    <w:rsid w:val="00593C89"/>
    <w:rsid w:val="005953DA"/>
    <w:rsid w:val="005970A2"/>
    <w:rsid w:val="005971DF"/>
    <w:rsid w:val="005A2394"/>
    <w:rsid w:val="005A41D7"/>
    <w:rsid w:val="005A52C4"/>
    <w:rsid w:val="005B0405"/>
    <w:rsid w:val="005B0DF7"/>
    <w:rsid w:val="005B5DBE"/>
    <w:rsid w:val="005B6243"/>
    <w:rsid w:val="005B794A"/>
    <w:rsid w:val="005C04BD"/>
    <w:rsid w:val="005D0035"/>
    <w:rsid w:val="005D13F8"/>
    <w:rsid w:val="005D21A7"/>
    <w:rsid w:val="005D2337"/>
    <w:rsid w:val="005D3197"/>
    <w:rsid w:val="005E3B45"/>
    <w:rsid w:val="005E3D6A"/>
    <w:rsid w:val="005E52AF"/>
    <w:rsid w:val="005E6613"/>
    <w:rsid w:val="005F058E"/>
    <w:rsid w:val="005F1169"/>
    <w:rsid w:val="005F4A5B"/>
    <w:rsid w:val="0060016F"/>
    <w:rsid w:val="006011D5"/>
    <w:rsid w:val="006134CB"/>
    <w:rsid w:val="0061498D"/>
    <w:rsid w:val="00616E10"/>
    <w:rsid w:val="006171DA"/>
    <w:rsid w:val="006215D7"/>
    <w:rsid w:val="0062361B"/>
    <w:rsid w:val="006249DA"/>
    <w:rsid w:val="00625A01"/>
    <w:rsid w:val="00630239"/>
    <w:rsid w:val="00630C98"/>
    <w:rsid w:val="00631480"/>
    <w:rsid w:val="00636310"/>
    <w:rsid w:val="0063655F"/>
    <w:rsid w:val="00641202"/>
    <w:rsid w:val="00641AAF"/>
    <w:rsid w:val="00655E47"/>
    <w:rsid w:val="006571E3"/>
    <w:rsid w:val="00661A8B"/>
    <w:rsid w:val="00661AF8"/>
    <w:rsid w:val="00666EAD"/>
    <w:rsid w:val="00670E27"/>
    <w:rsid w:val="00675EC0"/>
    <w:rsid w:val="00680A87"/>
    <w:rsid w:val="00680B50"/>
    <w:rsid w:val="00680E7A"/>
    <w:rsid w:val="006841C8"/>
    <w:rsid w:val="00685DA5"/>
    <w:rsid w:val="00686FD3"/>
    <w:rsid w:val="00687DF6"/>
    <w:rsid w:val="006965DC"/>
    <w:rsid w:val="006A227C"/>
    <w:rsid w:val="006A7D13"/>
    <w:rsid w:val="006B0001"/>
    <w:rsid w:val="006B606F"/>
    <w:rsid w:val="006B6F24"/>
    <w:rsid w:val="006B73E8"/>
    <w:rsid w:val="006C394D"/>
    <w:rsid w:val="006C5558"/>
    <w:rsid w:val="006C579B"/>
    <w:rsid w:val="006D1F5C"/>
    <w:rsid w:val="006D2198"/>
    <w:rsid w:val="006D2545"/>
    <w:rsid w:val="006D309C"/>
    <w:rsid w:val="006D4044"/>
    <w:rsid w:val="006D6A4B"/>
    <w:rsid w:val="006E1F2F"/>
    <w:rsid w:val="006E30D5"/>
    <w:rsid w:val="006E5ED8"/>
    <w:rsid w:val="006E72DC"/>
    <w:rsid w:val="006F16FC"/>
    <w:rsid w:val="006F4669"/>
    <w:rsid w:val="006F6C96"/>
    <w:rsid w:val="007000DA"/>
    <w:rsid w:val="00700B7D"/>
    <w:rsid w:val="007011FC"/>
    <w:rsid w:val="0070130F"/>
    <w:rsid w:val="00701328"/>
    <w:rsid w:val="00703818"/>
    <w:rsid w:val="00703D33"/>
    <w:rsid w:val="0070497D"/>
    <w:rsid w:val="00705F2D"/>
    <w:rsid w:val="00706244"/>
    <w:rsid w:val="00706BD7"/>
    <w:rsid w:val="00706FE6"/>
    <w:rsid w:val="00707B40"/>
    <w:rsid w:val="00711D43"/>
    <w:rsid w:val="00712E94"/>
    <w:rsid w:val="00716D6E"/>
    <w:rsid w:val="00721CDC"/>
    <w:rsid w:val="00723EC1"/>
    <w:rsid w:val="0073007C"/>
    <w:rsid w:val="0073158A"/>
    <w:rsid w:val="007337AD"/>
    <w:rsid w:val="00734B5D"/>
    <w:rsid w:val="00736C8C"/>
    <w:rsid w:val="00737BB8"/>
    <w:rsid w:val="00743397"/>
    <w:rsid w:val="00746360"/>
    <w:rsid w:val="00746C2A"/>
    <w:rsid w:val="00747E20"/>
    <w:rsid w:val="0075062F"/>
    <w:rsid w:val="007517E9"/>
    <w:rsid w:val="00751EB5"/>
    <w:rsid w:val="0075676C"/>
    <w:rsid w:val="00762D23"/>
    <w:rsid w:val="007650E8"/>
    <w:rsid w:val="00765C6A"/>
    <w:rsid w:val="007703E5"/>
    <w:rsid w:val="00771FC1"/>
    <w:rsid w:val="00772A76"/>
    <w:rsid w:val="007802F1"/>
    <w:rsid w:val="00786B8F"/>
    <w:rsid w:val="0078768D"/>
    <w:rsid w:val="007876BD"/>
    <w:rsid w:val="00790271"/>
    <w:rsid w:val="00791B0F"/>
    <w:rsid w:val="00792208"/>
    <w:rsid w:val="00793B68"/>
    <w:rsid w:val="007950E4"/>
    <w:rsid w:val="00796B56"/>
    <w:rsid w:val="007A118B"/>
    <w:rsid w:val="007A148B"/>
    <w:rsid w:val="007A2239"/>
    <w:rsid w:val="007A2EA6"/>
    <w:rsid w:val="007A32C6"/>
    <w:rsid w:val="007A3D55"/>
    <w:rsid w:val="007A5B96"/>
    <w:rsid w:val="007A7F7D"/>
    <w:rsid w:val="007C1BDE"/>
    <w:rsid w:val="007C2FAB"/>
    <w:rsid w:val="007C3748"/>
    <w:rsid w:val="007C54AD"/>
    <w:rsid w:val="007C6968"/>
    <w:rsid w:val="007C79D2"/>
    <w:rsid w:val="007D0427"/>
    <w:rsid w:val="007E1C8F"/>
    <w:rsid w:val="007E452D"/>
    <w:rsid w:val="007E51D4"/>
    <w:rsid w:val="007E53B7"/>
    <w:rsid w:val="007F05AB"/>
    <w:rsid w:val="007F0D89"/>
    <w:rsid w:val="007F328A"/>
    <w:rsid w:val="007F3ACC"/>
    <w:rsid w:val="007F4C70"/>
    <w:rsid w:val="007F5237"/>
    <w:rsid w:val="007F59DC"/>
    <w:rsid w:val="007F72AA"/>
    <w:rsid w:val="007F7CE2"/>
    <w:rsid w:val="008003A2"/>
    <w:rsid w:val="00801339"/>
    <w:rsid w:val="00802A10"/>
    <w:rsid w:val="0080578C"/>
    <w:rsid w:val="0080747B"/>
    <w:rsid w:val="00807D9B"/>
    <w:rsid w:val="008139C8"/>
    <w:rsid w:val="00816537"/>
    <w:rsid w:val="00817207"/>
    <w:rsid w:val="00821A85"/>
    <w:rsid w:val="00821F02"/>
    <w:rsid w:val="00822D1A"/>
    <w:rsid w:val="00822F78"/>
    <w:rsid w:val="00823211"/>
    <w:rsid w:val="00825B17"/>
    <w:rsid w:val="0082638B"/>
    <w:rsid w:val="0083114B"/>
    <w:rsid w:val="0083194B"/>
    <w:rsid w:val="008406A4"/>
    <w:rsid w:val="008415F6"/>
    <w:rsid w:val="00845DCD"/>
    <w:rsid w:val="00851603"/>
    <w:rsid w:val="00854224"/>
    <w:rsid w:val="00856424"/>
    <w:rsid w:val="00861421"/>
    <w:rsid w:val="00862DCB"/>
    <w:rsid w:val="00863B7A"/>
    <w:rsid w:val="00864CEA"/>
    <w:rsid w:val="00865DB9"/>
    <w:rsid w:val="0087429D"/>
    <w:rsid w:val="00875185"/>
    <w:rsid w:val="00876A82"/>
    <w:rsid w:val="008874D3"/>
    <w:rsid w:val="00893868"/>
    <w:rsid w:val="0089565F"/>
    <w:rsid w:val="00896F28"/>
    <w:rsid w:val="0089717E"/>
    <w:rsid w:val="00897A89"/>
    <w:rsid w:val="008A28B0"/>
    <w:rsid w:val="008A419E"/>
    <w:rsid w:val="008B0E05"/>
    <w:rsid w:val="008B3704"/>
    <w:rsid w:val="008B37FE"/>
    <w:rsid w:val="008B499A"/>
    <w:rsid w:val="008B57C1"/>
    <w:rsid w:val="008C0177"/>
    <w:rsid w:val="008C1CB4"/>
    <w:rsid w:val="008C5CB7"/>
    <w:rsid w:val="008C67A0"/>
    <w:rsid w:val="008D1F42"/>
    <w:rsid w:val="008D36F0"/>
    <w:rsid w:val="008D7DF2"/>
    <w:rsid w:val="008E2DBE"/>
    <w:rsid w:val="008E4182"/>
    <w:rsid w:val="008E5865"/>
    <w:rsid w:val="008F0E46"/>
    <w:rsid w:val="008F4F7E"/>
    <w:rsid w:val="008F59AE"/>
    <w:rsid w:val="008F7637"/>
    <w:rsid w:val="00902BD3"/>
    <w:rsid w:val="009043EC"/>
    <w:rsid w:val="00905A90"/>
    <w:rsid w:val="00914EA4"/>
    <w:rsid w:val="009200EE"/>
    <w:rsid w:val="00925CEB"/>
    <w:rsid w:val="00930136"/>
    <w:rsid w:val="00936681"/>
    <w:rsid w:val="00937CBD"/>
    <w:rsid w:val="00940AB7"/>
    <w:rsid w:val="00941C04"/>
    <w:rsid w:val="0094356E"/>
    <w:rsid w:val="00943EC6"/>
    <w:rsid w:val="00944771"/>
    <w:rsid w:val="009459E4"/>
    <w:rsid w:val="0095391A"/>
    <w:rsid w:val="00955361"/>
    <w:rsid w:val="0095584F"/>
    <w:rsid w:val="00956FD6"/>
    <w:rsid w:val="00957404"/>
    <w:rsid w:val="00957B7E"/>
    <w:rsid w:val="00961393"/>
    <w:rsid w:val="00962AAD"/>
    <w:rsid w:val="00963C82"/>
    <w:rsid w:val="0096495C"/>
    <w:rsid w:val="00964F26"/>
    <w:rsid w:val="00967690"/>
    <w:rsid w:val="0097681C"/>
    <w:rsid w:val="009807C5"/>
    <w:rsid w:val="0098773E"/>
    <w:rsid w:val="00987D70"/>
    <w:rsid w:val="00991664"/>
    <w:rsid w:val="009921C2"/>
    <w:rsid w:val="009957CA"/>
    <w:rsid w:val="009978EB"/>
    <w:rsid w:val="00997F44"/>
    <w:rsid w:val="009A1A6A"/>
    <w:rsid w:val="009A2108"/>
    <w:rsid w:val="009B02F1"/>
    <w:rsid w:val="009B283D"/>
    <w:rsid w:val="009B372E"/>
    <w:rsid w:val="009B5C20"/>
    <w:rsid w:val="009B6CA4"/>
    <w:rsid w:val="009B6D23"/>
    <w:rsid w:val="009C221C"/>
    <w:rsid w:val="009C3674"/>
    <w:rsid w:val="009C4903"/>
    <w:rsid w:val="009C629F"/>
    <w:rsid w:val="009E06DA"/>
    <w:rsid w:val="009E204C"/>
    <w:rsid w:val="009E3B84"/>
    <w:rsid w:val="009E620A"/>
    <w:rsid w:val="009E646A"/>
    <w:rsid w:val="009E79B7"/>
    <w:rsid w:val="009E7EF7"/>
    <w:rsid w:val="009F03D5"/>
    <w:rsid w:val="009F0BCB"/>
    <w:rsid w:val="009F1C64"/>
    <w:rsid w:val="009F512B"/>
    <w:rsid w:val="009F56B3"/>
    <w:rsid w:val="009F673B"/>
    <w:rsid w:val="00A00DC3"/>
    <w:rsid w:val="00A016AD"/>
    <w:rsid w:val="00A036FB"/>
    <w:rsid w:val="00A06467"/>
    <w:rsid w:val="00A16B02"/>
    <w:rsid w:val="00A17547"/>
    <w:rsid w:val="00A22839"/>
    <w:rsid w:val="00A22C68"/>
    <w:rsid w:val="00A23437"/>
    <w:rsid w:val="00A24084"/>
    <w:rsid w:val="00A26451"/>
    <w:rsid w:val="00A32BDD"/>
    <w:rsid w:val="00A35640"/>
    <w:rsid w:val="00A371D1"/>
    <w:rsid w:val="00A408DA"/>
    <w:rsid w:val="00A43035"/>
    <w:rsid w:val="00A43969"/>
    <w:rsid w:val="00A4611A"/>
    <w:rsid w:val="00A5026F"/>
    <w:rsid w:val="00A525F4"/>
    <w:rsid w:val="00A53C9C"/>
    <w:rsid w:val="00A5589E"/>
    <w:rsid w:val="00A5736F"/>
    <w:rsid w:val="00A640A0"/>
    <w:rsid w:val="00A6754B"/>
    <w:rsid w:val="00A75196"/>
    <w:rsid w:val="00A7537E"/>
    <w:rsid w:val="00A77D4E"/>
    <w:rsid w:val="00A80711"/>
    <w:rsid w:val="00A84F7D"/>
    <w:rsid w:val="00A95C15"/>
    <w:rsid w:val="00AA23C9"/>
    <w:rsid w:val="00AA2865"/>
    <w:rsid w:val="00AA3AC8"/>
    <w:rsid w:val="00AA4E70"/>
    <w:rsid w:val="00AA5C67"/>
    <w:rsid w:val="00AB7EE6"/>
    <w:rsid w:val="00AC071A"/>
    <w:rsid w:val="00AC3A38"/>
    <w:rsid w:val="00AC4589"/>
    <w:rsid w:val="00AC72BF"/>
    <w:rsid w:val="00AC73C1"/>
    <w:rsid w:val="00AD1BA3"/>
    <w:rsid w:val="00AD5C22"/>
    <w:rsid w:val="00AE06DA"/>
    <w:rsid w:val="00AE311B"/>
    <w:rsid w:val="00AF07F8"/>
    <w:rsid w:val="00AF19B6"/>
    <w:rsid w:val="00AF1A14"/>
    <w:rsid w:val="00AF1CA5"/>
    <w:rsid w:val="00AF36BD"/>
    <w:rsid w:val="00AF7595"/>
    <w:rsid w:val="00B02850"/>
    <w:rsid w:val="00B03ACC"/>
    <w:rsid w:val="00B0520C"/>
    <w:rsid w:val="00B057C9"/>
    <w:rsid w:val="00B05872"/>
    <w:rsid w:val="00B11479"/>
    <w:rsid w:val="00B11AB1"/>
    <w:rsid w:val="00B12ED8"/>
    <w:rsid w:val="00B13331"/>
    <w:rsid w:val="00B15F1E"/>
    <w:rsid w:val="00B20C35"/>
    <w:rsid w:val="00B21329"/>
    <w:rsid w:val="00B21417"/>
    <w:rsid w:val="00B230FD"/>
    <w:rsid w:val="00B23C5E"/>
    <w:rsid w:val="00B23D6B"/>
    <w:rsid w:val="00B304B2"/>
    <w:rsid w:val="00B365E1"/>
    <w:rsid w:val="00B42042"/>
    <w:rsid w:val="00B47A10"/>
    <w:rsid w:val="00B52B35"/>
    <w:rsid w:val="00B60136"/>
    <w:rsid w:val="00B6312E"/>
    <w:rsid w:val="00B63AB1"/>
    <w:rsid w:val="00B63DC3"/>
    <w:rsid w:val="00B63F28"/>
    <w:rsid w:val="00B64311"/>
    <w:rsid w:val="00B6433D"/>
    <w:rsid w:val="00B660E0"/>
    <w:rsid w:val="00B71824"/>
    <w:rsid w:val="00B75186"/>
    <w:rsid w:val="00B776B7"/>
    <w:rsid w:val="00B81636"/>
    <w:rsid w:val="00B82810"/>
    <w:rsid w:val="00B8368C"/>
    <w:rsid w:val="00B84125"/>
    <w:rsid w:val="00B853B5"/>
    <w:rsid w:val="00B86971"/>
    <w:rsid w:val="00B91792"/>
    <w:rsid w:val="00BA1DA1"/>
    <w:rsid w:val="00BA2EF9"/>
    <w:rsid w:val="00BA77D6"/>
    <w:rsid w:val="00BA7DA8"/>
    <w:rsid w:val="00BB4788"/>
    <w:rsid w:val="00BB7304"/>
    <w:rsid w:val="00BC0085"/>
    <w:rsid w:val="00BC0F29"/>
    <w:rsid w:val="00BC1110"/>
    <w:rsid w:val="00BC2DC8"/>
    <w:rsid w:val="00BC3B15"/>
    <w:rsid w:val="00BC7C72"/>
    <w:rsid w:val="00BD02CB"/>
    <w:rsid w:val="00BD662A"/>
    <w:rsid w:val="00BE11B2"/>
    <w:rsid w:val="00BE1389"/>
    <w:rsid w:val="00BE67BA"/>
    <w:rsid w:val="00BE7E26"/>
    <w:rsid w:val="00BF05E8"/>
    <w:rsid w:val="00BF477D"/>
    <w:rsid w:val="00BF5411"/>
    <w:rsid w:val="00BF7DB4"/>
    <w:rsid w:val="00C03716"/>
    <w:rsid w:val="00C1395E"/>
    <w:rsid w:val="00C14F98"/>
    <w:rsid w:val="00C20A5F"/>
    <w:rsid w:val="00C20EDA"/>
    <w:rsid w:val="00C24065"/>
    <w:rsid w:val="00C309BB"/>
    <w:rsid w:val="00C37D62"/>
    <w:rsid w:val="00C42DFF"/>
    <w:rsid w:val="00C4377A"/>
    <w:rsid w:val="00C470B2"/>
    <w:rsid w:val="00C50612"/>
    <w:rsid w:val="00C51D4D"/>
    <w:rsid w:val="00C51EF8"/>
    <w:rsid w:val="00C53DDD"/>
    <w:rsid w:val="00C54791"/>
    <w:rsid w:val="00C55D86"/>
    <w:rsid w:val="00C56527"/>
    <w:rsid w:val="00C6123E"/>
    <w:rsid w:val="00C614D0"/>
    <w:rsid w:val="00C6302F"/>
    <w:rsid w:val="00C70895"/>
    <w:rsid w:val="00C73362"/>
    <w:rsid w:val="00C77633"/>
    <w:rsid w:val="00C8283D"/>
    <w:rsid w:val="00C83F1E"/>
    <w:rsid w:val="00C86B2D"/>
    <w:rsid w:val="00C87338"/>
    <w:rsid w:val="00C916D6"/>
    <w:rsid w:val="00C92809"/>
    <w:rsid w:val="00C93F19"/>
    <w:rsid w:val="00C95F78"/>
    <w:rsid w:val="00C962F1"/>
    <w:rsid w:val="00C97B01"/>
    <w:rsid w:val="00CA5736"/>
    <w:rsid w:val="00CA7A2D"/>
    <w:rsid w:val="00CA7B87"/>
    <w:rsid w:val="00CB08D1"/>
    <w:rsid w:val="00CB2F37"/>
    <w:rsid w:val="00CC1E82"/>
    <w:rsid w:val="00CC2224"/>
    <w:rsid w:val="00CC2708"/>
    <w:rsid w:val="00CC5948"/>
    <w:rsid w:val="00CC6B96"/>
    <w:rsid w:val="00CD113B"/>
    <w:rsid w:val="00CD2CEF"/>
    <w:rsid w:val="00CE43D6"/>
    <w:rsid w:val="00CE46C4"/>
    <w:rsid w:val="00CE6815"/>
    <w:rsid w:val="00CE7B5E"/>
    <w:rsid w:val="00CF0B08"/>
    <w:rsid w:val="00CF299B"/>
    <w:rsid w:val="00CF45F9"/>
    <w:rsid w:val="00D0034E"/>
    <w:rsid w:val="00D03176"/>
    <w:rsid w:val="00D04157"/>
    <w:rsid w:val="00D12A72"/>
    <w:rsid w:val="00D13DF0"/>
    <w:rsid w:val="00D14A83"/>
    <w:rsid w:val="00D14F4E"/>
    <w:rsid w:val="00D170B5"/>
    <w:rsid w:val="00D21DFC"/>
    <w:rsid w:val="00D268FF"/>
    <w:rsid w:val="00D27863"/>
    <w:rsid w:val="00D30CD7"/>
    <w:rsid w:val="00D35F97"/>
    <w:rsid w:val="00D41826"/>
    <w:rsid w:val="00D42C5E"/>
    <w:rsid w:val="00D4794D"/>
    <w:rsid w:val="00D5075A"/>
    <w:rsid w:val="00D5352B"/>
    <w:rsid w:val="00D54F71"/>
    <w:rsid w:val="00D562F8"/>
    <w:rsid w:val="00D56BBE"/>
    <w:rsid w:val="00D57266"/>
    <w:rsid w:val="00D60D0C"/>
    <w:rsid w:val="00D654A2"/>
    <w:rsid w:val="00D717F2"/>
    <w:rsid w:val="00D71CCB"/>
    <w:rsid w:val="00D72EC1"/>
    <w:rsid w:val="00D740C3"/>
    <w:rsid w:val="00D7453A"/>
    <w:rsid w:val="00D764B2"/>
    <w:rsid w:val="00D76ACB"/>
    <w:rsid w:val="00D77399"/>
    <w:rsid w:val="00D814D4"/>
    <w:rsid w:val="00D8496A"/>
    <w:rsid w:val="00D85EDE"/>
    <w:rsid w:val="00D8707C"/>
    <w:rsid w:val="00D873E6"/>
    <w:rsid w:val="00D87F91"/>
    <w:rsid w:val="00D909D4"/>
    <w:rsid w:val="00D95084"/>
    <w:rsid w:val="00D96C95"/>
    <w:rsid w:val="00DA05B3"/>
    <w:rsid w:val="00DA1713"/>
    <w:rsid w:val="00DA3205"/>
    <w:rsid w:val="00DB025C"/>
    <w:rsid w:val="00DB0EE1"/>
    <w:rsid w:val="00DB2E82"/>
    <w:rsid w:val="00DB4932"/>
    <w:rsid w:val="00DC006B"/>
    <w:rsid w:val="00DC28EB"/>
    <w:rsid w:val="00DC3CBD"/>
    <w:rsid w:val="00DC6509"/>
    <w:rsid w:val="00DD2A38"/>
    <w:rsid w:val="00DD4872"/>
    <w:rsid w:val="00DD6790"/>
    <w:rsid w:val="00DE2FD4"/>
    <w:rsid w:val="00DE7E8E"/>
    <w:rsid w:val="00DF498B"/>
    <w:rsid w:val="00E0553A"/>
    <w:rsid w:val="00E07BF9"/>
    <w:rsid w:val="00E16242"/>
    <w:rsid w:val="00E209F9"/>
    <w:rsid w:val="00E2137C"/>
    <w:rsid w:val="00E24A31"/>
    <w:rsid w:val="00E25FD2"/>
    <w:rsid w:val="00E30AAD"/>
    <w:rsid w:val="00E324BA"/>
    <w:rsid w:val="00E33CC0"/>
    <w:rsid w:val="00E376F9"/>
    <w:rsid w:val="00E40597"/>
    <w:rsid w:val="00E4158F"/>
    <w:rsid w:val="00E42F1A"/>
    <w:rsid w:val="00E4599F"/>
    <w:rsid w:val="00E511A0"/>
    <w:rsid w:val="00E55938"/>
    <w:rsid w:val="00E56CCC"/>
    <w:rsid w:val="00E60A07"/>
    <w:rsid w:val="00E61B4F"/>
    <w:rsid w:val="00E66DFF"/>
    <w:rsid w:val="00E71396"/>
    <w:rsid w:val="00E74E69"/>
    <w:rsid w:val="00E75A57"/>
    <w:rsid w:val="00E75D09"/>
    <w:rsid w:val="00E7790A"/>
    <w:rsid w:val="00E80251"/>
    <w:rsid w:val="00E804F6"/>
    <w:rsid w:val="00E8149A"/>
    <w:rsid w:val="00E855DA"/>
    <w:rsid w:val="00E85C2D"/>
    <w:rsid w:val="00E86F26"/>
    <w:rsid w:val="00E92C19"/>
    <w:rsid w:val="00E978E8"/>
    <w:rsid w:val="00EA13A7"/>
    <w:rsid w:val="00EA5AA8"/>
    <w:rsid w:val="00EA74C6"/>
    <w:rsid w:val="00EB0145"/>
    <w:rsid w:val="00EB2B6E"/>
    <w:rsid w:val="00EB30F5"/>
    <w:rsid w:val="00EB5FFD"/>
    <w:rsid w:val="00EB682F"/>
    <w:rsid w:val="00EB73BF"/>
    <w:rsid w:val="00EC1C24"/>
    <w:rsid w:val="00EC2CE7"/>
    <w:rsid w:val="00EC3F17"/>
    <w:rsid w:val="00ED0EFC"/>
    <w:rsid w:val="00ED1118"/>
    <w:rsid w:val="00ED2081"/>
    <w:rsid w:val="00ED34DE"/>
    <w:rsid w:val="00ED59A0"/>
    <w:rsid w:val="00ED6EBD"/>
    <w:rsid w:val="00EE0EEB"/>
    <w:rsid w:val="00EE1BA3"/>
    <w:rsid w:val="00EE2797"/>
    <w:rsid w:val="00EE622E"/>
    <w:rsid w:val="00EE66B2"/>
    <w:rsid w:val="00EE74FB"/>
    <w:rsid w:val="00EE7890"/>
    <w:rsid w:val="00EF1B88"/>
    <w:rsid w:val="00EF2C5B"/>
    <w:rsid w:val="00EF42D6"/>
    <w:rsid w:val="00EF4D0E"/>
    <w:rsid w:val="00EF50CF"/>
    <w:rsid w:val="00EF785E"/>
    <w:rsid w:val="00F00905"/>
    <w:rsid w:val="00F01ACB"/>
    <w:rsid w:val="00F02435"/>
    <w:rsid w:val="00F05677"/>
    <w:rsid w:val="00F07B28"/>
    <w:rsid w:val="00F125CE"/>
    <w:rsid w:val="00F14757"/>
    <w:rsid w:val="00F15DEE"/>
    <w:rsid w:val="00F17D8A"/>
    <w:rsid w:val="00F2041D"/>
    <w:rsid w:val="00F2297E"/>
    <w:rsid w:val="00F2645D"/>
    <w:rsid w:val="00F266B0"/>
    <w:rsid w:val="00F35E40"/>
    <w:rsid w:val="00F36A69"/>
    <w:rsid w:val="00F423A1"/>
    <w:rsid w:val="00F423FE"/>
    <w:rsid w:val="00F45FC8"/>
    <w:rsid w:val="00F46092"/>
    <w:rsid w:val="00F462F0"/>
    <w:rsid w:val="00F47541"/>
    <w:rsid w:val="00F61391"/>
    <w:rsid w:val="00F637C2"/>
    <w:rsid w:val="00F63C47"/>
    <w:rsid w:val="00F640C0"/>
    <w:rsid w:val="00F70C0B"/>
    <w:rsid w:val="00F71957"/>
    <w:rsid w:val="00F71F13"/>
    <w:rsid w:val="00F746BD"/>
    <w:rsid w:val="00F7595C"/>
    <w:rsid w:val="00F76EBF"/>
    <w:rsid w:val="00F8258C"/>
    <w:rsid w:val="00F82F95"/>
    <w:rsid w:val="00F83659"/>
    <w:rsid w:val="00F8709A"/>
    <w:rsid w:val="00F904BD"/>
    <w:rsid w:val="00F91D3B"/>
    <w:rsid w:val="00F9233E"/>
    <w:rsid w:val="00F93AE2"/>
    <w:rsid w:val="00F93AF9"/>
    <w:rsid w:val="00F96F4C"/>
    <w:rsid w:val="00FA1506"/>
    <w:rsid w:val="00FA291F"/>
    <w:rsid w:val="00FA4DAC"/>
    <w:rsid w:val="00FA706F"/>
    <w:rsid w:val="00FB0174"/>
    <w:rsid w:val="00FB1728"/>
    <w:rsid w:val="00FB379E"/>
    <w:rsid w:val="00FB3D86"/>
    <w:rsid w:val="00FB4E3C"/>
    <w:rsid w:val="00FB59BB"/>
    <w:rsid w:val="00FB7DA8"/>
    <w:rsid w:val="00FC0094"/>
    <w:rsid w:val="00FC6DBB"/>
    <w:rsid w:val="00FC72F3"/>
    <w:rsid w:val="00FE3A66"/>
    <w:rsid w:val="00FE479F"/>
    <w:rsid w:val="00FF4431"/>
    <w:rsid w:val="00FF72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9F0142"/>
  <w15:chartTrackingRefBased/>
  <w15:docId w15:val="{506DF5DC-51C2-4A87-8484-CB2102999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118C3"/>
    <w:pPr>
      <w:spacing w:after="0" w:line="240" w:lineRule="auto"/>
    </w:pPr>
    <w:rPr>
      <w:rFonts w:ascii="Times New Roman" w:eastAsia="Calibri" w:hAnsi="Times New Roman" w:cs="Times New Roman"/>
      <w:sz w:val="20"/>
      <w:szCs w:val="20"/>
      <w:lang w:eastAsia="pl-PL"/>
    </w:rPr>
  </w:style>
  <w:style w:type="paragraph" w:styleId="Nagwek1">
    <w:name w:val="heading 1"/>
    <w:basedOn w:val="Normalny"/>
    <w:next w:val="Normalny"/>
    <w:link w:val="Nagwek1Znak"/>
    <w:uiPriority w:val="9"/>
    <w:qFormat/>
    <w:rsid w:val="00D54F7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TreA">
    <w:name w:val="Treść A"/>
    <w:rsid w:val="00B21329"/>
    <w:pPr>
      <w:pBdr>
        <w:top w:val="none" w:sz="96" w:space="31" w:color="FFFFFF" w:frame="1"/>
        <w:left w:val="none" w:sz="96" w:space="31" w:color="FFFFFF" w:frame="1"/>
        <w:bottom w:val="none" w:sz="96" w:space="31" w:color="FFFFFF" w:frame="1"/>
        <w:right w:val="none" w:sz="96" w:space="31" w:color="FFFFFF" w:frame="1"/>
        <w:bar w:val="none" w:sz="0" w:color="000000"/>
      </w:pBdr>
      <w:suppressAutoHyphens/>
      <w:spacing w:after="0" w:line="240" w:lineRule="auto"/>
    </w:pPr>
    <w:rPr>
      <w:rFonts w:ascii="Times New Roman" w:eastAsia="Arial Unicode MS" w:hAnsi="Times New Roman" w:cs="Arial Unicode MS"/>
      <w:color w:val="000000"/>
      <w:sz w:val="24"/>
      <w:szCs w:val="24"/>
      <w:u w:color="000000"/>
      <w:lang w:eastAsia="pl-PL"/>
    </w:rPr>
  </w:style>
  <w:style w:type="paragraph" w:styleId="Akapitzlist">
    <w:name w:val="List Paragraph"/>
    <w:aliases w:val="CW_Lista,zwykły tekst,List Paragraph1,BulletC,normalny tekst,Obiekt,Wypunktowanie,lp1,Preambuła,CP-UC,CP-Punkty,Bullet List,List - bullets,Equipment,Bullet 1,List Paragraph Char Char,b1,Figure_name,Numbered Indented Text,List Paragraph11"/>
    <w:basedOn w:val="Normalny"/>
    <w:link w:val="AkapitzlistZnak"/>
    <w:uiPriority w:val="34"/>
    <w:qFormat/>
    <w:rsid w:val="00E60A07"/>
    <w:pPr>
      <w:ind w:left="720"/>
      <w:contextualSpacing/>
    </w:pPr>
  </w:style>
  <w:style w:type="character" w:customStyle="1" w:styleId="Brak">
    <w:name w:val="Brak"/>
    <w:rsid w:val="00F8709A"/>
  </w:style>
  <w:style w:type="character" w:styleId="Hipercze">
    <w:name w:val="Hyperlink"/>
    <w:basedOn w:val="Domylnaczcionkaakapitu"/>
    <w:uiPriority w:val="99"/>
    <w:unhideWhenUsed/>
    <w:rsid w:val="00F8709A"/>
    <w:rPr>
      <w:color w:val="0563C1" w:themeColor="hyperlink"/>
      <w:u w:val="single"/>
    </w:rPr>
  </w:style>
  <w:style w:type="character" w:customStyle="1" w:styleId="Nierozpoznanawzmianka1">
    <w:name w:val="Nierozpoznana wzmianka1"/>
    <w:basedOn w:val="Domylnaczcionkaakapitu"/>
    <w:uiPriority w:val="99"/>
    <w:semiHidden/>
    <w:unhideWhenUsed/>
    <w:rsid w:val="00F8709A"/>
    <w:rPr>
      <w:color w:val="605E5C"/>
      <w:shd w:val="clear" w:color="auto" w:fill="E1DFDD"/>
    </w:rPr>
  </w:style>
  <w:style w:type="paragraph" w:styleId="Nagwek">
    <w:name w:val="header"/>
    <w:basedOn w:val="Normalny"/>
    <w:link w:val="NagwekZnak"/>
    <w:uiPriority w:val="99"/>
    <w:unhideWhenUsed/>
    <w:rsid w:val="006841C8"/>
    <w:pPr>
      <w:tabs>
        <w:tab w:val="center" w:pos="4536"/>
        <w:tab w:val="right" w:pos="9072"/>
      </w:tabs>
    </w:pPr>
  </w:style>
  <w:style w:type="character" w:customStyle="1" w:styleId="NagwekZnak">
    <w:name w:val="Nagłówek Znak"/>
    <w:basedOn w:val="Domylnaczcionkaakapitu"/>
    <w:link w:val="Nagwek"/>
    <w:uiPriority w:val="99"/>
    <w:rsid w:val="006841C8"/>
    <w:rPr>
      <w:rFonts w:ascii="Times New Roman" w:eastAsia="Calibri" w:hAnsi="Times New Roman" w:cs="Times New Roman"/>
      <w:sz w:val="20"/>
      <w:szCs w:val="20"/>
      <w:lang w:eastAsia="pl-PL"/>
    </w:rPr>
  </w:style>
  <w:style w:type="paragraph" w:styleId="Stopka">
    <w:name w:val="footer"/>
    <w:basedOn w:val="Normalny"/>
    <w:link w:val="StopkaZnak"/>
    <w:uiPriority w:val="99"/>
    <w:unhideWhenUsed/>
    <w:rsid w:val="006841C8"/>
    <w:pPr>
      <w:tabs>
        <w:tab w:val="center" w:pos="4536"/>
        <w:tab w:val="right" w:pos="9072"/>
      </w:tabs>
    </w:pPr>
  </w:style>
  <w:style w:type="character" w:customStyle="1" w:styleId="StopkaZnak">
    <w:name w:val="Stopka Znak"/>
    <w:basedOn w:val="Domylnaczcionkaakapitu"/>
    <w:link w:val="Stopka"/>
    <w:uiPriority w:val="99"/>
    <w:rsid w:val="006841C8"/>
    <w:rPr>
      <w:rFonts w:ascii="Times New Roman" w:eastAsia="Calibri" w:hAnsi="Times New Roman" w:cs="Times New Roman"/>
      <w:sz w:val="20"/>
      <w:szCs w:val="20"/>
      <w:lang w:eastAsia="pl-PL"/>
    </w:rPr>
  </w:style>
  <w:style w:type="character" w:customStyle="1" w:styleId="AkapitzlistZnak">
    <w:name w:val="Akapit z listą Znak"/>
    <w:aliases w:val="CW_Lista Znak,zwykły tekst Znak,List Paragraph1 Znak,BulletC Znak,normalny tekst Znak,Obiekt Znak,Wypunktowanie Znak,lp1 Znak,Preambuła Znak,CP-UC Znak,CP-Punkty Znak,Bullet List Znak,List - bullets Znak,Equipment Znak,Bullet 1 Znak"/>
    <w:link w:val="Akapitzlist"/>
    <w:uiPriority w:val="34"/>
    <w:qFormat/>
    <w:locked/>
    <w:rsid w:val="00214C88"/>
    <w:rPr>
      <w:rFonts w:ascii="Times New Roman" w:eastAsia="Calibri" w:hAnsi="Times New Roman" w:cs="Times New Roman"/>
      <w:sz w:val="20"/>
      <w:szCs w:val="20"/>
      <w:lang w:eastAsia="pl-PL"/>
    </w:rPr>
  </w:style>
  <w:style w:type="paragraph" w:styleId="Tekstdymka">
    <w:name w:val="Balloon Text"/>
    <w:basedOn w:val="Normalny"/>
    <w:link w:val="TekstdymkaZnak"/>
    <w:uiPriority w:val="99"/>
    <w:semiHidden/>
    <w:unhideWhenUsed/>
    <w:rsid w:val="0030117D"/>
    <w:rPr>
      <w:rFonts w:ascii="Segoe UI" w:hAnsi="Segoe UI" w:cs="Segoe UI"/>
      <w:sz w:val="18"/>
      <w:szCs w:val="18"/>
    </w:rPr>
  </w:style>
  <w:style w:type="character" w:customStyle="1" w:styleId="TekstdymkaZnak">
    <w:name w:val="Tekst dymka Znak"/>
    <w:basedOn w:val="Domylnaczcionkaakapitu"/>
    <w:link w:val="Tekstdymka"/>
    <w:uiPriority w:val="99"/>
    <w:semiHidden/>
    <w:rsid w:val="0030117D"/>
    <w:rPr>
      <w:rFonts w:ascii="Segoe UI" w:eastAsia="Calibri" w:hAnsi="Segoe UI" w:cs="Segoe UI"/>
      <w:sz w:val="18"/>
      <w:szCs w:val="18"/>
      <w:lang w:eastAsia="pl-PL"/>
    </w:rPr>
  </w:style>
  <w:style w:type="paragraph" w:customStyle="1" w:styleId="Akapitzlist1">
    <w:name w:val="Akapit z listą1"/>
    <w:basedOn w:val="Normalny"/>
    <w:rsid w:val="004B2E29"/>
    <w:pPr>
      <w:spacing w:after="200" w:line="276" w:lineRule="auto"/>
      <w:ind w:left="720"/>
      <w:contextualSpacing/>
      <w:jc w:val="both"/>
    </w:pPr>
    <w:rPr>
      <w:rFonts w:ascii="Calibri" w:hAnsi="Calibri"/>
      <w:sz w:val="22"/>
      <w:szCs w:val="22"/>
      <w:lang w:eastAsia="en-US"/>
    </w:rPr>
  </w:style>
  <w:style w:type="paragraph" w:styleId="Tekstprzypisudolnego">
    <w:name w:val="footnote text"/>
    <w:basedOn w:val="Normalny"/>
    <w:link w:val="TekstprzypisudolnegoZnak"/>
    <w:uiPriority w:val="99"/>
    <w:rsid w:val="00FB3D86"/>
    <w:pPr>
      <w:suppressAutoHyphens/>
    </w:pPr>
    <w:rPr>
      <w:rFonts w:ascii="Calibri" w:hAnsi="Calibri"/>
      <w:lang w:eastAsia="zh-CN"/>
    </w:rPr>
  </w:style>
  <w:style w:type="character" w:customStyle="1" w:styleId="TekstprzypisudolnegoZnak">
    <w:name w:val="Tekst przypisu dolnego Znak"/>
    <w:basedOn w:val="Domylnaczcionkaakapitu"/>
    <w:link w:val="Tekstprzypisudolnego"/>
    <w:uiPriority w:val="99"/>
    <w:rsid w:val="00FB3D86"/>
    <w:rPr>
      <w:rFonts w:ascii="Calibri" w:eastAsia="Calibri" w:hAnsi="Calibri" w:cs="Times New Roman"/>
      <w:sz w:val="20"/>
      <w:szCs w:val="20"/>
      <w:lang w:eastAsia="zh-CN"/>
    </w:rPr>
  </w:style>
  <w:style w:type="paragraph" w:customStyle="1" w:styleId="Zawartotabeli">
    <w:name w:val="Zawartość tabeli"/>
    <w:basedOn w:val="Normalny"/>
    <w:qFormat/>
    <w:rsid w:val="00FB3D86"/>
    <w:pPr>
      <w:suppressLineNumbers/>
      <w:suppressAutoHyphens/>
    </w:pPr>
    <w:rPr>
      <w:lang w:eastAsia="zh-CN"/>
    </w:rPr>
  </w:style>
  <w:style w:type="character" w:customStyle="1" w:styleId="czeinternetowe">
    <w:name w:val="Łącze internetowe"/>
    <w:rsid w:val="00FB3D86"/>
    <w:rPr>
      <w:u w:val="single"/>
    </w:rPr>
  </w:style>
  <w:style w:type="table" w:styleId="Tabela-Siatka">
    <w:name w:val="Table Grid"/>
    <w:basedOn w:val="Standardowy"/>
    <w:uiPriority w:val="39"/>
    <w:rsid w:val="00680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rsid w:val="00680E7A"/>
    <w:rPr>
      <w:rFonts w:ascii="Tahoma" w:hAnsi="Tahoma"/>
      <w:b/>
    </w:rPr>
  </w:style>
  <w:style w:type="character" w:styleId="Uwydatnienie">
    <w:name w:val="Emphasis"/>
    <w:basedOn w:val="Domylnaczcionkaakapitu"/>
    <w:uiPriority w:val="20"/>
    <w:qFormat/>
    <w:rsid w:val="00D71CCB"/>
    <w:rPr>
      <w:i/>
      <w:iCs/>
    </w:rPr>
  </w:style>
  <w:style w:type="character" w:styleId="Odwoaniedokomentarza">
    <w:name w:val="annotation reference"/>
    <w:basedOn w:val="Domylnaczcionkaakapitu"/>
    <w:uiPriority w:val="99"/>
    <w:semiHidden/>
    <w:unhideWhenUsed/>
    <w:rsid w:val="00861421"/>
    <w:rPr>
      <w:sz w:val="16"/>
      <w:szCs w:val="16"/>
    </w:rPr>
  </w:style>
  <w:style w:type="paragraph" w:styleId="Tekstkomentarza">
    <w:name w:val="annotation text"/>
    <w:basedOn w:val="Normalny"/>
    <w:link w:val="TekstkomentarzaZnak"/>
    <w:uiPriority w:val="99"/>
    <w:unhideWhenUsed/>
    <w:rsid w:val="00861421"/>
  </w:style>
  <w:style w:type="character" w:customStyle="1" w:styleId="TekstkomentarzaZnak">
    <w:name w:val="Tekst komentarza Znak"/>
    <w:basedOn w:val="Domylnaczcionkaakapitu"/>
    <w:link w:val="Tekstkomentarza"/>
    <w:uiPriority w:val="99"/>
    <w:rsid w:val="00861421"/>
    <w:rPr>
      <w:rFonts w:ascii="Times New Roman" w:eastAsia="Calibri"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61421"/>
    <w:rPr>
      <w:b/>
      <w:bCs/>
    </w:rPr>
  </w:style>
  <w:style w:type="character" w:customStyle="1" w:styleId="TematkomentarzaZnak">
    <w:name w:val="Temat komentarza Znak"/>
    <w:basedOn w:val="TekstkomentarzaZnak"/>
    <w:link w:val="Tematkomentarza"/>
    <w:uiPriority w:val="99"/>
    <w:semiHidden/>
    <w:rsid w:val="00861421"/>
    <w:rPr>
      <w:rFonts w:ascii="Times New Roman" w:eastAsia="Calibri" w:hAnsi="Times New Roman" w:cs="Times New Roman"/>
      <w:b/>
      <w:bCs/>
      <w:sz w:val="20"/>
      <w:szCs w:val="20"/>
      <w:lang w:eastAsia="pl-PL"/>
    </w:rPr>
  </w:style>
  <w:style w:type="paragraph" w:styleId="Tekstpodstawowywcity">
    <w:name w:val="Body Text Indent"/>
    <w:basedOn w:val="Normalny"/>
    <w:link w:val="TekstpodstawowywcityZnak"/>
    <w:uiPriority w:val="99"/>
    <w:rsid w:val="005B794A"/>
    <w:pPr>
      <w:suppressAutoHyphens/>
      <w:spacing w:after="120"/>
      <w:ind w:left="283"/>
    </w:pPr>
    <w:rPr>
      <w:rFonts w:eastAsia="SimSun" w:cs="Mangal"/>
      <w:kern w:val="1"/>
      <w:sz w:val="24"/>
      <w:szCs w:val="24"/>
      <w:lang w:val="x-none" w:eastAsia="hi-IN" w:bidi="hi-IN"/>
    </w:rPr>
  </w:style>
  <w:style w:type="character" w:customStyle="1" w:styleId="TekstpodstawowywcityZnak">
    <w:name w:val="Tekst podstawowy wcięty Znak"/>
    <w:basedOn w:val="Domylnaczcionkaakapitu"/>
    <w:link w:val="Tekstpodstawowywcity"/>
    <w:uiPriority w:val="99"/>
    <w:rsid w:val="005B794A"/>
    <w:rPr>
      <w:rFonts w:ascii="Times New Roman" w:eastAsia="SimSun" w:hAnsi="Times New Roman" w:cs="Mangal"/>
      <w:kern w:val="1"/>
      <w:sz w:val="24"/>
      <w:szCs w:val="24"/>
      <w:lang w:val="x-none" w:eastAsia="hi-IN" w:bidi="hi-IN"/>
    </w:rPr>
  </w:style>
  <w:style w:type="paragraph" w:customStyle="1" w:styleId="Normalny1">
    <w:name w:val="Normalny1"/>
    <w:rsid w:val="005B794A"/>
    <w:pPr>
      <w:widowControl w:val="0"/>
      <w:suppressAutoHyphens/>
      <w:spacing w:after="0" w:line="100" w:lineRule="atLeast"/>
      <w:textAlignment w:val="baseline"/>
    </w:pPr>
    <w:rPr>
      <w:rFonts w:ascii="Times New Roman" w:eastAsia="Lucida Sans Unicode" w:hAnsi="Times New Roman" w:cs="Tahoma"/>
      <w:color w:val="00000A"/>
      <w:sz w:val="24"/>
      <w:szCs w:val="24"/>
      <w:lang w:eastAsia="zh-CN"/>
    </w:rPr>
  </w:style>
  <w:style w:type="paragraph" w:styleId="NormalnyWeb">
    <w:name w:val="Normal (Web)"/>
    <w:basedOn w:val="Normalny"/>
    <w:uiPriority w:val="99"/>
    <w:unhideWhenUsed/>
    <w:rsid w:val="001D4947"/>
    <w:pPr>
      <w:spacing w:before="100" w:beforeAutospacing="1" w:after="100" w:afterAutospacing="1"/>
    </w:pPr>
    <w:rPr>
      <w:rFonts w:eastAsiaTheme="minorEastAsia"/>
      <w:u w:color="000000"/>
      <w:lang w:val="cs-CZ"/>
    </w:rPr>
  </w:style>
  <w:style w:type="paragraph" w:customStyle="1" w:styleId="Tre9ce6tekstu">
    <w:name w:val="Treś9cće6 tekstu"/>
    <w:basedOn w:val="Normalny"/>
    <w:uiPriority w:val="99"/>
    <w:rsid w:val="00E75D09"/>
    <w:pPr>
      <w:suppressAutoHyphens/>
      <w:autoSpaceDE w:val="0"/>
      <w:autoSpaceDN w:val="0"/>
      <w:adjustRightInd w:val="0"/>
      <w:spacing w:after="120" w:line="276" w:lineRule="auto"/>
    </w:pPr>
    <w:rPr>
      <w:rFonts w:ascii="Verdana" w:eastAsia="Times New Roman" w:hAnsi="Liberation Serif" w:cs="Verdana"/>
      <w:kern w:val="1"/>
    </w:rPr>
  </w:style>
  <w:style w:type="character" w:styleId="Pogrubienie">
    <w:name w:val="Strong"/>
    <w:basedOn w:val="Domylnaczcionkaakapitu"/>
    <w:uiPriority w:val="22"/>
    <w:qFormat/>
    <w:rsid w:val="00377B97"/>
    <w:rPr>
      <w:b/>
      <w:bCs/>
    </w:rPr>
  </w:style>
  <w:style w:type="paragraph" w:customStyle="1" w:styleId="Default">
    <w:name w:val="Default"/>
    <w:uiPriority w:val="99"/>
    <w:rsid w:val="00D0034E"/>
    <w:pPr>
      <w:autoSpaceDE w:val="0"/>
      <w:autoSpaceDN w:val="0"/>
      <w:adjustRightInd w:val="0"/>
      <w:spacing w:after="0" w:line="240" w:lineRule="auto"/>
    </w:pPr>
    <w:rPr>
      <w:rFonts w:ascii="Arial" w:eastAsia="Times New Roman" w:hAnsi="Arial" w:cs="Arial"/>
      <w:color w:val="000000"/>
      <w:sz w:val="24"/>
      <w:szCs w:val="24"/>
      <w:lang w:eastAsia="pl-PL"/>
    </w:rPr>
  </w:style>
  <w:style w:type="paragraph" w:styleId="Tekstpodstawowy">
    <w:name w:val="Body Text"/>
    <w:basedOn w:val="Normalny"/>
    <w:link w:val="TekstpodstawowyZnak"/>
    <w:uiPriority w:val="99"/>
    <w:semiHidden/>
    <w:unhideWhenUsed/>
    <w:rsid w:val="007E51D4"/>
    <w:pPr>
      <w:spacing w:after="120"/>
    </w:pPr>
  </w:style>
  <w:style w:type="character" w:customStyle="1" w:styleId="TekstpodstawowyZnak">
    <w:name w:val="Tekst podstawowy Znak"/>
    <w:basedOn w:val="Domylnaczcionkaakapitu"/>
    <w:link w:val="Tekstpodstawowy"/>
    <w:uiPriority w:val="99"/>
    <w:semiHidden/>
    <w:rsid w:val="007E51D4"/>
    <w:rPr>
      <w:rFonts w:ascii="Times New Roman" w:eastAsia="Calibri" w:hAnsi="Times New Roman" w:cs="Times New Roman"/>
      <w:sz w:val="20"/>
      <w:szCs w:val="20"/>
      <w:lang w:eastAsia="pl-PL"/>
    </w:rPr>
  </w:style>
  <w:style w:type="paragraph" w:styleId="Poprawka">
    <w:name w:val="Revision"/>
    <w:hidden/>
    <w:uiPriority w:val="99"/>
    <w:semiHidden/>
    <w:rsid w:val="00271AEA"/>
    <w:pPr>
      <w:spacing w:after="0" w:line="240" w:lineRule="auto"/>
    </w:pPr>
    <w:rPr>
      <w:rFonts w:ascii="Times New Roman" w:eastAsia="Calibri" w:hAnsi="Times New Roman" w:cs="Times New Roman"/>
      <w:sz w:val="20"/>
      <w:szCs w:val="20"/>
      <w:lang w:eastAsia="pl-PL"/>
    </w:rPr>
  </w:style>
  <w:style w:type="character" w:styleId="Nierozpoznanawzmianka">
    <w:name w:val="Unresolved Mention"/>
    <w:basedOn w:val="Domylnaczcionkaakapitu"/>
    <w:uiPriority w:val="99"/>
    <w:semiHidden/>
    <w:unhideWhenUsed/>
    <w:rsid w:val="002145FC"/>
    <w:rPr>
      <w:color w:val="605E5C"/>
      <w:shd w:val="clear" w:color="auto" w:fill="E1DFDD"/>
    </w:rPr>
  </w:style>
  <w:style w:type="character" w:customStyle="1" w:styleId="None">
    <w:name w:val="None"/>
    <w:rsid w:val="00EB5FFD"/>
  </w:style>
  <w:style w:type="character" w:customStyle="1" w:styleId="Nagwek1Znak">
    <w:name w:val="Nagłówek 1 Znak"/>
    <w:basedOn w:val="Domylnaczcionkaakapitu"/>
    <w:link w:val="Nagwek1"/>
    <w:uiPriority w:val="9"/>
    <w:rsid w:val="00D54F71"/>
    <w:rPr>
      <w:rFonts w:asciiTheme="majorHAnsi" w:eastAsiaTheme="majorEastAsia" w:hAnsiTheme="majorHAnsi" w:cstheme="majorBidi"/>
      <w:color w:val="2F5496" w:themeColor="accent1" w:themeShade="BF"/>
      <w:sz w:val="32"/>
      <w:szCs w:val="32"/>
      <w:lang w:eastAsia="pl-PL"/>
    </w:rPr>
  </w:style>
  <w:style w:type="paragraph" w:customStyle="1" w:styleId="NormalnyArialNarrow">
    <w:name w:val="Normalny + Arial Narrow"/>
    <w:aliases w:val="10 pt,Czarny,Wyjustowany,Przed:  2 pt,Przed:  1 pt"/>
    <w:basedOn w:val="Normalny"/>
    <w:rsid w:val="00F83659"/>
    <w:pPr>
      <w:tabs>
        <w:tab w:val="left" w:pos="540"/>
        <w:tab w:val="left" w:pos="567"/>
        <w:tab w:val="num" w:pos="900"/>
        <w:tab w:val="center" w:pos="4536"/>
        <w:tab w:val="right" w:pos="9072"/>
      </w:tabs>
      <w:overflowPunct w:val="0"/>
      <w:autoSpaceDE w:val="0"/>
      <w:autoSpaceDN w:val="0"/>
      <w:adjustRightInd w:val="0"/>
      <w:spacing w:before="120"/>
      <w:ind w:left="540" w:hanging="283"/>
      <w:jc w:val="both"/>
    </w:pPr>
    <w:rPr>
      <w:rFonts w:ascii="Arial Narrow" w:eastAsia="Times New Roman" w:hAnsi="Arial Narrow" w:cs="Arial"/>
    </w:rPr>
  </w:style>
  <w:style w:type="paragraph" w:customStyle="1" w:styleId="Stylwyliczanie">
    <w:name w:val="Styl wyliczanie"/>
    <w:basedOn w:val="Normalny"/>
    <w:rsid w:val="00F83659"/>
    <w:pPr>
      <w:tabs>
        <w:tab w:val="left" w:pos="360"/>
        <w:tab w:val="left" w:pos="851"/>
        <w:tab w:val="center" w:pos="4536"/>
        <w:tab w:val="right" w:pos="9072"/>
      </w:tabs>
      <w:overflowPunct w:val="0"/>
      <w:autoSpaceDE w:val="0"/>
      <w:autoSpaceDN w:val="0"/>
      <w:adjustRightInd w:val="0"/>
      <w:spacing w:before="120"/>
      <w:ind w:left="357" w:hanging="357"/>
      <w:jc w:val="both"/>
    </w:pPr>
    <w:rPr>
      <w:rFonts w:eastAsia="Times New Roman"/>
      <w:color w:val="000000"/>
      <w:sz w:val="24"/>
    </w:rPr>
  </w:style>
  <w:style w:type="paragraph" w:customStyle="1" w:styleId="Domylne">
    <w:name w:val="Domyślne"/>
    <w:rsid w:val="001917F1"/>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pl-PL"/>
    </w:rPr>
  </w:style>
  <w:style w:type="paragraph" w:customStyle="1" w:styleId="Standard">
    <w:name w:val="Standard"/>
    <w:qFormat/>
    <w:rsid w:val="00D04157"/>
    <w:pPr>
      <w:autoSpaceDN w:val="0"/>
      <w:spacing w:after="0" w:line="240" w:lineRule="auto"/>
      <w:textAlignment w:val="baseline"/>
    </w:pPr>
    <w:rPr>
      <w:rFonts w:ascii="Times New Roman" w:eastAsia="Times New Roman" w:hAnsi="Times New Roman" w:cs="Times New Roman"/>
      <w:sz w:val="20"/>
      <w:szCs w:val="20"/>
      <w:lang w:eastAsia="pl-PL"/>
    </w:rPr>
  </w:style>
  <w:style w:type="paragraph" w:customStyle="1" w:styleId="Textbody">
    <w:name w:val="Text body"/>
    <w:basedOn w:val="Normalny"/>
    <w:qFormat/>
    <w:rsid w:val="00D04157"/>
    <w:pPr>
      <w:suppressAutoHyphens/>
      <w:autoSpaceDN w:val="0"/>
      <w:spacing w:after="120"/>
      <w:textAlignment w:val="baseline"/>
    </w:pPr>
    <w:rPr>
      <w:rFonts w:eastAsia="SimSun" w:cs="Mangal"/>
      <w:kern w:val="3"/>
      <w:sz w:val="24"/>
      <w:szCs w:val="24"/>
      <w:lang w:eastAsia="zh-CN" w:bidi="hi-IN"/>
    </w:rPr>
  </w:style>
  <w:style w:type="character" w:styleId="Numerstrony">
    <w:name w:val="page number"/>
    <w:rsid w:val="00062494"/>
  </w:style>
  <w:style w:type="paragraph" w:customStyle="1" w:styleId="TableContents">
    <w:name w:val="Table Contents"/>
    <w:basedOn w:val="Standard"/>
    <w:rsid w:val="00344375"/>
    <w:pPr>
      <w:widowControl w:val="0"/>
      <w:suppressLineNumbers/>
      <w:suppressAutoHyphens/>
    </w:pPr>
    <w:rPr>
      <w:rFonts w:eastAsia="Arial Unicode MS" w:cs="Arial Unicode MS"/>
      <w:kern w:val="3"/>
      <w:sz w:val="24"/>
      <w:szCs w:val="24"/>
      <w:lang w:eastAsia="zh-CN" w:bidi="hi-IN"/>
    </w:rPr>
  </w:style>
  <w:style w:type="paragraph" w:styleId="Bezodstpw">
    <w:name w:val="No Spacing"/>
    <w:uiPriority w:val="1"/>
    <w:qFormat/>
    <w:rsid w:val="007C3748"/>
    <w:pPr>
      <w:spacing w:after="0" w:line="240" w:lineRule="auto"/>
    </w:pPr>
    <w:rPr>
      <w:kern w:val="2"/>
      <w14:ligatures w14:val="standardContextual"/>
    </w:rPr>
  </w:style>
  <w:style w:type="paragraph" w:customStyle="1" w:styleId="Standardowy1">
    <w:name w:val="Standardowy1"/>
    <w:rsid w:val="00641202"/>
    <w:pPr>
      <w:suppressAutoHyphens/>
      <w:spacing w:after="0" w:line="240" w:lineRule="auto"/>
    </w:pPr>
    <w:rPr>
      <w:rFonts w:ascii="Times New Roman" w:eastAsia="Arial" w:hAnsi="Times New Roman" w:cs="Times New Roman"/>
      <w:sz w:val="24"/>
      <w:szCs w:val="20"/>
      <w:lang w:eastAsia="ar-SA"/>
    </w:rPr>
  </w:style>
  <w:style w:type="character" w:customStyle="1" w:styleId="Odwoaniedokomentarza1">
    <w:name w:val="Odwołanie do komentarza1"/>
    <w:rsid w:val="00641202"/>
    <w:rPr>
      <w:sz w:val="16"/>
      <w:szCs w:val="16"/>
    </w:rPr>
  </w:style>
  <w:style w:type="paragraph" w:customStyle="1" w:styleId="Tretekstu">
    <w:name w:val="Treść tekstu"/>
    <w:basedOn w:val="Normalny"/>
    <w:rsid w:val="00B6312E"/>
    <w:pPr>
      <w:widowControl w:val="0"/>
      <w:tabs>
        <w:tab w:val="left" w:pos="720"/>
      </w:tabs>
      <w:suppressAutoHyphens/>
      <w:spacing w:after="120" w:line="100" w:lineRule="atLeast"/>
      <w:jc w:val="both"/>
    </w:pPr>
    <w:rPr>
      <w:rFonts w:eastAsia="Lucida Sans Unicode" w:cs="Mangal"/>
      <w:color w:val="00000A"/>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110444">
      <w:bodyDiv w:val="1"/>
      <w:marLeft w:val="0"/>
      <w:marRight w:val="0"/>
      <w:marTop w:val="0"/>
      <w:marBottom w:val="0"/>
      <w:divBdr>
        <w:top w:val="none" w:sz="0" w:space="0" w:color="auto"/>
        <w:left w:val="none" w:sz="0" w:space="0" w:color="auto"/>
        <w:bottom w:val="none" w:sz="0" w:space="0" w:color="auto"/>
        <w:right w:val="none" w:sz="0" w:space="0" w:color="auto"/>
      </w:divBdr>
    </w:div>
    <w:div w:id="320353211">
      <w:bodyDiv w:val="1"/>
      <w:marLeft w:val="0"/>
      <w:marRight w:val="0"/>
      <w:marTop w:val="0"/>
      <w:marBottom w:val="0"/>
      <w:divBdr>
        <w:top w:val="none" w:sz="0" w:space="0" w:color="auto"/>
        <w:left w:val="none" w:sz="0" w:space="0" w:color="auto"/>
        <w:bottom w:val="none" w:sz="0" w:space="0" w:color="auto"/>
        <w:right w:val="none" w:sz="0" w:space="0" w:color="auto"/>
      </w:divBdr>
    </w:div>
    <w:div w:id="458109500">
      <w:bodyDiv w:val="1"/>
      <w:marLeft w:val="0"/>
      <w:marRight w:val="0"/>
      <w:marTop w:val="0"/>
      <w:marBottom w:val="0"/>
      <w:divBdr>
        <w:top w:val="none" w:sz="0" w:space="0" w:color="auto"/>
        <w:left w:val="none" w:sz="0" w:space="0" w:color="auto"/>
        <w:bottom w:val="none" w:sz="0" w:space="0" w:color="auto"/>
        <w:right w:val="none" w:sz="0" w:space="0" w:color="auto"/>
      </w:divBdr>
    </w:div>
    <w:div w:id="680132820">
      <w:bodyDiv w:val="1"/>
      <w:marLeft w:val="0"/>
      <w:marRight w:val="0"/>
      <w:marTop w:val="0"/>
      <w:marBottom w:val="0"/>
      <w:divBdr>
        <w:top w:val="none" w:sz="0" w:space="0" w:color="auto"/>
        <w:left w:val="none" w:sz="0" w:space="0" w:color="auto"/>
        <w:bottom w:val="none" w:sz="0" w:space="0" w:color="auto"/>
        <w:right w:val="none" w:sz="0" w:space="0" w:color="auto"/>
      </w:divBdr>
    </w:div>
    <w:div w:id="809591967">
      <w:bodyDiv w:val="1"/>
      <w:marLeft w:val="0"/>
      <w:marRight w:val="0"/>
      <w:marTop w:val="0"/>
      <w:marBottom w:val="0"/>
      <w:divBdr>
        <w:top w:val="none" w:sz="0" w:space="0" w:color="auto"/>
        <w:left w:val="none" w:sz="0" w:space="0" w:color="auto"/>
        <w:bottom w:val="none" w:sz="0" w:space="0" w:color="auto"/>
        <w:right w:val="none" w:sz="0" w:space="0" w:color="auto"/>
      </w:divBdr>
    </w:div>
    <w:div w:id="812719848">
      <w:bodyDiv w:val="1"/>
      <w:marLeft w:val="0"/>
      <w:marRight w:val="0"/>
      <w:marTop w:val="0"/>
      <w:marBottom w:val="0"/>
      <w:divBdr>
        <w:top w:val="none" w:sz="0" w:space="0" w:color="auto"/>
        <w:left w:val="none" w:sz="0" w:space="0" w:color="auto"/>
        <w:bottom w:val="none" w:sz="0" w:space="0" w:color="auto"/>
        <w:right w:val="none" w:sz="0" w:space="0" w:color="auto"/>
      </w:divBdr>
    </w:div>
    <w:div w:id="862549511">
      <w:bodyDiv w:val="1"/>
      <w:marLeft w:val="0"/>
      <w:marRight w:val="0"/>
      <w:marTop w:val="0"/>
      <w:marBottom w:val="0"/>
      <w:divBdr>
        <w:top w:val="none" w:sz="0" w:space="0" w:color="auto"/>
        <w:left w:val="none" w:sz="0" w:space="0" w:color="auto"/>
        <w:bottom w:val="none" w:sz="0" w:space="0" w:color="auto"/>
        <w:right w:val="none" w:sz="0" w:space="0" w:color="auto"/>
      </w:divBdr>
    </w:div>
    <w:div w:id="1046291915">
      <w:bodyDiv w:val="1"/>
      <w:marLeft w:val="0"/>
      <w:marRight w:val="0"/>
      <w:marTop w:val="0"/>
      <w:marBottom w:val="0"/>
      <w:divBdr>
        <w:top w:val="none" w:sz="0" w:space="0" w:color="auto"/>
        <w:left w:val="none" w:sz="0" w:space="0" w:color="auto"/>
        <w:bottom w:val="none" w:sz="0" w:space="0" w:color="auto"/>
        <w:right w:val="none" w:sz="0" w:space="0" w:color="auto"/>
      </w:divBdr>
    </w:div>
    <w:div w:id="1072702725">
      <w:bodyDiv w:val="1"/>
      <w:marLeft w:val="0"/>
      <w:marRight w:val="0"/>
      <w:marTop w:val="0"/>
      <w:marBottom w:val="0"/>
      <w:divBdr>
        <w:top w:val="none" w:sz="0" w:space="0" w:color="auto"/>
        <w:left w:val="none" w:sz="0" w:space="0" w:color="auto"/>
        <w:bottom w:val="none" w:sz="0" w:space="0" w:color="auto"/>
        <w:right w:val="none" w:sz="0" w:space="0" w:color="auto"/>
      </w:divBdr>
    </w:div>
    <w:div w:id="1104959811">
      <w:bodyDiv w:val="1"/>
      <w:marLeft w:val="0"/>
      <w:marRight w:val="0"/>
      <w:marTop w:val="0"/>
      <w:marBottom w:val="0"/>
      <w:divBdr>
        <w:top w:val="none" w:sz="0" w:space="0" w:color="auto"/>
        <w:left w:val="none" w:sz="0" w:space="0" w:color="auto"/>
        <w:bottom w:val="none" w:sz="0" w:space="0" w:color="auto"/>
        <w:right w:val="none" w:sz="0" w:space="0" w:color="auto"/>
      </w:divBdr>
    </w:div>
    <w:div w:id="1145271271">
      <w:bodyDiv w:val="1"/>
      <w:marLeft w:val="0"/>
      <w:marRight w:val="0"/>
      <w:marTop w:val="0"/>
      <w:marBottom w:val="0"/>
      <w:divBdr>
        <w:top w:val="none" w:sz="0" w:space="0" w:color="auto"/>
        <w:left w:val="none" w:sz="0" w:space="0" w:color="auto"/>
        <w:bottom w:val="none" w:sz="0" w:space="0" w:color="auto"/>
        <w:right w:val="none" w:sz="0" w:space="0" w:color="auto"/>
      </w:divBdr>
    </w:div>
    <w:div w:id="1252470134">
      <w:bodyDiv w:val="1"/>
      <w:marLeft w:val="0"/>
      <w:marRight w:val="0"/>
      <w:marTop w:val="0"/>
      <w:marBottom w:val="0"/>
      <w:divBdr>
        <w:top w:val="none" w:sz="0" w:space="0" w:color="auto"/>
        <w:left w:val="none" w:sz="0" w:space="0" w:color="auto"/>
        <w:bottom w:val="none" w:sz="0" w:space="0" w:color="auto"/>
        <w:right w:val="none" w:sz="0" w:space="0" w:color="auto"/>
      </w:divBdr>
    </w:div>
    <w:div w:id="1428888570">
      <w:bodyDiv w:val="1"/>
      <w:marLeft w:val="0"/>
      <w:marRight w:val="0"/>
      <w:marTop w:val="0"/>
      <w:marBottom w:val="0"/>
      <w:divBdr>
        <w:top w:val="none" w:sz="0" w:space="0" w:color="auto"/>
        <w:left w:val="none" w:sz="0" w:space="0" w:color="auto"/>
        <w:bottom w:val="none" w:sz="0" w:space="0" w:color="auto"/>
        <w:right w:val="none" w:sz="0" w:space="0" w:color="auto"/>
      </w:divBdr>
    </w:div>
    <w:div w:id="1802074086">
      <w:bodyDiv w:val="1"/>
      <w:marLeft w:val="0"/>
      <w:marRight w:val="0"/>
      <w:marTop w:val="0"/>
      <w:marBottom w:val="0"/>
      <w:divBdr>
        <w:top w:val="none" w:sz="0" w:space="0" w:color="auto"/>
        <w:left w:val="none" w:sz="0" w:space="0" w:color="auto"/>
        <w:bottom w:val="none" w:sz="0" w:space="0" w:color="auto"/>
        <w:right w:val="none" w:sz="0" w:space="0" w:color="auto"/>
      </w:divBdr>
    </w:div>
    <w:div w:id="1917547468">
      <w:bodyDiv w:val="1"/>
      <w:marLeft w:val="0"/>
      <w:marRight w:val="0"/>
      <w:marTop w:val="0"/>
      <w:marBottom w:val="0"/>
      <w:divBdr>
        <w:top w:val="none" w:sz="0" w:space="0" w:color="auto"/>
        <w:left w:val="none" w:sz="0" w:space="0" w:color="auto"/>
        <w:bottom w:val="none" w:sz="0" w:space="0" w:color="auto"/>
        <w:right w:val="none" w:sz="0" w:space="0" w:color="auto"/>
      </w:divBdr>
    </w:div>
    <w:div w:id="2060518697">
      <w:bodyDiv w:val="1"/>
      <w:marLeft w:val="0"/>
      <w:marRight w:val="0"/>
      <w:marTop w:val="0"/>
      <w:marBottom w:val="0"/>
      <w:divBdr>
        <w:top w:val="none" w:sz="0" w:space="0" w:color="auto"/>
        <w:left w:val="none" w:sz="0" w:space="0" w:color="auto"/>
        <w:bottom w:val="none" w:sz="0" w:space="0" w:color="auto"/>
        <w:right w:val="none" w:sz="0" w:space="0" w:color="auto"/>
      </w:divBdr>
    </w:div>
    <w:div w:id="210228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2.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1a58234a-c12b-489f-89a2-150fa12c2d8c" TargetMode="External"/><Relationship Id="rId17" Type="http://schemas.openxmlformats.org/officeDocument/2006/relationships/hyperlink" Target="mailto:iod@teatrroma.pl" TargetMode="Externa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iod@teatrroma.pl" TargetMode="External"/><Relationship Id="rId10" Type="http://schemas.openxmlformats.org/officeDocument/2006/relationships/hyperlink" Target="https://ezamowienia.gov.pl/mp-client/tenders/ocds-148610-a438b891-626d-4645-a627-6fd8fdb2bb4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teatrroma.pl" TargetMode="External"/><Relationship Id="rId14" Type="http://schemas.openxmlformats.org/officeDocument/2006/relationships/oleObject" Target="embeddings/oleObject1.bin"/></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E979D8-DC87-46F7-9613-659B8059C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36</Pages>
  <Words>10599</Words>
  <Characters>70381</Characters>
  <Application>Microsoft Office Word</Application>
  <DocSecurity>0</DocSecurity>
  <Lines>2010</Lines>
  <Paragraphs>778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Iwanowski</dc:creator>
  <cp:keywords/>
  <dc:description/>
  <cp:lastModifiedBy>Piotr Iwanowski</cp:lastModifiedBy>
  <cp:revision>21</cp:revision>
  <cp:lastPrinted>2024-09-06T09:52:00Z</cp:lastPrinted>
  <dcterms:created xsi:type="dcterms:W3CDTF">2025-02-19T12:23:00Z</dcterms:created>
  <dcterms:modified xsi:type="dcterms:W3CDTF">2026-03-03T12:13:00Z</dcterms:modified>
</cp:coreProperties>
</file>