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E508D5" w14:textId="77777777" w:rsidR="00D178CF" w:rsidRDefault="00D178CF" w:rsidP="004B7196">
      <w:pPr>
        <w:spacing w:after="0" w:line="240" w:lineRule="auto"/>
        <w:jc w:val="right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>Załącznik nr 1 do SWZ</w:t>
      </w:r>
    </w:p>
    <w:p w14:paraId="6590ACD7" w14:textId="77777777" w:rsidR="00D178CF" w:rsidRDefault="00D178CF" w:rsidP="00D178CF">
      <w:pPr>
        <w:spacing w:after="0" w:line="240" w:lineRule="auto"/>
        <w:rPr>
          <w:rFonts w:cstheme="minorHAnsi"/>
          <w:b/>
          <w:bCs/>
          <w:sz w:val="28"/>
          <w:szCs w:val="28"/>
          <w:u w:val="single"/>
        </w:rPr>
      </w:pPr>
    </w:p>
    <w:p w14:paraId="1E12BB0E" w14:textId="1231354E" w:rsidR="00D57E3D" w:rsidRPr="00D57E3D" w:rsidRDefault="00D57E3D" w:rsidP="00D178CF">
      <w:pPr>
        <w:spacing w:after="0" w:line="240" w:lineRule="auto"/>
        <w:rPr>
          <w:rFonts w:cstheme="minorHAnsi"/>
          <w:sz w:val="24"/>
          <w:szCs w:val="24"/>
        </w:rPr>
      </w:pPr>
      <w:r w:rsidRPr="00D57E3D">
        <w:rPr>
          <w:rFonts w:cstheme="minorHAnsi"/>
          <w:sz w:val="24"/>
          <w:szCs w:val="24"/>
        </w:rPr>
        <w:t xml:space="preserve">Numer referencyjny: </w:t>
      </w:r>
      <w:r w:rsidR="00966EDD" w:rsidRPr="00966EDD">
        <w:rPr>
          <w:rFonts w:cstheme="minorHAnsi"/>
          <w:sz w:val="24"/>
          <w:szCs w:val="24"/>
        </w:rPr>
        <w:t>ZSCKR.330.1.2026</w:t>
      </w:r>
    </w:p>
    <w:p w14:paraId="19D5DABC" w14:textId="77777777" w:rsidR="00D57E3D" w:rsidRDefault="00D57E3D" w:rsidP="00D178CF">
      <w:pPr>
        <w:spacing w:after="0" w:line="240" w:lineRule="auto"/>
        <w:rPr>
          <w:rFonts w:cstheme="minorHAnsi"/>
          <w:b/>
          <w:bCs/>
          <w:sz w:val="28"/>
          <w:szCs w:val="28"/>
          <w:u w:val="single"/>
        </w:rPr>
      </w:pPr>
    </w:p>
    <w:p w14:paraId="7A43AFA9" w14:textId="4F9ECAC6" w:rsidR="00D178CF" w:rsidRPr="00B95E8A" w:rsidRDefault="00D178CF" w:rsidP="00D178CF">
      <w:pPr>
        <w:spacing w:after="0" w:line="240" w:lineRule="auto"/>
        <w:rPr>
          <w:rFonts w:cstheme="minorHAnsi"/>
          <w:b/>
          <w:bCs/>
          <w:sz w:val="28"/>
          <w:szCs w:val="28"/>
          <w:u w:val="single"/>
        </w:rPr>
      </w:pPr>
      <w:r w:rsidRPr="00B95E8A">
        <w:rPr>
          <w:rFonts w:cstheme="minorHAnsi"/>
          <w:b/>
          <w:bCs/>
          <w:sz w:val="28"/>
          <w:szCs w:val="28"/>
          <w:u w:val="single"/>
        </w:rPr>
        <w:t>Opis Przedmiotu Zamówienia</w:t>
      </w:r>
    </w:p>
    <w:p w14:paraId="11B6D464" w14:textId="77777777" w:rsidR="00D178CF" w:rsidRDefault="00D178CF" w:rsidP="00D178CF">
      <w:pPr>
        <w:spacing w:after="0" w:line="240" w:lineRule="auto"/>
        <w:jc w:val="both"/>
        <w:rPr>
          <w:rFonts w:cstheme="minorHAnsi"/>
        </w:rPr>
      </w:pPr>
    </w:p>
    <w:p w14:paraId="70F2C2F3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before="60" w:after="60" w:line="240" w:lineRule="auto"/>
        <w:ind w:left="425" w:hanging="357"/>
        <w:contextualSpacing w:val="0"/>
        <w:jc w:val="both"/>
        <w:rPr>
          <w:rFonts w:cstheme="minorHAnsi"/>
        </w:rPr>
      </w:pPr>
      <w:r w:rsidRPr="0015437C">
        <w:rPr>
          <w:rFonts w:cstheme="minorHAnsi"/>
        </w:rPr>
        <w:t>Zamawiający zastrzega realizację zamówienia od poniedziałku do niedzieli.</w:t>
      </w:r>
    </w:p>
    <w:p w14:paraId="2C2DE528" w14:textId="7112EBA5" w:rsidR="00F74E4D" w:rsidRPr="006118C2" w:rsidRDefault="00F74E4D" w:rsidP="00F74E4D">
      <w:pPr>
        <w:pStyle w:val="Akapitzlist"/>
        <w:numPr>
          <w:ilvl w:val="0"/>
          <w:numId w:val="30"/>
        </w:numPr>
        <w:spacing w:before="60" w:after="60" w:line="240" w:lineRule="auto"/>
        <w:ind w:left="425" w:hanging="357"/>
        <w:contextualSpacing w:val="0"/>
        <w:jc w:val="both"/>
        <w:rPr>
          <w:rFonts w:cstheme="minorHAnsi"/>
        </w:rPr>
      </w:pPr>
      <w:r w:rsidRPr="006118C2">
        <w:rPr>
          <w:rFonts w:cstheme="minorHAnsi"/>
        </w:rPr>
        <w:t xml:space="preserve">Okres realizacji usług: </w:t>
      </w:r>
      <w:r w:rsidR="00966EDD" w:rsidRPr="006118C2">
        <w:rPr>
          <w:rFonts w:cstheme="minorHAnsi"/>
        </w:rPr>
        <w:t>marzec</w:t>
      </w:r>
      <w:r w:rsidRPr="006118C2">
        <w:rPr>
          <w:rFonts w:cstheme="minorHAnsi"/>
        </w:rPr>
        <w:t xml:space="preserve"> – czerwiec 2026 r. </w:t>
      </w:r>
    </w:p>
    <w:p w14:paraId="77BCF330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before="60" w:after="0" w:line="240" w:lineRule="auto"/>
        <w:ind w:left="425" w:hanging="357"/>
        <w:contextualSpacing w:val="0"/>
        <w:jc w:val="both"/>
        <w:rPr>
          <w:rFonts w:cstheme="minorHAnsi"/>
        </w:rPr>
      </w:pPr>
      <w:r w:rsidRPr="0015437C">
        <w:rPr>
          <w:rFonts w:cstheme="minorHAnsi"/>
        </w:rPr>
        <w:t>Zamawiający przewiduje realizację usługi w 4 poniższych kategoriach:</w:t>
      </w:r>
    </w:p>
    <w:p w14:paraId="26CA7977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</w:rPr>
      </w:pPr>
      <w:r w:rsidRPr="0015437C">
        <w:rPr>
          <w:rFonts w:cstheme="minorHAnsi"/>
        </w:rPr>
        <w:t>serwis kawowy typ I na szkolenia/warsztaty/kursy,</w:t>
      </w:r>
    </w:p>
    <w:p w14:paraId="40A29BFA" w14:textId="77777777" w:rsidR="00F74E4D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</w:rPr>
      </w:pPr>
      <w:r w:rsidRPr="0015437C">
        <w:rPr>
          <w:rFonts w:cstheme="minorHAnsi"/>
        </w:rPr>
        <w:t xml:space="preserve">serwis kawowy typ II na konferencje, </w:t>
      </w:r>
    </w:p>
    <w:p w14:paraId="3946A62E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</w:rPr>
      </w:pPr>
      <w:r>
        <w:rPr>
          <w:rFonts w:cstheme="minorHAnsi"/>
        </w:rPr>
        <w:t>lunch</w:t>
      </w:r>
      <w:r w:rsidRPr="0015437C">
        <w:rPr>
          <w:rFonts w:cstheme="minorHAnsi"/>
        </w:rPr>
        <w:t xml:space="preserve"> na szkolenia/warsztaty/kursy</w:t>
      </w:r>
    </w:p>
    <w:p w14:paraId="6661FCD0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after="0" w:line="240" w:lineRule="auto"/>
        <w:ind w:left="992" w:hanging="357"/>
        <w:contextualSpacing w:val="0"/>
        <w:jc w:val="both"/>
        <w:rPr>
          <w:rFonts w:cstheme="minorHAnsi"/>
        </w:rPr>
      </w:pPr>
      <w:r>
        <w:rPr>
          <w:rFonts w:cstheme="minorHAnsi"/>
        </w:rPr>
        <w:t>obiad</w:t>
      </w:r>
      <w:r w:rsidRPr="0015437C">
        <w:rPr>
          <w:rFonts w:cstheme="minorHAnsi"/>
        </w:rPr>
        <w:t xml:space="preserve"> serwowany na konferencjach.</w:t>
      </w:r>
    </w:p>
    <w:p w14:paraId="582CAA0D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before="60" w:after="0" w:line="240" w:lineRule="auto"/>
        <w:ind w:left="425" w:hanging="357"/>
        <w:contextualSpacing w:val="0"/>
        <w:jc w:val="both"/>
        <w:rPr>
          <w:rFonts w:cstheme="minorHAnsi"/>
        </w:rPr>
      </w:pPr>
      <w:r w:rsidRPr="0015437C">
        <w:rPr>
          <w:rFonts w:cstheme="minorHAnsi"/>
        </w:rPr>
        <w:t>W ramach realizowanych usług cateringowych w poszczególnych wyżej wyodrębnionych kategoriach Wykonawca zobowiązany jest do zapewnienia:</w:t>
      </w:r>
    </w:p>
    <w:p w14:paraId="4484A38B" w14:textId="77777777" w:rsidR="00F74E4D" w:rsidRPr="003C248D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  <w:b/>
          <w:bCs/>
        </w:rPr>
      </w:pPr>
      <w:r w:rsidRPr="003C248D">
        <w:rPr>
          <w:rFonts w:cstheme="minorHAnsi"/>
          <w:b/>
          <w:bCs/>
        </w:rPr>
        <w:t>Kategoria A - serwis kawowy typ I szkolenia/warsztaty/kursy:</w:t>
      </w:r>
    </w:p>
    <w:p w14:paraId="2F82D7C6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>
        <w:rPr>
          <w:rFonts w:cstheme="minorHAnsi"/>
        </w:rPr>
        <w:t>kawa rozpuszczalna 1</w:t>
      </w:r>
      <w:r w:rsidRPr="0015437C">
        <w:rPr>
          <w:rFonts w:cstheme="minorHAnsi"/>
        </w:rPr>
        <w:t>5g/os., kawa sypana 20g/os., + Ekspres,</w:t>
      </w:r>
    </w:p>
    <w:p w14:paraId="499C9D52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herbata: czarna, zielona oraz 3 różne rodzaje owocowych,</w:t>
      </w:r>
    </w:p>
    <w:p w14:paraId="184C3D31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wrzątek do herbaty i kawy powinien być podawany w warniku o pojemności użytkowej min 14</w:t>
      </w:r>
      <w:r>
        <w:rPr>
          <w:rFonts w:cstheme="minorHAnsi"/>
        </w:rPr>
        <w:t>l</w:t>
      </w:r>
      <w:r w:rsidRPr="0015437C">
        <w:rPr>
          <w:rFonts w:cstheme="minorHAnsi"/>
        </w:rPr>
        <w:t>-20</w:t>
      </w:r>
      <w:r>
        <w:rPr>
          <w:rFonts w:cstheme="minorHAnsi"/>
        </w:rPr>
        <w:t>l</w:t>
      </w:r>
      <w:r w:rsidRPr="0015437C">
        <w:rPr>
          <w:rFonts w:cstheme="minorHAnsi"/>
        </w:rPr>
        <w:t>,</w:t>
      </w:r>
    </w:p>
    <w:p w14:paraId="3FD43194" w14:textId="48E0985C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Bez ograniczeń</w:t>
      </w:r>
      <w:r w:rsidR="00966EDD">
        <w:rPr>
          <w:rFonts w:cstheme="minorHAnsi"/>
        </w:rPr>
        <w:t xml:space="preserve"> (</w:t>
      </w:r>
      <w:r w:rsidR="00966EDD" w:rsidRPr="00966EDD">
        <w:rPr>
          <w:rFonts w:cstheme="minorHAnsi"/>
        </w:rPr>
        <w:t>w ilościach zapewniających nieprzerwany dostęp dla uczestników wydarzenia</w:t>
      </w:r>
      <w:r w:rsidR="00966EDD">
        <w:rPr>
          <w:rFonts w:cstheme="minorHAnsi"/>
        </w:rPr>
        <w:t>)</w:t>
      </w:r>
      <w:r w:rsidRPr="0015437C">
        <w:rPr>
          <w:rFonts w:cstheme="minorHAnsi"/>
        </w:rPr>
        <w:t>:</w:t>
      </w:r>
    </w:p>
    <w:p w14:paraId="4A7EDE1F" w14:textId="77777777" w:rsidR="00F74E4D" w:rsidRDefault="00F74E4D" w:rsidP="00F74E4D">
      <w:pPr>
        <w:pStyle w:val="Akapitzlist"/>
        <w:numPr>
          <w:ilvl w:val="3"/>
          <w:numId w:val="30"/>
        </w:numPr>
        <w:spacing w:line="240" w:lineRule="auto"/>
        <w:ind w:left="1843"/>
        <w:jc w:val="both"/>
        <w:rPr>
          <w:rFonts w:cstheme="minorHAnsi"/>
        </w:rPr>
      </w:pPr>
      <w:r>
        <w:rPr>
          <w:rFonts w:cstheme="minorHAnsi"/>
        </w:rPr>
        <w:t>cukier w saszetkach,</w:t>
      </w:r>
    </w:p>
    <w:p w14:paraId="001C1F8F" w14:textId="77777777" w:rsidR="00F74E4D" w:rsidRDefault="00F74E4D" w:rsidP="00F74E4D">
      <w:pPr>
        <w:pStyle w:val="Akapitzlist"/>
        <w:numPr>
          <w:ilvl w:val="3"/>
          <w:numId w:val="30"/>
        </w:numPr>
        <w:spacing w:line="240" w:lineRule="auto"/>
        <w:ind w:left="1843"/>
        <w:jc w:val="both"/>
        <w:rPr>
          <w:rFonts w:cstheme="minorHAnsi"/>
        </w:rPr>
      </w:pPr>
      <w:r w:rsidRPr="0015437C">
        <w:rPr>
          <w:rFonts w:cstheme="minorHAnsi"/>
        </w:rPr>
        <w:t>mleko 3,2 % podawane w dzbank</w:t>
      </w:r>
      <w:r>
        <w:rPr>
          <w:rFonts w:cstheme="minorHAnsi"/>
        </w:rPr>
        <w:t>ach lub małe śmietanki 10%</w:t>
      </w:r>
    </w:p>
    <w:p w14:paraId="51F371B0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843"/>
        <w:jc w:val="both"/>
        <w:rPr>
          <w:rFonts w:cstheme="minorHAnsi"/>
        </w:rPr>
      </w:pPr>
      <w:r w:rsidRPr="0015437C">
        <w:rPr>
          <w:rFonts w:cstheme="minorHAnsi"/>
        </w:rPr>
        <w:t xml:space="preserve">mleko roślinne, </w:t>
      </w:r>
    </w:p>
    <w:p w14:paraId="035D4462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843"/>
        <w:jc w:val="both"/>
        <w:rPr>
          <w:rFonts w:cstheme="minorHAnsi"/>
        </w:rPr>
      </w:pPr>
      <w:r w:rsidRPr="0015437C">
        <w:rPr>
          <w:rFonts w:cstheme="minorHAnsi"/>
        </w:rPr>
        <w:t xml:space="preserve">cytryna świeża, pokrojona na talerzyku, </w:t>
      </w:r>
    </w:p>
    <w:p w14:paraId="2C15247E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843"/>
        <w:jc w:val="both"/>
        <w:rPr>
          <w:rFonts w:cstheme="minorHAnsi"/>
        </w:rPr>
      </w:pPr>
      <w:r w:rsidRPr="0015437C">
        <w:rPr>
          <w:rFonts w:cstheme="minorHAnsi"/>
        </w:rPr>
        <w:t>mięta świeża,</w:t>
      </w:r>
    </w:p>
    <w:p w14:paraId="4225B4CA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843"/>
        <w:jc w:val="both"/>
        <w:rPr>
          <w:rFonts w:cstheme="minorHAnsi"/>
        </w:rPr>
      </w:pPr>
      <w:r w:rsidRPr="0015437C">
        <w:rPr>
          <w:rFonts w:cstheme="minorHAnsi"/>
        </w:rPr>
        <w:t>woda 500 ml/os. gazowana i 500 ml/os. niegazowana w butelkach plastikowych o pojemności 500 ml (nie może być to woda kranowa),</w:t>
      </w:r>
    </w:p>
    <w:p w14:paraId="3B957A02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trzy rodzaje ciastek kruchych — 100 g/os.,</w:t>
      </w:r>
    </w:p>
    <w:p w14:paraId="70766349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papierowe kubeczki,</w:t>
      </w:r>
    </w:p>
    <w:p w14:paraId="08CBC914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serwetki,</w:t>
      </w:r>
    </w:p>
    <w:p w14:paraId="0CEDCAED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mieszadełka,</w:t>
      </w:r>
    </w:p>
    <w:p w14:paraId="198EA497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obrus materiałowy na stolik, na którym będzie ustawiony serwis kawowy,</w:t>
      </w:r>
    </w:p>
    <w:p w14:paraId="104CFB11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profesjonalne przygotowanie bufetu kawowego,</w:t>
      </w:r>
    </w:p>
    <w:p w14:paraId="74487637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transport,</w:t>
      </w:r>
    </w:p>
    <w:p w14:paraId="1AEC2148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sprzątnięcie po zakończonej usłudze.</w:t>
      </w:r>
    </w:p>
    <w:p w14:paraId="6FC58006" w14:textId="77777777" w:rsidR="00F74E4D" w:rsidRPr="003C248D" w:rsidRDefault="00F74E4D" w:rsidP="00F74E4D">
      <w:pPr>
        <w:pStyle w:val="Akapitzlist"/>
        <w:numPr>
          <w:ilvl w:val="1"/>
          <w:numId w:val="30"/>
        </w:numPr>
        <w:spacing w:before="60" w:after="0" w:line="240" w:lineRule="auto"/>
        <w:ind w:left="992" w:hanging="357"/>
        <w:contextualSpacing w:val="0"/>
        <w:jc w:val="both"/>
        <w:rPr>
          <w:rFonts w:cstheme="minorHAnsi"/>
          <w:b/>
          <w:bCs/>
        </w:rPr>
      </w:pPr>
      <w:r w:rsidRPr="003C248D">
        <w:rPr>
          <w:rFonts w:cstheme="minorHAnsi"/>
          <w:b/>
          <w:bCs/>
        </w:rPr>
        <w:t>Kategoria B - serwis kawowy typ II na konferencje:</w:t>
      </w:r>
    </w:p>
    <w:p w14:paraId="06CD6137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kawa rozpuszczalna 15 g/os., kawa sypana 20 g/os., + Ekspres,</w:t>
      </w:r>
    </w:p>
    <w:p w14:paraId="1017385A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herbata: czarna, zielona oraz 3 różne rodzaje,</w:t>
      </w:r>
    </w:p>
    <w:p w14:paraId="65D97F1A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wrzątek do herbaty i kawy powinien być podawany w warniku</w:t>
      </w:r>
      <w:r>
        <w:rPr>
          <w:rFonts w:cstheme="minorHAnsi"/>
        </w:rPr>
        <w:t xml:space="preserve"> o pojemności użytkowej min 14l-20l</w:t>
      </w:r>
      <w:r w:rsidRPr="0015437C">
        <w:rPr>
          <w:rFonts w:cstheme="minorHAnsi"/>
        </w:rPr>
        <w:t>,</w:t>
      </w:r>
    </w:p>
    <w:p w14:paraId="5A538529" w14:textId="77777777" w:rsidR="00966EDD" w:rsidRPr="0015437C" w:rsidRDefault="00966EDD" w:rsidP="00966ED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Bez ograniczeń</w:t>
      </w:r>
      <w:r>
        <w:rPr>
          <w:rFonts w:cstheme="minorHAnsi"/>
        </w:rPr>
        <w:t xml:space="preserve"> (</w:t>
      </w:r>
      <w:r w:rsidRPr="00966EDD">
        <w:rPr>
          <w:rFonts w:cstheme="minorHAnsi"/>
        </w:rPr>
        <w:t>w ilościach zapewniających nieprzerwany dostęp dla uczestników wydarzenia</w:t>
      </w:r>
      <w:r>
        <w:rPr>
          <w:rFonts w:cstheme="minorHAnsi"/>
        </w:rPr>
        <w:t>)</w:t>
      </w:r>
      <w:r w:rsidRPr="0015437C">
        <w:rPr>
          <w:rFonts w:cstheme="minorHAnsi"/>
        </w:rPr>
        <w:t>:</w:t>
      </w:r>
    </w:p>
    <w:p w14:paraId="3CB4E6A7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985"/>
        <w:jc w:val="both"/>
        <w:rPr>
          <w:rFonts w:cstheme="minorHAnsi"/>
        </w:rPr>
      </w:pPr>
      <w:r w:rsidRPr="0015437C">
        <w:rPr>
          <w:rFonts w:cstheme="minorHAnsi"/>
        </w:rPr>
        <w:t>cukier w cukiernicy lub saszetkach,</w:t>
      </w:r>
    </w:p>
    <w:p w14:paraId="03015BEE" w14:textId="77777777" w:rsidR="00F74E4D" w:rsidRDefault="00F74E4D" w:rsidP="00F74E4D">
      <w:pPr>
        <w:pStyle w:val="Akapitzlist"/>
        <w:numPr>
          <w:ilvl w:val="3"/>
          <w:numId w:val="30"/>
        </w:numPr>
        <w:spacing w:line="240" w:lineRule="auto"/>
        <w:ind w:left="1985"/>
        <w:jc w:val="both"/>
        <w:rPr>
          <w:rFonts w:cstheme="minorHAnsi"/>
        </w:rPr>
      </w:pPr>
      <w:r w:rsidRPr="0015437C">
        <w:rPr>
          <w:rFonts w:cstheme="minorHAnsi"/>
        </w:rPr>
        <w:t>mleko 3,2 % podawane</w:t>
      </w:r>
      <w:r>
        <w:rPr>
          <w:rFonts w:cstheme="minorHAnsi"/>
        </w:rPr>
        <w:t xml:space="preserve"> w dzbankach,</w:t>
      </w:r>
    </w:p>
    <w:p w14:paraId="663062F8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985"/>
        <w:jc w:val="both"/>
        <w:rPr>
          <w:rFonts w:cstheme="minorHAnsi"/>
        </w:rPr>
      </w:pPr>
      <w:r w:rsidRPr="0015437C">
        <w:rPr>
          <w:rFonts w:cstheme="minorHAnsi"/>
        </w:rPr>
        <w:t xml:space="preserve">mleko roślinne, </w:t>
      </w:r>
    </w:p>
    <w:p w14:paraId="6951B60F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985"/>
        <w:jc w:val="both"/>
        <w:rPr>
          <w:rFonts w:cstheme="minorHAnsi"/>
        </w:rPr>
      </w:pPr>
      <w:r w:rsidRPr="0015437C">
        <w:rPr>
          <w:rFonts w:cstheme="minorHAnsi"/>
        </w:rPr>
        <w:t xml:space="preserve">cytryna świeża, pokrojona na talerzyku, </w:t>
      </w:r>
    </w:p>
    <w:p w14:paraId="7EC258DA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985"/>
        <w:jc w:val="both"/>
        <w:rPr>
          <w:rFonts w:cstheme="minorHAnsi"/>
        </w:rPr>
      </w:pPr>
      <w:r w:rsidRPr="0015437C">
        <w:rPr>
          <w:rFonts w:cstheme="minorHAnsi"/>
        </w:rPr>
        <w:lastRenderedPageBreak/>
        <w:t xml:space="preserve">mięta świeża, </w:t>
      </w:r>
    </w:p>
    <w:p w14:paraId="00D7A99F" w14:textId="77777777" w:rsidR="00F74E4D" w:rsidRPr="0015437C" w:rsidRDefault="00F74E4D" w:rsidP="00F74E4D">
      <w:pPr>
        <w:pStyle w:val="Akapitzlist"/>
        <w:numPr>
          <w:ilvl w:val="3"/>
          <w:numId w:val="30"/>
        </w:numPr>
        <w:spacing w:line="240" w:lineRule="auto"/>
        <w:ind w:left="1985"/>
        <w:jc w:val="both"/>
        <w:rPr>
          <w:rFonts w:cstheme="minorHAnsi"/>
        </w:rPr>
      </w:pPr>
      <w:r w:rsidRPr="0015437C">
        <w:rPr>
          <w:rFonts w:cstheme="minorHAnsi"/>
        </w:rPr>
        <w:t>woda — 500 ml/os. gazowana i 500 ml/os. niegazowana w butelkach plastikowych o pojemności 500 ml (nie może być to woda kranowa),</w:t>
      </w:r>
    </w:p>
    <w:p w14:paraId="6C92E724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soki owocowe 100% 2 rodzaje preferowany jabłk</w:t>
      </w:r>
      <w:r>
        <w:rPr>
          <w:rFonts w:cstheme="minorHAnsi"/>
        </w:rPr>
        <w:t>owy i pomarańczowy — 300 ml/os.</w:t>
      </w:r>
    </w:p>
    <w:p w14:paraId="5ABA3AA0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podawane w szklanych dzbankach. Zamawiający nie dopuszcza podania soku w kartonie,</w:t>
      </w:r>
    </w:p>
    <w:p w14:paraId="3567FCBE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3 rodzaje ciast— 100 g/os.</w:t>
      </w:r>
    </w:p>
    <w:p w14:paraId="7157DF16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3 rodzaje ciastek kruchych — 80g/os</w:t>
      </w:r>
    </w:p>
    <w:p w14:paraId="53163591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>
        <w:rPr>
          <w:rFonts w:cstheme="minorHAnsi"/>
        </w:rPr>
        <w:t>świeże owoce — 300 g/</w:t>
      </w:r>
      <w:r w:rsidRPr="0015437C">
        <w:rPr>
          <w:rFonts w:cstheme="minorHAnsi"/>
        </w:rPr>
        <w:t>os. - 3 rodzaje w tym krajowe owoce sezonowe oraz owoce południowe, preferowane: banany, mandarynki, jabłka, winogrona). Owoce muszą być świeże. Nie mogą być zwiędłe ani zgniłe.</w:t>
      </w:r>
    </w:p>
    <w:p w14:paraId="1611EF25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obrus materiałowy na stolik, na którym będzie ustawiony serwis kawowy</w:t>
      </w:r>
    </w:p>
    <w:p w14:paraId="49100E65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niezbędny sprzęt cateringowy (zastawa ceramiczna/szklana),</w:t>
      </w:r>
    </w:p>
    <w:p w14:paraId="08051C20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profesjonalne przygotowanie bufetu kawowego,</w:t>
      </w:r>
    </w:p>
    <w:p w14:paraId="4714AC86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transport,</w:t>
      </w:r>
    </w:p>
    <w:p w14:paraId="7F2B73A8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sprzątnięcie po zakończonej usłudze.</w:t>
      </w:r>
    </w:p>
    <w:p w14:paraId="4100F236" w14:textId="77777777" w:rsidR="00F74E4D" w:rsidRPr="003C248D" w:rsidRDefault="00F74E4D" w:rsidP="00F74E4D">
      <w:pPr>
        <w:pStyle w:val="Akapitzlist"/>
        <w:numPr>
          <w:ilvl w:val="1"/>
          <w:numId w:val="30"/>
        </w:numPr>
        <w:spacing w:before="60" w:after="0" w:line="240" w:lineRule="auto"/>
        <w:ind w:left="992" w:hanging="357"/>
        <w:contextualSpacing w:val="0"/>
        <w:jc w:val="both"/>
        <w:rPr>
          <w:rFonts w:cstheme="minorHAnsi"/>
          <w:b/>
          <w:bCs/>
        </w:rPr>
      </w:pPr>
      <w:r w:rsidRPr="003C248D">
        <w:rPr>
          <w:rFonts w:cstheme="minorHAnsi"/>
          <w:b/>
          <w:bCs/>
        </w:rPr>
        <w:t>Kategoria C — lunch na szkolenia/warsztaty/kursy składający się z:</w:t>
      </w:r>
    </w:p>
    <w:p w14:paraId="5C58D6F6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zupa — 300 g/os</w:t>
      </w:r>
    </w:p>
    <w:p w14:paraId="573B70EF" w14:textId="6FD149A1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danie mięsne/rybne/wegetariańskie do wyboru — 200 g/os, - liczba posiłków mięsnych będzie stanowiła 70% ogólnej liczby posiłków, liczba posiłków wegetariańskich i rybnych po 15</w:t>
      </w:r>
      <w:r>
        <w:rPr>
          <w:rFonts w:cstheme="minorHAnsi"/>
        </w:rPr>
        <w:t>%</w:t>
      </w:r>
      <w:r w:rsidR="00966EDD">
        <w:rPr>
          <w:rFonts w:cstheme="minorHAnsi"/>
        </w:rPr>
        <w:t xml:space="preserve"> (s</w:t>
      </w:r>
      <w:r w:rsidR="00966EDD" w:rsidRPr="00966EDD">
        <w:rPr>
          <w:rFonts w:cstheme="minorHAnsi"/>
        </w:rPr>
        <w:t>truktura posiłków będzie każdorazowo wskazywana w zleceniu</w:t>
      </w:r>
      <w:r w:rsidR="00966EDD">
        <w:rPr>
          <w:rFonts w:cstheme="minorHAnsi"/>
        </w:rPr>
        <w:t>)</w:t>
      </w:r>
    </w:p>
    <w:p w14:paraId="1E686B4D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dodatki typu ziemniaki, ryż, makaron, kasza — 200 g/os.,</w:t>
      </w:r>
    </w:p>
    <w:p w14:paraId="26E920B9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>
        <w:rPr>
          <w:rFonts w:cstheme="minorHAnsi"/>
        </w:rPr>
        <w:t>pieczywo — 50 g/</w:t>
      </w:r>
      <w:r w:rsidRPr="0015437C">
        <w:rPr>
          <w:rFonts w:cstheme="minorHAnsi"/>
        </w:rPr>
        <w:t>os,</w:t>
      </w:r>
    </w:p>
    <w:p w14:paraId="58991214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surówka lub gotowane warzywa do wyboru — 100 g/os.</w:t>
      </w:r>
    </w:p>
    <w:p w14:paraId="03575DF0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dostawa gotowych, indywidualnych zestawów porcjowanych stworzonych z dań wyszczególnionych powyżej, w indywidualnych pojemnikach wraz z jednorazowymi sztućcami,</w:t>
      </w:r>
    </w:p>
    <w:p w14:paraId="49BB7D67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transport,</w:t>
      </w:r>
    </w:p>
    <w:p w14:paraId="38C6C19E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15437C">
        <w:rPr>
          <w:rFonts w:cstheme="minorHAnsi"/>
        </w:rPr>
        <w:t>sprzątnięcie po zakończonej usłudze.</w:t>
      </w:r>
    </w:p>
    <w:p w14:paraId="3BFEA523" w14:textId="77777777" w:rsidR="00F74E4D" w:rsidRPr="003C248D" w:rsidRDefault="00F74E4D" w:rsidP="00F74E4D">
      <w:pPr>
        <w:pStyle w:val="Akapitzlist"/>
        <w:numPr>
          <w:ilvl w:val="1"/>
          <w:numId w:val="30"/>
        </w:numPr>
        <w:spacing w:before="60" w:after="0" w:line="240" w:lineRule="auto"/>
        <w:ind w:left="992" w:hanging="357"/>
        <w:contextualSpacing w:val="0"/>
        <w:jc w:val="both"/>
        <w:rPr>
          <w:rFonts w:cstheme="minorHAnsi"/>
          <w:b/>
          <w:bCs/>
        </w:rPr>
      </w:pPr>
      <w:r w:rsidRPr="003C248D">
        <w:rPr>
          <w:rFonts w:cstheme="minorHAnsi"/>
          <w:b/>
          <w:bCs/>
        </w:rPr>
        <w:t>Kategoria D — Obiad serwowany na konferencje:</w:t>
      </w:r>
    </w:p>
    <w:p w14:paraId="33120848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>
        <w:rPr>
          <w:rFonts w:cstheme="minorHAnsi"/>
        </w:rPr>
        <w:t>zupa — 300 g/</w:t>
      </w:r>
      <w:r w:rsidRPr="0015437C">
        <w:rPr>
          <w:rFonts w:cstheme="minorHAnsi"/>
        </w:rPr>
        <w:t>os. (typu: zupa + krem z warzyw sezonowych do wyboru, np. krem z dyni, krem z pomidorów, krem grzybowy, krem z pieczonych buraków z ziołowymi grzankami, itp.).</w:t>
      </w:r>
    </w:p>
    <w:p w14:paraId="55D48075" w14:textId="670E0ED1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 w:rsidRPr="0015437C">
        <w:rPr>
          <w:rFonts w:cstheme="minorHAnsi"/>
        </w:rPr>
        <w:t>danie mięsne/rybne/w</w:t>
      </w:r>
      <w:r>
        <w:rPr>
          <w:rFonts w:cstheme="minorHAnsi"/>
        </w:rPr>
        <w:t>egetariańskie do wyboru — 200 g/</w:t>
      </w:r>
      <w:r w:rsidRPr="0015437C">
        <w:rPr>
          <w:rFonts w:cstheme="minorHAnsi"/>
        </w:rPr>
        <w:t>os. - liczba posiłków mięsnych będzie stanowiła co najmniej 70% ogólnej liczby posiłków, liczba posiłków wegetariańskich do 15% i rybnych do 15</w:t>
      </w:r>
      <w:r>
        <w:rPr>
          <w:rFonts w:cstheme="minorHAnsi"/>
        </w:rPr>
        <w:t>%</w:t>
      </w:r>
      <w:r w:rsidR="00966EDD">
        <w:rPr>
          <w:rFonts w:cstheme="minorHAnsi"/>
        </w:rPr>
        <w:t>.</w:t>
      </w:r>
    </w:p>
    <w:p w14:paraId="5450DB39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 w:rsidRPr="0015437C">
        <w:rPr>
          <w:rFonts w:cstheme="minorHAnsi"/>
        </w:rPr>
        <w:t>dwa rodzaje dodatków typu ziemniaki, ryż, makaron, kasza — 200 g/os.,</w:t>
      </w:r>
    </w:p>
    <w:p w14:paraId="3CF707ED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 w:rsidRPr="0015437C">
        <w:rPr>
          <w:rFonts w:cstheme="minorHAnsi"/>
        </w:rPr>
        <w:t>ciepłe posiłki podawane w dedykowanych do tego podgrzewaczach do potraw utrzymujące ich ciepło,</w:t>
      </w:r>
    </w:p>
    <w:p w14:paraId="6BF7F05A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 w:rsidRPr="0015437C">
        <w:rPr>
          <w:rFonts w:cstheme="minorHAnsi"/>
        </w:rPr>
        <w:t>2 rodzaje surówek — 100 g/os.,</w:t>
      </w:r>
    </w:p>
    <w:p w14:paraId="21CCA40F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 w:rsidRPr="0015437C">
        <w:rPr>
          <w:rFonts w:cstheme="minorHAnsi"/>
        </w:rPr>
        <w:t>gotowane warzywa — 100 g/os.,</w:t>
      </w:r>
    </w:p>
    <w:p w14:paraId="42BE9490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284"/>
        <w:jc w:val="both"/>
        <w:rPr>
          <w:rFonts w:cstheme="minorHAnsi"/>
        </w:rPr>
      </w:pPr>
      <w:r w:rsidRPr="0015437C">
        <w:rPr>
          <w:rFonts w:cstheme="minorHAnsi"/>
        </w:rPr>
        <w:t>transport,</w:t>
      </w:r>
    </w:p>
    <w:p w14:paraId="24562C3C" w14:textId="77777777" w:rsidR="00F74E4D" w:rsidRPr="0015437C" w:rsidRDefault="00F74E4D" w:rsidP="00F74E4D">
      <w:pPr>
        <w:pStyle w:val="Akapitzlist"/>
        <w:numPr>
          <w:ilvl w:val="2"/>
          <w:numId w:val="30"/>
        </w:numPr>
        <w:spacing w:after="0" w:line="240" w:lineRule="auto"/>
        <w:ind w:left="1418" w:hanging="284"/>
        <w:contextualSpacing w:val="0"/>
        <w:jc w:val="both"/>
        <w:rPr>
          <w:rFonts w:cstheme="minorHAnsi"/>
        </w:rPr>
      </w:pPr>
      <w:r w:rsidRPr="0015437C">
        <w:rPr>
          <w:rFonts w:cstheme="minorHAnsi"/>
        </w:rPr>
        <w:t>sprzątnięcie po zakończonej usłudze,</w:t>
      </w:r>
    </w:p>
    <w:p w14:paraId="18EBBE0F" w14:textId="77777777" w:rsidR="00F74E4D" w:rsidRPr="00966EDD" w:rsidRDefault="00F74E4D" w:rsidP="00F74E4D">
      <w:pPr>
        <w:pStyle w:val="Akapitzlist"/>
        <w:numPr>
          <w:ilvl w:val="0"/>
          <w:numId w:val="30"/>
        </w:numPr>
        <w:spacing w:before="60" w:after="0" w:line="240" w:lineRule="auto"/>
        <w:ind w:left="425" w:hanging="323"/>
        <w:contextualSpacing w:val="0"/>
        <w:rPr>
          <w:rFonts w:cstheme="minorHAnsi"/>
        </w:rPr>
      </w:pPr>
      <w:r w:rsidRPr="00966EDD">
        <w:rPr>
          <w:rFonts w:cstheme="minorHAnsi"/>
        </w:rPr>
        <w:t>Szacunkowa ilość poszczególnych kategorii:</w:t>
      </w:r>
    </w:p>
    <w:p w14:paraId="26E70B22" w14:textId="77777777" w:rsidR="00F74E4D" w:rsidRPr="009C329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9C329C">
        <w:rPr>
          <w:rFonts w:cstheme="minorHAnsi"/>
        </w:rPr>
        <w:t>Kategoria A - serwis kawowy typ I szkolenia/warsztaty/kursy - 994</w:t>
      </w:r>
    </w:p>
    <w:p w14:paraId="08A2EE59" w14:textId="7C326EC7" w:rsidR="00F74E4D" w:rsidRPr="009C329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9C329C">
        <w:rPr>
          <w:rFonts w:cstheme="minorHAnsi"/>
        </w:rPr>
        <w:t>Kategoria B - serwis kawowy typ II na konferencje - 2</w:t>
      </w:r>
      <w:r w:rsidR="006118C2" w:rsidRPr="009C329C">
        <w:rPr>
          <w:rFonts w:cstheme="minorHAnsi"/>
        </w:rPr>
        <w:t>4</w:t>
      </w:r>
      <w:r w:rsidRPr="009C329C">
        <w:rPr>
          <w:rFonts w:cstheme="minorHAnsi"/>
        </w:rPr>
        <w:t>0</w:t>
      </w:r>
    </w:p>
    <w:p w14:paraId="6D9E7B62" w14:textId="77777777" w:rsidR="00F74E4D" w:rsidRPr="009C329C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9C329C">
        <w:rPr>
          <w:rFonts w:cstheme="minorHAnsi"/>
        </w:rPr>
        <w:t>Kategoria C — lunch na szkolenia/warsztaty/kursy - 994</w:t>
      </w:r>
    </w:p>
    <w:p w14:paraId="73F06180" w14:textId="5D635361" w:rsidR="00F74E4D" w:rsidRDefault="00F74E4D" w:rsidP="00F74E4D">
      <w:pPr>
        <w:pStyle w:val="Akapitzlist"/>
        <w:numPr>
          <w:ilvl w:val="2"/>
          <w:numId w:val="30"/>
        </w:numPr>
        <w:spacing w:line="240" w:lineRule="auto"/>
        <w:ind w:left="1418" w:hanging="360"/>
        <w:jc w:val="both"/>
        <w:rPr>
          <w:rFonts w:cstheme="minorHAnsi"/>
        </w:rPr>
      </w:pPr>
      <w:r w:rsidRPr="009C329C">
        <w:rPr>
          <w:rFonts w:cstheme="minorHAnsi"/>
        </w:rPr>
        <w:t xml:space="preserve">Kategoria D — Obiad serwowany na konferencje </w:t>
      </w:r>
      <w:r w:rsidR="009F0BFC">
        <w:rPr>
          <w:rFonts w:cstheme="minorHAnsi"/>
        </w:rPr>
        <w:t>–</w:t>
      </w:r>
      <w:r w:rsidRPr="009C329C">
        <w:rPr>
          <w:rFonts w:cstheme="minorHAnsi"/>
        </w:rPr>
        <w:t xml:space="preserve"> 2</w:t>
      </w:r>
      <w:r w:rsidR="006118C2" w:rsidRPr="009C329C">
        <w:rPr>
          <w:rFonts w:cstheme="minorHAnsi"/>
        </w:rPr>
        <w:t>4</w:t>
      </w:r>
      <w:r w:rsidRPr="009C329C">
        <w:rPr>
          <w:rFonts w:cstheme="minorHAnsi"/>
        </w:rPr>
        <w:t>0</w:t>
      </w:r>
    </w:p>
    <w:p w14:paraId="28A29BDC" w14:textId="77777777" w:rsidR="009F0BFC" w:rsidRPr="009C329C" w:rsidRDefault="009F0BFC" w:rsidP="009F0BFC">
      <w:pPr>
        <w:pStyle w:val="Akapitzlist"/>
        <w:spacing w:line="240" w:lineRule="auto"/>
        <w:ind w:left="1418"/>
        <w:jc w:val="both"/>
        <w:rPr>
          <w:rFonts w:cstheme="minorHAnsi"/>
        </w:rPr>
      </w:pPr>
    </w:p>
    <w:p w14:paraId="1728D6A1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before="60" w:after="0" w:line="240" w:lineRule="auto"/>
        <w:ind w:left="425" w:hanging="323"/>
        <w:contextualSpacing w:val="0"/>
        <w:jc w:val="both"/>
        <w:rPr>
          <w:rFonts w:cstheme="minorHAnsi"/>
        </w:rPr>
      </w:pPr>
      <w:r w:rsidRPr="0015437C">
        <w:rPr>
          <w:rFonts w:cstheme="minorHAnsi"/>
        </w:rPr>
        <w:lastRenderedPageBreak/>
        <w:t>Dodatkowe informacje:</w:t>
      </w:r>
    </w:p>
    <w:p w14:paraId="14BE96B0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851"/>
        <w:jc w:val="both"/>
        <w:rPr>
          <w:rFonts w:cstheme="minorHAnsi"/>
        </w:rPr>
      </w:pPr>
      <w:r w:rsidRPr="0015437C">
        <w:rPr>
          <w:rFonts w:cstheme="minorHAnsi"/>
        </w:rPr>
        <w:t>Każda sztuka herbaty pakowana w oddzielną „kopertę</w:t>
      </w:r>
      <w:r>
        <w:rPr>
          <w:rFonts w:cstheme="minorHAnsi"/>
        </w:rPr>
        <w:t>”</w:t>
      </w:r>
      <w:r w:rsidRPr="0015437C">
        <w:rPr>
          <w:rFonts w:cstheme="minorHAnsi"/>
        </w:rPr>
        <w:t>, herbata ze sznureczkiem.</w:t>
      </w:r>
    </w:p>
    <w:p w14:paraId="6EA79A41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851"/>
        <w:jc w:val="both"/>
        <w:rPr>
          <w:rFonts w:cstheme="minorHAnsi"/>
        </w:rPr>
      </w:pPr>
      <w:r w:rsidRPr="0015437C">
        <w:rPr>
          <w:rFonts w:cstheme="minorHAnsi"/>
        </w:rPr>
        <w:t>Woda określona w poszczególnych kategoriach będzie wodą mineralną, a nie źródlaną. Woda w</w:t>
      </w:r>
      <w:r>
        <w:rPr>
          <w:rFonts w:cstheme="minorHAnsi"/>
        </w:rPr>
        <w:t> </w:t>
      </w:r>
      <w:r w:rsidRPr="0015437C">
        <w:rPr>
          <w:rFonts w:cstheme="minorHAnsi"/>
        </w:rPr>
        <w:t>butelkach plastikowych, powinna posiadać opis: naturalna woda mineralna, woda niegazowana/gazowana.</w:t>
      </w:r>
    </w:p>
    <w:p w14:paraId="2ED591EC" w14:textId="77777777" w:rsidR="00F74E4D" w:rsidRDefault="00F74E4D" w:rsidP="00F74E4D">
      <w:pPr>
        <w:pStyle w:val="Akapitzlist"/>
        <w:numPr>
          <w:ilvl w:val="1"/>
          <w:numId w:val="30"/>
        </w:numPr>
        <w:spacing w:line="240" w:lineRule="auto"/>
        <w:ind w:left="851"/>
        <w:jc w:val="both"/>
        <w:rPr>
          <w:rFonts w:cstheme="minorHAnsi"/>
        </w:rPr>
      </w:pPr>
      <w:r w:rsidRPr="0015437C">
        <w:rPr>
          <w:rFonts w:cstheme="minorHAnsi"/>
        </w:rPr>
        <w:t>Soki powinny zawierać informację na opakowaniach — „bez dodatku cukru”. Wykonawca zobowiązany jest do przedstawienia każdorazowo przy zamówieniu informacji o nazwie produktu soku.</w:t>
      </w:r>
    </w:p>
    <w:p w14:paraId="524BCA33" w14:textId="77777777" w:rsidR="00F74E4D" w:rsidRPr="009C329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9C329C">
        <w:rPr>
          <w:rFonts w:cstheme="minorHAnsi"/>
        </w:rPr>
        <w:t>Szacunkowe ilości podczas poszczególnych wydarzeń:</w:t>
      </w:r>
    </w:p>
    <w:p w14:paraId="4098DA99" w14:textId="56C02CFD" w:rsidR="00F74E4D" w:rsidRPr="009C329C" w:rsidRDefault="00F74E4D" w:rsidP="00F74E4D">
      <w:pPr>
        <w:pStyle w:val="Akapitzlist"/>
        <w:numPr>
          <w:ilvl w:val="2"/>
          <w:numId w:val="30"/>
        </w:numPr>
        <w:tabs>
          <w:tab w:val="left" w:pos="851"/>
        </w:tabs>
        <w:spacing w:line="240" w:lineRule="auto"/>
        <w:ind w:left="709" w:hanging="142"/>
        <w:jc w:val="both"/>
        <w:rPr>
          <w:rFonts w:cstheme="minorHAnsi"/>
        </w:rPr>
      </w:pPr>
      <w:r w:rsidRPr="009C329C">
        <w:rPr>
          <w:rFonts w:cstheme="minorHAnsi"/>
        </w:rPr>
        <w:t xml:space="preserve">Szkolenia/warsztaty/kursy w grupach 12-15-osobowych. </w:t>
      </w:r>
      <w:r w:rsidR="009C329C" w:rsidRPr="009C329C">
        <w:rPr>
          <w:rFonts w:cstheme="minorHAnsi"/>
        </w:rPr>
        <w:t xml:space="preserve">Szkolenia mogą trwać od 1 do 4 dni. </w:t>
      </w:r>
      <w:r w:rsidRPr="009C329C">
        <w:rPr>
          <w:rFonts w:cstheme="minorHAnsi"/>
        </w:rPr>
        <w:t>Maksymalnie 3 grupy w jednym czasie.</w:t>
      </w:r>
    </w:p>
    <w:p w14:paraId="4306F1C7" w14:textId="2243F578" w:rsidR="00F74E4D" w:rsidRPr="009C329C" w:rsidRDefault="00F74E4D" w:rsidP="00F74E4D">
      <w:pPr>
        <w:pStyle w:val="Akapitzlist"/>
        <w:numPr>
          <w:ilvl w:val="2"/>
          <w:numId w:val="30"/>
        </w:numPr>
        <w:tabs>
          <w:tab w:val="left" w:pos="851"/>
        </w:tabs>
        <w:spacing w:line="240" w:lineRule="auto"/>
        <w:ind w:left="709" w:hanging="142"/>
        <w:jc w:val="both"/>
        <w:rPr>
          <w:rFonts w:cstheme="minorHAnsi"/>
        </w:rPr>
      </w:pPr>
      <w:r w:rsidRPr="009C329C">
        <w:rPr>
          <w:rFonts w:cstheme="minorHAnsi"/>
        </w:rPr>
        <w:t>Konferencje — 3 konferencj</w:t>
      </w:r>
      <w:r w:rsidR="00DC2417" w:rsidRPr="009C329C">
        <w:rPr>
          <w:rFonts w:cstheme="minorHAnsi"/>
        </w:rPr>
        <w:t>e</w:t>
      </w:r>
      <w:r w:rsidR="009C329C" w:rsidRPr="009C329C">
        <w:rPr>
          <w:rFonts w:cstheme="minorHAnsi"/>
        </w:rPr>
        <w:t xml:space="preserve"> (konferencja I – ok. 120 os., konferencja II i III ok. 60 os.)</w:t>
      </w:r>
      <w:r w:rsidRPr="009C329C">
        <w:rPr>
          <w:rFonts w:cstheme="minorHAnsi"/>
        </w:rPr>
        <w:t>.</w:t>
      </w:r>
    </w:p>
    <w:p w14:paraId="7C764318" w14:textId="77777777" w:rsidR="00F74E4D" w:rsidRPr="009C329C" w:rsidRDefault="00F74E4D" w:rsidP="00F74E4D">
      <w:pPr>
        <w:pStyle w:val="Akapitzlist"/>
        <w:numPr>
          <w:ilvl w:val="2"/>
          <w:numId w:val="30"/>
        </w:numPr>
        <w:tabs>
          <w:tab w:val="left" w:pos="851"/>
        </w:tabs>
        <w:spacing w:line="240" w:lineRule="auto"/>
        <w:ind w:left="709" w:hanging="142"/>
        <w:jc w:val="both"/>
        <w:rPr>
          <w:rFonts w:cstheme="minorHAnsi"/>
        </w:rPr>
      </w:pPr>
      <w:r w:rsidRPr="009C329C">
        <w:rPr>
          <w:rFonts w:cstheme="minorHAnsi"/>
        </w:rPr>
        <w:t>Zamawiający informuje, że podane powyżej ilości określają przybliżone zapotrzebowanie na poszczególne wydarzenia.</w:t>
      </w:r>
    </w:p>
    <w:p w14:paraId="5FF8EDD2" w14:textId="77777777" w:rsidR="00F74E4D" w:rsidRPr="00F74E4D" w:rsidRDefault="00F74E4D" w:rsidP="00F74E4D">
      <w:pPr>
        <w:pStyle w:val="Akapitzlist"/>
        <w:numPr>
          <w:ilvl w:val="2"/>
          <w:numId w:val="30"/>
        </w:numPr>
        <w:tabs>
          <w:tab w:val="left" w:pos="851"/>
        </w:tabs>
        <w:spacing w:line="240" w:lineRule="auto"/>
        <w:ind w:left="709" w:hanging="142"/>
        <w:jc w:val="both"/>
        <w:rPr>
          <w:rFonts w:cstheme="minorHAnsi"/>
        </w:rPr>
      </w:pPr>
      <w:r w:rsidRPr="00F74E4D">
        <w:rPr>
          <w:rFonts w:cstheme="minorHAnsi"/>
        </w:rPr>
        <w:t>Zamawiający zastrzega sobie prawo zlecania zamówień w mniejszej i w większej ilości wydarzeń oraz osób uczestniczących w/w wydarzeniach.</w:t>
      </w:r>
    </w:p>
    <w:p w14:paraId="6BC8861A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15437C">
        <w:rPr>
          <w:rFonts w:cstheme="minorHAnsi"/>
        </w:rPr>
        <w:t xml:space="preserve">Każdorazowo wymagane będzie wskazanie osób kontaktowych po obu stronach przed organizacją cateringu celem dokonania wszystkich ustaleń realizacji zamówienia. Zamawiający zastrzega każdorazowo konieczność uzgodnienia z Wykonawcą zgodności menu </w:t>
      </w:r>
      <w:r>
        <w:rPr>
          <w:rFonts w:cstheme="minorHAnsi"/>
        </w:rPr>
        <w:t>- d</w:t>
      </w:r>
      <w:r w:rsidRPr="0015437C">
        <w:rPr>
          <w:rFonts w:cstheme="minorHAnsi"/>
        </w:rPr>
        <w:t>opasowania do typu imprezy.</w:t>
      </w:r>
    </w:p>
    <w:p w14:paraId="06CD741B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15437C">
        <w:rPr>
          <w:rFonts w:cstheme="minorHAnsi"/>
        </w:rPr>
        <w:t>W uzasadnionych przypadkach Zamawiający zastrzega sobie prawo łączenia poszczególnych kategorii.</w:t>
      </w:r>
    </w:p>
    <w:p w14:paraId="1C419DCA" w14:textId="22E2DDC0" w:rsidR="00766107" w:rsidRPr="00B35B6D" w:rsidRDefault="00766107" w:rsidP="00F74E4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B35B6D">
        <w:rPr>
          <w:rFonts w:cstheme="minorHAnsi"/>
        </w:rPr>
        <w:t>Zamawiający dokonuje zamówienia na konkretną usługę na co najmniej 10 dni kalendarzow</w:t>
      </w:r>
      <w:r w:rsidR="00B35B6D">
        <w:rPr>
          <w:rFonts w:cstheme="minorHAnsi"/>
        </w:rPr>
        <w:t>ych</w:t>
      </w:r>
      <w:r w:rsidRPr="00B35B6D">
        <w:rPr>
          <w:rFonts w:cstheme="minorHAnsi"/>
        </w:rPr>
        <w:t xml:space="preserve"> przed realizacją danej usługi (lub odpowiednio krócej w zależności od zaoferowanego terminu w ofercie). W zamówieniu podana jest informacja o rodzaju usługi (szkolenie/konferencja), termin usługi, czas realizacji usługi (1-4 dni)</w:t>
      </w:r>
      <w:r w:rsidR="00B35B6D">
        <w:rPr>
          <w:rFonts w:cstheme="minorHAnsi"/>
        </w:rPr>
        <w:t xml:space="preserve">, </w:t>
      </w:r>
      <w:r w:rsidRPr="00B35B6D">
        <w:rPr>
          <w:rFonts w:cstheme="minorHAnsi"/>
        </w:rPr>
        <w:t xml:space="preserve">przewidywana liczba uczestników. Zgłoszenie dokonywane jest droga mailową na adres e-mail podany w umowie jako do kontaktów w sprawie zamówienia. </w:t>
      </w:r>
    </w:p>
    <w:p w14:paraId="7D69BC41" w14:textId="6FE2C489" w:rsidR="00F74E4D" w:rsidRPr="00B35B6D" w:rsidRDefault="00F74E4D" w:rsidP="00B35B6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B35B6D">
        <w:rPr>
          <w:rFonts w:cstheme="minorHAnsi"/>
        </w:rPr>
        <w:t xml:space="preserve">Zamawiający przekaże Wykonawcy informację o </w:t>
      </w:r>
      <w:r w:rsidR="00C560B6" w:rsidRPr="00B35B6D">
        <w:rPr>
          <w:rFonts w:cstheme="minorHAnsi"/>
        </w:rPr>
        <w:t xml:space="preserve">ostatecznej </w:t>
      </w:r>
      <w:r w:rsidR="00B35B6D">
        <w:rPr>
          <w:rFonts w:cstheme="minorHAnsi"/>
        </w:rPr>
        <w:t>liczbie</w:t>
      </w:r>
      <w:r w:rsidRPr="00B35B6D">
        <w:rPr>
          <w:rFonts w:cstheme="minorHAnsi"/>
        </w:rPr>
        <w:t xml:space="preserve"> osób</w:t>
      </w:r>
      <w:r w:rsidR="00C560B6" w:rsidRPr="00B35B6D">
        <w:rPr>
          <w:rFonts w:cstheme="minorHAnsi"/>
        </w:rPr>
        <w:t xml:space="preserve"> </w:t>
      </w:r>
      <w:r w:rsidRPr="00B35B6D">
        <w:rPr>
          <w:rFonts w:cstheme="minorHAnsi"/>
        </w:rPr>
        <w:t>oraz wybranym menu w zleceniu</w:t>
      </w:r>
      <w:r w:rsidR="00B35B6D">
        <w:rPr>
          <w:rFonts w:cstheme="minorHAnsi"/>
        </w:rPr>
        <w:t xml:space="preserve"> </w:t>
      </w:r>
      <w:r w:rsidRPr="00B35B6D">
        <w:rPr>
          <w:rFonts w:cstheme="minorHAnsi"/>
        </w:rPr>
        <w:t xml:space="preserve">nie później niż </w:t>
      </w:r>
      <w:r w:rsidR="00B35B6D" w:rsidRPr="00B35B6D">
        <w:rPr>
          <w:rFonts w:cstheme="minorHAnsi"/>
        </w:rPr>
        <w:t>5</w:t>
      </w:r>
      <w:r w:rsidRPr="00B35B6D">
        <w:rPr>
          <w:rFonts w:cstheme="minorHAnsi"/>
        </w:rPr>
        <w:t xml:space="preserve"> dni kalendarzow</w:t>
      </w:r>
      <w:r w:rsidR="00B35B6D" w:rsidRPr="00B35B6D">
        <w:rPr>
          <w:rFonts w:cstheme="minorHAnsi"/>
        </w:rPr>
        <w:t>ych</w:t>
      </w:r>
      <w:r w:rsidRPr="00B35B6D">
        <w:rPr>
          <w:rFonts w:cstheme="minorHAnsi"/>
        </w:rPr>
        <w:t xml:space="preserve"> przed ich planowanym terminem</w:t>
      </w:r>
      <w:r w:rsidR="00B35B6D">
        <w:rPr>
          <w:rFonts w:cstheme="minorHAnsi"/>
        </w:rPr>
        <w:t xml:space="preserve"> realizacji usługi.</w:t>
      </w:r>
    </w:p>
    <w:p w14:paraId="5C681548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15437C">
        <w:rPr>
          <w:rFonts w:cstheme="minorHAnsi"/>
        </w:rPr>
        <w:t>W przypadku szkoleń dwudniowych lub dłuższych dla tej samej grupy uczestników zamawiający zobowiązany jest do przygotowania na każdy dzień różnych posiłków, zupa i danie główne nie mogą się powtarzać.</w:t>
      </w:r>
    </w:p>
    <w:p w14:paraId="20054333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 w:hanging="322"/>
        <w:jc w:val="both"/>
        <w:rPr>
          <w:rFonts w:cstheme="minorHAnsi"/>
        </w:rPr>
      </w:pPr>
      <w:r w:rsidRPr="0015437C">
        <w:rPr>
          <w:rFonts w:cstheme="minorHAnsi"/>
        </w:rPr>
        <w:t>Zamawiający poinformuje Wykonawcę o planowanym terminie oraz miejscu spotkania nie później niż dwa tygodnie przed spotkaniem. W nagłych, uzasadnionych przypadkach Zamawiający może poinformować Wykonawcę o planowanym terminie oraz miejscu spotkania tydzień przed spotkaniem.</w:t>
      </w:r>
    </w:p>
    <w:p w14:paraId="04EFBF6B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Zamawiający zapłaci Wykonawcy jedynie za rzeczywistą ilość zrealizowanych usług cateringowych, obliczoną według stawek przyjętych na osobę w ramach poszczególnych kategorii.</w:t>
      </w:r>
    </w:p>
    <w:p w14:paraId="7C8F0EB6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zobowiązany będzie do zachowania gwarancji świeżości i estetyki podawanych potraw pod rygorem zastosowania kar umownych ujętych w umowie sporządzanej pomiędzy Wykonawcą, a Zamawiającym.</w:t>
      </w:r>
    </w:p>
    <w:p w14:paraId="173447B8" w14:textId="77777777" w:rsidR="00F74E4D" w:rsidRPr="009B5A46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Wszystkie posiłki zapewnione przez Wykonawcę muszą być przyrządzone w dniu świadczenia usługi, muszą charakteryzować się wysoką jakością w odniesieniu do użytych składników oraz estetyki podania. Produkty przetworzone (takie jak kawa, herbata, soki i inne) będą posiadały odpowiednią datę przydatności do spożycia i temperaturę. Dania i napoje</w:t>
      </w:r>
      <w:r>
        <w:rPr>
          <w:rFonts w:cstheme="minorHAnsi"/>
        </w:rPr>
        <w:t xml:space="preserve"> </w:t>
      </w:r>
      <w:r w:rsidRPr="009B5A46">
        <w:rPr>
          <w:rFonts w:cstheme="minorHAnsi"/>
        </w:rPr>
        <w:t>ciepłe będą podane w taki sposób, aby przez czas trwania usługi utrzymywana była ich stała odpowiednio wysoka temperatura.</w:t>
      </w:r>
    </w:p>
    <w:p w14:paraId="4BB00B06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odpowiada za właściwe nakrycie stołu cateringowego, ustawienie wszystkich naczyń i sztućców zgodnie z zasadami savoir vivre.</w:t>
      </w:r>
    </w:p>
    <w:p w14:paraId="3BA3D353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lastRenderedPageBreak/>
        <w:t>Zamawiający wymaga zastosowania podczas usług cateringowych w trakcie konferencji: skirtingów, obrusów materiałowych, zastawy nie jednorazowej (ceramicznej), szklanek, szklanych dzbanków na soki, sztućców ze stali nierdzewnej, energooszczędnych warników na wodę.</w:t>
      </w:r>
    </w:p>
    <w:p w14:paraId="16EEF172" w14:textId="52E0590E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Zamawiający wymaga zastosowania podczas usług cateringowych w tra</w:t>
      </w:r>
      <w:r w:rsidR="00966EDD">
        <w:rPr>
          <w:rFonts w:cstheme="minorHAnsi"/>
        </w:rPr>
        <w:t>k</w:t>
      </w:r>
      <w:r w:rsidRPr="0015437C">
        <w:rPr>
          <w:rFonts w:cstheme="minorHAnsi"/>
        </w:rPr>
        <w:t>cie szkoleń/warsztatów/kursów obrusów materiałowych, naczyń, pojemników oraz sztućców jednorazowych ekologicznych, biodegradowalnych.</w:t>
      </w:r>
    </w:p>
    <w:p w14:paraId="67B1512B" w14:textId="7A9DF03D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 xml:space="preserve">Wykonawca w przypadku konferencji powinien dysponować serwisem, tj. talerzami (głębokie, płytkie), </w:t>
      </w:r>
      <w:r w:rsidRPr="0076120E">
        <w:rPr>
          <w:rFonts w:cstheme="minorHAnsi"/>
        </w:rPr>
        <w:t>miseczkami, kubkami, filiżankami, szklankami, sztućcami itp. oraz dla zamówień na minimum 120 osób.</w:t>
      </w:r>
      <w:r w:rsidRPr="0015437C">
        <w:rPr>
          <w:rFonts w:cstheme="minorHAnsi"/>
        </w:rPr>
        <w:t xml:space="preserve"> Ilości filiżanek na kawę/herbatę, szklanek na soki/wodę, talerzyków powinien być w ilości </w:t>
      </w:r>
      <w:r w:rsidR="00966EDD">
        <w:rPr>
          <w:rFonts w:cstheme="minorHAnsi"/>
        </w:rPr>
        <w:t>o</w:t>
      </w:r>
      <w:r w:rsidRPr="0015437C">
        <w:rPr>
          <w:rFonts w:cstheme="minorHAnsi"/>
        </w:rPr>
        <w:t xml:space="preserve"> 70% większej niż ilość osób, dla których zostanie przygotowany catering.</w:t>
      </w:r>
    </w:p>
    <w:p w14:paraId="1883C5A6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Użyta zastawa będzie czysta, nieuszkodzona i wysterylizowana. Cała zastawa musi być utrzymana w tym samym wzornictwie oraz stanowić jeden komplet.</w:t>
      </w:r>
    </w:p>
    <w:p w14:paraId="124241C8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Użyte obrusy oraz skirtingi muszą być bezwzględnie czyste i nieuszkodzone, wysterylizowane oraz wyprasowane oraz utrzymane w tej samej tonacji kolorystycznej.</w:t>
      </w:r>
    </w:p>
    <w:p w14:paraId="12E24C48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 cenę menu są wliczone standardowe stoliki koktajlowe (na minimum 4-6 osób) wraz z elastycznymi pokrowcami szytymi na miarę.</w:t>
      </w:r>
    </w:p>
    <w:p w14:paraId="0E952998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będzie realizował zamówienie według menu z zamówienia — wykazu rzeczowo</w:t>
      </w:r>
      <w:r>
        <w:rPr>
          <w:rFonts w:cstheme="minorHAnsi"/>
        </w:rPr>
        <w:t>-</w:t>
      </w:r>
      <w:r w:rsidRPr="0015437C">
        <w:rPr>
          <w:rFonts w:cstheme="minorHAnsi"/>
        </w:rPr>
        <w:t>cenowego stanowiącego załącznik do oferty, na podstawie którego będą wybierane dania na poszczególne spotkania.</w:t>
      </w:r>
    </w:p>
    <w:p w14:paraId="0B6971FB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zobowiązuje się do zapewnienia wysokiej jakości świadczonych usług i czynności objętych przedmiotem umowy, do zapewnienia właściwego zachowania i wyglądu własnego personelu, przy pomocy którego będzie wykonywał przedmiot umowy oraz do zapewnienia terminowego i rzetelnego sposobu wykonywania powierzonych mu usług i czynności, a także do stałej kontroli i nadzoru nad zapewnieniem prawidłowego wykonywania przedmiotu niniejszej umowy przez swój personel. Wykonawca odpowiada za wszelkie działania i zaniechania personelu i ewentualnych innych osób lub podmiotów, którymi posługuje się przy wykonywaniu przedmiotu niniejszej umowy, tak jak za działania i zaniechania własne.</w:t>
      </w:r>
    </w:p>
    <w:p w14:paraId="674661C7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zapewni odpowiednią minimalną obsługę kelnerską w miejscu świadczenia usługi stosownie do ilości uczestników każdego spotkania: do 25 osób— 1 kelner, od 26 do 50 osób — 2 kelnerów, od 51 do 100 osób — 3 kelnerów, powyżej 100 — 4 kelnerów. Kelnerzy/kelnerki muszą zachowywać się i wyglądać zgodnie z zasadami savoir vivre'u kelnera.</w:t>
      </w:r>
    </w:p>
    <w:p w14:paraId="122206F5" w14:textId="2AD1EF91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Strój kelnerów: Ubranie noszone przez kelnera podczas pracy powinno by</w:t>
      </w:r>
      <w:r w:rsidR="00966EDD">
        <w:rPr>
          <w:rFonts w:cstheme="minorHAnsi"/>
        </w:rPr>
        <w:t>ć</w:t>
      </w:r>
      <w:r w:rsidRPr="0015437C">
        <w:rPr>
          <w:rFonts w:cstheme="minorHAnsi"/>
        </w:rPr>
        <w:t xml:space="preserve"> zawsze czyste i wyprasowane. Obsługa kelnerska musi posiadać jednolite uniformy oraz odpowiednią do rangi wydarzenia prezencję zgodną z zasadami higieny, w tym w zakresie upięcia włosów oraz braku biżuterii.</w:t>
      </w:r>
    </w:p>
    <w:p w14:paraId="3E719B8D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Obsługa: kelnerzy powinni zwracać uwagę na obsługiwane osoby, uprzątnąć niepotrzebne naczynia, podać nowe.</w:t>
      </w:r>
    </w:p>
    <w:p w14:paraId="2769530E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oświadcza, że dysponuje odpowiednim zapleczem oraz wiedzą i doświadczeniem koniecznym do prawidłowej realizacji przedmiotu zamówienia.</w:t>
      </w:r>
    </w:p>
    <w:p w14:paraId="0EA409F8" w14:textId="77777777" w:rsidR="00F74E4D" w:rsidRPr="009B5A46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 przypadku wystąpienia nieprawidłowości związanych ze świadczeniem usługi w zakresie jakości oraz ilości przedmiotu zamówienia Zamawiający ma prawo żądać natychmiastowego usunięcia występujących nieprawidłowości lub natychmiastowej wymiany na produkt pełnowartościowy.</w:t>
      </w:r>
    </w:p>
    <w:p w14:paraId="461F2651" w14:textId="77777777" w:rsidR="00F74E4D" w:rsidRPr="0015437C" w:rsidRDefault="00F74E4D" w:rsidP="00966ED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będzie dbał przy przygotowywaniu posiłków o zachowanie zasad higieny i obowiązujących przepisów sanitarnych.</w:t>
      </w:r>
    </w:p>
    <w:p w14:paraId="340DC63F" w14:textId="77777777" w:rsidR="00F74E4D" w:rsidRPr="009B5A46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zobowiązuje się do przestrzegania przepisów prawnych w zakresie przechowywania i przygotowania artykułów spożywczych (m.in. ustawy z dnia 25 maja 2023</w:t>
      </w:r>
      <w:r w:rsidRPr="009B5A46">
        <w:rPr>
          <w:rFonts w:cstheme="minorHAnsi"/>
        </w:rPr>
        <w:t>r. o bezpieczeństwie żywności i żywienia — Dz.U. 2023 poz. 1448).</w:t>
      </w:r>
    </w:p>
    <w:p w14:paraId="0F7B2A0B" w14:textId="77777777" w:rsidR="00F74E4D" w:rsidRPr="009B5A46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lastRenderedPageBreak/>
        <w:t>Wykonawca w celu wykonania umowy zapewni we własnym zakresie i na własny koszt</w:t>
      </w:r>
      <w:r w:rsidRPr="0015437C">
        <w:rPr>
          <w:noProof/>
          <w:lang w:eastAsia="pl-PL"/>
        </w:rPr>
        <w:drawing>
          <wp:inline distT="0" distB="0" distL="0" distR="0" wp14:anchorId="0FADA2A1" wp14:editId="1344B8FB">
            <wp:extent cx="10795" cy="10795"/>
            <wp:effectExtent l="0" t="0" r="0" b="0"/>
            <wp:docPr id="1158911763" name="Obraz 11589117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16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95" cy="1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</w:rPr>
        <w:t xml:space="preserve"> </w:t>
      </w:r>
      <w:r w:rsidRPr="009B5A46">
        <w:rPr>
          <w:rFonts w:cstheme="minorHAnsi"/>
        </w:rPr>
        <w:t>odpowiedniej jakości i posiadające polskie atesty materiały, energooszczędny sprzęt i urządzenia niezbędne do prawidłowego wykonania przedmiotu umowy.</w:t>
      </w:r>
    </w:p>
    <w:p w14:paraId="0308A298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ponosi koszty związane z eksploatacją własnych maszyn i urządzeń niezbędnych do prawidłowego wykonywania przedmiotu umowy.</w:t>
      </w:r>
    </w:p>
    <w:p w14:paraId="7D525657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zagwarantuje odpowiedni czas dostarczenia i odpowiednie przygotowanie miejsca, w którym będzie świadczona usługa cateringowa:</w:t>
      </w:r>
    </w:p>
    <w:p w14:paraId="5AC73F7E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</w:rPr>
      </w:pPr>
      <w:r w:rsidRPr="0015437C">
        <w:rPr>
          <w:rFonts w:cstheme="minorHAnsi"/>
        </w:rPr>
        <w:t>Przerwy kawowe na szkolenia/warsztaty/kursy na minimum godzinę przed wydarzeniem,</w:t>
      </w:r>
    </w:p>
    <w:p w14:paraId="28DBA74E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</w:rPr>
      </w:pPr>
      <w:r w:rsidRPr="0015437C">
        <w:rPr>
          <w:rFonts w:cstheme="minorHAnsi"/>
        </w:rPr>
        <w:t xml:space="preserve">Ciepły lunch na szkolenia/warsztaty/kursy zostanie dostarczony na godzinę </w:t>
      </w:r>
      <w:r>
        <w:rPr>
          <w:rFonts w:cstheme="minorHAnsi"/>
        </w:rPr>
        <w:t>12:00-13:00</w:t>
      </w:r>
    </w:p>
    <w:p w14:paraId="0DAE2FB5" w14:textId="77777777" w:rsidR="00F74E4D" w:rsidRPr="0015437C" w:rsidRDefault="00F74E4D" w:rsidP="00F74E4D">
      <w:pPr>
        <w:pStyle w:val="Akapitzlist"/>
        <w:numPr>
          <w:ilvl w:val="1"/>
          <w:numId w:val="30"/>
        </w:numPr>
        <w:spacing w:line="240" w:lineRule="auto"/>
        <w:ind w:left="993"/>
        <w:jc w:val="both"/>
        <w:rPr>
          <w:rFonts w:cstheme="minorHAnsi"/>
        </w:rPr>
      </w:pPr>
      <w:r w:rsidRPr="0015437C">
        <w:rPr>
          <w:rFonts w:cstheme="minorHAnsi"/>
        </w:rPr>
        <w:t xml:space="preserve">Przerwy kawowe oraz stół bufetowy podczas konferencji </w:t>
      </w:r>
      <w:r>
        <w:rPr>
          <w:rFonts w:cstheme="minorHAnsi"/>
        </w:rPr>
        <w:t>na 1 godzinę</w:t>
      </w:r>
      <w:r w:rsidRPr="0015437C">
        <w:rPr>
          <w:rFonts w:cstheme="minorHAnsi"/>
        </w:rPr>
        <w:t xml:space="preserve"> przed wydarzeniem.</w:t>
      </w:r>
    </w:p>
    <w:p w14:paraId="6E68FA75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>
        <w:rPr>
          <w:rFonts w:cstheme="minorHAnsi"/>
        </w:rPr>
        <w:t>Obiad zosta</w:t>
      </w:r>
      <w:r w:rsidRPr="0015437C">
        <w:rPr>
          <w:rFonts w:cstheme="minorHAnsi"/>
        </w:rPr>
        <w:t>nie dostarczony w godzinach ustalonych z Zamawiającym, w przybliżeniu będą t</w:t>
      </w:r>
      <w:r>
        <w:rPr>
          <w:rFonts w:cstheme="minorHAnsi"/>
        </w:rPr>
        <w:t>o godziny w przedziale czasowym 13:00-14:00.</w:t>
      </w:r>
    </w:p>
    <w:p w14:paraId="4C5D5430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zapewni etykiety z nazwą potrawy, w języku polskim.</w:t>
      </w:r>
    </w:p>
    <w:p w14:paraId="33738EAE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Do zadań Wykonawcy należy obsługa techniczna w zakresie przygotowania i nadzoru cateringu, a następnie uprzątnięcia, usunięcia i utylizacji odpadów i śmieci powstałych w związku ze świadczeniem usług zgodnie z obowiązującymi w tym zakresie przepisami prawa.</w:t>
      </w:r>
    </w:p>
    <w:p w14:paraId="7335697F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Gramatury podane w wykazach rzeczowo-cenowych (i dalej w formularzu zamówienia) dotyczą dań i posiłków po obróbce termicznej.</w:t>
      </w:r>
    </w:p>
    <w:p w14:paraId="631D277E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zapewni serwetki papierowe dwuwarstwowe stołowe z atestem PZH o wymiarach ok. 30 x 30 cm w ilości 2 x liczba osób, dla których przygotowuje catering.</w:t>
      </w:r>
    </w:p>
    <w:p w14:paraId="7080FE70" w14:textId="77777777" w:rsidR="00F74E4D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Na każde spotkanie, na które zamawiane będą usługi cateringowe, Wykonawca musi zapewnić miejsce na składanie brudnych naczy</w:t>
      </w:r>
      <w:r>
        <w:rPr>
          <w:rFonts w:cstheme="minorHAnsi"/>
        </w:rPr>
        <w:t>ń oraz etykietkę „zwrot naczyń”.</w:t>
      </w:r>
    </w:p>
    <w:p w14:paraId="1FADFD95" w14:textId="77777777" w:rsidR="00F74E4D" w:rsidRPr="004A381E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Usługę porządkowania i doprowadzenie do stanu pierwotnego pomieszczeń po cateringu Wykonawca zrealizuje po opuszczeniu lokalu przez wszystkich gości bądź na prośbę</w:t>
      </w:r>
      <w:r>
        <w:rPr>
          <w:rFonts w:cstheme="minorHAnsi"/>
        </w:rPr>
        <w:t xml:space="preserve"> </w:t>
      </w:r>
      <w:r w:rsidRPr="004A381E">
        <w:rPr>
          <w:rFonts w:cstheme="minorHAnsi"/>
        </w:rPr>
        <w:t>Zamawiającego (czas trwania usługi porządkowej nie może wynosić więcej niż 1,5 h).</w:t>
      </w:r>
    </w:p>
    <w:p w14:paraId="70E6105F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Zamawiający zastrzega sobie prawo do zgłaszania uwag w trakcie realizacji usługi, które Wykonawca zobowiązany będzie uwzględnić.</w:t>
      </w:r>
    </w:p>
    <w:p w14:paraId="450F0525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Zamawiający zastrzega sobie prawo do produktów pozostałych po cateringu. Wykonawca powinien zapewnić Zamawiającemu opakowania jednorazowego użytku do przechowania pozostałych produktów po cateringu dla min. 25% gości (opakowania w cenie usługi).</w:t>
      </w:r>
    </w:p>
    <w:p w14:paraId="6C45475D" w14:textId="77777777" w:rsidR="00F74E4D" w:rsidRPr="0015437C" w:rsidRDefault="00F74E4D" w:rsidP="00F74E4D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Wykonawca bez zgody Zamawiającego nie może zabrać ze sobą niewykorzystanych butelek z wodą lub sokiem oraz żywności.</w:t>
      </w:r>
    </w:p>
    <w:p w14:paraId="52C654C1" w14:textId="03C53D97" w:rsidR="00C403E3" w:rsidRPr="00F74E4D" w:rsidRDefault="00F74E4D" w:rsidP="00D178CF">
      <w:pPr>
        <w:pStyle w:val="Akapitzlist"/>
        <w:numPr>
          <w:ilvl w:val="0"/>
          <w:numId w:val="30"/>
        </w:numPr>
        <w:spacing w:line="240" w:lineRule="auto"/>
        <w:ind w:left="426"/>
        <w:jc w:val="both"/>
        <w:rPr>
          <w:rFonts w:cstheme="minorHAnsi"/>
        </w:rPr>
      </w:pPr>
      <w:r w:rsidRPr="0015437C">
        <w:rPr>
          <w:rFonts w:cstheme="minorHAnsi"/>
        </w:rPr>
        <w:t>W związku z realizacją przedmiotowego zamówienia nie występuje konieczność uwzględnienia wymogów dostępności dla osób ze szczególnymi potrzebami zgodnie z zasadami wynikającymi z postanowień ustawy z dnia 19 lipca 2019 r. o zapewnieniu dostępności osobom ze szczególnymi potrzebami (Dz.U. z 2024 r., poz. 1411).</w:t>
      </w:r>
    </w:p>
    <w:sectPr w:rsidR="00C403E3" w:rsidRPr="00F74E4D" w:rsidSect="00F943FF">
      <w:headerReference w:type="default" r:id="rId9"/>
      <w:footerReference w:type="default" r:id="rId10"/>
      <w:pgSz w:w="11906" w:h="16838"/>
      <w:pgMar w:top="1417" w:right="1417" w:bottom="1417" w:left="1417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EEFA80" w14:textId="77777777" w:rsidR="00D935B7" w:rsidRDefault="00D935B7" w:rsidP="00754FD0">
      <w:pPr>
        <w:spacing w:after="0" w:line="240" w:lineRule="auto"/>
      </w:pPr>
      <w:r>
        <w:separator/>
      </w:r>
    </w:p>
  </w:endnote>
  <w:endnote w:type="continuationSeparator" w:id="0">
    <w:p w14:paraId="4CF84C8F" w14:textId="77777777" w:rsidR="00D935B7" w:rsidRDefault="00D935B7" w:rsidP="00754F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00E24" w14:textId="3EBF229D" w:rsidR="006C263F" w:rsidRPr="00D57E3D" w:rsidRDefault="00D57E3D" w:rsidP="00D57E3D">
    <w:pPr>
      <w:pStyle w:val="Stopka"/>
      <w:jc w:val="center"/>
    </w:pPr>
    <w:bookmarkStart w:id="0" w:name="_Hlk213244450"/>
    <w:bookmarkStart w:id="1" w:name="_Hlk213244451"/>
    <w:bookmarkStart w:id="2" w:name="_Hlk213253778"/>
    <w:bookmarkStart w:id="3" w:name="_Hlk213253779"/>
    <w:bookmarkStart w:id="4" w:name="_Hlk213259278"/>
    <w:bookmarkStart w:id="5" w:name="_Hlk213259279"/>
    <w:r w:rsidRPr="00DB15D2">
      <w:rPr>
        <w:sz w:val="18"/>
        <w:szCs w:val="18"/>
      </w:rPr>
      <w:t>Przedsięwzięcie pt. „</w:t>
    </w:r>
    <w:bookmarkStart w:id="6" w:name="_Hlk213230328"/>
    <w:r w:rsidRPr="00DB15D2">
      <w:rPr>
        <w:sz w:val="18"/>
        <w:szCs w:val="18"/>
      </w:rPr>
      <w:t>Utworzenie Branżowego Centrum Umiejętności w dziedzinie energetyki odnawialnej (słonecznej) w Zespole Szkół Centrum Kształcenia Rolniczego im. Jadwigi Dziubińskiej w Starym Brześciu</w:t>
    </w:r>
    <w:bookmarkEnd w:id="6"/>
    <w:r w:rsidRPr="00DB15D2">
      <w:rPr>
        <w:sz w:val="18"/>
        <w:szCs w:val="18"/>
      </w:rPr>
      <w:t>” jest współfinansowan</w:t>
    </w:r>
    <w:r>
      <w:rPr>
        <w:sz w:val="18"/>
        <w:szCs w:val="18"/>
      </w:rPr>
      <w:t>e</w:t>
    </w:r>
    <w:r w:rsidRPr="00DB15D2">
      <w:rPr>
        <w:sz w:val="18"/>
        <w:szCs w:val="18"/>
      </w:rPr>
      <w:t xml:space="preserve"> przez Unię Europejską ze środków Krajowego Planu Odbudowy i Zwiększania Odporności w ramach  konkursu: Utworzenie i wsparcie funkcjonowania 120 branżowych centrów umiejętności(BCU) realizujących koncepcję centrów doskonałości zawodowej (CoVEs) z Krajowego Planu Odbudowy i Zwiększania Odporności</w:t>
    </w:r>
    <w:bookmarkEnd w:id="0"/>
    <w:bookmarkEnd w:id="1"/>
    <w:bookmarkEnd w:id="2"/>
    <w:bookmarkEnd w:id="3"/>
    <w:bookmarkEnd w:id="4"/>
    <w:bookmarkEnd w:id="5"/>
    <w:r>
      <w:rPr>
        <w:sz w:val="18"/>
        <w:szCs w:val="18"/>
      </w:rPr>
      <w:t xml:space="preserve"> (umowa nr</w:t>
    </w:r>
    <w:r w:rsidRPr="00DB15D2">
      <w:rPr>
        <w:sz w:val="18"/>
        <w:szCs w:val="18"/>
      </w:rPr>
      <w:t xml:space="preserve"> KPO/23/2/BCU/U/0020</w:t>
    </w:r>
    <w:r>
      <w:rPr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7B3D3" w14:textId="77777777" w:rsidR="00D935B7" w:rsidRDefault="00D935B7" w:rsidP="00754FD0">
      <w:pPr>
        <w:spacing w:after="0" w:line="240" w:lineRule="auto"/>
      </w:pPr>
      <w:r>
        <w:separator/>
      </w:r>
    </w:p>
  </w:footnote>
  <w:footnote w:type="continuationSeparator" w:id="0">
    <w:p w14:paraId="1076C511" w14:textId="77777777" w:rsidR="00D935B7" w:rsidRDefault="00D935B7" w:rsidP="00754F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F7B66" w14:textId="51FB4ECB" w:rsidR="006C263F" w:rsidRDefault="006C263F" w:rsidP="00766107">
    <w:pPr>
      <w:pStyle w:val="Nagwek"/>
      <w:jc w:val="center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310AB00B" wp14:editId="0EC6509D">
          <wp:simplePos x="0" y="0"/>
          <wp:positionH relativeFrom="margin">
            <wp:posOffset>-381000</wp:posOffset>
          </wp:positionH>
          <wp:positionV relativeFrom="margin">
            <wp:posOffset>-805180</wp:posOffset>
          </wp:positionV>
          <wp:extent cx="6519545" cy="704215"/>
          <wp:effectExtent l="0" t="0" r="0" b="635"/>
          <wp:wrapSquare wrapText="bothSides"/>
          <wp:docPr id="771293442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A6209"/>
    <w:multiLevelType w:val="hybridMultilevel"/>
    <w:tmpl w:val="F3DE53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54CF9"/>
    <w:multiLevelType w:val="hybridMultilevel"/>
    <w:tmpl w:val="3EA4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310ADA"/>
    <w:multiLevelType w:val="hybridMultilevel"/>
    <w:tmpl w:val="D7D461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377DC0"/>
    <w:multiLevelType w:val="hybridMultilevel"/>
    <w:tmpl w:val="09FEB052"/>
    <w:lvl w:ilvl="0" w:tplc="7A465E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81080D"/>
    <w:multiLevelType w:val="hybridMultilevel"/>
    <w:tmpl w:val="13C4B3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602DF8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F55DFA"/>
    <w:multiLevelType w:val="hybridMultilevel"/>
    <w:tmpl w:val="14D469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4F194B"/>
    <w:multiLevelType w:val="hybridMultilevel"/>
    <w:tmpl w:val="BD001E6C"/>
    <w:lvl w:ilvl="0" w:tplc="86025EEE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E10417"/>
    <w:multiLevelType w:val="hybridMultilevel"/>
    <w:tmpl w:val="14D469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C7A1C"/>
    <w:multiLevelType w:val="hybridMultilevel"/>
    <w:tmpl w:val="6F4AF2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626"/>
    <w:multiLevelType w:val="hybridMultilevel"/>
    <w:tmpl w:val="66C05BF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E718A"/>
    <w:multiLevelType w:val="multilevel"/>
    <w:tmpl w:val="90A6BEE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  <w:sz w:val="20"/>
      </w:rPr>
    </w:lvl>
    <w:lvl w:ilvl="2">
      <w:start w:val="1"/>
      <w:numFmt w:val="decimal"/>
      <w:lvlText w:val="%3."/>
      <w:lvlJc w:val="left"/>
      <w:pPr>
        <w:ind w:left="2508" w:hanging="3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48"/>
        </w:tabs>
        <w:ind w:left="3948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68"/>
        </w:tabs>
        <w:ind w:left="4668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08"/>
        </w:tabs>
        <w:ind w:left="6108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28"/>
        </w:tabs>
        <w:ind w:left="6828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3BE35BD"/>
    <w:multiLevelType w:val="hybridMultilevel"/>
    <w:tmpl w:val="14D46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F66D1C"/>
    <w:multiLevelType w:val="hybridMultilevel"/>
    <w:tmpl w:val="14D469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3B4407"/>
    <w:multiLevelType w:val="hybridMultilevel"/>
    <w:tmpl w:val="2B7210B0"/>
    <w:lvl w:ilvl="0" w:tplc="75F46F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FD4212"/>
    <w:multiLevelType w:val="hybridMultilevel"/>
    <w:tmpl w:val="2B7210B0"/>
    <w:lvl w:ilvl="0" w:tplc="75F46F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067C2C"/>
    <w:multiLevelType w:val="hybridMultilevel"/>
    <w:tmpl w:val="13C4B3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602DF8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1617AE"/>
    <w:multiLevelType w:val="hybridMultilevel"/>
    <w:tmpl w:val="13C4B3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602DF8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847C0D"/>
    <w:multiLevelType w:val="hybridMultilevel"/>
    <w:tmpl w:val="311C75B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8A5AED"/>
    <w:multiLevelType w:val="hybridMultilevel"/>
    <w:tmpl w:val="14D46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7669C3"/>
    <w:multiLevelType w:val="hybridMultilevel"/>
    <w:tmpl w:val="51B28AA4"/>
    <w:lvl w:ilvl="0" w:tplc="0415000B">
      <w:start w:val="1"/>
      <w:numFmt w:val="bullet"/>
      <w:lvlText w:val=""/>
      <w:lvlJc w:val="left"/>
      <w:pPr>
        <w:ind w:left="149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0" w15:restartNumberingAfterBreak="0">
    <w:nsid w:val="5653084A"/>
    <w:multiLevelType w:val="hybridMultilevel"/>
    <w:tmpl w:val="750832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DE3CFF"/>
    <w:multiLevelType w:val="hybridMultilevel"/>
    <w:tmpl w:val="75EE9AC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bCs w:val="0"/>
        <w:sz w:val="22"/>
        <w:szCs w:val="22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CB01A27"/>
    <w:multiLevelType w:val="hybridMultilevel"/>
    <w:tmpl w:val="14D46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3E6017"/>
    <w:multiLevelType w:val="hybridMultilevel"/>
    <w:tmpl w:val="326239FE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644861E2"/>
    <w:multiLevelType w:val="hybridMultilevel"/>
    <w:tmpl w:val="BBBC8D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BF4ADE"/>
    <w:multiLevelType w:val="hybridMultilevel"/>
    <w:tmpl w:val="14D46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887F14"/>
    <w:multiLevelType w:val="hybridMultilevel"/>
    <w:tmpl w:val="D1380F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522132"/>
    <w:multiLevelType w:val="multilevel"/>
    <w:tmpl w:val="4EEC0BD0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48"/>
        </w:tabs>
        <w:ind w:left="3948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68"/>
        </w:tabs>
        <w:ind w:left="4668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08"/>
        </w:tabs>
        <w:ind w:left="6108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28"/>
        </w:tabs>
        <w:ind w:left="6828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CD62EB8"/>
    <w:multiLevelType w:val="hybridMultilevel"/>
    <w:tmpl w:val="14D46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BB295C"/>
    <w:multiLevelType w:val="hybridMultilevel"/>
    <w:tmpl w:val="E9005228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77123CE8"/>
    <w:multiLevelType w:val="hybridMultilevel"/>
    <w:tmpl w:val="14D46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CD5174"/>
    <w:multiLevelType w:val="hybridMultilevel"/>
    <w:tmpl w:val="4B069DB2"/>
    <w:lvl w:ilvl="0" w:tplc="0415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 w16cid:durableId="1164856005">
    <w:abstractNumId w:val="12"/>
  </w:num>
  <w:num w:numId="2" w16cid:durableId="100540225">
    <w:abstractNumId w:val="7"/>
  </w:num>
  <w:num w:numId="3" w16cid:durableId="738014659">
    <w:abstractNumId w:val="6"/>
  </w:num>
  <w:num w:numId="4" w16cid:durableId="1594821329">
    <w:abstractNumId w:val="2"/>
  </w:num>
  <w:num w:numId="5" w16cid:durableId="586691073">
    <w:abstractNumId w:val="24"/>
  </w:num>
  <w:num w:numId="6" w16cid:durableId="1125932706">
    <w:abstractNumId w:val="9"/>
  </w:num>
  <w:num w:numId="7" w16cid:durableId="1588271283">
    <w:abstractNumId w:val="4"/>
  </w:num>
  <w:num w:numId="8" w16cid:durableId="1781992797">
    <w:abstractNumId w:val="30"/>
  </w:num>
  <w:num w:numId="9" w16cid:durableId="1428236785">
    <w:abstractNumId w:val="22"/>
  </w:num>
  <w:num w:numId="10" w16cid:durableId="1863519557">
    <w:abstractNumId w:val="25"/>
  </w:num>
  <w:num w:numId="11" w16cid:durableId="952663232">
    <w:abstractNumId w:val="14"/>
  </w:num>
  <w:num w:numId="12" w16cid:durableId="1325357226">
    <w:abstractNumId w:val="21"/>
  </w:num>
  <w:num w:numId="13" w16cid:durableId="489247650">
    <w:abstractNumId w:val="31"/>
  </w:num>
  <w:num w:numId="14" w16cid:durableId="1193373104">
    <w:abstractNumId w:val="3"/>
  </w:num>
  <w:num w:numId="15" w16cid:durableId="253442101">
    <w:abstractNumId w:val="10"/>
  </w:num>
  <w:num w:numId="16" w16cid:durableId="356663668">
    <w:abstractNumId w:val="27"/>
  </w:num>
  <w:num w:numId="17" w16cid:durableId="58600505">
    <w:abstractNumId w:val="29"/>
  </w:num>
  <w:num w:numId="18" w16cid:durableId="557672192">
    <w:abstractNumId w:val="5"/>
  </w:num>
  <w:num w:numId="19" w16cid:durableId="1488477335">
    <w:abstractNumId w:val="20"/>
  </w:num>
  <w:num w:numId="20" w16cid:durableId="2046101298">
    <w:abstractNumId w:val="26"/>
  </w:num>
  <w:num w:numId="21" w16cid:durableId="117379675">
    <w:abstractNumId w:val="17"/>
  </w:num>
  <w:num w:numId="22" w16cid:durableId="907806172">
    <w:abstractNumId w:val="13"/>
  </w:num>
  <w:num w:numId="23" w16cid:durableId="99759061">
    <w:abstractNumId w:val="18"/>
  </w:num>
  <w:num w:numId="24" w16cid:durableId="376703690">
    <w:abstractNumId w:val="23"/>
  </w:num>
  <w:num w:numId="25" w16cid:durableId="2060588327">
    <w:abstractNumId w:val="11"/>
  </w:num>
  <w:num w:numId="26" w16cid:durableId="810054163">
    <w:abstractNumId w:val="15"/>
  </w:num>
  <w:num w:numId="27" w16cid:durableId="1243487930">
    <w:abstractNumId w:val="28"/>
  </w:num>
  <w:num w:numId="28" w16cid:durableId="1355185442">
    <w:abstractNumId w:val="16"/>
  </w:num>
  <w:num w:numId="29" w16cid:durableId="1316644257">
    <w:abstractNumId w:val="19"/>
  </w:num>
  <w:num w:numId="30" w16cid:durableId="502672481">
    <w:abstractNumId w:val="1"/>
  </w:num>
  <w:num w:numId="31" w16cid:durableId="326517494">
    <w:abstractNumId w:val="8"/>
  </w:num>
  <w:num w:numId="32" w16cid:durableId="1087386613">
    <w:abstractNumId w:val="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105AC"/>
    <w:rsid w:val="00001A59"/>
    <w:rsid w:val="0001199D"/>
    <w:rsid w:val="00011E36"/>
    <w:rsid w:val="000123C5"/>
    <w:rsid w:val="00012D25"/>
    <w:rsid w:val="00020677"/>
    <w:rsid w:val="000207D1"/>
    <w:rsid w:val="00024721"/>
    <w:rsid w:val="00025FB2"/>
    <w:rsid w:val="00026D76"/>
    <w:rsid w:val="00037EE4"/>
    <w:rsid w:val="000455A4"/>
    <w:rsid w:val="000505F9"/>
    <w:rsid w:val="000559E0"/>
    <w:rsid w:val="000738FA"/>
    <w:rsid w:val="0007741A"/>
    <w:rsid w:val="00092A4A"/>
    <w:rsid w:val="000A1C69"/>
    <w:rsid w:val="000A1E2E"/>
    <w:rsid w:val="000A61DF"/>
    <w:rsid w:val="000A6B03"/>
    <w:rsid w:val="000B1DDE"/>
    <w:rsid w:val="000C7059"/>
    <w:rsid w:val="000C747C"/>
    <w:rsid w:val="000D1FF6"/>
    <w:rsid w:val="000D5EDD"/>
    <w:rsid w:val="000E15A6"/>
    <w:rsid w:val="000E6175"/>
    <w:rsid w:val="00100A01"/>
    <w:rsid w:val="00102657"/>
    <w:rsid w:val="001032B7"/>
    <w:rsid w:val="00103EB6"/>
    <w:rsid w:val="001077A5"/>
    <w:rsid w:val="00111041"/>
    <w:rsid w:val="00114847"/>
    <w:rsid w:val="00116391"/>
    <w:rsid w:val="001229C8"/>
    <w:rsid w:val="00131581"/>
    <w:rsid w:val="00133CC1"/>
    <w:rsid w:val="001348F1"/>
    <w:rsid w:val="00135C8A"/>
    <w:rsid w:val="001420A0"/>
    <w:rsid w:val="001427AB"/>
    <w:rsid w:val="0015285E"/>
    <w:rsid w:val="0015437C"/>
    <w:rsid w:val="001546AE"/>
    <w:rsid w:val="001576B1"/>
    <w:rsid w:val="00160B11"/>
    <w:rsid w:val="00164344"/>
    <w:rsid w:val="00175E43"/>
    <w:rsid w:val="001821CC"/>
    <w:rsid w:val="00183950"/>
    <w:rsid w:val="00190430"/>
    <w:rsid w:val="0019327F"/>
    <w:rsid w:val="001966FE"/>
    <w:rsid w:val="00197344"/>
    <w:rsid w:val="001B14B6"/>
    <w:rsid w:val="001B1E9C"/>
    <w:rsid w:val="001B4BE2"/>
    <w:rsid w:val="001C6319"/>
    <w:rsid w:val="001D095B"/>
    <w:rsid w:val="001D0E12"/>
    <w:rsid w:val="001D134D"/>
    <w:rsid w:val="001D5D78"/>
    <w:rsid w:val="001E6572"/>
    <w:rsid w:val="001E6642"/>
    <w:rsid w:val="001F6648"/>
    <w:rsid w:val="00202420"/>
    <w:rsid w:val="00205E4D"/>
    <w:rsid w:val="00207331"/>
    <w:rsid w:val="00210CD1"/>
    <w:rsid w:val="00214D7C"/>
    <w:rsid w:val="002210E3"/>
    <w:rsid w:val="002319BC"/>
    <w:rsid w:val="00243CCA"/>
    <w:rsid w:val="00253C62"/>
    <w:rsid w:val="0025567D"/>
    <w:rsid w:val="0026297D"/>
    <w:rsid w:val="002642BD"/>
    <w:rsid w:val="00264ABD"/>
    <w:rsid w:val="002817EF"/>
    <w:rsid w:val="0028270C"/>
    <w:rsid w:val="002857F5"/>
    <w:rsid w:val="00293A48"/>
    <w:rsid w:val="002A2DC1"/>
    <w:rsid w:val="002A4771"/>
    <w:rsid w:val="002A6F86"/>
    <w:rsid w:val="002B0909"/>
    <w:rsid w:val="002B0BE4"/>
    <w:rsid w:val="002B2C01"/>
    <w:rsid w:val="002B508C"/>
    <w:rsid w:val="002B56BD"/>
    <w:rsid w:val="002C2B9F"/>
    <w:rsid w:val="002C40C2"/>
    <w:rsid w:val="002C4C8F"/>
    <w:rsid w:val="002C5B3C"/>
    <w:rsid w:val="002C6E42"/>
    <w:rsid w:val="002D6E5A"/>
    <w:rsid w:val="002D6F40"/>
    <w:rsid w:val="002D751E"/>
    <w:rsid w:val="002E2746"/>
    <w:rsid w:val="002E2E28"/>
    <w:rsid w:val="002E46A7"/>
    <w:rsid w:val="002E65C2"/>
    <w:rsid w:val="002F506F"/>
    <w:rsid w:val="002F51DA"/>
    <w:rsid w:val="002F52DC"/>
    <w:rsid w:val="003044CB"/>
    <w:rsid w:val="0030707C"/>
    <w:rsid w:val="00311192"/>
    <w:rsid w:val="00312D9D"/>
    <w:rsid w:val="00314736"/>
    <w:rsid w:val="0031519E"/>
    <w:rsid w:val="00315E32"/>
    <w:rsid w:val="00322C45"/>
    <w:rsid w:val="00322F62"/>
    <w:rsid w:val="00323760"/>
    <w:rsid w:val="0033016B"/>
    <w:rsid w:val="00332CB2"/>
    <w:rsid w:val="0034000F"/>
    <w:rsid w:val="00342ADC"/>
    <w:rsid w:val="00356441"/>
    <w:rsid w:val="003569CF"/>
    <w:rsid w:val="00374492"/>
    <w:rsid w:val="00386C1A"/>
    <w:rsid w:val="00393AA6"/>
    <w:rsid w:val="00396518"/>
    <w:rsid w:val="003A1300"/>
    <w:rsid w:val="003B3162"/>
    <w:rsid w:val="003C6452"/>
    <w:rsid w:val="003C65E6"/>
    <w:rsid w:val="003C7306"/>
    <w:rsid w:val="003C751F"/>
    <w:rsid w:val="003D33BF"/>
    <w:rsid w:val="003D656E"/>
    <w:rsid w:val="003E2E76"/>
    <w:rsid w:val="003F6284"/>
    <w:rsid w:val="003F6806"/>
    <w:rsid w:val="00400935"/>
    <w:rsid w:val="00402494"/>
    <w:rsid w:val="00410C0D"/>
    <w:rsid w:val="00416C82"/>
    <w:rsid w:val="004172E0"/>
    <w:rsid w:val="004218D5"/>
    <w:rsid w:val="00421E3E"/>
    <w:rsid w:val="00424647"/>
    <w:rsid w:val="00427339"/>
    <w:rsid w:val="00427C7B"/>
    <w:rsid w:val="00430EA6"/>
    <w:rsid w:val="0043472A"/>
    <w:rsid w:val="00435E92"/>
    <w:rsid w:val="004360CE"/>
    <w:rsid w:val="004464EE"/>
    <w:rsid w:val="004506A6"/>
    <w:rsid w:val="00453138"/>
    <w:rsid w:val="00456A93"/>
    <w:rsid w:val="00457CE9"/>
    <w:rsid w:val="00471172"/>
    <w:rsid w:val="00471B10"/>
    <w:rsid w:val="00472075"/>
    <w:rsid w:val="004817B3"/>
    <w:rsid w:val="00493079"/>
    <w:rsid w:val="00493823"/>
    <w:rsid w:val="00495A49"/>
    <w:rsid w:val="00496EB6"/>
    <w:rsid w:val="004A0883"/>
    <w:rsid w:val="004A14A9"/>
    <w:rsid w:val="004A34AD"/>
    <w:rsid w:val="004A381E"/>
    <w:rsid w:val="004A3952"/>
    <w:rsid w:val="004A5DE0"/>
    <w:rsid w:val="004B0C50"/>
    <w:rsid w:val="004B1D8C"/>
    <w:rsid w:val="004B7196"/>
    <w:rsid w:val="004C1F65"/>
    <w:rsid w:val="004C3DA1"/>
    <w:rsid w:val="004C74DF"/>
    <w:rsid w:val="004D2599"/>
    <w:rsid w:val="004D4809"/>
    <w:rsid w:val="004D54D8"/>
    <w:rsid w:val="004D7066"/>
    <w:rsid w:val="004D74D8"/>
    <w:rsid w:val="004F62CA"/>
    <w:rsid w:val="004F78E2"/>
    <w:rsid w:val="00500F93"/>
    <w:rsid w:val="0051012B"/>
    <w:rsid w:val="005105AC"/>
    <w:rsid w:val="005129CE"/>
    <w:rsid w:val="00516BE5"/>
    <w:rsid w:val="00522CF0"/>
    <w:rsid w:val="0052708F"/>
    <w:rsid w:val="00527694"/>
    <w:rsid w:val="00533E20"/>
    <w:rsid w:val="00540530"/>
    <w:rsid w:val="00546E9E"/>
    <w:rsid w:val="0055047B"/>
    <w:rsid w:val="0055753F"/>
    <w:rsid w:val="00561631"/>
    <w:rsid w:val="00562255"/>
    <w:rsid w:val="00572E85"/>
    <w:rsid w:val="005757DA"/>
    <w:rsid w:val="0058186E"/>
    <w:rsid w:val="005832C4"/>
    <w:rsid w:val="00586BEF"/>
    <w:rsid w:val="00586CD3"/>
    <w:rsid w:val="00587929"/>
    <w:rsid w:val="005924DF"/>
    <w:rsid w:val="00596856"/>
    <w:rsid w:val="0059743C"/>
    <w:rsid w:val="00597A6D"/>
    <w:rsid w:val="00597EF2"/>
    <w:rsid w:val="005A4F3A"/>
    <w:rsid w:val="005B1B11"/>
    <w:rsid w:val="005B5C95"/>
    <w:rsid w:val="005B6B3F"/>
    <w:rsid w:val="005B7DF4"/>
    <w:rsid w:val="005C0968"/>
    <w:rsid w:val="005C0EFA"/>
    <w:rsid w:val="005C1F60"/>
    <w:rsid w:val="005C71F5"/>
    <w:rsid w:val="005D059E"/>
    <w:rsid w:val="005D388B"/>
    <w:rsid w:val="005D590C"/>
    <w:rsid w:val="005F285F"/>
    <w:rsid w:val="00604306"/>
    <w:rsid w:val="006045BC"/>
    <w:rsid w:val="00607829"/>
    <w:rsid w:val="006117E5"/>
    <w:rsid w:val="006118C2"/>
    <w:rsid w:val="00612D43"/>
    <w:rsid w:val="00614CDD"/>
    <w:rsid w:val="0061548F"/>
    <w:rsid w:val="00615615"/>
    <w:rsid w:val="00623679"/>
    <w:rsid w:val="00624355"/>
    <w:rsid w:val="006260A7"/>
    <w:rsid w:val="00631418"/>
    <w:rsid w:val="00631DB5"/>
    <w:rsid w:val="0063463E"/>
    <w:rsid w:val="006416F6"/>
    <w:rsid w:val="00641B12"/>
    <w:rsid w:val="00645944"/>
    <w:rsid w:val="0065457B"/>
    <w:rsid w:val="006550F8"/>
    <w:rsid w:val="00657174"/>
    <w:rsid w:val="0066073F"/>
    <w:rsid w:val="0067136A"/>
    <w:rsid w:val="00672119"/>
    <w:rsid w:val="00676EB1"/>
    <w:rsid w:val="00680807"/>
    <w:rsid w:val="00686CC5"/>
    <w:rsid w:val="006874CD"/>
    <w:rsid w:val="006926D2"/>
    <w:rsid w:val="00697FD1"/>
    <w:rsid w:val="006A09BE"/>
    <w:rsid w:val="006A3D7B"/>
    <w:rsid w:val="006A498F"/>
    <w:rsid w:val="006A6B51"/>
    <w:rsid w:val="006A7DF0"/>
    <w:rsid w:val="006B226D"/>
    <w:rsid w:val="006C2057"/>
    <w:rsid w:val="006C263F"/>
    <w:rsid w:val="006C2DF8"/>
    <w:rsid w:val="006C3650"/>
    <w:rsid w:val="006C3AAF"/>
    <w:rsid w:val="006D311F"/>
    <w:rsid w:val="006D3132"/>
    <w:rsid w:val="006D4195"/>
    <w:rsid w:val="006E5138"/>
    <w:rsid w:val="006E702F"/>
    <w:rsid w:val="006F32C3"/>
    <w:rsid w:val="006F3AF1"/>
    <w:rsid w:val="006F56E1"/>
    <w:rsid w:val="0070112D"/>
    <w:rsid w:val="00705607"/>
    <w:rsid w:val="0070585E"/>
    <w:rsid w:val="0070651C"/>
    <w:rsid w:val="007228FB"/>
    <w:rsid w:val="00726F37"/>
    <w:rsid w:val="0073633E"/>
    <w:rsid w:val="00745274"/>
    <w:rsid w:val="00754FD0"/>
    <w:rsid w:val="007554B3"/>
    <w:rsid w:val="00766107"/>
    <w:rsid w:val="0077093E"/>
    <w:rsid w:val="0077372C"/>
    <w:rsid w:val="007750D3"/>
    <w:rsid w:val="007859DA"/>
    <w:rsid w:val="007863EA"/>
    <w:rsid w:val="00792BFB"/>
    <w:rsid w:val="0079590B"/>
    <w:rsid w:val="007A0327"/>
    <w:rsid w:val="007C3B92"/>
    <w:rsid w:val="007C6FF6"/>
    <w:rsid w:val="007C765C"/>
    <w:rsid w:val="007D261B"/>
    <w:rsid w:val="007D465D"/>
    <w:rsid w:val="007D4690"/>
    <w:rsid w:val="007D76EB"/>
    <w:rsid w:val="007E0B8B"/>
    <w:rsid w:val="007E1C06"/>
    <w:rsid w:val="007F5181"/>
    <w:rsid w:val="007F6045"/>
    <w:rsid w:val="007F7096"/>
    <w:rsid w:val="0081167A"/>
    <w:rsid w:val="00811923"/>
    <w:rsid w:val="00812771"/>
    <w:rsid w:val="00817E5B"/>
    <w:rsid w:val="008335C3"/>
    <w:rsid w:val="00836CF5"/>
    <w:rsid w:val="00843BDB"/>
    <w:rsid w:val="00852F18"/>
    <w:rsid w:val="00855016"/>
    <w:rsid w:val="008550C0"/>
    <w:rsid w:val="00855329"/>
    <w:rsid w:val="008633CA"/>
    <w:rsid w:val="00863D2A"/>
    <w:rsid w:val="0086594A"/>
    <w:rsid w:val="00867E14"/>
    <w:rsid w:val="00874EE8"/>
    <w:rsid w:val="00875539"/>
    <w:rsid w:val="00883031"/>
    <w:rsid w:val="00885807"/>
    <w:rsid w:val="00885D72"/>
    <w:rsid w:val="00890BA8"/>
    <w:rsid w:val="008944E4"/>
    <w:rsid w:val="008A00FB"/>
    <w:rsid w:val="008A143C"/>
    <w:rsid w:val="008A1D6E"/>
    <w:rsid w:val="008A547E"/>
    <w:rsid w:val="008B1F06"/>
    <w:rsid w:val="008B7752"/>
    <w:rsid w:val="008D4C2C"/>
    <w:rsid w:val="008D5C86"/>
    <w:rsid w:val="008D6338"/>
    <w:rsid w:val="008E15AB"/>
    <w:rsid w:val="008E1CFF"/>
    <w:rsid w:val="008E3C98"/>
    <w:rsid w:val="008F56F4"/>
    <w:rsid w:val="008F6B11"/>
    <w:rsid w:val="00901EAA"/>
    <w:rsid w:val="00902688"/>
    <w:rsid w:val="00903DC8"/>
    <w:rsid w:val="00913AAD"/>
    <w:rsid w:val="00921873"/>
    <w:rsid w:val="00921DB7"/>
    <w:rsid w:val="0092212A"/>
    <w:rsid w:val="0092660F"/>
    <w:rsid w:val="0092784C"/>
    <w:rsid w:val="009404C8"/>
    <w:rsid w:val="0094493B"/>
    <w:rsid w:val="00945788"/>
    <w:rsid w:val="0095249F"/>
    <w:rsid w:val="009632F3"/>
    <w:rsid w:val="00966C92"/>
    <w:rsid w:val="00966EDD"/>
    <w:rsid w:val="009672B4"/>
    <w:rsid w:val="00980B4F"/>
    <w:rsid w:val="00984320"/>
    <w:rsid w:val="009852B7"/>
    <w:rsid w:val="009864CB"/>
    <w:rsid w:val="00987C84"/>
    <w:rsid w:val="00990CF5"/>
    <w:rsid w:val="009936B3"/>
    <w:rsid w:val="0099497B"/>
    <w:rsid w:val="009A6228"/>
    <w:rsid w:val="009B0D05"/>
    <w:rsid w:val="009B27B7"/>
    <w:rsid w:val="009B347A"/>
    <w:rsid w:val="009B4346"/>
    <w:rsid w:val="009B442F"/>
    <w:rsid w:val="009B5A46"/>
    <w:rsid w:val="009B6365"/>
    <w:rsid w:val="009C329C"/>
    <w:rsid w:val="009C54F2"/>
    <w:rsid w:val="009C6764"/>
    <w:rsid w:val="009E0B66"/>
    <w:rsid w:val="009E3EFA"/>
    <w:rsid w:val="009E40BF"/>
    <w:rsid w:val="009F077E"/>
    <w:rsid w:val="009F0BFC"/>
    <w:rsid w:val="009F0F8A"/>
    <w:rsid w:val="009F65C5"/>
    <w:rsid w:val="00A10F96"/>
    <w:rsid w:val="00A1329D"/>
    <w:rsid w:val="00A206C9"/>
    <w:rsid w:val="00A41645"/>
    <w:rsid w:val="00A446AA"/>
    <w:rsid w:val="00A46925"/>
    <w:rsid w:val="00A505EC"/>
    <w:rsid w:val="00A53CB2"/>
    <w:rsid w:val="00A603E7"/>
    <w:rsid w:val="00A673B5"/>
    <w:rsid w:val="00A72896"/>
    <w:rsid w:val="00A75F22"/>
    <w:rsid w:val="00A80E86"/>
    <w:rsid w:val="00A816B2"/>
    <w:rsid w:val="00A82EB2"/>
    <w:rsid w:val="00A930C5"/>
    <w:rsid w:val="00A96547"/>
    <w:rsid w:val="00AA2440"/>
    <w:rsid w:val="00AB328E"/>
    <w:rsid w:val="00AB4A7A"/>
    <w:rsid w:val="00AB616C"/>
    <w:rsid w:val="00AB6A8A"/>
    <w:rsid w:val="00AB78F4"/>
    <w:rsid w:val="00AC7425"/>
    <w:rsid w:val="00AD4E46"/>
    <w:rsid w:val="00AD656F"/>
    <w:rsid w:val="00AF7E6F"/>
    <w:rsid w:val="00B00793"/>
    <w:rsid w:val="00B00E02"/>
    <w:rsid w:val="00B12AB4"/>
    <w:rsid w:val="00B14A19"/>
    <w:rsid w:val="00B2029E"/>
    <w:rsid w:val="00B227E4"/>
    <w:rsid w:val="00B22B56"/>
    <w:rsid w:val="00B3124B"/>
    <w:rsid w:val="00B3385A"/>
    <w:rsid w:val="00B35B6D"/>
    <w:rsid w:val="00B426BE"/>
    <w:rsid w:val="00B4362B"/>
    <w:rsid w:val="00B5503D"/>
    <w:rsid w:val="00B56803"/>
    <w:rsid w:val="00B574AF"/>
    <w:rsid w:val="00B6266A"/>
    <w:rsid w:val="00B66C5A"/>
    <w:rsid w:val="00B67F30"/>
    <w:rsid w:val="00B747F4"/>
    <w:rsid w:val="00B76A72"/>
    <w:rsid w:val="00B77652"/>
    <w:rsid w:val="00B82F3D"/>
    <w:rsid w:val="00B94CA6"/>
    <w:rsid w:val="00B95E8A"/>
    <w:rsid w:val="00BA5DF4"/>
    <w:rsid w:val="00BB0376"/>
    <w:rsid w:val="00BB06CE"/>
    <w:rsid w:val="00BC1DE1"/>
    <w:rsid w:val="00BC44DE"/>
    <w:rsid w:val="00BD143E"/>
    <w:rsid w:val="00BD192B"/>
    <w:rsid w:val="00BD45DB"/>
    <w:rsid w:val="00BD4676"/>
    <w:rsid w:val="00BD6C53"/>
    <w:rsid w:val="00BE50E1"/>
    <w:rsid w:val="00BF0266"/>
    <w:rsid w:val="00BF1DDB"/>
    <w:rsid w:val="00BF53DB"/>
    <w:rsid w:val="00BF6944"/>
    <w:rsid w:val="00BF7F04"/>
    <w:rsid w:val="00C03A57"/>
    <w:rsid w:val="00C05037"/>
    <w:rsid w:val="00C05C08"/>
    <w:rsid w:val="00C07F75"/>
    <w:rsid w:val="00C121C3"/>
    <w:rsid w:val="00C12D5A"/>
    <w:rsid w:val="00C13B03"/>
    <w:rsid w:val="00C22343"/>
    <w:rsid w:val="00C30E15"/>
    <w:rsid w:val="00C36B2B"/>
    <w:rsid w:val="00C403E3"/>
    <w:rsid w:val="00C40770"/>
    <w:rsid w:val="00C4763C"/>
    <w:rsid w:val="00C53F87"/>
    <w:rsid w:val="00C560B6"/>
    <w:rsid w:val="00C5750F"/>
    <w:rsid w:val="00C65ED5"/>
    <w:rsid w:val="00C66BAE"/>
    <w:rsid w:val="00C74715"/>
    <w:rsid w:val="00C75735"/>
    <w:rsid w:val="00C85AD2"/>
    <w:rsid w:val="00C94260"/>
    <w:rsid w:val="00C96A54"/>
    <w:rsid w:val="00CA5332"/>
    <w:rsid w:val="00CA5AD9"/>
    <w:rsid w:val="00CB7A03"/>
    <w:rsid w:val="00CC03B4"/>
    <w:rsid w:val="00CC76E6"/>
    <w:rsid w:val="00CD6FF4"/>
    <w:rsid w:val="00D00C19"/>
    <w:rsid w:val="00D0280E"/>
    <w:rsid w:val="00D116F0"/>
    <w:rsid w:val="00D11E5A"/>
    <w:rsid w:val="00D178CF"/>
    <w:rsid w:val="00D22089"/>
    <w:rsid w:val="00D247DF"/>
    <w:rsid w:val="00D30C96"/>
    <w:rsid w:val="00D43215"/>
    <w:rsid w:val="00D437B7"/>
    <w:rsid w:val="00D44D06"/>
    <w:rsid w:val="00D453C2"/>
    <w:rsid w:val="00D52AF8"/>
    <w:rsid w:val="00D5476F"/>
    <w:rsid w:val="00D57E3D"/>
    <w:rsid w:val="00D63FA6"/>
    <w:rsid w:val="00D672D1"/>
    <w:rsid w:val="00D67D3A"/>
    <w:rsid w:val="00D72FB5"/>
    <w:rsid w:val="00D75A0F"/>
    <w:rsid w:val="00D766B6"/>
    <w:rsid w:val="00D77E34"/>
    <w:rsid w:val="00D814CE"/>
    <w:rsid w:val="00D9344F"/>
    <w:rsid w:val="00D935B7"/>
    <w:rsid w:val="00D963E6"/>
    <w:rsid w:val="00DA2A71"/>
    <w:rsid w:val="00DA3D95"/>
    <w:rsid w:val="00DB0A66"/>
    <w:rsid w:val="00DB2FF7"/>
    <w:rsid w:val="00DB4A65"/>
    <w:rsid w:val="00DC1FA9"/>
    <w:rsid w:val="00DC2417"/>
    <w:rsid w:val="00DC436B"/>
    <w:rsid w:val="00DC4AFF"/>
    <w:rsid w:val="00DC703C"/>
    <w:rsid w:val="00DD16BE"/>
    <w:rsid w:val="00DE1982"/>
    <w:rsid w:val="00DE1A08"/>
    <w:rsid w:val="00DE24B1"/>
    <w:rsid w:val="00DE50EC"/>
    <w:rsid w:val="00DE6778"/>
    <w:rsid w:val="00DF48C6"/>
    <w:rsid w:val="00E03329"/>
    <w:rsid w:val="00E07E77"/>
    <w:rsid w:val="00E102BB"/>
    <w:rsid w:val="00E11A6A"/>
    <w:rsid w:val="00E12A17"/>
    <w:rsid w:val="00E12FCA"/>
    <w:rsid w:val="00E15DE2"/>
    <w:rsid w:val="00E17EF8"/>
    <w:rsid w:val="00E26572"/>
    <w:rsid w:val="00E27C22"/>
    <w:rsid w:val="00E30DD9"/>
    <w:rsid w:val="00E30FB0"/>
    <w:rsid w:val="00E36796"/>
    <w:rsid w:val="00E3787D"/>
    <w:rsid w:val="00E40196"/>
    <w:rsid w:val="00E44CA6"/>
    <w:rsid w:val="00E50FE7"/>
    <w:rsid w:val="00E55A7A"/>
    <w:rsid w:val="00E60E3A"/>
    <w:rsid w:val="00E701DC"/>
    <w:rsid w:val="00E744D7"/>
    <w:rsid w:val="00E770CF"/>
    <w:rsid w:val="00E829C3"/>
    <w:rsid w:val="00E840C9"/>
    <w:rsid w:val="00E92DF5"/>
    <w:rsid w:val="00E9438E"/>
    <w:rsid w:val="00EA0E66"/>
    <w:rsid w:val="00EA3175"/>
    <w:rsid w:val="00EA4F25"/>
    <w:rsid w:val="00EA76B1"/>
    <w:rsid w:val="00EB7956"/>
    <w:rsid w:val="00EC5211"/>
    <w:rsid w:val="00ED0427"/>
    <w:rsid w:val="00ED21C3"/>
    <w:rsid w:val="00ED6110"/>
    <w:rsid w:val="00EE0373"/>
    <w:rsid w:val="00EE3CA2"/>
    <w:rsid w:val="00EE7637"/>
    <w:rsid w:val="00EF2401"/>
    <w:rsid w:val="00EF28FA"/>
    <w:rsid w:val="00EF2CF9"/>
    <w:rsid w:val="00EF2DBE"/>
    <w:rsid w:val="00EF5FCC"/>
    <w:rsid w:val="00F01009"/>
    <w:rsid w:val="00F0226E"/>
    <w:rsid w:val="00F03CDA"/>
    <w:rsid w:val="00F17D8C"/>
    <w:rsid w:val="00F20E7C"/>
    <w:rsid w:val="00F255B8"/>
    <w:rsid w:val="00F27F30"/>
    <w:rsid w:val="00F34109"/>
    <w:rsid w:val="00F36EBE"/>
    <w:rsid w:val="00F42FAC"/>
    <w:rsid w:val="00F446F1"/>
    <w:rsid w:val="00F45282"/>
    <w:rsid w:val="00F50CE1"/>
    <w:rsid w:val="00F541FC"/>
    <w:rsid w:val="00F55A02"/>
    <w:rsid w:val="00F63041"/>
    <w:rsid w:val="00F64F45"/>
    <w:rsid w:val="00F659D6"/>
    <w:rsid w:val="00F669BD"/>
    <w:rsid w:val="00F74E4D"/>
    <w:rsid w:val="00F80F76"/>
    <w:rsid w:val="00F81CBD"/>
    <w:rsid w:val="00F92305"/>
    <w:rsid w:val="00F93A9D"/>
    <w:rsid w:val="00F94113"/>
    <w:rsid w:val="00F943FF"/>
    <w:rsid w:val="00F947D3"/>
    <w:rsid w:val="00FA3A5E"/>
    <w:rsid w:val="00FA5808"/>
    <w:rsid w:val="00FA5BD5"/>
    <w:rsid w:val="00FB4544"/>
    <w:rsid w:val="00FC4E01"/>
    <w:rsid w:val="00FD0D19"/>
    <w:rsid w:val="00FD3364"/>
    <w:rsid w:val="00FE0ABD"/>
    <w:rsid w:val="00FE2926"/>
    <w:rsid w:val="00FE689D"/>
    <w:rsid w:val="00FF281D"/>
    <w:rsid w:val="00FF55EA"/>
    <w:rsid w:val="00FF6DF1"/>
    <w:rsid w:val="00FF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878EF7"/>
  <w15:docId w15:val="{3AE32EB1-E46D-4CC5-A648-FCBC12528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01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maz_wyliczenie,opis dzialania,K-P_odwolanie,A_wyliczenie,Akapit z listą 1,Table of contents numbered,Akapit z listą5,Numerowanie,BulletC,Wyliczanie,Obiekt,List Paragraph,normalny tekst,Akapit z listą31,Bullets,List Paragraph1,L1,lp1,lp11"/>
    <w:basedOn w:val="Normalny"/>
    <w:link w:val="AkapitzlistZnak"/>
    <w:uiPriority w:val="34"/>
    <w:qFormat/>
    <w:rsid w:val="002C4C8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754F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4FD0"/>
  </w:style>
  <w:style w:type="paragraph" w:styleId="Stopka">
    <w:name w:val="footer"/>
    <w:basedOn w:val="Normalny"/>
    <w:link w:val="StopkaZnak"/>
    <w:uiPriority w:val="99"/>
    <w:unhideWhenUsed/>
    <w:rsid w:val="00754F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4FD0"/>
  </w:style>
  <w:style w:type="paragraph" w:styleId="Bezodstpw">
    <w:name w:val="No Spacing"/>
    <w:uiPriority w:val="1"/>
    <w:qFormat/>
    <w:rsid w:val="00754FD0"/>
    <w:pPr>
      <w:spacing w:after="0" w:line="240" w:lineRule="auto"/>
    </w:pPr>
    <w:rPr>
      <w:kern w:val="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070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070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070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070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0707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2C5B3C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420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20A0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266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266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2660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E0ABD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8D4C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8D4C2C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D336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D336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3364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D4690"/>
    <w:rPr>
      <w:color w:val="605E5C"/>
      <w:shd w:val="clear" w:color="auto" w:fill="E1DFDD"/>
    </w:r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Numerowanie Znak,BulletC Znak,Wyliczanie Znak,Obiekt Znak,List Paragraph Znak"/>
    <w:link w:val="Akapitzlist"/>
    <w:uiPriority w:val="34"/>
    <w:qFormat/>
    <w:locked/>
    <w:rsid w:val="00B77652"/>
  </w:style>
  <w:style w:type="character" w:customStyle="1" w:styleId="Bodytext2">
    <w:name w:val="Body text (2)_"/>
    <w:basedOn w:val="Domylnaczcionkaakapitu"/>
    <w:link w:val="Bodytext21"/>
    <w:uiPriority w:val="99"/>
    <w:rsid w:val="00B77652"/>
    <w:rPr>
      <w:rFonts w:ascii="Arial" w:hAnsi="Arial" w:cs="Arial"/>
      <w:sz w:val="19"/>
      <w:szCs w:val="19"/>
      <w:shd w:val="clear" w:color="auto" w:fill="FFFFFF"/>
    </w:rPr>
  </w:style>
  <w:style w:type="paragraph" w:customStyle="1" w:styleId="Bodytext21">
    <w:name w:val="Body text (2)1"/>
    <w:basedOn w:val="Normalny"/>
    <w:link w:val="Bodytext2"/>
    <w:uiPriority w:val="99"/>
    <w:rsid w:val="00B77652"/>
    <w:pPr>
      <w:widowControl w:val="0"/>
      <w:shd w:val="clear" w:color="auto" w:fill="FFFFFF"/>
      <w:spacing w:before="740" w:after="540" w:line="212" w:lineRule="exact"/>
      <w:ind w:hanging="860"/>
      <w:jc w:val="center"/>
    </w:pPr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32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1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2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085AB2-9076-4A4F-B3E9-C8E4466CF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5</Pages>
  <Words>2019</Words>
  <Characters>12118</Characters>
  <Application>Microsoft Office Word</Application>
  <DocSecurity>0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Zieliński Arkadiusz</dc:creator>
  <cp:lastModifiedBy>Anna Tarajko</cp:lastModifiedBy>
  <cp:revision>21</cp:revision>
  <dcterms:created xsi:type="dcterms:W3CDTF">2026-01-04T14:32:00Z</dcterms:created>
  <dcterms:modified xsi:type="dcterms:W3CDTF">2026-02-06T09:24:00Z</dcterms:modified>
</cp:coreProperties>
</file>