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779B8" w14:textId="77777777" w:rsidR="00C46144" w:rsidRDefault="00C46144">
      <w:pPr>
        <w:spacing w:line="360" w:lineRule="auto"/>
        <w:jc w:val="both"/>
        <w:rPr>
          <w:b/>
          <w:sz w:val="36"/>
          <w:szCs w:val="36"/>
          <w:u w:val="single"/>
        </w:rPr>
      </w:pPr>
      <w:bookmarkStart w:id="0" w:name="_heading=h.o8voj4n4t5tq" w:colFirst="0" w:colLast="0"/>
      <w:bookmarkEnd w:id="0"/>
    </w:p>
    <w:p w14:paraId="14153D45" w14:textId="77777777" w:rsidR="00C46144" w:rsidRDefault="00DA107F">
      <w:pPr>
        <w:spacing w:line="360" w:lineRule="auto"/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SPECYFIKACJA</w:t>
      </w:r>
    </w:p>
    <w:p w14:paraId="0DDC471A" w14:textId="77777777" w:rsidR="00C46144" w:rsidRDefault="00DA107F">
      <w:pPr>
        <w:spacing w:line="360" w:lineRule="auto"/>
        <w:jc w:val="center"/>
        <w:rPr>
          <w:b/>
          <w:sz w:val="28"/>
          <w:szCs w:val="28"/>
          <w:u w:val="single"/>
        </w:rPr>
      </w:pPr>
      <w:r>
        <w:rPr>
          <w:b/>
          <w:sz w:val="36"/>
          <w:szCs w:val="36"/>
          <w:u w:val="single"/>
        </w:rPr>
        <w:t>WARUNKÓW ZAMÓWIENIA</w:t>
      </w:r>
    </w:p>
    <w:p w14:paraId="56A06B6A" w14:textId="77777777" w:rsidR="00C46144" w:rsidRDefault="00C46144">
      <w:pPr>
        <w:spacing w:line="360" w:lineRule="auto"/>
        <w:jc w:val="center"/>
        <w:rPr>
          <w:b/>
        </w:rPr>
      </w:pPr>
    </w:p>
    <w:p w14:paraId="63459979" w14:textId="10CAD6A9" w:rsidR="00C46144" w:rsidRDefault="00DA107F">
      <w:pPr>
        <w:spacing w:line="360" w:lineRule="auto"/>
        <w:jc w:val="center"/>
        <w:rPr>
          <w:b/>
        </w:rPr>
      </w:pPr>
      <w:bookmarkStart w:id="1" w:name="_heading=h.cxjan033vc4g" w:colFirst="0" w:colLast="0"/>
      <w:bookmarkEnd w:id="1"/>
      <w:r>
        <w:rPr>
          <w:b/>
        </w:rPr>
        <w:t xml:space="preserve">do postępowania o udzielenie zamówienia: </w:t>
      </w:r>
      <w:bookmarkStart w:id="2" w:name="_Hlk211363486"/>
      <w:r>
        <w:rPr>
          <w:b/>
        </w:rPr>
        <w:t>Dostawa</w:t>
      </w:r>
      <w:r w:rsidR="00D96FC9">
        <w:rPr>
          <w:b/>
        </w:rPr>
        <w:t xml:space="preserve"> serwera typu</w:t>
      </w:r>
      <w:r w:rsidR="00D96FC9" w:rsidRPr="00D96FC9">
        <w:rPr>
          <w:b/>
        </w:rPr>
        <w:t xml:space="preserve"> DataProtect</w:t>
      </w:r>
      <w:r w:rsidR="00D96FC9">
        <w:rPr>
          <w:b/>
        </w:rPr>
        <w:t xml:space="preserve"> </w:t>
      </w:r>
      <w:r>
        <w:rPr>
          <w:b/>
        </w:rPr>
        <w:t>dla Gminy Leżajsk  w  ramach projektu: Poprawa poziomu Cyberbezpieczeństwa w Gminie Leżajsk</w:t>
      </w:r>
      <w:bookmarkEnd w:id="2"/>
      <w:r>
        <w:rPr>
          <w:b/>
        </w:rPr>
        <w:t>,</w:t>
      </w:r>
    </w:p>
    <w:p w14:paraId="001D9A3E" w14:textId="6CC5DF35" w:rsidR="00C46144" w:rsidRDefault="00DA107F">
      <w:pPr>
        <w:spacing w:line="360" w:lineRule="auto"/>
        <w:jc w:val="center"/>
        <w:rPr>
          <w:b/>
        </w:rPr>
      </w:pPr>
      <w:r>
        <w:rPr>
          <w:b/>
        </w:rPr>
        <w:t>finansowanego z Programu Fundusze Europejskie na Rozwój Cyfrowy (FERC)</w:t>
      </w:r>
    </w:p>
    <w:p w14:paraId="0AB2E37D" w14:textId="77777777" w:rsidR="00C46144" w:rsidRDefault="00DA107F">
      <w:pPr>
        <w:spacing w:line="360" w:lineRule="auto"/>
        <w:jc w:val="center"/>
        <w:rPr>
          <w:b/>
        </w:rPr>
      </w:pPr>
      <w:r>
        <w:rPr>
          <w:b/>
        </w:rPr>
        <w:t>Priorytet II Zaawansowane usługi cyfrowe</w:t>
      </w:r>
    </w:p>
    <w:p w14:paraId="0BCDF746" w14:textId="77777777" w:rsidR="00C46144" w:rsidRDefault="00DA107F">
      <w:pPr>
        <w:spacing w:line="360" w:lineRule="auto"/>
        <w:jc w:val="center"/>
        <w:rPr>
          <w:b/>
        </w:rPr>
      </w:pPr>
      <w:r>
        <w:rPr>
          <w:b/>
        </w:rPr>
        <w:t>Działanie 2.2. Wzmocnienie krajowego systemu cyberbezpieczeństwa</w:t>
      </w:r>
    </w:p>
    <w:p w14:paraId="7793F782" w14:textId="77777777" w:rsidR="00C46144" w:rsidRDefault="00DA107F">
      <w:pPr>
        <w:spacing w:line="360" w:lineRule="auto"/>
        <w:jc w:val="center"/>
        <w:rPr>
          <w:b/>
        </w:rPr>
      </w:pPr>
      <w:r>
        <w:rPr>
          <w:b/>
        </w:rPr>
        <w:t>Fundusz Europejski Fundusz Rozwoju Regionalnego (EFRR)</w:t>
      </w:r>
    </w:p>
    <w:p w14:paraId="028B24EE" w14:textId="77777777" w:rsidR="00C46144" w:rsidRDefault="00DA107F">
      <w:pPr>
        <w:spacing w:line="360" w:lineRule="auto"/>
        <w:jc w:val="center"/>
        <w:rPr>
          <w:b/>
        </w:rPr>
      </w:pPr>
      <w:r>
        <w:rPr>
          <w:b/>
        </w:rPr>
        <w:t>Numer naboru FERC.02.02-CS.01-001/23</w:t>
      </w:r>
      <w:r>
        <w:rPr>
          <w:b/>
          <w:color w:val="000000"/>
        </w:rPr>
        <w:t>:  zwanego dalej „Projektem”</w:t>
      </w:r>
    </w:p>
    <w:p w14:paraId="2F145DDB" w14:textId="1064479D" w:rsidR="00C46144" w:rsidRDefault="00FC6079">
      <w:pPr>
        <w:spacing w:line="360" w:lineRule="auto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14:paraId="3B617886" w14:textId="38B9FB63" w:rsidR="00C46144" w:rsidRDefault="00DA107F">
      <w:pPr>
        <w:spacing w:line="360" w:lineRule="auto"/>
        <w:jc w:val="both"/>
      </w:pPr>
      <w:r>
        <w:t>Postępowanie prowadzone zgodnie z ustawą Prawo zamówień publicznych z dnia 11.09.2019 r.  (tekst jednolity (t.j. Dz.U. z 2024 r. poz. 1320</w:t>
      </w:r>
      <w:r w:rsidR="00C56587">
        <w:t xml:space="preserve"> </w:t>
      </w:r>
      <w:r w:rsidR="00C56587" w:rsidRPr="00C56587">
        <w:t xml:space="preserve">z późn. </w:t>
      </w:r>
      <w:r w:rsidR="00C56587">
        <w:t>z</w:t>
      </w:r>
      <w:r w:rsidR="00C56587" w:rsidRPr="00C56587">
        <w:t>m</w:t>
      </w:r>
      <w:r w:rsidR="00C56587">
        <w:t>.</w:t>
      </w:r>
      <w:r>
        <w:t>)</w:t>
      </w:r>
      <w:r w:rsidR="00FC6079">
        <w:t>: dalej: Pzp</w:t>
      </w:r>
      <w:r>
        <w:t xml:space="preserve">. Wartość szacunkowa zamówienia jest niższa od progów unijnych określonych na podstawie art. 3  </w:t>
      </w:r>
      <w:r w:rsidR="00FC6079">
        <w:t>Pzp</w:t>
      </w:r>
      <w:r>
        <w:t>.</w:t>
      </w:r>
    </w:p>
    <w:p w14:paraId="25596E9E" w14:textId="77777777" w:rsidR="00C46144" w:rsidRDefault="00C46144">
      <w:pPr>
        <w:spacing w:line="360" w:lineRule="auto"/>
        <w:jc w:val="both"/>
      </w:pPr>
    </w:p>
    <w:p w14:paraId="72F5773E" w14:textId="77777777" w:rsidR="00C46144" w:rsidRDefault="00C46144">
      <w:pPr>
        <w:spacing w:line="360" w:lineRule="auto"/>
        <w:jc w:val="both"/>
        <w:rPr>
          <w:b/>
        </w:rPr>
      </w:pPr>
    </w:p>
    <w:p w14:paraId="4DEC692D" w14:textId="77777777" w:rsidR="00C46144" w:rsidRDefault="00C46144">
      <w:pPr>
        <w:spacing w:line="360" w:lineRule="auto"/>
        <w:jc w:val="both"/>
        <w:rPr>
          <w:b/>
        </w:rPr>
      </w:pPr>
    </w:p>
    <w:p w14:paraId="018BD3AB" w14:textId="77777777" w:rsidR="00C46144" w:rsidRDefault="00C46144">
      <w:pPr>
        <w:spacing w:line="360" w:lineRule="auto"/>
        <w:jc w:val="both"/>
        <w:rPr>
          <w:b/>
        </w:rPr>
      </w:pPr>
    </w:p>
    <w:p w14:paraId="6C44054F" w14:textId="77777777" w:rsidR="00C46144" w:rsidRDefault="00C46144">
      <w:pPr>
        <w:spacing w:line="360" w:lineRule="auto"/>
        <w:jc w:val="both"/>
        <w:rPr>
          <w:b/>
        </w:rPr>
      </w:pPr>
    </w:p>
    <w:p w14:paraId="088C9EC4" w14:textId="77777777" w:rsidR="00C46144" w:rsidRDefault="00C46144">
      <w:pPr>
        <w:spacing w:line="360" w:lineRule="auto"/>
        <w:jc w:val="both"/>
        <w:rPr>
          <w:b/>
        </w:rPr>
      </w:pPr>
    </w:p>
    <w:p w14:paraId="15B375FC" w14:textId="77777777" w:rsidR="00C46144" w:rsidRDefault="00C46144">
      <w:pPr>
        <w:spacing w:line="360" w:lineRule="auto"/>
        <w:jc w:val="both"/>
        <w:rPr>
          <w:b/>
        </w:rPr>
      </w:pPr>
    </w:p>
    <w:p w14:paraId="20C2018A" w14:textId="77777777" w:rsidR="00C46144" w:rsidRDefault="00C46144">
      <w:pPr>
        <w:spacing w:line="360" w:lineRule="auto"/>
        <w:jc w:val="both"/>
      </w:pPr>
    </w:p>
    <w:p w14:paraId="47050D75" w14:textId="77777777" w:rsidR="00C46144" w:rsidRDefault="00C46144">
      <w:pPr>
        <w:spacing w:line="360" w:lineRule="auto"/>
        <w:jc w:val="both"/>
      </w:pPr>
    </w:p>
    <w:p w14:paraId="6D3C0679" w14:textId="77777777" w:rsidR="00A35BD9" w:rsidRDefault="00A35BD9">
      <w:pPr>
        <w:spacing w:line="360" w:lineRule="auto"/>
        <w:jc w:val="both"/>
      </w:pPr>
    </w:p>
    <w:p w14:paraId="27E22BAE" w14:textId="77777777" w:rsidR="00C46144" w:rsidRDefault="00C46144">
      <w:pPr>
        <w:spacing w:line="360" w:lineRule="auto"/>
        <w:jc w:val="both"/>
      </w:pPr>
    </w:p>
    <w:p w14:paraId="000B3243" w14:textId="77777777" w:rsidR="00A35BD9" w:rsidRPr="00B12FD0" w:rsidRDefault="00A35BD9" w:rsidP="00A35BD9">
      <w:pPr>
        <w:spacing w:line="276" w:lineRule="auto"/>
        <w:contextualSpacing/>
        <w:rPr>
          <w:b/>
        </w:rPr>
      </w:pPr>
      <w:r w:rsidRPr="00B12FD0">
        <w:rPr>
          <w:b/>
        </w:rPr>
        <w:t xml:space="preserve">Zatwierdził </w:t>
      </w:r>
      <w:r w:rsidRPr="00B12FD0">
        <w:rPr>
          <w:b/>
        </w:rPr>
        <w:tab/>
      </w:r>
      <w:r w:rsidRPr="00B12FD0">
        <w:rPr>
          <w:b/>
        </w:rPr>
        <w:tab/>
      </w:r>
      <w:r w:rsidRPr="00B12FD0">
        <w:rPr>
          <w:b/>
        </w:rPr>
        <w:tab/>
      </w:r>
    </w:p>
    <w:p w14:paraId="4893D6BB" w14:textId="77777777" w:rsidR="00A35BD9" w:rsidRPr="00B12FD0" w:rsidRDefault="00A35BD9" w:rsidP="00A35BD9">
      <w:pPr>
        <w:spacing w:line="276" w:lineRule="auto"/>
        <w:contextualSpacing/>
        <w:rPr>
          <w:rFonts w:eastAsia="SimSun"/>
          <w:b/>
        </w:rPr>
      </w:pPr>
      <w:r w:rsidRPr="00B12FD0">
        <w:rPr>
          <w:rFonts w:eastAsia="SimSun"/>
          <w:b/>
        </w:rPr>
        <w:t>Z-ca Wójta Gminy Leżajsk</w:t>
      </w:r>
    </w:p>
    <w:p w14:paraId="6AA1AC15" w14:textId="77777777" w:rsidR="00A35BD9" w:rsidRPr="00B12FD0" w:rsidRDefault="00A35BD9" w:rsidP="00A35BD9">
      <w:pPr>
        <w:spacing w:line="276" w:lineRule="auto"/>
        <w:contextualSpacing/>
        <w:rPr>
          <w:rFonts w:eastAsia="SimSun"/>
          <w:b/>
        </w:rPr>
      </w:pPr>
      <w:r w:rsidRPr="00B12FD0">
        <w:rPr>
          <w:rFonts w:eastAsia="SimSun"/>
          <w:b/>
        </w:rPr>
        <w:t>mgr inż. Bolesław Pawlus</w:t>
      </w:r>
    </w:p>
    <w:p w14:paraId="2AB27473" w14:textId="77777777" w:rsidR="00C46144" w:rsidRDefault="00C46144">
      <w:pPr>
        <w:spacing w:line="360" w:lineRule="auto"/>
        <w:jc w:val="both"/>
      </w:pPr>
    </w:p>
    <w:p w14:paraId="1B2A2922" w14:textId="77777777" w:rsidR="00C46144" w:rsidRDefault="00C46144">
      <w:pPr>
        <w:spacing w:line="360" w:lineRule="auto"/>
        <w:jc w:val="both"/>
      </w:pPr>
    </w:p>
    <w:p w14:paraId="3B78D086" w14:textId="7A2A03E7" w:rsidR="00C46144" w:rsidRDefault="00DA107F">
      <w:pPr>
        <w:spacing w:line="360" w:lineRule="auto"/>
        <w:jc w:val="both"/>
        <w:rPr>
          <w:i/>
        </w:rPr>
      </w:pPr>
      <w:r w:rsidRPr="00E81BC6">
        <w:rPr>
          <w:i/>
        </w:rPr>
        <w:t xml:space="preserve">Leżajsk, </w:t>
      </w:r>
      <w:r w:rsidR="000956A5" w:rsidRPr="00E81BC6">
        <w:rPr>
          <w:i/>
        </w:rPr>
        <w:t xml:space="preserve">11 </w:t>
      </w:r>
      <w:r w:rsidR="0005379A" w:rsidRPr="00E81BC6">
        <w:rPr>
          <w:i/>
        </w:rPr>
        <w:t>luty</w:t>
      </w:r>
      <w:r w:rsidR="00D96FC9" w:rsidRPr="00E81BC6">
        <w:rPr>
          <w:i/>
        </w:rPr>
        <w:t xml:space="preserve"> </w:t>
      </w:r>
      <w:r w:rsidRPr="00E81BC6">
        <w:rPr>
          <w:i/>
        </w:rPr>
        <w:t>202</w:t>
      </w:r>
      <w:r w:rsidR="0005379A" w:rsidRPr="00E81BC6">
        <w:rPr>
          <w:i/>
        </w:rPr>
        <w:t>6</w:t>
      </w:r>
      <w:r w:rsidRPr="00E81BC6">
        <w:rPr>
          <w:i/>
        </w:rPr>
        <w:t xml:space="preserve"> r.</w:t>
      </w:r>
    </w:p>
    <w:p w14:paraId="24E46FFC" w14:textId="77777777" w:rsidR="00C46144" w:rsidRDefault="00DA107F">
      <w:pPr>
        <w:spacing w:after="160" w:line="360" w:lineRule="auto"/>
        <w:jc w:val="both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 xml:space="preserve">ZAŁĄCZNIKI: </w:t>
      </w:r>
    </w:p>
    <w:p w14:paraId="0662C4DC" w14:textId="5D0B56AF" w:rsidR="003467C5" w:rsidRPr="00BA48D9" w:rsidRDefault="00DA107F" w:rsidP="003467C5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3540" w:hanging="3540"/>
        <w:jc w:val="both"/>
        <w:rPr>
          <w:b/>
          <w:color w:val="000000"/>
          <w:u w:val="single"/>
        </w:rPr>
      </w:pPr>
      <w:bookmarkStart w:id="3" w:name="_Hlk211361540"/>
      <w:r w:rsidRPr="00BA48D9">
        <w:rPr>
          <w:color w:val="000000"/>
        </w:rPr>
        <w:t>Załącznik Nr 1 do SWZ –</w:t>
      </w:r>
      <w:r w:rsidRPr="00BA48D9">
        <w:rPr>
          <w:color w:val="000000"/>
        </w:rPr>
        <w:tab/>
        <w:t>Formularz ofertowy</w:t>
      </w:r>
      <w:r w:rsidR="003467C5" w:rsidRPr="00BA48D9">
        <w:rPr>
          <w:color w:val="000000"/>
        </w:rPr>
        <w:t xml:space="preserve"> (interaktywny formularz udostępnion</w:t>
      </w:r>
      <w:r w:rsidR="000D5763">
        <w:rPr>
          <w:color w:val="000000"/>
        </w:rPr>
        <w:t>y</w:t>
      </w:r>
      <w:r w:rsidR="003467C5" w:rsidRPr="00BA48D9">
        <w:rPr>
          <w:color w:val="000000"/>
        </w:rPr>
        <w:t xml:space="preserve"> przez Zamawiającego na Platformie e-Zamówienia)</w:t>
      </w:r>
    </w:p>
    <w:p w14:paraId="6B82D582" w14:textId="7564BC86" w:rsidR="00C46144" w:rsidRPr="00BA48D9" w:rsidRDefault="00DA107F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3540" w:hanging="3540"/>
        <w:jc w:val="both"/>
        <w:rPr>
          <w:color w:val="000000"/>
        </w:rPr>
      </w:pPr>
      <w:r w:rsidRPr="00BA48D9">
        <w:rPr>
          <w:color w:val="000000"/>
        </w:rPr>
        <w:t>Załącznik Nr 2 do SWZ –</w:t>
      </w:r>
      <w:r w:rsidRPr="00BA48D9">
        <w:rPr>
          <w:color w:val="000000"/>
        </w:rPr>
        <w:tab/>
        <w:t>Oświadczenie o braku podstaw do wykluczenia</w:t>
      </w:r>
    </w:p>
    <w:p w14:paraId="1545D4DD" w14:textId="7A1A2F7F" w:rsidR="00C46144" w:rsidRPr="00BA48D9" w:rsidRDefault="00DA107F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  <w:r w:rsidRPr="00BA48D9">
        <w:rPr>
          <w:color w:val="000000"/>
        </w:rPr>
        <w:t>Załącznik Nr 3 do SWZ –</w:t>
      </w:r>
      <w:r w:rsidRPr="00BA48D9">
        <w:rPr>
          <w:color w:val="000000"/>
        </w:rPr>
        <w:tab/>
      </w:r>
      <w:r w:rsidRPr="00BA48D9">
        <w:rPr>
          <w:color w:val="000000"/>
        </w:rPr>
        <w:tab/>
        <w:t xml:space="preserve">Opis przedmiotu zamówienia </w:t>
      </w:r>
    </w:p>
    <w:p w14:paraId="37BBCE07" w14:textId="1FEBFC0C" w:rsidR="00C46144" w:rsidRPr="00BA48D9" w:rsidRDefault="00DA107F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  <w:r w:rsidRPr="00BA48D9">
        <w:rPr>
          <w:color w:val="000000"/>
        </w:rPr>
        <w:t xml:space="preserve">Załącznik Nr </w:t>
      </w:r>
      <w:r w:rsidR="00A11F6D" w:rsidRPr="00BA48D9">
        <w:rPr>
          <w:color w:val="000000"/>
        </w:rPr>
        <w:t>4</w:t>
      </w:r>
      <w:r w:rsidRPr="00BA48D9">
        <w:rPr>
          <w:color w:val="000000"/>
        </w:rPr>
        <w:t xml:space="preserve"> do SWZ – </w:t>
      </w:r>
      <w:r w:rsidRPr="00BA48D9">
        <w:rPr>
          <w:color w:val="000000"/>
        </w:rPr>
        <w:tab/>
      </w:r>
      <w:r w:rsidRPr="00BA48D9">
        <w:rPr>
          <w:color w:val="000000"/>
        </w:rPr>
        <w:tab/>
        <w:t xml:space="preserve">Wzór umowy </w:t>
      </w:r>
    </w:p>
    <w:p w14:paraId="1A971808" w14:textId="66C79E12" w:rsidR="00C46144" w:rsidRPr="00BA48D9" w:rsidRDefault="00DA107F">
      <w:pPr>
        <w:spacing w:before="240" w:after="120" w:line="360" w:lineRule="auto"/>
        <w:jc w:val="both"/>
      </w:pPr>
      <w:r w:rsidRPr="00BA48D9">
        <w:t xml:space="preserve">Załącznik nr </w:t>
      </w:r>
      <w:r w:rsidR="00A11F6D" w:rsidRPr="00BA48D9">
        <w:t>5</w:t>
      </w:r>
      <w:r w:rsidRPr="00BA48D9">
        <w:t xml:space="preserve"> do SWZ –                   Oświadczenie o aktualności informacji</w:t>
      </w:r>
    </w:p>
    <w:bookmarkEnd w:id="3"/>
    <w:p w14:paraId="2EADE5DF" w14:textId="77777777" w:rsidR="00C46144" w:rsidRDefault="00C46144">
      <w:pPr>
        <w:spacing w:before="240" w:after="120" w:line="360" w:lineRule="auto"/>
        <w:jc w:val="both"/>
        <w:rPr>
          <w:highlight w:val="cyan"/>
        </w:rPr>
      </w:pPr>
    </w:p>
    <w:p w14:paraId="605865F7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3A4C9949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27A15638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73756DDE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7B04E172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0549BFBD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794D69BB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29DE345B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06029A8B" w14:textId="77777777" w:rsidR="00E85BB9" w:rsidRDefault="00E85BB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78BFC74B" w14:textId="77777777" w:rsidR="00E85BB9" w:rsidRDefault="00E85BB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661CFC1E" w14:textId="77777777" w:rsidR="00E85BB9" w:rsidRDefault="00E85BB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1AF4F118" w14:textId="77777777" w:rsidR="00E85BB9" w:rsidRDefault="00E85BB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4C8B3FA1" w14:textId="77777777" w:rsidR="00C46144" w:rsidRDefault="00C46144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40F2A124" w14:textId="77777777" w:rsidR="00C82299" w:rsidRDefault="00C8229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3AEDA7D6" w14:textId="77777777" w:rsidR="00C82299" w:rsidRDefault="00C8229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082882D6" w14:textId="77777777" w:rsidR="00A11F6D" w:rsidRDefault="00A11F6D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color w:val="000000"/>
        </w:rPr>
      </w:pPr>
    </w:p>
    <w:p w14:paraId="1514E2A6" w14:textId="77777777" w:rsidR="00C46144" w:rsidRDefault="00DA107F">
      <w:pPr>
        <w:spacing w:after="120" w:line="360" w:lineRule="auto"/>
        <w:ind w:left="357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 xml:space="preserve">SPECYFIKACJA </w:t>
      </w:r>
      <w:r>
        <w:rPr>
          <w:b/>
          <w:sz w:val="32"/>
          <w:szCs w:val="32"/>
          <w:u w:val="single"/>
        </w:rPr>
        <w:br/>
        <w:t>WARUNKÓW ZAMÓWIENIA (SWZ)</w:t>
      </w:r>
    </w:p>
    <w:p w14:paraId="5D47C801" w14:textId="0BC21EB9" w:rsidR="00C46144" w:rsidRDefault="00DA107F">
      <w:pPr>
        <w:spacing w:after="600" w:line="360" w:lineRule="auto"/>
        <w:ind w:left="357"/>
        <w:jc w:val="both"/>
        <w:rPr>
          <w:b/>
        </w:rPr>
      </w:pPr>
      <w:r>
        <w:t xml:space="preserve">dla dostaw o wartości szacunkowej zamówienia niższej od progów unijnych określonych na podstawie art. 3 ustawy </w:t>
      </w:r>
      <w:r w:rsidR="00FC6079">
        <w:t>Pzp</w:t>
      </w:r>
      <w:r>
        <w:rPr>
          <w:b/>
        </w:rPr>
        <w:t xml:space="preserve"> </w:t>
      </w:r>
    </w:p>
    <w:p w14:paraId="25D0B611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1077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4" w:name="_heading=h.wg9xsu2hwmo7" w:colFirst="0" w:colLast="0"/>
      <w:bookmarkEnd w:id="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NAZWA I ADRES ZAMAWIAJĄCEGO </w:t>
      </w:r>
    </w:p>
    <w:p w14:paraId="52E56CA3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1080"/>
        <w:jc w:val="both"/>
        <w:rPr>
          <w:b/>
          <w:color w:val="000000"/>
          <w:u w:val="single"/>
        </w:rPr>
      </w:pPr>
      <w:bookmarkStart w:id="5" w:name="_heading=h.s6rhj2ov770a" w:colFirst="0" w:colLast="0"/>
      <w:bookmarkEnd w:id="5"/>
      <w:r>
        <w:rPr>
          <w:b/>
          <w:color w:val="000000"/>
          <w:u w:val="single"/>
        </w:rPr>
        <w:t>GMINA LEŻAJSK</w:t>
      </w:r>
    </w:p>
    <w:p w14:paraId="46858779" w14:textId="77777777" w:rsidR="00C46144" w:rsidRPr="00D96FC9" w:rsidRDefault="00DA107F" w:rsidP="00D96FC9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1080"/>
        <w:rPr>
          <w:color w:val="000000"/>
          <w:lang w:val="en-US"/>
        </w:rPr>
      </w:pPr>
      <w:bookmarkStart w:id="6" w:name="_heading=h.bspx96kypj6i" w:colFirst="0" w:colLast="0"/>
      <w:bookmarkEnd w:id="6"/>
      <w:r>
        <w:rPr>
          <w:color w:val="000000"/>
        </w:rPr>
        <w:t>adres do korespondencji:</w:t>
      </w:r>
      <w:r>
        <w:rPr>
          <w:color w:val="000000"/>
        </w:rPr>
        <w:tab/>
        <w:t xml:space="preserve">           ul. Łukasza Opalińskiego 2,  37-300 Leżajsk</w:t>
      </w:r>
      <w:r>
        <w:rPr>
          <w:color w:val="000000"/>
        </w:rPr>
        <w:br/>
        <w:t xml:space="preserve">REGON: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690581732</w:t>
      </w:r>
      <w:r>
        <w:rPr>
          <w:color w:val="000000"/>
        </w:rPr>
        <w:br/>
        <w:t xml:space="preserve">NIP: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816-15-93-943</w:t>
      </w:r>
      <w:r>
        <w:rPr>
          <w:color w:val="000000"/>
        </w:rPr>
        <w:br/>
        <w:t>tel.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D96FC9">
        <w:rPr>
          <w:color w:val="000000"/>
          <w:lang w:val="en-US"/>
        </w:rPr>
        <w:t>17 240 62 00</w:t>
      </w:r>
      <w:r w:rsidRPr="00D96FC9">
        <w:rPr>
          <w:color w:val="000000"/>
          <w:lang w:val="en-US"/>
        </w:rPr>
        <w:br/>
        <w:t xml:space="preserve">e-mail: </w:t>
      </w:r>
      <w:r w:rsidRPr="00D96FC9">
        <w:rPr>
          <w:color w:val="000000"/>
          <w:lang w:val="en-US"/>
        </w:rPr>
        <w:tab/>
      </w:r>
      <w:r w:rsidRPr="00D96FC9">
        <w:rPr>
          <w:color w:val="000000"/>
          <w:lang w:val="en-US"/>
        </w:rPr>
        <w:tab/>
      </w:r>
      <w:r w:rsidRPr="00D96FC9">
        <w:rPr>
          <w:color w:val="000000"/>
          <w:lang w:val="en-US"/>
        </w:rPr>
        <w:tab/>
      </w:r>
      <w:r w:rsidRPr="00D96FC9">
        <w:rPr>
          <w:color w:val="000000"/>
          <w:lang w:val="en-US"/>
        </w:rPr>
        <w:tab/>
      </w:r>
      <w:r w:rsidRPr="00D96FC9">
        <w:rPr>
          <w:color w:val="000000"/>
          <w:u w:val="single"/>
          <w:lang w:val="en-US"/>
        </w:rPr>
        <w:t>zamowieniapubliczne@poczta.gminalezajsk.pl</w:t>
      </w:r>
      <w:r w:rsidRPr="00D96FC9">
        <w:rPr>
          <w:color w:val="000000"/>
          <w:u w:val="single"/>
          <w:lang w:val="en-US"/>
        </w:rPr>
        <w:br/>
      </w:r>
      <w:r w:rsidRPr="00D96FC9">
        <w:rPr>
          <w:color w:val="000000"/>
          <w:lang w:val="en-US"/>
        </w:rPr>
        <w:t>adres strony internetowej:</w:t>
      </w:r>
      <w:r w:rsidRPr="00D96FC9">
        <w:rPr>
          <w:color w:val="000000"/>
          <w:lang w:val="en-US"/>
        </w:rPr>
        <w:tab/>
        <w:t>https://uglezajsk.bip.gov.pl/</w:t>
      </w:r>
    </w:p>
    <w:p w14:paraId="0BAB1A22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107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7" w:name="_heading=h.dt432lt6w7s" w:colFirst="0" w:colLast="0"/>
      <w:bookmarkEnd w:id="7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ADRES STRONY INTERNETOWEJ, NA KTÓREJ UDOSTĘPNIANE BĘDĄ ZMIANY I WYJAŚNIENIA TREŚCI SWZ ORAZ INNE DOKUMENTY ZAMÓWIENIA BEZPOŚREDNIO ZWIĄZANE Z POSTĘPOWANIEM O UDZIELENIE ZAMÓWIENIA</w:t>
      </w:r>
    </w:p>
    <w:p w14:paraId="3E16306A" w14:textId="77777777" w:rsidR="00C46144" w:rsidRDefault="00DA107F">
      <w:pPr>
        <w:spacing w:after="120" w:line="360" w:lineRule="auto"/>
        <w:ind w:left="708"/>
        <w:jc w:val="both"/>
      </w:pPr>
      <w:r>
        <w:rPr>
          <w:color w:val="000000"/>
        </w:rPr>
        <w:t>Zmiany i wyjaśnienia treści SWZ oraz inne dokumenty zamówienia bezpośrednio związane z postępowaniem o udzielenie zamówienia będą udostępniane na stronie internetowej prowadzonego postępowania</w:t>
      </w:r>
      <w:r>
        <w:rPr>
          <w:color w:val="000000"/>
          <w:u w:val="single"/>
        </w:rPr>
        <w:t xml:space="preserve"> </w:t>
      </w:r>
      <w:hyperlink r:id="rId9">
        <w:r w:rsidR="00C46144">
          <w:rPr>
            <w:color w:val="0563C1"/>
            <w:u w:val="single"/>
          </w:rPr>
          <w:t>https://ezamowienia.gov.pl/pl/</w:t>
        </w:r>
      </w:hyperlink>
      <w:r>
        <w:rPr>
          <w:color w:val="000000"/>
          <w:u w:val="single"/>
        </w:rPr>
        <w:t xml:space="preserve">. </w:t>
      </w:r>
    </w:p>
    <w:p w14:paraId="744C36D5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107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8" w:name="_heading=h.dw0kndfdczkt" w:colFirst="0" w:colLast="0"/>
      <w:bookmarkEnd w:id="8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TRYB UDZIELENIA ZAMÓWIENIA</w:t>
      </w:r>
    </w:p>
    <w:p w14:paraId="2AE091E6" w14:textId="65E3DB74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udziela zamówienia w trybie podstawowym z możliwością przeprowadzenia negocjacji, na podstawie </w:t>
      </w:r>
      <w:r>
        <w:rPr>
          <w:color w:val="000000"/>
          <w:u w:val="single"/>
        </w:rPr>
        <w:t xml:space="preserve">art. 275 pkt 2 </w:t>
      </w:r>
      <w:r w:rsidR="00FC6079">
        <w:rPr>
          <w:color w:val="000000"/>
          <w:u w:val="single"/>
        </w:rPr>
        <w:t>Pzp</w:t>
      </w:r>
      <w:r>
        <w:rPr>
          <w:color w:val="000000"/>
          <w:u w:val="single"/>
        </w:rPr>
        <w:t>,</w:t>
      </w:r>
    </w:p>
    <w:p w14:paraId="0449FC99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lastRenderedPageBreak/>
        <w:t>Zamawiający przewiduje wybór najkorzystniejszej oferty z możliwością prowadzenia negocjacji w celu ulepszenia treści oferty. Negocjacje będą dotyczyły informacji podanych</w:t>
      </w:r>
      <w:r>
        <w:rPr>
          <w:color w:val="000000"/>
        </w:rPr>
        <w:br/>
        <w:t xml:space="preserve">w ramach kryteriów oceny ofert. Po zakończonych negocjacjach Zamawiający zaprosi Wykonawców do składania ofert dodatkowych. </w:t>
      </w:r>
    </w:p>
    <w:p w14:paraId="256C3D78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Negocjacje, o których mowa powyżej nie będą mogły prowadzić do zmiany treści SWZ oraz mogą dotyczyć wyłącznie tych elementów oferty, które będą podlegały ocenie w ramach kryteriów oceny ofert. </w:t>
      </w:r>
    </w:p>
    <w:p w14:paraId="447EEDCC" w14:textId="77777777" w:rsidR="00C46144" w:rsidRPr="00D96FC9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  <w:rPr>
          <w:shd w:val="clear" w:color="auto" w:fill="F3F3F3"/>
        </w:rPr>
      </w:pPr>
      <w:r w:rsidRPr="00D96FC9">
        <w:rPr>
          <w:shd w:val="clear" w:color="auto" w:fill="F3F3F3"/>
        </w:rPr>
        <w:t>Zamawiający nie przewiduje ograniczeń w zakresie  liczby wykonawców zaproszonych do negocjacji.</w:t>
      </w:r>
    </w:p>
    <w:p w14:paraId="547596B5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poinformuje równocześnie wszystkich wykonawców, którzy w odpowiedzi na ogłoszenie o zamówieniu złożą oferty, o Wykonawcach:</w:t>
      </w:r>
    </w:p>
    <w:p w14:paraId="3E23714D" w14:textId="77777777" w:rsidR="00C46144" w:rsidRDefault="00DA107F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120" w:line="360" w:lineRule="auto"/>
        <w:ind w:left="993" w:hanging="426"/>
        <w:jc w:val="both"/>
      </w:pPr>
      <w:r>
        <w:rPr>
          <w:color w:val="000000"/>
        </w:rPr>
        <w:t>których oferty nie zostały odrzucone oraz punktacji przyznanej ofertom w każdym kryterium oceny ofert  i łącznej punktacji;</w:t>
      </w:r>
    </w:p>
    <w:p w14:paraId="5245EC67" w14:textId="1F441D83" w:rsidR="00C46144" w:rsidRPr="00A11F6D" w:rsidRDefault="00DA107F" w:rsidP="00A11F6D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120" w:line="360" w:lineRule="auto"/>
        <w:ind w:left="993" w:hanging="426"/>
        <w:jc w:val="both"/>
      </w:pPr>
      <w:r>
        <w:rPr>
          <w:color w:val="000000"/>
        </w:rPr>
        <w:t>których oferty zostały odrzucone;</w:t>
      </w:r>
      <w:r w:rsidR="00A11F6D">
        <w:t xml:space="preserve"> </w:t>
      </w:r>
      <w:r w:rsidRPr="00A11F6D">
        <w:rPr>
          <w:color w:val="000000"/>
        </w:rPr>
        <w:t xml:space="preserve">podając uzasadnienie faktyczne i prawne. </w:t>
      </w:r>
    </w:p>
    <w:p w14:paraId="5F8B009C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w zaproszeniu do negocjacji, wskaże miejsce, termin i sposób prowadzenia negocjacji oraz kryteria oceny ofert, w ramach których będą prowadzone negocjacje w celu ulepszenia treści ofert. </w:t>
      </w:r>
    </w:p>
    <w:p w14:paraId="72A34EAA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Prowadzone negocjacje będą miały charakter poufny. </w:t>
      </w:r>
    </w:p>
    <w:p w14:paraId="7E0DC278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poinformuje jednocześnie wszystkich wykonawców, których oferty złożone</w:t>
      </w:r>
      <w:r>
        <w:rPr>
          <w:color w:val="000000"/>
        </w:rPr>
        <w:br/>
        <w:t>w odpowiedzi na ogłoszenie o zamówieniu nie zostaną odrzucone i którzy brali udział</w:t>
      </w:r>
      <w:r>
        <w:rPr>
          <w:color w:val="000000"/>
        </w:rPr>
        <w:br/>
        <w:t xml:space="preserve">w negocjacjach, o zakończeniu negocjacji oraz zaprosi ich do składania ofert dodatkowych. </w:t>
      </w:r>
    </w:p>
    <w:p w14:paraId="70EA7964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wyznaczy termin na składanie ofert dodatkowych z uwzględnieniem czasu potrzebnego na przygotowanie tych ofert, z tym, że termin ten nie będzie krótszy niż 5 dni</w:t>
      </w:r>
      <w:r>
        <w:rPr>
          <w:color w:val="000000"/>
        </w:rPr>
        <w:br/>
        <w:t xml:space="preserve">od dnia przekazania zaproszenia do składania ofert dodatkowych. </w:t>
      </w:r>
    </w:p>
    <w:p w14:paraId="6E3FDEA5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Wykonawca będzie mógł złożyć ofertę dodatkową, która zawierać będzie nowe propozycje</w:t>
      </w:r>
      <w:r>
        <w:rPr>
          <w:color w:val="000000"/>
        </w:rPr>
        <w:br/>
        <w:t>w zakresie treści oferty podlegającej ocenie w ramach kryteriów oceny ofert wskazanych przez Zamawiającego w zaproszeniu do negocjacji.</w:t>
      </w:r>
    </w:p>
    <w:p w14:paraId="234D60BF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lastRenderedPageBreak/>
        <w:t>Oferta dodatkowa nie będzie mogła być mniej korzystna w żadnym z kryteriów oceny ofert wskazanych w zaproszeniu do negocjacji niż oferta złożona w odpowiedzi na ogłoszenie</w:t>
      </w:r>
      <w:r>
        <w:rPr>
          <w:color w:val="000000"/>
        </w:rPr>
        <w:br/>
        <w:t xml:space="preserve">o zamówieniu. </w:t>
      </w:r>
    </w:p>
    <w:p w14:paraId="6A853C27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Oferta przestaje wiązać Wykonawcę w zakresie, w jakim złoży on ofertę dodatkową zawierającą korzystniejsze propozycje w ramach każdego z kryteriów oceny ofert wskazanych w zaproszeniu do negocjacji.</w:t>
      </w:r>
    </w:p>
    <w:p w14:paraId="146189EC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Oferta dodatkowa, która będzie mniej korzystna w którymkolwiek z kryteriów oceny ofert wskazanych w zaproszeniu do negocjacji niż oferta złożona w odpowiedzi na ogłoszenie</w:t>
      </w:r>
      <w:r>
        <w:rPr>
          <w:color w:val="000000"/>
        </w:rPr>
        <w:br/>
        <w:t xml:space="preserve">o zamówieniu, podlegać będzie odrzuceniu. </w:t>
      </w:r>
    </w:p>
    <w:p w14:paraId="7CF4EFD5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Ofertę wykonawcy niezaproszonego do negocjacji uznaje się za odrzuconą. </w:t>
      </w:r>
    </w:p>
    <w:p w14:paraId="5BA1BB0F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Kiedy zamawiający uzna, po otwarciu ofert, że nie będzie prowadził negocjacji, dokona wyboru najkorzystniejszej oferty spośród niepodlegających odrzuceniu ofert złożonych w odpowiedzi na ogłoszenie o zamówieniu.  </w:t>
      </w:r>
    </w:p>
    <w:p w14:paraId="669211E1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nie przewiduje aukcji elektronicznej.</w:t>
      </w:r>
    </w:p>
    <w:p w14:paraId="0CC4C001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nie przewiduje złożenia oferty w postaci katalogów elektronicznych.</w:t>
      </w:r>
    </w:p>
    <w:p w14:paraId="7306A2FA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nie prowadzi postępowania w celu zawarcia umowy ramowej. </w:t>
      </w:r>
    </w:p>
    <w:p w14:paraId="60A74EFF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nie dopuszcza składania ofert  wariantowych. </w:t>
      </w:r>
    </w:p>
    <w:p w14:paraId="0D8E8859" w14:textId="105A874A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nie zastrzega możliwości ubiegania się o udzielenie zamówienia wyłącznie przez wykonawców, o których mowa w art. 94 </w:t>
      </w:r>
      <w:r w:rsidR="00FC6079">
        <w:rPr>
          <w:color w:val="000000"/>
        </w:rPr>
        <w:t>Pzp</w:t>
      </w:r>
      <w:r>
        <w:rPr>
          <w:color w:val="000000"/>
        </w:rPr>
        <w:t xml:space="preserve">. </w:t>
      </w:r>
    </w:p>
    <w:p w14:paraId="30116D8A" w14:textId="369E4F0F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 xml:space="preserve">Zamawiający na podstawie art. 257 </w:t>
      </w:r>
      <w:r w:rsidR="00FC6079">
        <w:rPr>
          <w:color w:val="000000"/>
        </w:rPr>
        <w:t>Pzp</w:t>
      </w:r>
      <w:r>
        <w:rPr>
          <w:color w:val="000000"/>
        </w:rPr>
        <w:t xml:space="preserve">, może unieważnić postępowanie o udzielenie zamówienia, jeżeli środki publiczne, które Zamawiający zamierzał przeznaczyć na sfinansowanie całości zamówienia, nie zostały mu przyznane. </w:t>
      </w:r>
    </w:p>
    <w:p w14:paraId="27A40B3F" w14:textId="77777777" w:rsidR="00C46144" w:rsidRDefault="00DA107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 w:line="360" w:lineRule="auto"/>
        <w:ind w:left="567" w:hanging="567"/>
        <w:jc w:val="both"/>
      </w:pPr>
      <w:r>
        <w:rPr>
          <w:color w:val="000000"/>
        </w:rPr>
        <w:t>Zamawiający informuje, że Regulamin Zgłaszania Naruszeń w Urzędzie Gminy w Leżajsku znajduje się po adresem: https://gminalezajsk.panelsygnalisty.pl/</w:t>
      </w:r>
    </w:p>
    <w:p w14:paraId="5B5027A2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107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9" w:name="_heading=h.6y75p9cxabra" w:colFirst="0" w:colLast="0"/>
      <w:bookmarkEnd w:id="9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OPIS PRZEDMIOTU ZAMÓWIENIA</w:t>
      </w:r>
    </w:p>
    <w:p w14:paraId="2D0D5116" w14:textId="77777777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Nazwa zadania nadana przez Zamawiającego:</w:t>
      </w:r>
    </w:p>
    <w:p w14:paraId="316F06C2" w14:textId="192E893C" w:rsidR="00D96FC9" w:rsidRDefault="00D96FC9" w:rsidP="00D96FC9">
      <w:pPr>
        <w:spacing w:after="240" w:line="360" w:lineRule="auto"/>
        <w:ind w:left="567"/>
        <w:jc w:val="both"/>
        <w:rPr>
          <w:b/>
        </w:rPr>
      </w:pPr>
      <w:bookmarkStart w:id="10" w:name="_heading=h.iaukfzg1gz0c" w:colFirst="0" w:colLast="0"/>
      <w:bookmarkEnd w:id="10"/>
      <w:r w:rsidRPr="00D96FC9">
        <w:rPr>
          <w:b/>
        </w:rPr>
        <w:lastRenderedPageBreak/>
        <w:t>Dostawa serwera typu DataProtect dla Gminy Leżajsk  w  ramach projektu: Poprawa poziomu Cyberbezpieczeństwa w Gminie Leżajsk</w:t>
      </w:r>
      <w:r w:rsidR="00BA48D9">
        <w:rPr>
          <w:b/>
        </w:rPr>
        <w:t>.</w:t>
      </w:r>
    </w:p>
    <w:p w14:paraId="78036FF9" w14:textId="076E4513" w:rsidR="00C46144" w:rsidRDefault="00DA107F">
      <w:pPr>
        <w:spacing w:after="240" w:line="360" w:lineRule="auto"/>
        <w:ind w:firstLine="567"/>
        <w:jc w:val="both"/>
        <w:rPr>
          <w:b/>
          <w:color w:val="000000"/>
        </w:rPr>
      </w:pPr>
      <w:r>
        <w:rPr>
          <w:b/>
          <w:color w:val="000000"/>
        </w:rPr>
        <w:t xml:space="preserve">Numer referencyjny: </w:t>
      </w:r>
      <w:r>
        <w:rPr>
          <w:b/>
          <w:u w:val="single"/>
        </w:rPr>
        <w:t>ZP.</w:t>
      </w:r>
      <w:r w:rsidRPr="0005379A">
        <w:rPr>
          <w:b/>
          <w:u w:val="single"/>
        </w:rPr>
        <w:t>271.</w:t>
      </w:r>
      <w:r w:rsidR="0005379A" w:rsidRPr="0005379A">
        <w:rPr>
          <w:b/>
          <w:u w:val="single"/>
        </w:rPr>
        <w:t>3</w:t>
      </w:r>
      <w:r w:rsidRPr="0005379A">
        <w:rPr>
          <w:b/>
          <w:u w:val="single"/>
        </w:rPr>
        <w:t>.202</w:t>
      </w:r>
      <w:r w:rsidR="0005379A" w:rsidRPr="0005379A">
        <w:rPr>
          <w:b/>
          <w:u w:val="single"/>
        </w:rPr>
        <w:t>6</w:t>
      </w:r>
    </w:p>
    <w:p w14:paraId="36EB8CBB" w14:textId="77777777" w:rsidR="00C46144" w:rsidRDefault="00DA107F">
      <w:pPr>
        <w:spacing w:before="240" w:after="240" w:line="360" w:lineRule="auto"/>
        <w:ind w:left="567"/>
        <w:jc w:val="both"/>
        <w:rPr>
          <w:b/>
          <w:color w:val="000000"/>
        </w:rPr>
      </w:pPr>
      <w:r>
        <w:rPr>
          <w:color w:val="000000"/>
        </w:rPr>
        <w:t>Wykonawcy we wszystkich kontaktach z zamawiającym powinni powoływać się na wskazany wyżej numer referencyjny.</w:t>
      </w:r>
    </w:p>
    <w:p w14:paraId="0582C3B8" w14:textId="77777777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Nazwy i kody określone we Wspólnym Słowniku Zamówień:</w:t>
      </w:r>
    </w:p>
    <w:p w14:paraId="049B1EE6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color w:val="000000"/>
        </w:rPr>
      </w:pPr>
      <w:r>
        <w:rPr>
          <w:color w:val="000000"/>
        </w:rPr>
        <w:t>48820000-2 Serwery</w:t>
      </w:r>
    </w:p>
    <w:p w14:paraId="4DFD01BF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color w:val="000000"/>
        </w:rPr>
      </w:pPr>
      <w:r>
        <w:rPr>
          <w:color w:val="000000"/>
        </w:rPr>
        <w:t xml:space="preserve"> </w:t>
      </w:r>
    </w:p>
    <w:p w14:paraId="737E9EC9" w14:textId="77777777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Przedmiot zamówienia: </w:t>
      </w:r>
    </w:p>
    <w:p w14:paraId="5B9E7A95" w14:textId="41D1D826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color w:val="000000"/>
        </w:rPr>
      </w:pPr>
      <w:r>
        <w:rPr>
          <w:color w:val="000000"/>
        </w:rPr>
        <w:t>Przedmiotem zamówienia jest dostawa</w:t>
      </w:r>
      <w:r w:rsidR="00D96FC9">
        <w:rPr>
          <w:color w:val="000000"/>
        </w:rPr>
        <w:t xml:space="preserve"> </w:t>
      </w:r>
      <w:r w:rsidR="00D96FC9" w:rsidRPr="00D96FC9">
        <w:rPr>
          <w:color w:val="000000"/>
        </w:rPr>
        <w:t>serwera typu DataProtect dla Gminy Leżajsk  w  ramach projektu: Poprawa poziomu Cyberbezpieczeństwa w Gminie Leżajsk</w:t>
      </w:r>
      <w:r w:rsidR="00E85BB9">
        <w:rPr>
          <w:color w:val="000000"/>
        </w:rPr>
        <w:t>.</w:t>
      </w:r>
    </w:p>
    <w:p w14:paraId="69D17FD1" w14:textId="2E6BDDF0" w:rsidR="00C46144" w:rsidRDefault="00DA107F">
      <w:pPr>
        <w:spacing w:after="120" w:line="360" w:lineRule="auto"/>
        <w:ind w:left="567" w:hanging="425"/>
        <w:jc w:val="both"/>
        <w:rPr>
          <w:color w:val="000000"/>
        </w:rPr>
      </w:pPr>
      <w:r>
        <w:rPr>
          <w:color w:val="000000"/>
        </w:rPr>
        <w:t xml:space="preserve">      </w:t>
      </w:r>
      <w:r w:rsidR="00D96FC9">
        <w:rPr>
          <w:color w:val="000000"/>
        </w:rPr>
        <w:t xml:space="preserve"> </w:t>
      </w:r>
      <w:r>
        <w:rPr>
          <w:color w:val="000000"/>
        </w:rPr>
        <w:t>Szczegółowe określenie opisu przedmiotu zamówienia zostało przedstawione w załączniku nr 3  do niniejszej SWZ, w którym zawarto opis przedmiotu zamówieni</w:t>
      </w:r>
      <w:r w:rsidR="00D96FC9">
        <w:rPr>
          <w:color w:val="000000"/>
        </w:rPr>
        <w:t>a</w:t>
      </w:r>
      <w:r>
        <w:rPr>
          <w:color w:val="000000"/>
        </w:rPr>
        <w:t xml:space="preserve">. </w:t>
      </w:r>
    </w:p>
    <w:p w14:paraId="3E02D0E3" w14:textId="751E0C05" w:rsidR="00C46144" w:rsidRDefault="00DA107F" w:rsidP="00D96FC9">
      <w:pPr>
        <w:spacing w:after="120" w:line="360" w:lineRule="auto"/>
        <w:ind w:left="567"/>
        <w:jc w:val="both"/>
        <w:rPr>
          <w:color w:val="000000"/>
        </w:rPr>
      </w:pPr>
      <w:r>
        <w:rPr>
          <w:color w:val="000000"/>
        </w:rPr>
        <w:t xml:space="preserve">Zamawiający </w:t>
      </w:r>
      <w:r w:rsidR="00D96FC9">
        <w:rPr>
          <w:color w:val="000000"/>
        </w:rPr>
        <w:t xml:space="preserve">nie </w:t>
      </w:r>
      <w:r>
        <w:rPr>
          <w:color w:val="000000"/>
        </w:rPr>
        <w:t>dokonał podziału przedmiotu zamówienia na części</w:t>
      </w:r>
      <w:r w:rsidR="00D96FC9">
        <w:rPr>
          <w:color w:val="000000"/>
        </w:rPr>
        <w:t xml:space="preserve">, gdyż przedmiot zamówienia jest niepodzielny. </w:t>
      </w:r>
      <w:bookmarkStart w:id="11" w:name="_heading=h.abf62yqa9840" w:colFirst="0" w:colLast="0"/>
      <w:bookmarkStart w:id="12" w:name="_heading=h.tjdtw3dxw77m" w:colFirst="0" w:colLast="0"/>
      <w:bookmarkEnd w:id="11"/>
      <w:bookmarkEnd w:id="12"/>
    </w:p>
    <w:p w14:paraId="0D147C18" w14:textId="77777777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Zamawiający dopuszcza stosowanie materiałów równoważnych. </w:t>
      </w:r>
    </w:p>
    <w:p w14:paraId="65E96036" w14:textId="77777777" w:rsidR="00C46144" w:rsidRDefault="00DA107F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t xml:space="preserve">Jeżeli w jakimkolwiek miejscu w dokumentacji zostały wskazane nazwy producenta, nazwy własne, znaki towarowe, patenty lub pochodzenie materiałów czy urządzeń służących do wykonania niniejszego zamówienia </w:t>
      </w:r>
      <w:r>
        <w:rPr>
          <w:b/>
          <w:color w:val="000000"/>
        </w:rPr>
        <w:t xml:space="preserve">- wszędzie tam Zamawiający dodaje wyrazy </w:t>
      </w:r>
      <w:r>
        <w:rPr>
          <w:b/>
          <w:i/>
          <w:color w:val="000000"/>
          <w:u w:val="single"/>
        </w:rPr>
        <w:t>"lub równoważne"</w:t>
      </w:r>
      <w:r>
        <w:rPr>
          <w:color w:val="000000"/>
        </w:rPr>
        <w:t xml:space="preserve"> </w:t>
      </w:r>
      <w:r>
        <w:rPr>
          <w:b/>
          <w:color w:val="000000"/>
        </w:rPr>
        <w:t>i wszędzie tam Zamawiający</w:t>
      </w:r>
      <w:r>
        <w:rPr>
          <w:b/>
          <w:color w:val="000000"/>
          <w:highlight w:val="white"/>
        </w:rPr>
        <w:t xml:space="preserve"> dopuszcza stosowanie równoważnych</w:t>
      </w:r>
      <w:r>
        <w:rPr>
          <w:color w:val="000000"/>
          <w:highlight w:val="white"/>
        </w:rPr>
        <w:t xml:space="preserve"> </w:t>
      </w:r>
      <w:r>
        <w:rPr>
          <w:color w:val="000000"/>
        </w:rPr>
        <w:t>nazw producenta, nazw własnych, znaków towarowych, patentów lub pochodzenia materiałów czy urządzeń służących do wykonania niniejszego zamówienia.</w:t>
      </w:r>
    </w:p>
    <w:p w14:paraId="451CDA00" w14:textId="2569D37C" w:rsidR="00C46144" w:rsidRDefault="00DA107F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t xml:space="preserve">Jeżeli w jakimkolwiek miejscu w dokumentacji znajdują się odniesienia do </w:t>
      </w:r>
      <w:r>
        <w:rPr>
          <w:color w:val="000000"/>
          <w:highlight w:val="white"/>
        </w:rPr>
        <w:t xml:space="preserve">norm europejskich, ocen technicznych, aprobat, specyfikacji technicznych i systemów referencji technicznych, </w:t>
      </w:r>
      <w:r>
        <w:rPr>
          <w:b/>
          <w:color w:val="000000"/>
          <w:highlight w:val="white"/>
        </w:rPr>
        <w:t xml:space="preserve">wszędzie tam zamawiający dodaje do tych nazw </w:t>
      </w:r>
      <w:r>
        <w:rPr>
          <w:b/>
          <w:color w:val="000000"/>
        </w:rPr>
        <w:t xml:space="preserve">wyrazy </w:t>
      </w:r>
      <w:r>
        <w:rPr>
          <w:b/>
          <w:i/>
          <w:color w:val="000000"/>
          <w:u w:val="single"/>
        </w:rPr>
        <w:t>"lub równoważne"</w:t>
      </w:r>
      <w:r>
        <w:rPr>
          <w:b/>
          <w:color w:val="000000"/>
        </w:rPr>
        <w:t xml:space="preserve"> i wszędzie tam Zamawiający</w:t>
      </w:r>
      <w:r>
        <w:rPr>
          <w:b/>
          <w:color w:val="000000"/>
          <w:highlight w:val="white"/>
        </w:rPr>
        <w:t xml:space="preserve"> dopuszcza stosowanie </w:t>
      </w:r>
      <w:r>
        <w:rPr>
          <w:b/>
          <w:color w:val="000000"/>
          <w:highlight w:val="white"/>
        </w:rPr>
        <w:lastRenderedPageBreak/>
        <w:t>równoważnych</w:t>
      </w:r>
      <w:r>
        <w:rPr>
          <w:color w:val="000000"/>
          <w:highlight w:val="white"/>
        </w:rPr>
        <w:t xml:space="preserve"> </w:t>
      </w:r>
      <w:r w:rsidRPr="0029379F">
        <w:rPr>
          <w:b/>
          <w:bCs/>
          <w:color w:val="000000"/>
          <w:highlight w:val="white"/>
        </w:rPr>
        <w:t>norm, ocen technicznych, aprobat, specyfikacji technicznych</w:t>
      </w:r>
      <w:r w:rsidRPr="0029379F">
        <w:rPr>
          <w:b/>
          <w:bCs/>
          <w:color w:val="000000"/>
          <w:highlight w:val="white"/>
        </w:rPr>
        <w:br/>
        <w:t>i systemów referencji technicznych</w:t>
      </w:r>
      <w:r w:rsidR="0029379F" w:rsidRPr="0029379F">
        <w:rPr>
          <w:b/>
          <w:bCs/>
          <w:color w:val="000000"/>
        </w:rPr>
        <w:t xml:space="preserve"> (jeśli dotyczy).</w:t>
      </w:r>
    </w:p>
    <w:p w14:paraId="7EE3F86E" w14:textId="77777777" w:rsidR="00C46144" w:rsidRDefault="00DA107F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hanging="851"/>
        <w:jc w:val="both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Zamawiający zastrzega sobie prawo do oceny równoważności proponowanych materiałów lub urządzeń. Zamawiający zastrzega sobie także prawo do korzystania w tym względzie z opinii ekspertów.</w:t>
      </w:r>
    </w:p>
    <w:p w14:paraId="1A75738B" w14:textId="657CADB0" w:rsidR="00466307" w:rsidRPr="00466307" w:rsidRDefault="00466307" w:rsidP="00466307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/>
          <w:color w:val="000000"/>
          <w:u w:val="single"/>
        </w:rPr>
      </w:pPr>
      <w:r w:rsidRPr="00466307">
        <w:rPr>
          <w:b/>
          <w:color w:val="000000"/>
          <w:u w:val="single"/>
        </w:rPr>
        <w:t xml:space="preserve">Kryteria oceny </w:t>
      </w:r>
      <w:r w:rsidR="00184FA1" w:rsidRPr="00466307">
        <w:rPr>
          <w:b/>
          <w:color w:val="000000"/>
          <w:u w:val="single"/>
        </w:rPr>
        <w:t>równoważności</w:t>
      </w:r>
      <w:r w:rsidRPr="00466307">
        <w:rPr>
          <w:b/>
          <w:color w:val="000000"/>
          <w:u w:val="single"/>
        </w:rPr>
        <w:t xml:space="preserve"> (stosowane </w:t>
      </w:r>
      <w:r w:rsidR="00184FA1" w:rsidRPr="00466307">
        <w:rPr>
          <w:b/>
          <w:color w:val="000000"/>
          <w:u w:val="single"/>
        </w:rPr>
        <w:t>łącznie</w:t>
      </w:r>
      <w:r w:rsidRPr="00466307">
        <w:rPr>
          <w:b/>
          <w:color w:val="000000"/>
          <w:u w:val="single"/>
        </w:rPr>
        <w:t>)</w:t>
      </w:r>
    </w:p>
    <w:p w14:paraId="26DE5378" w14:textId="0B816F44" w:rsidR="00466307" w:rsidRPr="00184FA1" w:rsidRDefault="00466307" w:rsidP="00184FA1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Cs/>
          <w:color w:val="000000"/>
        </w:rPr>
      </w:pPr>
      <w:r w:rsidRPr="00184FA1">
        <w:rPr>
          <w:bCs/>
          <w:color w:val="000000"/>
        </w:rPr>
        <w:t xml:space="preserve">Równoważność funkcjonalne - oferowane </w:t>
      </w:r>
      <w:r w:rsidR="00184FA1" w:rsidRPr="00184FA1">
        <w:rPr>
          <w:bCs/>
          <w:color w:val="000000"/>
        </w:rPr>
        <w:t>rozwiązanie</w:t>
      </w:r>
      <w:r w:rsidRPr="00184FA1">
        <w:rPr>
          <w:bCs/>
          <w:color w:val="000000"/>
        </w:rPr>
        <w:t xml:space="preserve"> realizuje wszystkie wymagania funkcjonalne opisane w OPZ, w </w:t>
      </w:r>
      <w:r w:rsidR="00184FA1" w:rsidRPr="00184FA1">
        <w:rPr>
          <w:bCs/>
          <w:color w:val="000000"/>
        </w:rPr>
        <w:t>szczególności</w:t>
      </w:r>
      <w:r w:rsidRPr="00184FA1">
        <w:rPr>
          <w:bCs/>
          <w:color w:val="000000"/>
        </w:rPr>
        <w:t xml:space="preserve"> </w:t>
      </w:r>
      <w:r w:rsidR="00184FA1" w:rsidRPr="00184FA1">
        <w:rPr>
          <w:bCs/>
          <w:color w:val="000000"/>
        </w:rPr>
        <w:t>dotyczące</w:t>
      </w:r>
      <w:r w:rsidRPr="00184FA1">
        <w:rPr>
          <w:bCs/>
          <w:color w:val="000000"/>
        </w:rPr>
        <w:t xml:space="preserve"> tworzenia kopii zapasowej, odtwarzania, </w:t>
      </w:r>
      <w:r w:rsidR="00184FA1" w:rsidRPr="00184FA1">
        <w:rPr>
          <w:bCs/>
          <w:color w:val="000000"/>
        </w:rPr>
        <w:t>planów</w:t>
      </w:r>
      <w:r w:rsidRPr="00184FA1">
        <w:rPr>
          <w:bCs/>
          <w:color w:val="000000"/>
        </w:rPr>
        <w:t xml:space="preserve"> ochrony, retencji, </w:t>
      </w:r>
      <w:r w:rsidR="00184FA1" w:rsidRPr="00184FA1">
        <w:rPr>
          <w:bCs/>
          <w:color w:val="000000"/>
        </w:rPr>
        <w:t>niezmienności</w:t>
      </w:r>
      <w:r w:rsidRPr="00184FA1">
        <w:rPr>
          <w:bCs/>
          <w:color w:val="000000"/>
        </w:rPr>
        <w:t xml:space="preserve"> danych (WORM), replikacji, archiwizacji, izolacji (air-gapping), automatyzacji oraz raportowania, o ile takie funkcje </w:t>
      </w:r>
      <w:r w:rsidR="00184FA1" w:rsidRPr="00184FA1">
        <w:rPr>
          <w:bCs/>
          <w:color w:val="000000"/>
        </w:rPr>
        <w:t>zostały</w:t>
      </w:r>
      <w:r w:rsidRPr="00184FA1">
        <w:rPr>
          <w:bCs/>
          <w:color w:val="000000"/>
        </w:rPr>
        <w:t xml:space="preserve"> wymagane.</w:t>
      </w:r>
    </w:p>
    <w:p w14:paraId="3A34F05F" w14:textId="585838A2" w:rsidR="00466307" w:rsidRPr="00184FA1" w:rsidRDefault="00184FA1" w:rsidP="00184FA1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Cs/>
          <w:color w:val="000000"/>
        </w:rPr>
      </w:pPr>
      <w:r w:rsidRPr="00184FA1">
        <w:rPr>
          <w:bCs/>
          <w:color w:val="000000"/>
        </w:rPr>
        <w:t>Równoważność</w:t>
      </w:r>
      <w:r w:rsidR="00466307" w:rsidRPr="00184FA1">
        <w:rPr>
          <w:bCs/>
          <w:color w:val="000000"/>
        </w:rPr>
        <w:t xml:space="preserve"> parametrowa: parametry techniczne warstwy </w:t>
      </w:r>
      <w:r w:rsidRPr="00184FA1">
        <w:rPr>
          <w:bCs/>
          <w:color w:val="000000"/>
        </w:rPr>
        <w:t>sprzętowej</w:t>
      </w:r>
      <w:r w:rsidR="00466307" w:rsidRPr="00184FA1">
        <w:rPr>
          <w:bCs/>
          <w:color w:val="000000"/>
        </w:rPr>
        <w:t xml:space="preserve"> </w:t>
      </w:r>
      <w:r>
        <w:rPr>
          <w:bCs/>
          <w:color w:val="000000"/>
        </w:rPr>
        <w:br/>
      </w:r>
      <w:r w:rsidR="00466307" w:rsidRPr="00184FA1">
        <w:rPr>
          <w:bCs/>
          <w:color w:val="000000"/>
        </w:rPr>
        <w:t xml:space="preserve">i programowej nie </w:t>
      </w:r>
      <w:r w:rsidRPr="00184FA1">
        <w:rPr>
          <w:bCs/>
          <w:color w:val="000000"/>
        </w:rPr>
        <w:t>są</w:t>
      </w:r>
      <w:r w:rsidR="00466307" w:rsidRPr="00184FA1">
        <w:rPr>
          <w:bCs/>
          <w:color w:val="000000"/>
        </w:rPr>
        <w:t xml:space="preserve"> gorsze </w:t>
      </w:r>
      <w:r w:rsidRPr="00184FA1">
        <w:rPr>
          <w:bCs/>
          <w:color w:val="000000"/>
        </w:rPr>
        <w:t>niż</w:t>
      </w:r>
      <w:r w:rsidR="00466307" w:rsidRPr="00184FA1">
        <w:rPr>
          <w:bCs/>
          <w:color w:val="000000"/>
        </w:rPr>
        <w:t xml:space="preserve"> minimalne wskazane w OPZ, w tym </w:t>
      </w:r>
      <w:r w:rsidRPr="00184FA1">
        <w:rPr>
          <w:bCs/>
          <w:color w:val="000000"/>
        </w:rPr>
        <w:t>dotyczące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zasobów</w:t>
      </w:r>
      <w:r w:rsidR="00466307" w:rsidRPr="00184FA1">
        <w:rPr>
          <w:bCs/>
          <w:color w:val="000000"/>
        </w:rPr>
        <w:t xml:space="preserve">, </w:t>
      </w:r>
      <w:r w:rsidRPr="00184FA1">
        <w:rPr>
          <w:bCs/>
          <w:color w:val="000000"/>
        </w:rPr>
        <w:t>interfejsów</w:t>
      </w:r>
      <w:r w:rsidR="00466307" w:rsidRPr="00184FA1">
        <w:rPr>
          <w:bCs/>
          <w:color w:val="000000"/>
        </w:rPr>
        <w:t xml:space="preserve">, funkcji </w:t>
      </w:r>
      <w:r w:rsidRPr="00184FA1">
        <w:rPr>
          <w:bCs/>
          <w:color w:val="000000"/>
        </w:rPr>
        <w:t>pamięci</w:t>
      </w:r>
      <w:r w:rsidR="00466307" w:rsidRPr="00184FA1">
        <w:rPr>
          <w:bCs/>
          <w:color w:val="000000"/>
        </w:rPr>
        <w:t xml:space="preserve"> masowej, </w:t>
      </w:r>
      <w:r w:rsidRPr="00184FA1">
        <w:rPr>
          <w:bCs/>
          <w:color w:val="000000"/>
        </w:rPr>
        <w:t>skalowalności</w:t>
      </w:r>
      <w:r w:rsidR="00466307" w:rsidRPr="00184FA1">
        <w:rPr>
          <w:bCs/>
          <w:color w:val="000000"/>
        </w:rPr>
        <w:t xml:space="preserve">, wysokiej </w:t>
      </w:r>
      <w:r w:rsidRPr="00184FA1">
        <w:rPr>
          <w:bCs/>
          <w:color w:val="000000"/>
        </w:rPr>
        <w:t>dostępności</w:t>
      </w:r>
      <w:r w:rsidR="00466307" w:rsidRPr="00184FA1">
        <w:rPr>
          <w:bCs/>
          <w:color w:val="000000"/>
        </w:rPr>
        <w:t xml:space="preserve"> oraz </w:t>
      </w:r>
      <w:r w:rsidRPr="00184FA1">
        <w:rPr>
          <w:bCs/>
          <w:color w:val="000000"/>
        </w:rPr>
        <w:t>mechanizmów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przywrócenia</w:t>
      </w:r>
      <w:r w:rsidR="00466307" w:rsidRPr="00184FA1">
        <w:rPr>
          <w:bCs/>
          <w:color w:val="000000"/>
        </w:rPr>
        <w:t>.</w:t>
      </w:r>
    </w:p>
    <w:p w14:paraId="1BF634D2" w14:textId="34539B84" w:rsidR="00466307" w:rsidRPr="00184FA1" w:rsidRDefault="00184FA1" w:rsidP="00184FA1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Cs/>
          <w:color w:val="000000"/>
        </w:rPr>
      </w:pPr>
      <w:r w:rsidRPr="00184FA1">
        <w:rPr>
          <w:bCs/>
          <w:color w:val="000000"/>
        </w:rPr>
        <w:t>Równoważność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kompatybilności</w:t>
      </w:r>
      <w:r w:rsidR="00466307" w:rsidRPr="00184FA1">
        <w:rPr>
          <w:bCs/>
          <w:color w:val="000000"/>
        </w:rPr>
        <w:t xml:space="preserve"> i integracji: </w:t>
      </w:r>
      <w:r w:rsidRPr="00184FA1">
        <w:rPr>
          <w:bCs/>
          <w:color w:val="000000"/>
        </w:rPr>
        <w:t>rozwiązanie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obsługuje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środowiska</w:t>
      </w:r>
      <w:r w:rsidR="00466307" w:rsidRPr="00184FA1">
        <w:rPr>
          <w:bCs/>
          <w:color w:val="000000"/>
        </w:rPr>
        <w:t xml:space="preserve">, wersje oraz technologie wskazane w OPZ, a </w:t>
      </w:r>
      <w:r w:rsidRPr="00184FA1">
        <w:rPr>
          <w:bCs/>
          <w:color w:val="000000"/>
        </w:rPr>
        <w:t>także</w:t>
      </w:r>
      <w:r w:rsidR="00466307" w:rsidRPr="00184FA1">
        <w:rPr>
          <w:bCs/>
          <w:color w:val="000000"/>
        </w:rPr>
        <w:t xml:space="preserve"> zapewnia wymagane integracje i metody uwierzytelniania (np. domeny, katalogi, SSO), </w:t>
      </w:r>
      <w:r w:rsidRPr="00184FA1">
        <w:rPr>
          <w:bCs/>
          <w:color w:val="000000"/>
        </w:rPr>
        <w:t>jeżeli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zostały</w:t>
      </w:r>
      <w:r w:rsidR="00466307" w:rsidRPr="00184FA1">
        <w:rPr>
          <w:bCs/>
          <w:color w:val="000000"/>
        </w:rPr>
        <w:t xml:space="preserve"> wymagane.</w:t>
      </w:r>
    </w:p>
    <w:p w14:paraId="4F551AA1" w14:textId="5272DB75" w:rsidR="00466307" w:rsidRPr="00184FA1" w:rsidRDefault="00184FA1" w:rsidP="00184FA1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Cs/>
          <w:color w:val="000000"/>
        </w:rPr>
      </w:pPr>
      <w:r w:rsidRPr="00184FA1">
        <w:rPr>
          <w:bCs/>
          <w:color w:val="000000"/>
        </w:rPr>
        <w:t>Równoważność</w:t>
      </w:r>
      <w:r w:rsidR="00466307" w:rsidRPr="00184FA1">
        <w:rPr>
          <w:bCs/>
          <w:color w:val="000000"/>
        </w:rPr>
        <w:t xml:space="preserve"> utrzymaniowa: zapewnione zostaje wsparcie, serwis oraz aktualizacje przez okres nie </w:t>
      </w:r>
      <w:r w:rsidRPr="00184FA1">
        <w:rPr>
          <w:bCs/>
          <w:color w:val="000000"/>
        </w:rPr>
        <w:t>krótszy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niż</w:t>
      </w:r>
      <w:r w:rsidR="00466307" w:rsidRPr="00184FA1">
        <w:rPr>
          <w:bCs/>
          <w:color w:val="000000"/>
        </w:rPr>
        <w:t xml:space="preserve"> wymagany w OPZ, bez </w:t>
      </w:r>
      <w:r w:rsidRPr="00184FA1">
        <w:rPr>
          <w:bCs/>
          <w:color w:val="000000"/>
        </w:rPr>
        <w:t>ograniczeń</w:t>
      </w:r>
      <w:r w:rsidR="00466307" w:rsidRPr="00184FA1">
        <w:rPr>
          <w:bCs/>
          <w:color w:val="000000"/>
        </w:rPr>
        <w:t xml:space="preserve"> funkcjonalnych w licencjach w zakresie funkcji wymaganych, oraz bez </w:t>
      </w:r>
      <w:r w:rsidRPr="00184FA1">
        <w:rPr>
          <w:bCs/>
          <w:color w:val="000000"/>
        </w:rPr>
        <w:t>konieczności</w:t>
      </w:r>
      <w:r w:rsidR="00466307" w:rsidRPr="00184FA1">
        <w:rPr>
          <w:bCs/>
          <w:color w:val="000000"/>
        </w:rPr>
        <w:t xml:space="preserve"> dokupowania </w:t>
      </w:r>
      <w:r w:rsidRPr="00184FA1">
        <w:rPr>
          <w:bCs/>
          <w:color w:val="000000"/>
        </w:rPr>
        <w:t>składników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niezbędnych</w:t>
      </w:r>
      <w:r w:rsidR="00466307" w:rsidRPr="00184FA1">
        <w:rPr>
          <w:bCs/>
          <w:color w:val="000000"/>
        </w:rPr>
        <w:t xml:space="preserve"> do </w:t>
      </w:r>
      <w:r w:rsidRPr="00184FA1">
        <w:rPr>
          <w:bCs/>
          <w:color w:val="000000"/>
        </w:rPr>
        <w:t>osiągniecia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zgodności</w:t>
      </w:r>
      <w:r w:rsidR="00466307" w:rsidRPr="00184FA1">
        <w:rPr>
          <w:bCs/>
          <w:color w:val="000000"/>
        </w:rPr>
        <w:t xml:space="preserve"> z OPZ.</w:t>
      </w:r>
    </w:p>
    <w:p w14:paraId="092EA321" w14:textId="62E8D498" w:rsidR="00466307" w:rsidRPr="00184FA1" w:rsidRDefault="00184FA1" w:rsidP="00184FA1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bCs/>
          <w:color w:val="000000"/>
        </w:rPr>
      </w:pPr>
      <w:r w:rsidRPr="00184FA1">
        <w:rPr>
          <w:bCs/>
          <w:color w:val="000000"/>
        </w:rPr>
        <w:t>Równoważność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bezpieczeństwa</w:t>
      </w:r>
      <w:r w:rsidR="00466307" w:rsidRPr="00184FA1">
        <w:rPr>
          <w:bCs/>
          <w:color w:val="000000"/>
        </w:rPr>
        <w:t xml:space="preserve">: </w:t>
      </w:r>
      <w:r w:rsidRPr="00184FA1">
        <w:rPr>
          <w:bCs/>
          <w:color w:val="000000"/>
        </w:rPr>
        <w:t>rozwiązanie</w:t>
      </w:r>
      <w:r w:rsidR="00466307" w:rsidRPr="00184FA1">
        <w:rPr>
          <w:bCs/>
          <w:color w:val="000000"/>
        </w:rPr>
        <w:t xml:space="preserve"> zapewnia mechanizmy ochrony danych wymagane w OPZ, w </w:t>
      </w:r>
      <w:r w:rsidRPr="00184FA1">
        <w:rPr>
          <w:bCs/>
          <w:color w:val="000000"/>
        </w:rPr>
        <w:t>szczególności</w:t>
      </w:r>
      <w:r w:rsidR="00466307" w:rsidRPr="00184FA1">
        <w:rPr>
          <w:bCs/>
          <w:color w:val="000000"/>
        </w:rPr>
        <w:t xml:space="preserve"> w zakresie </w:t>
      </w:r>
      <w:r w:rsidRPr="00184FA1">
        <w:rPr>
          <w:bCs/>
          <w:color w:val="000000"/>
        </w:rPr>
        <w:t>niezmienności</w:t>
      </w:r>
      <w:r w:rsidR="00466307" w:rsidRPr="00184FA1">
        <w:rPr>
          <w:bCs/>
          <w:color w:val="000000"/>
        </w:rPr>
        <w:t xml:space="preserve"> danych, kontroli </w:t>
      </w:r>
      <w:r w:rsidRPr="00184FA1">
        <w:rPr>
          <w:bCs/>
          <w:color w:val="000000"/>
        </w:rPr>
        <w:t>dostępu</w:t>
      </w:r>
      <w:r w:rsidR="00466307" w:rsidRPr="00184FA1">
        <w:rPr>
          <w:bCs/>
          <w:color w:val="000000"/>
        </w:rPr>
        <w:t xml:space="preserve"> i </w:t>
      </w:r>
      <w:r w:rsidRPr="00184FA1">
        <w:rPr>
          <w:bCs/>
          <w:color w:val="000000"/>
        </w:rPr>
        <w:t>rozdziału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uprawnień</w:t>
      </w:r>
      <w:r w:rsidR="00466307" w:rsidRPr="00184FA1">
        <w:rPr>
          <w:bCs/>
          <w:color w:val="000000"/>
        </w:rPr>
        <w:t>, bezpiecznego zarzadzania poza pasmem (</w:t>
      </w:r>
      <w:r w:rsidRPr="00184FA1">
        <w:rPr>
          <w:bCs/>
          <w:color w:val="000000"/>
        </w:rPr>
        <w:t>jeżeli</w:t>
      </w:r>
      <w:r w:rsidR="00466307" w:rsidRPr="00184FA1">
        <w:rPr>
          <w:bCs/>
          <w:color w:val="000000"/>
        </w:rPr>
        <w:t xml:space="preserve"> wymagane), a </w:t>
      </w:r>
      <w:r w:rsidRPr="00184FA1">
        <w:rPr>
          <w:bCs/>
          <w:color w:val="000000"/>
        </w:rPr>
        <w:t>także</w:t>
      </w:r>
      <w:r w:rsidR="00466307" w:rsidRPr="00184FA1">
        <w:rPr>
          <w:bCs/>
          <w:color w:val="000000"/>
        </w:rPr>
        <w:t xml:space="preserve"> </w:t>
      </w:r>
      <w:r w:rsidRPr="00184FA1">
        <w:rPr>
          <w:bCs/>
          <w:color w:val="000000"/>
        </w:rPr>
        <w:t>odporności</w:t>
      </w:r>
      <w:r w:rsidR="00466307" w:rsidRPr="00184FA1">
        <w:rPr>
          <w:bCs/>
          <w:color w:val="000000"/>
        </w:rPr>
        <w:t xml:space="preserve"> na </w:t>
      </w:r>
      <w:r w:rsidRPr="00184FA1">
        <w:rPr>
          <w:bCs/>
          <w:color w:val="000000"/>
        </w:rPr>
        <w:t>błędy</w:t>
      </w:r>
      <w:r w:rsidR="00466307" w:rsidRPr="00184FA1">
        <w:rPr>
          <w:bCs/>
          <w:color w:val="000000"/>
        </w:rPr>
        <w:t xml:space="preserve"> i awarie zgodnie </w:t>
      </w:r>
      <w:r>
        <w:rPr>
          <w:bCs/>
          <w:color w:val="000000"/>
        </w:rPr>
        <w:br/>
      </w:r>
      <w:r w:rsidR="00466307" w:rsidRPr="00184FA1">
        <w:rPr>
          <w:bCs/>
          <w:color w:val="000000"/>
        </w:rPr>
        <w:t>z wymaganiami OPZ.</w:t>
      </w:r>
    </w:p>
    <w:p w14:paraId="0ABE8A47" w14:textId="710AF83F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jc w:val="both"/>
        <w:rPr>
          <w:color w:val="000000"/>
          <w:highlight w:val="white"/>
        </w:rPr>
      </w:pPr>
      <w:r>
        <w:rPr>
          <w:color w:val="000000"/>
        </w:rPr>
        <w:lastRenderedPageBreak/>
        <w:t xml:space="preserve">Podstawą opracowania oferty jest opis przedmiotu zamówienia zawarty w załączniku nr 3 do SWZ – </w:t>
      </w:r>
      <w:r w:rsidR="00A11F6D">
        <w:rPr>
          <w:color w:val="000000"/>
        </w:rPr>
        <w:t xml:space="preserve">dalej również: </w:t>
      </w:r>
      <w:r>
        <w:rPr>
          <w:color w:val="000000"/>
        </w:rPr>
        <w:t xml:space="preserve">OPZ. Wątpliwości co do czynności koniecznych do wykonania tak aby przedmiot zamówienia w pełni służył swojemu celowi, a nie ujętych w opisie winny zostać zgłoszone Zamawiającemu w trybie zapytań  do SWZ w trakcie sporządzania oferty. </w:t>
      </w:r>
    </w:p>
    <w:p w14:paraId="4ACB7213" w14:textId="1930BDDD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Opis części zamówienia, jeżeli Zamawiający dopuszcza składanie ofert częściowych</w:t>
      </w:r>
      <w:r w:rsidR="00184FA1">
        <w:rPr>
          <w:b/>
          <w:color w:val="000000"/>
        </w:rPr>
        <w:t>.</w:t>
      </w:r>
    </w:p>
    <w:p w14:paraId="79E42A26" w14:textId="58F4C2D9" w:rsidR="00C46144" w:rsidRDefault="00DA107F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t xml:space="preserve">Zamawiający </w:t>
      </w:r>
      <w:r w:rsidR="00D96FC9" w:rsidRPr="00D96FC9">
        <w:rPr>
          <w:b/>
          <w:bCs/>
          <w:color w:val="000000"/>
          <w:u w:val="single"/>
        </w:rPr>
        <w:t xml:space="preserve">NIE </w:t>
      </w:r>
      <w:r w:rsidRPr="00D96FC9">
        <w:rPr>
          <w:b/>
          <w:bCs/>
          <w:color w:val="000000"/>
          <w:u w:val="single"/>
        </w:rPr>
        <w:t>D</w:t>
      </w:r>
      <w:r>
        <w:rPr>
          <w:b/>
          <w:color w:val="000000"/>
          <w:u w:val="single"/>
        </w:rPr>
        <w:t>OPUSZCZA</w:t>
      </w:r>
      <w:r>
        <w:rPr>
          <w:color w:val="000000"/>
        </w:rPr>
        <w:t xml:space="preserve"> składani</w:t>
      </w:r>
      <w:r w:rsidR="00A11F6D">
        <w:t>a</w:t>
      </w:r>
      <w:r>
        <w:rPr>
          <w:color w:val="000000"/>
        </w:rPr>
        <w:t xml:space="preserve"> ofert częściowych. </w:t>
      </w:r>
    </w:p>
    <w:p w14:paraId="4131FF8C" w14:textId="024CFE5E" w:rsidR="00C46144" w:rsidRDefault="00DA107F">
      <w:pPr>
        <w:numPr>
          <w:ilvl w:val="1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color w:val="000000"/>
        </w:rPr>
      </w:pPr>
      <w:r>
        <w:rPr>
          <w:color w:val="000000"/>
        </w:rPr>
        <w:t xml:space="preserve">Powody niedokonaniu podziału zamówienia na części: </w:t>
      </w:r>
      <w:r w:rsidR="00A11F6D">
        <w:rPr>
          <w:b/>
          <w:color w:val="000000"/>
        </w:rPr>
        <w:t>przedmiot zamówienia ma charakter niepodzielny.</w:t>
      </w:r>
    </w:p>
    <w:p w14:paraId="36256E8F" w14:textId="77777777" w:rsidR="00C46144" w:rsidRDefault="00DA107F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Sposób rozliczania</w:t>
      </w:r>
      <w:r>
        <w:rPr>
          <w:color w:val="000000"/>
        </w:rPr>
        <w:t>:</w:t>
      </w:r>
    </w:p>
    <w:p w14:paraId="550F2F7A" w14:textId="77777777" w:rsidR="00C46144" w:rsidRDefault="00DA107F">
      <w:pPr>
        <w:spacing w:before="240" w:after="240" w:line="360" w:lineRule="auto"/>
        <w:ind w:left="567"/>
        <w:jc w:val="both"/>
      </w:pPr>
      <w:r>
        <w:t xml:space="preserve">Przyjęty sposób rozliczania – </w:t>
      </w:r>
      <w:r>
        <w:rPr>
          <w:b/>
          <w:u w:val="single"/>
        </w:rPr>
        <w:t>wynagrodzenie ryczałtowe</w:t>
      </w:r>
      <w:r>
        <w:t xml:space="preserve"> (w rozumieniu art. 632 ustawy</w:t>
      </w:r>
      <w:r>
        <w:br/>
        <w:t xml:space="preserve">z dnia 23 kwietnia 1964 r. Kodeks Cywilny). </w:t>
      </w:r>
    </w:p>
    <w:p w14:paraId="429D38C2" w14:textId="75C54A31" w:rsidR="00C46144" w:rsidRDefault="00DA107F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Informacja o przewidywanych zamówieniach, o których mowa w </w:t>
      </w:r>
      <w:r>
        <w:rPr>
          <w:b/>
          <w:color w:val="000000"/>
          <w:u w:val="single"/>
        </w:rPr>
        <w:t xml:space="preserve">art. 214 ust. 1 pkt 8 ustawy </w:t>
      </w:r>
      <w:r w:rsidR="00FC6079">
        <w:rPr>
          <w:b/>
          <w:color w:val="000000"/>
          <w:u w:val="single"/>
        </w:rPr>
        <w:t>Pzp</w:t>
      </w:r>
      <w:r>
        <w:rPr>
          <w:b/>
          <w:color w:val="000000"/>
        </w:rPr>
        <w:t>.</w:t>
      </w:r>
    </w:p>
    <w:p w14:paraId="2497315C" w14:textId="49A2E5C9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color w:val="000000"/>
        </w:rPr>
      </w:pPr>
      <w:r>
        <w:rPr>
          <w:color w:val="000000"/>
        </w:rPr>
        <w:t xml:space="preserve">Zamawiający </w:t>
      </w:r>
      <w:r>
        <w:rPr>
          <w:b/>
          <w:color w:val="000000"/>
          <w:u w:val="single"/>
        </w:rPr>
        <w:t>NIE PRZEWIDUJE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udzielenia zamówień, o których mowa w </w:t>
      </w:r>
      <w:r>
        <w:rPr>
          <w:color w:val="000000"/>
          <w:u w:val="single"/>
        </w:rPr>
        <w:t xml:space="preserve">art. 214 ust. 1 pkt 7 i 8  ustawy </w:t>
      </w:r>
      <w:r w:rsidR="00FC6079">
        <w:rPr>
          <w:color w:val="000000"/>
          <w:u w:val="single"/>
        </w:rPr>
        <w:t>Pzp</w:t>
      </w:r>
      <w:r>
        <w:rPr>
          <w:color w:val="000000"/>
        </w:rPr>
        <w:t xml:space="preserve">. </w:t>
      </w:r>
    </w:p>
    <w:p w14:paraId="574D69D1" w14:textId="77777777" w:rsidR="00C46144" w:rsidRDefault="00DA107F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Zamawiający </w:t>
      </w:r>
      <w:r>
        <w:rPr>
          <w:b/>
          <w:color w:val="000000"/>
          <w:u w:val="single"/>
        </w:rPr>
        <w:t>nie przewiduje</w:t>
      </w:r>
      <w:r>
        <w:rPr>
          <w:color w:val="000000"/>
        </w:rPr>
        <w:t xml:space="preserve"> udzielenia zaliczek na poczet wykonania zamówienia.</w:t>
      </w:r>
    </w:p>
    <w:p w14:paraId="4FE15722" w14:textId="77777777" w:rsidR="00C46144" w:rsidRDefault="00DA107F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Zamawiający nie stawia wymogu w zakresie zatrudnienia przez Wykonawcę lub podwykonawcę na podstawie stosunku pracy osób wykonujących czynności w zakresie realizacji zamówienia. </w:t>
      </w:r>
    </w:p>
    <w:p w14:paraId="12D895E3" w14:textId="36952FC3" w:rsidR="00C46144" w:rsidRDefault="00DA107F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Do spraw nieuregulowanych w niniejszej SWZ mają zastosowanie przepisy </w:t>
      </w:r>
      <w:r>
        <w:rPr>
          <w:b/>
          <w:color w:val="000000"/>
        </w:rPr>
        <w:t>ustawy z dnia</w:t>
      </w:r>
      <w:r>
        <w:rPr>
          <w:b/>
          <w:color w:val="000000"/>
        </w:rPr>
        <w:br/>
        <w:t xml:space="preserve">11 września 2019 roku - Prawo zamówień publicznych (tekst jednolity Dz. U. z 2024 r. poz. </w:t>
      </w:r>
      <w:r w:rsidRPr="00C56587">
        <w:rPr>
          <w:b/>
          <w:color w:val="000000"/>
        </w:rPr>
        <w:t>1320</w:t>
      </w:r>
      <w:r w:rsidR="00C56587" w:rsidRPr="00C56587">
        <w:rPr>
          <w:b/>
          <w:color w:val="000000"/>
        </w:rPr>
        <w:t xml:space="preserve"> </w:t>
      </w:r>
      <w:r w:rsidR="00C56587" w:rsidRPr="00C56587">
        <w:rPr>
          <w:b/>
        </w:rPr>
        <w:t>z późn. zm</w:t>
      </w:r>
      <w:r w:rsidR="00C56587">
        <w:t>.</w:t>
      </w:r>
      <w:r>
        <w:rPr>
          <w:b/>
          <w:color w:val="000000"/>
        </w:rPr>
        <w:t>).</w:t>
      </w:r>
    </w:p>
    <w:p w14:paraId="19FAD379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3" w:name="_heading=h.lyd8mg26b7s" w:colFirst="0" w:colLast="0"/>
      <w:bookmarkEnd w:id="13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TERMIN REALIZACJI ZAMÓWIENIA </w:t>
      </w:r>
    </w:p>
    <w:p w14:paraId="468F90AA" w14:textId="77777777" w:rsidR="00C46144" w:rsidRDefault="00DA107F">
      <w:pPr>
        <w:numPr>
          <w:ilvl w:val="1"/>
          <w:numId w:val="2"/>
        </w:numPr>
        <w:spacing w:line="360" w:lineRule="auto"/>
        <w:jc w:val="both"/>
        <w:rPr>
          <w:color w:val="000000"/>
        </w:rPr>
      </w:pPr>
      <w:r>
        <w:rPr>
          <w:color w:val="000000"/>
        </w:rPr>
        <w:t>Termin rozpoczęcia: od dnia zawarcia umowy</w:t>
      </w:r>
      <w:r>
        <w:t>.</w:t>
      </w:r>
    </w:p>
    <w:p w14:paraId="0CAD9D15" w14:textId="66CA9014" w:rsidR="00C46144" w:rsidRDefault="00DA107F">
      <w:pPr>
        <w:numPr>
          <w:ilvl w:val="1"/>
          <w:numId w:val="2"/>
        </w:numPr>
        <w:spacing w:line="360" w:lineRule="auto"/>
        <w:jc w:val="both"/>
        <w:rPr>
          <w:color w:val="000000"/>
        </w:rPr>
      </w:pPr>
      <w:r>
        <w:rPr>
          <w:color w:val="000000"/>
        </w:rPr>
        <w:lastRenderedPageBreak/>
        <w:t xml:space="preserve">Termin wykonania przedmiotu umowy:  do max. </w:t>
      </w:r>
      <w:r w:rsidR="00184FA1">
        <w:rPr>
          <w:color w:val="000000"/>
        </w:rPr>
        <w:t>14</w:t>
      </w:r>
      <w:r>
        <w:rPr>
          <w:color w:val="000000"/>
        </w:rPr>
        <w:t xml:space="preserve"> dni od dnia od zawarcia umowy.  </w:t>
      </w:r>
    </w:p>
    <w:p w14:paraId="7B6FE180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4" w:name="_heading=h.pdy4etqahm17" w:colFirst="0" w:colLast="0"/>
      <w:bookmarkEnd w:id="1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OPIS WARUNKÓW UDZIAŁU W POSTĘPOWANIU </w:t>
      </w:r>
    </w:p>
    <w:p w14:paraId="0E2AF885" w14:textId="17ED7241" w:rsidR="00C46144" w:rsidRDefault="00DA107F">
      <w:pPr>
        <w:numPr>
          <w:ilvl w:val="1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color w:val="000000"/>
        </w:rPr>
      </w:pPr>
      <w:r>
        <w:rPr>
          <w:color w:val="000000"/>
        </w:rPr>
        <w:t>O udzielenie zamówienia mogą ubiegać się Wykonawcy, którzy nie podlegają wykluczeniu.</w:t>
      </w:r>
    </w:p>
    <w:p w14:paraId="218CB41A" w14:textId="77777777" w:rsidR="00C46144" w:rsidRDefault="00DA107F">
      <w:pPr>
        <w:numPr>
          <w:ilvl w:val="1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color w:val="000000"/>
        </w:rPr>
      </w:pPr>
      <w:r>
        <w:rPr>
          <w:b/>
          <w:color w:val="000000"/>
        </w:rPr>
        <w:t>O udzielenie zamówienia mogą ubiegać się Wykonawcy, którzy spełniają następujące warunki:</w:t>
      </w:r>
    </w:p>
    <w:tbl>
      <w:tblPr>
        <w:tblStyle w:val="a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8923"/>
      </w:tblGrid>
      <w:tr w:rsidR="00C46144" w14:paraId="1ABCA528" w14:textId="77777777">
        <w:tc>
          <w:tcPr>
            <w:tcW w:w="570" w:type="dxa"/>
            <w:shd w:val="clear" w:color="auto" w:fill="E7E6E6"/>
          </w:tcPr>
          <w:p w14:paraId="2DE5FC40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Lp.</w:t>
            </w:r>
          </w:p>
        </w:tc>
        <w:tc>
          <w:tcPr>
            <w:tcW w:w="8923" w:type="dxa"/>
            <w:shd w:val="clear" w:color="auto" w:fill="E7E6E6"/>
          </w:tcPr>
          <w:p w14:paraId="6B0ADC91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Warunki udziału w postępowaniu</w:t>
            </w:r>
          </w:p>
        </w:tc>
      </w:tr>
      <w:tr w:rsidR="00C46144" w14:paraId="09D41156" w14:textId="77777777">
        <w:tc>
          <w:tcPr>
            <w:tcW w:w="570" w:type="dxa"/>
            <w:vMerge w:val="restart"/>
          </w:tcPr>
          <w:p w14:paraId="5218BA62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8923" w:type="dxa"/>
          </w:tcPr>
          <w:p w14:paraId="19B32D0D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Zdolność do występowania w obrocie gospodarczym</w:t>
            </w:r>
          </w:p>
        </w:tc>
      </w:tr>
      <w:tr w:rsidR="00C46144" w14:paraId="7FDDE0AA" w14:textId="77777777">
        <w:tc>
          <w:tcPr>
            <w:tcW w:w="570" w:type="dxa"/>
            <w:vMerge/>
          </w:tcPr>
          <w:p w14:paraId="27A9B9E7" w14:textId="77777777" w:rsidR="00C46144" w:rsidRDefault="00C461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8923" w:type="dxa"/>
          </w:tcPr>
          <w:p w14:paraId="354DAC75" w14:textId="77777777" w:rsidR="00C46144" w:rsidRDefault="00DA107F">
            <w:pPr>
              <w:spacing w:before="120" w:after="120" w:line="360" w:lineRule="auto"/>
              <w:jc w:val="both"/>
              <w:rPr>
                <w:i/>
                <w:color w:val="000000"/>
              </w:rPr>
            </w:pPr>
            <w:r>
              <w:rPr>
                <w:color w:val="000000"/>
              </w:rPr>
              <w:t xml:space="preserve">Zamawiający nie stawia szczegółowych wymagań w zakresie spełniania tego warunku. </w:t>
            </w:r>
          </w:p>
        </w:tc>
      </w:tr>
      <w:tr w:rsidR="00C46144" w14:paraId="73FFE98C" w14:textId="77777777">
        <w:tc>
          <w:tcPr>
            <w:tcW w:w="570" w:type="dxa"/>
            <w:vMerge w:val="restart"/>
          </w:tcPr>
          <w:p w14:paraId="7E00C3A1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8923" w:type="dxa"/>
          </w:tcPr>
          <w:p w14:paraId="7E5DEAA6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Uprawnienia do prowadzenia określonej działalności gospodarczej lub zawodowej, o ile wynika to z odrębnych przepisów</w:t>
            </w:r>
          </w:p>
        </w:tc>
      </w:tr>
      <w:tr w:rsidR="00C46144" w14:paraId="7096F4F5" w14:textId="77777777">
        <w:tc>
          <w:tcPr>
            <w:tcW w:w="570" w:type="dxa"/>
            <w:vMerge/>
          </w:tcPr>
          <w:p w14:paraId="3BAF9AD1" w14:textId="77777777" w:rsidR="00C46144" w:rsidRDefault="00C461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8923" w:type="dxa"/>
          </w:tcPr>
          <w:p w14:paraId="5AD3209C" w14:textId="77777777" w:rsidR="00C46144" w:rsidRDefault="00DA107F">
            <w:pPr>
              <w:spacing w:before="120" w:after="120" w:line="360" w:lineRule="auto"/>
              <w:jc w:val="both"/>
              <w:rPr>
                <w:i/>
                <w:color w:val="000000"/>
              </w:rPr>
            </w:pPr>
            <w:r>
              <w:rPr>
                <w:color w:val="000000"/>
              </w:rPr>
              <w:t xml:space="preserve">Zamawiający nie stawia szczegółowych wymagań w zakresie spełniania tego warunku. </w:t>
            </w:r>
          </w:p>
        </w:tc>
      </w:tr>
      <w:tr w:rsidR="00C46144" w14:paraId="2E0C4F9B" w14:textId="77777777">
        <w:tc>
          <w:tcPr>
            <w:tcW w:w="570" w:type="dxa"/>
            <w:vMerge w:val="restart"/>
          </w:tcPr>
          <w:p w14:paraId="6A40579B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8923" w:type="dxa"/>
          </w:tcPr>
          <w:p w14:paraId="416DD835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  <w:sz w:val="23"/>
                <w:szCs w:val="23"/>
              </w:rPr>
            </w:pPr>
            <w:r>
              <w:rPr>
                <w:b/>
                <w:color w:val="000000"/>
              </w:rPr>
              <w:t xml:space="preserve">Sytuacja ekonomiczna lub finansowa </w:t>
            </w:r>
          </w:p>
        </w:tc>
      </w:tr>
      <w:tr w:rsidR="00C46144" w14:paraId="64659CEE" w14:textId="77777777">
        <w:tc>
          <w:tcPr>
            <w:tcW w:w="570" w:type="dxa"/>
            <w:vMerge/>
          </w:tcPr>
          <w:p w14:paraId="2956CBCB" w14:textId="77777777" w:rsidR="00C46144" w:rsidRDefault="00C461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3"/>
                <w:szCs w:val="23"/>
              </w:rPr>
            </w:pPr>
          </w:p>
        </w:tc>
        <w:tc>
          <w:tcPr>
            <w:tcW w:w="8923" w:type="dxa"/>
          </w:tcPr>
          <w:p w14:paraId="01D50676" w14:textId="77777777" w:rsidR="00C46144" w:rsidRDefault="00DA107F">
            <w:pPr>
              <w:spacing w:before="120" w:after="120" w:line="360" w:lineRule="auto"/>
              <w:jc w:val="both"/>
              <w:rPr>
                <w:i/>
                <w:color w:val="000000"/>
              </w:rPr>
            </w:pPr>
            <w:r>
              <w:rPr>
                <w:color w:val="000000"/>
              </w:rPr>
              <w:t xml:space="preserve">Zamawiający nie stawia szczegółowych wymagań w zakresie spełniania tego warunku. </w:t>
            </w:r>
          </w:p>
        </w:tc>
      </w:tr>
      <w:tr w:rsidR="00C46144" w14:paraId="6AFCE7AE" w14:textId="77777777">
        <w:trPr>
          <w:trHeight w:val="495"/>
        </w:trPr>
        <w:tc>
          <w:tcPr>
            <w:tcW w:w="570" w:type="dxa"/>
            <w:vMerge w:val="restart"/>
          </w:tcPr>
          <w:p w14:paraId="29423BEB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</w:p>
        </w:tc>
        <w:tc>
          <w:tcPr>
            <w:tcW w:w="8923" w:type="dxa"/>
          </w:tcPr>
          <w:p w14:paraId="6D016E99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Zdolność techniczna lub zawodowa </w:t>
            </w:r>
          </w:p>
        </w:tc>
      </w:tr>
      <w:tr w:rsidR="00C46144" w14:paraId="7BEE3C5D" w14:textId="77777777">
        <w:trPr>
          <w:trHeight w:val="495"/>
        </w:trPr>
        <w:tc>
          <w:tcPr>
            <w:tcW w:w="570" w:type="dxa"/>
            <w:vMerge/>
          </w:tcPr>
          <w:p w14:paraId="0350E10C" w14:textId="77777777" w:rsidR="00C46144" w:rsidRDefault="00C461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8923" w:type="dxa"/>
          </w:tcPr>
          <w:p w14:paraId="002DE671" w14:textId="0CEF3B25" w:rsidR="00C46144" w:rsidRDefault="00D96FC9" w:rsidP="00D96FC9">
            <w:pPr>
              <w:spacing w:before="60" w:after="120" w:line="360" w:lineRule="auto"/>
              <w:jc w:val="both"/>
            </w:pPr>
            <w:r w:rsidRPr="00D96FC9">
              <w:t>Zamawiający nie stawia szczegółowych wymagań w zakresie spełniania tego warunku</w:t>
            </w:r>
          </w:p>
        </w:tc>
      </w:tr>
    </w:tbl>
    <w:p w14:paraId="7D8EA848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5" w:name="_heading=h.siaz1k9eej60" w:colFirst="0" w:colLast="0"/>
      <w:bookmarkEnd w:id="15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PODSTAWY WYKLUCZENIA Z POSTĘPOWANIA</w:t>
      </w:r>
    </w:p>
    <w:p w14:paraId="64DABAFB" w14:textId="4A79841E" w:rsidR="00C46144" w:rsidRDefault="00DA10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426" w:hanging="426"/>
        <w:jc w:val="both"/>
      </w:pPr>
      <w:r>
        <w:rPr>
          <w:color w:val="000000"/>
        </w:rPr>
        <w:t xml:space="preserve">Zamawiający wykluczy z postępowania o udzielenie zamówienia Wykonawcę, wobec którego zachodzą podstawy wykluczenia, o których mowa w art. 108 ustawy </w:t>
      </w:r>
      <w:r w:rsidR="00FC6079">
        <w:rPr>
          <w:color w:val="000000"/>
        </w:rPr>
        <w:t>Pzp</w:t>
      </w:r>
      <w:r>
        <w:rPr>
          <w:color w:val="000000"/>
        </w:rPr>
        <w:t xml:space="preserve">, tj. </w:t>
      </w:r>
    </w:p>
    <w:p w14:paraId="36440D85" w14:textId="77777777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t>będącego osobą fizyczną, którego prawomocnie skazano za przestępstwo:</w:t>
      </w:r>
    </w:p>
    <w:p w14:paraId="6BC77517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  <w:rPr>
          <w:color w:val="000000"/>
          <w:u w:val="single"/>
        </w:rPr>
      </w:pPr>
      <w:r>
        <w:rPr>
          <w:color w:val="000000"/>
        </w:rPr>
        <w:lastRenderedPageBreak/>
        <w:t xml:space="preserve">udziału w zorganizowanej grupie przestępczej albo związku mającym na celu popełnienie przestępstwa lub przestępstwa skarbowego, o którym mowa w </w:t>
      </w:r>
      <w:r>
        <w:rPr>
          <w:color w:val="000000"/>
          <w:u w:val="single"/>
        </w:rPr>
        <w:t>art. 258 Kodeksu karnego,</w:t>
      </w:r>
    </w:p>
    <w:p w14:paraId="5DE3E206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handlu ludźmi, o którym mowa w </w:t>
      </w:r>
      <w:r>
        <w:rPr>
          <w:color w:val="000000"/>
          <w:u w:val="single"/>
        </w:rPr>
        <w:t>art. 189a Kodeksu karnego,</w:t>
      </w:r>
    </w:p>
    <w:p w14:paraId="61111E3B" w14:textId="16E127D8" w:rsidR="00B53437" w:rsidRDefault="00DA107F" w:rsidP="00B53437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o </w:t>
      </w:r>
      <w:r w:rsidR="00B53437">
        <w:t>którym mowa w art. 228-230a, art. 250a Kodeksu karnego, w art. 46-48 ustawy z dnia 25 czerwca 2010 r. o sporcie (Dz.U. z 2023 r. poz. 2048 oraz z 2024 r. poz. 1166) lub w art. 54 ust. 1-4 ustawy z dnia 12 maja 2011 r. o refundacji leków, środków spożywczych specjalnego przeznaczenia żywieniowego oraz wyrobów medycznych (Dz.U. z 2024 r. poz. 930),</w:t>
      </w:r>
    </w:p>
    <w:p w14:paraId="0EF6709C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finansowania przestępstwa o charakterze terrorystycznym, o którym mowa w </w:t>
      </w:r>
      <w:r>
        <w:rPr>
          <w:color w:val="000000"/>
          <w:u w:val="single"/>
        </w:rPr>
        <w:t>art. 165a Kodeksu karnego</w:t>
      </w:r>
      <w:r>
        <w:rPr>
          <w:color w:val="000000"/>
        </w:rPr>
        <w:t>, lub przestępstwo udaremniania lub utrudniania stwierdzenia przestępnego pochodzenia pieniędzy lub ukrywania ich pochodzenia, o którym mowa</w:t>
      </w:r>
      <w:r>
        <w:rPr>
          <w:color w:val="000000"/>
        </w:rPr>
        <w:br/>
        <w:t xml:space="preserve">w </w:t>
      </w:r>
      <w:r>
        <w:rPr>
          <w:color w:val="000000"/>
          <w:u w:val="single"/>
        </w:rPr>
        <w:t>art. 299 Kodeksu karnego</w:t>
      </w:r>
      <w:r>
        <w:rPr>
          <w:color w:val="000000"/>
        </w:rPr>
        <w:t>,</w:t>
      </w:r>
    </w:p>
    <w:p w14:paraId="1F4ACFD7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o charakterze terrorystycznym, o którym mowa w </w:t>
      </w:r>
      <w:r>
        <w:rPr>
          <w:color w:val="000000"/>
          <w:u w:val="single"/>
        </w:rPr>
        <w:t>art. 115 § 20 Kodeksu karnego</w:t>
      </w:r>
      <w:r>
        <w:rPr>
          <w:color w:val="000000"/>
        </w:rPr>
        <w:t>, lub mające na celu popełnienie tego przestępstwa,</w:t>
      </w:r>
    </w:p>
    <w:p w14:paraId="1414234E" w14:textId="02AB9C75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powierzenia wykonywania pracy małoletniemu cudzoziemcowi, o którym mowa w </w:t>
      </w:r>
      <w:r>
        <w:rPr>
          <w:color w:val="000000"/>
          <w:u w:val="single"/>
        </w:rPr>
        <w:t>art. 9 ust. 2 ustawy z dnia 15 czerwca 2012 r. o skutkach powierzania wykonywania pracy cudzoziemcom przebywającym wbrew przepisom na terytorium Rzeczypospolitej Polskiej</w:t>
      </w:r>
      <w:r>
        <w:rPr>
          <w:color w:val="000000"/>
        </w:rPr>
        <w:t xml:space="preserve"> (</w:t>
      </w:r>
      <w:r w:rsidR="00B53437" w:rsidRPr="00B53437">
        <w:rPr>
          <w:color w:val="000000"/>
        </w:rPr>
        <w:t>Dz.U. z 2021 r. poz. 1745)</w:t>
      </w:r>
      <w:r w:rsidR="00B53437">
        <w:rPr>
          <w:color w:val="000000"/>
        </w:rPr>
        <w:t>,</w:t>
      </w:r>
    </w:p>
    <w:p w14:paraId="639B23A7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 xml:space="preserve">przeciwko obrotowi gospodarczemu, o których mowa w </w:t>
      </w:r>
      <w:r>
        <w:rPr>
          <w:color w:val="000000"/>
          <w:u w:val="single"/>
        </w:rPr>
        <w:t>art. 296-307 Kodeksu karnego</w:t>
      </w:r>
      <w:r>
        <w:rPr>
          <w:color w:val="000000"/>
        </w:rPr>
        <w:t xml:space="preserve">, przestępstwo oszustwa, o którym mowa w </w:t>
      </w:r>
      <w:r>
        <w:rPr>
          <w:color w:val="000000"/>
          <w:u w:val="single"/>
        </w:rPr>
        <w:t>art. 286 Kodeksu karnego</w:t>
      </w:r>
      <w:r>
        <w:rPr>
          <w:color w:val="000000"/>
        </w:rPr>
        <w:t xml:space="preserve">, przestępstwo przeciwko wiarygodności dokumentów, o których mowa w </w:t>
      </w:r>
      <w:r>
        <w:rPr>
          <w:color w:val="000000"/>
          <w:u w:val="single"/>
        </w:rPr>
        <w:t>art. 270-277d Kodeksu karnego</w:t>
      </w:r>
      <w:r>
        <w:rPr>
          <w:color w:val="000000"/>
        </w:rPr>
        <w:t>, lub przestępstwo skarbowe,</w:t>
      </w:r>
    </w:p>
    <w:p w14:paraId="51B39FF9" w14:textId="77777777" w:rsidR="00C46144" w:rsidRDefault="00DA107F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</w:pPr>
      <w:r>
        <w:rPr>
          <w:color w:val="000000"/>
        </w:rPr>
        <w:t>o którym mowa w art. 9 ust. 1 i 3 lub art. 10 ustawy z dnia 15 czerwca 2012 r.</w:t>
      </w:r>
      <w:r>
        <w:rPr>
          <w:color w:val="000000"/>
        </w:rPr>
        <w:br/>
        <w:t>o skutkach powierzania wykonywania pracy cudzoziemcom przebywającym wbrew przepisom na terytorium Rzeczypospolitej Polskiej</w:t>
      </w:r>
    </w:p>
    <w:p w14:paraId="730CF948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283"/>
        <w:jc w:val="both"/>
        <w:rPr>
          <w:color w:val="000000"/>
        </w:rPr>
      </w:pPr>
      <w:r>
        <w:rPr>
          <w:color w:val="000000"/>
        </w:rPr>
        <w:t>- lub za odpowiedni czyn zabroniony określony w przepisach prawa obcego;</w:t>
      </w:r>
    </w:p>
    <w:p w14:paraId="53C43997" w14:textId="77777777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lastRenderedPageBreak/>
        <w:t xml:space="preserve"> jeżeli urzędującego członka jego organu zarządzającego lub nadzorczego, wspólnika spółki w spółce jawnej lub partnerskiej albo komplementariusza w spółce komandytowej lub komandytowo-akcyjnej lub prokurenta prawomocnie skazano za przestępstwo,</w:t>
      </w:r>
      <w:r>
        <w:rPr>
          <w:color w:val="000000"/>
        </w:rPr>
        <w:br/>
        <w:t>o którym mowa w pkt 1;</w:t>
      </w:r>
    </w:p>
    <w:p w14:paraId="29E22834" w14:textId="77777777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t>wobec którego wydano prawomocny wyrok sądu lub ostateczną decyzję administracyjną</w:t>
      </w:r>
      <w:r>
        <w:rPr>
          <w:color w:val="000000"/>
        </w:rPr>
        <w:br/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642D1E44" w14:textId="77777777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t>wobec którego prawomocnie orzeczono zakaz ubiegania się o zamówienia publiczne;</w:t>
      </w:r>
    </w:p>
    <w:p w14:paraId="31EF0C91" w14:textId="77777777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t xml:space="preserve">jeżeli zamawiający może stwierdzić, na podstawie wiarygodnych przesłanek, że wykonawca zawarł z innymi wykonawcami porozumienie mające na celu zakłócenie konkurencji, w szczególności jeżeli należąc do tej samej grupy kapitałowej w rozumieniu </w:t>
      </w:r>
      <w:r>
        <w:rPr>
          <w:color w:val="000000"/>
          <w:u w:val="single"/>
        </w:rPr>
        <w:t>ustawy z dnia 16 lutego 2007 r. o ochronie konkurencji i konsumentów</w:t>
      </w:r>
      <w:r>
        <w:rPr>
          <w:color w:val="000000"/>
        </w:rPr>
        <w:t>, złożyli odrębne oferty, oferty częściowe lub wnioski o dopuszczenie do udziału w postępowaniu, chyba że wykażą, że przygotowali te oferty lub wnioski niezależnie od siebie;</w:t>
      </w:r>
    </w:p>
    <w:p w14:paraId="3AC1E5CD" w14:textId="31094D53" w:rsidR="00C46144" w:rsidRDefault="00DA10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851" w:hanging="425"/>
        <w:jc w:val="both"/>
      </w:pPr>
      <w:r>
        <w:rPr>
          <w:color w:val="000000"/>
        </w:rPr>
        <w:t xml:space="preserve"> jeżeli, w przypadkach, o których mowa w </w:t>
      </w:r>
      <w:r>
        <w:rPr>
          <w:color w:val="000000"/>
          <w:u w:val="single"/>
        </w:rPr>
        <w:t xml:space="preserve">art. 85 ust. 1 ustawy </w:t>
      </w:r>
      <w:r w:rsidR="00FC6079">
        <w:rPr>
          <w:color w:val="000000"/>
          <w:u w:val="single"/>
        </w:rPr>
        <w:t>Pzp</w:t>
      </w:r>
      <w:r>
        <w:rPr>
          <w:color w:val="000000"/>
        </w:rPr>
        <w:t xml:space="preserve">, doszło do zakłócenia konkurencji wynikającego z wcześniejszego zaangażowania tego wykonawcy lub podmiotu, który należy z wykonawcą do tej samej grupy kapitałowej w rozumieniu </w:t>
      </w:r>
      <w:r>
        <w:rPr>
          <w:color w:val="000000"/>
          <w:u w:val="single"/>
        </w:rPr>
        <w:t>ustawy z dnia 16 lutego 2007 r. o ochronie konkurencji i konsumentów</w:t>
      </w:r>
      <w:r>
        <w:rPr>
          <w:color w:val="000000"/>
        </w:rPr>
        <w:t>, chyba że spowodowane tym zakłócenie konkurencji może być wyeliminowane w inny sposób niż przez wykluczenie wykonawcy z udziału w postępowaniu o udzielenie zamówienia.</w:t>
      </w:r>
    </w:p>
    <w:p w14:paraId="3B99BC1F" w14:textId="00C1711A" w:rsidR="00C46144" w:rsidRDefault="00DA10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14" w:hanging="357"/>
        <w:jc w:val="both"/>
      </w:pPr>
      <w:r>
        <w:rPr>
          <w:color w:val="000000"/>
        </w:rPr>
        <w:t xml:space="preserve">Wykluczenie Wykonawcy nastąpi w przypadkach, o których mowa w </w:t>
      </w:r>
      <w:r>
        <w:rPr>
          <w:color w:val="000000"/>
          <w:u w:val="single"/>
        </w:rPr>
        <w:t xml:space="preserve">art. 111 ustawy </w:t>
      </w:r>
      <w:r w:rsidR="00FC6079">
        <w:rPr>
          <w:color w:val="000000"/>
          <w:u w:val="single"/>
        </w:rPr>
        <w:t>Pzp</w:t>
      </w:r>
      <w:r>
        <w:rPr>
          <w:color w:val="000000"/>
        </w:rPr>
        <w:t>.</w:t>
      </w:r>
    </w:p>
    <w:p w14:paraId="13D2B227" w14:textId="1EE2373A" w:rsidR="00C46144" w:rsidRDefault="00DA10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14" w:hanging="357"/>
        <w:jc w:val="both"/>
      </w:pPr>
      <w:r>
        <w:rPr>
          <w:color w:val="000000"/>
        </w:rPr>
        <w:t xml:space="preserve">Wykonawca nie podlega wykluczeniu w okolicznościach określonych w </w:t>
      </w:r>
      <w:r>
        <w:rPr>
          <w:color w:val="000000"/>
          <w:u w:val="single"/>
        </w:rPr>
        <w:t>art. 108 ust. 1 pkt 1, 2, 5 i 6</w:t>
      </w:r>
      <w:r>
        <w:rPr>
          <w:color w:val="000000"/>
        </w:rPr>
        <w:t xml:space="preserve"> ustawy </w:t>
      </w:r>
      <w:r w:rsidR="00FC6079">
        <w:rPr>
          <w:color w:val="000000"/>
        </w:rPr>
        <w:t>Pzp</w:t>
      </w:r>
      <w:r>
        <w:rPr>
          <w:color w:val="000000"/>
        </w:rPr>
        <w:t xml:space="preserve">, jeżeli udowodni Zamawiającemu, że spełnił łącznie przesłanki określone w </w:t>
      </w:r>
      <w:r>
        <w:rPr>
          <w:color w:val="000000"/>
          <w:u w:val="single"/>
        </w:rPr>
        <w:t xml:space="preserve">art. 110 ust. 2 ustawy </w:t>
      </w:r>
      <w:r w:rsidR="00FC6079">
        <w:rPr>
          <w:color w:val="000000"/>
          <w:u w:val="single"/>
        </w:rPr>
        <w:t>Pzp</w:t>
      </w:r>
      <w:r>
        <w:rPr>
          <w:color w:val="000000"/>
          <w:u w:val="single"/>
        </w:rPr>
        <w:t>.</w:t>
      </w:r>
    </w:p>
    <w:p w14:paraId="15094130" w14:textId="77777777" w:rsidR="00C46144" w:rsidRDefault="00DA10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14" w:hanging="357"/>
        <w:jc w:val="both"/>
      </w:pPr>
      <w:r>
        <w:rPr>
          <w:color w:val="000000"/>
        </w:rPr>
        <w:lastRenderedPageBreak/>
        <w:t>Zamawiający oceni, czy podjęte przez Wykonawcę czynności są wystarczające do wykazania jego rzetelności, uwzględniając wagę i szczególne okoliczności czynu Wykonawcy, a jeżeli uzna, że nie są wystarczające, wykluczy Wykonawcę.</w:t>
      </w:r>
    </w:p>
    <w:p w14:paraId="1F1678B3" w14:textId="77777777" w:rsidR="00C46144" w:rsidRDefault="00DA107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14" w:hanging="357"/>
        <w:jc w:val="both"/>
      </w:pPr>
      <w:r>
        <w:rPr>
          <w:color w:val="000000"/>
        </w:rPr>
        <w:t xml:space="preserve">Zamawiający może wykluczyć Wykonawcę na każdym etapie postępowania. Zamawiający odrzuca ofertę, złożoną przez Wykonawcę wykluczonego z postępowania. </w:t>
      </w:r>
    </w:p>
    <w:p w14:paraId="2E87B0A1" w14:textId="13A0FECF" w:rsidR="00F9198C" w:rsidRDefault="00DA107F" w:rsidP="00F9198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280" w:line="360" w:lineRule="auto"/>
        <w:jc w:val="both"/>
        <w:rPr>
          <w:color w:val="000000"/>
        </w:rPr>
      </w:pPr>
      <w:r w:rsidRPr="00F9198C">
        <w:rPr>
          <w:color w:val="000000"/>
        </w:rPr>
        <w:t xml:space="preserve">Zamawiający ponadto  wykluczy z postępowania o udzielenie zamówienia na podstawie art. </w:t>
      </w:r>
      <w:r w:rsidR="00B53437" w:rsidRPr="00F9198C">
        <w:rPr>
          <w:color w:val="000000"/>
        </w:rPr>
        <w:t>art. 7 ust. 1 ustawy z dnia 13 kwietnia 2022 r. o szczególnych rozwiązaniach w zakresie przeciwdziałania wspieraniu agresji na Ukrainę oraz służących ochronie bezpieczeństwa narodowego (t.j. Dz.U. z 2025 r. poz. 514)</w:t>
      </w:r>
      <w:r w:rsidR="00F9198C" w:rsidRPr="00F9198C">
        <w:rPr>
          <w:color w:val="000000"/>
        </w:rPr>
        <w:t>, gdzie przewidziano wykluczenie</w:t>
      </w:r>
      <w:r w:rsidR="00F9198C">
        <w:rPr>
          <w:color w:val="000000"/>
        </w:rPr>
        <w:t>:</w:t>
      </w:r>
      <w:r w:rsidR="00F9198C" w:rsidRPr="00F9198C">
        <w:rPr>
          <w:color w:val="000000"/>
        </w:rPr>
        <w:t xml:space="preserve"> </w:t>
      </w:r>
    </w:p>
    <w:p w14:paraId="53841A1A" w14:textId="40BB8833" w:rsidR="00F9198C" w:rsidRDefault="00F9198C" w:rsidP="00F9198C">
      <w:pPr>
        <w:pStyle w:val="Akapitzlist"/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280" w:line="360" w:lineRule="auto"/>
        <w:ind w:hanging="220"/>
        <w:jc w:val="both"/>
        <w:rPr>
          <w:color w:val="000000"/>
        </w:rPr>
      </w:pPr>
      <w:r w:rsidRPr="00F9198C">
        <w:rPr>
          <w:color w:val="000000"/>
        </w:rPr>
        <w:t>wykonawc</w:t>
      </w:r>
      <w:r>
        <w:rPr>
          <w:color w:val="000000"/>
        </w:rPr>
        <w:t>y</w:t>
      </w:r>
      <w:r w:rsidRPr="00F9198C">
        <w:rPr>
          <w:color w:val="000000"/>
        </w:rPr>
        <w:t xml:space="preserve"> oraz uczestnika konkursu wymienionego w wykazach określonych</w:t>
      </w:r>
      <w:r>
        <w:rPr>
          <w:color w:val="000000"/>
        </w:rPr>
        <w:t xml:space="preserve"> </w:t>
      </w:r>
      <w:r w:rsidRPr="00F9198C">
        <w:rPr>
          <w:color w:val="000000"/>
        </w:rPr>
        <w:t>w rozporządzeniu 765/2006 i rozporządzeniu 269/2014 albo wpisanego na listę na</w:t>
      </w:r>
      <w:r>
        <w:rPr>
          <w:color w:val="000000"/>
        </w:rPr>
        <w:t xml:space="preserve"> </w:t>
      </w:r>
      <w:r w:rsidRPr="00F9198C">
        <w:rPr>
          <w:color w:val="000000"/>
        </w:rPr>
        <w:t>podstawie decyzji w sprawie wpisu na listę rozstrzygającej o zastosowaniu środka,</w:t>
      </w:r>
      <w:r>
        <w:rPr>
          <w:color w:val="000000"/>
        </w:rPr>
        <w:t xml:space="preserve"> </w:t>
      </w:r>
      <w:r w:rsidRPr="00F9198C">
        <w:rPr>
          <w:color w:val="000000"/>
        </w:rPr>
        <w:t>o którym mowa w art. 1 pkt 3 ustawy;</w:t>
      </w:r>
    </w:p>
    <w:p w14:paraId="05B90BE6" w14:textId="37CFF963" w:rsidR="00F9198C" w:rsidRDefault="00F9198C" w:rsidP="00F9198C">
      <w:pPr>
        <w:pStyle w:val="Akapitzlist"/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280" w:line="360" w:lineRule="auto"/>
        <w:ind w:hanging="220"/>
        <w:jc w:val="both"/>
        <w:rPr>
          <w:color w:val="000000"/>
        </w:rPr>
      </w:pPr>
      <w:r w:rsidRPr="00F9198C">
        <w:rPr>
          <w:color w:val="000000"/>
        </w:rPr>
        <w:t>wykonawc</w:t>
      </w:r>
      <w:r>
        <w:rPr>
          <w:color w:val="000000"/>
        </w:rPr>
        <w:t>y</w:t>
      </w:r>
      <w:r w:rsidRPr="00F9198C">
        <w:rPr>
          <w:color w:val="000000"/>
        </w:rPr>
        <w:t xml:space="preserve"> oraz uczestnika konkursu, którego beneficjentem rzeczywistym</w:t>
      </w:r>
      <w:r>
        <w:rPr>
          <w:color w:val="000000"/>
        </w:rPr>
        <w:t xml:space="preserve"> </w:t>
      </w:r>
      <w:r w:rsidRPr="00F9198C">
        <w:rPr>
          <w:color w:val="000000"/>
        </w:rPr>
        <w:t>w rozumieniu ustawy z dnia 1 marca 2018 r. o przeciwdziałaniu praniu pieniędzy oraz</w:t>
      </w:r>
      <w:r>
        <w:rPr>
          <w:color w:val="000000"/>
        </w:rPr>
        <w:t xml:space="preserve"> </w:t>
      </w:r>
      <w:r w:rsidRPr="00F9198C">
        <w:rPr>
          <w:color w:val="000000"/>
        </w:rPr>
        <w:t>finansowaniu terroryzmu (Dz. U. z 2023 r. poz. 1124, z późn. zm.) jest osoba wymieniona</w:t>
      </w:r>
      <w:r>
        <w:rPr>
          <w:color w:val="000000"/>
        </w:rPr>
        <w:t xml:space="preserve"> </w:t>
      </w:r>
      <w:r w:rsidRPr="00F9198C">
        <w:rPr>
          <w:color w:val="000000"/>
        </w:rPr>
        <w:t>w wykazach określonych w rozporządzeniu 765/2006 i rozporządzeniu 269/2014 albo</w:t>
      </w:r>
      <w:r>
        <w:rPr>
          <w:color w:val="000000"/>
        </w:rPr>
        <w:t xml:space="preserve"> </w:t>
      </w:r>
      <w:r w:rsidRPr="00F9198C">
        <w:rPr>
          <w:color w:val="000000"/>
        </w:rPr>
        <w:t>wpisana na listę lub będąca takim beneficjentem rzeczywistym od dnia 24 lutego 2022 r.,</w:t>
      </w:r>
      <w:r>
        <w:rPr>
          <w:color w:val="000000"/>
        </w:rPr>
        <w:t xml:space="preserve"> </w:t>
      </w:r>
      <w:r w:rsidRPr="00F9198C">
        <w:rPr>
          <w:color w:val="000000"/>
        </w:rPr>
        <w:t>o ile została wpisana na listę na podstawie decyzji w sprawie wpisu na listę</w:t>
      </w:r>
      <w:r>
        <w:rPr>
          <w:color w:val="000000"/>
        </w:rPr>
        <w:t xml:space="preserve"> </w:t>
      </w:r>
      <w:r w:rsidRPr="00F9198C">
        <w:rPr>
          <w:color w:val="000000"/>
        </w:rPr>
        <w:t>rozstrzygającej o zastosowaniu środka, o którym mowa w art. 1 pkt 3 ustawy;</w:t>
      </w:r>
    </w:p>
    <w:p w14:paraId="1AF7BBEE" w14:textId="31A1E38C" w:rsidR="00F9198C" w:rsidRPr="00F9198C" w:rsidRDefault="00F9198C" w:rsidP="00F9198C">
      <w:pPr>
        <w:pStyle w:val="Akapitzlist"/>
        <w:numPr>
          <w:ilvl w:val="2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280" w:line="360" w:lineRule="auto"/>
        <w:ind w:hanging="220"/>
        <w:jc w:val="both"/>
        <w:rPr>
          <w:color w:val="000000"/>
        </w:rPr>
      </w:pPr>
      <w:r w:rsidRPr="00F9198C">
        <w:rPr>
          <w:color w:val="000000"/>
        </w:rPr>
        <w:t>wykonawc</w:t>
      </w:r>
      <w:r>
        <w:rPr>
          <w:color w:val="000000"/>
        </w:rPr>
        <w:t>y</w:t>
      </w:r>
      <w:r w:rsidRPr="00F9198C">
        <w:rPr>
          <w:color w:val="000000"/>
        </w:rPr>
        <w:t xml:space="preserve"> oraz uczestnika konkursu, którego jednostką dominującą w rozumieniu art.</w:t>
      </w:r>
      <w:r>
        <w:rPr>
          <w:color w:val="000000"/>
        </w:rPr>
        <w:t xml:space="preserve"> </w:t>
      </w:r>
      <w:r w:rsidRPr="00F9198C">
        <w:rPr>
          <w:color w:val="000000"/>
        </w:rPr>
        <w:t>3 ust. 1 pkt 37 ustawy z dnia 29 września 1994 r. o rachunkowości (Dz. U. z 2023 r. poz.</w:t>
      </w:r>
      <w:r>
        <w:rPr>
          <w:color w:val="000000"/>
        </w:rPr>
        <w:t xml:space="preserve"> </w:t>
      </w:r>
      <w:r w:rsidRPr="00F9198C">
        <w:rPr>
          <w:color w:val="000000"/>
        </w:rPr>
        <w:t>120, 295 i 1598 oraz z 2024 r. poz. 619, 1685 i 1863) jest podmiot wymieniony</w:t>
      </w:r>
      <w:r>
        <w:rPr>
          <w:color w:val="000000"/>
        </w:rPr>
        <w:t xml:space="preserve"> </w:t>
      </w:r>
      <w:r w:rsidRPr="00F9198C">
        <w:rPr>
          <w:color w:val="000000"/>
        </w:rPr>
        <w:t>w wykazach określonych w rozporządzeniu 765/2006 i rozporządzeniu 269/2014 albo</w:t>
      </w:r>
      <w:r>
        <w:rPr>
          <w:color w:val="000000"/>
        </w:rPr>
        <w:t xml:space="preserve"> </w:t>
      </w:r>
      <w:r w:rsidRPr="00F9198C">
        <w:rPr>
          <w:color w:val="000000"/>
        </w:rPr>
        <w:t>wpisany na listę lub będący taką jednostką dominującą od dnia 24 lutego 2022 r., o ile</w:t>
      </w:r>
      <w:r>
        <w:rPr>
          <w:color w:val="000000"/>
        </w:rPr>
        <w:t xml:space="preserve"> </w:t>
      </w:r>
      <w:r w:rsidRPr="00F9198C">
        <w:rPr>
          <w:color w:val="000000"/>
        </w:rPr>
        <w:t>został wpisany na listę na podstawie decyzji w sprawie wpisu na listę rozstrzygającej</w:t>
      </w:r>
      <w:r>
        <w:rPr>
          <w:color w:val="000000"/>
        </w:rPr>
        <w:t xml:space="preserve"> </w:t>
      </w:r>
      <w:r w:rsidRPr="00F9198C">
        <w:rPr>
          <w:color w:val="000000"/>
        </w:rPr>
        <w:t>o zastosowaniu środka, o którym mowa w art. 1 pkt 3 ustawy.</w:t>
      </w:r>
    </w:p>
    <w:p w14:paraId="3E7A2F6F" w14:textId="77777777" w:rsidR="00F9198C" w:rsidRPr="00B53437" w:rsidRDefault="00F9198C" w:rsidP="00F9198C">
      <w:pPr>
        <w:pBdr>
          <w:top w:val="nil"/>
          <w:left w:val="nil"/>
          <w:bottom w:val="nil"/>
          <w:right w:val="nil"/>
          <w:between w:val="nil"/>
        </w:pBdr>
        <w:spacing w:after="280" w:line="360" w:lineRule="auto"/>
        <w:ind w:left="720"/>
        <w:jc w:val="both"/>
        <w:rPr>
          <w:color w:val="000000"/>
        </w:rPr>
      </w:pPr>
    </w:p>
    <w:p w14:paraId="103A0880" w14:textId="77777777" w:rsidR="00F9198C" w:rsidRDefault="00F9198C">
      <w:pPr>
        <w:spacing w:line="360" w:lineRule="auto"/>
        <w:ind w:firstLine="720"/>
        <w:jc w:val="both"/>
        <w:rPr>
          <w:color w:val="000000"/>
        </w:rPr>
      </w:pPr>
    </w:p>
    <w:p w14:paraId="1A83ED26" w14:textId="08932689" w:rsidR="00C46144" w:rsidRDefault="00DA107F">
      <w:pPr>
        <w:spacing w:line="360" w:lineRule="auto"/>
        <w:ind w:firstLine="720"/>
        <w:jc w:val="both"/>
        <w:rPr>
          <w:color w:val="000000"/>
        </w:rPr>
      </w:pPr>
      <w:r>
        <w:rPr>
          <w:color w:val="000000"/>
        </w:rPr>
        <w:t>Wykluczenie następuje na okres trwania okoliczności określonych w ppkt 1-3 powyżej.</w:t>
      </w:r>
    </w:p>
    <w:p w14:paraId="522D851A" w14:textId="77777777" w:rsidR="00C46144" w:rsidRDefault="00C46144">
      <w:pPr>
        <w:spacing w:line="360" w:lineRule="auto"/>
        <w:ind w:firstLine="720"/>
        <w:jc w:val="both"/>
        <w:rPr>
          <w:color w:val="000000"/>
        </w:rPr>
      </w:pPr>
    </w:p>
    <w:p w14:paraId="37580D10" w14:textId="77777777" w:rsidR="00C46144" w:rsidRDefault="00DA107F">
      <w:pPr>
        <w:spacing w:line="360" w:lineRule="auto"/>
        <w:ind w:left="720"/>
        <w:jc w:val="both"/>
      </w:pPr>
      <w:r>
        <w:rPr>
          <w:color w:val="000000"/>
        </w:rPr>
        <w:t xml:space="preserve">W przypadku wykonawcy lub uczestnika konkursu wykluczonego na podstawie  okoliczności określonych w pkt 1-3 powyżej, </w:t>
      </w:r>
      <w:r>
        <w:t>zamawiający odrzuca wniosek o dopuszczenie do udziału w postępowaniu o udzielenie zamówienia publicznego lub ofertę takiego wykonawcy, nie zaprasza go do złożenia oferty wstępnej, oferty podlegające negocjacjom, oferty dodatkowej, oferty lub oferty ostatecznej, nie zaprasza go do negocjacji lub dialogu, a także nie prowadzi z takim wykonawcą negocjacji lub dialogu, odrzuca wniosek o dopuszczenie do udziału w konkursie, nie zaprasza do złożenia pracy konkursowej lub nie przeprowadza oceny pracy konkursowej, odpowiednio do trybu stosowanego do udzielenia zamówienia publicznego oraz etapu prowadzonego postępowania o udzielenie zamówienia publicznego.</w:t>
      </w:r>
    </w:p>
    <w:p w14:paraId="47F9F7C1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after="24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6" w:name="_heading=h.g3qwo5be1vk" w:colFirst="0" w:colLast="0"/>
      <w:bookmarkEnd w:id="16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INFORMACJA O PRZEDMIOTOWYCH  ŚRODKACH DOWODOWYCH </w:t>
      </w:r>
    </w:p>
    <w:p w14:paraId="5BA271E4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</w:rPr>
        <w:t xml:space="preserve">W celu spełnienia przez oferowane dostawy wymagań określonych przez Zamawiającego Wykonawca jest zobowiązany do przedłożenia następujących przedmiotowych środków dowodowych : </w:t>
      </w:r>
    </w:p>
    <w:tbl>
      <w:tblPr>
        <w:tblStyle w:val="a0"/>
        <w:tblW w:w="964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9071"/>
      </w:tblGrid>
      <w:tr w:rsidR="00C46144" w14:paraId="3749679D" w14:textId="77777777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01F81C50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Lp.</w:t>
            </w:r>
          </w:p>
        </w:tc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2662CC6E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Wymagany dokument</w:t>
            </w:r>
          </w:p>
        </w:tc>
      </w:tr>
      <w:tr w:rsidR="00C46144" w14:paraId="5ED196CB" w14:textId="77777777">
        <w:trPr>
          <w:trHeight w:val="70"/>
        </w:trPr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8BFBD" w14:textId="77777777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57621" w14:textId="7CC163C2" w:rsidR="00C46144" w:rsidRPr="00D96FC9" w:rsidRDefault="00DA107F" w:rsidP="00A026F1">
            <w:pPr>
              <w:spacing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Przygotowany przez Wykonawcę szczegółowy opis oferowanego przedmiotu zamówienia. Przygotowany dokument musi zawierać wszystkie informacje dot. oferowanych model</w:t>
            </w:r>
            <w:r w:rsidR="00805685">
              <w:rPr>
                <w:b/>
                <w:color w:val="000000"/>
              </w:rPr>
              <w:t>i</w:t>
            </w:r>
            <w:r>
              <w:rPr>
                <w:b/>
                <w:color w:val="000000"/>
              </w:rPr>
              <w:t>, nazw</w:t>
            </w:r>
            <w:r w:rsidR="00D96FC9">
              <w:rPr>
                <w:b/>
                <w:color w:val="000000"/>
              </w:rPr>
              <w:t>y,</w:t>
            </w:r>
            <w:r>
              <w:rPr>
                <w:b/>
                <w:color w:val="000000"/>
              </w:rPr>
              <w:t xml:space="preserve"> producent</w:t>
            </w:r>
            <w:r w:rsidR="00D96FC9">
              <w:rPr>
                <w:b/>
                <w:color w:val="000000"/>
              </w:rPr>
              <w:t>a</w:t>
            </w:r>
            <w:r>
              <w:rPr>
                <w:b/>
                <w:color w:val="000000"/>
              </w:rPr>
              <w:t xml:space="preserve"> oraz innych wymogów</w:t>
            </w:r>
            <w:r w:rsidR="000F4B7B">
              <w:rPr>
                <w:b/>
                <w:color w:val="000000"/>
              </w:rPr>
              <w:t xml:space="preserve"> (</w:t>
            </w:r>
            <w:r w:rsidR="000F4B7B" w:rsidRPr="000F4B7B">
              <w:rPr>
                <w:bCs/>
                <w:i/>
                <w:iCs/>
                <w:color w:val="000000"/>
              </w:rPr>
              <w:t>sformułowanie „inne wymogi” odnosi się do wszystkich wymagań i ograniczeń opisanych w Załączniku nr 3 do SWZ (OPZ), które nie mają wyłącznie charakteru „parametru liczbowego”, lecz wynikają z opisu funkcjonalności, warunków wykonania, kompatybilności oraz zasad dopuszczalności oferowanego rozwiązania. Powyższe oznacza, że przygotowany przez Wykonawcę szczegółowy opis oferowanego przedmiotu zamówienia ma obejmować – poza wskazaniem modeli/wersji/producenta i wartości parametrów – także informacje potwierdzające spełnienie wymagań jakościowych i organizacyjno-technicznych ujętych w OPZ.)</w:t>
            </w:r>
            <w:r w:rsidR="001F6DD2">
              <w:rPr>
                <w:bCs/>
                <w:i/>
                <w:iCs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wraz z wpisaniem wartości parametrów oferowan</w:t>
            </w:r>
            <w:r w:rsidR="00447133">
              <w:rPr>
                <w:b/>
                <w:color w:val="000000"/>
              </w:rPr>
              <w:t>ych</w:t>
            </w:r>
            <w:r>
              <w:rPr>
                <w:b/>
                <w:color w:val="000000"/>
              </w:rPr>
              <w:t xml:space="preserve"> urządzeń lub oprogramowania</w:t>
            </w:r>
            <w:r>
              <w:rPr>
                <w:b/>
              </w:rPr>
              <w:t xml:space="preserve">. </w:t>
            </w:r>
            <w:r>
              <w:rPr>
                <w:b/>
                <w:color w:val="000000"/>
              </w:rPr>
              <w:t xml:space="preserve">Podany </w:t>
            </w:r>
            <w:r>
              <w:rPr>
                <w:b/>
                <w:color w:val="000000"/>
              </w:rPr>
              <w:lastRenderedPageBreak/>
              <w:t xml:space="preserve">zasób informacji musi umożliwić Zamawiającemu weryfikację, czy oferowany przedmiot zamówienia spełnia/nie spełnia wymagania Zamawiającego na podstawie poszczególnych </w:t>
            </w:r>
            <w:r w:rsidR="0029379F">
              <w:rPr>
                <w:b/>
                <w:color w:val="000000"/>
              </w:rPr>
              <w:t xml:space="preserve">wymogów i funkcjonalności </w:t>
            </w:r>
            <w:r w:rsidR="00A026F1">
              <w:rPr>
                <w:b/>
                <w:color w:val="000000"/>
              </w:rPr>
              <w:t xml:space="preserve"> </w:t>
            </w:r>
            <w:r w:rsidR="0029379F">
              <w:rPr>
                <w:b/>
                <w:color w:val="000000"/>
              </w:rPr>
              <w:t xml:space="preserve">jakie zostały sformułowane w </w:t>
            </w:r>
            <w:r>
              <w:rPr>
                <w:b/>
                <w:color w:val="000000"/>
              </w:rPr>
              <w:t xml:space="preserve"> załączniku nr 3 do SWZ. </w:t>
            </w:r>
          </w:p>
        </w:tc>
      </w:tr>
    </w:tbl>
    <w:p w14:paraId="2992DC8A" w14:textId="7A5E04C4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lastRenderedPageBreak/>
        <w:t>Przedmiotow</w:t>
      </w:r>
      <w:r w:rsidR="00A11F6D">
        <w:rPr>
          <w:color w:val="000000"/>
        </w:rPr>
        <w:t>y</w:t>
      </w:r>
      <w:r>
        <w:rPr>
          <w:color w:val="000000"/>
        </w:rPr>
        <w:t xml:space="preserve"> środ</w:t>
      </w:r>
      <w:r w:rsidR="00A11F6D">
        <w:rPr>
          <w:color w:val="000000"/>
        </w:rPr>
        <w:t xml:space="preserve">ek </w:t>
      </w:r>
      <w:r>
        <w:rPr>
          <w:color w:val="000000"/>
        </w:rPr>
        <w:t>dowodow</w:t>
      </w:r>
      <w:r w:rsidR="00A11F6D">
        <w:rPr>
          <w:color w:val="000000"/>
        </w:rPr>
        <w:t>y</w:t>
      </w:r>
      <w:r>
        <w:rPr>
          <w:color w:val="000000"/>
        </w:rPr>
        <w:t xml:space="preserve"> Wykonawca składa </w:t>
      </w:r>
      <w:r>
        <w:rPr>
          <w:b/>
          <w:color w:val="000000"/>
        </w:rPr>
        <w:t xml:space="preserve">wraz z ofertą. </w:t>
      </w:r>
    </w:p>
    <w:p w14:paraId="0223581A" w14:textId="34F5A0DB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>Jeżeli Wykonawca nie złoży przedmiotow</w:t>
      </w:r>
      <w:r w:rsidR="00A11F6D">
        <w:rPr>
          <w:color w:val="000000"/>
        </w:rPr>
        <w:t>ego</w:t>
      </w:r>
      <w:r>
        <w:rPr>
          <w:color w:val="000000"/>
        </w:rPr>
        <w:t xml:space="preserve"> środk</w:t>
      </w:r>
      <w:r w:rsidR="00A11F6D">
        <w:rPr>
          <w:color w:val="000000"/>
        </w:rPr>
        <w:t>a</w:t>
      </w:r>
      <w:r>
        <w:rPr>
          <w:color w:val="000000"/>
        </w:rPr>
        <w:t xml:space="preserve"> dowodow</w:t>
      </w:r>
      <w:r w:rsidR="00A11F6D">
        <w:rPr>
          <w:color w:val="000000"/>
        </w:rPr>
        <w:t>ego</w:t>
      </w:r>
      <w:r>
        <w:rPr>
          <w:color w:val="000000"/>
        </w:rPr>
        <w:t xml:space="preserve"> wraz z ofertą, Zamawiający może wezwać Wykonawcę do złożenia lub uzupełnienia przedmiotow</w:t>
      </w:r>
      <w:r w:rsidR="00A11F6D">
        <w:rPr>
          <w:color w:val="000000"/>
        </w:rPr>
        <w:t>ego</w:t>
      </w:r>
      <w:r>
        <w:rPr>
          <w:color w:val="000000"/>
        </w:rPr>
        <w:t xml:space="preserve"> środk</w:t>
      </w:r>
      <w:r w:rsidR="00A11F6D">
        <w:rPr>
          <w:color w:val="000000"/>
        </w:rPr>
        <w:t>a</w:t>
      </w:r>
      <w:r>
        <w:rPr>
          <w:color w:val="000000"/>
        </w:rPr>
        <w:t xml:space="preserve"> dowodow</w:t>
      </w:r>
      <w:r w:rsidR="00A11F6D">
        <w:rPr>
          <w:color w:val="000000"/>
        </w:rPr>
        <w:t>ego.</w:t>
      </w:r>
      <w:r>
        <w:rPr>
          <w:color w:val="000000"/>
        </w:rPr>
        <w:t xml:space="preserve"> </w:t>
      </w:r>
    </w:p>
    <w:p w14:paraId="20F7993E" w14:textId="34273E62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>Zamawiający  może żądać od Wykonawców wyjaśnień dotyczących treści przedmiotow</w:t>
      </w:r>
      <w:r w:rsidR="00A11F6D">
        <w:rPr>
          <w:color w:val="000000"/>
        </w:rPr>
        <w:t>ego</w:t>
      </w:r>
      <w:r>
        <w:rPr>
          <w:color w:val="000000"/>
        </w:rPr>
        <w:t xml:space="preserve"> środk</w:t>
      </w:r>
      <w:r w:rsidR="00A11F6D">
        <w:rPr>
          <w:color w:val="000000"/>
        </w:rPr>
        <w:t>a</w:t>
      </w:r>
      <w:r>
        <w:rPr>
          <w:color w:val="000000"/>
        </w:rPr>
        <w:t xml:space="preserve"> dowodow</w:t>
      </w:r>
      <w:r w:rsidR="00A11F6D">
        <w:rPr>
          <w:color w:val="000000"/>
        </w:rPr>
        <w:t>ego</w:t>
      </w:r>
      <w:r>
        <w:rPr>
          <w:color w:val="000000"/>
        </w:rPr>
        <w:t xml:space="preserve">. </w:t>
      </w:r>
    </w:p>
    <w:p w14:paraId="55BE910D" w14:textId="60C68D8D" w:rsidR="00C46144" w:rsidRDefault="00DA107F">
      <w:pPr>
        <w:pStyle w:val="Nagwek1"/>
        <w:numPr>
          <w:ilvl w:val="0"/>
          <w:numId w:val="2"/>
        </w:numPr>
        <w:shd w:val="clear" w:color="auto" w:fill="F2F2F2"/>
        <w:spacing w:after="24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7" w:name="_heading=h.9p6nztlvzaa4" w:colFirst="0" w:colLast="0"/>
      <w:bookmarkEnd w:id="17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INFORMACJA O OŚWIADCZENIACH WSTĘPNYCH ORAZ </w:t>
      </w:r>
      <w:r w:rsidR="00BA48D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</w:r>
      <w:r w:rsidRPr="00595A53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2F2F2" w:themeFill="background1" w:themeFillShade="F2"/>
        </w:rPr>
        <w:t>O</w:t>
      </w:r>
      <w:r w:rsidR="00BA48D9" w:rsidRPr="00595A53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2F2F2" w:themeFill="background1" w:themeFillShade="F2"/>
        </w:rPr>
        <w:t xml:space="preserve"> </w:t>
      </w:r>
      <w:r w:rsidRPr="00595A53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2F2F2" w:themeFill="background1" w:themeFillShade="F2"/>
        </w:rPr>
        <w:t>PODMIOTOWYCH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ŚRODKACH DOWODOWYCH ŻĄDANYCH W CELU POTWIERDZENIA BRAKU PODSTAW DO WYKLUCZENIA</w:t>
      </w:r>
    </w:p>
    <w:p w14:paraId="0ACF930A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Wykonawca wraz z ofertą zobowiązany jest złożyć:</w:t>
      </w:r>
    </w:p>
    <w:tbl>
      <w:tblPr>
        <w:tblStyle w:val="a1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6"/>
        <w:gridCol w:w="9052"/>
      </w:tblGrid>
      <w:tr w:rsidR="00C46144" w14:paraId="763DA05A" w14:textId="77777777">
        <w:tc>
          <w:tcPr>
            <w:tcW w:w="576" w:type="dxa"/>
            <w:shd w:val="clear" w:color="auto" w:fill="E7E6E6"/>
          </w:tcPr>
          <w:p w14:paraId="5848AF03" w14:textId="77777777" w:rsidR="00C46144" w:rsidRDefault="00DA107F">
            <w:pPr>
              <w:spacing w:before="240" w:after="240" w:line="360" w:lineRule="auto"/>
              <w:jc w:val="both"/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9052" w:type="dxa"/>
            <w:shd w:val="clear" w:color="auto" w:fill="E7E6E6"/>
          </w:tcPr>
          <w:p w14:paraId="776EF1C2" w14:textId="77777777" w:rsidR="00C46144" w:rsidRDefault="00DA107F">
            <w:pPr>
              <w:spacing w:before="240" w:after="240" w:line="360" w:lineRule="auto"/>
              <w:jc w:val="both"/>
              <w:rPr>
                <w:b/>
              </w:rPr>
            </w:pPr>
            <w:r>
              <w:rPr>
                <w:b/>
              </w:rPr>
              <w:t>Wymagany dokument</w:t>
            </w:r>
          </w:p>
        </w:tc>
      </w:tr>
      <w:tr w:rsidR="00C46144" w14:paraId="2C3CFBB2" w14:textId="77777777">
        <w:tc>
          <w:tcPr>
            <w:tcW w:w="576" w:type="dxa"/>
            <w:vMerge w:val="restart"/>
          </w:tcPr>
          <w:p w14:paraId="353D86B8" w14:textId="77777777" w:rsidR="00C46144" w:rsidRDefault="00DA107F">
            <w:pPr>
              <w:spacing w:before="240" w:after="240"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052" w:type="dxa"/>
          </w:tcPr>
          <w:p w14:paraId="14661B96" w14:textId="7F88D63E" w:rsidR="00C46144" w:rsidRDefault="00DA107F">
            <w:pPr>
              <w:spacing w:before="240" w:after="240" w:line="360" w:lineRule="auto"/>
              <w:jc w:val="both"/>
            </w:pPr>
            <w:r>
              <w:rPr>
                <w:b/>
              </w:rPr>
              <w:t>Oświadczenie o niepodleganiu wykluczeniu</w:t>
            </w:r>
            <w:r w:rsidR="00B53437">
              <w:rPr>
                <w:b/>
              </w:rPr>
              <w:t xml:space="preserve">. </w:t>
            </w:r>
          </w:p>
        </w:tc>
      </w:tr>
      <w:tr w:rsidR="00C46144" w14:paraId="32384FE5" w14:textId="77777777">
        <w:trPr>
          <w:trHeight w:val="579"/>
        </w:trPr>
        <w:tc>
          <w:tcPr>
            <w:tcW w:w="576" w:type="dxa"/>
            <w:vMerge/>
          </w:tcPr>
          <w:p w14:paraId="3A90A9F7" w14:textId="77777777" w:rsidR="00C46144" w:rsidRDefault="00C461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9052" w:type="dxa"/>
          </w:tcPr>
          <w:p w14:paraId="5AD53B73" w14:textId="3F90104B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</w:rPr>
              <w:t>Aktualne na dzień składania ofert oświadczenie Wykonawcy stanowiące wstępne potwierdzenie braku podstaw wykluczenia</w:t>
            </w:r>
          </w:p>
          <w:p w14:paraId="415698FF" w14:textId="59E40D7C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 w:line="360" w:lineRule="auto"/>
              <w:jc w:val="both"/>
              <w:rPr>
                <w:b/>
                <w:i/>
                <w:color w:val="000000"/>
              </w:rPr>
            </w:pPr>
            <w:r>
              <w:rPr>
                <w:i/>
                <w:color w:val="000000"/>
              </w:rPr>
              <w:t xml:space="preserve">Wzór oświadczenia o niepodleganiu wykluczeniu oraz  stanowi </w:t>
            </w:r>
            <w:r>
              <w:rPr>
                <w:b/>
                <w:i/>
                <w:color w:val="000000"/>
              </w:rPr>
              <w:t>Załącznik Nr 2 do SWZ.</w:t>
            </w:r>
          </w:p>
        </w:tc>
      </w:tr>
    </w:tbl>
    <w:p w14:paraId="6B91DE60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Każdy z wykonawców wspólnie ubiegających się o udzielenie zamówienia oraz podmiot udostępniający zaso</w:t>
      </w:r>
      <w:r>
        <w:t xml:space="preserve">by </w:t>
      </w:r>
      <w:r>
        <w:rPr>
          <w:color w:val="000000"/>
        </w:rPr>
        <w:t>składa wraz</w:t>
      </w:r>
      <w:r>
        <w:t xml:space="preserve"> </w:t>
      </w:r>
      <w:r>
        <w:rPr>
          <w:color w:val="000000"/>
        </w:rPr>
        <w:t xml:space="preserve">z ofertą oświadczenie stanowiące </w:t>
      </w:r>
      <w:r>
        <w:rPr>
          <w:b/>
          <w:color w:val="000000"/>
        </w:rPr>
        <w:t>Załącznik Nr 2 do SWZ.</w:t>
      </w:r>
    </w:p>
    <w:p w14:paraId="3527D0DC" w14:textId="77777777" w:rsidR="00D96FC9" w:rsidRDefault="00DA107F" w:rsidP="00D96FC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lastRenderedPageBreak/>
        <w:t xml:space="preserve">Zamawiający przed wyborem najkorzystniejszej oferty wezwie Wykonawcę, którego oferta została najwyżej oceniona, do złożenia w wyznaczonym terminie, nie krótszym niż 5 dni, aktualnych na dzień złożenia, następujących podmiotowych środków dowodowych: </w:t>
      </w:r>
    </w:p>
    <w:p w14:paraId="525FB3D1" w14:textId="2352A8F0" w:rsidR="00C46144" w:rsidRDefault="00DA107F" w:rsidP="00D96FC9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20"/>
        <w:jc w:val="both"/>
      </w:pPr>
      <w:r>
        <w:t>W celu potwierdzenia spełniania przez Wykonawcę potwierdzenia braku podstaw do wykluczenia:</w:t>
      </w:r>
    </w:p>
    <w:tbl>
      <w:tblPr>
        <w:tblStyle w:val="a4"/>
        <w:tblW w:w="8956" w:type="dxa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8389"/>
      </w:tblGrid>
      <w:tr w:rsidR="00C46144" w14:paraId="060DB52A" w14:textId="77777777" w:rsidTr="00662947">
        <w:tc>
          <w:tcPr>
            <w:tcW w:w="567" w:type="dxa"/>
            <w:vMerge w:val="restart"/>
          </w:tcPr>
          <w:p w14:paraId="3C823ED4" w14:textId="77777777" w:rsidR="00C46144" w:rsidRDefault="00DA107F">
            <w:pPr>
              <w:spacing w:before="240" w:after="240"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389" w:type="dxa"/>
          </w:tcPr>
          <w:p w14:paraId="6BB1260D" w14:textId="77777777" w:rsidR="00C46144" w:rsidRDefault="00DA107F">
            <w:pPr>
              <w:spacing w:before="240" w:after="240" w:line="360" w:lineRule="auto"/>
              <w:jc w:val="both"/>
              <w:rPr>
                <w:b/>
                <w:i/>
              </w:rPr>
            </w:pPr>
            <w:r>
              <w:rPr>
                <w:b/>
              </w:rPr>
              <w:t xml:space="preserve">Oświadczenie o aktualności </w:t>
            </w:r>
          </w:p>
        </w:tc>
      </w:tr>
      <w:tr w:rsidR="00C46144" w14:paraId="066642D8" w14:textId="77777777" w:rsidTr="00662947">
        <w:tc>
          <w:tcPr>
            <w:tcW w:w="567" w:type="dxa"/>
            <w:vMerge/>
          </w:tcPr>
          <w:p w14:paraId="56EBCA39" w14:textId="77777777" w:rsidR="00C46144" w:rsidRDefault="00C46144">
            <w:pPr>
              <w:widowControl w:val="0"/>
              <w:spacing w:line="276" w:lineRule="auto"/>
              <w:rPr>
                <w:b/>
                <w:i/>
              </w:rPr>
            </w:pPr>
          </w:p>
        </w:tc>
        <w:tc>
          <w:tcPr>
            <w:tcW w:w="8389" w:type="dxa"/>
          </w:tcPr>
          <w:p w14:paraId="2EB9CEDD" w14:textId="1CE637A0" w:rsidR="00C46144" w:rsidRDefault="00DA107F">
            <w:pPr>
              <w:spacing w:after="240" w:line="276" w:lineRule="auto"/>
              <w:jc w:val="both"/>
              <w:rPr>
                <w:i/>
              </w:rPr>
            </w:pPr>
            <w:r>
              <w:rPr>
                <w:b/>
              </w:rPr>
              <w:t>Oświadczenie Wykonawcy o aktualności informacji zawartych w Oświadczeniu o niepodleganiu wykluczeniu.</w:t>
            </w:r>
          </w:p>
          <w:p w14:paraId="2941CC2E" w14:textId="77777777" w:rsidR="00C46144" w:rsidRDefault="00DA107F">
            <w:pPr>
              <w:spacing w:line="276" w:lineRule="auto"/>
              <w:jc w:val="both"/>
              <w:rPr>
                <w:u w:val="single"/>
              </w:rPr>
            </w:pPr>
            <w:r>
              <w:rPr>
                <w:u w:val="single"/>
              </w:rPr>
              <w:t>W przypadku wspólnego ubiegania się o zamówienie przez wykonawców (dotyczy również wspólników spółki cywilnej), oświadczenie składa każdy z wykonawców.</w:t>
            </w:r>
          </w:p>
          <w:p w14:paraId="5C42B6A8" w14:textId="3788D98B" w:rsidR="00C46144" w:rsidRDefault="00DA107F">
            <w:pPr>
              <w:spacing w:before="240" w:after="240" w:line="360" w:lineRule="auto"/>
              <w:jc w:val="both"/>
              <w:rPr>
                <w:b/>
                <w:i/>
              </w:rPr>
            </w:pPr>
            <w:r>
              <w:rPr>
                <w:i/>
              </w:rPr>
              <w:t xml:space="preserve">Wzór oświadczenia stanowi </w:t>
            </w:r>
            <w:r>
              <w:rPr>
                <w:b/>
                <w:i/>
              </w:rPr>
              <w:t xml:space="preserve">Załącznik </w:t>
            </w:r>
            <w:r w:rsidRPr="00A11F6D">
              <w:rPr>
                <w:b/>
                <w:i/>
              </w:rPr>
              <w:t xml:space="preserve">Nr </w:t>
            </w:r>
            <w:r w:rsidR="00A11F6D" w:rsidRPr="00A11F6D">
              <w:rPr>
                <w:b/>
                <w:i/>
              </w:rPr>
              <w:t>5</w:t>
            </w:r>
            <w:r w:rsidRPr="00A11F6D">
              <w:rPr>
                <w:b/>
                <w:i/>
              </w:rPr>
              <w:t xml:space="preserve"> do SWZ.</w:t>
            </w:r>
          </w:p>
        </w:tc>
      </w:tr>
    </w:tbl>
    <w:p w14:paraId="1C1F1CF5" w14:textId="77777777" w:rsidR="00C46144" w:rsidRDefault="00C46144">
      <w:pPr>
        <w:spacing w:before="240" w:after="240" w:line="360" w:lineRule="auto"/>
        <w:ind w:left="720"/>
        <w:jc w:val="both"/>
      </w:pPr>
    </w:p>
    <w:p w14:paraId="70A6973A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Jeżeli jest to niezbędne do zapewnienia odpowiedniego przebiegu postępowania</w:t>
      </w:r>
      <w:r>
        <w:rPr>
          <w:color w:val="000000"/>
        </w:rPr>
        <w:br/>
        <w:t>o udzielenie zamówienia, Zamawiający może na każdym etapie postępowania, wezwać Wykonawców do złożenia wszystkich lub niektórych podmiotowych środków dowodowych, aktualnych na dzień ich złożenia.</w:t>
      </w:r>
    </w:p>
    <w:p w14:paraId="42047D10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Jeżeli zajdą uzasadnione podstawy do uznania, że złożone uprzednio podmiotowe środki dowodowe nie są już aktualne, Zamawiający może w każdym czasie wezwać Wykonawcę do złożenia wszystkich lub niektórych podmiotowych środków dowodowych, aktualnych na dzień ich złożenia.</w:t>
      </w:r>
    </w:p>
    <w:p w14:paraId="413EA55B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Wykonawca nie jest zobowiązany do złożenia podmiotowych środków dowodowych, które Zamawiający posiada, jeżeli Wykonawca wskaże te środki oraz potwierdzi ich prawidłowość i aktualność.</w:t>
      </w:r>
    </w:p>
    <w:p w14:paraId="1B5A6608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Podmiotowe środki dowodowe oraz inne dokumenty lub oświadczenia Wykonawca składa, pod rygorem nieważności, w formie elektronicznej lub w postaci elektronicznej opatrzonej podpisem zaufanym lub podpisem osobistym.</w:t>
      </w:r>
    </w:p>
    <w:p w14:paraId="76090FCE" w14:textId="77777777" w:rsidR="00C46144" w:rsidRDefault="00DA107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lastRenderedPageBreak/>
        <w:t xml:space="preserve">Dokumenty sporządzone w języku obcym są składane wraz z tłumaczeniem na język polski. </w:t>
      </w:r>
    </w:p>
    <w:p w14:paraId="54B035F0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after="24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8" w:name="_heading=h.sziux19qhbmq" w:colFirst="0" w:colLast="0"/>
      <w:bookmarkEnd w:id="18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INFORMACJA DLA WYKONAWCÓW POLEGAJĄCYCH NA ZASOBACH INNYCH PODMIOTÓW </w:t>
      </w:r>
    </w:p>
    <w:p w14:paraId="3DD83E62" w14:textId="1B6D6FDD" w:rsidR="00DA107F" w:rsidRPr="00DA107F" w:rsidRDefault="00DA107F" w:rsidP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080"/>
        <w:jc w:val="both"/>
      </w:pPr>
      <w:bookmarkStart w:id="19" w:name="_heading=h.8fjvxir9xy6u" w:colFirst="0" w:colLast="0"/>
      <w:bookmarkEnd w:id="19"/>
      <w:r w:rsidRPr="00DA107F">
        <w:t>Nie dotyczy</w:t>
      </w:r>
      <w:r>
        <w:t>.</w:t>
      </w:r>
    </w:p>
    <w:p w14:paraId="5B6C17EE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0" w:name="_heading=h.qkna9la81bvw" w:colFirst="0" w:colLast="0"/>
      <w:bookmarkEnd w:id="20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INFORMACJA DOTYCZĄCA PODWYKONAWCÓW</w:t>
      </w:r>
    </w:p>
    <w:p w14:paraId="5CDEF939" w14:textId="77777777" w:rsidR="00C46144" w:rsidRDefault="00DA10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Wykonawca może powierzyć wykonanie części zamówienia Podwykonawcom.</w:t>
      </w:r>
    </w:p>
    <w:p w14:paraId="710BF1E5" w14:textId="77777777" w:rsidR="00C46144" w:rsidRDefault="00DA10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Zamawiający nie zastrzega obowiązku osobistego wykonania przez Wykonawcę kluczowych części zamówienia. </w:t>
      </w:r>
    </w:p>
    <w:p w14:paraId="724BD77F" w14:textId="1C3E85D7" w:rsidR="00C46144" w:rsidRPr="003467C5" w:rsidRDefault="00DA107F" w:rsidP="003467C5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Zamawiający wymaga wskazania przez Wykonawcę w Formularzu ofertowym (Załącznik Nr 1 do SWZ</w:t>
      </w:r>
      <w:r w:rsidR="003467C5" w:rsidRPr="003467C5">
        <w:t xml:space="preserve"> </w:t>
      </w:r>
      <w:r w:rsidR="003467C5">
        <w:rPr>
          <w:color w:val="000000"/>
        </w:rPr>
        <w:t xml:space="preserve">- </w:t>
      </w:r>
      <w:r w:rsidR="003467C5" w:rsidRPr="003467C5">
        <w:rPr>
          <w:color w:val="000000"/>
        </w:rPr>
        <w:t>interaktywn</w:t>
      </w:r>
      <w:r w:rsidR="003467C5">
        <w:rPr>
          <w:color w:val="000000"/>
        </w:rPr>
        <w:t>y</w:t>
      </w:r>
      <w:r w:rsidR="003467C5" w:rsidRPr="003467C5">
        <w:rPr>
          <w:color w:val="000000"/>
        </w:rPr>
        <w:t xml:space="preserve"> „Formularz ofertow</w:t>
      </w:r>
      <w:r w:rsidR="003467C5">
        <w:rPr>
          <w:color w:val="000000"/>
        </w:rPr>
        <w:t>y</w:t>
      </w:r>
      <w:r w:rsidR="003467C5" w:rsidRPr="003467C5">
        <w:rPr>
          <w:color w:val="000000"/>
        </w:rPr>
        <w:t>”</w:t>
      </w:r>
      <w:r w:rsidR="003467C5">
        <w:rPr>
          <w:color w:val="000000"/>
        </w:rPr>
        <w:t xml:space="preserve"> </w:t>
      </w:r>
      <w:r w:rsidR="003467C5" w:rsidRPr="003467C5">
        <w:rPr>
          <w:color w:val="000000"/>
        </w:rPr>
        <w:t>udostępnion</w:t>
      </w:r>
      <w:r w:rsidR="003467C5">
        <w:rPr>
          <w:color w:val="000000"/>
        </w:rPr>
        <w:t>y</w:t>
      </w:r>
      <w:r w:rsidR="003467C5" w:rsidRPr="003467C5">
        <w:rPr>
          <w:color w:val="000000"/>
        </w:rPr>
        <w:t xml:space="preserve"> przez Zamawiającego </w:t>
      </w:r>
      <w:r w:rsidR="003467C5">
        <w:rPr>
          <w:color w:val="000000"/>
        </w:rPr>
        <w:br/>
      </w:r>
      <w:r w:rsidR="003467C5" w:rsidRPr="003467C5">
        <w:rPr>
          <w:color w:val="000000"/>
        </w:rPr>
        <w:t>na Platformie e-Zamówienia</w:t>
      </w:r>
      <w:r w:rsidR="003467C5">
        <w:rPr>
          <w:color w:val="000000"/>
        </w:rPr>
        <w:t xml:space="preserve">) </w:t>
      </w:r>
      <w:r w:rsidRPr="003467C5">
        <w:rPr>
          <w:color w:val="000000"/>
        </w:rPr>
        <w:t>części zamówienia, które zamierza powierzyć podwykonawcom i podania przez Wykonawcę firm podwykonawców, jeżeli są już znani.</w:t>
      </w:r>
    </w:p>
    <w:p w14:paraId="62972656" w14:textId="77777777" w:rsidR="00C46144" w:rsidRDefault="00DA10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Wykonawca jest obowiązany zawiadomić Zamawiającego o wszelkich zmianach</w:t>
      </w:r>
      <w:r>
        <w:rPr>
          <w:color w:val="000000"/>
        </w:rPr>
        <w:br/>
        <w:t xml:space="preserve">w odniesieniu do informacji, o których mowa w punkcie pierwszym, w trakcie realizacji zamówienia, a także przekazać wymagane informacje na temat nowych Podwykonawców, którym w późniejszym okresie zamierza powierzyć realizację zamówienia. </w:t>
      </w:r>
    </w:p>
    <w:p w14:paraId="5BA68D2E" w14:textId="180E7C85" w:rsidR="00C46144" w:rsidRDefault="00DA107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Powierzenie</w:t>
      </w:r>
      <w:r>
        <w:rPr>
          <w:color w:val="000000"/>
        </w:rPr>
        <w:tab/>
        <w:t>wykonania</w:t>
      </w:r>
      <w:r>
        <w:rPr>
          <w:color w:val="000000"/>
        </w:rPr>
        <w:tab/>
        <w:t>części</w:t>
      </w:r>
      <w:r>
        <w:rPr>
          <w:color w:val="000000"/>
        </w:rPr>
        <w:tab/>
        <w:t>zamówienia</w:t>
      </w:r>
      <w:r>
        <w:rPr>
          <w:color w:val="000000"/>
        </w:rPr>
        <w:tab/>
        <w:t>podwykonawcom</w:t>
      </w:r>
      <w:r>
        <w:rPr>
          <w:color w:val="000000"/>
        </w:rPr>
        <w:tab/>
        <w:t>nie</w:t>
      </w:r>
      <w:r>
        <w:rPr>
          <w:color w:val="000000"/>
        </w:rPr>
        <w:tab/>
        <w:t>zwalnia Wykonawcy z odpowiedzialności za należyte wykonanie tego zamówienia</w:t>
      </w:r>
      <w:r w:rsidR="00A11F6D">
        <w:rPr>
          <w:color w:val="000000"/>
        </w:rPr>
        <w:t>.</w:t>
      </w:r>
    </w:p>
    <w:p w14:paraId="1F82F2AF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1" w:name="_heading=h.90si4pmld0v" w:colFirst="0" w:colLast="0"/>
      <w:bookmarkEnd w:id="2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INFORMACJA DLA WYKONAWCÓW WSPÓLNIE UBIEGAJĄCYCH SIĘ O UDZIELENIE ZAMÓWIENIA</w:t>
      </w:r>
    </w:p>
    <w:p w14:paraId="7DA4D64C" w14:textId="77777777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Wykonawcy mogą wspólnie ubiegać się o udzielenie zamówienia.</w:t>
      </w:r>
    </w:p>
    <w:p w14:paraId="37BE20B0" w14:textId="77777777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lastRenderedPageBreak/>
        <w:t>W takim przypadku Wykonawcy ustanawiają pełnomocnika do reprezentowania ich</w:t>
      </w:r>
      <w:r>
        <w:rPr>
          <w:color w:val="000000"/>
        </w:rPr>
        <w:br/>
        <w:t>w postępowaniu o udzielenie zamówienia albo reprezentowania w postępowaniu i zawarcia umowy w sprawie zamówienia publicznego.</w:t>
      </w:r>
    </w:p>
    <w:p w14:paraId="13F8DC2D" w14:textId="4188245B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W przypadku wspólnego ubiegania się o zamówienie przez Wykonawców, wypełniony druk oświadczenia, wg </w:t>
      </w:r>
      <w:r>
        <w:rPr>
          <w:b/>
          <w:color w:val="000000"/>
        </w:rPr>
        <w:t>Załącznika Nr 2 do SWZ</w:t>
      </w:r>
      <w:r>
        <w:rPr>
          <w:color w:val="000000"/>
        </w:rPr>
        <w:t xml:space="preserve"> </w:t>
      </w:r>
      <w:r>
        <w:rPr>
          <w:b/>
          <w:color w:val="000000"/>
        </w:rPr>
        <w:t>składa każdy z Wykonawców wspólnie ubiegających się o zamówienie</w:t>
      </w:r>
      <w:r>
        <w:rPr>
          <w:color w:val="000000"/>
        </w:rPr>
        <w:t xml:space="preserve">. Dokumenty te potwierdzają brak podstaw wykluczenia w zakresie, w którym każdy z Wykonawców wykazuje brak podstaw wykluczenia. </w:t>
      </w:r>
    </w:p>
    <w:p w14:paraId="6445B19F" w14:textId="77777777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Wspólnicy ponoszą </w:t>
      </w:r>
      <w:r>
        <w:rPr>
          <w:b/>
          <w:color w:val="000000"/>
          <w:u w:val="single"/>
        </w:rPr>
        <w:t>solidarną odpowiedzialność za niewykonanie lub nienależyte wykonanie zamówienia</w:t>
      </w:r>
      <w:r>
        <w:rPr>
          <w:color w:val="000000"/>
        </w:rPr>
        <w:t xml:space="preserve">, określoną </w:t>
      </w:r>
      <w:r>
        <w:rPr>
          <w:color w:val="000000"/>
          <w:u w:val="single"/>
        </w:rPr>
        <w:t>w art. 366 Kodeksu Cywilnego</w:t>
      </w:r>
      <w:r>
        <w:rPr>
          <w:color w:val="000000"/>
        </w:rPr>
        <w:t>.</w:t>
      </w:r>
    </w:p>
    <w:p w14:paraId="60BBFAF9" w14:textId="77777777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Wszelka korespondencja będzie prowadzona </w:t>
      </w:r>
      <w:r>
        <w:rPr>
          <w:b/>
          <w:color w:val="000000"/>
        </w:rPr>
        <w:t>wyłącznie</w:t>
      </w:r>
      <w:r>
        <w:rPr>
          <w:color w:val="000000"/>
        </w:rPr>
        <w:t xml:space="preserve"> z pełnomocnikiem.</w:t>
      </w:r>
    </w:p>
    <w:p w14:paraId="269816F9" w14:textId="77777777" w:rsidR="00C46144" w:rsidRDefault="00DA107F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b/>
          <w:color w:val="000000"/>
          <w:u w:val="single"/>
        </w:rPr>
        <w:t>Przed podpisaniem umowy</w:t>
      </w:r>
      <w:r>
        <w:rPr>
          <w:b/>
          <w:color w:val="000000"/>
        </w:rPr>
        <w:t xml:space="preserve"> od Wykonawców ubiegających się wspólnie o zamówienie publiczne, których oferta została wybrana Zamawiający będzie żądać umowy regulującej ich współpracę</w:t>
      </w:r>
      <w:r>
        <w:rPr>
          <w:color w:val="000000"/>
        </w:rPr>
        <w:t>.</w:t>
      </w:r>
    </w:p>
    <w:p w14:paraId="33B6133E" w14:textId="40ED928C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sz w:val="24"/>
          <w:szCs w:val="24"/>
        </w:rPr>
      </w:pPr>
      <w:bookmarkStart w:id="22" w:name="_heading=h.gkv791qxawb2" w:colFirst="0" w:colLast="0"/>
      <w:bookmarkEnd w:id="22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INFORMACJA O ŚRODKACH KOMUNIKACJI ELEKTRONICZNEJ PRZY UŻYCIU KTÓRYCH ZAMAWIAJĄCY BĘDZIE KOMUNIKOWAŁ SIĘ Z WYKONAWCAMI ORAZ INFORMACJE O WYMAGANIACH TECHNICZNYCH </w:t>
      </w:r>
      <w:r w:rsidR="00FC607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 ORGANIZACYJNYCH SPORZĄDZANIA, WYSYŁANIA </w:t>
      </w:r>
      <w:r w:rsidR="00FC607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 ODBIERANIA KORESPONDENCJI ELEKTRONICZNEJ</w:t>
      </w:r>
      <w:r>
        <w:t xml:space="preserve"> </w:t>
      </w:r>
      <w:r>
        <w:br/>
      </w:r>
    </w:p>
    <w:p w14:paraId="6B0D019F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Informacje ogólne </w:t>
      </w:r>
    </w:p>
    <w:p w14:paraId="6D041144" w14:textId="38EB41EA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0">
        <w:r w:rsidR="00C46144">
          <w:rPr>
            <w:color w:val="000000"/>
            <w:u w:val="single"/>
          </w:rPr>
          <w:t>https://ezamowienia.gov.pl</w:t>
        </w:r>
      </w:hyperlink>
      <w:r>
        <w:rPr>
          <w:color w:val="000000"/>
        </w:rPr>
        <w:t xml:space="preserve"> oraz poczty elektronicznej</w:t>
      </w:r>
      <w:r w:rsidR="00BA48D9">
        <w:rPr>
          <w:color w:val="000000"/>
        </w:rPr>
        <w:t xml:space="preserve"> </w:t>
      </w:r>
      <w:r>
        <w:rPr>
          <w:color w:val="000000"/>
        </w:rPr>
        <w:t xml:space="preserve">(zamowieniapubliczne@poczta.gminalezajsk.pl) </w:t>
      </w:r>
    </w:p>
    <w:p w14:paraId="50175C1B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lastRenderedPageBreak/>
        <w:t xml:space="preserve"> Korzystanie z Platformy e-Zamówienia jest bezpłatne. </w:t>
      </w:r>
    </w:p>
    <w:p w14:paraId="2B356222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>Zamawiający wyznacza następujące osoby do kontaktu z wykonawcami: Krzysztof Sroczyk, Karolina Siwek, Arkadiusz Smycz   tel. 17 240 62 00 e-mail: zamowieniapubliczne@poczta.gminalezajsk.pl</w:t>
      </w:r>
    </w:p>
    <w:p w14:paraId="3A028287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Adres strony internetowej prowadzonego postępowania (link prowadzący bezpośrednio do widoku</w:t>
      </w:r>
      <w:r>
        <w:t xml:space="preserve"> </w:t>
      </w:r>
      <w:r>
        <w:rPr>
          <w:color w:val="000000"/>
        </w:rPr>
        <w:t xml:space="preserve">postępowania na Platformie e-zamówienia: </w:t>
      </w:r>
    </w:p>
    <w:p w14:paraId="5F01F9CD" w14:textId="420A120D" w:rsidR="00662947" w:rsidRPr="002D7D30" w:rsidRDefault="002D7D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92"/>
        <w:jc w:val="both"/>
        <w:rPr>
          <w:bCs/>
        </w:rPr>
      </w:pPr>
      <w:hyperlink r:id="rId11" w:history="1">
        <w:r w:rsidRPr="002D7D30">
          <w:rPr>
            <w:rStyle w:val="Hipercze"/>
            <w:bCs/>
            <w:color w:val="auto"/>
            <w:u w:val="none"/>
            <w:lang w:val="pl-PL"/>
          </w:rPr>
          <w:t>https://ezamowienia.gov.pl/mp-client/search/list/</w:t>
        </w:r>
      </w:hyperlink>
      <w:r w:rsidRPr="002D7D30">
        <w:rPr>
          <w:bCs/>
        </w:rPr>
        <w:t>ocds-148610-a77c4589-f3f8-4d65-826d-e7e13c7c5647</w:t>
      </w:r>
    </w:p>
    <w:p w14:paraId="3F687074" w14:textId="62BBF063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92"/>
        <w:jc w:val="both"/>
        <w:rPr>
          <w:color w:val="000000"/>
        </w:rPr>
      </w:pPr>
      <w:r>
        <w:rPr>
          <w:color w:val="000000"/>
        </w:rPr>
        <w:t xml:space="preserve">można wyszukać również ze strony głównej Platformy e-Zamówienia (przycisk „Przeglądaj postępowania/konkursy”). </w:t>
      </w:r>
    </w:p>
    <w:p w14:paraId="24AED667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>Identyfikator(ID) postępowania</w:t>
      </w:r>
      <w:r>
        <w:t xml:space="preserve"> </w:t>
      </w:r>
      <w:r>
        <w:rPr>
          <w:color w:val="000000"/>
        </w:rPr>
        <w:t xml:space="preserve">na Platformie e-Zamówienia:  </w:t>
      </w:r>
    </w:p>
    <w:p w14:paraId="6263F319" w14:textId="0B3ED4CE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both"/>
        <w:rPr>
          <w:color w:val="000000"/>
        </w:rPr>
      </w:pPr>
      <w:r w:rsidRPr="002D7D30">
        <w:rPr>
          <w:b/>
        </w:rPr>
        <w:t xml:space="preserve"> </w:t>
      </w:r>
      <w:r w:rsidR="002D7D30" w:rsidRPr="002D7D30">
        <w:rPr>
          <w:bCs/>
        </w:rPr>
        <w:t>ocds-148610-a77c4589-f3f8-4d65-826d-e7e13c7c5647</w:t>
      </w:r>
    </w:p>
    <w:p w14:paraId="2F720370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>
        <w:rPr>
          <w:i/>
          <w:color w:val="000000"/>
        </w:rPr>
        <w:t xml:space="preserve">Regulamin Platformy e-Zamówienia, </w:t>
      </w:r>
      <w:r>
        <w:rPr>
          <w:color w:val="000000"/>
        </w:rPr>
        <w:t xml:space="preserve">dostępny na stronie internetowej </w:t>
      </w:r>
      <w:r>
        <w:rPr>
          <w:color w:val="0462C1"/>
        </w:rPr>
        <w:t xml:space="preserve">https://ezamowienia.gov.pl </w:t>
      </w:r>
      <w:r>
        <w:rPr>
          <w:color w:val="000000"/>
        </w:rPr>
        <w:t xml:space="preserve">oraz informacje zamieszczone w zakładce „Centrum Pomocy”. </w:t>
      </w:r>
    </w:p>
    <w:p w14:paraId="43FAB51B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Przeglądanie i pobieranie publicznej treści dokumentacji postępowania nie wymaga posiadania konta na Platformie e-Zamówienia ani logowania. </w:t>
      </w:r>
    </w:p>
    <w:p w14:paraId="0402A959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75277B51" w14:textId="35F5A098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 W przypadku formatów, o których mowa w art. 66 ust. 1 ustawy </w:t>
      </w:r>
      <w:r w:rsidR="00FC6079">
        <w:rPr>
          <w:color w:val="000000"/>
        </w:rPr>
        <w:t>Pzp</w:t>
      </w:r>
      <w:r>
        <w:rPr>
          <w:color w:val="000000"/>
        </w:rPr>
        <w:t xml:space="preserve">, ww. regulacje nie będą miały bezpośredniego zastosowania. </w:t>
      </w:r>
    </w:p>
    <w:p w14:paraId="06B2D747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lastRenderedPageBreak/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15F97438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/>
        <w:jc w:val="both"/>
        <w:rPr>
          <w:color w:val="000000"/>
        </w:rPr>
      </w:pPr>
      <w:r>
        <w:rPr>
          <w:color w:val="000000"/>
        </w:rPr>
        <w:t xml:space="preserve">a. w formatach danych określonych w przepisach rozporządzenia Rady Ministrów w sprawie Krajowych Ram Interoperacyjności (i przekazuje się jako załącznik), lub </w:t>
      </w:r>
    </w:p>
    <w:p w14:paraId="1DEC4F61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/>
        <w:jc w:val="both"/>
        <w:rPr>
          <w:color w:val="000000"/>
        </w:rPr>
      </w:pPr>
      <w:r>
        <w:rPr>
          <w:color w:val="000000"/>
        </w:rPr>
        <w:t xml:space="preserve">b. jako tekst wpisany bezpośrednio do wiadomości przekazywanej przy użyciu środków komunikacji elektronicznej (np. w treści wiadomości e-mail lub w treści „Formularza do komunikacji”). </w:t>
      </w:r>
    </w:p>
    <w:p w14:paraId="0DADF736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 w14:paraId="65F18438" w14:textId="51B0FE5C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88" w:hanging="431"/>
        <w:jc w:val="both"/>
        <w:rPr>
          <w:color w:val="000000"/>
        </w:rPr>
      </w:pPr>
      <w:r>
        <w:rPr>
          <w:color w:val="00000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W przypadku załączników, które są zgodnie z ustawą </w:t>
      </w:r>
      <w:r w:rsidR="00FC6079">
        <w:rPr>
          <w:color w:val="000000"/>
        </w:rPr>
        <w:t>Pzp</w:t>
      </w:r>
      <w:r>
        <w:rPr>
          <w:color w:val="000000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7D6A3B9F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Możliwość korzystania w postępowaniu z „Formularzy do komunikacji” w pełnym zakresie wymaga posiadania konta „Wykonawcy” na Platformie e-Zamówienia.  oraz zalogowania się na Platformie e-Zamówienia. Do korzystania z „Formularzy do komunikacji” służących do </w:t>
      </w:r>
      <w:r>
        <w:rPr>
          <w:color w:val="000000"/>
        </w:rPr>
        <w:lastRenderedPageBreak/>
        <w:t xml:space="preserve">zadawania pytań dotyczących treści dokumentów zamówienia wystarczające jest posiadanie tzw. konta uproszczonego na Platformie e-Zamówienia. </w:t>
      </w:r>
    </w:p>
    <w:p w14:paraId="6F7E3673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Wszystkie wysłane i odebrane w postępowaniu przez wykonawcę wiadomości widoczne są po zalogowaniu w podglądzie postępowania w zakładce „Komunikacja”. </w:t>
      </w:r>
    </w:p>
    <w:p w14:paraId="57FBC500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70C16824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Minimalne wymagania techniczne dotyczące sprzętu używanego w celu korzystania z usług Platformy e-Zamówienia oraz informacje dotyczące specyfikacji połączenia określa </w:t>
      </w:r>
      <w:r>
        <w:rPr>
          <w:i/>
          <w:color w:val="000000"/>
        </w:rPr>
        <w:t xml:space="preserve">Regulamin Platformy e-Zamówienia. </w:t>
      </w:r>
    </w:p>
    <w:p w14:paraId="46C5106F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 przypadku problemów technicznych i awarii związanych z funkcjonowaniem Platformy e-Zamówienia użytkownicy mogą skorzystać ze wsparcia technicznego dostępnego pod numerem telefonu (32) 77 88 999 lub drogą elektroniczną poprzez formularz udostępniony na stronie internetowej </w:t>
      </w:r>
      <w:r>
        <w:rPr>
          <w:color w:val="0462C1"/>
        </w:rPr>
        <w:t xml:space="preserve">https://ezamowienia.gov.pl </w:t>
      </w:r>
      <w:r>
        <w:rPr>
          <w:color w:val="000000"/>
        </w:rPr>
        <w:t xml:space="preserve">w zakładce „Zgłoś problem”. </w:t>
      </w:r>
    </w:p>
    <w:p w14:paraId="111446C6" w14:textId="77777777" w:rsidR="00C46144" w:rsidRDefault="00DA107F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 </w:t>
      </w:r>
      <w:hyperlink r:id="rId12">
        <w:r w:rsidR="00C46144">
          <w:rPr>
            <w:color w:val="0563C1"/>
            <w:u w:val="single"/>
          </w:rPr>
          <w:t>zamowieniapubliczne@poczta.gminalezajsk.pl</w:t>
        </w:r>
      </w:hyperlink>
      <w:r>
        <w:rPr>
          <w:color w:val="000000"/>
        </w:rPr>
        <w:t xml:space="preserve"> (nie dotyczy składania ofert/wniosków o dopuszczenie do udziału w postępowaniu). </w:t>
      </w:r>
    </w:p>
    <w:p w14:paraId="51EBC23E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3" w:name="_heading=h.wuazymdckftg" w:colFirst="0" w:colLast="0"/>
      <w:bookmarkEnd w:id="23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UDZIELANIE WYJAŚNIEŃ TREŚCI SWZ I ZMIANA SWZ</w:t>
      </w:r>
    </w:p>
    <w:p w14:paraId="5C8793B9" w14:textId="39C6DD43" w:rsidR="00C46144" w:rsidRDefault="00DA107F">
      <w:pPr>
        <w:numPr>
          <w:ilvl w:val="0"/>
          <w:numId w:val="7"/>
        </w:numPr>
        <w:spacing w:after="129" w:line="360" w:lineRule="auto"/>
        <w:ind w:left="953" w:right="11" w:hanging="431"/>
        <w:jc w:val="both"/>
      </w:pPr>
      <w:r>
        <w:t>Wykonawca może zwracać się do Zamawiającego o wyjaśnienie treści SWZ (</w:t>
      </w:r>
      <w:r>
        <w:rPr>
          <w:u w:val="single"/>
        </w:rPr>
        <w:t>art. 284</w:t>
      </w:r>
      <w:r>
        <w:rPr>
          <w:u w:val="single"/>
        </w:rPr>
        <w:br/>
        <w:t xml:space="preserve">ust. 1 ustawy </w:t>
      </w:r>
      <w:r w:rsidR="00FC6079">
        <w:rPr>
          <w:u w:val="single"/>
        </w:rPr>
        <w:t>Pzp</w:t>
      </w:r>
      <w:r>
        <w:t xml:space="preserve">). </w:t>
      </w:r>
    </w:p>
    <w:p w14:paraId="583AF9D2" w14:textId="77777777" w:rsidR="00C46144" w:rsidRDefault="00DA107F">
      <w:pPr>
        <w:numPr>
          <w:ilvl w:val="0"/>
          <w:numId w:val="7"/>
        </w:numPr>
        <w:spacing w:after="202" w:line="360" w:lineRule="auto"/>
        <w:ind w:left="953" w:right="11" w:hanging="431"/>
        <w:jc w:val="both"/>
      </w:pPr>
      <w:r>
        <w:t>Zamawiający jest obowiązany udzielić wyjaśnień niezwłocznie, jednak nie później niż na 2 dni przed upływem terminu składania ofert - pod warunkiem, że wniosek o wyjaśnienie treści SWZ wpłynął do Zamawiającego nie później niż na 4 dni przed upływem terminu składania ofert.</w:t>
      </w:r>
    </w:p>
    <w:p w14:paraId="698ED06B" w14:textId="77777777" w:rsidR="00C46144" w:rsidRDefault="00DA107F">
      <w:pPr>
        <w:numPr>
          <w:ilvl w:val="0"/>
          <w:numId w:val="7"/>
        </w:numPr>
        <w:spacing w:after="216" w:line="360" w:lineRule="auto"/>
        <w:ind w:left="953" w:right="11" w:hanging="431"/>
        <w:jc w:val="both"/>
      </w:pPr>
      <w:r>
        <w:t>Jeżeli wniosek o wyjaśnienie treści SWZ wpłynął po upływie terminu składania wniosku, o którym mowa w ust. 2 niniejszego rozdziału, Zamawiający może udzielić wyjaśnień albo pozostawić wniosek bez rozpoznania.</w:t>
      </w:r>
    </w:p>
    <w:p w14:paraId="26DE7EA0" w14:textId="77777777" w:rsidR="00C46144" w:rsidRDefault="00DA107F">
      <w:pPr>
        <w:numPr>
          <w:ilvl w:val="0"/>
          <w:numId w:val="7"/>
        </w:numPr>
        <w:spacing w:after="155" w:line="360" w:lineRule="auto"/>
        <w:ind w:left="953" w:right="11" w:hanging="431"/>
        <w:jc w:val="both"/>
      </w:pPr>
      <w:r>
        <w:lastRenderedPageBreak/>
        <w:t>Przedłużenie terminu składania ofert nie wpływa na bieg terminu składania wniosku,</w:t>
      </w:r>
      <w:r>
        <w:br/>
        <w:t>o którym mowa w ust. 2</w:t>
      </w:r>
      <w:r>
        <w:rPr>
          <w:color w:val="FF0000"/>
        </w:rPr>
        <w:t xml:space="preserve"> </w:t>
      </w:r>
      <w:r>
        <w:t>niniejszego rozdziału.</w:t>
      </w:r>
    </w:p>
    <w:p w14:paraId="40AC8D3A" w14:textId="77777777" w:rsidR="00C46144" w:rsidRDefault="00DA107F">
      <w:pPr>
        <w:numPr>
          <w:ilvl w:val="0"/>
          <w:numId w:val="7"/>
        </w:numPr>
        <w:spacing w:after="175" w:line="360" w:lineRule="auto"/>
        <w:ind w:left="953" w:right="11" w:hanging="431"/>
        <w:jc w:val="both"/>
      </w:pPr>
      <w:r>
        <w:t xml:space="preserve">Treść zapytań wraz z wyjaśnieniami Zamawiający udostępnia, bez ujawniania źródła zapytania, na stronie internetowej </w:t>
      </w:r>
      <w:r>
        <w:rPr>
          <w:color w:val="000000"/>
        </w:rPr>
        <w:t xml:space="preserve">ezamowienia.pl   </w:t>
      </w:r>
    </w:p>
    <w:p w14:paraId="36B2C063" w14:textId="77777777" w:rsidR="00C46144" w:rsidRDefault="00DA107F">
      <w:pPr>
        <w:numPr>
          <w:ilvl w:val="0"/>
          <w:numId w:val="7"/>
        </w:numPr>
        <w:spacing w:after="141" w:line="360" w:lineRule="auto"/>
        <w:ind w:left="953" w:right="11" w:hanging="431"/>
        <w:jc w:val="both"/>
      </w:pPr>
      <w:r>
        <w:t>W przypadku rozbieżności pomiędzy treścią niniejszej SWZ, a treścią udzielonych wyjaśnień lub zmian SWZ, jako obowiązującą należy przyjąć treść pisma zawierającego późniejsze oświadczenie Zamawiającego.</w:t>
      </w:r>
    </w:p>
    <w:p w14:paraId="028B7966" w14:textId="77777777" w:rsidR="00C46144" w:rsidRDefault="00DA107F">
      <w:pPr>
        <w:numPr>
          <w:ilvl w:val="0"/>
          <w:numId w:val="7"/>
        </w:numPr>
        <w:spacing w:after="175" w:line="360" w:lineRule="auto"/>
        <w:ind w:left="953" w:right="11" w:hanging="431"/>
        <w:jc w:val="both"/>
      </w:pPr>
      <w:r>
        <w:t xml:space="preserve">W uzasadnionych przypadkach Zamawiający może przed upływem terminu składania ofert zmienić treść SWZ. Dokonaną zmianę SWZ Zamawiający udostępni na stronie internetowej </w:t>
      </w:r>
      <w:r>
        <w:rPr>
          <w:color w:val="000000"/>
        </w:rPr>
        <w:t xml:space="preserve">ezamowienia.pl   </w:t>
      </w:r>
    </w:p>
    <w:p w14:paraId="3BBCF2F4" w14:textId="77777777" w:rsidR="00C46144" w:rsidRDefault="00DA107F">
      <w:pPr>
        <w:numPr>
          <w:ilvl w:val="0"/>
          <w:numId w:val="7"/>
        </w:numPr>
        <w:spacing w:after="239" w:line="360" w:lineRule="auto"/>
        <w:ind w:left="953" w:right="11" w:hanging="431"/>
        <w:jc w:val="both"/>
      </w:pPr>
      <w:r>
        <w:t>W przypadku gdy zmiana treści SWZ jest istotna dla sporządzenia oferty lub wymaga od Wykonawców dodatkowego czasu na zapoznanie się ze zmianą treści SWZ</w:t>
      </w:r>
      <w:r>
        <w:br/>
        <w:t>i przygotowanie ofert, Zamawiający przedłuża termin składania ofert o czas niezbędny na ich przygotowanie.</w:t>
      </w:r>
    </w:p>
    <w:p w14:paraId="5AC15D9F" w14:textId="68CE37C9" w:rsidR="00C46144" w:rsidRDefault="00DA107F">
      <w:pPr>
        <w:numPr>
          <w:ilvl w:val="0"/>
          <w:numId w:val="7"/>
        </w:numPr>
        <w:spacing w:after="709" w:line="360" w:lineRule="auto"/>
        <w:ind w:left="953" w:right="11" w:hanging="431"/>
        <w:jc w:val="both"/>
      </w:pPr>
      <w:r>
        <w:t>Jeżeli zmiana treści SWZ będzie prowadziła do zmiany treści ogłoszenia o zamówieniu, Zamawiający dokona zmiany treści ogłoszenia o zamówieniu w sposób przewidziany</w:t>
      </w:r>
      <w:r>
        <w:br/>
        <w:t xml:space="preserve">w </w:t>
      </w:r>
      <w:r>
        <w:rPr>
          <w:u w:val="single"/>
        </w:rPr>
        <w:t xml:space="preserve">art. 286 ust. 9 ustawy </w:t>
      </w:r>
      <w:r w:rsidR="00FC6079">
        <w:rPr>
          <w:u w:val="single"/>
        </w:rPr>
        <w:t>Pzp</w:t>
      </w:r>
      <w:r>
        <w:t>.</w:t>
      </w:r>
    </w:p>
    <w:p w14:paraId="47318B95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4" w:name="_heading=h.c297bo64uypo" w:colFirst="0" w:colLast="0"/>
      <w:bookmarkEnd w:id="2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WYMAGANIA DOTYCZĄCE WADIUM</w:t>
      </w:r>
    </w:p>
    <w:p w14:paraId="52C49F68" w14:textId="07F2722D" w:rsidR="00C46144" w:rsidRDefault="00662947" w:rsidP="0066294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40" w:firstLine="153"/>
        <w:jc w:val="both"/>
        <w:rPr>
          <w:color w:val="000000"/>
        </w:rPr>
      </w:pPr>
      <w:r>
        <w:t xml:space="preserve">Zamawiający nie przewiduje </w:t>
      </w:r>
      <w:r>
        <w:rPr>
          <w:color w:val="000000"/>
        </w:rPr>
        <w:t xml:space="preserve">zabezpieczenia oferty wadium </w:t>
      </w:r>
    </w:p>
    <w:p w14:paraId="5B9509B6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5" w:name="_heading=h.o6zdswfqy9sc" w:colFirst="0" w:colLast="0"/>
      <w:bookmarkEnd w:id="25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TERMIN ZWIĄZANIA OFERTĄ</w:t>
      </w:r>
    </w:p>
    <w:p w14:paraId="7FA28446" w14:textId="5A5B27E0" w:rsidR="00C46144" w:rsidRPr="001B0D34" w:rsidRDefault="00DA107F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 w:rsidRPr="001B0D34">
        <w:rPr>
          <w:b/>
          <w:color w:val="000000"/>
        </w:rPr>
        <w:t>Wykonawca pozostaje związany ofertą</w:t>
      </w:r>
      <w:r w:rsidRPr="001B0D34">
        <w:rPr>
          <w:color w:val="000000"/>
        </w:rPr>
        <w:t xml:space="preserve"> </w:t>
      </w:r>
      <w:r w:rsidRPr="001B0D34">
        <w:rPr>
          <w:b/>
          <w:color w:val="000000"/>
        </w:rPr>
        <w:t xml:space="preserve">do dnia </w:t>
      </w:r>
      <w:r w:rsidR="00845262" w:rsidRPr="001B0D34">
        <w:rPr>
          <w:b/>
        </w:rPr>
        <w:t>20</w:t>
      </w:r>
      <w:r w:rsidRPr="001B0D34">
        <w:rPr>
          <w:b/>
          <w:color w:val="000000"/>
        </w:rPr>
        <w:t>-</w:t>
      </w:r>
      <w:r w:rsidR="00C82299" w:rsidRPr="001B0D34">
        <w:rPr>
          <w:b/>
          <w:color w:val="000000"/>
        </w:rPr>
        <w:t>0</w:t>
      </w:r>
      <w:r w:rsidR="00845262" w:rsidRPr="001B0D34">
        <w:rPr>
          <w:b/>
          <w:color w:val="000000"/>
        </w:rPr>
        <w:t>3</w:t>
      </w:r>
      <w:r w:rsidRPr="001B0D34">
        <w:rPr>
          <w:b/>
          <w:color w:val="000000"/>
        </w:rPr>
        <w:t>-202</w:t>
      </w:r>
      <w:r w:rsidR="00C82299" w:rsidRPr="001B0D34">
        <w:rPr>
          <w:b/>
          <w:color w:val="000000"/>
        </w:rPr>
        <w:t>6</w:t>
      </w:r>
      <w:r w:rsidRPr="001B0D34">
        <w:rPr>
          <w:b/>
          <w:color w:val="000000"/>
        </w:rPr>
        <w:t xml:space="preserve"> roku.</w:t>
      </w:r>
      <w:r w:rsidRPr="001B0D34">
        <w:rPr>
          <w:color w:val="000000"/>
        </w:rPr>
        <w:t xml:space="preserve"> </w:t>
      </w:r>
    </w:p>
    <w:p w14:paraId="18B9669F" w14:textId="77777777" w:rsidR="00C46144" w:rsidRDefault="00DA107F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Bieg terminu związania ofertą </w:t>
      </w:r>
      <w:r>
        <w:rPr>
          <w:b/>
          <w:color w:val="000000"/>
          <w:u w:val="single"/>
        </w:rPr>
        <w:t>rozpoczyna się wraz z upływem terminu składania ofert</w:t>
      </w:r>
      <w:r>
        <w:rPr>
          <w:color w:val="000000"/>
        </w:rPr>
        <w:t>.</w:t>
      </w:r>
    </w:p>
    <w:p w14:paraId="1BA29889" w14:textId="77777777" w:rsidR="00C46144" w:rsidRDefault="00DA107F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lastRenderedPageBreak/>
        <w:t>W przypadku gdy wybór najkorzystniejszej oferty nie nastąpi przed upływem terminu związania ofertą określonego w SWZ, Zamawiający przed upływem terminu związania ofertą zwraca się jednokrotnie do Wykonawców o wyrażenie zgody na przedłużenie tego terminu</w:t>
      </w:r>
      <w:r>
        <w:rPr>
          <w:color w:val="000000"/>
        </w:rPr>
        <w:br/>
        <w:t xml:space="preserve">o wskazany przez niego okres, nie dłuższy niż 30 dni. </w:t>
      </w:r>
    </w:p>
    <w:p w14:paraId="47C29124" w14:textId="77777777" w:rsidR="00C46144" w:rsidRDefault="00DA107F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Przedłużenie terminu związania ofertą o którym mowa w pkt 3 </w:t>
      </w:r>
      <w:r>
        <w:rPr>
          <w:b/>
          <w:color w:val="000000"/>
        </w:rPr>
        <w:t>wymaga złożenia przez</w:t>
      </w:r>
      <w:r>
        <w:rPr>
          <w:color w:val="000000"/>
        </w:rPr>
        <w:t xml:space="preserve"> </w:t>
      </w:r>
      <w:r>
        <w:rPr>
          <w:b/>
          <w:color w:val="000000"/>
        </w:rPr>
        <w:t>Wykonawcę pisemnego oświadczenia</w:t>
      </w:r>
      <w:r>
        <w:rPr>
          <w:color w:val="000000"/>
        </w:rPr>
        <w:t xml:space="preserve"> o wyrażeniu zgody na przedłużenie terminu związania ofertą. </w:t>
      </w:r>
    </w:p>
    <w:p w14:paraId="0E46F5F6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6" w:name="_heading=h.ouba5avkznfd" w:colFirst="0" w:colLast="0"/>
      <w:bookmarkEnd w:id="26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OPIS SPOSOBU PRZYGOTOWANIA OFERTY</w:t>
      </w:r>
    </w:p>
    <w:p w14:paraId="535696B6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Złożenie oferty </w:t>
      </w:r>
    </w:p>
    <w:p w14:paraId="3BE0B4BC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>Wykonawca przygotowuje ofertę przy pomocy interaktywnego „</w:t>
      </w:r>
      <w:r>
        <w:rPr>
          <w:b/>
          <w:color w:val="000000"/>
        </w:rPr>
        <w:t xml:space="preserve">Formularza ofertowego” </w:t>
      </w:r>
      <w:r>
        <w:rPr>
          <w:color w:val="000000"/>
        </w:rPr>
        <w:t xml:space="preserve">udostępnionego przez Zamawiającego na Platformie e-Zamówienia i zamieszczonego w podglądzie postępowania w zakładce „Informacje podstawowe”. </w:t>
      </w:r>
    </w:p>
    <w:p w14:paraId="36826A5D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44373200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14:paraId="1485F707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b/>
          <w:color w:val="000000"/>
        </w:rPr>
        <w:t xml:space="preserve">Uwaga! </w:t>
      </w:r>
      <w:r>
        <w:rPr>
          <w:color w:val="000000"/>
        </w:rPr>
        <w:t xml:space="preserve">Nie należy zmieniać nazwy pliku nadanej przez Platformę e-Zamówienia. Zapisany „Formularz ofertowy” należy zawsze otwierać w programie Adobe Acrobat Reader DC. </w:t>
      </w:r>
      <w:r>
        <w:rPr>
          <w:b/>
          <w:color w:val="000000"/>
        </w:rPr>
        <w:t xml:space="preserve"> </w:t>
      </w:r>
    </w:p>
    <w:p w14:paraId="726296E4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</w:t>
      </w:r>
      <w:r>
        <w:rPr>
          <w:color w:val="000000"/>
        </w:rPr>
        <w:lastRenderedPageBreak/>
        <w:t xml:space="preserve">przekazanie dokumentów elektronicznych, w którym znajdują się dwa pola drag&amp;drop („przeciągnij” i „upuść”) służące do dodawania plików. </w:t>
      </w:r>
    </w:p>
    <w:p w14:paraId="4B439061" w14:textId="4193C54A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Wykonawca dodaje wybrany z dysku i uprzednio podpisany „Formularz oferty” </w:t>
      </w:r>
      <w:r w:rsidR="00595A53">
        <w:rPr>
          <w:color w:val="000000"/>
        </w:rPr>
        <w:br/>
      </w:r>
      <w:r>
        <w:rPr>
          <w:color w:val="000000"/>
        </w:rPr>
        <w:t xml:space="preserve">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7A06B446" w14:textId="7F3223C9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Jeżeli wraz z ofertą składane są dokumenty zawierające tajemnicę przedsiębiorstwa wykonawca, w celu utrzymania w poufności tych informacji, przekazuje </w:t>
      </w:r>
      <w:r w:rsidR="00595A53">
        <w:rPr>
          <w:color w:val="000000"/>
        </w:rPr>
        <w:br/>
      </w:r>
      <w:r>
        <w:rPr>
          <w:color w:val="000000"/>
        </w:rPr>
        <w:t xml:space="preserve">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</w:t>
      </w:r>
      <w:r w:rsidR="00595A53">
        <w:rPr>
          <w:color w:val="000000"/>
        </w:rPr>
        <w:br/>
      </w:r>
      <w:r>
        <w:rPr>
          <w:color w:val="000000"/>
        </w:rPr>
        <w:t xml:space="preserve">w ofercie przez Wykonawcę”. </w:t>
      </w:r>
    </w:p>
    <w:p w14:paraId="6E3ED5DE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b/>
          <w:color w:val="000000"/>
        </w:rPr>
        <w:t xml:space="preserve">Formularz ofertowy </w:t>
      </w:r>
      <w:r>
        <w:rPr>
          <w:color w:val="000000"/>
        </w:rPr>
        <w:t xml:space="preserve">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7B9F89F9" w14:textId="76D66392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b/>
          <w:color w:val="000000"/>
        </w:rPr>
        <w:t xml:space="preserve">Pozostałe dokumenty </w:t>
      </w:r>
      <w:r>
        <w:rPr>
          <w:color w:val="000000"/>
        </w:rPr>
        <w:t xml:space="preserve">wchodzące w skład oferty lub składane wraz z ofertą, </w:t>
      </w:r>
      <w:r w:rsidR="00BA48D9">
        <w:rPr>
          <w:color w:val="000000"/>
        </w:rPr>
        <w:br/>
      </w:r>
      <w:r>
        <w:rPr>
          <w:color w:val="000000"/>
        </w:rPr>
        <w:t xml:space="preserve">które są zgodne z ustawą </w:t>
      </w:r>
      <w:r w:rsidR="00FC6079">
        <w:rPr>
          <w:color w:val="000000"/>
        </w:rPr>
        <w:t>Pzp</w:t>
      </w:r>
      <w:r>
        <w:rPr>
          <w:color w:val="000000"/>
        </w:rPr>
        <w:t xml:space="preserve"> lub rozporządzeniem Prezesa Rady Ministrów w sprawie wymagań dla dokumentów elektronicznych opatrzone kwalifikowanym podpisem elektronicznym, podpisem zaufanym lub podpisem osobistym, mogą być zgodnie </w:t>
      </w:r>
      <w:r w:rsidR="00BA48D9">
        <w:rPr>
          <w:color w:val="000000"/>
        </w:rPr>
        <w:br/>
      </w:r>
      <w:r>
        <w:rPr>
          <w:color w:val="000000"/>
        </w:rPr>
        <w:t>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327D1E0D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</w:t>
      </w:r>
      <w:r>
        <w:rPr>
          <w:color w:val="000000"/>
        </w:rPr>
        <w:lastRenderedPageBreak/>
        <w:t xml:space="preserve">odpowiednio kwalifikowanym podpisem elektronicznym, podpisem zaufanym lub podpisem osobistym. </w:t>
      </w:r>
    </w:p>
    <w:p w14:paraId="04F6B7A9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07F08732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Oferta może być złożona tylko do upływu terminu składania ofert. </w:t>
      </w:r>
    </w:p>
    <w:p w14:paraId="317F3081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Wykonawca może przed upływem terminu składania ofert wycofać ofertę. Wykonawca wycofuje ofertę w zakładce „Oferty/wnioski” używając przycisku „Wycofaj ofertę”. </w:t>
      </w:r>
    </w:p>
    <w:p w14:paraId="77748633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Maksymalny łączny rozmiar plików stanowiących ofertę lub składanych wraz z ofertą to 250 MB. </w:t>
      </w:r>
    </w:p>
    <w:p w14:paraId="4C4D3B5A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Treść oferty stanowi wypełniony </w:t>
      </w:r>
      <w:r>
        <w:rPr>
          <w:b/>
          <w:color w:val="000000"/>
        </w:rPr>
        <w:t xml:space="preserve">Formularz ofertowy. </w:t>
      </w:r>
    </w:p>
    <w:p w14:paraId="49EACA08" w14:textId="77777777" w:rsidR="00C46144" w:rsidRDefault="00DA107F">
      <w:pPr>
        <w:numPr>
          <w:ilvl w:val="1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</w:rPr>
      </w:pPr>
      <w:r>
        <w:rPr>
          <w:b/>
          <w:color w:val="000000"/>
        </w:rPr>
        <w:t>Wraz z ofertą muszą zostać złożone:</w:t>
      </w:r>
    </w:p>
    <w:p w14:paraId="4F5562AE" w14:textId="3AEA7FDF" w:rsidR="00C46144" w:rsidRDefault="00DA107F">
      <w:pPr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614"/>
        <w:jc w:val="both"/>
      </w:pPr>
      <w:r>
        <w:rPr>
          <w:b/>
          <w:color w:val="000000"/>
        </w:rPr>
        <w:t>Oświadczenie Wykonawcy</w:t>
      </w:r>
      <w:r w:rsidRPr="00A00F2F">
        <w:rPr>
          <w:b/>
          <w:color w:val="000000"/>
        </w:rPr>
        <w:t xml:space="preserve"> </w:t>
      </w:r>
      <w:r w:rsidRPr="00B53437">
        <w:rPr>
          <w:b/>
          <w:color w:val="000000"/>
        </w:rPr>
        <w:t xml:space="preserve">o </w:t>
      </w:r>
      <w:r>
        <w:rPr>
          <w:b/>
          <w:color w:val="000000"/>
        </w:rPr>
        <w:t>niepodleganiu wykluczeniu z postępowania</w:t>
      </w:r>
      <w:r>
        <w:rPr>
          <w:color w:val="000000"/>
        </w:rPr>
        <w:t xml:space="preserve"> – Załącznik Nr 2 do SWZ(w przypadku wspólnego ubiegania się o udzielenie zamówienia przez Wykonawców, oświadczenie składa każdy z Wykonawców, sk</w:t>
      </w:r>
      <w:r>
        <w:t>łada również podmiot udostępniający zasoby(jeśli dotyczy)</w:t>
      </w:r>
      <w:r>
        <w:rPr>
          <w:color w:val="000000"/>
        </w:rPr>
        <w:t xml:space="preserve">). </w:t>
      </w:r>
    </w:p>
    <w:p w14:paraId="19B79BE2" w14:textId="77777777" w:rsidR="00C46144" w:rsidRDefault="00DA107F">
      <w:pPr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701" w:hanging="567"/>
        <w:jc w:val="both"/>
      </w:pPr>
      <w:r>
        <w:rPr>
          <w:b/>
          <w:color w:val="000000"/>
        </w:rPr>
        <w:t xml:space="preserve">Uzupełniony Szczegółowy OPZ </w:t>
      </w:r>
      <w:r>
        <w:rPr>
          <w:color w:val="000000"/>
        </w:rPr>
        <w:t xml:space="preserve">– </w:t>
      </w:r>
      <w:r>
        <w:t>sporządzony</w:t>
      </w:r>
      <w:r>
        <w:rPr>
          <w:color w:val="000000"/>
        </w:rPr>
        <w:t xml:space="preserve"> w </w:t>
      </w:r>
      <w:r>
        <w:t>oparciu o wymogi z</w:t>
      </w:r>
      <w:r>
        <w:rPr>
          <w:color w:val="000000"/>
        </w:rPr>
        <w:t xml:space="preserve">ałącznika nr 3 do SWZ jako przedmiotowy środek dowodowy. </w:t>
      </w:r>
    </w:p>
    <w:p w14:paraId="49CC2CAF" w14:textId="77777777" w:rsidR="00C46144" w:rsidRDefault="00DA107F">
      <w:pPr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701" w:hanging="567"/>
        <w:jc w:val="both"/>
      </w:pPr>
      <w:r>
        <w:rPr>
          <w:color w:val="000000"/>
        </w:rPr>
        <w:t xml:space="preserve">Pełnomocnictwo upoważniające do złożenia oferty – </w:t>
      </w:r>
      <w:r>
        <w:rPr>
          <w:i/>
          <w:color w:val="000000"/>
        </w:rPr>
        <w:t>jeżeli dotyczy</w:t>
      </w:r>
      <w:r>
        <w:rPr>
          <w:color w:val="000000"/>
        </w:rPr>
        <w:t xml:space="preserve"> </w:t>
      </w:r>
    </w:p>
    <w:p w14:paraId="04BE7B4D" w14:textId="77777777" w:rsidR="00C82299" w:rsidRDefault="00DA107F" w:rsidP="00C82299">
      <w:pPr>
        <w:numPr>
          <w:ilvl w:val="1"/>
          <w:numId w:val="26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701" w:hanging="567"/>
        <w:jc w:val="both"/>
      </w:pPr>
      <w:r>
        <w:rPr>
          <w:color w:val="000000"/>
        </w:rPr>
        <w:t xml:space="preserve">Pełnomocnictwo dla pełnomocnika do reprezentowania w postępowaniu Wykonawców wspólnie ubiegających się o udzielenie zamówienia </w:t>
      </w:r>
    </w:p>
    <w:p w14:paraId="2A543008" w14:textId="1298A354" w:rsidR="00C46144" w:rsidRPr="00C82299" w:rsidRDefault="00DA107F" w:rsidP="00C82299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/>
        <w:jc w:val="both"/>
      </w:pPr>
      <w:r w:rsidRPr="00C82299">
        <w:rPr>
          <w:color w:val="000000"/>
        </w:rPr>
        <w:t>Pełnomocnictwo do złożenia oferty i pełnomocnictwo dla pełnomocnika do reprezentowania Wykonawców wspólnie ubiegających się o udzielenie zamówienia musi być złożone w oryginale w takiej samej formie, jak składana oferta (</w:t>
      </w:r>
      <w:r w:rsidRPr="00C82299">
        <w:rPr>
          <w:color w:val="000000"/>
          <w:u w:val="single"/>
        </w:rPr>
        <w:t>t.j.</w:t>
      </w:r>
      <w:r w:rsidRPr="00C82299">
        <w:rPr>
          <w:color w:val="000000"/>
          <w:u w:val="single"/>
        </w:rPr>
        <w:br/>
        <w:t>w formie elektronicznej lub postaci elektronicznej opatrzonej podpisem zaufanym lub podpisem osobistym</w:t>
      </w:r>
      <w:r w:rsidRPr="00C82299">
        <w:rPr>
          <w:color w:val="000000"/>
        </w:rPr>
        <w:t xml:space="preserve">). Dopuszcza się także złożenie elektronicznej kopii (skanu) pełnomocnictwa sporządzonego uprzednio w formie pisemnej, w formie elektronicznego poświadczenia sporządzonego stosownie do </w:t>
      </w:r>
      <w:r w:rsidRPr="00C82299">
        <w:rPr>
          <w:color w:val="000000"/>
          <w:u w:val="single"/>
        </w:rPr>
        <w:t>art. 97 ust. 2 ustawy</w:t>
      </w:r>
      <w:r w:rsidRPr="00C82299">
        <w:rPr>
          <w:color w:val="000000"/>
          <w:u w:val="single"/>
        </w:rPr>
        <w:br/>
      </w:r>
      <w:r w:rsidRPr="00C82299">
        <w:rPr>
          <w:color w:val="000000"/>
          <w:u w:val="single"/>
        </w:rPr>
        <w:lastRenderedPageBreak/>
        <w:t>z dnia 14 lutego 1991 r. – Prawo o notariacie</w:t>
      </w:r>
      <w:r w:rsidRPr="00C82299">
        <w:rPr>
          <w:color w:val="000000"/>
        </w:rPr>
        <w:t>, które to poświadczenie notariusz opatruje kwalifikowanym podpisem elektronicznym, bądź też poprzez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7AC37373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7" w:name="_heading=h.49pwkf6hglr9" w:colFirst="0" w:colLast="0"/>
      <w:bookmarkEnd w:id="27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MIEJSCE ORAZ TERMIN SKŁADANIA OFERT</w:t>
      </w:r>
    </w:p>
    <w:p w14:paraId="37310D19" w14:textId="77777777" w:rsidR="00C46144" w:rsidRDefault="00DA10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</w:pPr>
      <w:r>
        <w:rPr>
          <w:color w:val="000000"/>
        </w:rPr>
        <w:t xml:space="preserve">Wykonawca składa ofertę za pośrednictwem Platformy e-Zamówienia, która jest dostępna pod adresem </w:t>
      </w:r>
      <w:hyperlink r:id="rId13">
        <w:r w:rsidR="00C46144">
          <w:rPr>
            <w:color w:val="000000"/>
            <w:u w:val="single"/>
          </w:rPr>
          <w:t>https://ezamowienia.gov.pl</w:t>
        </w:r>
      </w:hyperlink>
      <w:r>
        <w:rPr>
          <w:color w:val="FF0000"/>
        </w:rPr>
        <w:t>.</w:t>
      </w:r>
    </w:p>
    <w:p w14:paraId="6FD0378B" w14:textId="7101BD8A" w:rsidR="00C46144" w:rsidRPr="00B0092E" w:rsidRDefault="00DA10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</w:pPr>
      <w:r w:rsidRPr="00B0092E">
        <w:rPr>
          <w:color w:val="000000"/>
        </w:rPr>
        <w:t xml:space="preserve">Ofertę wraz z wymaganymi załącznikami należy </w:t>
      </w:r>
      <w:r w:rsidRPr="00B0092E">
        <w:rPr>
          <w:b/>
          <w:color w:val="000000"/>
        </w:rPr>
        <w:t xml:space="preserve">złożyć </w:t>
      </w:r>
      <w:r w:rsidRPr="00B0092E">
        <w:rPr>
          <w:b/>
          <w:color w:val="000000"/>
          <w:u w:val="single"/>
        </w:rPr>
        <w:t xml:space="preserve">w terminie do dnia </w:t>
      </w:r>
      <w:r w:rsidR="005253BE" w:rsidRPr="00B0092E">
        <w:rPr>
          <w:b/>
          <w:u w:val="single"/>
        </w:rPr>
        <w:t>19</w:t>
      </w:r>
      <w:r w:rsidRPr="00B0092E">
        <w:rPr>
          <w:b/>
          <w:color w:val="000000"/>
          <w:u w:val="single"/>
        </w:rPr>
        <w:t>-</w:t>
      </w:r>
      <w:r w:rsidR="00C82299" w:rsidRPr="00B0092E">
        <w:rPr>
          <w:b/>
          <w:u w:val="single"/>
        </w:rPr>
        <w:t>02</w:t>
      </w:r>
      <w:r w:rsidRPr="00B0092E">
        <w:rPr>
          <w:b/>
          <w:color w:val="000000"/>
          <w:u w:val="single"/>
        </w:rPr>
        <w:t>-202</w:t>
      </w:r>
      <w:r w:rsidR="00C82299" w:rsidRPr="00B0092E">
        <w:rPr>
          <w:b/>
          <w:color w:val="000000"/>
          <w:u w:val="single"/>
        </w:rPr>
        <w:t>6</w:t>
      </w:r>
      <w:r w:rsidRPr="00B0092E">
        <w:rPr>
          <w:b/>
          <w:color w:val="000000"/>
          <w:u w:val="single"/>
        </w:rPr>
        <w:t xml:space="preserve"> r. do godz. </w:t>
      </w:r>
      <w:r w:rsidR="005253BE" w:rsidRPr="00B0092E">
        <w:rPr>
          <w:b/>
          <w:color w:val="000000"/>
          <w:u w:val="single"/>
        </w:rPr>
        <w:t>10</w:t>
      </w:r>
      <w:r w:rsidRPr="00B0092E">
        <w:rPr>
          <w:b/>
          <w:color w:val="000000"/>
          <w:u w:val="single"/>
        </w:rPr>
        <w:t>:</w:t>
      </w:r>
      <w:r w:rsidR="005253BE" w:rsidRPr="00B0092E">
        <w:rPr>
          <w:b/>
          <w:color w:val="000000"/>
          <w:u w:val="single"/>
        </w:rPr>
        <w:t>0</w:t>
      </w:r>
      <w:r w:rsidRPr="00B0092E">
        <w:rPr>
          <w:b/>
          <w:color w:val="000000"/>
          <w:u w:val="single"/>
        </w:rPr>
        <w:t>0</w:t>
      </w:r>
      <w:r w:rsidRPr="00B0092E">
        <w:rPr>
          <w:color w:val="000000"/>
          <w:u w:val="single"/>
        </w:rPr>
        <w:t xml:space="preserve">. </w:t>
      </w:r>
    </w:p>
    <w:p w14:paraId="21EFC9EE" w14:textId="77777777" w:rsidR="00C46144" w:rsidRPr="00B0092E" w:rsidRDefault="00DA10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color w:val="000000"/>
        </w:rPr>
      </w:pPr>
      <w:r w:rsidRPr="00B0092E">
        <w:rPr>
          <w:color w:val="000000"/>
        </w:rPr>
        <w:t>Zamawiający odrzuci ofertę złożoną po terminie składania ofert.</w:t>
      </w:r>
    </w:p>
    <w:p w14:paraId="072281D0" w14:textId="77777777" w:rsidR="00C46144" w:rsidRPr="00B0092E" w:rsidRDefault="00DA10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color w:val="000000"/>
        </w:rPr>
      </w:pPr>
      <w:r w:rsidRPr="00B0092E">
        <w:rPr>
          <w:color w:val="000000"/>
        </w:rPr>
        <w:t xml:space="preserve">Wykonawca może przed upływem terminu składania ofert wycofać ofertę. Wykonawca wycofuje ofertę w zakładce „Oferty/wnioski” używając przycisku „Wycofaj ofertę”. </w:t>
      </w:r>
    </w:p>
    <w:p w14:paraId="51DAAD94" w14:textId="77777777" w:rsidR="00C46144" w:rsidRPr="00B0092E" w:rsidRDefault="00DA107F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color w:val="000000"/>
        </w:rPr>
      </w:pPr>
      <w:r w:rsidRPr="00B0092E">
        <w:rPr>
          <w:color w:val="000000"/>
        </w:rPr>
        <w:t>Wykonawca po upływie terminu do składania ofert nie może wycofać złożonej oferty.</w:t>
      </w:r>
    </w:p>
    <w:p w14:paraId="4D41D644" w14:textId="77777777" w:rsidR="00C46144" w:rsidRPr="00B0092E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8" w:name="_heading=h.p36widhy1exv" w:colFirst="0" w:colLast="0"/>
      <w:bookmarkEnd w:id="28"/>
      <w:r w:rsidRPr="00B0092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TERMIN OTWARCIA OFERT</w:t>
      </w:r>
    </w:p>
    <w:p w14:paraId="71C5BDD3" w14:textId="09667330" w:rsidR="00C46144" w:rsidRPr="00B0092E" w:rsidRDefault="00DA10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567" w:right="6" w:hanging="567"/>
        <w:jc w:val="both"/>
      </w:pPr>
      <w:r w:rsidRPr="00B0092E">
        <w:rPr>
          <w:color w:val="000000"/>
        </w:rPr>
        <w:t xml:space="preserve">Otwarcie ofert nastąpi w dniu </w:t>
      </w:r>
      <w:r w:rsidR="005F71A7" w:rsidRPr="00B0092E">
        <w:rPr>
          <w:b/>
        </w:rPr>
        <w:t>19</w:t>
      </w:r>
      <w:r w:rsidRPr="00B0092E">
        <w:rPr>
          <w:b/>
          <w:color w:val="000000"/>
        </w:rPr>
        <w:t>-</w:t>
      </w:r>
      <w:r w:rsidR="00C82299" w:rsidRPr="00B0092E">
        <w:rPr>
          <w:b/>
        </w:rPr>
        <w:t>02</w:t>
      </w:r>
      <w:r w:rsidRPr="00B0092E">
        <w:rPr>
          <w:b/>
          <w:color w:val="000000"/>
        </w:rPr>
        <w:t>-202</w:t>
      </w:r>
      <w:r w:rsidR="00C82299" w:rsidRPr="00B0092E">
        <w:rPr>
          <w:b/>
          <w:color w:val="000000"/>
        </w:rPr>
        <w:t>6</w:t>
      </w:r>
      <w:r w:rsidRPr="00B0092E">
        <w:rPr>
          <w:b/>
          <w:color w:val="000000"/>
          <w:u w:val="single"/>
        </w:rPr>
        <w:t xml:space="preserve"> r., o godzinie 11.00.</w:t>
      </w:r>
    </w:p>
    <w:p w14:paraId="4A1040A9" w14:textId="77777777" w:rsidR="00C46144" w:rsidRDefault="00DA10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567" w:right="6" w:hanging="567"/>
        <w:jc w:val="both"/>
        <w:rPr>
          <w:color w:val="000000"/>
        </w:rPr>
      </w:pPr>
      <w:r>
        <w:rPr>
          <w:color w:val="000000"/>
        </w:rPr>
        <w:t>Zamawiający, najpóźniej przed otwarciem ofert (a po złożeniu ofert), udostępni na stronie internetowej prowadzonego postępowania informację o kwocie, jaką zamierza przeznaczyć na sfinansowanie zamówienia.</w:t>
      </w:r>
    </w:p>
    <w:p w14:paraId="6C8D7AB8" w14:textId="77777777" w:rsidR="00C46144" w:rsidRDefault="00DA10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567" w:right="6" w:hanging="567"/>
        <w:jc w:val="both"/>
        <w:rPr>
          <w:color w:val="000000"/>
        </w:rPr>
      </w:pPr>
      <w:r>
        <w:rPr>
          <w:color w:val="000000"/>
        </w:rPr>
        <w:t>Zamawiający, niezwłocznie po otwarciu ofert, udostępni na stronie internetowej prowadzonego postępowania informacje o:</w:t>
      </w:r>
    </w:p>
    <w:p w14:paraId="0AA9D132" w14:textId="77777777" w:rsidR="00C46144" w:rsidRDefault="00DA107F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1276" w:right="6" w:hanging="709"/>
        <w:jc w:val="both"/>
        <w:rPr>
          <w:color w:val="000000"/>
        </w:rPr>
      </w:pPr>
      <w:r>
        <w:rPr>
          <w:color w:val="000000"/>
        </w:rPr>
        <w:lastRenderedPageBreak/>
        <w:t>nazwach albo imionach i nazwiskach oraz siedzibach lub miejscach prowadzonej działalności gospodarczej albo miejscach zamieszkania wykonawców, których oferty zostały otwarte;</w:t>
      </w:r>
    </w:p>
    <w:p w14:paraId="2FCB1174" w14:textId="77777777" w:rsidR="00C46144" w:rsidRDefault="00DA107F">
      <w:pPr>
        <w:numPr>
          <w:ilvl w:val="1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1276" w:right="6" w:hanging="709"/>
        <w:jc w:val="both"/>
        <w:rPr>
          <w:color w:val="000000"/>
        </w:rPr>
      </w:pPr>
      <w:r>
        <w:rPr>
          <w:color w:val="000000"/>
        </w:rPr>
        <w:t>cenach lub kosztach zawartych w ofertach.</w:t>
      </w:r>
    </w:p>
    <w:p w14:paraId="1C696204" w14:textId="77777777" w:rsidR="00C46144" w:rsidRDefault="00DA10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567" w:right="6" w:hanging="567"/>
        <w:jc w:val="both"/>
      </w:pPr>
      <w:r>
        <w:rPr>
          <w:color w:val="000000"/>
        </w:rPr>
        <w:t>W przypadku wystąpienia awarii systemu teleinformatycznego, która spowoduje brak możliwości otwarcia ofert w terminie określonym przez Zamawiającego, otwarcie ofert nastąpi niezwłocznie po usunięciu awarii.</w:t>
      </w:r>
    </w:p>
    <w:p w14:paraId="11E1E2E3" w14:textId="77777777" w:rsidR="00C46144" w:rsidRDefault="00DA107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ind w:left="567" w:right="6" w:hanging="567"/>
        <w:jc w:val="both"/>
      </w:pPr>
      <w:r>
        <w:rPr>
          <w:color w:val="000000"/>
        </w:rPr>
        <w:t>Zamawiający poinformuje o zmianie terminu otwarcia ofert na stronie internetowej prowadzonego postępowania.</w:t>
      </w:r>
    </w:p>
    <w:p w14:paraId="21C9D11E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29" w:name="_heading=h.pq9g5usfofwu" w:colFirst="0" w:colLast="0"/>
      <w:bookmarkEnd w:id="29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OPIS SPOSOBU OBLICZANIA CENY</w:t>
      </w:r>
    </w:p>
    <w:p w14:paraId="56683DA5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  <w:rPr>
          <w:b/>
          <w:color w:val="000000"/>
        </w:rPr>
      </w:pPr>
      <w:r>
        <w:rPr>
          <w:color w:val="000000"/>
        </w:rPr>
        <w:t xml:space="preserve">W formularzu ofertowym Wykonawca </w:t>
      </w:r>
      <w:r>
        <w:rPr>
          <w:b/>
          <w:color w:val="000000"/>
          <w:u w:val="single"/>
        </w:rPr>
        <w:t>zobowiązany jest podać</w:t>
      </w:r>
      <w:r>
        <w:rPr>
          <w:b/>
          <w:color w:val="000000"/>
        </w:rPr>
        <w:t xml:space="preserve"> cenę za wykonanie całego przedmiotu zamówienia w złotych polskich (PLN), z dokładnością do 1 grosza, tj. do dwóch miejsc po przecinku.</w:t>
      </w:r>
    </w:p>
    <w:p w14:paraId="7811C34C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r>
        <w:rPr>
          <w:color w:val="000000"/>
        </w:rPr>
        <w:t>W cenie należy uwzględnić wszystkie wymagania określone w niniejszej SWZ oraz wszelkie koszty, jakie poniesie Wykonawca z tytułu należytej oraz zgodnej</w:t>
      </w:r>
      <w:r>
        <w:rPr>
          <w:color w:val="000000"/>
        </w:rPr>
        <w:br/>
        <w:t>z obowiązującymi przepisami realizacji przedmiotu zamówienia, a także wszystkie potencjalne ryzyka ekonomiczne, jakie mogą wystąpić przy realizacji przedmiotu zamówienia.</w:t>
      </w:r>
    </w:p>
    <w:p w14:paraId="5C7E2B13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r>
        <w:rPr>
          <w:color w:val="000000"/>
        </w:rPr>
        <w:t>Rozliczenia między Zamawiającym a Wykonawcą prowadzone będą w złotych polskich</w:t>
      </w:r>
      <w:r>
        <w:rPr>
          <w:color w:val="000000"/>
        </w:rPr>
        <w:br/>
        <w:t>z dokładnością do dwóch miejsc po przecinku.</w:t>
      </w:r>
    </w:p>
    <w:p w14:paraId="6F476A77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r>
        <w:rPr>
          <w:color w:val="000000"/>
        </w:rPr>
        <w:t xml:space="preserve">Wykonawca zobowiązany jest zastosować stawkę VAT zgodnie z obowiązującymi przepisami </w:t>
      </w:r>
      <w:r>
        <w:rPr>
          <w:color w:val="000000"/>
          <w:u w:val="single"/>
        </w:rPr>
        <w:t>ustawy z 11 marca 2004 r. o  podatku od towarów i usług</w:t>
      </w:r>
      <w:r>
        <w:rPr>
          <w:color w:val="000000"/>
        </w:rPr>
        <w:t>.</w:t>
      </w:r>
    </w:p>
    <w:p w14:paraId="21CC4D05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r>
        <w:rPr>
          <w:color w:val="000000"/>
        </w:rPr>
        <w:t xml:space="preserve">Jeżeli złożona zostanie oferta, której wybór prowadziłby do powstania u Zamawiającego obowiązku podatkowego zgodnie z </w:t>
      </w:r>
      <w:r>
        <w:rPr>
          <w:color w:val="000000"/>
          <w:u w:val="single"/>
        </w:rPr>
        <w:t>ustawą z 11 marca 2004 r. o podatku od towarów</w:t>
      </w:r>
      <w:r>
        <w:rPr>
          <w:color w:val="000000"/>
          <w:u w:val="single"/>
        </w:rPr>
        <w:br/>
      </w:r>
      <w:r>
        <w:rPr>
          <w:color w:val="000000"/>
          <w:u w:val="single"/>
        </w:rPr>
        <w:lastRenderedPageBreak/>
        <w:t>i usług</w:t>
      </w:r>
      <w:r>
        <w:rPr>
          <w:color w:val="000000"/>
        </w:rPr>
        <w:t>, dla celów zastosowania kryterium ceny Zamawiający doliczy do przedstawionej</w:t>
      </w:r>
      <w:r>
        <w:rPr>
          <w:color w:val="000000"/>
        </w:rPr>
        <w:br/>
        <w:t>w tej ofercie ceny netto kwotę podatku od towarów i usług, którą miałby obowiązek rozliczyć.</w:t>
      </w:r>
    </w:p>
    <w:p w14:paraId="35B380F9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bookmarkStart w:id="30" w:name="_heading=h.pw24mojf44ok" w:colFirst="0" w:colLast="0"/>
      <w:bookmarkEnd w:id="30"/>
      <w:r>
        <w:rPr>
          <w:color w:val="000000"/>
        </w:rPr>
        <w:t xml:space="preserve">Wykonawca składając ofertę </w:t>
      </w:r>
      <w:r>
        <w:rPr>
          <w:b/>
          <w:color w:val="000000"/>
        </w:rPr>
        <w:t>zobowiązany jest:</w:t>
      </w:r>
    </w:p>
    <w:p w14:paraId="4267A739" w14:textId="77777777" w:rsidR="00C46144" w:rsidRDefault="00DA10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425"/>
        <w:jc w:val="both"/>
      </w:pPr>
      <w:r>
        <w:rPr>
          <w:color w:val="000000"/>
        </w:rPr>
        <w:t>poinformować Zamawiającego, że wybór jego oferty będzie prowadził do powstania u Zamawiającego obowiązku podatkowego;</w:t>
      </w:r>
    </w:p>
    <w:p w14:paraId="1D871C96" w14:textId="77777777" w:rsidR="00C46144" w:rsidRDefault="00DA10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425"/>
        <w:jc w:val="both"/>
      </w:pPr>
      <w:r>
        <w:rPr>
          <w:color w:val="000000"/>
        </w:rPr>
        <w:t>wskazać nazwę (rodzaj) towaru lub usługi, których dostawa lub świadczenie będą prowadziły do powstania obowiązku podatkowego;</w:t>
      </w:r>
    </w:p>
    <w:p w14:paraId="63606907" w14:textId="77777777" w:rsidR="00C46144" w:rsidRDefault="00DA10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425"/>
        <w:jc w:val="both"/>
      </w:pPr>
      <w:r>
        <w:rPr>
          <w:color w:val="000000"/>
        </w:rPr>
        <w:t>wskazać wartości towaru lub usługi objętego obowiązkiem podatkowym Zamawiającego, bez kwoty podatku;</w:t>
      </w:r>
    </w:p>
    <w:p w14:paraId="04AA16C6" w14:textId="77777777" w:rsidR="00C46144" w:rsidRDefault="00DA107F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425"/>
        <w:jc w:val="both"/>
      </w:pPr>
      <w:r>
        <w:rPr>
          <w:color w:val="000000"/>
        </w:rPr>
        <w:t>wskazać stawkę podatku od towarów i usług, która zgodnie z wiedzą Wykonawcy, będzie miała zastosowanie.</w:t>
      </w:r>
    </w:p>
    <w:p w14:paraId="0C386C9F" w14:textId="77777777" w:rsidR="00C46144" w:rsidRDefault="00DA107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357"/>
        <w:jc w:val="both"/>
      </w:pPr>
      <w:r>
        <w:rPr>
          <w:color w:val="000000"/>
        </w:rPr>
        <w:t>Jeżeli ofertę złoży osoba fizyczna (nie prowadząca działalności gospodarczej), której wybór prowadziłby do powstania u zamawiającego obowiązku odprowadzenia należytych składek z tytułu ubezpieczenia społecznego oraz składek na ubezpieczenie zdrowotne oraz innych obciążeń podatkowych, wykonawca zobowiązany jest w cenie oferty uwzględnić wszystkie w/w obciążenia.</w:t>
      </w:r>
    </w:p>
    <w:p w14:paraId="6BABB633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1" w:name="_heading=h.uanymh8tbxdn" w:colFirst="0" w:colLast="0"/>
      <w:bookmarkEnd w:id="3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OPIS KRYTERIÓW OCENY OFERT WRAZ Z PODANIEM WAG TYCH KRYTERIÓW I SPOSOBU OCENY OFERT</w:t>
      </w:r>
    </w:p>
    <w:p w14:paraId="3579A356" w14:textId="77777777" w:rsidR="00C46144" w:rsidRDefault="00DA107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Zamawiający będzie oceniał oferty według następujących kryteriów:</w:t>
      </w:r>
      <w:r>
        <w:rPr>
          <w:b/>
          <w:i/>
          <w:color w:val="000000"/>
        </w:rPr>
        <w:t xml:space="preserve"> </w:t>
      </w:r>
    </w:p>
    <w:tbl>
      <w:tblPr>
        <w:tblStyle w:val="a5"/>
        <w:tblW w:w="962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87"/>
        <w:gridCol w:w="6707"/>
        <w:gridCol w:w="2234"/>
      </w:tblGrid>
      <w:tr w:rsidR="00C46144" w14:paraId="29B506C2" w14:textId="77777777">
        <w:trPr>
          <w:jc w:val="center"/>
        </w:trPr>
        <w:tc>
          <w:tcPr>
            <w:tcW w:w="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67BE7CC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Nr.</w:t>
            </w:r>
          </w:p>
        </w:tc>
        <w:tc>
          <w:tcPr>
            <w:tcW w:w="6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2A783083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Nazwa kryterium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FE9DC4B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Waga</w:t>
            </w:r>
          </w:p>
        </w:tc>
      </w:tr>
      <w:tr w:rsidR="00C46144" w14:paraId="43E2E6BD" w14:textId="77777777">
        <w:trPr>
          <w:jc w:val="center"/>
        </w:trPr>
        <w:tc>
          <w:tcPr>
            <w:tcW w:w="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10E54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6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F7BCB" w14:textId="2B7540D0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Cena – P1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CD4F7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>
              <w:rPr>
                <w:b/>
                <w:color w:val="000000"/>
                <w:sz w:val="28"/>
                <w:szCs w:val="28"/>
              </w:rPr>
              <w:t>60%</w:t>
            </w:r>
          </w:p>
        </w:tc>
      </w:tr>
      <w:tr w:rsidR="00C46144" w14:paraId="49F00119" w14:textId="77777777">
        <w:trPr>
          <w:jc w:val="center"/>
        </w:trPr>
        <w:tc>
          <w:tcPr>
            <w:tcW w:w="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AC6C9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</w:rPr>
            </w:pPr>
            <w:r>
              <w:t>2</w:t>
            </w:r>
          </w:p>
        </w:tc>
        <w:tc>
          <w:tcPr>
            <w:tcW w:w="6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8FCF7" w14:textId="03F24213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Ilość pamięci operacyjnej w serwerze</w:t>
            </w:r>
            <w:r w:rsidR="00FC607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– P</w:t>
            </w:r>
            <w:r>
              <w:t>2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D5198" w14:textId="685625EE" w:rsidR="00C46144" w:rsidRDefault="006629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ind w:left="720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20%</w:t>
            </w:r>
          </w:p>
        </w:tc>
      </w:tr>
      <w:tr w:rsidR="00C46144" w14:paraId="3B1F3819" w14:textId="77777777">
        <w:trPr>
          <w:jc w:val="center"/>
        </w:trPr>
        <w:tc>
          <w:tcPr>
            <w:tcW w:w="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50C5B" w14:textId="50808E6B" w:rsidR="00C46144" w:rsidRDefault="006629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</w:rPr>
            </w:pPr>
            <w:r>
              <w:lastRenderedPageBreak/>
              <w:t>3</w:t>
            </w:r>
          </w:p>
        </w:tc>
        <w:tc>
          <w:tcPr>
            <w:tcW w:w="6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F944" w14:textId="095A8DA4" w:rsidR="00C46144" w:rsidRDefault="00184F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Pojemność dysk</w:t>
            </w:r>
            <w:r w:rsidR="00595A53">
              <w:rPr>
                <w:color w:val="000000"/>
                <w:sz w:val="22"/>
                <w:szCs w:val="22"/>
              </w:rPr>
              <w:t>ów</w:t>
            </w:r>
            <w:r w:rsidR="00DA107F">
              <w:rPr>
                <w:color w:val="000000"/>
                <w:sz w:val="22"/>
                <w:szCs w:val="22"/>
              </w:rPr>
              <w:t xml:space="preserve">  – P</w:t>
            </w:r>
            <w:r w:rsidR="00662947">
              <w:rPr>
                <w:sz w:val="22"/>
                <w:szCs w:val="22"/>
              </w:rPr>
              <w:t>3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2896F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ind w:left="720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20%</w:t>
            </w:r>
          </w:p>
        </w:tc>
      </w:tr>
    </w:tbl>
    <w:p w14:paraId="3D28F982" w14:textId="77777777" w:rsidR="00C46144" w:rsidRDefault="00DA107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Punkty będą liczone według następujących wzorów:</w:t>
      </w:r>
    </w:p>
    <w:p w14:paraId="67F8C57E" w14:textId="77777777" w:rsidR="00C46144" w:rsidRDefault="00DA107F">
      <w:pPr>
        <w:numPr>
          <w:ilvl w:val="1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567"/>
        <w:jc w:val="both"/>
        <w:rPr>
          <w:color w:val="000000"/>
        </w:rPr>
      </w:pPr>
      <w:r>
        <w:rPr>
          <w:color w:val="000000"/>
        </w:rPr>
        <w:t>Kryterium „</w:t>
      </w:r>
      <w:r>
        <w:rPr>
          <w:b/>
          <w:i/>
          <w:color w:val="000000"/>
        </w:rPr>
        <w:t>CENA</w:t>
      </w:r>
      <w:r>
        <w:rPr>
          <w:color w:val="000000"/>
        </w:rPr>
        <w:t>” będzie oceniane następująco:</w:t>
      </w:r>
    </w:p>
    <w:tbl>
      <w:tblPr>
        <w:tblStyle w:val="a6"/>
        <w:tblW w:w="836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365"/>
      </w:tblGrid>
      <w:tr w:rsidR="00C46144" w14:paraId="764185E3" w14:textId="77777777">
        <w:trPr>
          <w:jc w:val="center"/>
        </w:trPr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4DBD67BC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Wzór</w:t>
            </w:r>
          </w:p>
        </w:tc>
      </w:tr>
      <w:tr w:rsidR="00C46144" w14:paraId="3095FFA3" w14:textId="77777777">
        <w:trPr>
          <w:jc w:val="center"/>
        </w:trPr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A5990" w14:textId="77777777" w:rsidR="00C46144" w:rsidRDefault="00DA107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Cena:</w:t>
            </w:r>
          </w:p>
          <w:p w14:paraId="6A0ACC24" w14:textId="77777777" w:rsidR="00C46144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2F2F2"/>
              <w:spacing w:before="60" w:after="6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    </w:t>
            </w:r>
            <w:r>
              <w:rPr>
                <w:b/>
                <w:color w:val="000000"/>
                <w:sz w:val="28"/>
                <w:szCs w:val="28"/>
              </w:rPr>
              <w:t>Cn</w:t>
            </w:r>
            <w:r>
              <w:rPr>
                <w:b/>
                <w:color w:val="000000"/>
                <w:sz w:val="28"/>
                <w:szCs w:val="28"/>
              </w:rPr>
              <w:br/>
              <w:t>P1 = ------------------ x 100 x 60%</w:t>
            </w:r>
            <w:r>
              <w:rPr>
                <w:b/>
                <w:color w:val="000000"/>
                <w:sz w:val="28"/>
                <w:szCs w:val="28"/>
              </w:rPr>
              <w:br/>
              <w:t xml:space="preserve">                  Cb</w:t>
            </w:r>
          </w:p>
          <w:p w14:paraId="3B467152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gdzie:</w:t>
            </w:r>
          </w:p>
          <w:p w14:paraId="18763461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/>
                <w:color w:val="000000"/>
              </w:rPr>
              <w:t xml:space="preserve">P1 </w:t>
            </w:r>
            <w:r>
              <w:rPr>
                <w:color w:val="000000"/>
              </w:rPr>
              <w:t>– ilość punktów w kryterium 1 – cena;</w:t>
            </w:r>
          </w:p>
          <w:p w14:paraId="09C41BB3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/>
                <w:color w:val="000000"/>
              </w:rPr>
              <w:t>Cn</w:t>
            </w:r>
            <w:r>
              <w:rPr>
                <w:color w:val="000000"/>
              </w:rPr>
              <w:t xml:space="preserve"> - najniższa cena spośród wszystkich ofert;</w:t>
            </w:r>
          </w:p>
          <w:p w14:paraId="436746D1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/>
                <w:color w:val="000000"/>
              </w:rPr>
              <w:t>Cb</w:t>
            </w:r>
            <w:r>
              <w:rPr>
                <w:color w:val="000000"/>
              </w:rPr>
              <w:t xml:space="preserve"> -  cena podana w badanej ofercie;</w:t>
            </w:r>
          </w:p>
          <w:p w14:paraId="6C14A0E1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/>
                <w:color w:val="000000"/>
              </w:rPr>
              <w:t>100</w:t>
            </w:r>
            <w:r>
              <w:rPr>
                <w:color w:val="000000"/>
              </w:rPr>
              <w:t xml:space="preserve"> – wskaźnik stały;</w:t>
            </w:r>
          </w:p>
          <w:p w14:paraId="6E6CD996" w14:textId="77777777" w:rsidR="00C46144" w:rsidRDefault="00DA107F">
            <w:pPr>
              <w:spacing w:before="120"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/>
                <w:color w:val="000000"/>
              </w:rPr>
              <w:t>60%</w:t>
            </w:r>
            <w:r>
              <w:rPr>
                <w:color w:val="000000"/>
              </w:rPr>
              <w:t xml:space="preserve"> - procentowe znaczenie kryterium ceny</w:t>
            </w:r>
          </w:p>
          <w:p w14:paraId="60E44773" w14:textId="193AA90A" w:rsidR="00C46144" w:rsidRDefault="00DA107F">
            <w:pPr>
              <w:spacing w:before="120"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W tym kryterium można uzyskać maksymalnie </w:t>
            </w:r>
            <w:r w:rsidR="00662947">
              <w:rPr>
                <w:b/>
                <w:color w:val="000000"/>
                <w:u w:val="single"/>
              </w:rPr>
              <w:t>6</w:t>
            </w:r>
            <w:r>
              <w:rPr>
                <w:b/>
                <w:color w:val="000000"/>
                <w:u w:val="single"/>
              </w:rPr>
              <w:t>0 punktów</w:t>
            </w:r>
            <w:r>
              <w:rPr>
                <w:b/>
                <w:color w:val="000000"/>
              </w:rPr>
              <w:t>.</w:t>
            </w:r>
          </w:p>
        </w:tc>
      </w:tr>
    </w:tbl>
    <w:p w14:paraId="057CE989" w14:textId="77777777" w:rsidR="00C46144" w:rsidRDefault="00DA107F">
      <w:pPr>
        <w:numPr>
          <w:ilvl w:val="1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>
        <w:rPr>
          <w:b/>
          <w:color w:val="000000"/>
        </w:rPr>
        <w:t>Kryterium „ilość pamięci operacyjnej w serwerze” będzie oceniane następująco:</w:t>
      </w:r>
    </w:p>
    <w:p w14:paraId="2417CDAA" w14:textId="77777777" w:rsidR="00C46144" w:rsidRPr="00B0092E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418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color w:val="000000"/>
        </w:rPr>
        <w:t>Kryterium będzie rozpatrywane na podstawie zaproponowanej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przez </w:t>
      </w:r>
      <w:r>
        <w:rPr>
          <w:color w:val="000000"/>
        </w:rPr>
        <w:t xml:space="preserve">Wykonawcę w </w:t>
      </w:r>
      <w:r w:rsidRPr="00B0092E">
        <w:rPr>
          <w:color w:val="000000"/>
        </w:rPr>
        <w:t>ofercie ilość pamięci operacyjnej w oferowanym serwerze.</w:t>
      </w:r>
      <w:r w:rsidRPr="00B0092E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tbl>
      <w:tblPr>
        <w:tblStyle w:val="a7"/>
        <w:tblW w:w="8080" w:type="dxa"/>
        <w:tblInd w:w="14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65"/>
        <w:gridCol w:w="3715"/>
      </w:tblGrid>
      <w:tr w:rsidR="00C46144" w:rsidRPr="00B0092E" w14:paraId="47D5228B" w14:textId="77777777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039C2A2" w14:textId="77777777" w:rsidR="00C46144" w:rsidRPr="00B0092E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b/>
                <w:color w:val="000000"/>
              </w:rPr>
            </w:pPr>
            <w:bookmarkStart w:id="32" w:name="_heading=h.coptjywo22vr" w:colFirst="0" w:colLast="0"/>
            <w:bookmarkEnd w:id="32"/>
            <w:r w:rsidRPr="00B0092E">
              <w:rPr>
                <w:b/>
                <w:color w:val="000000"/>
              </w:rPr>
              <w:t>Ilość pamięci operacyjnej w serwerze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2EC8C75" w14:textId="77777777" w:rsidR="00C46144" w:rsidRPr="00B0092E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color w:val="000000"/>
              </w:rPr>
            </w:pPr>
            <w:r w:rsidRPr="00B0092E">
              <w:rPr>
                <w:b/>
                <w:color w:val="000000"/>
              </w:rPr>
              <w:t xml:space="preserve">Liczba  przyznanych punktów </w:t>
            </w:r>
          </w:p>
        </w:tc>
      </w:tr>
      <w:tr w:rsidR="00C46144" w:rsidRPr="00B0092E" w14:paraId="146E7064" w14:textId="77777777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179F" w14:textId="108F161A" w:rsidR="00C46144" w:rsidRPr="00B0092E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color w:val="000000"/>
              </w:rPr>
            </w:pPr>
            <w:r w:rsidRPr="00B0092E">
              <w:rPr>
                <w:color w:val="000000"/>
              </w:rPr>
              <w:t xml:space="preserve">za zadeklarowanie </w:t>
            </w:r>
            <w:r w:rsidR="004B7C7C" w:rsidRPr="00B0092E">
              <w:rPr>
                <w:color w:val="000000"/>
              </w:rPr>
              <w:t>min</w:t>
            </w:r>
            <w:r w:rsidRPr="00B0092E">
              <w:rPr>
                <w:color w:val="000000"/>
              </w:rPr>
              <w:t xml:space="preserve"> </w:t>
            </w:r>
            <w:r w:rsidR="00662947" w:rsidRPr="00B0092E">
              <w:rPr>
                <w:color w:val="000000"/>
              </w:rPr>
              <w:t xml:space="preserve">64 </w:t>
            </w:r>
            <w:r w:rsidRPr="00B0092E">
              <w:rPr>
                <w:color w:val="000000"/>
              </w:rPr>
              <w:t xml:space="preserve">  GB pamięci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6198A" w14:textId="77777777" w:rsidR="00C46144" w:rsidRPr="00B0092E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color w:val="000000"/>
              </w:rPr>
            </w:pPr>
            <w:r w:rsidRPr="00B0092E">
              <w:rPr>
                <w:color w:val="000000"/>
              </w:rPr>
              <w:t xml:space="preserve">0 pkt </w:t>
            </w:r>
          </w:p>
        </w:tc>
      </w:tr>
      <w:tr w:rsidR="00C46144" w:rsidRPr="00B0092E" w14:paraId="09D56BF9" w14:textId="77777777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A7B13" w14:textId="6E88DF61" w:rsidR="00C46144" w:rsidRPr="00B0092E" w:rsidRDefault="00DA10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color w:val="000000"/>
              </w:rPr>
            </w:pPr>
            <w:r w:rsidRPr="00B0092E">
              <w:rPr>
                <w:color w:val="000000"/>
              </w:rPr>
              <w:t xml:space="preserve">Za zadeklarowanie min. </w:t>
            </w:r>
            <w:r w:rsidR="00662947" w:rsidRPr="00B0092E">
              <w:rPr>
                <w:color w:val="000000"/>
              </w:rPr>
              <w:t>128</w:t>
            </w:r>
            <w:r w:rsidRPr="00B0092E">
              <w:rPr>
                <w:color w:val="000000"/>
              </w:rPr>
              <w:t xml:space="preserve"> GB pamięci</w:t>
            </w:r>
          </w:p>
        </w:tc>
        <w:tc>
          <w:tcPr>
            <w:tcW w:w="3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0846F" w14:textId="263A4693" w:rsidR="00C46144" w:rsidRPr="00B0092E" w:rsidRDefault="006629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360" w:lineRule="auto"/>
              <w:jc w:val="both"/>
              <w:rPr>
                <w:color w:val="000000"/>
              </w:rPr>
            </w:pPr>
            <w:r w:rsidRPr="00B0092E">
              <w:rPr>
                <w:color w:val="000000"/>
              </w:rPr>
              <w:t>20 pkt</w:t>
            </w:r>
          </w:p>
        </w:tc>
      </w:tr>
    </w:tbl>
    <w:p w14:paraId="5B9BD42C" w14:textId="64D3AF02" w:rsidR="00C46144" w:rsidRPr="00B0092E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418"/>
        <w:jc w:val="both"/>
        <w:rPr>
          <w:b/>
          <w:color w:val="000000"/>
        </w:rPr>
      </w:pPr>
      <w:r w:rsidRPr="00B0092E">
        <w:rPr>
          <w:b/>
          <w:color w:val="000000"/>
        </w:rPr>
        <w:t xml:space="preserve">W tym kryterium można uzyskać maksymalnie </w:t>
      </w:r>
      <w:r w:rsidR="00662947" w:rsidRPr="00B0092E">
        <w:rPr>
          <w:b/>
          <w:color w:val="000000"/>
        </w:rPr>
        <w:t>2</w:t>
      </w:r>
      <w:r w:rsidRPr="00B0092E">
        <w:rPr>
          <w:b/>
          <w:color w:val="000000"/>
        </w:rPr>
        <w:t xml:space="preserve">0 punktów. </w:t>
      </w:r>
    </w:p>
    <w:p w14:paraId="5279A856" w14:textId="57950052" w:rsidR="00C46144" w:rsidRPr="00B0092E" w:rsidRDefault="00DA107F">
      <w:pPr>
        <w:numPr>
          <w:ilvl w:val="1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 w:rsidRPr="00B0092E">
        <w:rPr>
          <w:b/>
          <w:color w:val="000000"/>
        </w:rPr>
        <w:t xml:space="preserve">Kryterium: </w:t>
      </w:r>
      <w:r w:rsidR="00595A53" w:rsidRPr="00B0092E">
        <w:rPr>
          <w:b/>
          <w:color w:val="000000"/>
        </w:rPr>
        <w:t>Pojemność dysków</w:t>
      </w:r>
    </w:p>
    <w:p w14:paraId="203BD378" w14:textId="77777777" w:rsidR="00C46144" w:rsidRPr="00B0092E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08" w:firstLine="708"/>
        <w:jc w:val="both"/>
        <w:rPr>
          <w:b/>
          <w:color w:val="000000"/>
        </w:rPr>
      </w:pPr>
      <w:r w:rsidRPr="00B0092E">
        <w:rPr>
          <w:b/>
          <w:color w:val="000000"/>
        </w:rPr>
        <w:lastRenderedPageBreak/>
        <w:t xml:space="preserve">Waga 20% (20 punktów): </w:t>
      </w:r>
    </w:p>
    <w:p w14:paraId="38F3A45C" w14:textId="77777777" w:rsidR="00595A53" w:rsidRPr="00B0092E" w:rsidRDefault="00595A53" w:rsidP="00595A53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rPr>
          <w:color w:val="000000"/>
        </w:rPr>
      </w:pPr>
      <w:r w:rsidRPr="00B0092E">
        <w:rPr>
          <w:color w:val="000000"/>
        </w:rPr>
        <w:t>Kryterium „dodatkowa pojemność dyskowa serwera (łącznie)” będzie oceniane następująco:</w:t>
      </w:r>
    </w:p>
    <w:p w14:paraId="75F53695" w14:textId="77777777" w:rsidR="00595A53" w:rsidRPr="00B0092E" w:rsidRDefault="00595A53" w:rsidP="00595A53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rPr>
          <w:color w:val="000000"/>
        </w:rPr>
      </w:pPr>
      <w:r w:rsidRPr="00B0092E">
        <w:rPr>
          <w:color w:val="000000"/>
        </w:rPr>
        <w:t>Kryterium będzie rozpatrywane na podstawie zaproponowanej przez Wykonawcę w ofercie łącznej pojemności brutto dysków HDD 3.5” SATA dostarczanych fabrycznie z serwerem, w konfiguracji nie mniejszej niż 10 sztuk.</w:t>
      </w:r>
    </w:p>
    <w:p w14:paraId="5B3BF82D" w14:textId="76FEB988" w:rsidR="00595A53" w:rsidRPr="00B0092E" w:rsidRDefault="00595A53" w:rsidP="00595A53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rPr>
          <w:color w:val="000000"/>
        </w:rPr>
      </w:pPr>
      <w:r w:rsidRPr="00B0092E">
        <w:rPr>
          <w:color w:val="000000"/>
        </w:rPr>
        <w:t>W  kryterium można uzyskać maksymalnie 20 punktów.</w:t>
      </w:r>
    </w:p>
    <w:p w14:paraId="26ACAE8A" w14:textId="77777777" w:rsidR="00595A53" w:rsidRPr="00B0092E" w:rsidRDefault="00595A53" w:rsidP="00595A53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color w:val="000000"/>
        </w:rPr>
      </w:pPr>
      <w:r w:rsidRPr="00B0092E">
        <w:rPr>
          <w:color w:val="000000"/>
        </w:rPr>
        <w:t>Minimalna wymagana łączna pojemność brutto dysków wynosi 200 TB (10 szt. × 20 TB).</w:t>
      </w:r>
    </w:p>
    <w:p w14:paraId="49B0B5F4" w14:textId="25209509" w:rsidR="00595A53" w:rsidRPr="00B0092E" w:rsidRDefault="00595A53" w:rsidP="00595A53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color w:val="000000"/>
        </w:rPr>
      </w:pPr>
      <w:r w:rsidRPr="00B0092E">
        <w:rPr>
          <w:color w:val="000000"/>
        </w:rPr>
        <w:t>Punktacja w kryterium „dodatkowa pojemność dyskowa serwera (łącznie)” będzie przyznawana w sposób następujący:</w:t>
      </w:r>
    </w:p>
    <w:p w14:paraId="716DB3B7" w14:textId="1A88FFAA" w:rsidR="00595A53" w:rsidRPr="00B0092E" w:rsidRDefault="00595A53" w:rsidP="00595A53">
      <w:pPr>
        <w:pStyle w:val="Akapitzlist"/>
        <w:numPr>
          <w:ilvl w:val="1"/>
          <w:numId w:val="3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993"/>
        <w:jc w:val="both"/>
        <w:rPr>
          <w:color w:val="000000"/>
        </w:rPr>
      </w:pPr>
      <w:r w:rsidRPr="00B0092E">
        <w:rPr>
          <w:color w:val="000000"/>
        </w:rPr>
        <w:t xml:space="preserve">zaoferowanie łącznej pojemności brutto dysków na poziomie </w:t>
      </w:r>
      <w:r w:rsidR="005232EC" w:rsidRPr="00B0092E">
        <w:rPr>
          <w:color w:val="000000"/>
        </w:rPr>
        <w:t xml:space="preserve">min </w:t>
      </w:r>
      <w:r w:rsidRPr="00B0092E">
        <w:rPr>
          <w:color w:val="000000"/>
        </w:rPr>
        <w:t>200 TB (spełnienie minimum) – 0 pkt;</w:t>
      </w:r>
    </w:p>
    <w:p w14:paraId="156067FF" w14:textId="1DC6DF35" w:rsidR="00595A53" w:rsidRPr="00595A53" w:rsidRDefault="00595A53" w:rsidP="00595A53">
      <w:pPr>
        <w:pStyle w:val="Akapitzlist"/>
        <w:numPr>
          <w:ilvl w:val="1"/>
          <w:numId w:val="3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993"/>
        <w:jc w:val="both"/>
        <w:rPr>
          <w:color w:val="000000"/>
        </w:rPr>
      </w:pPr>
      <w:r w:rsidRPr="00595A53">
        <w:rPr>
          <w:color w:val="000000"/>
        </w:rPr>
        <w:t>zaoferowanie łącznej pojemności brutto dysków co najmniej 210 TB (tj. zwiększenie o min. 10 TB ponad minimum) – 20 pkt.</w:t>
      </w:r>
    </w:p>
    <w:p w14:paraId="3B59A2E1" w14:textId="75B3FF92" w:rsidR="00C46144" w:rsidRDefault="00DA107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Łączna liczba punktów w ramach zadania będzie wyliczana wg. następujących wzorów:</w:t>
      </w:r>
    </w:p>
    <w:p w14:paraId="07ADA887" w14:textId="38904091" w:rsidR="00C46144" w:rsidRPr="00662947" w:rsidRDefault="00DA107F" w:rsidP="00662947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color w:val="000000"/>
        </w:rPr>
      </w:pPr>
      <w:r>
        <w:rPr>
          <w:color w:val="000000"/>
        </w:rPr>
        <w:t>Wartość punktowa oferty „W” wyliczona będzie w ramach poszczególnych zdań wg. wzorów:</w:t>
      </w:r>
    </w:p>
    <w:p w14:paraId="2C27049B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b/>
          <w:color w:val="000000"/>
        </w:rPr>
      </w:pPr>
      <w:r>
        <w:rPr>
          <w:b/>
          <w:color w:val="000000"/>
        </w:rPr>
        <w:t>Zadanie nr 1:</w:t>
      </w:r>
    </w:p>
    <w:p w14:paraId="6FE885AC" w14:textId="7020E223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/>
        <w:jc w:val="both"/>
        <w:rPr>
          <w:b/>
          <w:color w:val="000000"/>
        </w:rPr>
      </w:pPr>
      <w:r>
        <w:rPr>
          <w:b/>
          <w:color w:val="000000"/>
        </w:rPr>
        <w:t>W= P1+P</w:t>
      </w:r>
      <w:r>
        <w:rPr>
          <w:b/>
        </w:rPr>
        <w:t>2</w:t>
      </w:r>
      <w:r>
        <w:rPr>
          <w:b/>
          <w:color w:val="000000"/>
        </w:rPr>
        <w:t>+P</w:t>
      </w:r>
      <w:r>
        <w:rPr>
          <w:b/>
        </w:rPr>
        <w:t>3</w:t>
      </w:r>
    </w:p>
    <w:p w14:paraId="5F6703EC" w14:textId="4548A193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>Punkt</w:t>
      </w:r>
      <w:r w:rsidR="00F609DD">
        <w:rPr>
          <w:color w:val="000000"/>
        </w:rPr>
        <w:t>y</w:t>
      </w:r>
      <w:r>
        <w:rPr>
          <w:color w:val="000000"/>
        </w:rPr>
        <w:t xml:space="preserve"> będą liczone z dokładnością </w:t>
      </w:r>
      <w:r>
        <w:rPr>
          <w:b/>
          <w:color w:val="000000"/>
          <w:u w:val="single"/>
        </w:rPr>
        <w:t>do dwóch miejsc po przecinku.</w:t>
      </w:r>
    </w:p>
    <w:p w14:paraId="0E0E5D0A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Maksymalna liczba punktów do zdobycia </w:t>
      </w:r>
      <w:r>
        <w:rPr>
          <w:b/>
          <w:color w:val="000000"/>
          <w:u w:val="single"/>
        </w:rPr>
        <w:t>łącznie wynosi 100 pkt.</w:t>
      </w:r>
    </w:p>
    <w:p w14:paraId="5813F61D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>Za najkorzystniejszą zostanie uznana oferta, która uzyska największą ilość punktów</w:t>
      </w:r>
    </w:p>
    <w:p w14:paraId="10D59A31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W toku badania i oceny ofert </w:t>
      </w:r>
      <w:r>
        <w:rPr>
          <w:b/>
          <w:color w:val="000000"/>
          <w:u w:val="single"/>
        </w:rPr>
        <w:t xml:space="preserve">Zamawiający może żądać od Wykonawców wyjaśnień dotyczących treści złożonych ofert. </w:t>
      </w:r>
    </w:p>
    <w:p w14:paraId="6D89139A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>Zamawiający poprawi w ofercie:</w:t>
      </w:r>
    </w:p>
    <w:p w14:paraId="3EC1F7ED" w14:textId="77777777" w:rsidR="00C46144" w:rsidRDefault="00DA107F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lastRenderedPageBreak/>
        <w:t>oczywiste omyłki pisarskie,</w:t>
      </w:r>
    </w:p>
    <w:p w14:paraId="3251180A" w14:textId="77777777" w:rsidR="00C46144" w:rsidRDefault="00DA107F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t>oczywiste omyłki rachunkowe, z uwzględnieniem konsekwencji rachunkowych dokonanych poprawek,</w:t>
      </w:r>
    </w:p>
    <w:p w14:paraId="6C140269" w14:textId="77777777" w:rsidR="00C46144" w:rsidRDefault="00DA107F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b/>
          <w:color w:val="000000"/>
        </w:rPr>
      </w:pPr>
      <w:r>
        <w:rPr>
          <w:color w:val="000000"/>
        </w:rPr>
        <w:t>inne omyłki polegające na niezgodności oferty z dokumentami zamówienia, niepowodujące istotnych zmian w treści oferty,</w:t>
      </w:r>
    </w:p>
    <w:p w14:paraId="56AD5A9F" w14:textId="77777777" w:rsidR="00C46144" w:rsidRDefault="00DA107F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275" w:hanging="708"/>
        <w:jc w:val="both"/>
        <w:rPr>
          <w:b/>
          <w:color w:val="000000"/>
        </w:rPr>
      </w:pPr>
      <w:r>
        <w:rPr>
          <w:color w:val="000000"/>
        </w:rPr>
        <w:t>- niezwłocznie zawiadamiając o tym Wykonawcę, którego oferta została poprawiona</w:t>
      </w:r>
    </w:p>
    <w:p w14:paraId="537A75EE" w14:textId="5B58DFD4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Jeżeli zaoferowana </w:t>
      </w:r>
      <w:r>
        <w:rPr>
          <w:b/>
          <w:color w:val="000000"/>
        </w:rPr>
        <w:t>cena, lub jej istotne części składowe, wydają się rażąco niskie</w:t>
      </w:r>
      <w:r>
        <w:rPr>
          <w:b/>
          <w:color w:val="000000"/>
        </w:rPr>
        <w:br/>
        <w:t>w stosunku do przedmiotu zamówienia lub budzą wątpliwości Zamawiającego co do możliwości wykonania przedmiotu zamówienia</w:t>
      </w:r>
      <w:r>
        <w:rPr>
          <w:color w:val="000000"/>
        </w:rPr>
        <w:t xml:space="preserve"> zgodnie z wymaganiami określonymi</w:t>
      </w:r>
      <w:r>
        <w:rPr>
          <w:color w:val="000000"/>
        </w:rPr>
        <w:br/>
        <w:t xml:space="preserve">w dokumentach zamówienia lub wynikającymi z odrębnych przepisów, </w:t>
      </w:r>
      <w:r>
        <w:rPr>
          <w:b/>
          <w:color w:val="000000"/>
          <w:u w:val="single"/>
        </w:rPr>
        <w:t>Zamawiający zażąda od Wykonawcy</w:t>
      </w:r>
      <w:r>
        <w:rPr>
          <w:color w:val="000000"/>
        </w:rPr>
        <w:t xml:space="preserve"> wyjaśnień, w tym złożenia dowodów w zakresie wyliczenia ceny, lub jej istotnych części składowych. Wyjaśnienia mogą dotyczyć zagadnień wskazanych</w:t>
      </w:r>
      <w:r>
        <w:rPr>
          <w:color w:val="000000"/>
        </w:rPr>
        <w:br/>
        <w:t xml:space="preserve">w art. 224 ust. 3 ustawy </w:t>
      </w:r>
      <w:r w:rsidR="00FC6079">
        <w:rPr>
          <w:color w:val="000000"/>
        </w:rPr>
        <w:t>Pzp</w:t>
      </w:r>
      <w:r>
        <w:rPr>
          <w:color w:val="000000"/>
        </w:rPr>
        <w:t>.</w:t>
      </w:r>
    </w:p>
    <w:p w14:paraId="1C0B0215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color w:val="000000"/>
        </w:rPr>
        <w:t xml:space="preserve">Obowiązek wykazania, że oferta nie zawiera rażąco niskiej ceny </w:t>
      </w:r>
      <w:r>
        <w:rPr>
          <w:b/>
          <w:color w:val="000000"/>
          <w:u w:val="single"/>
        </w:rPr>
        <w:t>spoczywa na Wykonawcy.</w:t>
      </w:r>
    </w:p>
    <w:p w14:paraId="6D5B9234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Zamawiający odrzuci ofertę Wykonawcy</w:t>
      </w:r>
      <w:r>
        <w:rPr>
          <w:color w:val="000000"/>
        </w:rPr>
        <w:t>, który nie złożył wyjaśnień lub jeżeli dokonana ocena wyjaśnień wraz z dostarczonymi dowodami potwierdzi, że oferta zawiera rażąco niską cenę w stosunku do przedmiotu zamówienia.</w:t>
      </w:r>
    </w:p>
    <w:p w14:paraId="6D04C608" w14:textId="77777777" w:rsidR="00C46144" w:rsidRDefault="00DA107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b/>
          <w:color w:val="000000"/>
        </w:rPr>
      </w:pPr>
      <w:r>
        <w:rPr>
          <w:b/>
          <w:color w:val="000000"/>
        </w:rPr>
        <w:t>Zamawiający odrzuci ofertę Wykonawcy</w:t>
      </w:r>
      <w:r>
        <w:rPr>
          <w:color w:val="000000"/>
        </w:rPr>
        <w:t>, który nie udzielił wyjaśnień w wyznaczonym terminie, lub jeżeli złożone wyjaśnienia wraz z dowodami nie uzasadniają rażąco niskiej ceny tej oferty.</w:t>
      </w:r>
    </w:p>
    <w:p w14:paraId="6B2E0588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3" w:name="_heading=h.2yug73zav2c7" w:colFirst="0" w:colLast="0"/>
      <w:bookmarkEnd w:id="33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INFORMACJE O FORMALNOŚCIACH JAKIE POWINNY ZOSTAĆ DOPEŁNIONE PO WYBORZE OFERTY W CELU ZAWARCIA UMOWY W SPRAWIE ZAMÓWIENIA PUBLICZNEGO</w:t>
      </w:r>
    </w:p>
    <w:p w14:paraId="5F973082" w14:textId="525D87EB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 w:hanging="425"/>
        <w:jc w:val="both"/>
      </w:pPr>
      <w:r>
        <w:rPr>
          <w:color w:val="000000"/>
        </w:rPr>
        <w:t xml:space="preserve">Zamawiający </w:t>
      </w:r>
      <w:r>
        <w:rPr>
          <w:color w:val="000000"/>
          <w:u w:val="single"/>
        </w:rPr>
        <w:t xml:space="preserve">zawrze umowę w sprawie zamówienia publicznego, w terminie i na zasadach określonych w art. 308 ust. 2 i 3 ustawy </w:t>
      </w:r>
      <w:r w:rsidR="00FC6079">
        <w:rPr>
          <w:color w:val="000000"/>
          <w:u w:val="single"/>
        </w:rPr>
        <w:t>Pzp</w:t>
      </w:r>
      <w:r>
        <w:rPr>
          <w:color w:val="000000"/>
        </w:rPr>
        <w:t>.</w:t>
      </w:r>
    </w:p>
    <w:p w14:paraId="462CE00A" w14:textId="77777777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 w:hanging="425"/>
        <w:jc w:val="both"/>
      </w:pPr>
      <w:r>
        <w:rPr>
          <w:color w:val="000000"/>
        </w:rPr>
        <w:lastRenderedPageBreak/>
        <w:t>Zamawiający poinformuje Wykonawcę, któremu zostanie udzielone zamówienie, o miejscu</w:t>
      </w:r>
      <w:r>
        <w:rPr>
          <w:color w:val="000000"/>
        </w:rPr>
        <w:br/>
        <w:t>i terminie zawarcia umowy.</w:t>
      </w:r>
    </w:p>
    <w:p w14:paraId="429BC04A" w14:textId="77777777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 w:hanging="425"/>
        <w:jc w:val="both"/>
      </w:pPr>
      <w:r>
        <w:rPr>
          <w:color w:val="000000"/>
        </w:rPr>
        <w:t xml:space="preserve">Przed zawarciem umowy Wykonawca, </w:t>
      </w:r>
      <w:r>
        <w:rPr>
          <w:b/>
          <w:color w:val="000000"/>
        </w:rPr>
        <w:t>na wezwanie Zamawiającego</w:t>
      </w:r>
      <w:r>
        <w:rPr>
          <w:color w:val="000000"/>
        </w:rPr>
        <w:t>, zobowiązany jest do podania wszelkich informacji niezbędnych do wypełnienia treści umowy.</w:t>
      </w:r>
    </w:p>
    <w:p w14:paraId="6C2CBCDC" w14:textId="77777777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 w:hanging="425"/>
        <w:jc w:val="both"/>
      </w:pPr>
      <w:r>
        <w:rPr>
          <w:color w:val="000000"/>
        </w:rPr>
        <w:t xml:space="preserve">W przypadku wyboru oferty Wykonawców wspólnie ubiegających się o udzielenie zamówienia, Wykonawcy ci, </w:t>
      </w:r>
      <w:r>
        <w:rPr>
          <w:b/>
          <w:color w:val="000000"/>
        </w:rPr>
        <w:t>na wezwanie Zamawiającego</w:t>
      </w:r>
      <w:r>
        <w:rPr>
          <w:color w:val="000000"/>
        </w:rPr>
        <w:t>, zobowiązani będą przed zawarciem umowy w sprawie zamówienia publicznego przedłożyć kopię umowy regulującej współpracę tych Wykonawców.</w:t>
      </w:r>
    </w:p>
    <w:p w14:paraId="0B5625EE" w14:textId="0E0022BE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567" w:hanging="425"/>
        <w:jc w:val="both"/>
      </w:pPr>
      <w:r>
        <w:rPr>
          <w:color w:val="000000"/>
        </w:rPr>
        <w:t>Jeżeli Wykonawca nie dopełni ww. formalności w wyznaczonym terminie, Zamawiający uzna, że zawarcie umowy w sprawie zamówienia publicznego stało się niemożliwe</w:t>
      </w:r>
      <w:r>
        <w:rPr>
          <w:color w:val="000000"/>
        </w:rPr>
        <w:br/>
        <w:t xml:space="preserve">z przyczyn leżących po stronie Wykonawcy i będzie upoważniony do zatrzymania wadium na podstawie </w:t>
      </w:r>
      <w:r>
        <w:rPr>
          <w:color w:val="000000"/>
          <w:u w:val="single"/>
        </w:rPr>
        <w:t xml:space="preserve">art. 98 ust. 6 pkt 3 ustawy </w:t>
      </w:r>
      <w:r w:rsidR="00FC6079">
        <w:rPr>
          <w:color w:val="000000"/>
          <w:u w:val="single"/>
        </w:rPr>
        <w:t>Pzp</w:t>
      </w:r>
      <w:r>
        <w:rPr>
          <w:color w:val="000000"/>
          <w:u w:val="single"/>
        </w:rPr>
        <w:t>.</w:t>
      </w:r>
    </w:p>
    <w:p w14:paraId="02F9E56B" w14:textId="77777777" w:rsidR="00C46144" w:rsidRDefault="00DA107F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714" w:hanging="357"/>
        <w:jc w:val="both"/>
      </w:pPr>
      <w:r>
        <w:rPr>
          <w:color w:val="000000"/>
        </w:rPr>
        <w:t xml:space="preserve">Wykonawca, którego oferta zostanie uznana za najkorzystniejszą </w:t>
      </w:r>
      <w:r>
        <w:rPr>
          <w:b/>
          <w:color w:val="000000"/>
          <w:u w:val="single"/>
        </w:rPr>
        <w:t>przed podpisaniem umowy zobowiązany jest do przedłożenia</w:t>
      </w:r>
      <w:r>
        <w:rPr>
          <w:color w:val="000000"/>
        </w:rPr>
        <w:t xml:space="preserve"> także:</w:t>
      </w:r>
    </w:p>
    <w:p w14:paraId="47E2F810" w14:textId="77777777" w:rsidR="00C46144" w:rsidRDefault="00DA107F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567"/>
        <w:jc w:val="both"/>
        <w:rPr>
          <w:color w:val="000000"/>
        </w:rPr>
      </w:pPr>
      <w:r>
        <w:rPr>
          <w:b/>
          <w:color w:val="000000"/>
        </w:rPr>
        <w:t>Pełnomocnictwa do zawarcia umowy</w:t>
      </w:r>
      <w:r>
        <w:rPr>
          <w:color w:val="000000"/>
        </w:rPr>
        <w:t>, jeżeli nie wynika ono z treści oferty;</w:t>
      </w:r>
    </w:p>
    <w:p w14:paraId="3BF7DA1F" w14:textId="271446E3" w:rsidR="00C46144" w:rsidRPr="00662947" w:rsidRDefault="00DA107F" w:rsidP="00662947">
      <w:pPr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134" w:hanging="567"/>
        <w:jc w:val="both"/>
        <w:rPr>
          <w:color w:val="000000"/>
        </w:rPr>
      </w:pPr>
      <w:r>
        <w:rPr>
          <w:b/>
          <w:color w:val="000000"/>
        </w:rPr>
        <w:t>Umowy regulującej współpracę</w:t>
      </w:r>
      <w:r>
        <w:rPr>
          <w:color w:val="000000"/>
        </w:rPr>
        <w:t xml:space="preserve"> – w przypadku złożenia oferty przez wykonawców wspólnie ubiegających się o zamówienie.</w:t>
      </w:r>
    </w:p>
    <w:p w14:paraId="2E77ABA2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4" w:name="_heading=h.fii9gxf7coeh" w:colFirst="0" w:colLast="0"/>
      <w:bookmarkEnd w:id="34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WYMAGANIA DOTYCZĄCE ZABEZPIECZENIA NALEŻYTEGO WYKONANIA UMOWY</w:t>
      </w:r>
    </w:p>
    <w:p w14:paraId="40002D8F" w14:textId="77777777" w:rsidR="00C46144" w:rsidRDefault="00DA107F">
      <w:pPr>
        <w:pStyle w:val="Nagwek1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Zamawiający nie wymaga wniesienia zabezpieczenia należytego wykonania umowy. </w:t>
      </w:r>
    </w:p>
    <w:p w14:paraId="61E09A45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5" w:name="_heading=h.vof0o0b2pfaq" w:colFirst="0" w:colLast="0"/>
      <w:bookmarkEnd w:id="35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PROJEKTOWANE POSTANOWIENIA UMOWY W SPRAWIE ZAMÓWIENIA PUBLICZNEGO, KTÓRE ZOSTANĄ WPROWADZONE DO TREŚCI TEJ UMOWY </w:t>
      </w:r>
    </w:p>
    <w:p w14:paraId="008B224F" w14:textId="22129CDC" w:rsidR="00C46144" w:rsidRDefault="00DA107F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Istotne postanowienia umowy </w:t>
      </w:r>
      <w:r w:rsidR="00FC6079">
        <w:rPr>
          <w:color w:val="000000"/>
        </w:rPr>
        <w:t xml:space="preserve">zawiera </w:t>
      </w:r>
      <w:r>
        <w:rPr>
          <w:color w:val="000000"/>
        </w:rPr>
        <w:t>wz</w:t>
      </w:r>
      <w:r w:rsidR="00FC6079">
        <w:rPr>
          <w:color w:val="000000"/>
        </w:rPr>
        <w:t>ór</w:t>
      </w:r>
      <w:r>
        <w:rPr>
          <w:color w:val="000000"/>
        </w:rPr>
        <w:t xml:space="preserve"> um</w:t>
      </w:r>
      <w:r w:rsidR="00FC6079">
        <w:rPr>
          <w:color w:val="000000"/>
        </w:rPr>
        <w:t>owy</w:t>
      </w:r>
      <w:r>
        <w:rPr>
          <w:color w:val="000000"/>
        </w:rPr>
        <w:t xml:space="preserve"> – </w:t>
      </w:r>
      <w:r w:rsidRPr="00FC6079">
        <w:rPr>
          <w:b/>
          <w:color w:val="000000"/>
        </w:rPr>
        <w:t xml:space="preserve">Załącznik nr </w:t>
      </w:r>
      <w:r w:rsidR="00FC6079" w:rsidRPr="00FC6079">
        <w:rPr>
          <w:b/>
          <w:color w:val="000000"/>
        </w:rPr>
        <w:t>4</w:t>
      </w:r>
      <w:r w:rsidRPr="00FC6079">
        <w:rPr>
          <w:b/>
          <w:color w:val="000000"/>
        </w:rPr>
        <w:t xml:space="preserve"> do SWZ</w:t>
      </w:r>
    </w:p>
    <w:p w14:paraId="74AFF0FC" w14:textId="77777777" w:rsidR="00C46144" w:rsidRDefault="00DA107F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Zamawiający dopuszcza możliwość dokonania zmiany treści umowy zgodnie</w:t>
      </w:r>
      <w:r>
        <w:rPr>
          <w:color w:val="000000"/>
        </w:rPr>
        <w:br/>
        <w:t xml:space="preserve">z postanowieniami wzoru umowy. </w:t>
      </w:r>
    </w:p>
    <w:p w14:paraId="1CBCEDE9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6" w:name="_heading=h.1407l6qd9ffh" w:colFirst="0" w:colLast="0"/>
      <w:bookmarkEnd w:id="36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ŚRODKI OCHRONY PRAWNEJ</w:t>
      </w:r>
    </w:p>
    <w:p w14:paraId="16FFB420" w14:textId="007A8CBB" w:rsidR="00C46144" w:rsidRDefault="00DA107F">
      <w:pPr>
        <w:spacing w:line="360" w:lineRule="auto"/>
        <w:jc w:val="both"/>
      </w:pPr>
      <w:r>
        <w:t xml:space="preserve">Wykonawcom, a także innemu podmiotowi, jeżeli ma lub miał interes w uzyskaniu zamówienia oraz poniósł lub może ponieść szkodę w wyniku naruszenia przez zamawiającego przepisów </w:t>
      </w:r>
      <w:r>
        <w:rPr>
          <w:u w:val="single"/>
        </w:rPr>
        <w:t xml:space="preserve">ustawy </w:t>
      </w:r>
      <w:r w:rsidR="00FC6079">
        <w:rPr>
          <w:u w:val="single"/>
        </w:rPr>
        <w:t>Pzp</w:t>
      </w:r>
      <w:r>
        <w:t xml:space="preserve">, przysługują środki ochrony prawnej na zasadach przewidzianych w art. </w:t>
      </w:r>
      <w:r>
        <w:rPr>
          <w:u w:val="single"/>
        </w:rPr>
        <w:t xml:space="preserve">505 – 590 ustawy </w:t>
      </w:r>
      <w:r w:rsidR="00FC6079">
        <w:rPr>
          <w:u w:val="single"/>
        </w:rPr>
        <w:t>Pzp</w:t>
      </w:r>
      <w:r>
        <w:t>.</w:t>
      </w:r>
    </w:p>
    <w:p w14:paraId="6AADF71B" w14:textId="77777777" w:rsidR="00C46144" w:rsidRDefault="00DA107F">
      <w:pPr>
        <w:pStyle w:val="Nagwek1"/>
        <w:numPr>
          <w:ilvl w:val="0"/>
          <w:numId w:val="2"/>
        </w:numPr>
        <w:shd w:val="clear" w:color="auto" w:fill="F2F2F2"/>
        <w:spacing w:before="600" w:after="600" w:line="360" w:lineRule="auto"/>
        <w:ind w:left="993" w:hanging="10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37" w:name="_heading=h.h1liijnvht71" w:colFirst="0" w:colLast="0"/>
      <w:bookmarkEnd w:id="37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KLAUZULA INFORMACYJNA RODO</w:t>
      </w:r>
    </w:p>
    <w:p w14:paraId="2EEDAB97" w14:textId="77777777" w:rsidR="00C46144" w:rsidRDefault="00DA107F">
      <w:pPr>
        <w:spacing w:before="240" w:after="240" w:line="360" w:lineRule="auto"/>
        <w:jc w:val="both"/>
      </w:pPr>
      <w:r>
        <w:t xml:space="preserve">Zgodnie </w:t>
      </w:r>
      <w:r>
        <w:rPr>
          <w:b/>
          <w:u w:val="single"/>
        </w:rPr>
        <w:t>z art. 13 ust. 1 i 2</w:t>
      </w:r>
      <w:r>
        <w:rPr>
          <w:b/>
        </w:rPr>
        <w:t xml:space="preserve">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[Dz. Urz. UE L 119</w:t>
      </w:r>
      <w:r>
        <w:rPr>
          <w:b/>
        </w:rPr>
        <w:br/>
        <w:t>z 04.05.2016, str. 1],</w:t>
      </w:r>
      <w:r>
        <w:t xml:space="preserve"> dalej „RODO”, informuję, że: </w:t>
      </w:r>
    </w:p>
    <w:p w14:paraId="6EDC7F18" w14:textId="1A5C5DE9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</w:pPr>
      <w:bookmarkStart w:id="38" w:name="_heading=h.lwgy96el2dlz" w:colFirst="0" w:colLast="0"/>
      <w:bookmarkEnd w:id="38"/>
      <w:r>
        <w:rPr>
          <w:color w:val="000000"/>
        </w:rPr>
        <w:lastRenderedPageBreak/>
        <w:t>Administratorem Pani/Pana danych osobowych przetwarzanych w ramach postępowania</w:t>
      </w:r>
      <w:r>
        <w:rPr>
          <w:color w:val="000000"/>
        </w:rPr>
        <w:br/>
        <w:t xml:space="preserve">o udzielenie zamówienia publicznego w trybie podstawowym o numerze referencyjnym: </w:t>
      </w:r>
      <w:r>
        <w:t>ZP.271.</w:t>
      </w:r>
      <w:r w:rsidR="00907F9D">
        <w:t>3</w:t>
      </w:r>
      <w:r>
        <w:t>.202</w:t>
      </w:r>
      <w:r w:rsidR="00907F9D">
        <w:t>6</w:t>
      </w:r>
      <w:r>
        <w:rPr>
          <w:color w:val="000000"/>
        </w:rPr>
        <w:t xml:space="preserve"> pod nazwą: </w:t>
      </w:r>
      <w:r w:rsidR="00FC6079">
        <w:t>„</w:t>
      </w:r>
      <w:r w:rsidR="00E85BB9" w:rsidRPr="00E85BB9">
        <w:rPr>
          <w:b/>
          <w:bCs/>
          <w:i/>
          <w:iCs/>
        </w:rPr>
        <w:t xml:space="preserve">Dostawa serwera typu DataProtect dla Gminy Leżajsk  </w:t>
      </w:r>
      <w:r w:rsidR="00FC6079">
        <w:rPr>
          <w:b/>
          <w:bCs/>
          <w:i/>
          <w:iCs/>
        </w:rPr>
        <w:br/>
      </w:r>
      <w:r w:rsidR="00E85BB9" w:rsidRPr="00E85BB9">
        <w:rPr>
          <w:b/>
          <w:bCs/>
          <w:i/>
          <w:iCs/>
        </w:rPr>
        <w:t>w  ramach projektu: Poprawa poziomu Cyberbezpieczeństwa w Gminie Leżajsk</w:t>
      </w:r>
      <w:r>
        <w:t>”,</w:t>
      </w:r>
      <w:r>
        <w:rPr>
          <w:color w:val="000000"/>
        </w:rPr>
        <w:t xml:space="preserve"> jest</w:t>
      </w:r>
      <w:r>
        <w:rPr>
          <w:b/>
          <w:color w:val="000000"/>
        </w:rPr>
        <w:t xml:space="preserve"> </w:t>
      </w:r>
      <w:r>
        <w:rPr>
          <w:color w:val="000000"/>
        </w:rPr>
        <w:t>Zamawiający, tj. Gmina Leżajsk z siedzibą ul. Łukasza Opalińskiego 2,  37-300 Leżajsk,</w:t>
      </w:r>
      <w:r>
        <w:t xml:space="preserve"> </w:t>
      </w:r>
      <w:r>
        <w:rPr>
          <w:color w:val="000000"/>
        </w:rPr>
        <w:t>- reprezentowana przez Wójta Gminy Leżajsk P. Krzysztof Sobejko – dalej Administrator lub Gmina.</w:t>
      </w:r>
    </w:p>
    <w:p w14:paraId="1C04A140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Jeśli ma Pani/Pan pytania dotyczące sposobu i zakresu przetwarzania Pani/Pana danych osobowych w związku z udzieleniem lub wykonywaniem zamówienia publicznego, a także przysługujących Pani/Panu uprawnień, może się Pani/Pan skontaktować się z Inspektorem Ochrony Danych Osobowych w Gminie za pomocą adresu: iod@poczta.gminalezajsk.pl.</w:t>
      </w:r>
    </w:p>
    <w:p w14:paraId="78AACC85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Pani/Pana dane osobowe przetwarzane są w celu wypełnienia obowiązków prawnych ciążących na Gminie w związku z udzieleniem zamówienia publicznego w wybranym przez Gminę trybie postępowania tj. na podstawie </w:t>
      </w:r>
      <w:r>
        <w:rPr>
          <w:color w:val="000000"/>
          <w:u w:val="single"/>
        </w:rPr>
        <w:t>art. 6 ust. 1 lit. c</w:t>
      </w:r>
      <w:r>
        <w:rPr>
          <w:i/>
          <w:color w:val="000000"/>
          <w:u w:val="single"/>
        </w:rPr>
        <w:t xml:space="preserve"> </w:t>
      </w:r>
      <w:r>
        <w:rPr>
          <w:color w:val="000000"/>
          <w:u w:val="single"/>
        </w:rPr>
        <w:t>RODO</w:t>
      </w:r>
    </w:p>
    <w:p w14:paraId="4B74F3F7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W związku z przetwarzaniem danych w celach o których mowa w pkt 3 odbiorcami Pani/Pana danych osobowych mogą być:</w:t>
      </w:r>
    </w:p>
    <w:p w14:paraId="60C02910" w14:textId="5292A793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276" w:hanging="709"/>
        <w:jc w:val="both"/>
        <w:rPr>
          <w:color w:val="000000"/>
        </w:rPr>
      </w:pPr>
      <w:r>
        <w:rPr>
          <w:color w:val="000000"/>
        </w:rPr>
        <w:t>osoby lub podmioty, którym udostępniona zostanie dokumentacja postępowania</w:t>
      </w:r>
      <w:r>
        <w:rPr>
          <w:color w:val="000000"/>
        </w:rPr>
        <w:br/>
        <w:t xml:space="preserve">w oparciu przepisy </w:t>
      </w:r>
      <w:r>
        <w:rPr>
          <w:b/>
          <w:color w:val="000000"/>
          <w:u w:val="single"/>
        </w:rPr>
        <w:t>ustawy z dnia 27 sierpnia 2009 r. o finansach publicznych</w:t>
      </w:r>
      <w:r>
        <w:rPr>
          <w:b/>
          <w:color w:val="000000"/>
        </w:rPr>
        <w:t xml:space="preserve"> [Dz.U. z 2023 roku, poz. 1270 z późn. zm.]</w:t>
      </w:r>
      <w:r>
        <w:rPr>
          <w:color w:val="000000"/>
        </w:rPr>
        <w:t>oraz</w:t>
      </w:r>
      <w:r>
        <w:rPr>
          <w:b/>
          <w:color w:val="000000"/>
        </w:rPr>
        <w:t xml:space="preserve"> </w:t>
      </w:r>
      <w:r w:rsidR="00FC6079">
        <w:rPr>
          <w:b/>
          <w:color w:val="000000"/>
        </w:rPr>
        <w:t>Pzp</w:t>
      </w:r>
      <w:r>
        <w:rPr>
          <w:color w:val="000000"/>
        </w:rPr>
        <w:t>.</w:t>
      </w:r>
    </w:p>
    <w:p w14:paraId="46F43EF4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left="1276" w:hanging="709"/>
        <w:jc w:val="both"/>
        <w:rPr>
          <w:color w:val="000000"/>
        </w:rPr>
      </w:pPr>
      <w:r>
        <w:rPr>
          <w:color w:val="000000"/>
        </w:rPr>
        <w:t xml:space="preserve">inne podmioty, które na podstawie stosownych umów podpisanych z Gminą Leżajsk przetwarzają dane osobowe dla których Administratorem jest Gmina Leżajsk. </w:t>
      </w:r>
    </w:p>
    <w:p w14:paraId="231FDEF3" w14:textId="6CD27FD0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Pani/Pana dane osobowe będą przechowywane, zgodnie </w:t>
      </w:r>
      <w:r>
        <w:rPr>
          <w:color w:val="000000"/>
          <w:u w:val="single"/>
        </w:rPr>
        <w:t xml:space="preserve">z art. 97 ust. 1 ustawy </w:t>
      </w:r>
      <w:r w:rsidR="00FC6079">
        <w:rPr>
          <w:color w:val="000000"/>
          <w:u w:val="single"/>
        </w:rPr>
        <w:t>Pzp</w:t>
      </w:r>
      <w:r>
        <w:rPr>
          <w:color w:val="000000"/>
        </w:rPr>
        <w:t>, przez okres 4 lat od dnia zakończenia postępowania o udzielenie zamówienia, a jeżeli czas trwania umowy przekracza 4 lata, okres przechowywania obejmuje cały czas trwania umowy, a po tym czasie przez okres w zakresie wymaganym przez przepisy powszechnie obowiązującego prawa, tj. przepisy ustawy z dnia 14 lipca 1983 r. o narodowym zasobie archiwalnym</w:t>
      </w:r>
      <w:r>
        <w:rPr>
          <w:color w:val="000000"/>
        </w:rPr>
        <w:br/>
        <w:t>i archiwach oraz aktach wykonawczych do tej ustawy.</w:t>
      </w:r>
    </w:p>
    <w:p w14:paraId="18B8CE9F" w14:textId="2B33A680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Obowiązek podania przez Panią/Pana danych osobowych bezpośrednio Pani/Pana dotyczących jest wymogiem ustawowym określonym w przepisach ustawy </w:t>
      </w:r>
      <w:r w:rsidR="00FC6079">
        <w:rPr>
          <w:color w:val="000000"/>
        </w:rPr>
        <w:t>Pzp</w:t>
      </w:r>
      <w:r>
        <w:rPr>
          <w:color w:val="000000"/>
        </w:rPr>
        <w:t>, związanym</w:t>
      </w:r>
      <w:r>
        <w:rPr>
          <w:color w:val="000000"/>
        </w:rPr>
        <w:br/>
      </w:r>
      <w:r>
        <w:rPr>
          <w:color w:val="000000"/>
        </w:rPr>
        <w:lastRenderedPageBreak/>
        <w:t xml:space="preserve">z udziałem w postępowaniu o udzielenie zamówienia publicznego; konsekwencje niepodania określonych danych wynikają z ustawy </w:t>
      </w:r>
      <w:r w:rsidR="00FC6079">
        <w:rPr>
          <w:color w:val="000000"/>
        </w:rPr>
        <w:t>Pzp</w:t>
      </w:r>
      <w:r>
        <w:rPr>
          <w:color w:val="000000"/>
        </w:rPr>
        <w:t xml:space="preserve">;  </w:t>
      </w:r>
    </w:p>
    <w:p w14:paraId="04DB6209" w14:textId="50FDB54A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 xml:space="preserve">W przypadku wystąpienia okoliczności o których mowa </w:t>
      </w:r>
      <w:r>
        <w:rPr>
          <w:color w:val="000000"/>
          <w:u w:val="single"/>
        </w:rPr>
        <w:t xml:space="preserve">w art. 4 ustawy </w:t>
      </w:r>
      <w:r w:rsidR="00FC6079">
        <w:rPr>
          <w:color w:val="000000"/>
          <w:u w:val="single"/>
        </w:rPr>
        <w:t>Pzp</w:t>
      </w:r>
      <w:r>
        <w:rPr>
          <w:color w:val="000000"/>
          <w:u w:val="single"/>
        </w:rPr>
        <w:t xml:space="preserve">  </w:t>
      </w:r>
      <w:r>
        <w:rPr>
          <w:color w:val="000000"/>
        </w:rPr>
        <w:t xml:space="preserve">tj. przeprowadzenia postępowania o zamówienie publiczne z wyłączeniem stosowania wymogów określonych w ustawie </w:t>
      </w:r>
      <w:r w:rsidR="00FC6079">
        <w:rPr>
          <w:color w:val="000000"/>
        </w:rPr>
        <w:t>Pzp</w:t>
      </w:r>
      <w:r>
        <w:rPr>
          <w:color w:val="000000"/>
        </w:rPr>
        <w:t xml:space="preserve">,  nie podanie przez Panią/ Pana danych osobowych wyłącza możliwość  wzięcia udziału w tym postępowaniu oraz zawarcia umowy. </w:t>
      </w:r>
    </w:p>
    <w:p w14:paraId="6F4CB68D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  <w:rPr>
          <w:color w:val="000000"/>
        </w:rPr>
      </w:pPr>
      <w:r>
        <w:rPr>
          <w:color w:val="000000"/>
        </w:rPr>
        <w:t>W związku z przetwarzaniem Pani/Pana danych osobowych przysługują Pani/Panu następujące uprawnienia: </w:t>
      </w:r>
    </w:p>
    <w:p w14:paraId="6D0443C5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  <w:rPr>
          <w:color w:val="000000"/>
        </w:rPr>
      </w:pPr>
      <w:r>
        <w:rPr>
          <w:color w:val="000000"/>
        </w:rPr>
        <w:t>prawo dostępu do danych osobowych, w tym prawo do uzyskania kopii tych danych;</w:t>
      </w:r>
    </w:p>
    <w:p w14:paraId="57A8C2D8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</w:pPr>
      <w:r>
        <w:rPr>
          <w:color w:val="000000"/>
        </w:rPr>
        <w:t>prawo do żądania sprostowania (poprawiania) danych osobowych – w przypadku gdy dane są nieprawidłowe lub niekompletne;</w:t>
      </w:r>
    </w:p>
    <w:p w14:paraId="0047B010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</w:pPr>
      <w:r>
        <w:rPr>
          <w:color w:val="000000"/>
        </w:rPr>
        <w:t>prawo do żądania ograniczenia przetwarzania danych osobowych – w przypadku, gdy:</w:t>
      </w:r>
    </w:p>
    <w:p w14:paraId="593A1640" w14:textId="77777777" w:rsidR="00C46144" w:rsidRDefault="00DA107F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osoba, której dane dotyczą kwestionuje prawidłowość danych osobowych,</w:t>
      </w:r>
    </w:p>
    <w:p w14:paraId="2474772F" w14:textId="77777777" w:rsidR="00C46144" w:rsidRDefault="00DA107F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przetwarzanie danych jest niezgodne z prawem, a osoba, której dane dotyczą, sprzeciwia się usunięciu danych, żądając w zamian ich ograniczenia,</w:t>
      </w:r>
    </w:p>
    <w:p w14:paraId="230D1773" w14:textId="77777777" w:rsidR="00C46144" w:rsidRDefault="00DA107F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Administrator nie potrzebuje już danych dla swoich celów, ale osoba, której dane dotyczą, potrzebuje ich do ustalenia, obrony lub dochodzenia roszczeń,</w:t>
      </w:r>
    </w:p>
    <w:p w14:paraId="4849544B" w14:textId="77777777" w:rsidR="00C46144" w:rsidRDefault="00DA107F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osoba, której dane dotyczą, wniosła sprzeciw wobec przetwarzania danych, do czasu ustalenia czy prawnie uzasadnione podstawy po stronie administratora są nadrzędne wobec podstawy sprzeciwu;</w:t>
      </w:r>
    </w:p>
    <w:p w14:paraId="40339FF5" w14:textId="77777777" w:rsidR="00C46144" w:rsidRDefault="00DA107F">
      <w:pPr>
        <w:numPr>
          <w:ilvl w:val="2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przetwarzanie odbywa się w sposób zautomatyzowany.</w:t>
      </w:r>
    </w:p>
    <w:p w14:paraId="178C4443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Nie przysługuje Pani/Panu:</w:t>
      </w:r>
    </w:p>
    <w:p w14:paraId="7B237209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</w:pPr>
      <w:r>
        <w:rPr>
          <w:color w:val="000000"/>
        </w:rPr>
        <w:t xml:space="preserve">w związku z </w:t>
      </w:r>
      <w:r>
        <w:rPr>
          <w:color w:val="000000"/>
          <w:u w:val="single"/>
        </w:rPr>
        <w:t xml:space="preserve">art. 17 ust. 3 lit. b, d lub e RODO </w:t>
      </w:r>
      <w:r>
        <w:rPr>
          <w:color w:val="000000"/>
        </w:rPr>
        <w:t>prawo do usunięcia danych osobowych;</w:t>
      </w:r>
    </w:p>
    <w:p w14:paraId="19DAD036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</w:pPr>
      <w:r>
        <w:rPr>
          <w:color w:val="000000"/>
        </w:rPr>
        <w:lastRenderedPageBreak/>
        <w:t xml:space="preserve">prawo do przenoszenia danych osobowych, o którym mowa </w:t>
      </w:r>
      <w:r>
        <w:rPr>
          <w:color w:val="000000"/>
          <w:u w:val="single"/>
        </w:rPr>
        <w:t>w art. 20 RODO</w:t>
      </w:r>
      <w:r>
        <w:rPr>
          <w:color w:val="000000"/>
        </w:rPr>
        <w:t>;</w:t>
      </w:r>
    </w:p>
    <w:p w14:paraId="7A7274B7" w14:textId="77777777" w:rsidR="00C46144" w:rsidRDefault="00DA107F">
      <w:pPr>
        <w:numPr>
          <w:ilvl w:val="1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ind w:hanging="851"/>
        <w:jc w:val="both"/>
      </w:pPr>
      <w:r>
        <w:rPr>
          <w:color w:val="000000"/>
        </w:rPr>
        <w:t xml:space="preserve">na podstawie </w:t>
      </w:r>
      <w:r>
        <w:rPr>
          <w:color w:val="000000"/>
          <w:u w:val="single"/>
        </w:rPr>
        <w:t xml:space="preserve">art. 21 RODO </w:t>
      </w:r>
      <w:r>
        <w:rPr>
          <w:color w:val="000000"/>
        </w:rPr>
        <w:t xml:space="preserve">prawo sprzeciwu, wobec przetwarzania danych osobowych, gdyż podstawą prawną przetwarzania Pani/Pana danych osobowych jest </w:t>
      </w:r>
      <w:r>
        <w:rPr>
          <w:color w:val="000000"/>
          <w:u w:val="single"/>
        </w:rPr>
        <w:t>art. 6 ust. 1 lit. c RODO</w:t>
      </w:r>
      <w:r>
        <w:rPr>
          <w:color w:val="000000"/>
        </w:rPr>
        <w:t xml:space="preserve">. </w:t>
      </w:r>
    </w:p>
    <w:p w14:paraId="13F48D2A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W przypadku powzięcia informacji o niezgodnym z prawem przetwarzaniu w Urzędzie Gminy w Leżajsku Pani/Pana danych osobowych, przysługuje Pani/Panu prawo wniesienia skargi do organu nadzorczego właściwego w sprawach ochrony danych osobowych. </w:t>
      </w:r>
    </w:p>
    <w:p w14:paraId="27D84154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W sytuacji, gdy przetwarzanie danych osobowych odbywa się na podstawie zgody osoby, której dane dotyczą, podanie przez Panią/Pana danych osobowych Administratorowi ma charakter dobrowolny.</w:t>
      </w:r>
    </w:p>
    <w:p w14:paraId="2E4EE86B" w14:textId="77777777" w:rsidR="00C46144" w:rsidRDefault="00DA107F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both"/>
      </w:pPr>
      <w:r>
        <w:rPr>
          <w:color w:val="000000"/>
        </w:rPr>
        <w:t>Pani/Pana dane nie będą przetwarzane w sposób zautomatyzowany i nie będą profilowane.</w:t>
      </w:r>
    </w:p>
    <w:sectPr w:rsidR="00C46144">
      <w:headerReference w:type="default" r:id="rId14"/>
      <w:footerReference w:type="default" r:id="rId15"/>
      <w:headerReference w:type="first" r:id="rId16"/>
      <w:pgSz w:w="11906" w:h="16838"/>
      <w:pgMar w:top="1134" w:right="1134" w:bottom="1134" w:left="1134" w:header="283" w:footer="567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23CDE" w14:textId="77777777" w:rsidR="00FA2B9A" w:rsidRDefault="00FA2B9A">
      <w:r>
        <w:separator/>
      </w:r>
    </w:p>
  </w:endnote>
  <w:endnote w:type="continuationSeparator" w:id="0">
    <w:p w14:paraId="3C1DC702" w14:textId="77777777" w:rsidR="00FA2B9A" w:rsidRDefault="00FA2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37828CC-DCB7-470D-85E0-D691DB35202B}"/>
    <w:embedBold r:id="rId2" w:fontKey="{6FA4AB5F-3ABE-4775-A530-F52DC853BBAF}"/>
  </w:font>
  <w:font w:name="Noto Sans Symbols">
    <w:panose1 w:val="00000000000000000000"/>
    <w:charset w:val="00"/>
    <w:family w:val="auto"/>
    <w:pitch w:val="variable"/>
    <w:sig w:usb0="00000003" w:usb1="0200E4B4" w:usb2="00000000" w:usb3="00000000" w:csb0="00000001" w:csb1="00000000"/>
    <w:embedRegular r:id="rId3" w:fontKey="{D57B004C-C6E3-4A25-B0D6-676D721C2D07}"/>
    <w:embedBold r:id="rId4" w:fontKey="{CCA5D586-134B-4C6A-9AFE-4A234990D13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5" w:fontKey="{D1878648-A978-4998-A357-A6D82D2B9EE1}"/>
    <w:embedBold r:id="rId6" w:fontKey="{F5082E8F-61EA-4DAB-90A2-CF81136F71E1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7" w:fontKey="{3A5ADD52-D03A-48B4-8ABA-1A9A80F18D89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8" w:fontKey="{83AB8225-A6E4-4557-9697-A0FD73D3B883}"/>
    <w:embedItalic r:id="rId9" w:fontKey="{93372B30-FDC4-49F5-BE17-36B5D33EF7BA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152A5" w14:textId="75B22A67" w:rsidR="00C46144" w:rsidRDefault="00DA107F">
    <w:pPr>
      <w:pBdr>
        <w:top w:val="single" w:sz="4" w:space="1" w:color="D9D9D9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i/>
        <w:color w:val="000000"/>
      </w:rPr>
    </w:pPr>
    <w:r>
      <w:rPr>
        <w:b/>
        <w:i/>
        <w:color w:val="000000"/>
      </w:rPr>
      <w:t>Znak sprawy</w:t>
    </w:r>
    <w:r>
      <w:rPr>
        <w:i/>
        <w:color w:val="000000"/>
      </w:rPr>
      <w:t xml:space="preserve">: </w:t>
    </w:r>
    <w:r w:rsidRPr="0005379A">
      <w:rPr>
        <w:i/>
        <w:color w:val="000000"/>
      </w:rPr>
      <w:t>ZP.</w:t>
    </w:r>
    <w:r w:rsidRPr="0005379A">
      <w:rPr>
        <w:i/>
      </w:rPr>
      <w:t>271.</w:t>
    </w:r>
    <w:r w:rsidR="0005379A" w:rsidRPr="0005379A">
      <w:rPr>
        <w:i/>
      </w:rPr>
      <w:t>3</w:t>
    </w:r>
    <w:r w:rsidRPr="0005379A">
      <w:rPr>
        <w:i/>
      </w:rPr>
      <w:t>.202</w:t>
    </w:r>
    <w:r w:rsidR="0005379A" w:rsidRPr="0005379A">
      <w:rPr>
        <w:i/>
      </w:rPr>
      <w:t>6</w:t>
    </w:r>
    <w:r>
      <w:rPr>
        <w:color w:val="000000"/>
      </w:rPr>
      <w:t xml:space="preserve">                                                                                           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D96FC9">
      <w:rPr>
        <w:noProof/>
        <w:color w:val="000000"/>
      </w:rPr>
      <w:t>2</w:t>
    </w:r>
    <w:r>
      <w:rPr>
        <w:color w:val="000000"/>
      </w:rPr>
      <w:fldChar w:fldCharType="end"/>
    </w:r>
    <w:r>
      <w:rPr>
        <w:color w:val="000000"/>
      </w:rPr>
      <w:t xml:space="preserve"> | </w:t>
    </w:r>
    <w:r>
      <w:rPr>
        <w:color w:val="808080"/>
      </w:rPr>
      <w:t>Strona</w:t>
    </w:r>
  </w:p>
  <w:p w14:paraId="0DAC4150" w14:textId="77777777" w:rsidR="00C46144" w:rsidRDefault="00C4614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91058" w14:textId="77777777" w:rsidR="00FA2B9A" w:rsidRDefault="00FA2B9A">
      <w:r>
        <w:separator/>
      </w:r>
    </w:p>
  </w:footnote>
  <w:footnote w:type="continuationSeparator" w:id="0">
    <w:p w14:paraId="769DD243" w14:textId="77777777" w:rsidR="00FA2B9A" w:rsidRDefault="00FA2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DC132" w14:textId="77777777" w:rsidR="00C46144" w:rsidRDefault="00DA107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before="240" w:after="600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633484D4" wp14:editId="70D8B58B">
          <wp:extent cx="6163310" cy="640080"/>
          <wp:effectExtent l="0" t="0" r="0" b="0"/>
          <wp:docPr id="142786249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63310" cy="6400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9B3F5" w14:textId="77777777" w:rsidR="00C46144" w:rsidRDefault="00DA107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360" w:line="36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44B9915A" wp14:editId="1E0A0D47">
          <wp:extent cx="6163310" cy="640080"/>
          <wp:effectExtent l="0" t="0" r="0" b="0"/>
          <wp:docPr id="142786249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63310" cy="6400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B2AF0"/>
    <w:multiLevelType w:val="multilevel"/>
    <w:tmpl w:val="00F0613A"/>
    <w:lvl w:ilvl="0">
      <w:start w:val="1"/>
      <w:numFmt w:val="decimal"/>
      <w:lvlText w:val="%1."/>
      <w:lvlJc w:val="left"/>
      <w:pPr>
        <w:ind w:left="955" w:hanging="955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140" w:hanging="114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60" w:hanging="186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80" w:hanging="258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00" w:hanging="330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20" w:hanging="402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40" w:hanging="474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60" w:hanging="546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80" w:hanging="6180"/>
      </w:pPr>
      <w:rPr>
        <w:rFonts w:ascii="Calibri" w:eastAsia="Calibri" w:hAnsi="Calibri" w:cs="Calibri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05344CC9"/>
    <w:multiLevelType w:val="hybridMultilevel"/>
    <w:tmpl w:val="1A64C092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9605C9D"/>
    <w:multiLevelType w:val="multilevel"/>
    <w:tmpl w:val="73AC236C"/>
    <w:lvl w:ilvl="0">
      <w:start w:val="1"/>
      <w:numFmt w:val="decimal"/>
      <w:lvlText w:val="%1)"/>
      <w:lvlJc w:val="left"/>
      <w:pPr>
        <w:ind w:left="1604" w:hanging="360"/>
      </w:pPr>
    </w:lvl>
    <w:lvl w:ilvl="1">
      <w:start w:val="1"/>
      <w:numFmt w:val="lowerLetter"/>
      <w:lvlText w:val="%2."/>
      <w:lvlJc w:val="left"/>
      <w:pPr>
        <w:ind w:left="2324" w:hanging="360"/>
      </w:pPr>
    </w:lvl>
    <w:lvl w:ilvl="2">
      <w:start w:val="1"/>
      <w:numFmt w:val="lowerRoman"/>
      <w:lvlText w:val="%3."/>
      <w:lvlJc w:val="right"/>
      <w:pPr>
        <w:ind w:left="3044" w:hanging="180"/>
      </w:pPr>
    </w:lvl>
    <w:lvl w:ilvl="3">
      <w:start w:val="1"/>
      <w:numFmt w:val="decimal"/>
      <w:lvlText w:val="%4."/>
      <w:lvlJc w:val="left"/>
      <w:pPr>
        <w:ind w:left="3764" w:hanging="360"/>
      </w:pPr>
    </w:lvl>
    <w:lvl w:ilvl="4">
      <w:start w:val="1"/>
      <w:numFmt w:val="lowerLetter"/>
      <w:lvlText w:val="%5."/>
      <w:lvlJc w:val="left"/>
      <w:pPr>
        <w:ind w:left="4484" w:hanging="360"/>
      </w:pPr>
    </w:lvl>
    <w:lvl w:ilvl="5">
      <w:start w:val="1"/>
      <w:numFmt w:val="lowerRoman"/>
      <w:lvlText w:val="%6."/>
      <w:lvlJc w:val="right"/>
      <w:pPr>
        <w:ind w:left="5204" w:hanging="180"/>
      </w:pPr>
    </w:lvl>
    <w:lvl w:ilvl="6">
      <w:start w:val="1"/>
      <w:numFmt w:val="decimal"/>
      <w:lvlText w:val="%7."/>
      <w:lvlJc w:val="left"/>
      <w:pPr>
        <w:ind w:left="5924" w:hanging="360"/>
      </w:pPr>
    </w:lvl>
    <w:lvl w:ilvl="7">
      <w:start w:val="1"/>
      <w:numFmt w:val="lowerLetter"/>
      <w:lvlText w:val="%8."/>
      <w:lvlJc w:val="left"/>
      <w:pPr>
        <w:ind w:left="6644" w:hanging="360"/>
      </w:pPr>
    </w:lvl>
    <w:lvl w:ilvl="8">
      <w:start w:val="1"/>
      <w:numFmt w:val="lowerRoman"/>
      <w:lvlText w:val="%9."/>
      <w:lvlJc w:val="right"/>
      <w:pPr>
        <w:ind w:left="7364" w:hanging="180"/>
      </w:pPr>
    </w:lvl>
  </w:abstractNum>
  <w:abstractNum w:abstractNumId="3" w15:restartNumberingAfterBreak="0">
    <w:nsid w:val="09B761B3"/>
    <w:multiLevelType w:val="multilevel"/>
    <w:tmpl w:val="A976974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41ABB"/>
    <w:multiLevelType w:val="multilevel"/>
    <w:tmpl w:val="5A64105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0AE22DB0"/>
    <w:multiLevelType w:val="multilevel"/>
    <w:tmpl w:val="CEA4E45A"/>
    <w:lvl w:ilvl="0">
      <w:start w:val="5"/>
      <w:numFmt w:val="upperRoman"/>
      <w:lvlText w:val="%1."/>
      <w:lvlJc w:val="left"/>
      <w:pPr>
        <w:ind w:left="720" w:hanging="720"/>
      </w:pPr>
      <w:rPr>
        <w:b/>
        <w:sz w:val="24"/>
        <w:szCs w:val="24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color w:val="000000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b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D06366"/>
    <w:multiLevelType w:val="multilevel"/>
    <w:tmpl w:val="1498699E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7" w15:restartNumberingAfterBreak="0">
    <w:nsid w:val="1D822F0A"/>
    <w:multiLevelType w:val="multilevel"/>
    <w:tmpl w:val="F39EA8F0"/>
    <w:lvl w:ilvl="0">
      <w:start w:val="1"/>
      <w:numFmt w:val="decimal"/>
      <w:lvlText w:val="%1."/>
      <w:lvlJc w:val="left"/>
      <w:pPr>
        <w:ind w:left="567" w:hanging="567"/>
      </w:pPr>
      <w:rPr>
        <w:b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 w:val="0"/>
        <w:color w:val="000000"/>
      </w:rPr>
    </w:lvl>
    <w:lvl w:ilvl="2">
      <w:start w:val="1"/>
      <w:numFmt w:val="decimal"/>
      <w:lvlText w:val="%3)"/>
      <w:lvlJc w:val="left"/>
      <w:pPr>
        <w:ind w:left="929" w:hanging="360"/>
      </w:pPr>
    </w:lvl>
    <w:lvl w:ilvl="3">
      <w:start w:val="1"/>
      <w:numFmt w:val="bullet"/>
      <w:lvlText w:val="−"/>
      <w:lvlJc w:val="left"/>
      <w:pPr>
        <w:ind w:left="2835" w:hanging="567"/>
      </w:pPr>
      <w:rPr>
        <w:rFonts w:ascii="Noto Sans Symbols" w:eastAsia="Noto Sans Symbols" w:hAnsi="Noto Sans Symbols" w:cs="Noto Sans Symbols"/>
        <w:b/>
      </w:rPr>
    </w:lvl>
    <w:lvl w:ilvl="4">
      <w:start w:val="1"/>
      <w:numFmt w:val="bullet"/>
      <w:lvlText w:val="●"/>
      <w:lvlJc w:val="left"/>
      <w:pPr>
        <w:ind w:left="3119" w:hanging="284"/>
      </w:pPr>
      <w:rPr>
        <w:rFonts w:ascii="Noto Sans Symbols" w:eastAsia="Noto Sans Symbols" w:hAnsi="Noto Sans Symbols" w:cs="Noto Sans Symbols"/>
      </w:rPr>
    </w:lvl>
    <w:lvl w:ilvl="5">
      <w:start w:val="1"/>
      <w:numFmt w:val="decimal"/>
      <w:lvlText w:val="%1.%2.%3.−.●.%6."/>
      <w:lvlJc w:val="left"/>
      <w:pPr>
        <w:ind w:left="2736" w:hanging="935"/>
      </w:pPr>
    </w:lvl>
    <w:lvl w:ilvl="6">
      <w:start w:val="1"/>
      <w:numFmt w:val="decimal"/>
      <w:lvlText w:val="%1.%2.%3.−.●.%6.%7."/>
      <w:lvlJc w:val="left"/>
      <w:pPr>
        <w:ind w:left="3240" w:hanging="1080"/>
      </w:pPr>
    </w:lvl>
    <w:lvl w:ilvl="7">
      <w:start w:val="1"/>
      <w:numFmt w:val="decimal"/>
      <w:lvlText w:val="%1.%2.%3.−.●.%6.%7.%8."/>
      <w:lvlJc w:val="left"/>
      <w:pPr>
        <w:ind w:left="3744" w:hanging="1224"/>
      </w:pPr>
    </w:lvl>
    <w:lvl w:ilvl="8">
      <w:start w:val="1"/>
      <w:numFmt w:val="decimal"/>
      <w:lvlText w:val="%1.%2.%3.−.●.%6.%7.%8.%9."/>
      <w:lvlJc w:val="left"/>
      <w:pPr>
        <w:ind w:left="4320" w:hanging="1440"/>
      </w:pPr>
    </w:lvl>
  </w:abstractNum>
  <w:abstractNum w:abstractNumId="8" w15:restartNumberingAfterBreak="0">
    <w:nsid w:val="1E862DF3"/>
    <w:multiLevelType w:val="multilevel"/>
    <w:tmpl w:val="F5AC8676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9" w15:restartNumberingAfterBreak="0">
    <w:nsid w:val="2DF13A7B"/>
    <w:multiLevelType w:val="multilevel"/>
    <w:tmpl w:val="634CE86C"/>
    <w:lvl w:ilvl="0">
      <w:start w:val="1"/>
      <w:numFmt w:val="decimal"/>
      <w:lvlText w:val="%1."/>
      <w:lvlJc w:val="left"/>
      <w:pPr>
        <w:ind w:left="283" w:firstLine="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30EC04E3"/>
    <w:multiLevelType w:val="multilevel"/>
    <w:tmpl w:val="2B50EB9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927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494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701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2268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2475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3042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3249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3816" w:hanging="1799"/>
      </w:pPr>
      <w:rPr>
        <w:b/>
      </w:rPr>
    </w:lvl>
  </w:abstractNum>
  <w:abstractNum w:abstractNumId="11" w15:restartNumberingAfterBreak="0">
    <w:nsid w:val="32FF25B8"/>
    <w:multiLevelType w:val="multilevel"/>
    <w:tmpl w:val="7A64D4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567" w:hanging="567"/>
      </w:pPr>
      <w:rPr>
        <w:rFonts w:ascii="Times New Roman" w:eastAsia="Times New Roman" w:hAnsi="Times New Roman" w:cs="Times New Roman"/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63A32"/>
    <w:multiLevelType w:val="multilevel"/>
    <w:tmpl w:val="C0ECA54A"/>
    <w:lvl w:ilvl="0">
      <w:start w:val="1"/>
      <w:numFmt w:val="decimal"/>
      <w:lvlText w:val="%1."/>
      <w:lvlJc w:val="left"/>
      <w:pPr>
        <w:ind w:left="567" w:hanging="567"/>
      </w:pPr>
      <w:rPr>
        <w:b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EAD3E69"/>
    <w:multiLevelType w:val="multilevel"/>
    <w:tmpl w:val="0D3AE26A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21D073A"/>
    <w:multiLevelType w:val="multilevel"/>
    <w:tmpl w:val="E24AB45E"/>
    <w:lvl w:ilvl="0">
      <w:start w:val="1"/>
      <w:numFmt w:val="decimal"/>
      <w:lvlText w:val="%1."/>
      <w:lvlJc w:val="left"/>
      <w:pPr>
        <w:ind w:left="108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440" w:hanging="72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1800" w:hanging="1080"/>
      </w:pPr>
    </w:lvl>
    <w:lvl w:ilvl="6">
      <w:start w:val="1"/>
      <w:numFmt w:val="decimal"/>
      <w:lvlText w:val="%1.%2.%3.%4.%5.%6.%7."/>
      <w:lvlJc w:val="left"/>
      <w:pPr>
        <w:ind w:left="2160" w:hanging="1440"/>
      </w:pPr>
    </w:lvl>
    <w:lvl w:ilvl="7">
      <w:start w:val="1"/>
      <w:numFmt w:val="decimal"/>
      <w:lvlText w:val="%1.%2.%3.%4.%5.%6.%7.%8."/>
      <w:lvlJc w:val="left"/>
      <w:pPr>
        <w:ind w:left="2160" w:hanging="1440"/>
      </w:pPr>
    </w:lvl>
    <w:lvl w:ilvl="8">
      <w:start w:val="1"/>
      <w:numFmt w:val="decimal"/>
      <w:lvlText w:val="%1.%2.%3.%4.%5.%6.%7.%8.%9."/>
      <w:lvlJc w:val="left"/>
      <w:pPr>
        <w:ind w:left="2520" w:hanging="1800"/>
      </w:pPr>
    </w:lvl>
  </w:abstractNum>
  <w:abstractNum w:abstractNumId="15" w15:restartNumberingAfterBreak="0">
    <w:nsid w:val="46613289"/>
    <w:multiLevelType w:val="multilevel"/>
    <w:tmpl w:val="EE945570"/>
    <w:lvl w:ilvl="0">
      <w:start w:val="16"/>
      <w:numFmt w:val="decimal"/>
      <w:lvlText w:val="%1."/>
      <w:lvlJc w:val="left"/>
      <w:pPr>
        <w:ind w:left="786" w:hanging="360"/>
      </w:pPr>
      <w:rPr>
        <w:b/>
      </w:rPr>
    </w:lvl>
    <w:lvl w:ilvl="1">
      <w:start w:val="1"/>
      <w:numFmt w:val="decimal"/>
      <w:lvlText w:val="%1.%2."/>
      <w:lvlJc w:val="left"/>
      <w:pPr>
        <w:ind w:left="906" w:hanging="480"/>
      </w:pPr>
      <w:rPr>
        <w:b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506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506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866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66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226" w:hanging="1800"/>
      </w:pPr>
      <w:rPr>
        <w:b/>
      </w:rPr>
    </w:lvl>
  </w:abstractNum>
  <w:abstractNum w:abstractNumId="16" w15:restartNumberingAfterBreak="0">
    <w:nsid w:val="56CF1A18"/>
    <w:multiLevelType w:val="hybridMultilevel"/>
    <w:tmpl w:val="DC8A30B2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7F9C030A">
      <w:numFmt w:val="bullet"/>
      <w:lvlText w:val="–"/>
      <w:lvlJc w:val="left"/>
      <w:pPr>
        <w:ind w:left="2858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7" w15:restartNumberingAfterBreak="0">
    <w:nsid w:val="59D63BB5"/>
    <w:multiLevelType w:val="multilevel"/>
    <w:tmpl w:val="9FB45F62"/>
    <w:lvl w:ilvl="0">
      <w:start w:val="1"/>
      <w:numFmt w:val="decimal"/>
      <w:lvlText w:val="%1."/>
      <w:lvlJc w:val="left"/>
      <w:pPr>
        <w:ind w:left="567" w:hanging="567"/>
      </w:pPr>
      <w:rPr>
        <w:b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D956CA2"/>
    <w:multiLevelType w:val="multilevel"/>
    <w:tmpl w:val="927655A0"/>
    <w:lvl w:ilvl="0">
      <w:start w:val="1"/>
      <w:numFmt w:val="upperRoman"/>
      <w:lvlText w:val="%1."/>
      <w:lvlJc w:val="left"/>
      <w:pPr>
        <w:ind w:left="1134" w:hanging="1134"/>
      </w:pPr>
      <w:rPr>
        <w:rFonts w:ascii="Times New Roman" w:eastAsia="Times New Roman" w:hAnsi="Times New Roman" w:cs="Times New Roman"/>
        <w:b/>
        <w:color w:val="000000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sz w:val="24"/>
        <w:szCs w:val="24"/>
      </w:rPr>
    </w:lvl>
  </w:abstractNum>
  <w:abstractNum w:abstractNumId="19" w15:restartNumberingAfterBreak="0">
    <w:nsid w:val="5DC460B9"/>
    <w:multiLevelType w:val="multilevel"/>
    <w:tmpl w:val="CE529C02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0" w15:restartNumberingAfterBreak="0">
    <w:nsid w:val="5ED43FC7"/>
    <w:multiLevelType w:val="multilevel"/>
    <w:tmpl w:val="FD78A476"/>
    <w:lvl w:ilvl="0">
      <w:start w:val="1"/>
      <w:numFmt w:val="decimal"/>
      <w:lvlText w:val="%1)"/>
      <w:lvlJc w:val="left"/>
      <w:pPr>
        <w:ind w:left="1434" w:hanging="360"/>
      </w:pPr>
      <w:rPr>
        <w:b/>
      </w:rPr>
    </w:lvl>
    <w:lvl w:ilvl="1">
      <w:start w:val="1"/>
      <w:numFmt w:val="lowerLetter"/>
      <w:lvlText w:val="%2."/>
      <w:lvlJc w:val="left"/>
      <w:pPr>
        <w:ind w:left="2154" w:hanging="360"/>
      </w:pPr>
    </w:lvl>
    <w:lvl w:ilvl="2">
      <w:start w:val="1"/>
      <w:numFmt w:val="lowerRoman"/>
      <w:lvlText w:val="%3."/>
      <w:lvlJc w:val="right"/>
      <w:pPr>
        <w:ind w:left="2874" w:hanging="180"/>
      </w:pPr>
    </w:lvl>
    <w:lvl w:ilvl="3">
      <w:start w:val="1"/>
      <w:numFmt w:val="decimal"/>
      <w:lvlText w:val="%4."/>
      <w:lvlJc w:val="left"/>
      <w:pPr>
        <w:ind w:left="3594" w:hanging="360"/>
      </w:pPr>
    </w:lvl>
    <w:lvl w:ilvl="4">
      <w:start w:val="1"/>
      <w:numFmt w:val="lowerLetter"/>
      <w:lvlText w:val="%5."/>
      <w:lvlJc w:val="left"/>
      <w:pPr>
        <w:ind w:left="4314" w:hanging="360"/>
      </w:pPr>
    </w:lvl>
    <w:lvl w:ilvl="5">
      <w:start w:val="1"/>
      <w:numFmt w:val="lowerRoman"/>
      <w:lvlText w:val="%6."/>
      <w:lvlJc w:val="right"/>
      <w:pPr>
        <w:ind w:left="5034" w:hanging="180"/>
      </w:pPr>
    </w:lvl>
    <w:lvl w:ilvl="6">
      <w:start w:val="1"/>
      <w:numFmt w:val="decimal"/>
      <w:lvlText w:val="%7."/>
      <w:lvlJc w:val="left"/>
      <w:pPr>
        <w:ind w:left="5754" w:hanging="360"/>
      </w:pPr>
    </w:lvl>
    <w:lvl w:ilvl="7">
      <w:start w:val="1"/>
      <w:numFmt w:val="lowerLetter"/>
      <w:lvlText w:val="%8."/>
      <w:lvlJc w:val="left"/>
      <w:pPr>
        <w:ind w:left="6474" w:hanging="360"/>
      </w:pPr>
    </w:lvl>
    <w:lvl w:ilvl="8">
      <w:start w:val="1"/>
      <w:numFmt w:val="lowerRoman"/>
      <w:lvlText w:val="%9."/>
      <w:lvlJc w:val="right"/>
      <w:pPr>
        <w:ind w:left="7194" w:hanging="180"/>
      </w:pPr>
    </w:lvl>
  </w:abstractNum>
  <w:abstractNum w:abstractNumId="21" w15:restartNumberingAfterBreak="0">
    <w:nsid w:val="5EE41FB3"/>
    <w:multiLevelType w:val="multilevel"/>
    <w:tmpl w:val="7E0859BA"/>
    <w:lvl w:ilvl="0">
      <w:start w:val="1"/>
      <w:numFmt w:val="lowerLetter"/>
      <w:lvlText w:val="%1)"/>
      <w:lvlJc w:val="left"/>
      <w:pPr>
        <w:ind w:left="2138" w:hanging="360"/>
      </w:pPr>
    </w:lvl>
    <w:lvl w:ilvl="1">
      <w:start w:val="1"/>
      <w:numFmt w:val="lowerLetter"/>
      <w:lvlText w:val="%2."/>
      <w:lvlJc w:val="left"/>
      <w:pPr>
        <w:ind w:left="2858" w:hanging="360"/>
      </w:pPr>
    </w:lvl>
    <w:lvl w:ilvl="2">
      <w:start w:val="1"/>
      <w:numFmt w:val="lowerLetter"/>
      <w:lvlText w:val="%3)"/>
      <w:lvlJc w:val="left"/>
      <w:pPr>
        <w:ind w:left="3758" w:hanging="360"/>
      </w:pPr>
    </w:lvl>
    <w:lvl w:ilvl="3">
      <w:start w:val="1"/>
      <w:numFmt w:val="decimal"/>
      <w:lvlText w:val="%4."/>
      <w:lvlJc w:val="left"/>
      <w:pPr>
        <w:ind w:left="4298" w:hanging="360"/>
      </w:pPr>
    </w:lvl>
    <w:lvl w:ilvl="4">
      <w:start w:val="1"/>
      <w:numFmt w:val="lowerLetter"/>
      <w:lvlText w:val="%5."/>
      <w:lvlJc w:val="left"/>
      <w:pPr>
        <w:ind w:left="5018" w:hanging="360"/>
      </w:pPr>
    </w:lvl>
    <w:lvl w:ilvl="5">
      <w:start w:val="1"/>
      <w:numFmt w:val="lowerRoman"/>
      <w:lvlText w:val="%6."/>
      <w:lvlJc w:val="right"/>
      <w:pPr>
        <w:ind w:left="5738" w:hanging="180"/>
      </w:pPr>
    </w:lvl>
    <w:lvl w:ilvl="6">
      <w:start w:val="1"/>
      <w:numFmt w:val="decimal"/>
      <w:lvlText w:val="%7."/>
      <w:lvlJc w:val="left"/>
      <w:pPr>
        <w:ind w:left="6458" w:hanging="360"/>
      </w:pPr>
    </w:lvl>
    <w:lvl w:ilvl="7">
      <w:start w:val="1"/>
      <w:numFmt w:val="lowerLetter"/>
      <w:lvlText w:val="%8."/>
      <w:lvlJc w:val="left"/>
      <w:pPr>
        <w:ind w:left="7178" w:hanging="360"/>
      </w:pPr>
    </w:lvl>
    <w:lvl w:ilvl="8">
      <w:start w:val="1"/>
      <w:numFmt w:val="lowerRoman"/>
      <w:lvlText w:val="%9."/>
      <w:lvlJc w:val="right"/>
      <w:pPr>
        <w:ind w:left="7898" w:hanging="180"/>
      </w:pPr>
    </w:lvl>
  </w:abstractNum>
  <w:abstractNum w:abstractNumId="22" w15:restartNumberingAfterBreak="0">
    <w:nsid w:val="632B441D"/>
    <w:multiLevelType w:val="multilevel"/>
    <w:tmpl w:val="951CEC98"/>
    <w:lvl w:ilvl="0">
      <w:start w:val="14"/>
      <w:numFmt w:val="upperRoman"/>
      <w:lvlText w:val="%1."/>
      <w:lvlJc w:val="left"/>
      <w:pPr>
        <w:ind w:left="1134" w:hanging="1134"/>
      </w:pPr>
      <w:rPr>
        <w:rFonts w:ascii="Times New Roman" w:eastAsia="Times New Roman" w:hAnsi="Times New Roman" w:cs="Times New Roman"/>
        <w:b/>
        <w:color w:val="000000"/>
        <w:sz w:val="28"/>
        <w:szCs w:val="28"/>
      </w:rPr>
    </w:lvl>
    <w:lvl w:ilvl="1">
      <w:start w:val="1"/>
      <w:numFmt w:val="decimal"/>
      <w:lvlText w:val="%2."/>
      <w:lvlJc w:val="left"/>
      <w:pPr>
        <w:ind w:left="1145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sz w:val="24"/>
        <w:szCs w:val="24"/>
      </w:rPr>
    </w:lvl>
  </w:abstractNum>
  <w:abstractNum w:abstractNumId="23" w15:restartNumberingAfterBreak="0">
    <w:nsid w:val="662B58C1"/>
    <w:multiLevelType w:val="multilevel"/>
    <w:tmpl w:val="499C32D8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6DC574E"/>
    <w:multiLevelType w:val="multilevel"/>
    <w:tmpl w:val="4D0E63AA"/>
    <w:lvl w:ilvl="0">
      <w:start w:val="1"/>
      <w:numFmt w:val="decimal"/>
      <w:lvlText w:val="%1."/>
      <w:lvlJc w:val="left"/>
      <w:pPr>
        <w:ind w:left="567" w:hanging="567"/>
      </w:pPr>
      <w:rPr>
        <w:b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</w:rPr>
    </w:lvl>
    <w:lvl w:ilvl="2">
      <w:start w:val="1"/>
      <w:numFmt w:val="decimal"/>
      <w:lvlText w:val="%3)"/>
      <w:lvlJc w:val="left"/>
      <w:pPr>
        <w:ind w:left="2268" w:hanging="850"/>
      </w:pPr>
      <w:rPr>
        <w:b/>
      </w:rPr>
    </w:lvl>
    <w:lvl w:ilvl="3">
      <w:start w:val="1"/>
      <w:numFmt w:val="bullet"/>
      <w:lvlText w:val="−"/>
      <w:lvlJc w:val="left"/>
      <w:pPr>
        <w:ind w:left="2835" w:hanging="567"/>
      </w:pPr>
      <w:rPr>
        <w:rFonts w:ascii="Noto Sans Symbols" w:eastAsia="Noto Sans Symbols" w:hAnsi="Noto Sans Symbols" w:cs="Noto Sans Symbols"/>
        <w:b/>
      </w:rPr>
    </w:lvl>
    <w:lvl w:ilvl="4">
      <w:start w:val="1"/>
      <w:numFmt w:val="bullet"/>
      <w:lvlText w:val="●"/>
      <w:lvlJc w:val="left"/>
      <w:pPr>
        <w:ind w:left="3119" w:hanging="284"/>
      </w:pPr>
      <w:rPr>
        <w:rFonts w:ascii="Noto Sans Symbols" w:eastAsia="Noto Sans Symbols" w:hAnsi="Noto Sans Symbols" w:cs="Noto Sans Symbols"/>
      </w:rPr>
    </w:lvl>
    <w:lvl w:ilvl="5">
      <w:start w:val="1"/>
      <w:numFmt w:val="decimal"/>
      <w:lvlText w:val="%1.%2.%3.−.●.%6."/>
      <w:lvlJc w:val="left"/>
      <w:pPr>
        <w:ind w:left="2736" w:hanging="935"/>
      </w:pPr>
    </w:lvl>
    <w:lvl w:ilvl="6">
      <w:start w:val="1"/>
      <w:numFmt w:val="decimal"/>
      <w:lvlText w:val="%1.%2.%3.−.●.%6.%7."/>
      <w:lvlJc w:val="left"/>
      <w:pPr>
        <w:ind w:left="3240" w:hanging="1080"/>
      </w:pPr>
    </w:lvl>
    <w:lvl w:ilvl="7">
      <w:start w:val="1"/>
      <w:numFmt w:val="decimal"/>
      <w:lvlText w:val="%1.%2.%3.−.●.%6.%7.%8."/>
      <w:lvlJc w:val="left"/>
      <w:pPr>
        <w:ind w:left="3744" w:hanging="1224"/>
      </w:pPr>
    </w:lvl>
    <w:lvl w:ilvl="8">
      <w:start w:val="1"/>
      <w:numFmt w:val="decimal"/>
      <w:lvlText w:val="%1.%2.%3.−.●.%6.%7.%8.%9."/>
      <w:lvlJc w:val="left"/>
      <w:pPr>
        <w:ind w:left="4320" w:hanging="1440"/>
      </w:pPr>
    </w:lvl>
  </w:abstractNum>
  <w:abstractNum w:abstractNumId="25" w15:restartNumberingAfterBreak="0">
    <w:nsid w:val="68DC1184"/>
    <w:multiLevelType w:val="multilevel"/>
    <w:tmpl w:val="58C61496"/>
    <w:lvl w:ilvl="0">
      <w:start w:val="11"/>
      <w:numFmt w:val="decimal"/>
      <w:lvlText w:val="%1."/>
      <w:lvlJc w:val="left"/>
      <w:pPr>
        <w:ind w:left="480" w:hanging="480"/>
      </w:pPr>
      <w:rPr>
        <w:b/>
      </w:rPr>
    </w:lvl>
    <w:lvl w:ilvl="1">
      <w:start w:val="1"/>
      <w:numFmt w:val="decimal"/>
      <w:lvlText w:val="%1.%2."/>
      <w:lvlJc w:val="left"/>
      <w:pPr>
        <w:ind w:left="480" w:hanging="48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26" w15:restartNumberingAfterBreak="0">
    <w:nsid w:val="6BC360AB"/>
    <w:multiLevelType w:val="multilevel"/>
    <w:tmpl w:val="85CA407C"/>
    <w:lvl w:ilvl="0">
      <w:start w:val="1"/>
      <w:numFmt w:val="decimal"/>
      <w:lvlText w:val="%1."/>
      <w:lvlJc w:val="left"/>
      <w:pPr>
        <w:ind w:left="567" w:hanging="567"/>
      </w:pPr>
      <w:rPr>
        <w:b/>
        <w:color w:val="000000"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BC65D23"/>
    <w:multiLevelType w:val="multilevel"/>
    <w:tmpl w:val="8460DB3E"/>
    <w:lvl w:ilvl="0">
      <w:start w:val="10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C50A00"/>
    <w:multiLevelType w:val="multilevel"/>
    <w:tmpl w:val="B35A29E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6F847819"/>
    <w:multiLevelType w:val="multilevel"/>
    <w:tmpl w:val="6D22097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C335FA"/>
    <w:multiLevelType w:val="multilevel"/>
    <w:tmpl w:val="CC881EA0"/>
    <w:lvl w:ilvl="0">
      <w:start w:val="1"/>
      <w:numFmt w:val="decimal"/>
      <w:lvlText w:val="%1."/>
      <w:lvlJc w:val="left"/>
      <w:pPr>
        <w:ind w:left="567" w:hanging="567"/>
      </w:pPr>
      <w:rPr>
        <w:b/>
        <w:color w:val="000000"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72E03C9"/>
    <w:multiLevelType w:val="multilevel"/>
    <w:tmpl w:val="BE600FDE"/>
    <w:lvl w:ilvl="0">
      <w:start w:val="1"/>
      <w:numFmt w:val="decimal"/>
      <w:lvlText w:val="%1."/>
      <w:lvlJc w:val="left"/>
      <w:pPr>
        <w:ind w:left="567" w:hanging="567"/>
      </w:pPr>
      <w:rPr>
        <w:b/>
      </w:rPr>
    </w:lvl>
    <w:lvl w:ilvl="1">
      <w:start w:val="1"/>
      <w:numFmt w:val="decimal"/>
      <w:lvlText w:val="%1.%2."/>
      <w:lvlJc w:val="left"/>
      <w:pPr>
        <w:ind w:left="1418" w:hanging="850"/>
      </w:pPr>
      <w:rPr>
        <w:b/>
      </w:rPr>
    </w:lvl>
    <w:lvl w:ilvl="2">
      <w:start w:val="1"/>
      <w:numFmt w:val="decimal"/>
      <w:lvlText w:val="%3)"/>
      <w:lvlJc w:val="left"/>
      <w:pPr>
        <w:ind w:left="2268" w:hanging="850"/>
      </w:pPr>
      <w:rPr>
        <w:b/>
      </w:rPr>
    </w:lvl>
    <w:lvl w:ilvl="3">
      <w:start w:val="1"/>
      <w:numFmt w:val="bullet"/>
      <w:lvlText w:val="−"/>
      <w:lvlJc w:val="left"/>
      <w:pPr>
        <w:ind w:left="2835" w:hanging="567"/>
      </w:pPr>
      <w:rPr>
        <w:rFonts w:ascii="Noto Sans Symbols" w:eastAsia="Noto Sans Symbols" w:hAnsi="Noto Sans Symbols" w:cs="Noto Sans Symbols"/>
        <w:b/>
      </w:rPr>
    </w:lvl>
    <w:lvl w:ilvl="4">
      <w:start w:val="1"/>
      <w:numFmt w:val="bullet"/>
      <w:lvlText w:val="●"/>
      <w:lvlJc w:val="left"/>
      <w:pPr>
        <w:ind w:left="3119" w:hanging="284"/>
      </w:pPr>
      <w:rPr>
        <w:rFonts w:ascii="Noto Sans Symbols" w:eastAsia="Noto Sans Symbols" w:hAnsi="Noto Sans Symbols" w:cs="Noto Sans Symbols"/>
      </w:rPr>
    </w:lvl>
    <w:lvl w:ilvl="5">
      <w:start w:val="1"/>
      <w:numFmt w:val="decimal"/>
      <w:lvlText w:val="%1.%2.%3.−.●.%6."/>
      <w:lvlJc w:val="left"/>
      <w:pPr>
        <w:ind w:left="2736" w:hanging="935"/>
      </w:pPr>
    </w:lvl>
    <w:lvl w:ilvl="6">
      <w:start w:val="1"/>
      <w:numFmt w:val="decimal"/>
      <w:lvlText w:val="%1.%2.%3.−.●.%6.%7."/>
      <w:lvlJc w:val="left"/>
      <w:pPr>
        <w:ind w:left="3240" w:hanging="1080"/>
      </w:pPr>
    </w:lvl>
    <w:lvl w:ilvl="7">
      <w:start w:val="1"/>
      <w:numFmt w:val="decimal"/>
      <w:lvlText w:val="%1.%2.%3.−.●.%6.%7.%8."/>
      <w:lvlJc w:val="left"/>
      <w:pPr>
        <w:ind w:left="3744" w:hanging="1224"/>
      </w:pPr>
    </w:lvl>
    <w:lvl w:ilvl="8">
      <w:start w:val="1"/>
      <w:numFmt w:val="decimal"/>
      <w:lvlText w:val="%1.%2.%3.−.●.%6.%7.%8.%9."/>
      <w:lvlJc w:val="left"/>
      <w:pPr>
        <w:ind w:left="4320" w:hanging="1440"/>
      </w:pPr>
    </w:lvl>
  </w:abstractNum>
  <w:abstractNum w:abstractNumId="32" w15:restartNumberingAfterBreak="0">
    <w:nsid w:val="798376B8"/>
    <w:multiLevelType w:val="multilevel"/>
    <w:tmpl w:val="63E4A694"/>
    <w:lvl w:ilvl="0">
      <w:start w:val="9"/>
      <w:numFmt w:val="decimal"/>
      <w:lvlText w:val="%1."/>
      <w:lvlJc w:val="left"/>
      <w:pPr>
        <w:ind w:left="540" w:hanging="540"/>
      </w:pPr>
    </w:lvl>
    <w:lvl w:ilvl="1">
      <w:start w:val="4"/>
      <w:numFmt w:val="decimal"/>
      <w:lvlText w:val="%1.%2."/>
      <w:lvlJc w:val="left"/>
      <w:pPr>
        <w:ind w:left="1391" w:hanging="540"/>
      </w:pPr>
      <w:rPr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num w:numId="1" w16cid:durableId="2000383159">
    <w:abstractNumId w:val="9"/>
  </w:num>
  <w:num w:numId="2" w16cid:durableId="614141994">
    <w:abstractNumId w:val="18"/>
  </w:num>
  <w:num w:numId="3" w16cid:durableId="296571688">
    <w:abstractNumId w:val="24"/>
  </w:num>
  <w:num w:numId="4" w16cid:durableId="2086999127">
    <w:abstractNumId w:val="28"/>
  </w:num>
  <w:num w:numId="5" w16cid:durableId="2102291391">
    <w:abstractNumId w:val="4"/>
  </w:num>
  <w:num w:numId="6" w16cid:durableId="1088842494">
    <w:abstractNumId w:val="20"/>
  </w:num>
  <w:num w:numId="7" w16cid:durableId="1054235076">
    <w:abstractNumId w:val="0"/>
  </w:num>
  <w:num w:numId="8" w16cid:durableId="186262573">
    <w:abstractNumId w:val="3"/>
  </w:num>
  <w:num w:numId="9" w16cid:durableId="1093166286">
    <w:abstractNumId w:val="10"/>
  </w:num>
  <w:num w:numId="10" w16cid:durableId="156114799">
    <w:abstractNumId w:val="29"/>
  </w:num>
  <w:num w:numId="11" w16cid:durableId="406537799">
    <w:abstractNumId w:val="19"/>
  </w:num>
  <w:num w:numId="12" w16cid:durableId="2082674649">
    <w:abstractNumId w:val="6"/>
  </w:num>
  <w:num w:numId="13" w16cid:durableId="200362642">
    <w:abstractNumId w:val="5"/>
  </w:num>
  <w:num w:numId="14" w16cid:durableId="2095277062">
    <w:abstractNumId w:val="14"/>
  </w:num>
  <w:num w:numId="15" w16cid:durableId="365911007">
    <w:abstractNumId w:val="26"/>
  </w:num>
  <w:num w:numId="16" w16cid:durableId="461657016">
    <w:abstractNumId w:val="8"/>
  </w:num>
  <w:num w:numId="17" w16cid:durableId="1377580337">
    <w:abstractNumId w:val="30"/>
  </w:num>
  <w:num w:numId="18" w16cid:durableId="2036540974">
    <w:abstractNumId w:val="32"/>
  </w:num>
  <w:num w:numId="19" w16cid:durableId="2041397598">
    <w:abstractNumId w:val="25"/>
  </w:num>
  <w:num w:numId="20" w16cid:durableId="1197237070">
    <w:abstractNumId w:val="2"/>
  </w:num>
  <w:num w:numId="21" w16cid:durableId="1201866327">
    <w:abstractNumId w:val="22"/>
  </w:num>
  <w:num w:numId="22" w16cid:durableId="1737507874">
    <w:abstractNumId w:val="13"/>
  </w:num>
  <w:num w:numId="23" w16cid:durableId="2103720021">
    <w:abstractNumId w:val="31"/>
  </w:num>
  <w:num w:numId="24" w16cid:durableId="570315744">
    <w:abstractNumId w:val="21"/>
  </w:num>
  <w:num w:numId="25" w16cid:durableId="54667877">
    <w:abstractNumId w:val="27"/>
  </w:num>
  <w:num w:numId="26" w16cid:durableId="1234394060">
    <w:abstractNumId w:val="15"/>
  </w:num>
  <w:num w:numId="27" w16cid:durableId="29456682">
    <w:abstractNumId w:val="11"/>
  </w:num>
  <w:num w:numId="28" w16cid:durableId="865172981">
    <w:abstractNumId w:val="7"/>
  </w:num>
  <w:num w:numId="29" w16cid:durableId="367948629">
    <w:abstractNumId w:val="23"/>
  </w:num>
  <w:num w:numId="30" w16cid:durableId="1134834407">
    <w:abstractNumId w:val="12"/>
  </w:num>
  <w:num w:numId="31" w16cid:durableId="645939076">
    <w:abstractNumId w:val="17"/>
  </w:num>
  <w:num w:numId="32" w16cid:durableId="654185368">
    <w:abstractNumId w:val="16"/>
  </w:num>
  <w:num w:numId="33" w16cid:durableId="6083906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144"/>
    <w:rsid w:val="00012C64"/>
    <w:rsid w:val="000215CF"/>
    <w:rsid w:val="0005379A"/>
    <w:rsid w:val="000956A5"/>
    <w:rsid w:val="000C2888"/>
    <w:rsid w:val="000D5763"/>
    <w:rsid w:val="000F4B7B"/>
    <w:rsid w:val="00131E47"/>
    <w:rsid w:val="00184FA1"/>
    <w:rsid w:val="001B0D34"/>
    <w:rsid w:val="001F6DD2"/>
    <w:rsid w:val="00246258"/>
    <w:rsid w:val="00257EF7"/>
    <w:rsid w:val="00266D9A"/>
    <w:rsid w:val="00281C68"/>
    <w:rsid w:val="00285F98"/>
    <w:rsid w:val="0029379F"/>
    <w:rsid w:val="002B66B0"/>
    <w:rsid w:val="002B72A6"/>
    <w:rsid w:val="002D3618"/>
    <w:rsid w:val="002D7D30"/>
    <w:rsid w:val="003139CB"/>
    <w:rsid w:val="003467C5"/>
    <w:rsid w:val="00447133"/>
    <w:rsid w:val="004501A4"/>
    <w:rsid w:val="00463C31"/>
    <w:rsid w:val="00466307"/>
    <w:rsid w:val="004732DC"/>
    <w:rsid w:val="004B7C7C"/>
    <w:rsid w:val="005232EC"/>
    <w:rsid w:val="005253BE"/>
    <w:rsid w:val="00535939"/>
    <w:rsid w:val="00585131"/>
    <w:rsid w:val="00595A53"/>
    <w:rsid w:val="005F71A7"/>
    <w:rsid w:val="00662947"/>
    <w:rsid w:val="00696013"/>
    <w:rsid w:val="006B309E"/>
    <w:rsid w:val="006F5E67"/>
    <w:rsid w:val="00777569"/>
    <w:rsid w:val="00805685"/>
    <w:rsid w:val="00845262"/>
    <w:rsid w:val="008B29D9"/>
    <w:rsid w:val="008C5256"/>
    <w:rsid w:val="008F2228"/>
    <w:rsid w:val="00907F9D"/>
    <w:rsid w:val="00943602"/>
    <w:rsid w:val="009457BF"/>
    <w:rsid w:val="009466C8"/>
    <w:rsid w:val="00966DC5"/>
    <w:rsid w:val="00985893"/>
    <w:rsid w:val="00986183"/>
    <w:rsid w:val="00987F7A"/>
    <w:rsid w:val="00A00F2F"/>
    <w:rsid w:val="00A026F1"/>
    <w:rsid w:val="00A11F6D"/>
    <w:rsid w:val="00A35BD9"/>
    <w:rsid w:val="00A448A9"/>
    <w:rsid w:val="00AC090B"/>
    <w:rsid w:val="00B0092E"/>
    <w:rsid w:val="00B03425"/>
    <w:rsid w:val="00B53437"/>
    <w:rsid w:val="00B53FF1"/>
    <w:rsid w:val="00B604DC"/>
    <w:rsid w:val="00B915A2"/>
    <w:rsid w:val="00BA48D9"/>
    <w:rsid w:val="00C00735"/>
    <w:rsid w:val="00C46144"/>
    <w:rsid w:val="00C56587"/>
    <w:rsid w:val="00C82299"/>
    <w:rsid w:val="00C979DA"/>
    <w:rsid w:val="00D90094"/>
    <w:rsid w:val="00D96FC9"/>
    <w:rsid w:val="00DA107F"/>
    <w:rsid w:val="00DA6581"/>
    <w:rsid w:val="00DD2A90"/>
    <w:rsid w:val="00DD7965"/>
    <w:rsid w:val="00E81BC6"/>
    <w:rsid w:val="00E85BB9"/>
    <w:rsid w:val="00F533AB"/>
    <w:rsid w:val="00F609DD"/>
    <w:rsid w:val="00F9198C"/>
    <w:rsid w:val="00F933AE"/>
    <w:rsid w:val="00FA2B9A"/>
    <w:rsid w:val="00FB0EB6"/>
    <w:rsid w:val="00FC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63E3B"/>
  <w15:docId w15:val="{410A2B0D-3578-4095-A6AB-70CD8E6AA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240"/>
      <w:outlineLvl w:val="0"/>
    </w:pPr>
    <w:rPr>
      <w:rFonts w:ascii="Calibri" w:eastAsia="Calibri" w:hAnsi="Calibri" w:cs="Calibri"/>
      <w:color w:val="2E75B5"/>
      <w:sz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40"/>
      <w:outlineLvl w:val="1"/>
    </w:pPr>
    <w:rPr>
      <w:rFonts w:ascii="Calibri" w:eastAsia="Calibri" w:hAnsi="Calibri" w:cs="Calibri"/>
      <w:color w:val="2E75B5"/>
      <w:sz w:val="26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00"/>
      <w:outlineLvl w:val="2"/>
    </w:pPr>
    <w:rPr>
      <w:rFonts w:ascii="Calibri" w:eastAsia="Calibri" w:hAnsi="Calibri" w:cs="Calibri"/>
      <w:b/>
      <w:color w:val="5B9BD5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spacing w:before="60" w:after="60"/>
      <w:ind w:left="864" w:hanging="864"/>
      <w:outlineLvl w:val="3"/>
    </w:pPr>
  </w:style>
  <w:style w:type="paragraph" w:styleId="Nagwek5">
    <w:name w:val="heading 5"/>
    <w:basedOn w:val="Normalny"/>
    <w:next w:val="Normalny"/>
    <w:uiPriority w:val="9"/>
    <w:semiHidden/>
    <w:unhideWhenUsed/>
    <w:qFormat/>
    <w:pPr>
      <w:spacing w:before="240" w:after="60"/>
      <w:ind w:left="1008" w:hanging="1008"/>
      <w:outlineLvl w:val="4"/>
    </w:pPr>
    <w:rPr>
      <w:b/>
      <w:i/>
      <w:sz w:val="26"/>
      <w:szCs w:val="2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40"/>
      <w:outlineLvl w:val="5"/>
    </w:pPr>
    <w:rPr>
      <w:rFonts w:ascii="Calibri" w:eastAsia="Calibri" w:hAnsi="Calibri" w:cs="Calibri"/>
      <w:color w:val="1E4D78"/>
    </w:rPr>
  </w:style>
  <w:style w:type="paragraph" w:styleId="Nagwek7">
    <w:name w:val="heading 7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  <w:lang w:val="x-none" w:eastAsia="x-none"/>
    </w:rPr>
  </w:style>
  <w:style w:type="paragraph" w:styleId="Nagwek9">
    <w:name w:val="heading 9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spacing w:before="240" w:after="60"/>
      <w:jc w:val="center"/>
    </w:pPr>
    <w:rPr>
      <w:b/>
      <w:sz w:val="32"/>
      <w:szCs w:val="32"/>
    </w:rPr>
  </w:style>
  <w:style w:type="paragraph" w:styleId="Bezodstpw">
    <w:name w:val="No Spacing"/>
    <w:uiPriority w:val="1"/>
    <w:qFormat/>
    <w:rsid w:val="00091B61"/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L1,List Paragraph,2 heading,A_wyliczenie,K-P_odwolanie,Akapit z listą5,maz_wyliczenie,opis dzialania,sw tekst,CW_Lista,Wypunktowanie,wypunktowanie,lp1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uiPriority w:val="39"/>
    <w:unhideWhenUsed/>
    <w:qFormat/>
    <w:rsid w:val="008824F0"/>
    <w:pPr>
      <w:spacing w:line="259" w:lineRule="auto"/>
    </w:pPr>
  </w:style>
  <w:style w:type="paragraph" w:styleId="Spistreci1">
    <w:name w:val="toc 1"/>
    <w:autoRedefine/>
    <w:uiPriority w:val="39"/>
    <w:unhideWhenUsed/>
    <w:rsid w:val="00036FB6"/>
    <w:pPr>
      <w:tabs>
        <w:tab w:val="left" w:pos="440"/>
        <w:tab w:val="left" w:pos="1100"/>
        <w:tab w:val="right" w:leader="dot" w:pos="9628"/>
      </w:tabs>
      <w:spacing w:before="240" w:after="360" w:line="360" w:lineRule="auto"/>
      <w:jc w:val="both"/>
    </w:p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rsid w:val="00514404"/>
    <w:pPr>
      <w:ind w:left="225"/>
    </w:pPr>
    <w:rPr>
      <w:b/>
      <w:bCs/>
    </w:rPr>
  </w:style>
  <w:style w:type="paragraph" w:styleId="Tekstdymka">
    <w:name w:val="Balloon Text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L1 Znak,List Paragraph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link w:val="ZwykytekstZnak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semiHidden/>
    <w:rsid w:val="004E7CBB"/>
    <w:rPr>
      <w:rFonts w:ascii="Times New Roman" w:eastAsia="Times New Roman" w:hAnsi="Times New Roman" w:cs="Times New Roman"/>
      <w:bCs/>
      <w:sz w:val="24"/>
      <w:szCs w:val="24"/>
      <w:lang w:val="x-none" w:eastAsia="x-none"/>
    </w:rPr>
  </w:style>
  <w:style w:type="character" w:customStyle="1" w:styleId="Nagwek5Znak">
    <w:name w:val="Nagłówek 5 Znak"/>
    <w:basedOn w:val="Domylnaczcionkaakapitu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  <w:lang w:val="x-none" w:eastAsia="x-none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  <w:lang w:val="x-none" w:eastAsia="x-non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D07218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character" w:customStyle="1" w:styleId="TytuZnak">
    <w:name w:val="Tytuł Znak"/>
    <w:basedOn w:val="Domylnaczcionkaakapi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4A07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4A07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link w:val="Tekstpodstawowy2Znak"/>
    <w:uiPriority w:val="99"/>
    <w:semiHidden/>
    <w:unhideWhenUsed/>
    <w:rsid w:val="000932E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932E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203FF6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Tekstprzypisudolnego">
    <w:name w:val="footnote text"/>
    <w:link w:val="TekstprzypisudolnegoZnak"/>
    <w:uiPriority w:val="99"/>
    <w:semiHidden/>
    <w:unhideWhenUsed/>
    <w:rsid w:val="00184AA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84AA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84AAC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3B15AE"/>
    <w:rPr>
      <w:color w:val="954F72" w:themeColor="followedHyperlink"/>
      <w:u w:val="single"/>
    </w:rPr>
  </w:style>
  <w:style w:type="paragraph" w:customStyle="1" w:styleId="pkt">
    <w:name w:val="pkt"/>
    <w:link w:val="pktZnak"/>
    <w:rsid w:val="00A92324"/>
    <w:pPr>
      <w:spacing w:before="60" w:after="60"/>
      <w:ind w:left="851" w:hanging="295"/>
      <w:jc w:val="both"/>
    </w:pPr>
    <w:rPr>
      <w:rFonts w:eastAsiaTheme="minorEastAsia"/>
      <w:szCs w:val="20"/>
    </w:rPr>
  </w:style>
  <w:style w:type="character" w:customStyle="1" w:styleId="pktZnak">
    <w:name w:val="pkt Znak"/>
    <w:link w:val="pkt"/>
    <w:locked/>
    <w:rsid w:val="00A92324"/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A92324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6693A"/>
    <w:rPr>
      <w:sz w:val="16"/>
      <w:szCs w:val="16"/>
    </w:rPr>
  </w:style>
  <w:style w:type="paragraph" w:styleId="Tekstkomentarza">
    <w:name w:val="annotation text"/>
    <w:link w:val="TekstkomentarzaZnak"/>
    <w:uiPriority w:val="99"/>
    <w:unhideWhenUsed/>
    <w:rsid w:val="00A669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6693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669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6693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9440C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CC1A40"/>
    <w:rPr>
      <w:b/>
      <w:bCs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zamowieniapubliczne@poczta.gminalezajsk.p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ezamowienia.gov.pl" TargetMode="External"/><Relationship Id="rId4" Type="http://schemas.openxmlformats.org/officeDocument/2006/relationships/styles" Target="styles.xml"/><Relationship Id="rId9" Type="http://schemas.openxmlformats.org/officeDocument/2006/relationships/hyperlink" Target="https://ezamowienia.gov.pl/pl/" TargetMode="External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KI2Sjftc5o2Da7X6RSyYhwI7EA==">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C2F25E8-4E48-44DD-B238-6DBE9992D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35</Pages>
  <Words>7814</Words>
  <Characters>46890</Characters>
  <Application>Microsoft Office Word</Application>
  <DocSecurity>0</DocSecurity>
  <Lines>390</Lines>
  <Paragraphs>109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Arkadiusz Smycz</cp:lastModifiedBy>
  <cp:revision>50</cp:revision>
  <dcterms:created xsi:type="dcterms:W3CDTF">2026-02-05T08:43:00Z</dcterms:created>
  <dcterms:modified xsi:type="dcterms:W3CDTF">2026-02-11T12:06:00Z</dcterms:modified>
</cp:coreProperties>
</file>