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B8CCC2" w14:textId="09C99F19" w:rsidR="007846CC" w:rsidRDefault="00206094" w:rsidP="004444B4">
      <w:pPr>
        <w:pBdr>
          <w:top w:val="nil"/>
          <w:left w:val="nil"/>
          <w:bottom w:val="nil"/>
          <w:right w:val="nil"/>
          <w:between w:val="nil"/>
        </w:pBdr>
        <w:tabs>
          <w:tab w:val="center" w:pos="4536"/>
          <w:tab w:val="right" w:pos="9072"/>
        </w:tabs>
        <w:spacing w:after="0" w:line="276" w:lineRule="auto"/>
        <w:jc w:val="right"/>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 xml:space="preserve">Załącznik nr </w:t>
      </w:r>
      <w:r w:rsidR="004444B4">
        <w:rPr>
          <w:rFonts w:ascii="Times New Roman" w:eastAsia="Times New Roman" w:hAnsi="Times New Roman" w:cs="Times New Roman"/>
          <w:i/>
          <w:color w:val="000000"/>
          <w:sz w:val="20"/>
          <w:szCs w:val="20"/>
        </w:rPr>
        <w:t>4</w:t>
      </w:r>
      <w:r>
        <w:rPr>
          <w:rFonts w:ascii="Times New Roman" w:eastAsia="Times New Roman" w:hAnsi="Times New Roman" w:cs="Times New Roman"/>
          <w:i/>
          <w:color w:val="000000"/>
          <w:sz w:val="20"/>
          <w:szCs w:val="20"/>
        </w:rPr>
        <w:t xml:space="preserve"> do SWZ</w:t>
      </w:r>
    </w:p>
    <w:p w14:paraId="0A941522" w14:textId="77777777" w:rsidR="007846CC" w:rsidRDefault="00206094">
      <w:pPr>
        <w:pBdr>
          <w:top w:val="nil"/>
          <w:left w:val="nil"/>
          <w:bottom w:val="nil"/>
          <w:right w:val="nil"/>
          <w:between w:val="nil"/>
        </w:pBdr>
        <w:tabs>
          <w:tab w:val="center" w:pos="4536"/>
          <w:tab w:val="right" w:pos="9072"/>
        </w:tabs>
        <w:spacing w:after="0" w:line="276" w:lineRule="auto"/>
        <w:jc w:val="right"/>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 xml:space="preserve">Wzór umowy </w:t>
      </w:r>
    </w:p>
    <w:p w14:paraId="6DFB66FB" w14:textId="77777777" w:rsidR="007846CC" w:rsidRDefault="007846CC">
      <w:pPr>
        <w:tabs>
          <w:tab w:val="left" w:pos="1620"/>
          <w:tab w:val="left" w:pos="6660"/>
        </w:tabs>
        <w:spacing w:line="276" w:lineRule="auto"/>
        <w:rPr>
          <w:rFonts w:ascii="Times New Roman" w:eastAsia="Times New Roman" w:hAnsi="Times New Roman" w:cs="Times New Roman"/>
          <w:b/>
        </w:rPr>
      </w:pPr>
    </w:p>
    <w:p w14:paraId="60AA9CC6" w14:textId="77777777" w:rsidR="007846CC" w:rsidRDefault="00206094">
      <w:pPr>
        <w:tabs>
          <w:tab w:val="left" w:pos="1620"/>
          <w:tab w:val="left" w:pos="6660"/>
        </w:tabs>
        <w:spacing w:line="276" w:lineRule="auto"/>
        <w:jc w:val="center"/>
        <w:rPr>
          <w:rFonts w:ascii="Times New Roman" w:eastAsia="Times New Roman" w:hAnsi="Times New Roman" w:cs="Times New Roman"/>
          <w:b/>
        </w:rPr>
      </w:pPr>
      <w:r>
        <w:rPr>
          <w:rFonts w:ascii="Times New Roman" w:eastAsia="Times New Roman" w:hAnsi="Times New Roman" w:cs="Times New Roman"/>
          <w:b/>
        </w:rPr>
        <w:t>UMOWA</w:t>
      </w:r>
    </w:p>
    <w:p w14:paraId="0C4D3FDC" w14:textId="77777777" w:rsidR="007846CC" w:rsidRDefault="00206094">
      <w:pPr>
        <w:tabs>
          <w:tab w:val="left" w:pos="1620"/>
          <w:tab w:val="left" w:pos="6660"/>
        </w:tabs>
        <w:spacing w:line="276" w:lineRule="auto"/>
        <w:jc w:val="both"/>
        <w:rPr>
          <w:rFonts w:ascii="Times New Roman" w:eastAsia="Times New Roman" w:hAnsi="Times New Roman" w:cs="Times New Roman"/>
        </w:rPr>
      </w:pPr>
      <w:r>
        <w:rPr>
          <w:rFonts w:ascii="Times New Roman" w:eastAsia="Times New Roman" w:hAnsi="Times New Roman" w:cs="Times New Roman"/>
        </w:rPr>
        <w:t>W dniu …………… w Urzędzie Gminy Leżajsk, pomiędzy:</w:t>
      </w:r>
    </w:p>
    <w:p w14:paraId="0A978BEE" w14:textId="77777777" w:rsidR="007846CC" w:rsidRDefault="007846CC">
      <w:pPr>
        <w:tabs>
          <w:tab w:val="left" w:pos="1620"/>
          <w:tab w:val="left" w:pos="6660"/>
        </w:tabs>
        <w:spacing w:line="276" w:lineRule="auto"/>
        <w:jc w:val="both"/>
        <w:rPr>
          <w:rFonts w:ascii="Times New Roman" w:eastAsia="Times New Roman" w:hAnsi="Times New Roman" w:cs="Times New Roman"/>
        </w:rPr>
      </w:pPr>
    </w:p>
    <w:p w14:paraId="72DFD4FE" w14:textId="77777777" w:rsidR="007846CC" w:rsidRDefault="00206094">
      <w:pPr>
        <w:tabs>
          <w:tab w:val="left" w:pos="1620"/>
          <w:tab w:val="left" w:pos="6660"/>
        </w:tabs>
        <w:spacing w:line="276" w:lineRule="auto"/>
        <w:jc w:val="both"/>
        <w:rPr>
          <w:rFonts w:ascii="Times New Roman" w:eastAsia="Times New Roman" w:hAnsi="Times New Roman" w:cs="Times New Roman"/>
        </w:rPr>
      </w:pPr>
      <w:r>
        <w:rPr>
          <w:rFonts w:ascii="Times New Roman" w:eastAsia="Times New Roman" w:hAnsi="Times New Roman" w:cs="Times New Roman"/>
        </w:rPr>
        <w:t>Gminą Leżajsk z siedzibą w Leżajsku, ul. Opalińskiego 2, NIP: 816-15-93-943, REGON: 690581732, reprezentowaną przez:</w:t>
      </w:r>
    </w:p>
    <w:p w14:paraId="0FFB0292" w14:textId="77777777" w:rsidR="007846CC" w:rsidRDefault="00206094">
      <w:pPr>
        <w:tabs>
          <w:tab w:val="left" w:pos="1620"/>
          <w:tab w:val="left" w:pos="6660"/>
        </w:tabs>
        <w:spacing w:line="276" w:lineRule="auto"/>
        <w:jc w:val="both"/>
        <w:rPr>
          <w:rFonts w:ascii="Times New Roman" w:eastAsia="Times New Roman" w:hAnsi="Times New Roman" w:cs="Times New Roman"/>
        </w:rPr>
      </w:pPr>
      <w:r>
        <w:rPr>
          <w:rFonts w:ascii="Times New Roman" w:eastAsia="Times New Roman" w:hAnsi="Times New Roman" w:cs="Times New Roman"/>
        </w:rPr>
        <w:t>Pana Krzysztofa Sobejko - Wójta Gminy Leżajsk,</w:t>
      </w:r>
    </w:p>
    <w:p w14:paraId="2B9E5CE7" w14:textId="77777777" w:rsidR="007846CC" w:rsidRDefault="00206094">
      <w:pPr>
        <w:tabs>
          <w:tab w:val="left" w:pos="1620"/>
          <w:tab w:val="left" w:pos="6660"/>
        </w:tabs>
        <w:spacing w:line="276" w:lineRule="auto"/>
        <w:jc w:val="both"/>
        <w:rPr>
          <w:rFonts w:ascii="Times New Roman" w:eastAsia="Times New Roman" w:hAnsi="Times New Roman" w:cs="Times New Roman"/>
        </w:rPr>
      </w:pPr>
      <w:r>
        <w:rPr>
          <w:rFonts w:ascii="Times New Roman" w:eastAsia="Times New Roman" w:hAnsi="Times New Roman" w:cs="Times New Roman"/>
        </w:rPr>
        <w:t>zwaną dalej Zamawiającym,</w:t>
      </w:r>
    </w:p>
    <w:p w14:paraId="755ED6CB" w14:textId="77777777" w:rsidR="007846CC" w:rsidRDefault="00206094">
      <w:pPr>
        <w:tabs>
          <w:tab w:val="left" w:pos="1620"/>
          <w:tab w:val="left" w:pos="6660"/>
        </w:tabs>
        <w:spacing w:line="276" w:lineRule="auto"/>
        <w:jc w:val="both"/>
        <w:rPr>
          <w:rFonts w:ascii="Times New Roman" w:eastAsia="Times New Roman" w:hAnsi="Times New Roman" w:cs="Times New Roman"/>
        </w:rPr>
      </w:pPr>
      <w:r>
        <w:rPr>
          <w:rFonts w:ascii="Times New Roman" w:eastAsia="Times New Roman" w:hAnsi="Times New Roman" w:cs="Times New Roman"/>
        </w:rPr>
        <w:t>a</w:t>
      </w:r>
    </w:p>
    <w:p w14:paraId="52631185" w14:textId="77777777" w:rsidR="007846CC" w:rsidRDefault="00206094">
      <w:pPr>
        <w:tabs>
          <w:tab w:val="left" w:pos="1620"/>
          <w:tab w:val="left" w:pos="6660"/>
        </w:tabs>
        <w:spacing w:line="276" w:lineRule="auto"/>
        <w:jc w:val="both"/>
        <w:rPr>
          <w:rFonts w:ascii="Times New Roman" w:eastAsia="Times New Roman" w:hAnsi="Times New Roman" w:cs="Times New Roman"/>
        </w:rPr>
      </w:pPr>
      <w:r>
        <w:rPr>
          <w:rFonts w:ascii="Times New Roman" w:eastAsia="Times New Roman" w:hAnsi="Times New Roman" w:cs="Times New Roman"/>
        </w:rPr>
        <w:t>………………………………………………………….</w:t>
      </w:r>
    </w:p>
    <w:p w14:paraId="3DA40B2F" w14:textId="77777777" w:rsidR="007846CC" w:rsidRDefault="00206094">
      <w:pPr>
        <w:tabs>
          <w:tab w:val="left" w:pos="1620"/>
          <w:tab w:val="left" w:pos="6660"/>
        </w:tabs>
        <w:spacing w:line="276" w:lineRule="auto"/>
        <w:jc w:val="both"/>
        <w:rPr>
          <w:rFonts w:ascii="Times New Roman" w:eastAsia="Times New Roman" w:hAnsi="Times New Roman" w:cs="Times New Roman"/>
        </w:rPr>
      </w:pPr>
      <w:r>
        <w:rPr>
          <w:rFonts w:ascii="Times New Roman" w:eastAsia="Times New Roman" w:hAnsi="Times New Roman" w:cs="Times New Roman"/>
        </w:rPr>
        <w:t>reprezentowana przez:</w:t>
      </w:r>
    </w:p>
    <w:p w14:paraId="594DEB2E" w14:textId="77777777" w:rsidR="007846CC" w:rsidRDefault="00206094">
      <w:pPr>
        <w:tabs>
          <w:tab w:val="left" w:pos="1620"/>
          <w:tab w:val="left" w:pos="6660"/>
        </w:tabs>
        <w:spacing w:line="276" w:lineRule="auto"/>
        <w:jc w:val="both"/>
        <w:rPr>
          <w:rFonts w:ascii="Times New Roman" w:eastAsia="Times New Roman" w:hAnsi="Times New Roman" w:cs="Times New Roman"/>
        </w:rPr>
      </w:pPr>
      <w:r>
        <w:rPr>
          <w:rFonts w:ascii="Times New Roman" w:eastAsia="Times New Roman" w:hAnsi="Times New Roman" w:cs="Times New Roman"/>
        </w:rPr>
        <w:t>…………………………………………………………..</w:t>
      </w:r>
    </w:p>
    <w:p w14:paraId="1D442D23" w14:textId="77777777" w:rsidR="007846CC" w:rsidRDefault="00206094">
      <w:pPr>
        <w:tabs>
          <w:tab w:val="left" w:pos="1620"/>
          <w:tab w:val="left" w:pos="6660"/>
        </w:tabs>
        <w:spacing w:line="276" w:lineRule="auto"/>
        <w:jc w:val="both"/>
        <w:rPr>
          <w:rFonts w:ascii="Times New Roman" w:eastAsia="Times New Roman" w:hAnsi="Times New Roman" w:cs="Times New Roman"/>
        </w:rPr>
      </w:pPr>
      <w:r>
        <w:rPr>
          <w:rFonts w:ascii="Times New Roman" w:eastAsia="Times New Roman" w:hAnsi="Times New Roman" w:cs="Times New Roman"/>
        </w:rPr>
        <w:t>zwaną dalej Wykonawcą.</w:t>
      </w:r>
    </w:p>
    <w:p w14:paraId="5B8460FE" w14:textId="77777777" w:rsidR="007846CC" w:rsidRDefault="00206094">
      <w:pPr>
        <w:tabs>
          <w:tab w:val="left" w:pos="1620"/>
          <w:tab w:val="left" w:pos="6660"/>
        </w:tabs>
        <w:spacing w:line="276" w:lineRule="auto"/>
        <w:jc w:val="center"/>
        <w:rPr>
          <w:rFonts w:ascii="Times New Roman" w:eastAsia="Times New Roman" w:hAnsi="Times New Roman" w:cs="Times New Roman"/>
          <w:b/>
        </w:rPr>
      </w:pPr>
      <w:r>
        <w:rPr>
          <w:rFonts w:ascii="Times New Roman" w:eastAsia="Times New Roman" w:hAnsi="Times New Roman" w:cs="Times New Roman"/>
          <w:b/>
        </w:rPr>
        <w:t>§ 1</w:t>
      </w:r>
    </w:p>
    <w:p w14:paraId="5A3260F6" w14:textId="017FB45E" w:rsidR="007846CC" w:rsidRPr="004444B4" w:rsidRDefault="00206094" w:rsidP="004444B4">
      <w:pPr>
        <w:numPr>
          <w:ilvl w:val="0"/>
          <w:numId w:val="1"/>
        </w:numPr>
        <w:spacing w:after="0" w:line="276" w:lineRule="auto"/>
        <w:ind w:left="284" w:hanging="284"/>
        <w:jc w:val="both"/>
        <w:rPr>
          <w:rFonts w:ascii="Times New Roman" w:eastAsia="Times New Roman" w:hAnsi="Times New Roman" w:cs="Times New Roman"/>
        </w:rPr>
      </w:pPr>
      <w:r>
        <w:rPr>
          <w:rFonts w:ascii="Times New Roman" w:eastAsia="Times New Roman" w:hAnsi="Times New Roman" w:cs="Times New Roman"/>
        </w:rPr>
        <w:t xml:space="preserve">Przedmiotem niniejszej umowy jest wykonanie, zgodnie ze złożoną ofertą, Opisem przedmiotu zamówienia </w:t>
      </w:r>
      <w:r>
        <w:rPr>
          <w:rFonts w:ascii="Times New Roman" w:eastAsia="Times New Roman" w:hAnsi="Times New Roman" w:cs="Times New Roman"/>
        </w:rPr>
        <w:br/>
        <w:t>i niniejszą umową</w:t>
      </w:r>
      <w:r w:rsidR="004444B4">
        <w:rPr>
          <w:rFonts w:ascii="Times New Roman" w:eastAsia="Times New Roman" w:hAnsi="Times New Roman" w:cs="Times New Roman"/>
        </w:rPr>
        <w:t xml:space="preserve"> zamówienia pn.: </w:t>
      </w:r>
      <w:r w:rsidR="004444B4" w:rsidRPr="004444B4">
        <w:t xml:space="preserve"> </w:t>
      </w:r>
      <w:r w:rsidR="004444B4" w:rsidRPr="004444B4">
        <w:rPr>
          <w:rFonts w:ascii="Times New Roman" w:eastAsia="Times New Roman" w:hAnsi="Times New Roman" w:cs="Times New Roman"/>
          <w:b/>
          <w:bCs/>
          <w:i/>
          <w:iCs/>
        </w:rPr>
        <w:t>Dostawa serwera typu DataProtect dla Gminy Leżajsk  w  ramach projektu: Poprawa poziomu Cyberbezpieczeństwa w Gminie Leżajsk.</w:t>
      </w:r>
    </w:p>
    <w:p w14:paraId="59BEA511" w14:textId="77777777" w:rsidR="007846CC" w:rsidRDefault="00206094">
      <w:pPr>
        <w:numPr>
          <w:ilvl w:val="0"/>
          <w:numId w:val="1"/>
        </w:numPr>
        <w:spacing w:after="0" w:line="276" w:lineRule="auto"/>
        <w:ind w:left="284" w:hanging="284"/>
        <w:jc w:val="both"/>
        <w:rPr>
          <w:rFonts w:ascii="Times New Roman" w:eastAsia="Times New Roman" w:hAnsi="Times New Roman" w:cs="Times New Roman"/>
        </w:rPr>
      </w:pPr>
      <w:r>
        <w:rPr>
          <w:rFonts w:ascii="Times New Roman" w:eastAsia="Times New Roman" w:hAnsi="Times New Roman" w:cs="Times New Roman"/>
        </w:rPr>
        <w:t>Zamawiający zleca, a Wykonawca przyjmuje do wykonania przedmiot umowy określony w ust. 1.</w:t>
      </w:r>
    </w:p>
    <w:p w14:paraId="01CF6601" w14:textId="77777777" w:rsidR="007846CC" w:rsidRDefault="00206094">
      <w:pPr>
        <w:numPr>
          <w:ilvl w:val="0"/>
          <w:numId w:val="1"/>
        </w:numPr>
        <w:spacing w:after="0" w:line="276" w:lineRule="auto"/>
        <w:ind w:left="284" w:hanging="284"/>
        <w:jc w:val="both"/>
        <w:rPr>
          <w:rFonts w:ascii="Times New Roman" w:eastAsia="Times New Roman" w:hAnsi="Times New Roman" w:cs="Times New Roman"/>
        </w:rPr>
      </w:pPr>
      <w:r>
        <w:rPr>
          <w:rFonts w:ascii="Times New Roman" w:eastAsia="Times New Roman" w:hAnsi="Times New Roman" w:cs="Times New Roman"/>
        </w:rPr>
        <w:t>Specyfikację przedmiotu umowy zawiera Opis przedmiotu zamówienia, będący integralną częścią niniejszej umowy.</w:t>
      </w:r>
    </w:p>
    <w:p w14:paraId="0C88EC43" w14:textId="77777777" w:rsidR="007846CC" w:rsidRDefault="00206094">
      <w:pPr>
        <w:numPr>
          <w:ilvl w:val="0"/>
          <w:numId w:val="1"/>
        </w:numPr>
        <w:spacing w:after="0" w:line="276" w:lineRule="auto"/>
        <w:ind w:left="284" w:hanging="284"/>
        <w:jc w:val="both"/>
        <w:rPr>
          <w:rFonts w:ascii="Times New Roman" w:eastAsia="Times New Roman" w:hAnsi="Times New Roman" w:cs="Times New Roman"/>
        </w:rPr>
      </w:pPr>
      <w:r>
        <w:rPr>
          <w:rFonts w:ascii="Times New Roman" w:eastAsia="Times New Roman" w:hAnsi="Times New Roman" w:cs="Times New Roman"/>
        </w:rPr>
        <w:t>Zamawiający zamawia zrealizowanie, a Wykonawca zobowiązuje się wykonać przedmiot umowy bez zbędnej zwłoki, w terminie określonym w § 2 niniejszej umowy, przy zachowaniu należytej staranności.</w:t>
      </w:r>
    </w:p>
    <w:p w14:paraId="7BDC8D25" w14:textId="77777777" w:rsidR="007846CC" w:rsidRDefault="00206094">
      <w:pPr>
        <w:numPr>
          <w:ilvl w:val="0"/>
          <w:numId w:val="1"/>
        </w:numPr>
        <w:spacing w:after="0" w:line="276" w:lineRule="auto"/>
        <w:ind w:left="284" w:hanging="284"/>
        <w:jc w:val="both"/>
        <w:rPr>
          <w:rFonts w:ascii="Times New Roman" w:eastAsia="Times New Roman" w:hAnsi="Times New Roman" w:cs="Times New Roman"/>
        </w:rPr>
      </w:pPr>
      <w:r>
        <w:rPr>
          <w:rFonts w:ascii="Times New Roman" w:eastAsia="Times New Roman" w:hAnsi="Times New Roman" w:cs="Times New Roman"/>
        </w:rPr>
        <w:t xml:space="preserve">Do obowiązków Wykonawcy należy również w ramach wynagrodzenia umownego: </w:t>
      </w:r>
    </w:p>
    <w:p w14:paraId="571FCE39" w14:textId="77777777" w:rsidR="007846CC" w:rsidRDefault="00206094">
      <w:pPr>
        <w:numPr>
          <w:ilvl w:val="0"/>
          <w:numId w:val="5"/>
        </w:numPr>
        <w:pBdr>
          <w:top w:val="nil"/>
          <w:left w:val="nil"/>
          <w:bottom w:val="nil"/>
          <w:right w:val="nil"/>
          <w:between w:val="nil"/>
        </w:pBdr>
        <w:spacing w:after="0" w:line="276" w:lineRule="auto"/>
        <w:ind w:left="567" w:hanging="283"/>
        <w:jc w:val="both"/>
        <w:rPr>
          <w:rFonts w:ascii="Times New Roman" w:eastAsia="Times New Roman" w:hAnsi="Times New Roman" w:cs="Times New Roman"/>
          <w:color w:val="000000"/>
        </w:rPr>
      </w:pPr>
      <w:r>
        <w:rPr>
          <w:rFonts w:ascii="Times New Roman" w:eastAsia="Times New Roman" w:hAnsi="Times New Roman" w:cs="Times New Roman"/>
          <w:color w:val="000000"/>
        </w:rPr>
        <w:t>dostawa przedmiotu umowy oraz wszelkie koszty i opłaty niezbędne do prawidłowego wykonania zamówienia;</w:t>
      </w:r>
    </w:p>
    <w:p w14:paraId="7A37531F" w14:textId="77777777" w:rsidR="007846CC" w:rsidRDefault="00206094">
      <w:pPr>
        <w:numPr>
          <w:ilvl w:val="0"/>
          <w:numId w:val="5"/>
        </w:numPr>
        <w:pBdr>
          <w:top w:val="nil"/>
          <w:left w:val="nil"/>
          <w:bottom w:val="nil"/>
          <w:right w:val="nil"/>
          <w:between w:val="nil"/>
        </w:pBdr>
        <w:spacing w:after="0" w:line="276" w:lineRule="auto"/>
        <w:ind w:left="567" w:hanging="283"/>
        <w:jc w:val="both"/>
        <w:rPr>
          <w:rFonts w:ascii="Times New Roman" w:eastAsia="Times New Roman" w:hAnsi="Times New Roman" w:cs="Times New Roman"/>
          <w:color w:val="000000"/>
        </w:rPr>
      </w:pPr>
      <w:r>
        <w:rPr>
          <w:rFonts w:ascii="Times New Roman" w:eastAsia="Times New Roman" w:hAnsi="Times New Roman" w:cs="Times New Roman"/>
          <w:color w:val="000000"/>
        </w:rPr>
        <w:t>dostawa przedmiotu umowy fabrycznie nowego, nieużywanego, wolnego od wad konstrukcyjnych, materiałowych i prawnych.</w:t>
      </w:r>
    </w:p>
    <w:p w14:paraId="377CB41D" w14:textId="77777777" w:rsidR="007846CC" w:rsidRDefault="007846CC">
      <w:pPr>
        <w:pBdr>
          <w:top w:val="nil"/>
          <w:left w:val="nil"/>
          <w:bottom w:val="nil"/>
          <w:right w:val="nil"/>
          <w:between w:val="nil"/>
        </w:pBdr>
        <w:spacing w:after="0" w:line="276" w:lineRule="auto"/>
        <w:ind w:left="567"/>
        <w:jc w:val="both"/>
        <w:rPr>
          <w:rFonts w:ascii="Times New Roman" w:eastAsia="Times New Roman" w:hAnsi="Times New Roman" w:cs="Times New Roman"/>
          <w:color w:val="000000"/>
        </w:rPr>
      </w:pPr>
    </w:p>
    <w:p w14:paraId="6A2F4295" w14:textId="77777777" w:rsidR="007846CC" w:rsidRDefault="00206094">
      <w:pPr>
        <w:tabs>
          <w:tab w:val="left" w:pos="1620"/>
          <w:tab w:val="left" w:pos="6660"/>
        </w:tabs>
        <w:spacing w:line="276" w:lineRule="auto"/>
        <w:jc w:val="center"/>
        <w:rPr>
          <w:rFonts w:ascii="Times New Roman" w:eastAsia="Times New Roman" w:hAnsi="Times New Roman" w:cs="Times New Roman"/>
          <w:b/>
        </w:rPr>
      </w:pPr>
      <w:r>
        <w:rPr>
          <w:rFonts w:ascii="Times New Roman" w:eastAsia="Times New Roman" w:hAnsi="Times New Roman" w:cs="Times New Roman"/>
          <w:b/>
        </w:rPr>
        <w:t>§ 2</w:t>
      </w:r>
    </w:p>
    <w:p w14:paraId="321A33CF" w14:textId="60BB0EE2" w:rsidR="007846CC" w:rsidRDefault="00206094">
      <w:pPr>
        <w:numPr>
          <w:ilvl w:val="0"/>
          <w:numId w:val="4"/>
        </w:numPr>
        <w:pBdr>
          <w:top w:val="nil"/>
          <w:left w:val="nil"/>
          <w:bottom w:val="nil"/>
          <w:right w:val="nil"/>
          <w:between w:val="nil"/>
        </w:pBdr>
        <w:tabs>
          <w:tab w:val="left" w:pos="1620"/>
          <w:tab w:val="left" w:pos="6660"/>
        </w:tabs>
        <w:spacing w:after="0" w:line="276" w:lineRule="auto"/>
        <w:ind w:left="284" w:hanging="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Wykonawca zobowiązuje się wykonać przedmiot umowy zgodnie z Opisem przedmiotu zamówienia, w terminie do 14 dni od daty zawarcia niniejszej umowy. </w:t>
      </w:r>
    </w:p>
    <w:p w14:paraId="32425255" w14:textId="77777777" w:rsidR="007846CC" w:rsidRDefault="00206094">
      <w:pPr>
        <w:numPr>
          <w:ilvl w:val="0"/>
          <w:numId w:val="4"/>
        </w:numPr>
        <w:pBdr>
          <w:top w:val="nil"/>
          <w:left w:val="nil"/>
          <w:bottom w:val="nil"/>
          <w:right w:val="nil"/>
          <w:between w:val="nil"/>
        </w:pBdr>
        <w:tabs>
          <w:tab w:val="left" w:pos="1620"/>
          <w:tab w:val="left" w:pos="6660"/>
        </w:tabs>
        <w:spacing w:after="0" w:line="276" w:lineRule="auto"/>
        <w:ind w:left="284" w:hanging="284"/>
        <w:jc w:val="both"/>
        <w:rPr>
          <w:rFonts w:ascii="Times New Roman" w:eastAsia="Times New Roman" w:hAnsi="Times New Roman" w:cs="Times New Roman"/>
          <w:color w:val="000000"/>
        </w:rPr>
      </w:pPr>
      <w:r>
        <w:rPr>
          <w:rFonts w:ascii="Times New Roman" w:eastAsia="Times New Roman" w:hAnsi="Times New Roman" w:cs="Times New Roman"/>
          <w:color w:val="000000"/>
        </w:rPr>
        <w:t>Dokumentem potwierdzającym odbiór przedmiotu umowy będzie protokół końcowy odbioru podpisany (bez zastrzeżeń) przez obie strony umowy.</w:t>
      </w:r>
    </w:p>
    <w:p w14:paraId="355D6151" w14:textId="77777777" w:rsidR="007846CC" w:rsidRDefault="00206094">
      <w:pPr>
        <w:numPr>
          <w:ilvl w:val="0"/>
          <w:numId w:val="4"/>
        </w:numPr>
        <w:pBdr>
          <w:top w:val="nil"/>
          <w:left w:val="nil"/>
          <w:bottom w:val="nil"/>
          <w:right w:val="nil"/>
          <w:between w:val="nil"/>
        </w:pBdr>
        <w:tabs>
          <w:tab w:val="left" w:pos="1620"/>
          <w:tab w:val="left" w:pos="6660"/>
        </w:tabs>
        <w:spacing w:after="0" w:line="276" w:lineRule="auto"/>
        <w:ind w:left="284" w:hanging="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Zdarzenia o charakterze siły wyższej (vis maior), w szczególności m.in.: strajki, rozruchy, protesty, stan klęski żywiołowej, wojna, przerwy w łańcuchach dostaw np. z powodu wojny n a terytorium Ukrainy, lub inne zdarzenia </w:t>
      </w:r>
      <w:r>
        <w:rPr>
          <w:rFonts w:ascii="Times New Roman" w:eastAsia="Times New Roman" w:hAnsi="Times New Roman" w:cs="Times New Roman"/>
          <w:color w:val="000000"/>
        </w:rPr>
        <w:lastRenderedPageBreak/>
        <w:t>zakłócające zwykły tok czynności w działalności Stron, które leżą poza sferą odpowiedzialności obu lub jednej ze Stron i mają istotny wpływ na spełnienie przez Strony zobowiązań umownych, uprawniają Wykonawcę do wystąpienia z wnioskiem o wydłużenie terminu realizacji umowy, zawiadamiającego do wydłużenia terminu realizacji przedmiotu umowy o okres odpowiadający okresowi oddziaływania tych czynników lub też do odstąpienia od umowy w całości lub w części bez winy którejkolwiek ze stron, gdy zdarzenia takie czynią odpowiednio niemożliwym całkowicie lub częściowo realizację zamówienia. W takim przypadku obowiązek zapłaty występuje tylko i wyłącznie w zakresie proporcjonalnego wykonania części przedmiotu umowy do całości. Strony zobowiązane są wzajemnie informować się o zaistnieniu zdarzeń o charakterze siły wyższej niezwłocznie po ich wystąpieniu i ustaniu (klauzula siły wyższej).</w:t>
      </w:r>
    </w:p>
    <w:p w14:paraId="5A6B437B" w14:textId="77777777" w:rsidR="007846CC" w:rsidRDefault="007846CC">
      <w:pPr>
        <w:tabs>
          <w:tab w:val="left" w:pos="1620"/>
          <w:tab w:val="left" w:pos="6660"/>
        </w:tabs>
        <w:spacing w:line="276" w:lineRule="auto"/>
        <w:jc w:val="center"/>
        <w:rPr>
          <w:rFonts w:ascii="Times New Roman" w:eastAsia="Times New Roman" w:hAnsi="Times New Roman" w:cs="Times New Roman"/>
          <w:b/>
        </w:rPr>
      </w:pPr>
    </w:p>
    <w:p w14:paraId="6008A477" w14:textId="77777777" w:rsidR="007846CC" w:rsidRDefault="00206094">
      <w:pPr>
        <w:tabs>
          <w:tab w:val="left" w:pos="1620"/>
          <w:tab w:val="left" w:pos="6660"/>
        </w:tabs>
        <w:spacing w:line="276" w:lineRule="auto"/>
        <w:jc w:val="center"/>
        <w:rPr>
          <w:rFonts w:ascii="Times New Roman" w:eastAsia="Times New Roman" w:hAnsi="Times New Roman" w:cs="Times New Roman"/>
          <w:b/>
        </w:rPr>
      </w:pPr>
      <w:r>
        <w:rPr>
          <w:rFonts w:ascii="Times New Roman" w:eastAsia="Times New Roman" w:hAnsi="Times New Roman" w:cs="Times New Roman"/>
          <w:b/>
        </w:rPr>
        <w:t>§ 3</w:t>
      </w:r>
    </w:p>
    <w:p w14:paraId="469A60D1" w14:textId="77777777" w:rsidR="007846CC" w:rsidRDefault="00206094">
      <w:pPr>
        <w:tabs>
          <w:tab w:val="left" w:pos="1620"/>
          <w:tab w:val="left" w:pos="6660"/>
        </w:tabs>
        <w:spacing w:line="276" w:lineRule="auto"/>
        <w:jc w:val="both"/>
        <w:rPr>
          <w:rFonts w:ascii="Times New Roman" w:eastAsia="Times New Roman" w:hAnsi="Times New Roman" w:cs="Times New Roman"/>
        </w:rPr>
      </w:pPr>
      <w:r>
        <w:rPr>
          <w:rFonts w:ascii="Times New Roman" w:eastAsia="Times New Roman" w:hAnsi="Times New Roman" w:cs="Times New Roman"/>
        </w:rPr>
        <w:t>Zamawiający zapłaci Wykonawcy wynagrodzenie ryczałtowe, za zgodne z umową wykonanie przedmiotu umowy,  zgodne ze złożoną ofertą, w wysokości brutto: ……………. zł (słownie: ………………. złotych).</w:t>
      </w:r>
    </w:p>
    <w:p w14:paraId="2B8107DF" w14:textId="77777777" w:rsidR="007846CC" w:rsidRDefault="00206094">
      <w:pPr>
        <w:tabs>
          <w:tab w:val="left" w:pos="1620"/>
          <w:tab w:val="left" w:pos="6660"/>
        </w:tabs>
        <w:spacing w:line="276" w:lineRule="auto"/>
        <w:jc w:val="center"/>
        <w:rPr>
          <w:rFonts w:ascii="Times New Roman" w:eastAsia="Times New Roman" w:hAnsi="Times New Roman" w:cs="Times New Roman"/>
          <w:b/>
        </w:rPr>
      </w:pPr>
      <w:r>
        <w:rPr>
          <w:rFonts w:ascii="Times New Roman" w:eastAsia="Times New Roman" w:hAnsi="Times New Roman" w:cs="Times New Roman"/>
          <w:b/>
        </w:rPr>
        <w:t>§ 4</w:t>
      </w:r>
    </w:p>
    <w:p w14:paraId="1017B69A" w14:textId="77777777" w:rsidR="007846CC" w:rsidRDefault="00206094">
      <w:pPr>
        <w:numPr>
          <w:ilvl w:val="1"/>
          <w:numId w:val="6"/>
        </w:numPr>
        <w:pBdr>
          <w:top w:val="nil"/>
          <w:left w:val="nil"/>
          <w:bottom w:val="nil"/>
          <w:right w:val="nil"/>
          <w:between w:val="nil"/>
        </w:pBdr>
        <w:tabs>
          <w:tab w:val="left" w:pos="1620"/>
          <w:tab w:val="left" w:pos="6660"/>
        </w:tabs>
        <w:spacing w:after="0" w:line="276" w:lineRule="auto"/>
        <w:ind w:left="284" w:hanging="284"/>
        <w:jc w:val="both"/>
        <w:rPr>
          <w:rFonts w:ascii="Times New Roman" w:eastAsia="Times New Roman" w:hAnsi="Times New Roman" w:cs="Times New Roman"/>
          <w:color w:val="000000"/>
        </w:rPr>
      </w:pPr>
      <w:r>
        <w:rPr>
          <w:rFonts w:ascii="Times New Roman" w:eastAsia="Times New Roman" w:hAnsi="Times New Roman" w:cs="Times New Roman"/>
          <w:color w:val="000000"/>
        </w:rPr>
        <w:t>Wysokość wynagrodzenia zawarta w ofercie Wykonawcy za przedmiot umowy pozostaje niezmieniona do końca realizacji przedmiotu umowy.</w:t>
      </w:r>
    </w:p>
    <w:p w14:paraId="78C4FB72" w14:textId="77777777" w:rsidR="007846CC" w:rsidRDefault="00206094">
      <w:pPr>
        <w:numPr>
          <w:ilvl w:val="1"/>
          <w:numId w:val="6"/>
        </w:numPr>
        <w:pBdr>
          <w:top w:val="nil"/>
          <w:left w:val="nil"/>
          <w:bottom w:val="nil"/>
          <w:right w:val="nil"/>
          <w:between w:val="nil"/>
        </w:pBdr>
        <w:tabs>
          <w:tab w:val="left" w:pos="1620"/>
          <w:tab w:val="left" w:pos="6660"/>
        </w:tabs>
        <w:spacing w:after="0" w:line="276" w:lineRule="auto"/>
        <w:ind w:left="284" w:hanging="284"/>
        <w:jc w:val="both"/>
        <w:rPr>
          <w:rFonts w:ascii="Times New Roman" w:eastAsia="Times New Roman" w:hAnsi="Times New Roman" w:cs="Times New Roman"/>
          <w:color w:val="000000"/>
        </w:rPr>
      </w:pPr>
      <w:r>
        <w:rPr>
          <w:rFonts w:ascii="Times New Roman" w:eastAsia="Times New Roman" w:hAnsi="Times New Roman" w:cs="Times New Roman"/>
          <w:color w:val="000000"/>
        </w:rPr>
        <w:t>Wynagrodzenie obejmuje całkowitą należność, jaką Zamawiający zobowiązany jest zapłacić za przedmiot umowy, co obejmuje m.in. koszty wydania i odebrania przedmiotu umowy, w szczególności koszty i opłaty związane z dostarczeniem przedmiotu umowy do miejsca wskazanego przez Zamawiającego, opłaty za transport, załadunek, wyładunek, oraz dokumentację niezbędną do prawidłowego  użytkowania przedmiotu umowy oraz inne czynności opisane w sposób szczegółowy w Opisie Przedmiotu Zamówienia.</w:t>
      </w:r>
    </w:p>
    <w:p w14:paraId="37EF4BE3" w14:textId="77777777" w:rsidR="007846CC" w:rsidRDefault="00206094">
      <w:pPr>
        <w:numPr>
          <w:ilvl w:val="1"/>
          <w:numId w:val="6"/>
        </w:numPr>
        <w:pBdr>
          <w:top w:val="nil"/>
          <w:left w:val="nil"/>
          <w:bottom w:val="nil"/>
          <w:right w:val="nil"/>
          <w:between w:val="nil"/>
        </w:pBdr>
        <w:tabs>
          <w:tab w:val="left" w:pos="1620"/>
          <w:tab w:val="left" w:pos="6660"/>
        </w:tabs>
        <w:spacing w:after="0" w:line="276" w:lineRule="auto"/>
        <w:ind w:left="284" w:hanging="284"/>
        <w:jc w:val="both"/>
        <w:rPr>
          <w:rFonts w:ascii="Times New Roman" w:eastAsia="Times New Roman" w:hAnsi="Times New Roman" w:cs="Times New Roman"/>
          <w:color w:val="000000"/>
        </w:rPr>
      </w:pPr>
      <w:r>
        <w:rPr>
          <w:rFonts w:ascii="Times New Roman" w:eastAsia="Times New Roman" w:hAnsi="Times New Roman" w:cs="Times New Roman"/>
          <w:color w:val="000000"/>
        </w:rPr>
        <w:t>Zamawiający ma prawo potrącić każdą wymaganą wierzytelność należną Zamawiającemu od Wykonawcy z wynagrodzenia przysługującego Wykonawcy na podstawie Umowy, na co Wykonawca Wyraża zgodę.</w:t>
      </w:r>
    </w:p>
    <w:p w14:paraId="723F0686" w14:textId="77777777" w:rsidR="007846CC" w:rsidRDefault="00206094">
      <w:pPr>
        <w:numPr>
          <w:ilvl w:val="1"/>
          <w:numId w:val="6"/>
        </w:numPr>
        <w:pBdr>
          <w:top w:val="nil"/>
          <w:left w:val="nil"/>
          <w:bottom w:val="nil"/>
          <w:right w:val="nil"/>
          <w:between w:val="nil"/>
        </w:pBdr>
        <w:tabs>
          <w:tab w:val="left" w:pos="1620"/>
          <w:tab w:val="left" w:pos="6660"/>
        </w:tabs>
        <w:spacing w:after="0" w:line="276" w:lineRule="auto"/>
        <w:ind w:left="284" w:hanging="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Wszelkie podatki, opłaty rejestracyjne, opłaty skarbowe, opłaty celne, składki na ubezpieczenie społeczne i inne opłaty nakładane na Wykonawcę i jego pracowników w związku z działalnością związaną z wykonywaniem przedmiotu Umowy będą ponoszone i regulowane wyłącznie przez Wykonawcę. </w:t>
      </w:r>
    </w:p>
    <w:p w14:paraId="76EA3252" w14:textId="77777777" w:rsidR="007846CC" w:rsidRDefault="00206094">
      <w:pPr>
        <w:numPr>
          <w:ilvl w:val="1"/>
          <w:numId w:val="6"/>
        </w:numPr>
        <w:pBdr>
          <w:top w:val="nil"/>
          <w:left w:val="nil"/>
          <w:bottom w:val="nil"/>
          <w:right w:val="nil"/>
          <w:between w:val="nil"/>
        </w:pBdr>
        <w:tabs>
          <w:tab w:val="left" w:pos="1620"/>
          <w:tab w:val="left" w:pos="6660"/>
        </w:tabs>
        <w:spacing w:after="0" w:line="276" w:lineRule="auto"/>
        <w:ind w:left="284" w:hanging="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Kwota należnego Wykonawcy wynagrodzenia z tytułu realizacji Umowy, o którym mowa w § 3 , uwzględnia wszelkie ryzyka i obejmuje wszelkie ewentualne roszczenia i koszty Wykonawcy związane z jej realizacją. </w:t>
      </w:r>
    </w:p>
    <w:p w14:paraId="11996682" w14:textId="77777777" w:rsidR="007846CC" w:rsidRDefault="00206094">
      <w:pPr>
        <w:numPr>
          <w:ilvl w:val="1"/>
          <w:numId w:val="6"/>
        </w:numPr>
        <w:pBdr>
          <w:top w:val="nil"/>
          <w:left w:val="nil"/>
          <w:bottom w:val="nil"/>
          <w:right w:val="nil"/>
          <w:between w:val="nil"/>
        </w:pBdr>
        <w:tabs>
          <w:tab w:val="left" w:pos="1620"/>
          <w:tab w:val="left" w:pos="6660"/>
        </w:tabs>
        <w:spacing w:after="0" w:line="276" w:lineRule="auto"/>
        <w:ind w:left="284" w:hanging="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Strony zgodnie ustalają, że wierzytelności powstałe w wyniku realizacji Umowy nie mogą bez pisemnej zgody Zamawiającego być przeniesione na osoby trzecie. Jakakolwiek cesja dokonana przez Wykonawcę bez uzyskania takiej pisemnej zgody Zamawiającego stanowić będzie istotne naruszenie postanowień Umowy, a tym samym może stanowić podstawę do jej rozwiązania z przyczyn leżących po stronie Wykonawcy. </w:t>
      </w:r>
    </w:p>
    <w:p w14:paraId="44FE404D" w14:textId="77777777" w:rsidR="007846CC" w:rsidRDefault="007846CC">
      <w:pPr>
        <w:pBdr>
          <w:top w:val="nil"/>
          <w:left w:val="nil"/>
          <w:bottom w:val="nil"/>
          <w:right w:val="nil"/>
          <w:between w:val="nil"/>
        </w:pBdr>
        <w:tabs>
          <w:tab w:val="left" w:pos="1620"/>
          <w:tab w:val="left" w:pos="6660"/>
        </w:tabs>
        <w:spacing w:after="0" w:line="276" w:lineRule="auto"/>
        <w:ind w:left="720"/>
        <w:jc w:val="both"/>
        <w:rPr>
          <w:rFonts w:ascii="Times New Roman" w:eastAsia="Times New Roman" w:hAnsi="Times New Roman" w:cs="Times New Roman"/>
          <w:shd w:val="clear" w:color="auto" w:fill="FF9900"/>
        </w:rPr>
      </w:pPr>
    </w:p>
    <w:p w14:paraId="68F590DA" w14:textId="77777777" w:rsidR="007846CC" w:rsidRDefault="007846CC">
      <w:pPr>
        <w:tabs>
          <w:tab w:val="left" w:pos="1620"/>
          <w:tab w:val="left" w:pos="6660"/>
        </w:tabs>
        <w:spacing w:line="276" w:lineRule="auto"/>
        <w:jc w:val="center"/>
        <w:rPr>
          <w:rFonts w:ascii="Times New Roman" w:eastAsia="Times New Roman" w:hAnsi="Times New Roman" w:cs="Times New Roman"/>
          <w:b/>
        </w:rPr>
      </w:pPr>
    </w:p>
    <w:p w14:paraId="2FC2F4F5" w14:textId="77777777" w:rsidR="007846CC" w:rsidRDefault="00206094">
      <w:pPr>
        <w:tabs>
          <w:tab w:val="left" w:pos="1620"/>
          <w:tab w:val="left" w:pos="6660"/>
        </w:tabs>
        <w:spacing w:line="276" w:lineRule="auto"/>
        <w:jc w:val="center"/>
        <w:rPr>
          <w:rFonts w:ascii="Times New Roman" w:eastAsia="Times New Roman" w:hAnsi="Times New Roman" w:cs="Times New Roman"/>
          <w:b/>
        </w:rPr>
      </w:pPr>
      <w:r>
        <w:rPr>
          <w:rFonts w:ascii="Times New Roman" w:eastAsia="Times New Roman" w:hAnsi="Times New Roman" w:cs="Times New Roman"/>
          <w:b/>
        </w:rPr>
        <w:t>§ 5</w:t>
      </w:r>
    </w:p>
    <w:p w14:paraId="653C14D9" w14:textId="77777777" w:rsidR="007846CC" w:rsidRDefault="00206094">
      <w:pPr>
        <w:numPr>
          <w:ilvl w:val="1"/>
          <w:numId w:val="7"/>
        </w:numPr>
        <w:pBdr>
          <w:top w:val="nil"/>
          <w:left w:val="nil"/>
          <w:bottom w:val="nil"/>
          <w:right w:val="nil"/>
          <w:between w:val="nil"/>
        </w:pBdr>
        <w:tabs>
          <w:tab w:val="left" w:pos="1620"/>
          <w:tab w:val="left" w:pos="6660"/>
        </w:tabs>
        <w:spacing w:after="0" w:line="276" w:lineRule="auto"/>
        <w:ind w:left="284" w:hanging="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Wynagrodzenie Wykonawcy zostanie przelane na rachunek bankowy Wykonawcy </w:t>
      </w:r>
      <w:r>
        <w:rPr>
          <w:rFonts w:ascii="Times New Roman" w:eastAsia="Times New Roman" w:hAnsi="Times New Roman" w:cs="Times New Roman"/>
          <w:color w:val="000000"/>
        </w:rPr>
        <w:br/>
        <w:t>w terminie do 30 dni od daty dostarczenia do siedziby Zamawiającego prawidłowo wystawionej faktury VAT, po  wykonaniu całości przedmiotu umowy, potwierdzonego podpisanym protokołem końcowym odbioru</w:t>
      </w:r>
      <w:r>
        <w:rPr>
          <w:color w:val="000000"/>
        </w:rPr>
        <w:t xml:space="preserve"> </w:t>
      </w:r>
      <w:r>
        <w:rPr>
          <w:rFonts w:ascii="Times New Roman" w:eastAsia="Times New Roman" w:hAnsi="Times New Roman" w:cs="Times New Roman"/>
          <w:color w:val="000000"/>
        </w:rPr>
        <w:t>(bez zastrzeżeń), o którym mowa w §2 umowy.</w:t>
      </w:r>
    </w:p>
    <w:p w14:paraId="4CF8AB5D" w14:textId="77777777" w:rsidR="007846CC" w:rsidRDefault="00206094">
      <w:pPr>
        <w:numPr>
          <w:ilvl w:val="1"/>
          <w:numId w:val="7"/>
        </w:numPr>
        <w:pBdr>
          <w:top w:val="nil"/>
          <w:left w:val="nil"/>
          <w:bottom w:val="nil"/>
          <w:right w:val="nil"/>
          <w:between w:val="nil"/>
        </w:pBdr>
        <w:tabs>
          <w:tab w:val="left" w:pos="1620"/>
          <w:tab w:val="left" w:pos="6660"/>
        </w:tabs>
        <w:spacing w:after="0" w:line="276" w:lineRule="auto"/>
        <w:ind w:left="284" w:hanging="284"/>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Strony zgodnie ustalają, że rachunek bankowy wskazany na fakturze o której mowa w ust. 1 musi znajdować się na tzw. „Białej Liście Podatników VAT” prowadzonej przez Szefa Krajowej Administracji Skarbowej (jeżeli Wykonawca będzie podatnikiem Vat).</w:t>
      </w:r>
    </w:p>
    <w:p w14:paraId="16020FD5" w14:textId="77777777" w:rsidR="00873E60" w:rsidRDefault="00206094" w:rsidP="00873E60">
      <w:pPr>
        <w:numPr>
          <w:ilvl w:val="1"/>
          <w:numId w:val="7"/>
        </w:numPr>
        <w:pBdr>
          <w:top w:val="nil"/>
          <w:left w:val="nil"/>
          <w:bottom w:val="nil"/>
          <w:right w:val="nil"/>
          <w:between w:val="nil"/>
        </w:pBdr>
        <w:tabs>
          <w:tab w:val="left" w:pos="1620"/>
          <w:tab w:val="left" w:pos="6660"/>
        </w:tabs>
        <w:spacing w:after="0" w:line="276" w:lineRule="auto"/>
        <w:ind w:left="284" w:hanging="284"/>
        <w:jc w:val="both"/>
        <w:rPr>
          <w:rFonts w:ascii="Times New Roman" w:eastAsia="Times New Roman" w:hAnsi="Times New Roman" w:cs="Times New Roman"/>
          <w:color w:val="000000"/>
        </w:rPr>
      </w:pPr>
      <w:r>
        <w:rPr>
          <w:rFonts w:ascii="Times New Roman" w:eastAsia="Times New Roman" w:hAnsi="Times New Roman" w:cs="Times New Roman"/>
          <w:color w:val="000000"/>
        </w:rPr>
        <w:t>Za datę uregulowania płatności przyjmuje się datę obciążenia rachunku bankowego Zamawiającego.</w:t>
      </w:r>
    </w:p>
    <w:p w14:paraId="4963ABF2" w14:textId="295AA894" w:rsidR="00873E60" w:rsidRPr="008A5547" w:rsidRDefault="00873E60" w:rsidP="00873E60">
      <w:pPr>
        <w:numPr>
          <w:ilvl w:val="1"/>
          <w:numId w:val="7"/>
        </w:numPr>
        <w:pBdr>
          <w:top w:val="nil"/>
          <w:left w:val="nil"/>
          <w:bottom w:val="nil"/>
          <w:right w:val="nil"/>
          <w:between w:val="nil"/>
        </w:pBdr>
        <w:tabs>
          <w:tab w:val="left" w:pos="1620"/>
          <w:tab w:val="left" w:pos="6660"/>
        </w:tabs>
        <w:spacing w:after="0" w:line="276" w:lineRule="auto"/>
        <w:ind w:left="284" w:hanging="284"/>
        <w:jc w:val="both"/>
        <w:rPr>
          <w:rFonts w:ascii="Times New Roman" w:eastAsia="Times New Roman" w:hAnsi="Times New Roman" w:cs="Times New Roman"/>
          <w:color w:val="000000"/>
        </w:rPr>
      </w:pPr>
      <w:r w:rsidRPr="008A5547">
        <w:rPr>
          <w:rFonts w:ascii="Times New Roman" w:eastAsia="Times New Roman" w:hAnsi="Times New Roman" w:cs="Times New Roman"/>
          <w:lang w:eastAsia="ar-SA"/>
        </w:rPr>
        <w:t>Faktura wystawiona przez Wykonawcę w ramach realizacji niniejszej umowy powinna zawierać następujące dane:</w:t>
      </w:r>
    </w:p>
    <w:p w14:paraId="0FC8351C" w14:textId="0B0E923D" w:rsidR="00873E60" w:rsidRPr="008A5547" w:rsidRDefault="00873E60" w:rsidP="00873E60">
      <w:pPr>
        <w:widowControl w:val="0"/>
        <w:tabs>
          <w:tab w:val="left" w:pos="963"/>
        </w:tabs>
        <w:autoSpaceDE w:val="0"/>
        <w:spacing w:after="0" w:line="276" w:lineRule="auto"/>
        <w:ind w:left="426"/>
        <w:contextualSpacing/>
        <w:jc w:val="both"/>
        <w:rPr>
          <w:rFonts w:ascii="Times New Roman" w:hAnsi="Times New Roman" w:cs="Times New Roman"/>
        </w:rPr>
      </w:pPr>
      <w:r w:rsidRPr="008A5547">
        <w:rPr>
          <w:rFonts w:ascii="Times New Roman" w:eastAsia="Times New Roman" w:hAnsi="Times New Roman" w:cs="Times New Roman"/>
          <w:lang w:eastAsia="ar-SA"/>
        </w:rPr>
        <w:t>Nabywca: Gmina Leżajsk, ul. Łukasza Opalińskiego 2,  37-300 Leżajsk, NIP 816-15-93-943</w:t>
      </w:r>
    </w:p>
    <w:p w14:paraId="0EAA28F9" w14:textId="480FEA57" w:rsidR="00873E60" w:rsidRPr="008A5547" w:rsidRDefault="00873E60" w:rsidP="00873E60">
      <w:pPr>
        <w:widowControl w:val="0"/>
        <w:tabs>
          <w:tab w:val="left" w:pos="963"/>
        </w:tabs>
        <w:autoSpaceDE w:val="0"/>
        <w:spacing w:after="0" w:line="276" w:lineRule="auto"/>
        <w:ind w:left="426"/>
        <w:contextualSpacing/>
        <w:jc w:val="both"/>
        <w:rPr>
          <w:rFonts w:ascii="Times New Roman" w:hAnsi="Times New Roman" w:cs="Times New Roman"/>
        </w:rPr>
      </w:pPr>
      <w:r w:rsidRPr="008A5547">
        <w:rPr>
          <w:rFonts w:ascii="Times New Roman" w:eastAsia="Times New Roman" w:hAnsi="Times New Roman" w:cs="Times New Roman"/>
          <w:lang w:eastAsia="ar-SA"/>
        </w:rPr>
        <w:t>Odbiorca, Płatnik: Urząd Gminy Leżajsk, ul. Łukasza Opalińskiego 2,  37-300 Leżajsk,</w:t>
      </w:r>
      <w:r w:rsidRPr="008A5547">
        <w:rPr>
          <w:rFonts w:ascii="Times New Roman" w:eastAsia="Times New Roman" w:hAnsi="Times New Roman" w:cs="Times New Roman"/>
        </w:rPr>
        <w:t xml:space="preserve">                                 </w:t>
      </w:r>
      <w:r w:rsidR="00487BCF">
        <w:rPr>
          <w:rFonts w:ascii="Times New Roman" w:eastAsia="Times New Roman" w:hAnsi="Times New Roman" w:cs="Times New Roman"/>
        </w:rPr>
        <w:t xml:space="preserve">                    </w:t>
      </w:r>
      <w:r w:rsidRPr="008A5547">
        <w:rPr>
          <w:rFonts w:ascii="Times New Roman" w:eastAsia="Times New Roman" w:hAnsi="Times New Roman" w:cs="Times New Roman"/>
          <w:lang w:eastAsia="ar-SA"/>
        </w:rPr>
        <w:t>NIP 816-10-99-746.</w:t>
      </w:r>
    </w:p>
    <w:p w14:paraId="04E61317" w14:textId="77777777" w:rsidR="00873E60" w:rsidRDefault="00873E60" w:rsidP="00873E60">
      <w:pPr>
        <w:pBdr>
          <w:top w:val="nil"/>
          <w:left w:val="nil"/>
          <w:bottom w:val="nil"/>
          <w:right w:val="nil"/>
          <w:between w:val="nil"/>
        </w:pBdr>
        <w:tabs>
          <w:tab w:val="left" w:pos="1620"/>
          <w:tab w:val="left" w:pos="6660"/>
        </w:tabs>
        <w:spacing w:after="0" w:line="276" w:lineRule="auto"/>
        <w:ind w:left="284"/>
        <w:jc w:val="both"/>
        <w:rPr>
          <w:rFonts w:ascii="Times New Roman" w:eastAsia="Times New Roman" w:hAnsi="Times New Roman" w:cs="Times New Roman"/>
          <w:color w:val="000000"/>
        </w:rPr>
      </w:pPr>
    </w:p>
    <w:p w14:paraId="07613D3E" w14:textId="77777777" w:rsidR="007846CC" w:rsidRDefault="007846CC">
      <w:pPr>
        <w:tabs>
          <w:tab w:val="left" w:pos="1620"/>
          <w:tab w:val="left" w:pos="6660"/>
        </w:tabs>
        <w:spacing w:line="276" w:lineRule="auto"/>
        <w:jc w:val="center"/>
        <w:rPr>
          <w:rFonts w:ascii="Times New Roman" w:eastAsia="Times New Roman" w:hAnsi="Times New Roman" w:cs="Times New Roman"/>
          <w:b/>
        </w:rPr>
      </w:pPr>
    </w:p>
    <w:p w14:paraId="3877208E" w14:textId="77777777" w:rsidR="007846CC" w:rsidRDefault="00206094">
      <w:pPr>
        <w:tabs>
          <w:tab w:val="left" w:pos="1620"/>
          <w:tab w:val="left" w:pos="6660"/>
        </w:tabs>
        <w:spacing w:line="276" w:lineRule="auto"/>
        <w:jc w:val="center"/>
        <w:rPr>
          <w:rFonts w:ascii="Times New Roman" w:eastAsia="Times New Roman" w:hAnsi="Times New Roman" w:cs="Times New Roman"/>
          <w:b/>
        </w:rPr>
      </w:pPr>
      <w:r>
        <w:rPr>
          <w:rFonts w:ascii="Times New Roman" w:eastAsia="Times New Roman" w:hAnsi="Times New Roman" w:cs="Times New Roman"/>
          <w:b/>
        </w:rPr>
        <w:t>§ 6</w:t>
      </w:r>
    </w:p>
    <w:p w14:paraId="4D28C7CB" w14:textId="77777777" w:rsidR="007846CC" w:rsidRDefault="00206094">
      <w:pPr>
        <w:numPr>
          <w:ilvl w:val="1"/>
          <w:numId w:val="5"/>
        </w:numPr>
        <w:pBdr>
          <w:top w:val="nil"/>
          <w:left w:val="nil"/>
          <w:bottom w:val="nil"/>
          <w:right w:val="nil"/>
          <w:between w:val="nil"/>
        </w:pBdr>
        <w:tabs>
          <w:tab w:val="left" w:pos="1620"/>
          <w:tab w:val="left" w:pos="6660"/>
        </w:tabs>
        <w:spacing w:after="0" w:line="276" w:lineRule="auto"/>
        <w:ind w:left="284" w:hanging="284"/>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Strony ustalają następującą procedurę odbioru końcowego:</w:t>
      </w:r>
    </w:p>
    <w:p w14:paraId="30859947" w14:textId="77777777" w:rsidR="007846CC" w:rsidRDefault="00206094">
      <w:pPr>
        <w:numPr>
          <w:ilvl w:val="0"/>
          <w:numId w:val="11"/>
        </w:numPr>
        <w:pBdr>
          <w:top w:val="nil"/>
          <w:left w:val="nil"/>
          <w:bottom w:val="nil"/>
          <w:right w:val="nil"/>
          <w:between w:val="nil"/>
        </w:pBdr>
        <w:tabs>
          <w:tab w:val="left" w:pos="1620"/>
          <w:tab w:val="left" w:pos="6660"/>
        </w:tabs>
        <w:spacing w:after="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po zakończeniu realizacji dostawy Wykonawca zawiadomi Zamawiającego o gotowości odbioru,</w:t>
      </w:r>
    </w:p>
    <w:p w14:paraId="10560D2A" w14:textId="77777777" w:rsidR="007846CC" w:rsidRDefault="00206094">
      <w:pPr>
        <w:numPr>
          <w:ilvl w:val="0"/>
          <w:numId w:val="11"/>
        </w:numPr>
        <w:pBdr>
          <w:top w:val="nil"/>
          <w:left w:val="nil"/>
          <w:bottom w:val="nil"/>
          <w:right w:val="nil"/>
          <w:between w:val="nil"/>
        </w:pBdr>
        <w:tabs>
          <w:tab w:val="left" w:pos="1620"/>
          <w:tab w:val="left" w:pos="6660"/>
        </w:tabs>
        <w:spacing w:after="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Zamawiający wyznaczy termin i rozpocznie odbiór przedmiotu umowy w ciągu 3 dni od daty zawiadomienia go o osiągnięciu gotowości do odbioru przez Wykonawcę,</w:t>
      </w:r>
    </w:p>
    <w:p w14:paraId="5043CBF7" w14:textId="77777777" w:rsidR="007846CC" w:rsidRDefault="00206094">
      <w:pPr>
        <w:numPr>
          <w:ilvl w:val="0"/>
          <w:numId w:val="11"/>
        </w:numPr>
        <w:pBdr>
          <w:top w:val="nil"/>
          <w:left w:val="nil"/>
          <w:bottom w:val="nil"/>
          <w:right w:val="nil"/>
          <w:between w:val="nil"/>
        </w:pBdr>
        <w:tabs>
          <w:tab w:val="left" w:pos="1620"/>
          <w:tab w:val="left" w:pos="6660"/>
        </w:tabs>
        <w:spacing w:after="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ujawnienie wady lub drobnej usterki przy odbiorze końcowym przedmiotu umowy może wstrzymać podpisanie protokołu końcowego odbioru.</w:t>
      </w:r>
    </w:p>
    <w:p w14:paraId="53F4960D" w14:textId="77777777" w:rsidR="007846CC" w:rsidRDefault="007846CC">
      <w:pPr>
        <w:tabs>
          <w:tab w:val="left" w:pos="1620"/>
          <w:tab w:val="left" w:pos="6660"/>
        </w:tabs>
        <w:spacing w:line="276" w:lineRule="auto"/>
        <w:jc w:val="both"/>
        <w:rPr>
          <w:rFonts w:ascii="Times New Roman" w:eastAsia="Times New Roman" w:hAnsi="Times New Roman" w:cs="Times New Roman"/>
        </w:rPr>
      </w:pPr>
    </w:p>
    <w:p w14:paraId="692D49F6" w14:textId="77777777" w:rsidR="007846CC" w:rsidRDefault="00206094">
      <w:pPr>
        <w:numPr>
          <w:ilvl w:val="1"/>
          <w:numId w:val="5"/>
        </w:numPr>
        <w:pBdr>
          <w:top w:val="nil"/>
          <w:left w:val="nil"/>
          <w:bottom w:val="nil"/>
          <w:right w:val="nil"/>
          <w:between w:val="nil"/>
        </w:pBdr>
        <w:tabs>
          <w:tab w:val="left" w:pos="1620"/>
          <w:tab w:val="left" w:pos="6660"/>
        </w:tabs>
        <w:spacing w:after="0" w:line="276" w:lineRule="auto"/>
        <w:ind w:left="284" w:hanging="284"/>
        <w:jc w:val="both"/>
        <w:rPr>
          <w:rFonts w:ascii="Times New Roman" w:eastAsia="Times New Roman" w:hAnsi="Times New Roman" w:cs="Times New Roman"/>
          <w:color w:val="000000"/>
        </w:rPr>
      </w:pPr>
      <w:r>
        <w:rPr>
          <w:rFonts w:ascii="Times New Roman" w:eastAsia="Times New Roman" w:hAnsi="Times New Roman" w:cs="Times New Roman"/>
          <w:color w:val="000000"/>
        </w:rPr>
        <w:t>W razie stwierdzenia w toku czynności odbioru wad przedmiotu umowy Zamawiającemu przysługują następujące uprawnienia:</w:t>
      </w:r>
    </w:p>
    <w:p w14:paraId="097B4906" w14:textId="77777777" w:rsidR="007846CC" w:rsidRDefault="00206094">
      <w:pPr>
        <w:numPr>
          <w:ilvl w:val="0"/>
          <w:numId w:val="12"/>
        </w:numPr>
        <w:pBdr>
          <w:top w:val="nil"/>
          <w:left w:val="nil"/>
          <w:bottom w:val="nil"/>
          <w:right w:val="nil"/>
          <w:between w:val="nil"/>
        </w:pBdr>
        <w:tabs>
          <w:tab w:val="left" w:pos="1620"/>
          <w:tab w:val="left" w:pos="6660"/>
        </w:tabs>
        <w:spacing w:after="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jeżeli wady nadają się do usunięcia może odmówić odbioru do czasu ich usunięcia,</w:t>
      </w:r>
    </w:p>
    <w:p w14:paraId="59AD18CF" w14:textId="77777777" w:rsidR="007846CC" w:rsidRDefault="00206094">
      <w:pPr>
        <w:numPr>
          <w:ilvl w:val="0"/>
          <w:numId w:val="12"/>
        </w:numPr>
        <w:pBdr>
          <w:top w:val="nil"/>
          <w:left w:val="nil"/>
          <w:bottom w:val="nil"/>
          <w:right w:val="nil"/>
          <w:between w:val="nil"/>
        </w:pBdr>
        <w:tabs>
          <w:tab w:val="left" w:pos="1620"/>
          <w:tab w:val="left" w:pos="6660"/>
        </w:tabs>
        <w:spacing w:after="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jeżeli nie umożliwiają one użytkowanie przedmiotu odbioru Zamawiający wyznaczy dodatkowy termin na ich usunięcie, a w przypadku braku ich usunięcia w wyznaczonym dodatkowym terminie, będzie naliczał kary umowne zgodnie z § 9 niniejszej umowy oraz może zlecić wykonanie zastępcze, a koszty wykonania zastępczego obciążą Wykonawcę.</w:t>
      </w:r>
    </w:p>
    <w:p w14:paraId="609DAECA" w14:textId="77777777" w:rsidR="007846CC" w:rsidRDefault="007846CC">
      <w:pPr>
        <w:tabs>
          <w:tab w:val="left" w:pos="1620"/>
          <w:tab w:val="left" w:pos="6660"/>
        </w:tabs>
        <w:spacing w:line="276" w:lineRule="auto"/>
        <w:jc w:val="center"/>
        <w:rPr>
          <w:rFonts w:ascii="Times New Roman" w:eastAsia="Times New Roman" w:hAnsi="Times New Roman" w:cs="Times New Roman"/>
          <w:b/>
        </w:rPr>
      </w:pPr>
    </w:p>
    <w:p w14:paraId="1C476350" w14:textId="77777777" w:rsidR="007846CC" w:rsidRDefault="00206094">
      <w:pPr>
        <w:tabs>
          <w:tab w:val="left" w:pos="1620"/>
          <w:tab w:val="left" w:pos="6660"/>
        </w:tabs>
        <w:spacing w:line="276" w:lineRule="auto"/>
        <w:jc w:val="center"/>
        <w:rPr>
          <w:rFonts w:ascii="Times New Roman" w:eastAsia="Times New Roman" w:hAnsi="Times New Roman" w:cs="Times New Roman"/>
          <w:b/>
        </w:rPr>
      </w:pPr>
      <w:r>
        <w:rPr>
          <w:rFonts w:ascii="Times New Roman" w:eastAsia="Times New Roman" w:hAnsi="Times New Roman" w:cs="Times New Roman"/>
          <w:b/>
        </w:rPr>
        <w:t>§ 7</w:t>
      </w:r>
    </w:p>
    <w:p w14:paraId="79B9A510" w14:textId="77777777" w:rsidR="007846CC" w:rsidRDefault="00206094">
      <w:pPr>
        <w:numPr>
          <w:ilvl w:val="0"/>
          <w:numId w:val="2"/>
        </w:numPr>
        <w:spacing w:after="0" w:line="276" w:lineRule="auto"/>
        <w:jc w:val="both"/>
        <w:rPr>
          <w:rFonts w:ascii="Times New Roman" w:eastAsia="Times New Roman" w:hAnsi="Times New Roman" w:cs="Times New Roman"/>
        </w:rPr>
      </w:pPr>
      <w:r>
        <w:rPr>
          <w:rFonts w:ascii="Times New Roman" w:eastAsia="Times New Roman" w:hAnsi="Times New Roman" w:cs="Times New Roman"/>
        </w:rPr>
        <w:t xml:space="preserve">Wykonawca udziela Zamawiającemu gwarancji jakości na cały przedmiot zamówienia na okres wskazany </w:t>
      </w:r>
      <w:r>
        <w:rPr>
          <w:rFonts w:ascii="Times New Roman" w:eastAsia="Times New Roman" w:hAnsi="Times New Roman" w:cs="Times New Roman"/>
        </w:rPr>
        <w:br/>
        <w:t xml:space="preserve">w opisie przedmiotu zamówienia, zależny od rodzaju urządzenia. Okres gwarancji biegnie od daty podpisania przez Zamawiającego protokołu końcowego odbioru. </w:t>
      </w:r>
    </w:p>
    <w:p w14:paraId="61FE4F12" w14:textId="77777777" w:rsidR="007846CC" w:rsidRDefault="00206094">
      <w:pPr>
        <w:numPr>
          <w:ilvl w:val="0"/>
          <w:numId w:val="2"/>
        </w:numPr>
        <w:spacing w:after="0" w:line="276" w:lineRule="auto"/>
        <w:jc w:val="both"/>
        <w:rPr>
          <w:rFonts w:ascii="Times New Roman" w:eastAsia="Times New Roman" w:hAnsi="Times New Roman" w:cs="Times New Roman"/>
        </w:rPr>
      </w:pPr>
      <w:r>
        <w:rPr>
          <w:rFonts w:ascii="Times New Roman" w:eastAsia="Times New Roman" w:hAnsi="Times New Roman" w:cs="Times New Roman"/>
        </w:rPr>
        <w:t xml:space="preserve">Wykonawca wyda Zamawiającemu przed podpisaniem protokołu końcowego odbioru dokumenty gwarancyjne, wystawione przez siebie lub producenta asortymentu. </w:t>
      </w:r>
    </w:p>
    <w:p w14:paraId="742C53E8" w14:textId="77777777" w:rsidR="007846CC" w:rsidRDefault="00206094">
      <w:pPr>
        <w:widowControl w:val="0"/>
        <w:numPr>
          <w:ilvl w:val="0"/>
          <w:numId w:val="2"/>
        </w:numPr>
        <w:pBdr>
          <w:top w:val="nil"/>
          <w:left w:val="nil"/>
          <w:bottom w:val="nil"/>
          <w:right w:val="nil"/>
          <w:between w:val="nil"/>
        </w:pBdr>
        <w:shd w:val="clear" w:color="auto" w:fill="FFFFFF"/>
        <w:spacing w:after="0" w:line="276" w:lineRule="auto"/>
        <w:jc w:val="both"/>
        <w:rPr>
          <w:rFonts w:ascii="Times New Roman" w:eastAsia="Times New Roman" w:hAnsi="Times New Roman" w:cs="Times New Roman"/>
          <w:b/>
          <w:color w:val="000000"/>
          <w:u w:val="single"/>
        </w:rPr>
      </w:pPr>
      <w:r>
        <w:rPr>
          <w:rFonts w:ascii="Times New Roman" w:eastAsia="Times New Roman" w:hAnsi="Times New Roman" w:cs="Times New Roman"/>
          <w:color w:val="000000"/>
        </w:rPr>
        <w:t xml:space="preserve">Realizacja uprawnień z tytułu gwarancji jakości odbywać się będzie według zasad określonych </w:t>
      </w:r>
      <w:r>
        <w:rPr>
          <w:rFonts w:ascii="Times New Roman" w:eastAsia="Times New Roman" w:hAnsi="Times New Roman" w:cs="Times New Roman"/>
          <w:color w:val="000000"/>
        </w:rPr>
        <w:br/>
        <w:t>w przepisach Kodeksu Cywilnego, w tym art. 577- 581 KC.</w:t>
      </w:r>
    </w:p>
    <w:p w14:paraId="639BDA79" w14:textId="77777777" w:rsidR="007846CC" w:rsidRDefault="00206094">
      <w:pPr>
        <w:widowControl w:val="0"/>
        <w:numPr>
          <w:ilvl w:val="0"/>
          <w:numId w:val="2"/>
        </w:numPr>
        <w:pBdr>
          <w:top w:val="nil"/>
          <w:left w:val="nil"/>
          <w:bottom w:val="nil"/>
          <w:right w:val="nil"/>
          <w:between w:val="nil"/>
        </w:pBdr>
        <w:shd w:val="clear" w:color="auto" w:fill="FFFFFF"/>
        <w:spacing w:after="0" w:line="276" w:lineRule="auto"/>
        <w:jc w:val="both"/>
        <w:rPr>
          <w:rFonts w:ascii="Times New Roman" w:eastAsia="Times New Roman" w:hAnsi="Times New Roman" w:cs="Times New Roman"/>
          <w:b/>
          <w:color w:val="000000"/>
          <w:u w:val="single"/>
        </w:rPr>
      </w:pPr>
      <w:r>
        <w:rPr>
          <w:rFonts w:ascii="Times New Roman" w:eastAsia="Times New Roman" w:hAnsi="Times New Roman" w:cs="Times New Roman"/>
          <w:color w:val="000000"/>
        </w:rPr>
        <w:t>Niezależnie od udzielonej przez Wykonawcę gwarancji jakości Zamawiającemu przysługują uprawnienia z tytułu rękojmi za wady zgodnie z przepisami Kodeksu Cywilnego. Rękojmia wynosi 24 miesiące licząc od dnia podpisania protokołu końcowego odbioru.</w:t>
      </w:r>
    </w:p>
    <w:p w14:paraId="6D194313" w14:textId="77777777" w:rsidR="007846CC" w:rsidRDefault="00206094">
      <w:pPr>
        <w:widowControl w:val="0"/>
        <w:numPr>
          <w:ilvl w:val="0"/>
          <w:numId w:val="2"/>
        </w:numPr>
        <w:pBdr>
          <w:top w:val="nil"/>
          <w:left w:val="nil"/>
          <w:bottom w:val="nil"/>
          <w:right w:val="nil"/>
          <w:between w:val="nil"/>
        </w:pBdr>
        <w:shd w:val="clear" w:color="auto" w:fill="FFFFFF"/>
        <w:spacing w:after="0" w:line="276" w:lineRule="auto"/>
        <w:jc w:val="both"/>
        <w:rPr>
          <w:rFonts w:ascii="Times New Roman" w:eastAsia="Times New Roman" w:hAnsi="Times New Roman" w:cs="Times New Roman"/>
          <w:b/>
          <w:color w:val="000000"/>
          <w:u w:val="single"/>
        </w:rPr>
      </w:pPr>
      <w:r>
        <w:rPr>
          <w:rFonts w:ascii="Times New Roman" w:eastAsia="Times New Roman" w:hAnsi="Times New Roman" w:cs="Times New Roman"/>
          <w:color w:val="000000"/>
        </w:rPr>
        <w:t>W przypadku ujawnienia w okresie rękojmi za wady i gwarancji jakości wad lub usterek   Zamawiający poinformuje o tym Wykonawcę na piśmie wyznaczając technologicznie uzasadniony termin ich usunięcia.</w:t>
      </w:r>
    </w:p>
    <w:p w14:paraId="7D2F180D" w14:textId="77777777" w:rsidR="007846CC" w:rsidRDefault="007846CC">
      <w:pPr>
        <w:tabs>
          <w:tab w:val="left" w:pos="1620"/>
          <w:tab w:val="left" w:pos="6660"/>
        </w:tabs>
        <w:spacing w:line="276" w:lineRule="auto"/>
        <w:jc w:val="center"/>
        <w:rPr>
          <w:rFonts w:ascii="Times New Roman" w:eastAsia="Times New Roman" w:hAnsi="Times New Roman" w:cs="Times New Roman"/>
          <w:b/>
        </w:rPr>
      </w:pPr>
    </w:p>
    <w:p w14:paraId="12BA9726" w14:textId="77777777" w:rsidR="007846CC" w:rsidRDefault="00206094">
      <w:pPr>
        <w:tabs>
          <w:tab w:val="left" w:pos="1620"/>
          <w:tab w:val="left" w:pos="6660"/>
        </w:tabs>
        <w:spacing w:line="276" w:lineRule="auto"/>
        <w:jc w:val="center"/>
        <w:rPr>
          <w:rFonts w:ascii="Times New Roman" w:eastAsia="Times New Roman" w:hAnsi="Times New Roman" w:cs="Times New Roman"/>
          <w:b/>
        </w:rPr>
      </w:pPr>
      <w:r>
        <w:rPr>
          <w:rFonts w:ascii="Times New Roman" w:eastAsia="Times New Roman" w:hAnsi="Times New Roman" w:cs="Times New Roman"/>
          <w:b/>
        </w:rPr>
        <w:lastRenderedPageBreak/>
        <w:t>§ 8</w:t>
      </w:r>
    </w:p>
    <w:p w14:paraId="1B4539FD" w14:textId="77777777" w:rsidR="007846CC" w:rsidRDefault="00206094">
      <w:pPr>
        <w:numPr>
          <w:ilvl w:val="0"/>
          <w:numId w:val="8"/>
        </w:numPr>
        <w:pBdr>
          <w:top w:val="nil"/>
          <w:left w:val="nil"/>
          <w:bottom w:val="nil"/>
          <w:right w:val="nil"/>
          <w:between w:val="nil"/>
        </w:pBdr>
        <w:tabs>
          <w:tab w:val="left" w:pos="1620"/>
          <w:tab w:val="left" w:pos="6660"/>
        </w:tabs>
        <w:spacing w:after="0" w:line="276" w:lineRule="auto"/>
        <w:ind w:left="426"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Zamawiający może odstąpić od umowy w terminie 30 dni od  dnia powzięcia wiadomości o zaistnieniu jednej z poniżej określonych okoliczności:  </w:t>
      </w:r>
    </w:p>
    <w:p w14:paraId="49CE66B1" w14:textId="77777777" w:rsidR="007846CC" w:rsidRDefault="00206094">
      <w:pPr>
        <w:numPr>
          <w:ilvl w:val="1"/>
          <w:numId w:val="8"/>
        </w:numPr>
        <w:pBdr>
          <w:top w:val="nil"/>
          <w:left w:val="nil"/>
          <w:bottom w:val="nil"/>
          <w:right w:val="nil"/>
          <w:between w:val="nil"/>
        </w:pBdr>
        <w:tabs>
          <w:tab w:val="left" w:pos="1620"/>
          <w:tab w:val="left" w:pos="6660"/>
        </w:tabs>
        <w:spacing w:after="0" w:line="276" w:lineRule="auto"/>
        <w:ind w:left="851"/>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nienależycie wykonuje swoje zobowiązania umowne;</w:t>
      </w:r>
    </w:p>
    <w:p w14:paraId="0E466E98" w14:textId="77777777" w:rsidR="007846CC" w:rsidRDefault="00206094">
      <w:pPr>
        <w:numPr>
          <w:ilvl w:val="1"/>
          <w:numId w:val="8"/>
        </w:numPr>
        <w:pBdr>
          <w:top w:val="nil"/>
          <w:left w:val="nil"/>
          <w:bottom w:val="nil"/>
          <w:right w:val="nil"/>
          <w:between w:val="nil"/>
        </w:pBdr>
        <w:tabs>
          <w:tab w:val="left" w:pos="1620"/>
          <w:tab w:val="left" w:pos="6660"/>
        </w:tabs>
        <w:spacing w:after="0" w:line="276" w:lineRule="auto"/>
        <w:ind w:left="851"/>
        <w:jc w:val="both"/>
        <w:rPr>
          <w:rFonts w:ascii="Times New Roman" w:eastAsia="Times New Roman" w:hAnsi="Times New Roman" w:cs="Times New Roman"/>
          <w:color w:val="000000"/>
        </w:rPr>
      </w:pPr>
      <w:r>
        <w:rPr>
          <w:rFonts w:ascii="Times New Roman" w:eastAsia="Times New Roman" w:hAnsi="Times New Roman" w:cs="Times New Roman"/>
          <w:color w:val="000000"/>
        </w:rPr>
        <w:t>w razie zaistnienia istotnej zmiany okoliczności powodującej, że wykonanie umowy nie leży w interesie publicznym, czego nie można było przewidzieć w chwili zawarcia umowy.</w:t>
      </w:r>
    </w:p>
    <w:p w14:paraId="3F0D6BF9" w14:textId="77777777" w:rsidR="007846CC" w:rsidRDefault="00206094">
      <w:pPr>
        <w:numPr>
          <w:ilvl w:val="0"/>
          <w:numId w:val="8"/>
        </w:numPr>
        <w:pBdr>
          <w:top w:val="nil"/>
          <w:left w:val="nil"/>
          <w:bottom w:val="nil"/>
          <w:right w:val="nil"/>
          <w:between w:val="nil"/>
        </w:pBdr>
        <w:tabs>
          <w:tab w:val="left" w:pos="1620"/>
          <w:tab w:val="left" w:pos="6660"/>
        </w:tabs>
        <w:spacing w:after="0" w:line="276" w:lineRule="auto"/>
        <w:ind w:left="426"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 przypadku odstąpienia od umowy przez Zamawiającego z przyczyn niezależnych od Wykonawcy, Wykonawcy przysługuje wynagrodzenie proporcjonalne do zrealizowanego przedmiotu umowy na dzień odstąpienia.  </w:t>
      </w:r>
    </w:p>
    <w:p w14:paraId="00F4167D" w14:textId="77777777" w:rsidR="007846CC" w:rsidRDefault="00206094">
      <w:pPr>
        <w:tabs>
          <w:tab w:val="left" w:pos="1620"/>
          <w:tab w:val="left" w:pos="6660"/>
        </w:tabs>
        <w:spacing w:line="276" w:lineRule="auto"/>
        <w:jc w:val="center"/>
        <w:rPr>
          <w:rFonts w:ascii="Times New Roman" w:eastAsia="Times New Roman" w:hAnsi="Times New Roman" w:cs="Times New Roman"/>
          <w:b/>
        </w:rPr>
      </w:pPr>
      <w:r>
        <w:rPr>
          <w:rFonts w:ascii="Times New Roman" w:eastAsia="Times New Roman" w:hAnsi="Times New Roman" w:cs="Times New Roman"/>
          <w:b/>
        </w:rPr>
        <w:t>§ 9</w:t>
      </w:r>
    </w:p>
    <w:p w14:paraId="2F0F6385" w14:textId="77777777" w:rsidR="007846CC" w:rsidRDefault="00206094">
      <w:pPr>
        <w:numPr>
          <w:ilvl w:val="1"/>
          <w:numId w:val="9"/>
        </w:numPr>
        <w:pBdr>
          <w:top w:val="nil"/>
          <w:left w:val="nil"/>
          <w:bottom w:val="nil"/>
          <w:right w:val="nil"/>
          <w:between w:val="nil"/>
        </w:pBdr>
        <w:tabs>
          <w:tab w:val="left" w:pos="1620"/>
          <w:tab w:val="left" w:pos="6660"/>
        </w:tabs>
        <w:spacing w:after="0" w:line="276" w:lineRule="auto"/>
        <w:ind w:left="426"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Obowiązkową formę odszkodowania stanowią kary umowne, które będą naliczane w następujących wypadkach i wysokościach:</w:t>
      </w:r>
    </w:p>
    <w:p w14:paraId="7C69C24D" w14:textId="77777777" w:rsidR="007846CC" w:rsidRDefault="00206094">
      <w:pPr>
        <w:numPr>
          <w:ilvl w:val="1"/>
          <w:numId w:val="10"/>
        </w:numPr>
        <w:pBdr>
          <w:top w:val="nil"/>
          <w:left w:val="nil"/>
          <w:bottom w:val="nil"/>
          <w:right w:val="nil"/>
          <w:between w:val="nil"/>
        </w:pBdr>
        <w:tabs>
          <w:tab w:val="left" w:pos="1620"/>
          <w:tab w:val="left" w:pos="6660"/>
        </w:tabs>
        <w:spacing w:after="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za zwłokę w dostarczeniu i wykonaniu przedmiotu umowy w terminie określonym w § 2 ust.1 , Wykonawca  zapłaci Zamawiającemu karę umowną w wysokości 0,5 %  wynagrodzenia umownego brutto za każdy dzień zwłoki,</w:t>
      </w:r>
    </w:p>
    <w:p w14:paraId="004FF947" w14:textId="77777777" w:rsidR="007846CC" w:rsidRDefault="00206094">
      <w:pPr>
        <w:numPr>
          <w:ilvl w:val="1"/>
          <w:numId w:val="10"/>
        </w:numPr>
        <w:pBdr>
          <w:top w:val="nil"/>
          <w:left w:val="nil"/>
          <w:bottom w:val="nil"/>
          <w:right w:val="nil"/>
          <w:between w:val="nil"/>
        </w:pBdr>
        <w:tabs>
          <w:tab w:val="left" w:pos="1620"/>
          <w:tab w:val="left" w:pos="6660"/>
        </w:tabs>
        <w:spacing w:after="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za zwłokę w usunięciu wad stwierdzonych podczas </w:t>
      </w:r>
      <w:r>
        <w:rPr>
          <w:rFonts w:ascii="Times New Roman" w:eastAsia="Times New Roman" w:hAnsi="Times New Roman" w:cs="Times New Roman"/>
        </w:rPr>
        <w:t>odbioru</w:t>
      </w:r>
      <w:r>
        <w:rPr>
          <w:rFonts w:ascii="Times New Roman" w:eastAsia="Times New Roman" w:hAnsi="Times New Roman" w:cs="Times New Roman"/>
          <w:color w:val="000000"/>
        </w:rPr>
        <w:t xml:space="preserve"> końcowego lub w okresie gwarancji albo rękojmi na dostarczony sprzęt komputerowy Wykonawca zapłaci Zamawiającemu karę umowną w wysokości 0,5 % wynagrodzenia umownego brutto za każdy dzień zwłoki liczonej od dnia wyznaczonego na usunięcie wad,</w:t>
      </w:r>
    </w:p>
    <w:p w14:paraId="171AC6E0" w14:textId="77777777" w:rsidR="007846CC" w:rsidRDefault="00206094">
      <w:pPr>
        <w:numPr>
          <w:ilvl w:val="1"/>
          <w:numId w:val="10"/>
        </w:numPr>
        <w:pBdr>
          <w:top w:val="nil"/>
          <w:left w:val="nil"/>
          <w:bottom w:val="nil"/>
          <w:right w:val="nil"/>
          <w:between w:val="nil"/>
        </w:pBdr>
        <w:tabs>
          <w:tab w:val="left" w:pos="1620"/>
          <w:tab w:val="left" w:pos="6660"/>
        </w:tabs>
        <w:spacing w:after="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za odstąpienie od umowy z przyczyn zależnych od Wykonawcy, Wykonawca płaci Zamawiającemu karę umowną w wysokości 10 % wynagrodzenia umownego brutto.</w:t>
      </w:r>
    </w:p>
    <w:p w14:paraId="794C4E0C" w14:textId="77777777" w:rsidR="007846CC" w:rsidRDefault="00206094">
      <w:pPr>
        <w:numPr>
          <w:ilvl w:val="1"/>
          <w:numId w:val="10"/>
        </w:numPr>
        <w:tabs>
          <w:tab w:val="left" w:pos="1620"/>
          <w:tab w:val="left" w:pos="6660"/>
        </w:tabs>
        <w:spacing w:after="0" w:line="276" w:lineRule="auto"/>
        <w:jc w:val="both"/>
        <w:rPr>
          <w:rFonts w:ascii="Times New Roman" w:eastAsia="Times New Roman" w:hAnsi="Times New Roman" w:cs="Times New Roman"/>
        </w:rPr>
      </w:pPr>
      <w:r>
        <w:rPr>
          <w:rFonts w:ascii="Times New Roman" w:eastAsia="Times New Roman" w:hAnsi="Times New Roman" w:cs="Times New Roman"/>
        </w:rPr>
        <w:t>za odstąpienie od umowy z przyczyn zależnych od Zamawiającego, Zamawiający płaci Wykonawcy karę umowną w wysokości 10 % wynagrodzenia umownego brutto.</w:t>
      </w:r>
    </w:p>
    <w:p w14:paraId="7F5B2649" w14:textId="77777777" w:rsidR="007846CC" w:rsidRDefault="007846CC">
      <w:pPr>
        <w:pBdr>
          <w:top w:val="nil"/>
          <w:left w:val="nil"/>
          <w:bottom w:val="nil"/>
          <w:right w:val="nil"/>
          <w:between w:val="nil"/>
        </w:pBdr>
        <w:tabs>
          <w:tab w:val="left" w:pos="1620"/>
          <w:tab w:val="left" w:pos="6660"/>
        </w:tabs>
        <w:spacing w:after="0" w:line="276" w:lineRule="auto"/>
        <w:ind w:left="720"/>
        <w:jc w:val="both"/>
        <w:rPr>
          <w:rFonts w:ascii="Times New Roman" w:eastAsia="Times New Roman" w:hAnsi="Times New Roman" w:cs="Times New Roman"/>
        </w:rPr>
      </w:pPr>
    </w:p>
    <w:p w14:paraId="66D8C191" w14:textId="77777777" w:rsidR="007846CC" w:rsidRDefault="00206094">
      <w:pPr>
        <w:numPr>
          <w:ilvl w:val="0"/>
          <w:numId w:val="9"/>
        </w:numPr>
        <w:pBdr>
          <w:top w:val="nil"/>
          <w:left w:val="nil"/>
          <w:bottom w:val="nil"/>
          <w:right w:val="nil"/>
          <w:between w:val="nil"/>
        </w:pBdr>
        <w:tabs>
          <w:tab w:val="left" w:pos="1620"/>
          <w:tab w:val="left" w:pos="6660"/>
        </w:tabs>
        <w:spacing w:after="0" w:line="276" w:lineRule="auto"/>
        <w:ind w:left="426"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Łączna wysokość kar umownych nałożonych przez Zamawiającego z jednego lub kilku tytułów nie może przekroczyć 30 % ceny całkowitej brutto.</w:t>
      </w:r>
    </w:p>
    <w:p w14:paraId="2486CC0B" w14:textId="77777777" w:rsidR="007846CC" w:rsidRDefault="00206094">
      <w:pPr>
        <w:numPr>
          <w:ilvl w:val="0"/>
          <w:numId w:val="9"/>
        </w:numPr>
        <w:pBdr>
          <w:top w:val="nil"/>
          <w:left w:val="nil"/>
          <w:bottom w:val="nil"/>
          <w:right w:val="nil"/>
          <w:between w:val="nil"/>
        </w:pBdr>
        <w:tabs>
          <w:tab w:val="left" w:pos="1620"/>
          <w:tab w:val="left" w:pos="6660"/>
        </w:tabs>
        <w:spacing w:after="0" w:line="276" w:lineRule="auto"/>
        <w:ind w:left="426"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Kara umowna powinna być zapłacona przez stronę, która naruszyła postanowienia umowy w terminie 7 dni od daty otrzymania przez druga stronę żądania zapłaty.</w:t>
      </w:r>
    </w:p>
    <w:p w14:paraId="624E78D8" w14:textId="77777777" w:rsidR="007846CC" w:rsidRDefault="00206094">
      <w:pPr>
        <w:numPr>
          <w:ilvl w:val="0"/>
          <w:numId w:val="9"/>
        </w:numPr>
        <w:pBdr>
          <w:top w:val="nil"/>
          <w:left w:val="nil"/>
          <w:bottom w:val="nil"/>
          <w:right w:val="nil"/>
          <w:between w:val="nil"/>
        </w:pBdr>
        <w:tabs>
          <w:tab w:val="left" w:pos="1620"/>
          <w:tab w:val="left" w:pos="6660"/>
        </w:tabs>
        <w:spacing w:after="0" w:line="276" w:lineRule="auto"/>
        <w:ind w:left="426"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naliczenia kar Wykonawcy, Zamawiający może potrącić je z faktury Wykonawcy, na co Wykonawca Wyraża zgodę.</w:t>
      </w:r>
    </w:p>
    <w:p w14:paraId="777ECECE" w14:textId="77777777" w:rsidR="007846CC" w:rsidRDefault="007846CC">
      <w:pPr>
        <w:tabs>
          <w:tab w:val="left" w:pos="1620"/>
          <w:tab w:val="left" w:pos="6660"/>
        </w:tabs>
        <w:spacing w:line="276" w:lineRule="auto"/>
        <w:jc w:val="center"/>
        <w:rPr>
          <w:rFonts w:ascii="Times New Roman" w:eastAsia="Times New Roman" w:hAnsi="Times New Roman" w:cs="Times New Roman"/>
          <w:b/>
        </w:rPr>
      </w:pPr>
    </w:p>
    <w:p w14:paraId="56D0BAF5" w14:textId="77777777" w:rsidR="007846CC" w:rsidRDefault="00206094">
      <w:pPr>
        <w:tabs>
          <w:tab w:val="left" w:pos="1620"/>
          <w:tab w:val="left" w:pos="6660"/>
        </w:tabs>
        <w:spacing w:line="276" w:lineRule="auto"/>
        <w:jc w:val="center"/>
        <w:rPr>
          <w:rFonts w:ascii="Times New Roman" w:eastAsia="Times New Roman" w:hAnsi="Times New Roman" w:cs="Times New Roman"/>
          <w:b/>
        </w:rPr>
      </w:pPr>
      <w:r>
        <w:rPr>
          <w:rFonts w:ascii="Times New Roman" w:eastAsia="Times New Roman" w:hAnsi="Times New Roman" w:cs="Times New Roman"/>
          <w:b/>
        </w:rPr>
        <w:t>§ 10</w:t>
      </w:r>
    </w:p>
    <w:p w14:paraId="20A1283D" w14:textId="77777777" w:rsidR="007846CC" w:rsidRDefault="00206094">
      <w:pPr>
        <w:tabs>
          <w:tab w:val="left" w:pos="1620"/>
          <w:tab w:val="left" w:pos="6660"/>
        </w:tabs>
        <w:spacing w:line="276" w:lineRule="auto"/>
        <w:jc w:val="both"/>
        <w:rPr>
          <w:rFonts w:ascii="Times New Roman" w:eastAsia="Times New Roman" w:hAnsi="Times New Roman" w:cs="Times New Roman"/>
        </w:rPr>
      </w:pPr>
      <w:r>
        <w:rPr>
          <w:rFonts w:ascii="Times New Roman" w:eastAsia="Times New Roman" w:hAnsi="Times New Roman" w:cs="Times New Roman"/>
        </w:rPr>
        <w:t>Strony zastrzegają sobie prawo do odszkodowania uzupełniającego przenoszącego wysokość kar umownych do wysokości rzeczywiście poniesionej szkody.</w:t>
      </w:r>
    </w:p>
    <w:p w14:paraId="619180D4" w14:textId="77777777" w:rsidR="007846CC" w:rsidRDefault="00206094">
      <w:pPr>
        <w:tabs>
          <w:tab w:val="left" w:pos="1620"/>
          <w:tab w:val="left" w:pos="6660"/>
        </w:tabs>
        <w:spacing w:line="276" w:lineRule="auto"/>
        <w:jc w:val="center"/>
        <w:rPr>
          <w:rFonts w:ascii="Times New Roman" w:eastAsia="Times New Roman" w:hAnsi="Times New Roman" w:cs="Times New Roman"/>
          <w:b/>
        </w:rPr>
      </w:pPr>
      <w:r>
        <w:rPr>
          <w:rFonts w:ascii="Times New Roman" w:eastAsia="Times New Roman" w:hAnsi="Times New Roman" w:cs="Times New Roman"/>
          <w:b/>
        </w:rPr>
        <w:t>§ 11</w:t>
      </w:r>
    </w:p>
    <w:p w14:paraId="26082899" w14:textId="77777777" w:rsidR="007846CC" w:rsidRDefault="00206094">
      <w:pPr>
        <w:numPr>
          <w:ilvl w:val="0"/>
          <w:numId w:val="3"/>
        </w:numPr>
        <w:tabs>
          <w:tab w:val="left" w:pos="284"/>
          <w:tab w:val="left" w:pos="6660"/>
        </w:tabs>
        <w:spacing w:after="0" w:line="276" w:lineRule="auto"/>
        <w:ind w:left="426" w:hanging="426"/>
        <w:jc w:val="both"/>
        <w:rPr>
          <w:rFonts w:ascii="Times New Roman" w:eastAsia="Times New Roman" w:hAnsi="Times New Roman" w:cs="Times New Roman"/>
        </w:rPr>
      </w:pPr>
      <w:r>
        <w:rPr>
          <w:rFonts w:ascii="Times New Roman" w:eastAsia="Times New Roman" w:hAnsi="Times New Roman" w:cs="Times New Roman"/>
        </w:rPr>
        <w:t xml:space="preserve">Umowa obowiązuje od dnia jej zawarcia. </w:t>
      </w:r>
    </w:p>
    <w:p w14:paraId="220A386C" w14:textId="77777777" w:rsidR="007846CC" w:rsidRDefault="00206094">
      <w:pPr>
        <w:numPr>
          <w:ilvl w:val="0"/>
          <w:numId w:val="3"/>
        </w:numPr>
        <w:tabs>
          <w:tab w:val="left" w:pos="284"/>
          <w:tab w:val="left" w:pos="426"/>
          <w:tab w:val="left" w:pos="6660"/>
        </w:tabs>
        <w:spacing w:after="0" w:line="276" w:lineRule="auto"/>
        <w:ind w:left="426" w:hanging="426"/>
        <w:jc w:val="both"/>
        <w:rPr>
          <w:rFonts w:ascii="Times New Roman" w:eastAsia="Times New Roman" w:hAnsi="Times New Roman" w:cs="Times New Roman"/>
        </w:rPr>
      </w:pPr>
      <w:r>
        <w:rPr>
          <w:rFonts w:ascii="Times New Roman" w:eastAsia="Times New Roman" w:hAnsi="Times New Roman" w:cs="Times New Roman"/>
        </w:rPr>
        <w:t xml:space="preserve">Wszelkie zmiany i uzupełnienia Umowy pod rygorem nieważności wymagają formy pisemnej. </w:t>
      </w:r>
    </w:p>
    <w:p w14:paraId="7D233B9B" w14:textId="77777777" w:rsidR="007846CC" w:rsidRDefault="00206094">
      <w:pPr>
        <w:numPr>
          <w:ilvl w:val="0"/>
          <w:numId w:val="3"/>
        </w:numPr>
        <w:tabs>
          <w:tab w:val="left" w:pos="284"/>
          <w:tab w:val="left" w:pos="6660"/>
        </w:tabs>
        <w:spacing w:after="0" w:line="276" w:lineRule="auto"/>
        <w:ind w:left="284" w:hanging="284"/>
        <w:jc w:val="both"/>
        <w:rPr>
          <w:rFonts w:ascii="Times New Roman" w:eastAsia="Times New Roman" w:hAnsi="Times New Roman" w:cs="Times New Roman"/>
        </w:rPr>
      </w:pPr>
      <w:r>
        <w:rPr>
          <w:rFonts w:ascii="Times New Roman" w:eastAsia="Times New Roman" w:hAnsi="Times New Roman" w:cs="Times New Roman"/>
        </w:rPr>
        <w:t xml:space="preserve">Wykonawca może powierzyć wykonanie przedmiotu umowy lub części przedmiotu umowy podwykonawcy. </w:t>
      </w:r>
    </w:p>
    <w:p w14:paraId="4BB2A83D" w14:textId="77777777" w:rsidR="007846CC" w:rsidRDefault="00206094">
      <w:pPr>
        <w:numPr>
          <w:ilvl w:val="0"/>
          <w:numId w:val="3"/>
        </w:numPr>
        <w:tabs>
          <w:tab w:val="left" w:pos="284"/>
          <w:tab w:val="left" w:pos="6660"/>
        </w:tabs>
        <w:spacing w:after="0" w:line="276" w:lineRule="auto"/>
        <w:ind w:left="284" w:hanging="284"/>
        <w:jc w:val="both"/>
        <w:rPr>
          <w:rFonts w:ascii="Times New Roman" w:eastAsia="Times New Roman" w:hAnsi="Times New Roman" w:cs="Times New Roman"/>
        </w:rPr>
      </w:pPr>
      <w:r>
        <w:rPr>
          <w:rFonts w:ascii="Times New Roman" w:eastAsia="Times New Roman" w:hAnsi="Times New Roman" w:cs="Times New Roman"/>
        </w:rPr>
        <w:t xml:space="preserve">Wykonawca ponosi odpowiedzialność za działania i zaniechania osób trzecich, którymi będzie się posługiwał przy wykonaniu Umowy jak za swoje własne działania i zaniechania. </w:t>
      </w:r>
    </w:p>
    <w:p w14:paraId="1FECFA9D" w14:textId="77777777" w:rsidR="007846CC" w:rsidRDefault="00206094">
      <w:pPr>
        <w:numPr>
          <w:ilvl w:val="0"/>
          <w:numId w:val="3"/>
        </w:numPr>
        <w:tabs>
          <w:tab w:val="left" w:pos="284"/>
          <w:tab w:val="left" w:pos="6660"/>
        </w:tabs>
        <w:spacing w:after="0" w:line="276" w:lineRule="auto"/>
        <w:ind w:left="284" w:hanging="284"/>
        <w:jc w:val="both"/>
        <w:rPr>
          <w:rFonts w:ascii="Times New Roman" w:eastAsia="Times New Roman" w:hAnsi="Times New Roman" w:cs="Times New Roman"/>
        </w:rPr>
      </w:pPr>
      <w:r>
        <w:rPr>
          <w:rFonts w:ascii="Times New Roman" w:eastAsia="Times New Roman" w:hAnsi="Times New Roman" w:cs="Times New Roman"/>
        </w:rPr>
        <w:t xml:space="preserve">W sprawach nieuregulowanych Umową mają zastosowanie odpowiednie przepisy prawa, </w:t>
      </w:r>
      <w:r>
        <w:rPr>
          <w:rFonts w:ascii="Times New Roman" w:eastAsia="Times New Roman" w:hAnsi="Times New Roman" w:cs="Times New Roman"/>
        </w:rPr>
        <w:br/>
        <w:t xml:space="preserve">w szczególności Kodeksu cywilnego. </w:t>
      </w:r>
    </w:p>
    <w:p w14:paraId="61571354" w14:textId="77777777" w:rsidR="007846CC" w:rsidRDefault="00206094">
      <w:pPr>
        <w:numPr>
          <w:ilvl w:val="0"/>
          <w:numId w:val="3"/>
        </w:numPr>
        <w:tabs>
          <w:tab w:val="left" w:pos="284"/>
          <w:tab w:val="left" w:pos="6660"/>
        </w:tabs>
        <w:spacing w:after="0" w:line="276" w:lineRule="auto"/>
        <w:ind w:left="284" w:hanging="284"/>
        <w:jc w:val="both"/>
        <w:rPr>
          <w:rFonts w:ascii="Times New Roman" w:eastAsia="Times New Roman" w:hAnsi="Times New Roman" w:cs="Times New Roman"/>
        </w:rPr>
      </w:pPr>
      <w:r>
        <w:rPr>
          <w:rFonts w:ascii="Times New Roman" w:eastAsia="Times New Roman" w:hAnsi="Times New Roman" w:cs="Times New Roman"/>
        </w:rPr>
        <w:lastRenderedPageBreak/>
        <w:t xml:space="preserve">Strony zobowiązują się do rozstrzygania spraw spornych metodą negocjacji. W przypadku nieusunięcia rozbieżności stanowisk w terminie 7 dni, spory pomiędzy Stronami rozstrzygane będą przez właściwy sąd powszechny właściwy dla siedziby Zamawiającego. </w:t>
      </w:r>
    </w:p>
    <w:p w14:paraId="648D637E" w14:textId="77777777" w:rsidR="007846CC" w:rsidRDefault="00206094">
      <w:pPr>
        <w:numPr>
          <w:ilvl w:val="0"/>
          <w:numId w:val="3"/>
        </w:numPr>
        <w:tabs>
          <w:tab w:val="left" w:pos="284"/>
          <w:tab w:val="left" w:pos="6660"/>
        </w:tabs>
        <w:spacing w:after="0" w:line="276" w:lineRule="auto"/>
        <w:ind w:left="284" w:hanging="284"/>
        <w:jc w:val="both"/>
        <w:rPr>
          <w:rFonts w:ascii="Times New Roman" w:eastAsia="Times New Roman" w:hAnsi="Times New Roman" w:cs="Times New Roman"/>
        </w:rPr>
      </w:pPr>
      <w:r>
        <w:rPr>
          <w:rFonts w:ascii="Times New Roman" w:eastAsia="Times New Roman" w:hAnsi="Times New Roman" w:cs="Times New Roman"/>
        </w:rPr>
        <w:t xml:space="preserve">Zaistnienie sporu, dotyczącego umowy, nie zwalnia Strony od obowiązku dotrzymania pozostałych zobowiązań wynikających z umowy, pozostających poza sporem. </w:t>
      </w:r>
    </w:p>
    <w:p w14:paraId="1F2EBAC8" w14:textId="77777777" w:rsidR="007846CC" w:rsidRDefault="00206094">
      <w:pPr>
        <w:numPr>
          <w:ilvl w:val="0"/>
          <w:numId w:val="3"/>
        </w:numPr>
        <w:tabs>
          <w:tab w:val="left" w:pos="284"/>
          <w:tab w:val="left" w:pos="6660"/>
        </w:tabs>
        <w:spacing w:after="0" w:line="276" w:lineRule="auto"/>
        <w:ind w:left="284" w:hanging="284"/>
        <w:jc w:val="both"/>
        <w:rPr>
          <w:rFonts w:ascii="Times New Roman" w:eastAsia="Times New Roman" w:hAnsi="Times New Roman" w:cs="Times New Roman"/>
        </w:rPr>
      </w:pPr>
      <w:r>
        <w:rPr>
          <w:rFonts w:ascii="Times New Roman" w:eastAsia="Times New Roman" w:hAnsi="Times New Roman" w:cs="Times New Roman"/>
        </w:rPr>
        <w:t>Jeżeli jakieś postanowienie umowy stanie się nieważne lub nieskuteczne, nie wpłynie to na ważność lub skuteczność innych jej postanowień. W takim przypadku, Strony wspólnie wypracują postanowienie mające znaczenie prawne i faktyczne możliwie najbardziej zbliżone do założeń nieważnego postanowienia i pokrywające brakujące postanowienia w sposób zbliżony do celów i założeń umowy oraz niezwłocznie zawrą stosowny aneks do umowy (</w:t>
      </w:r>
      <w:r>
        <w:rPr>
          <w:rFonts w:ascii="Times New Roman" w:eastAsia="Times New Roman" w:hAnsi="Times New Roman" w:cs="Times New Roman"/>
          <w:i/>
        </w:rPr>
        <w:t>klauzula salwatoryjna</w:t>
      </w:r>
      <w:r>
        <w:rPr>
          <w:rFonts w:ascii="Times New Roman" w:eastAsia="Times New Roman" w:hAnsi="Times New Roman" w:cs="Times New Roman"/>
        </w:rPr>
        <w:t>).</w:t>
      </w:r>
    </w:p>
    <w:p w14:paraId="5EC0549C" w14:textId="77777777" w:rsidR="007846CC" w:rsidRDefault="007846CC">
      <w:pPr>
        <w:tabs>
          <w:tab w:val="left" w:pos="1620"/>
          <w:tab w:val="left" w:pos="6660"/>
        </w:tabs>
        <w:spacing w:line="276" w:lineRule="auto"/>
        <w:jc w:val="center"/>
        <w:rPr>
          <w:rFonts w:ascii="Times New Roman" w:eastAsia="Times New Roman" w:hAnsi="Times New Roman" w:cs="Times New Roman"/>
          <w:b/>
        </w:rPr>
      </w:pPr>
    </w:p>
    <w:p w14:paraId="137AC93B" w14:textId="77777777" w:rsidR="007846CC" w:rsidRDefault="00206094">
      <w:pPr>
        <w:tabs>
          <w:tab w:val="left" w:pos="1620"/>
          <w:tab w:val="left" w:pos="6660"/>
        </w:tabs>
        <w:spacing w:line="276" w:lineRule="auto"/>
        <w:jc w:val="center"/>
        <w:rPr>
          <w:rFonts w:ascii="Times New Roman" w:eastAsia="Times New Roman" w:hAnsi="Times New Roman" w:cs="Times New Roman"/>
          <w:b/>
        </w:rPr>
      </w:pPr>
      <w:r>
        <w:rPr>
          <w:rFonts w:ascii="Times New Roman" w:eastAsia="Times New Roman" w:hAnsi="Times New Roman" w:cs="Times New Roman"/>
          <w:b/>
        </w:rPr>
        <w:t>§ 12</w:t>
      </w:r>
    </w:p>
    <w:p w14:paraId="688686C4" w14:textId="20C584BD" w:rsidR="007846CC" w:rsidRDefault="00206094">
      <w:pPr>
        <w:tabs>
          <w:tab w:val="left" w:pos="1620"/>
          <w:tab w:val="left" w:pos="6660"/>
        </w:tabs>
        <w:spacing w:line="276" w:lineRule="auto"/>
        <w:jc w:val="both"/>
        <w:rPr>
          <w:rFonts w:ascii="Times New Roman" w:eastAsia="Times New Roman" w:hAnsi="Times New Roman" w:cs="Times New Roman"/>
        </w:rPr>
      </w:pPr>
      <w:r>
        <w:rPr>
          <w:rFonts w:ascii="Times New Roman" w:eastAsia="Times New Roman" w:hAnsi="Times New Roman" w:cs="Times New Roman"/>
        </w:rPr>
        <w:t>Umowę sporządzono w czterech jednobrzmiących egzemplarzach, trzy egzemplarze dla Zamawiającego, jeden egzemplarz dla Wykonawcy</w:t>
      </w:r>
      <w:r w:rsidR="0003688F">
        <w:rPr>
          <w:rFonts w:ascii="Times New Roman" w:eastAsia="Times New Roman" w:hAnsi="Times New Roman" w:cs="Times New Roman"/>
        </w:rPr>
        <w:t xml:space="preserve">/ </w:t>
      </w:r>
      <w:r w:rsidR="00545AE7">
        <w:rPr>
          <w:rFonts w:ascii="Times New Roman" w:eastAsia="Times New Roman" w:hAnsi="Times New Roman" w:cs="Times New Roman"/>
        </w:rPr>
        <w:t xml:space="preserve">lub </w:t>
      </w:r>
      <w:r w:rsidR="0003688F">
        <w:rPr>
          <w:rFonts w:ascii="Times New Roman" w:eastAsia="Times New Roman" w:hAnsi="Times New Roman" w:cs="Times New Roman"/>
        </w:rPr>
        <w:t>w formie elektronicznej</w:t>
      </w:r>
      <w:r>
        <w:rPr>
          <w:rFonts w:ascii="Times New Roman" w:eastAsia="Times New Roman" w:hAnsi="Times New Roman" w:cs="Times New Roman"/>
        </w:rPr>
        <w:t>.</w:t>
      </w:r>
    </w:p>
    <w:p w14:paraId="0BECFF19" w14:textId="77777777" w:rsidR="007846CC" w:rsidRDefault="007846CC">
      <w:pPr>
        <w:tabs>
          <w:tab w:val="left" w:pos="1620"/>
          <w:tab w:val="left" w:pos="6660"/>
        </w:tabs>
        <w:spacing w:line="276" w:lineRule="auto"/>
        <w:jc w:val="both"/>
        <w:rPr>
          <w:rFonts w:ascii="Times New Roman" w:eastAsia="Times New Roman" w:hAnsi="Times New Roman" w:cs="Times New Roman"/>
        </w:rPr>
      </w:pPr>
    </w:p>
    <w:p w14:paraId="4203FA71" w14:textId="639269B1" w:rsidR="00545AE7" w:rsidRDefault="00545AE7">
      <w:pPr>
        <w:tabs>
          <w:tab w:val="left" w:pos="1620"/>
          <w:tab w:val="left" w:pos="6660"/>
        </w:tabs>
        <w:spacing w:line="276" w:lineRule="auto"/>
        <w:jc w:val="both"/>
        <w:rPr>
          <w:rFonts w:ascii="Times New Roman" w:eastAsia="Times New Roman" w:hAnsi="Times New Roman" w:cs="Times New Roman"/>
        </w:rPr>
      </w:pPr>
    </w:p>
    <w:p w14:paraId="2CEE9CA8" w14:textId="77777777" w:rsidR="00545AE7" w:rsidRDefault="00545AE7">
      <w:pPr>
        <w:tabs>
          <w:tab w:val="left" w:pos="1620"/>
          <w:tab w:val="left" w:pos="6660"/>
        </w:tabs>
        <w:spacing w:line="276" w:lineRule="auto"/>
        <w:jc w:val="both"/>
        <w:rPr>
          <w:rFonts w:ascii="Times New Roman" w:eastAsia="Times New Roman" w:hAnsi="Times New Roman" w:cs="Times New Roman"/>
        </w:rPr>
      </w:pPr>
    </w:p>
    <w:p w14:paraId="6C989E08" w14:textId="77777777" w:rsidR="00545AE7" w:rsidRDefault="00545AE7">
      <w:pPr>
        <w:tabs>
          <w:tab w:val="left" w:pos="1620"/>
          <w:tab w:val="left" w:pos="6660"/>
        </w:tabs>
        <w:spacing w:line="276" w:lineRule="auto"/>
        <w:jc w:val="both"/>
        <w:rPr>
          <w:rFonts w:ascii="Times New Roman" w:eastAsia="Times New Roman" w:hAnsi="Times New Roman" w:cs="Times New Roman"/>
        </w:rPr>
      </w:pPr>
    </w:p>
    <w:p w14:paraId="5D11DB3F" w14:textId="77777777" w:rsidR="00545AE7" w:rsidRDefault="00545AE7">
      <w:pPr>
        <w:tabs>
          <w:tab w:val="left" w:pos="1620"/>
          <w:tab w:val="left" w:pos="6660"/>
        </w:tabs>
        <w:spacing w:line="276" w:lineRule="auto"/>
        <w:jc w:val="both"/>
        <w:rPr>
          <w:rFonts w:ascii="Times New Roman" w:eastAsia="Times New Roman" w:hAnsi="Times New Roman" w:cs="Times New Roman"/>
        </w:rPr>
      </w:pPr>
    </w:p>
    <w:p w14:paraId="6889DF63" w14:textId="77777777" w:rsidR="00545AE7" w:rsidRDefault="00545AE7">
      <w:pPr>
        <w:tabs>
          <w:tab w:val="left" w:pos="1620"/>
          <w:tab w:val="left" w:pos="6660"/>
        </w:tabs>
        <w:spacing w:line="276" w:lineRule="auto"/>
        <w:jc w:val="both"/>
        <w:rPr>
          <w:rFonts w:ascii="Times New Roman" w:eastAsia="Times New Roman" w:hAnsi="Times New Roman" w:cs="Times New Roman"/>
        </w:rPr>
      </w:pPr>
    </w:p>
    <w:p w14:paraId="50C966FB" w14:textId="77777777" w:rsidR="00545AE7" w:rsidRDefault="00545AE7">
      <w:pPr>
        <w:tabs>
          <w:tab w:val="left" w:pos="1620"/>
          <w:tab w:val="left" w:pos="6660"/>
        </w:tabs>
        <w:spacing w:line="276" w:lineRule="auto"/>
        <w:jc w:val="both"/>
        <w:rPr>
          <w:rFonts w:ascii="Times New Roman" w:eastAsia="Times New Roman" w:hAnsi="Times New Roman" w:cs="Times New Roman"/>
        </w:rPr>
      </w:pPr>
    </w:p>
    <w:p w14:paraId="3125F83E" w14:textId="77777777" w:rsidR="00545AE7" w:rsidRDefault="00545AE7">
      <w:pPr>
        <w:tabs>
          <w:tab w:val="left" w:pos="1620"/>
          <w:tab w:val="left" w:pos="6660"/>
        </w:tabs>
        <w:spacing w:line="276" w:lineRule="auto"/>
        <w:jc w:val="both"/>
        <w:rPr>
          <w:rFonts w:ascii="Times New Roman" w:eastAsia="Times New Roman" w:hAnsi="Times New Roman" w:cs="Times New Roman"/>
        </w:rPr>
      </w:pPr>
    </w:p>
    <w:p w14:paraId="1E031928" w14:textId="77777777" w:rsidR="007846CC" w:rsidRDefault="00206094">
      <w:pPr>
        <w:tabs>
          <w:tab w:val="left" w:pos="1620"/>
          <w:tab w:val="left" w:pos="6660"/>
        </w:tabs>
        <w:spacing w:line="276" w:lineRule="auto"/>
        <w:jc w:val="both"/>
        <w:rPr>
          <w:rFonts w:ascii="Times New Roman" w:eastAsia="Times New Roman" w:hAnsi="Times New Roman" w:cs="Times New Roman"/>
        </w:rPr>
      </w:pPr>
      <w:r>
        <w:rPr>
          <w:rFonts w:ascii="Times New Roman" w:eastAsia="Times New Roman" w:hAnsi="Times New Roman" w:cs="Times New Roman"/>
        </w:rPr>
        <w:t>…………..…..……………..</w:t>
      </w:r>
      <w:r>
        <w:rPr>
          <w:rFonts w:ascii="Times New Roman" w:eastAsia="Times New Roman" w:hAnsi="Times New Roman" w:cs="Times New Roman"/>
        </w:rPr>
        <w:tab/>
        <w:t xml:space="preserve">       ……………..…………….</w:t>
      </w:r>
    </w:p>
    <w:p w14:paraId="77E8DA69" w14:textId="77777777" w:rsidR="007846CC" w:rsidRDefault="00206094">
      <w:pPr>
        <w:tabs>
          <w:tab w:val="left" w:pos="1620"/>
          <w:tab w:val="left" w:pos="6660"/>
        </w:tabs>
        <w:spacing w:line="276" w:lineRule="auto"/>
        <w:jc w:val="both"/>
        <w:rPr>
          <w:rFonts w:ascii="Times New Roman" w:eastAsia="Times New Roman" w:hAnsi="Times New Roman" w:cs="Times New Roman"/>
          <w:b/>
        </w:rPr>
      </w:pPr>
      <w:r>
        <w:rPr>
          <w:rFonts w:ascii="Times New Roman" w:eastAsia="Times New Roman" w:hAnsi="Times New Roman" w:cs="Times New Roman"/>
          <w:b/>
        </w:rPr>
        <w:t>ZAMAWIAJĄCY</w:t>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t>WYKONAWCA</w:t>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r>
        <w:rPr>
          <w:rFonts w:ascii="Times New Roman" w:eastAsia="Times New Roman" w:hAnsi="Times New Roman" w:cs="Times New Roman"/>
          <w:b/>
        </w:rPr>
        <w:tab/>
      </w:r>
    </w:p>
    <w:sectPr w:rsidR="007846CC">
      <w:headerReference w:type="default" r:id="rId8"/>
      <w:footerReference w:type="default" r:id="rId9"/>
      <w:pgSz w:w="11906" w:h="16838"/>
      <w:pgMar w:top="0" w:right="851" w:bottom="1418" w:left="851" w:header="567" w:footer="709"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B8235F" w14:textId="77777777" w:rsidR="002D4100" w:rsidRDefault="002D4100">
      <w:pPr>
        <w:spacing w:after="0" w:line="240" w:lineRule="auto"/>
      </w:pPr>
      <w:r>
        <w:separator/>
      </w:r>
    </w:p>
  </w:endnote>
  <w:endnote w:type="continuationSeparator" w:id="0">
    <w:p w14:paraId="64EA58A5" w14:textId="77777777" w:rsidR="002D4100" w:rsidRDefault="002D41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polon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A11679" w14:textId="77777777" w:rsidR="007846CC" w:rsidRDefault="00206094">
    <w:pPr>
      <w:pBdr>
        <w:top w:val="nil"/>
        <w:left w:val="nil"/>
        <w:bottom w:val="nil"/>
        <w:right w:val="nil"/>
        <w:between w:val="nil"/>
      </w:pBdr>
      <w:tabs>
        <w:tab w:val="center" w:pos="4536"/>
        <w:tab w:val="right" w:pos="9072"/>
      </w:tabs>
      <w:spacing w:after="0" w:line="240" w:lineRule="auto"/>
      <w:rPr>
        <w:color w:val="000000"/>
      </w:rPr>
    </w:pPr>
    <w:r>
      <w:rPr>
        <w:noProof/>
      </w:rPr>
      <w:drawing>
        <wp:anchor distT="0" distB="0" distL="114300" distR="114300" simplePos="0" relativeHeight="251658240" behindDoc="0" locked="0" layoutInCell="1" hidden="0" allowOverlap="1" wp14:anchorId="25177AE1" wp14:editId="10D1C3F6">
          <wp:simplePos x="0" y="0"/>
          <wp:positionH relativeFrom="column">
            <wp:posOffset>1</wp:posOffset>
          </wp:positionH>
          <wp:positionV relativeFrom="paragraph">
            <wp:posOffset>0</wp:posOffset>
          </wp:positionV>
          <wp:extent cx="6480000" cy="669600"/>
          <wp:effectExtent l="0" t="0" r="0" b="0"/>
          <wp:wrapSquare wrapText="bothSides" distT="0" distB="0" distL="114300" distR="114300"/>
          <wp:docPr id="207072904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6480000" cy="66960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02127E" w14:textId="77777777" w:rsidR="002D4100" w:rsidRDefault="002D4100">
      <w:pPr>
        <w:spacing w:after="0" w:line="240" w:lineRule="auto"/>
      </w:pPr>
      <w:r>
        <w:separator/>
      </w:r>
    </w:p>
  </w:footnote>
  <w:footnote w:type="continuationSeparator" w:id="0">
    <w:p w14:paraId="2A3468BB" w14:textId="77777777" w:rsidR="002D4100" w:rsidRDefault="002D41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EA05F4" w14:textId="77777777" w:rsidR="007846CC" w:rsidRDefault="00206094">
    <w:pPr>
      <w:pBdr>
        <w:top w:val="nil"/>
        <w:left w:val="nil"/>
        <w:bottom w:val="nil"/>
        <w:right w:val="nil"/>
        <w:between w:val="nil"/>
      </w:pBdr>
      <w:tabs>
        <w:tab w:val="center" w:pos="4536"/>
        <w:tab w:val="right" w:pos="9072"/>
      </w:tabs>
      <w:spacing w:after="0" w:line="240" w:lineRule="auto"/>
      <w:rPr>
        <w:color w:val="000000"/>
      </w:rPr>
    </w:pPr>
    <w:r>
      <w:rPr>
        <w:noProof/>
        <w:color w:val="000000"/>
      </w:rPr>
      <w:drawing>
        <wp:inline distT="0" distB="0" distL="0" distR="0" wp14:anchorId="2D50E028" wp14:editId="12B42C63">
          <wp:extent cx="6163310" cy="640080"/>
          <wp:effectExtent l="0" t="0" r="0" b="0"/>
          <wp:docPr id="207072904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6163310" cy="640080"/>
                  </a:xfrm>
                  <a:prstGeom prst="rect">
                    <a:avLst/>
                  </a:prstGeom>
                  <a:ln/>
                </pic:spPr>
              </pic:pic>
            </a:graphicData>
          </a:graphic>
        </wp:inline>
      </w:drawing>
    </w:r>
  </w:p>
  <w:p w14:paraId="4CF32E71" w14:textId="77777777" w:rsidR="007846CC" w:rsidRDefault="00206094">
    <w:pPr>
      <w:pBdr>
        <w:top w:val="nil"/>
        <w:left w:val="nil"/>
        <w:bottom w:val="nil"/>
        <w:right w:val="nil"/>
        <w:between w:val="nil"/>
      </w:pBdr>
      <w:tabs>
        <w:tab w:val="center" w:pos="4536"/>
        <w:tab w:val="right" w:pos="9072"/>
      </w:tabs>
      <w:spacing w:after="0" w:line="240" w:lineRule="auto"/>
      <w:rPr>
        <w:color w:val="000000"/>
      </w:rPr>
    </w:pPr>
    <w:r>
      <w:rPr>
        <w:color w:val="000000"/>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singleLevel"/>
    <w:tmpl w:val="8A347748"/>
    <w:name w:val="WW8Num6"/>
    <w:lvl w:ilvl="0">
      <w:start w:val="1"/>
      <w:numFmt w:val="decimal"/>
      <w:lvlText w:val="%1."/>
      <w:lvlJc w:val="left"/>
      <w:pPr>
        <w:tabs>
          <w:tab w:val="num" w:pos="540"/>
        </w:tabs>
        <w:ind w:left="540" w:hanging="360"/>
      </w:pPr>
      <w:rPr>
        <w:b w:val="0"/>
        <w:color w:val="auto"/>
      </w:rPr>
    </w:lvl>
  </w:abstractNum>
  <w:abstractNum w:abstractNumId="1" w15:restartNumberingAfterBreak="0">
    <w:nsid w:val="172758AC"/>
    <w:multiLevelType w:val="multilevel"/>
    <w:tmpl w:val="FB42D708"/>
    <w:lvl w:ilvl="0">
      <w:start w:val="1"/>
      <w:numFmt w:val="decimal"/>
      <w:lvlText w:val="%1."/>
      <w:lvlJc w:val="left"/>
      <w:pPr>
        <w:ind w:left="360" w:hanging="360"/>
      </w:pPr>
      <w:rPr>
        <w:b w:val="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30CB16FE"/>
    <w:multiLevelType w:val="multilevel"/>
    <w:tmpl w:val="6D722FD2"/>
    <w:lvl w:ilvl="0">
      <w:start w:val="1"/>
      <w:numFmt w:val="decimal"/>
      <w:lvlText w:val="%1)"/>
      <w:lvlJc w:val="left"/>
      <w:pPr>
        <w:ind w:left="720" w:hanging="360"/>
      </w:pPr>
    </w:lvl>
    <w:lvl w:ilvl="1">
      <w:start w:val="1"/>
      <w:numFmt w:val="decimal"/>
      <w:lvlText w:val="%2)"/>
      <w:lvlJc w:val="left"/>
      <w:pPr>
        <w:ind w:left="72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EB97C8F"/>
    <w:multiLevelType w:val="multilevel"/>
    <w:tmpl w:val="81260CD4"/>
    <w:lvl w:ilvl="0">
      <w:start w:val="1"/>
      <w:numFmt w:val="decimal"/>
      <w:lvlText w:val="%1)"/>
      <w:lvlJc w:val="left"/>
      <w:pPr>
        <w:ind w:left="720" w:hanging="360"/>
      </w:pPr>
    </w:lvl>
    <w:lvl w:ilvl="1">
      <w:start w:val="1"/>
      <w:numFmt w:val="decimal"/>
      <w:lvlText w:val="%2."/>
      <w:lvlJc w:val="left"/>
      <w:pPr>
        <w:ind w:left="72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42F206A9"/>
    <w:multiLevelType w:val="multilevel"/>
    <w:tmpl w:val="711014C6"/>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888420D"/>
    <w:multiLevelType w:val="multilevel"/>
    <w:tmpl w:val="61AC99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AC12089"/>
    <w:multiLevelType w:val="multilevel"/>
    <w:tmpl w:val="046AB4C8"/>
    <w:lvl w:ilvl="0">
      <w:start w:val="1"/>
      <w:numFmt w:val="decimal"/>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53F411CB"/>
    <w:multiLevelType w:val="multilevel"/>
    <w:tmpl w:val="7D9C43FE"/>
    <w:lvl w:ilvl="0">
      <w:start w:val="1"/>
      <w:numFmt w:val="decimal"/>
      <w:lvlText w:val="%1."/>
      <w:lvlJc w:val="left"/>
      <w:pPr>
        <w:ind w:left="720" w:hanging="360"/>
      </w:pPr>
    </w:lvl>
    <w:lvl w:ilvl="1">
      <w:start w:val="1"/>
      <w:numFmt w:val="decimal"/>
      <w:lvlText w:val="%2."/>
      <w:lvlJc w:val="left"/>
      <w:pPr>
        <w:ind w:left="72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FF752A1"/>
    <w:multiLevelType w:val="multilevel"/>
    <w:tmpl w:val="7C3EB2A6"/>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600C7A06"/>
    <w:multiLevelType w:val="multilevel"/>
    <w:tmpl w:val="1DDCE38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6A464E44"/>
    <w:multiLevelType w:val="multilevel"/>
    <w:tmpl w:val="BAE0C576"/>
    <w:lvl w:ilvl="0">
      <w:start w:val="1"/>
      <w:numFmt w:val="decimal"/>
      <w:lvlText w:val="%1."/>
      <w:lvlJc w:val="left"/>
      <w:pPr>
        <w:ind w:left="720" w:hanging="360"/>
      </w:pPr>
    </w:lvl>
    <w:lvl w:ilvl="1">
      <w:start w:val="1"/>
      <w:numFmt w:val="decimal"/>
      <w:lvlText w:val="%2."/>
      <w:lvlJc w:val="left"/>
      <w:pPr>
        <w:ind w:left="72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6B50304F"/>
    <w:multiLevelType w:val="multilevel"/>
    <w:tmpl w:val="202A34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6C37358B"/>
    <w:multiLevelType w:val="multilevel"/>
    <w:tmpl w:val="942242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719090759">
    <w:abstractNumId w:val="6"/>
  </w:num>
  <w:num w:numId="2" w16cid:durableId="126171460">
    <w:abstractNumId w:val="1"/>
  </w:num>
  <w:num w:numId="3" w16cid:durableId="225266807">
    <w:abstractNumId w:val="11"/>
  </w:num>
  <w:num w:numId="4" w16cid:durableId="1442260241">
    <w:abstractNumId w:val="9"/>
  </w:num>
  <w:num w:numId="5" w16cid:durableId="1145513081">
    <w:abstractNumId w:val="8"/>
  </w:num>
  <w:num w:numId="6" w16cid:durableId="2037075722">
    <w:abstractNumId w:val="3"/>
  </w:num>
  <w:num w:numId="7" w16cid:durableId="983658888">
    <w:abstractNumId w:val="7"/>
  </w:num>
  <w:num w:numId="8" w16cid:durableId="271789497">
    <w:abstractNumId w:val="4"/>
  </w:num>
  <w:num w:numId="9" w16cid:durableId="1656377940">
    <w:abstractNumId w:val="10"/>
  </w:num>
  <w:num w:numId="10" w16cid:durableId="1503278111">
    <w:abstractNumId w:val="2"/>
  </w:num>
  <w:num w:numId="11" w16cid:durableId="2015067692">
    <w:abstractNumId w:val="5"/>
  </w:num>
  <w:num w:numId="12" w16cid:durableId="328826008">
    <w:abstractNumId w:val="12"/>
  </w:num>
  <w:num w:numId="13" w16cid:durableId="2637306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46CC"/>
    <w:rsid w:val="0003688F"/>
    <w:rsid w:val="00114AEC"/>
    <w:rsid w:val="00206094"/>
    <w:rsid w:val="002D4100"/>
    <w:rsid w:val="004444B4"/>
    <w:rsid w:val="00487BCF"/>
    <w:rsid w:val="00545AE7"/>
    <w:rsid w:val="005A2FB3"/>
    <w:rsid w:val="007846CC"/>
    <w:rsid w:val="00873E60"/>
    <w:rsid w:val="008A5547"/>
    <w:rsid w:val="00A420F6"/>
    <w:rsid w:val="00D7652F"/>
    <w:rsid w:val="00ED520E"/>
  </w:rsids>
  <m:mathPr>
    <m:mathFont m:val="Cambria Math"/>
    <m:brkBin m:val="before"/>
    <m:brkBinSub m:val="--"/>
    <m:smallFrac m:val="0"/>
    <m:dispDef/>
    <m:lMargin m:val="0"/>
    <m:rMargin m:val="0"/>
    <m:defJc m:val="centerGroup"/>
    <m:wrapIndent m:val="1440"/>
    <m:intLim m:val="subSup"/>
    <m:naryLim m:val="undOvr"/>
  </m:mathPr>
  <w:themeFontLang w:val="pl-P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FDF237"/>
  <w15:docId w15:val="{770F4556-A788-49DD-B13A-07DAAD04A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pl" w:eastAsia="pl-PL"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uiPriority w:val="9"/>
    <w:qFormat/>
    <w:pPr>
      <w:keepNext/>
      <w:keepLines/>
      <w:spacing w:before="480" w:after="120"/>
      <w:outlineLvl w:val="0"/>
    </w:pPr>
    <w:rPr>
      <w:b/>
      <w:sz w:val="48"/>
      <w:szCs w:val="48"/>
    </w:rPr>
  </w:style>
  <w:style w:type="paragraph" w:styleId="Nagwek2">
    <w:name w:val="heading 2"/>
    <w:basedOn w:val="Normalny"/>
    <w:next w:val="Normalny"/>
    <w:uiPriority w:val="9"/>
    <w:semiHidden/>
    <w:unhideWhenUsed/>
    <w:qFormat/>
    <w:pPr>
      <w:keepNext/>
      <w:keepLines/>
      <w:spacing w:before="360" w:after="80"/>
      <w:outlineLvl w:val="1"/>
    </w:pPr>
    <w:rPr>
      <w:b/>
      <w:sz w:val="36"/>
      <w:szCs w:val="36"/>
    </w:rPr>
  </w:style>
  <w:style w:type="paragraph" w:styleId="Nagwek3">
    <w:name w:val="heading 3"/>
    <w:basedOn w:val="Normalny"/>
    <w:next w:val="Normalny"/>
    <w:uiPriority w:val="9"/>
    <w:semiHidden/>
    <w:unhideWhenUsed/>
    <w:qFormat/>
    <w:pPr>
      <w:keepNext/>
      <w:keepLines/>
      <w:spacing w:before="280" w:after="80"/>
      <w:outlineLvl w:val="2"/>
    </w:pPr>
    <w:rPr>
      <w:b/>
      <w:sz w:val="28"/>
      <w:szCs w:val="28"/>
    </w:rPr>
  </w:style>
  <w:style w:type="paragraph" w:styleId="Nagwek4">
    <w:name w:val="heading 4"/>
    <w:basedOn w:val="Normalny"/>
    <w:next w:val="Normalny"/>
    <w:uiPriority w:val="9"/>
    <w:semiHidden/>
    <w:unhideWhenUsed/>
    <w:qFormat/>
    <w:pPr>
      <w:keepNext/>
      <w:keepLines/>
      <w:spacing w:before="240" w:after="40"/>
      <w:outlineLvl w:val="3"/>
    </w:pPr>
    <w:rPr>
      <w:b/>
      <w:sz w:val="24"/>
      <w:szCs w:val="24"/>
    </w:rPr>
  </w:style>
  <w:style w:type="paragraph" w:styleId="Nagwek5">
    <w:name w:val="heading 5"/>
    <w:basedOn w:val="Normalny"/>
    <w:next w:val="Normalny"/>
    <w:uiPriority w:val="9"/>
    <w:semiHidden/>
    <w:unhideWhenUsed/>
    <w:qFormat/>
    <w:pPr>
      <w:keepNext/>
      <w:keepLines/>
      <w:spacing w:before="220" w:after="40"/>
      <w:outlineLvl w:val="4"/>
    </w:pPr>
    <w:rPr>
      <w:b/>
    </w:rPr>
  </w:style>
  <w:style w:type="paragraph" w:styleId="Nagwek6">
    <w:name w:val="heading 6"/>
    <w:basedOn w:val="Normalny"/>
    <w:next w:val="Normalny"/>
    <w:uiPriority w:val="9"/>
    <w:semiHidden/>
    <w:unhideWhenUsed/>
    <w:qFormat/>
    <w:pPr>
      <w:keepNext/>
      <w:keepLines/>
      <w:spacing w:before="200" w:after="40"/>
      <w:outlineLvl w:val="5"/>
    </w:pPr>
    <w:rPr>
      <w:b/>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ytu">
    <w:name w:val="Title"/>
    <w:basedOn w:val="Normalny"/>
    <w:next w:val="Normalny"/>
    <w:uiPriority w:val="10"/>
    <w:qFormat/>
    <w:pPr>
      <w:keepNext/>
      <w:keepLines/>
      <w:spacing w:before="480" w:after="120"/>
    </w:pPr>
    <w:rPr>
      <w:b/>
      <w:sz w:val="72"/>
      <w:szCs w:val="72"/>
    </w:rPr>
  </w:style>
  <w:style w:type="paragraph" w:styleId="Nagwek">
    <w:name w:val="header"/>
    <w:link w:val="NagwekZnak"/>
    <w:uiPriority w:val="99"/>
    <w:unhideWhenUsed/>
    <w:rsid w:val="00B446A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446A9"/>
  </w:style>
  <w:style w:type="paragraph" w:styleId="Stopka">
    <w:name w:val="footer"/>
    <w:link w:val="StopkaZnak"/>
    <w:uiPriority w:val="99"/>
    <w:unhideWhenUsed/>
    <w:rsid w:val="00B446A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446A9"/>
  </w:style>
  <w:style w:type="character" w:styleId="Hipercze">
    <w:name w:val="Hyperlink"/>
    <w:uiPriority w:val="99"/>
    <w:unhideWhenUsed/>
    <w:rsid w:val="00E745C4"/>
    <w:rPr>
      <w:color w:val="0000FF"/>
      <w:u w:val="single"/>
    </w:rPr>
  </w:style>
  <w:style w:type="paragraph" w:styleId="Akapitzlist">
    <w:name w:val="List Paragraph"/>
    <w:aliases w:val="Numerowanie,List Paragraph,Akapit z listą BS,Kolorowa lista — akcent 11,normalny tekst"/>
    <w:link w:val="AkapitzlistZnak"/>
    <w:uiPriority w:val="34"/>
    <w:qFormat/>
    <w:rsid w:val="005E2D59"/>
    <w:pPr>
      <w:spacing w:after="0" w:line="240" w:lineRule="auto"/>
      <w:ind w:left="720"/>
    </w:pPr>
  </w:style>
  <w:style w:type="character" w:styleId="Odwoaniedokomentarza">
    <w:name w:val="annotation reference"/>
    <w:basedOn w:val="Domylnaczcionkaakapitu"/>
    <w:uiPriority w:val="99"/>
    <w:semiHidden/>
    <w:unhideWhenUsed/>
    <w:rsid w:val="000F0EBE"/>
    <w:rPr>
      <w:sz w:val="16"/>
      <w:szCs w:val="16"/>
    </w:rPr>
  </w:style>
  <w:style w:type="paragraph" w:styleId="Tekstkomentarza">
    <w:name w:val="annotation text"/>
    <w:link w:val="TekstkomentarzaZnak"/>
    <w:uiPriority w:val="99"/>
    <w:unhideWhenUsed/>
    <w:rsid w:val="000F0EBE"/>
    <w:pPr>
      <w:suppressAutoHyphens/>
      <w:spacing w:after="0" w:line="240" w:lineRule="auto"/>
    </w:pPr>
    <w:rPr>
      <w:rFonts w:ascii="Apolonia" w:eastAsia="Times New Roman" w:hAnsi="Apolonia" w:cs="Apolonia"/>
      <w:sz w:val="20"/>
      <w:szCs w:val="20"/>
      <w:lang w:eastAsia="ar-SA"/>
    </w:rPr>
  </w:style>
  <w:style w:type="character" w:customStyle="1" w:styleId="TekstkomentarzaZnak">
    <w:name w:val="Tekst komentarza Znak"/>
    <w:basedOn w:val="Domylnaczcionkaakapitu"/>
    <w:link w:val="Tekstkomentarza"/>
    <w:uiPriority w:val="99"/>
    <w:rsid w:val="000F0EBE"/>
    <w:rPr>
      <w:rFonts w:ascii="Apolonia" w:eastAsia="Times New Roman" w:hAnsi="Apolonia" w:cs="Apolonia"/>
      <w:sz w:val="20"/>
      <w:szCs w:val="20"/>
      <w:lang w:eastAsia="ar-SA"/>
    </w:rPr>
  </w:style>
  <w:style w:type="table" w:customStyle="1" w:styleId="Tabela-Siatka1">
    <w:name w:val="Tabela - Siatka1"/>
    <w:basedOn w:val="Standardowy"/>
    <w:next w:val="Tabela-Siatka"/>
    <w:uiPriority w:val="39"/>
    <w:rsid w:val="000F0E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atka">
    <w:name w:val="Table Grid"/>
    <w:basedOn w:val="Standardowy"/>
    <w:uiPriority w:val="39"/>
    <w:rsid w:val="000F0E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aliases w:val="Numerowanie Znak,List Paragraph Znak,Akapit z listą BS Znak,Kolorowa lista — akcent 11 Znak,normalny tekst Znak"/>
    <w:basedOn w:val="Domylnaczcionkaakapitu"/>
    <w:link w:val="Akapitzlist"/>
    <w:uiPriority w:val="34"/>
    <w:qFormat/>
    <w:rsid w:val="005E6A31"/>
    <w:rPr>
      <w:rFonts w:ascii="Calibri" w:hAnsi="Calibri" w:cs="Calibri"/>
    </w:rPr>
  </w:style>
  <w:style w:type="paragraph" w:styleId="Tekstprzypisukocowego">
    <w:name w:val="endnote text"/>
    <w:link w:val="TekstprzypisukocowegoZnak"/>
    <w:uiPriority w:val="99"/>
    <w:semiHidden/>
    <w:unhideWhenUsed/>
    <w:rsid w:val="00440FD1"/>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40FD1"/>
    <w:rPr>
      <w:sz w:val="20"/>
      <w:szCs w:val="20"/>
    </w:rPr>
  </w:style>
  <w:style w:type="character" w:styleId="Odwoanieprzypisukocowego">
    <w:name w:val="endnote reference"/>
    <w:basedOn w:val="Domylnaczcionkaakapitu"/>
    <w:uiPriority w:val="99"/>
    <w:semiHidden/>
    <w:unhideWhenUsed/>
    <w:rsid w:val="00440FD1"/>
    <w:rPr>
      <w:vertAlign w:val="superscript"/>
    </w:rPr>
  </w:style>
  <w:style w:type="paragraph" w:styleId="Tematkomentarza">
    <w:name w:val="annotation subject"/>
    <w:basedOn w:val="Tekstkomentarza"/>
    <w:next w:val="Tekstkomentarza"/>
    <w:link w:val="TematkomentarzaZnak"/>
    <w:uiPriority w:val="99"/>
    <w:semiHidden/>
    <w:unhideWhenUsed/>
    <w:rsid w:val="00DF31FB"/>
    <w:pPr>
      <w:suppressAutoHyphens w:val="0"/>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DF31FB"/>
    <w:rPr>
      <w:rFonts w:ascii="Apolonia" w:eastAsia="Times New Roman" w:hAnsi="Apolonia" w:cs="Apolonia"/>
      <w:b/>
      <w:bCs/>
      <w:sz w:val="20"/>
      <w:szCs w:val="20"/>
      <w:lang w:eastAsia="ar-SA"/>
    </w:rPr>
  </w:style>
  <w:style w:type="paragraph" w:styleId="Bezodstpw">
    <w:name w:val="No Spacing"/>
    <w:qFormat/>
    <w:rsid w:val="00C47242"/>
    <w:pPr>
      <w:widowControl w:val="0"/>
      <w:suppressAutoHyphens/>
      <w:autoSpaceDN w:val="0"/>
      <w:spacing w:after="0" w:line="240" w:lineRule="auto"/>
    </w:pPr>
    <w:rPr>
      <w:rFonts w:ascii="Bookman Old Style" w:eastAsia="Times New Roman" w:hAnsi="Bookman Old Style" w:cs="Times New Roman"/>
      <w:kern w:val="3"/>
      <w:sz w:val="24"/>
      <w:szCs w:val="24"/>
    </w:rPr>
  </w:style>
  <w:style w:type="character" w:styleId="Nierozpoznanawzmianka">
    <w:name w:val="Unresolved Mention"/>
    <w:basedOn w:val="Domylnaczcionkaakapitu"/>
    <w:uiPriority w:val="99"/>
    <w:semiHidden/>
    <w:unhideWhenUsed/>
    <w:rsid w:val="004B2536"/>
    <w:rPr>
      <w:color w:val="605E5C"/>
      <w:shd w:val="clear" w:color="auto" w:fill="E1DFDD"/>
    </w:rPr>
  </w:style>
  <w:style w:type="paragraph" w:styleId="Podtytu">
    <w:name w:val="Subtitle"/>
    <w:basedOn w:val="Normalny"/>
    <w:next w:val="Normalny"/>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HlKEGFn1fkMWNzbKuaAyHs09FgA==">CgMxLjA4AHIhMW9tRnVmb2xTMEZZUkd0ZzF4aC1vaGIyZXU5ZHYxYnRF</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5</Pages>
  <Words>1612</Words>
  <Characters>9673</Characters>
  <Application>Microsoft Office Word</Application>
  <DocSecurity>0</DocSecurity>
  <Lines>80</Lines>
  <Paragraphs>22</Paragraphs>
  <ScaleCrop>false</ScaleCrop>
  <Company/>
  <LinksUpToDate>false</LinksUpToDate>
  <CharactersWithSpaces>11263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Agnieszka Węglińska</dc:creator>
  <cp:lastModifiedBy>Arkadiusz Smycz</cp:lastModifiedBy>
  <cp:revision>8</cp:revision>
  <dcterms:created xsi:type="dcterms:W3CDTF">2024-12-11T10:01:00Z</dcterms:created>
  <dcterms:modified xsi:type="dcterms:W3CDTF">2026-02-11T12:59:00Z</dcterms:modified>
</cp:coreProperties>
</file>