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485DA8" w14:textId="33C8DB36" w:rsidR="00AB03A0" w:rsidRPr="00AB03A0" w:rsidRDefault="00AB03A0" w:rsidP="00AB03A0">
      <w:pPr>
        <w:spacing w:before="60" w:after="60"/>
        <w:ind w:right="40"/>
        <w:jc w:val="right"/>
        <w:rPr>
          <w:bCs/>
          <w:sz w:val="20"/>
        </w:rPr>
      </w:pPr>
      <w:r w:rsidRPr="00AB03A0">
        <w:rPr>
          <w:bCs/>
          <w:sz w:val="20"/>
        </w:rPr>
        <w:t>RRII</w:t>
      </w:r>
      <w:r w:rsidR="00D954AF">
        <w:rPr>
          <w:bCs/>
          <w:sz w:val="20"/>
        </w:rPr>
        <w:t>-ZP</w:t>
      </w:r>
      <w:r w:rsidRPr="00AB03A0">
        <w:rPr>
          <w:bCs/>
          <w:sz w:val="20"/>
        </w:rPr>
        <w:t>.271.</w:t>
      </w:r>
      <w:r w:rsidR="008B2DF9">
        <w:rPr>
          <w:bCs/>
          <w:sz w:val="20"/>
        </w:rPr>
        <w:t>4</w:t>
      </w:r>
      <w:r w:rsidRPr="00AB03A0">
        <w:rPr>
          <w:bCs/>
          <w:sz w:val="20"/>
        </w:rPr>
        <w:t>.202</w:t>
      </w:r>
      <w:r w:rsidR="00C66EA3">
        <w:rPr>
          <w:bCs/>
          <w:sz w:val="20"/>
        </w:rPr>
        <w:t>6</w:t>
      </w:r>
    </w:p>
    <w:p w14:paraId="71A751D4" w14:textId="74163DA8" w:rsidR="00AB03A0" w:rsidRPr="00AB03A0" w:rsidRDefault="00AB03A0" w:rsidP="00AB03A0">
      <w:pPr>
        <w:spacing w:before="60" w:after="60"/>
        <w:ind w:right="40"/>
        <w:jc w:val="right"/>
        <w:rPr>
          <w:bCs/>
          <w:sz w:val="20"/>
        </w:rPr>
      </w:pPr>
      <w:r w:rsidRPr="00AB03A0">
        <w:rPr>
          <w:bCs/>
          <w:sz w:val="20"/>
        </w:rPr>
        <w:t>Załącznik nr 8 do SWZ</w:t>
      </w:r>
    </w:p>
    <w:p w14:paraId="7F1E3BA5" w14:textId="77777777" w:rsidR="00AB03A0" w:rsidRDefault="00AB03A0" w:rsidP="00AB03A0">
      <w:pPr>
        <w:spacing w:before="60" w:after="60"/>
        <w:ind w:right="40"/>
        <w:jc w:val="right"/>
        <w:rPr>
          <w:b/>
          <w:sz w:val="20"/>
        </w:rPr>
      </w:pPr>
    </w:p>
    <w:p w14:paraId="3812B227" w14:textId="77777777" w:rsidR="00AB03A0" w:rsidRDefault="00AB03A0" w:rsidP="00537B83">
      <w:pPr>
        <w:spacing w:before="60" w:after="60"/>
        <w:ind w:right="40"/>
        <w:jc w:val="center"/>
        <w:rPr>
          <w:b/>
          <w:sz w:val="20"/>
        </w:rPr>
      </w:pPr>
    </w:p>
    <w:p w14:paraId="49F8DD34" w14:textId="45E3326F" w:rsidR="00537B83" w:rsidRPr="00AB03A0" w:rsidRDefault="00537B83" w:rsidP="00537B83">
      <w:pPr>
        <w:spacing w:before="60" w:after="60"/>
        <w:ind w:right="40"/>
        <w:jc w:val="center"/>
        <w:rPr>
          <w:b/>
          <w:sz w:val="22"/>
          <w:szCs w:val="22"/>
        </w:rPr>
      </w:pPr>
      <w:r w:rsidRPr="00AB03A0">
        <w:rPr>
          <w:b/>
          <w:sz w:val="22"/>
          <w:szCs w:val="22"/>
        </w:rPr>
        <w:t xml:space="preserve">Klauzula informacyjna z art. 13 </w:t>
      </w:r>
      <w:r w:rsidR="00C50AB1" w:rsidRPr="00AB03A0">
        <w:rPr>
          <w:b/>
          <w:sz w:val="22"/>
          <w:szCs w:val="22"/>
        </w:rPr>
        <w:t>ust.</w:t>
      </w:r>
      <w:r w:rsidR="009D4165" w:rsidRPr="00AB03A0">
        <w:rPr>
          <w:b/>
          <w:sz w:val="22"/>
          <w:szCs w:val="22"/>
        </w:rPr>
        <w:t xml:space="preserve"> </w:t>
      </w:r>
      <w:r w:rsidR="00C50AB1" w:rsidRPr="00AB03A0">
        <w:rPr>
          <w:b/>
          <w:sz w:val="22"/>
          <w:szCs w:val="22"/>
        </w:rPr>
        <w:t>1</w:t>
      </w:r>
      <w:r w:rsidR="009D4165" w:rsidRPr="00AB03A0">
        <w:rPr>
          <w:b/>
          <w:sz w:val="22"/>
          <w:szCs w:val="22"/>
        </w:rPr>
        <w:t>-3</w:t>
      </w:r>
      <w:r w:rsidR="00C50AB1" w:rsidRPr="00AB03A0">
        <w:rPr>
          <w:b/>
          <w:sz w:val="22"/>
          <w:szCs w:val="22"/>
        </w:rPr>
        <w:t xml:space="preserve"> </w:t>
      </w:r>
      <w:r w:rsidRPr="00AB03A0">
        <w:rPr>
          <w:b/>
          <w:sz w:val="22"/>
          <w:szCs w:val="22"/>
        </w:rPr>
        <w:t xml:space="preserve">RODO </w:t>
      </w:r>
    </w:p>
    <w:p w14:paraId="6B4AE5EF" w14:textId="77777777" w:rsidR="00537B83" w:rsidRPr="00AB03A0" w:rsidRDefault="00537B83" w:rsidP="00537B83">
      <w:pPr>
        <w:spacing w:before="60" w:after="60"/>
        <w:ind w:right="40"/>
        <w:jc w:val="center"/>
        <w:rPr>
          <w:b/>
          <w:sz w:val="22"/>
          <w:szCs w:val="22"/>
        </w:rPr>
      </w:pPr>
      <w:r w:rsidRPr="00AB03A0">
        <w:rPr>
          <w:b/>
          <w:sz w:val="22"/>
          <w:szCs w:val="22"/>
        </w:rPr>
        <w:t>w celu związanym z postępowaniem o udzielenie zamówienia publicznego,</w:t>
      </w:r>
    </w:p>
    <w:p w14:paraId="3363FE0E" w14:textId="1E5A6391" w:rsidR="00537B83" w:rsidRPr="00AB03A0" w:rsidRDefault="00537B83" w:rsidP="00537B83">
      <w:pPr>
        <w:spacing w:before="60" w:after="60"/>
        <w:ind w:right="40"/>
        <w:jc w:val="center"/>
        <w:rPr>
          <w:b/>
          <w:sz w:val="22"/>
          <w:szCs w:val="22"/>
        </w:rPr>
      </w:pPr>
      <w:r w:rsidRPr="00AB03A0">
        <w:rPr>
          <w:b/>
          <w:sz w:val="22"/>
          <w:szCs w:val="22"/>
        </w:rPr>
        <w:t xml:space="preserve">którego wartość </w:t>
      </w:r>
      <w:r w:rsidR="00C37A99" w:rsidRPr="00AB03A0">
        <w:rPr>
          <w:b/>
          <w:sz w:val="22"/>
          <w:szCs w:val="22"/>
        </w:rPr>
        <w:t xml:space="preserve">przekracza </w:t>
      </w:r>
      <w:r w:rsidRPr="00AB03A0">
        <w:rPr>
          <w:b/>
          <w:sz w:val="22"/>
          <w:szCs w:val="22"/>
        </w:rPr>
        <w:t>kwot</w:t>
      </w:r>
      <w:r w:rsidR="00FD1D63" w:rsidRPr="00AB03A0">
        <w:rPr>
          <w:b/>
          <w:sz w:val="22"/>
          <w:szCs w:val="22"/>
        </w:rPr>
        <w:t>ę</w:t>
      </w:r>
      <w:r w:rsidRPr="00AB03A0">
        <w:rPr>
          <w:b/>
          <w:sz w:val="22"/>
          <w:szCs w:val="22"/>
        </w:rPr>
        <w:t xml:space="preserve"> 130 000 zł netto</w:t>
      </w:r>
    </w:p>
    <w:p w14:paraId="1E163F39" w14:textId="77777777" w:rsidR="00537B83" w:rsidRPr="00AB03A0" w:rsidRDefault="00537B83" w:rsidP="00537B83">
      <w:pPr>
        <w:spacing w:before="60" w:after="60"/>
        <w:ind w:right="40"/>
        <w:jc w:val="center"/>
        <w:rPr>
          <w:sz w:val="22"/>
          <w:szCs w:val="22"/>
        </w:rPr>
      </w:pPr>
    </w:p>
    <w:p w14:paraId="568422E8" w14:textId="77777777" w:rsidR="00537B83" w:rsidRPr="00AB03A0" w:rsidRDefault="00537B83" w:rsidP="00537B83">
      <w:pPr>
        <w:spacing w:before="60" w:after="60"/>
        <w:ind w:right="40"/>
        <w:jc w:val="both"/>
        <w:rPr>
          <w:sz w:val="22"/>
          <w:szCs w:val="22"/>
        </w:rPr>
      </w:pPr>
      <w:r w:rsidRPr="00AB03A0">
        <w:rPr>
          <w:sz w:val="22"/>
          <w:szCs w:val="22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1), dalej „Rozporządzenie”, informuję, że:</w:t>
      </w:r>
    </w:p>
    <w:p w14:paraId="499F874C" w14:textId="77777777" w:rsidR="00A22FFC" w:rsidRPr="00AB03A0" w:rsidRDefault="00537B83" w:rsidP="00A22FFC">
      <w:pPr>
        <w:pStyle w:val="Akapitzlist"/>
        <w:numPr>
          <w:ilvl w:val="0"/>
          <w:numId w:val="3"/>
        </w:numPr>
        <w:tabs>
          <w:tab w:val="left" w:pos="284"/>
        </w:tabs>
        <w:spacing w:before="60" w:beforeAutospacing="1" w:afterAutospacing="1" w:line="264" w:lineRule="auto"/>
        <w:ind w:left="0" w:right="40" w:firstLine="0"/>
        <w:jc w:val="both"/>
        <w:rPr>
          <w:rStyle w:val="Hipercze"/>
          <w:color w:val="auto"/>
          <w:sz w:val="22"/>
          <w:u w:val="none"/>
        </w:rPr>
      </w:pPr>
      <w:r w:rsidRPr="00AB03A0">
        <w:rPr>
          <w:sz w:val="22"/>
        </w:rPr>
        <w:t xml:space="preserve">Administratorem Pani/Pana danych osobowych jest </w:t>
      </w:r>
      <w:r w:rsidR="00A22FFC" w:rsidRPr="00AB03A0">
        <w:rPr>
          <w:sz w:val="22"/>
        </w:rPr>
        <w:t xml:space="preserve">Gmina Strzyżewice  reprezentowana przez Wójta Gminy Strzyżewice, Strzyżewice 109 </w:t>
      </w:r>
      <w:r w:rsidR="00A22FFC" w:rsidRPr="00AB03A0">
        <w:rPr>
          <w:color w:val="000000"/>
          <w:sz w:val="22"/>
          <w:shd w:val="clear" w:color="auto" w:fill="FFFFFF"/>
        </w:rPr>
        <w:t xml:space="preserve">23-107 Strzyżewice Telefon/Fax: (81) 566-60-25 </w:t>
      </w:r>
      <w:hyperlink r:id="rId5" w:history="1">
        <w:r w:rsidR="00A22FFC" w:rsidRPr="00AB03A0">
          <w:rPr>
            <w:rStyle w:val="Hipercze"/>
            <w:sz w:val="22"/>
            <w:shd w:val="clear" w:color="auto" w:fill="FFFFFF"/>
          </w:rPr>
          <w:t>e-mail: gmina@strzyzewice.lubelskie.pl</w:t>
        </w:r>
      </w:hyperlink>
    </w:p>
    <w:p w14:paraId="7AB01535" w14:textId="120E4CA8" w:rsidR="00A22FFC" w:rsidRPr="00AB03A0" w:rsidRDefault="00A22FFC" w:rsidP="00A22FFC">
      <w:pPr>
        <w:pStyle w:val="Akapitzlist"/>
        <w:numPr>
          <w:ilvl w:val="0"/>
          <w:numId w:val="3"/>
        </w:numPr>
        <w:tabs>
          <w:tab w:val="left" w:pos="284"/>
        </w:tabs>
        <w:spacing w:before="60" w:beforeAutospacing="1" w:afterAutospacing="1" w:line="264" w:lineRule="auto"/>
        <w:ind w:left="0" w:right="40" w:firstLine="0"/>
        <w:jc w:val="both"/>
        <w:rPr>
          <w:sz w:val="22"/>
        </w:rPr>
      </w:pPr>
      <w:r w:rsidRPr="00AB03A0">
        <w:rPr>
          <w:sz w:val="22"/>
        </w:rPr>
        <w:t xml:space="preserve">Administrator wyznaczył Inspektora Ochrony Danych, z którym mogą się Państwo kontaktować we wszystkich sprawach dotyczących przetwarzania danych osobowych za pośrednictwem adresu email: </w:t>
      </w:r>
      <w:hyperlink r:id="rId6" w:tgtFrame="_blank" w:history="1">
        <w:r w:rsidRPr="00AB03A0">
          <w:rPr>
            <w:rStyle w:val="Hipercze"/>
            <w:color w:val="1155CC"/>
            <w:sz w:val="22"/>
          </w:rPr>
          <w:t>iod@strzyzewice.lubelskie.pl</w:t>
        </w:r>
      </w:hyperlink>
      <w:r w:rsidRPr="00AB03A0">
        <w:rPr>
          <w:rStyle w:val="Hipercze"/>
          <w:color w:val="1155CC"/>
          <w:sz w:val="22"/>
        </w:rPr>
        <w:t xml:space="preserve"> </w:t>
      </w:r>
      <w:r w:rsidRPr="00AB03A0">
        <w:rPr>
          <w:sz w:val="22"/>
        </w:rPr>
        <w:t>lub pisemnie na adres Administratora.</w:t>
      </w:r>
    </w:p>
    <w:p w14:paraId="350AFACC" w14:textId="77777777" w:rsidR="00A22FFC" w:rsidRPr="00AB03A0" w:rsidRDefault="00537B83" w:rsidP="00A22FFC">
      <w:pPr>
        <w:pStyle w:val="Akapitzlist"/>
        <w:numPr>
          <w:ilvl w:val="0"/>
          <w:numId w:val="3"/>
        </w:numPr>
        <w:tabs>
          <w:tab w:val="left" w:pos="284"/>
        </w:tabs>
        <w:spacing w:before="60" w:beforeAutospacing="1" w:afterAutospacing="1" w:line="264" w:lineRule="auto"/>
        <w:ind w:left="0" w:right="40" w:firstLine="0"/>
        <w:jc w:val="both"/>
        <w:rPr>
          <w:sz w:val="22"/>
        </w:rPr>
      </w:pPr>
      <w:r w:rsidRPr="00AB03A0">
        <w:rPr>
          <w:sz w:val="22"/>
        </w:rPr>
        <w:t xml:space="preserve">Dane osobowe będą przetwarzane w celu związanym z postępowaniem o udzielenie zamówienia publicznego. </w:t>
      </w:r>
    </w:p>
    <w:p w14:paraId="2960A88F" w14:textId="6597F37E" w:rsidR="00537B83" w:rsidRPr="00AB03A0" w:rsidRDefault="00537B83" w:rsidP="00A22FFC">
      <w:pPr>
        <w:pStyle w:val="Akapitzlist"/>
        <w:numPr>
          <w:ilvl w:val="0"/>
          <w:numId w:val="3"/>
        </w:numPr>
        <w:tabs>
          <w:tab w:val="left" w:pos="284"/>
        </w:tabs>
        <w:spacing w:before="60" w:beforeAutospacing="1" w:after="0" w:line="264" w:lineRule="auto"/>
        <w:ind w:left="0" w:right="40" w:firstLine="0"/>
        <w:jc w:val="both"/>
        <w:rPr>
          <w:sz w:val="22"/>
        </w:rPr>
      </w:pPr>
      <w:r w:rsidRPr="00AB03A0">
        <w:rPr>
          <w:sz w:val="22"/>
        </w:rPr>
        <w:t>Dane osobowe będą przetwarzane przez okres zgodnie z art. 78 ust. 1 i 4 ustawy z dnia 11 września 2019 r.– Prawo zamówień publicznych (Dz. U. z 20</w:t>
      </w:r>
      <w:r w:rsidR="00AB03A0">
        <w:rPr>
          <w:sz w:val="22"/>
        </w:rPr>
        <w:t>2</w:t>
      </w:r>
      <w:r w:rsidR="008B2DF9">
        <w:rPr>
          <w:sz w:val="22"/>
        </w:rPr>
        <w:t>4</w:t>
      </w:r>
      <w:r w:rsidRPr="00AB03A0">
        <w:rPr>
          <w:sz w:val="22"/>
        </w:rPr>
        <w:t xml:space="preserve"> r. poz. </w:t>
      </w:r>
      <w:r w:rsidR="00602B91">
        <w:rPr>
          <w:sz w:val="22"/>
        </w:rPr>
        <w:t>1</w:t>
      </w:r>
      <w:r w:rsidR="008B2DF9">
        <w:rPr>
          <w:sz w:val="22"/>
        </w:rPr>
        <w:t>320</w:t>
      </w:r>
      <w:r w:rsidR="00C66EA3">
        <w:rPr>
          <w:sz w:val="22"/>
        </w:rPr>
        <w:t xml:space="preserve"> z p. zm.</w:t>
      </w:r>
      <w:r w:rsidRPr="00AB03A0">
        <w:rPr>
          <w:sz w:val="22"/>
        </w:rPr>
        <w:t xml:space="preserve">), zwanej dalej PZP, przez okres 4 lat od dnia zakończenia postępowania o udzielenie zamówienia, a jeżeli czas trwania umowy przekracza 4 lata, okres przechowywania obejmuje cały czas </w:t>
      </w:r>
      <w:r w:rsidR="0025238C" w:rsidRPr="00AB03A0">
        <w:rPr>
          <w:sz w:val="22"/>
        </w:rPr>
        <w:t>obowiązywania</w:t>
      </w:r>
      <w:r w:rsidRPr="00AB03A0">
        <w:rPr>
          <w:sz w:val="22"/>
        </w:rPr>
        <w:t xml:space="preserve"> umowy.</w:t>
      </w:r>
    </w:p>
    <w:p w14:paraId="7C2F345C" w14:textId="667F598D" w:rsidR="00537B83" w:rsidRPr="00AB03A0" w:rsidRDefault="00537B83" w:rsidP="00A22FFC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5. Podstawą prawną przetwarzania danych jest art. 6 ust. 1 lit. c) ww. Rozporządzenia</w:t>
      </w:r>
      <w:r w:rsidR="004E7306" w:rsidRPr="00AB03A0">
        <w:rPr>
          <w:sz w:val="22"/>
          <w:szCs w:val="22"/>
        </w:rPr>
        <w:t xml:space="preserve"> w związku z </w:t>
      </w:r>
      <w:r w:rsidR="0025238C" w:rsidRPr="00AB03A0">
        <w:rPr>
          <w:sz w:val="22"/>
          <w:szCs w:val="22"/>
        </w:rPr>
        <w:t>przepisami</w:t>
      </w:r>
      <w:r w:rsidR="004E7306" w:rsidRPr="00AB03A0">
        <w:rPr>
          <w:sz w:val="22"/>
          <w:szCs w:val="22"/>
        </w:rPr>
        <w:t xml:space="preserve"> </w:t>
      </w:r>
      <w:r w:rsidR="00A22FFC" w:rsidRPr="00AB03A0">
        <w:rPr>
          <w:sz w:val="22"/>
          <w:szCs w:val="22"/>
        </w:rPr>
        <w:t>ustawy z dnia 11 września 2019 r.– Prawo zamówień publicznych (Dz. U. z 20</w:t>
      </w:r>
      <w:r w:rsidR="00AB03A0">
        <w:rPr>
          <w:sz w:val="22"/>
          <w:szCs w:val="22"/>
        </w:rPr>
        <w:t>2</w:t>
      </w:r>
      <w:r w:rsidR="008B2DF9">
        <w:rPr>
          <w:sz w:val="22"/>
          <w:szCs w:val="22"/>
        </w:rPr>
        <w:t>4</w:t>
      </w:r>
      <w:r w:rsidR="00A22FFC" w:rsidRPr="00AB03A0">
        <w:rPr>
          <w:sz w:val="22"/>
          <w:szCs w:val="22"/>
        </w:rPr>
        <w:t xml:space="preserve"> r. poz. </w:t>
      </w:r>
      <w:r w:rsidR="008B2DF9">
        <w:rPr>
          <w:sz w:val="22"/>
          <w:szCs w:val="22"/>
        </w:rPr>
        <w:t>1320</w:t>
      </w:r>
      <w:r w:rsidR="00C66EA3">
        <w:rPr>
          <w:sz w:val="22"/>
          <w:szCs w:val="22"/>
        </w:rPr>
        <w:t xml:space="preserve"> z p. zm.</w:t>
      </w:r>
      <w:r w:rsidR="00A22FFC" w:rsidRPr="00AB03A0">
        <w:rPr>
          <w:sz w:val="22"/>
          <w:szCs w:val="22"/>
        </w:rPr>
        <w:t>), zwanej dalej PZP</w:t>
      </w:r>
      <w:r w:rsidR="0025238C" w:rsidRPr="00AB03A0">
        <w:rPr>
          <w:sz w:val="22"/>
          <w:szCs w:val="22"/>
        </w:rPr>
        <w:t>.</w:t>
      </w:r>
    </w:p>
    <w:p w14:paraId="39F8B963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6. Odbiorcami Pani/Pana danych będą osoby lub podmioty, którym udostępniona zostanie dokumentacja postępowania w oparciu o art. 18 oraz art. 74 ust. 4 PZP.</w:t>
      </w:r>
    </w:p>
    <w:p w14:paraId="15ECF07F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 xml:space="preserve">7.  Obowiązek podania przez Panią/Pana danych osobowych bezpośrednio Pani/Pana dotyczących jest wymogiem ustawowym określonym w przepisach PZP, związanym z udziałem w postępowaniu o udzielenie zamówienia publicznego; konsekwencje niepodania określonych danych wynikają z PZP. </w:t>
      </w:r>
    </w:p>
    <w:p w14:paraId="3DD2F055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8. Osoba, której dane dotyczą ma prawo do:</w:t>
      </w:r>
    </w:p>
    <w:p w14:paraId="605ACF8F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 xml:space="preserve"> - dostępu do treści swoich danych oraz możliwości ich poprawiania, sprostowania, ograniczenia przetwarzania, </w:t>
      </w:r>
    </w:p>
    <w:p w14:paraId="318D3A71" w14:textId="55E49DE5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- w przypadku gdy przetwarzanie danych odbywa się z naruszeniem przepisów Rozporządzenia służy prawo wniesienia skargi do organu nadzorczego tj. Prezesa Urzędu Ochrony Danych Osobowych, ul. Stawki 2, 00-193 Warszawa,</w:t>
      </w:r>
    </w:p>
    <w:p w14:paraId="1207D520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9. Osobie, której dane dotyczą nie przysługuje:</w:t>
      </w:r>
    </w:p>
    <w:p w14:paraId="5187D875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- w związku z art. 17 ust. 3 lit. b, d lub e Rozporządzenia prawo do usunięcia danych osobowych;</w:t>
      </w:r>
    </w:p>
    <w:p w14:paraId="6387E44E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- prawo do przenoszenia danych osobowych, o którym mowa w art. 20 Rozporządzenia;</w:t>
      </w:r>
    </w:p>
    <w:p w14:paraId="6F4E8270" w14:textId="12207909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- na podstawie art. 21 Rozporządzenia prawo sprzeciwu, wobec przetwarzania danych osobowych</w:t>
      </w:r>
      <w:r w:rsidR="0025238C" w:rsidRPr="00AB03A0">
        <w:rPr>
          <w:sz w:val="22"/>
          <w:szCs w:val="22"/>
        </w:rPr>
        <w:t>.</w:t>
      </w:r>
      <w:r w:rsidRPr="00AB03A0">
        <w:rPr>
          <w:sz w:val="22"/>
          <w:szCs w:val="22"/>
        </w:rPr>
        <w:t xml:space="preserve"> </w:t>
      </w:r>
    </w:p>
    <w:p w14:paraId="31EEF76D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10. W przypadku gdy wykonanie obowiązków, o których mowa w art. 15 ust. 1-3 Rozporządzenia, wymagałoby niewspółmiernie dużego wysiłku, Administrator może żądać od osoby, której dane dotyczą, wskazania dodatkowych informacji mających na celu sprecyzowanie żądania, w szczególności podania nazwy lub daty postępowania o udzielenie zamówienia publicznego.</w:t>
      </w:r>
    </w:p>
    <w:p w14:paraId="3796EA70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11. Skorzystanie przez osobę, której dane dotyczą, z uprawnienia do sprostowania lub uzupełnienia danych osobowych, o którym mowa w art. 16 Rozporządzenia, nie może skutkować zmianą wyniku postępowania o udzielenie zamówienia publicznego lub konkursu ani zmianą postanowień umowy w zakresie niezgodnym z PZP.</w:t>
      </w:r>
    </w:p>
    <w:p w14:paraId="33AC9C5C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lastRenderedPageBreak/>
        <w:t>12. Wystąpienie z żądaniem, o którym mowa w art. 18 ust. 1 Rozporządzenia, nie ogranicza przetwarzania danych osobowych do czasu zakończenia postępowania o udzielenie zamówienia publicznego.</w:t>
      </w:r>
    </w:p>
    <w:p w14:paraId="7FF74ECF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13. W przypadku danych osobowych zamieszczonych przez Administratora w Biuletynie Zamówień Publicznych, prawa, o których mowa w art. 15 i art. 16 Rozporządzenia, są wykonywane w drodze żądania skierowanego do Administratora.</w:t>
      </w:r>
    </w:p>
    <w:p w14:paraId="4D974FCA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14. Od dnia zakończenia postępowania o udzielenie zamówienia, w przypadku gdy wniesienie żądania, o którym mowa w art. 18 ust. 1 Rozporządzenia, spowoduje ograniczenie przetwarzania danych osobowych zawartych w protokole i załącznikach do protokołu, Administrator nie udostępnia tych danych zawartych w protokole i w załącznikach do protokołu, chyba że zachodzą przesłanki, o których mowa w art. 18 ust. 2 Rozporządzenia.</w:t>
      </w:r>
    </w:p>
    <w:p w14:paraId="705D3EB1" w14:textId="7B104504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1</w:t>
      </w:r>
      <w:r w:rsidR="00D31C2C" w:rsidRPr="00AB03A0">
        <w:rPr>
          <w:sz w:val="22"/>
          <w:szCs w:val="22"/>
        </w:rPr>
        <w:t>5</w:t>
      </w:r>
      <w:r w:rsidRPr="00AB03A0">
        <w:rPr>
          <w:sz w:val="22"/>
          <w:szCs w:val="22"/>
        </w:rPr>
        <w:t>. Skorzystanie przez osobę, której dane dotyczą, z uprawnienia do sprostowania lub uzupełnienia, o którym mowa w art. 16 Rozporządzenia, nie może naruszać integralności protokołu oraz jego załączników.</w:t>
      </w:r>
    </w:p>
    <w:p w14:paraId="443AED2F" w14:textId="1141A3AE" w:rsidR="007137FC" w:rsidRPr="00537B83" w:rsidRDefault="00537B83" w:rsidP="00537B83">
      <w:pPr>
        <w:jc w:val="both"/>
        <w:rPr>
          <w:sz w:val="20"/>
        </w:rPr>
      </w:pPr>
      <w:r w:rsidRPr="00AB03A0">
        <w:rPr>
          <w:sz w:val="22"/>
          <w:szCs w:val="22"/>
        </w:rPr>
        <w:t>1</w:t>
      </w:r>
      <w:r w:rsidR="00D31C2C" w:rsidRPr="00AB03A0">
        <w:rPr>
          <w:sz w:val="22"/>
          <w:szCs w:val="22"/>
        </w:rPr>
        <w:t>6</w:t>
      </w:r>
      <w:r w:rsidRPr="00AB03A0">
        <w:rPr>
          <w:sz w:val="22"/>
          <w:szCs w:val="22"/>
        </w:rPr>
        <w:t>. Ponadto informujemy, iż w związku z przetwarzaniem Pani/Pana danych osobowych nie podlega Pan/Pani decyzjom, które się opierają wyłącznie na zautomatyzowanym przetwarzaniu, w tym profilowaniu, o czym stanowi art. 22 Rozporz</w:t>
      </w:r>
      <w:r w:rsidRPr="00537B83">
        <w:rPr>
          <w:sz w:val="20"/>
        </w:rPr>
        <w:t>ądzenia.</w:t>
      </w:r>
    </w:p>
    <w:sectPr w:rsidR="007137FC" w:rsidRPr="00537B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40F57FC"/>
    <w:multiLevelType w:val="hybridMultilevel"/>
    <w:tmpl w:val="6FAEC56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95FA34F4">
      <w:start w:val="1"/>
      <w:numFmt w:val="decimal"/>
      <w:lvlText w:val="%2)"/>
      <w:lvlJc w:val="left"/>
      <w:pPr>
        <w:ind w:left="1440" w:hanging="360"/>
      </w:pPr>
      <w:rPr>
        <w:b w:val="0"/>
      </w:rPr>
    </w:lvl>
    <w:lvl w:ilvl="2" w:tplc="EB6C5082">
      <w:start w:val="1"/>
      <w:numFmt w:val="lowerLetter"/>
      <w:lvlText w:val="%3)"/>
      <w:lvlJc w:val="left"/>
      <w:pPr>
        <w:ind w:left="2340" w:hanging="36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A90226"/>
    <w:multiLevelType w:val="hybridMultilevel"/>
    <w:tmpl w:val="DB246D6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1">
      <w:start w:val="1"/>
      <w:numFmt w:val="decimal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7D992549"/>
    <w:multiLevelType w:val="hybridMultilevel"/>
    <w:tmpl w:val="1590A3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995547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35935595">
    <w:abstractNumId w:val="1"/>
  </w:num>
  <w:num w:numId="3" w16cid:durableId="9508179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7B83"/>
    <w:rsid w:val="00046F3E"/>
    <w:rsid w:val="0006101E"/>
    <w:rsid w:val="001B3A1A"/>
    <w:rsid w:val="001D2BC7"/>
    <w:rsid w:val="0025238C"/>
    <w:rsid w:val="00254A8D"/>
    <w:rsid w:val="004E7306"/>
    <w:rsid w:val="00524DD4"/>
    <w:rsid w:val="00537B83"/>
    <w:rsid w:val="00602B91"/>
    <w:rsid w:val="006A112E"/>
    <w:rsid w:val="007137FC"/>
    <w:rsid w:val="00853F5D"/>
    <w:rsid w:val="008854CE"/>
    <w:rsid w:val="008B2DF9"/>
    <w:rsid w:val="009D4165"/>
    <w:rsid w:val="00A22FFC"/>
    <w:rsid w:val="00AB03A0"/>
    <w:rsid w:val="00B64822"/>
    <w:rsid w:val="00C23F2E"/>
    <w:rsid w:val="00C37A99"/>
    <w:rsid w:val="00C50AB1"/>
    <w:rsid w:val="00C66EA3"/>
    <w:rsid w:val="00D31C2C"/>
    <w:rsid w:val="00D954AF"/>
    <w:rsid w:val="00E76F9D"/>
    <w:rsid w:val="00EC5351"/>
    <w:rsid w:val="00FD1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594BB"/>
  <w15:chartTrackingRefBased/>
  <w15:docId w15:val="{0F12688C-A248-44E1-813B-76D418ED7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37B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9D416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D4165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D416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D416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D4165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AkapitzlistZnak">
    <w:name w:val="Akapit z listą Znak"/>
    <w:basedOn w:val="Domylnaczcionkaakapitu"/>
    <w:link w:val="Akapitzlist"/>
    <w:uiPriority w:val="34"/>
    <w:locked/>
    <w:rsid w:val="00C37A99"/>
    <w:rPr>
      <w:rFonts w:ascii="Times New Roman" w:eastAsiaTheme="minorEastAsia" w:hAnsi="Times New Roman" w:cs="Times New Roman"/>
      <w:sz w:val="21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C37A99"/>
    <w:pPr>
      <w:spacing w:after="160" w:line="256" w:lineRule="auto"/>
      <w:ind w:left="720"/>
      <w:contextualSpacing/>
    </w:pPr>
    <w:rPr>
      <w:rFonts w:eastAsiaTheme="minorEastAsia"/>
      <w:sz w:val="21"/>
      <w:szCs w:val="22"/>
    </w:rPr>
  </w:style>
  <w:style w:type="character" w:styleId="Hipercze">
    <w:name w:val="Hyperlink"/>
    <w:basedOn w:val="Domylnaczcionkaakapitu"/>
    <w:uiPriority w:val="99"/>
    <w:unhideWhenUsed/>
    <w:rsid w:val="00A22FF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052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od@strzyzewice.lubelskie.pl" TargetMode="External"/><Relationship Id="rId5" Type="http://schemas.openxmlformats.org/officeDocument/2006/relationships/hyperlink" Target="mailto:%20gmina@strzyzewice.lubelskie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709</Words>
  <Characters>4258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Adwokat</dc:creator>
  <cp:keywords/>
  <dc:description/>
  <cp:lastModifiedBy>Justyna Prus</cp:lastModifiedBy>
  <cp:revision>17</cp:revision>
  <dcterms:created xsi:type="dcterms:W3CDTF">2023-03-28T10:30:00Z</dcterms:created>
  <dcterms:modified xsi:type="dcterms:W3CDTF">2026-02-19T14:09:00Z</dcterms:modified>
</cp:coreProperties>
</file>