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2B1146" w:rsidRPr="002B1146" w:rsidRDefault="002B1146" w:rsidP="002B1146">
      <w:pPr>
        <w:jc w:val="right"/>
        <w:rPr>
          <w:rFonts w:ascii="Times New Roman" w:hAnsi="Times New Roman" w:cs="Times New Roman"/>
          <w:sz w:val="24"/>
          <w:szCs w:val="24"/>
        </w:rPr>
      </w:pPr>
      <w:r w:rsidRPr="002B1146">
        <w:rPr>
          <w:rFonts w:ascii="Times New Roman" w:hAnsi="Times New Roman" w:cs="Times New Roman"/>
          <w:b/>
          <w:bCs/>
          <w:sz w:val="24"/>
          <w:szCs w:val="24"/>
        </w:rPr>
        <w:t>Załącznik nr 1 do SWZ</w:t>
      </w:r>
    </w:p>
    <w:p w:rsidR="002B1146" w:rsidRPr="002B1146" w:rsidRDefault="002B1146" w:rsidP="002B1146">
      <w:pPr>
        <w:rPr>
          <w:rFonts w:ascii="Times New Roman" w:hAnsi="Times New Roman" w:cs="Times New Roman"/>
          <w:sz w:val="24"/>
          <w:szCs w:val="24"/>
        </w:rPr>
      </w:pPr>
    </w:p>
    <w:p w:rsidR="00D671AF" w:rsidRDefault="002B1146" w:rsidP="002B1146">
      <w:pPr>
        <w:jc w:val="center"/>
        <w:rPr>
          <w:rFonts w:ascii="Times New Roman" w:hAnsi="Times New Roman" w:cs="Times New Roman"/>
          <w:sz w:val="24"/>
          <w:szCs w:val="24"/>
        </w:rPr>
      </w:pPr>
      <w:r w:rsidRPr="002B1146">
        <w:rPr>
          <w:rFonts w:ascii="Times New Roman" w:hAnsi="Times New Roman" w:cs="Times New Roman"/>
          <w:sz w:val="24"/>
          <w:szCs w:val="24"/>
        </w:rPr>
        <w:t>OPIS PRZEDMIOTU ZAMÓWIENIA</w:t>
      </w:r>
    </w:p>
    <w:p w:rsidR="00485324" w:rsidRPr="00485324" w:rsidRDefault="00485324" w:rsidP="00485324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85324">
        <w:rPr>
          <w:rFonts w:ascii="Times New Roman" w:hAnsi="Times New Roman" w:cs="Times New Roman"/>
          <w:sz w:val="24"/>
          <w:szCs w:val="24"/>
        </w:rPr>
        <w:t xml:space="preserve">Przedmiotem zamówienia jest </w:t>
      </w:r>
      <w:r w:rsidRPr="00485324">
        <w:rPr>
          <w:rFonts w:ascii="Times New Roman" w:hAnsi="Times New Roman" w:cs="Times New Roman"/>
          <w:bCs/>
          <w:sz w:val="24"/>
          <w:szCs w:val="24"/>
        </w:rPr>
        <w:t>sukcesywna dostawa środków czystości w roku 2026</w:t>
      </w:r>
      <w:r w:rsidRPr="00485324">
        <w:rPr>
          <w:rFonts w:ascii="Times New Roman" w:hAnsi="Times New Roman" w:cs="Times New Roman"/>
          <w:sz w:val="24"/>
          <w:szCs w:val="24"/>
        </w:rPr>
        <w:t xml:space="preserve"> dla Domu Pomocy Społecznej ,,Niezapominajka’’ w Elblągu w zakresie </w:t>
      </w:r>
      <w:r w:rsidRPr="00485324">
        <w:rPr>
          <w:rFonts w:ascii="Times New Roman" w:hAnsi="Times New Roman" w:cs="Times New Roman"/>
          <w:b/>
          <w:bCs/>
          <w:sz w:val="24"/>
          <w:szCs w:val="24"/>
        </w:rPr>
        <w:t>środków czystości oraz środków czystości dla mieszkańców (2 części).</w:t>
      </w:r>
    </w:p>
    <w:p w:rsidR="00485324" w:rsidRPr="00485324" w:rsidRDefault="00485324" w:rsidP="00485324">
      <w:pPr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x-none"/>
        </w:rPr>
      </w:pPr>
      <w:r w:rsidRPr="00485324">
        <w:rPr>
          <w:rFonts w:ascii="Times New Roman" w:hAnsi="Times New Roman" w:cs="Times New Roman"/>
          <w:sz w:val="24"/>
          <w:szCs w:val="24"/>
        </w:rPr>
        <w:t xml:space="preserve">Nazwy i kody według </w:t>
      </w:r>
      <w:r w:rsidRPr="00485324">
        <w:rPr>
          <w:rFonts w:ascii="Times New Roman" w:hAnsi="Times New Roman" w:cs="Times New Roman"/>
          <w:sz w:val="24"/>
          <w:szCs w:val="24"/>
          <w:lang w:val="x-none"/>
        </w:rPr>
        <w:t>Wspólnego Słownika Zamówień</w:t>
      </w:r>
      <w:r w:rsidRPr="00485324">
        <w:rPr>
          <w:rFonts w:ascii="Times New Roman" w:hAnsi="Times New Roman" w:cs="Times New Roman"/>
          <w:sz w:val="24"/>
          <w:szCs w:val="24"/>
        </w:rPr>
        <w:t xml:space="preserve"> (CPV)</w:t>
      </w:r>
      <w:r w:rsidRPr="00485324">
        <w:rPr>
          <w:rFonts w:ascii="Times New Roman" w:hAnsi="Times New Roman" w:cs="Times New Roman"/>
          <w:sz w:val="24"/>
          <w:szCs w:val="24"/>
          <w:lang w:val="x-none"/>
        </w:rPr>
        <w:t>:</w:t>
      </w:r>
    </w:p>
    <w:p w:rsidR="00485324" w:rsidRPr="00485324" w:rsidRDefault="00485324" w:rsidP="00485324">
      <w:pPr>
        <w:rPr>
          <w:rFonts w:ascii="Times New Roman" w:hAnsi="Times New Roman" w:cs="Times New Roman"/>
          <w:b/>
          <w:sz w:val="24"/>
          <w:szCs w:val="24"/>
        </w:rPr>
      </w:pPr>
      <w:r w:rsidRPr="00485324">
        <w:rPr>
          <w:rFonts w:ascii="Times New Roman" w:hAnsi="Times New Roman" w:cs="Times New Roman"/>
          <w:b/>
          <w:sz w:val="24"/>
          <w:szCs w:val="24"/>
        </w:rPr>
        <w:t>39800000-0 Środki czyszczące i polerujące</w:t>
      </w:r>
    </w:p>
    <w:p w:rsidR="00485324" w:rsidRPr="00485324" w:rsidRDefault="00485324" w:rsidP="00485324">
      <w:pPr>
        <w:rPr>
          <w:rFonts w:ascii="Times New Roman" w:hAnsi="Times New Roman" w:cs="Times New Roman"/>
          <w:b/>
          <w:sz w:val="24"/>
          <w:szCs w:val="24"/>
        </w:rPr>
      </w:pPr>
      <w:r w:rsidRPr="00485324">
        <w:rPr>
          <w:rFonts w:ascii="Times New Roman" w:hAnsi="Times New Roman" w:cs="Times New Roman"/>
          <w:b/>
          <w:sz w:val="24"/>
          <w:szCs w:val="24"/>
        </w:rPr>
        <w:t xml:space="preserve">Część 1: </w:t>
      </w:r>
    </w:p>
    <w:p w:rsidR="00485324" w:rsidRPr="00485324" w:rsidRDefault="00485324" w:rsidP="00485324">
      <w:pPr>
        <w:rPr>
          <w:rFonts w:ascii="Times New Roman" w:hAnsi="Times New Roman" w:cs="Times New Roman"/>
          <w:bCs/>
          <w:sz w:val="24"/>
          <w:szCs w:val="24"/>
        </w:rPr>
      </w:pPr>
      <w:r w:rsidRPr="00485324">
        <w:rPr>
          <w:rFonts w:ascii="Times New Roman" w:hAnsi="Times New Roman" w:cs="Times New Roman"/>
          <w:bCs/>
          <w:sz w:val="24"/>
          <w:szCs w:val="24"/>
        </w:rPr>
        <w:t xml:space="preserve">39830000-9 Środki czyszczące </w:t>
      </w:r>
    </w:p>
    <w:p w:rsidR="00485324" w:rsidRPr="00485324" w:rsidRDefault="00485324" w:rsidP="00485324">
      <w:pPr>
        <w:rPr>
          <w:rFonts w:ascii="Times New Roman" w:hAnsi="Times New Roman" w:cs="Times New Roman"/>
          <w:sz w:val="24"/>
          <w:szCs w:val="24"/>
        </w:rPr>
      </w:pPr>
      <w:r w:rsidRPr="00485324">
        <w:rPr>
          <w:rFonts w:ascii="Times New Roman" w:hAnsi="Times New Roman" w:cs="Times New Roman"/>
          <w:sz w:val="24"/>
          <w:szCs w:val="24"/>
        </w:rPr>
        <w:t xml:space="preserve">Dodatkowe przedmioty: </w:t>
      </w:r>
    </w:p>
    <w:p w:rsidR="00485324" w:rsidRPr="00485324" w:rsidRDefault="00485324" w:rsidP="00485324">
      <w:pPr>
        <w:rPr>
          <w:rFonts w:ascii="Times New Roman" w:hAnsi="Times New Roman" w:cs="Times New Roman"/>
          <w:sz w:val="24"/>
          <w:szCs w:val="24"/>
        </w:rPr>
      </w:pPr>
      <w:r w:rsidRPr="00485324">
        <w:rPr>
          <w:rFonts w:ascii="Times New Roman" w:hAnsi="Times New Roman" w:cs="Times New Roman"/>
          <w:sz w:val="24"/>
          <w:szCs w:val="24"/>
        </w:rPr>
        <w:t xml:space="preserve">39832000-6  Preparaty piorące </w:t>
      </w:r>
    </w:p>
    <w:p w:rsidR="00485324" w:rsidRPr="00485324" w:rsidRDefault="00485324" w:rsidP="00485324">
      <w:pPr>
        <w:rPr>
          <w:rFonts w:ascii="Times New Roman" w:hAnsi="Times New Roman" w:cs="Times New Roman"/>
          <w:sz w:val="24"/>
          <w:szCs w:val="24"/>
        </w:rPr>
      </w:pPr>
      <w:r w:rsidRPr="00485324">
        <w:rPr>
          <w:rFonts w:ascii="Times New Roman" w:hAnsi="Times New Roman" w:cs="Times New Roman"/>
          <w:sz w:val="24"/>
          <w:szCs w:val="24"/>
        </w:rPr>
        <w:t>39832000-3  Produkty do zmywania naczyń</w:t>
      </w:r>
    </w:p>
    <w:p w:rsidR="00485324" w:rsidRDefault="00485324" w:rsidP="00485324">
      <w:pPr>
        <w:rPr>
          <w:rFonts w:ascii="Times New Roman" w:hAnsi="Times New Roman" w:cs="Times New Roman"/>
          <w:sz w:val="24"/>
          <w:szCs w:val="24"/>
        </w:rPr>
      </w:pPr>
      <w:r w:rsidRPr="00485324">
        <w:rPr>
          <w:rFonts w:ascii="Times New Roman" w:hAnsi="Times New Roman" w:cs="Times New Roman"/>
          <w:sz w:val="24"/>
          <w:szCs w:val="24"/>
        </w:rPr>
        <w:t>39833000-7  Produkty zapobiegające osiadaniu kurzu</w:t>
      </w:r>
    </w:p>
    <w:p w:rsidR="00695916" w:rsidRDefault="000D697E" w:rsidP="00695916">
      <w:pPr>
        <w:rPr>
          <w:rFonts w:ascii="Times New Roman" w:hAnsi="Times New Roman" w:cs="Times New Roman"/>
          <w:sz w:val="24"/>
          <w:szCs w:val="24"/>
        </w:rPr>
      </w:pPr>
      <w:r w:rsidRPr="000D697E">
        <w:rPr>
          <w:rFonts w:ascii="Times New Roman" w:hAnsi="Times New Roman" w:cs="Times New Roman"/>
          <w:sz w:val="24"/>
          <w:szCs w:val="24"/>
        </w:rPr>
        <w:t>Szczegółowy opis zamówienia: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Zagęszczony płyn do mycia WC, czyszcząco-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dezynfekujacy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, do zastosowania w obszarze medycznym o pojemności 750 ml.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Domestos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 xml:space="preserve">Antystatyczny preparat z technologią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Anti-Fingerprint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do bieżącego mycia powierzchni drewnianych i laminowanych o kolorze żółtym VOIGT VC-253 1l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 xml:space="preserve">Czyściwo przemysłowe w rolce o kolorze białym, dwuwarstwowe, wymiary 234-240 m,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szerość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około 26,5 cm KATRIN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Druciak spiralny MAXI wykonany ze stali nierdzewnej.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Kwasowy preparat do gruntownego mycia pomieszczeń i urządzeń sanitarnych, usuwa kamień wodny o pojemności 1litra o kolorze czerwonym VOIGT VC-169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 xml:space="preserve">Mleczko służące do czyszczenia m.in. glazury, zlewów, sanitariatów, nie rysujące powierzchni, zawierające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mikrogranulki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>. Opakowanie o pojemności 700 - 800 ml CIF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Mydło w płynie 5l.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95916">
        <w:rPr>
          <w:rFonts w:ascii="Times New Roman" w:hAnsi="Times New Roman" w:cs="Times New Roman"/>
          <w:sz w:val="24"/>
          <w:szCs w:val="24"/>
        </w:rPr>
        <w:t>Nabłyszczacz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do zmywarki o pojemności 750 ml Ludwik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95916">
        <w:rPr>
          <w:rFonts w:ascii="Times New Roman" w:hAnsi="Times New Roman" w:cs="Times New Roman"/>
          <w:sz w:val="24"/>
          <w:szCs w:val="24"/>
        </w:rPr>
        <w:t>Odkamieniacz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usuwający najtrwalsze osady kamienne.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Odkamienia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zatłuszczone urządzenia o pojemności 5 litrów ECOSHINE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Destone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Special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Odplamiacz w formie płynu, przeznaczony do koloru lub białego o pojemności 1 litra VANISH OXI ACTION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95916">
        <w:rPr>
          <w:rFonts w:ascii="Times New Roman" w:hAnsi="Times New Roman" w:cs="Times New Roman"/>
          <w:sz w:val="24"/>
          <w:szCs w:val="24"/>
        </w:rPr>
        <w:t>Neutalizator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powietrza - usuwa brzydkie zapachy, silnie skoncentrowany, przeznaczony do zastosowań obejmujących duże powierzchnie użytkowe, zapewnia długotrwały zapach o pojemności 600 ml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Freshtek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ONE SHOT lub równoważny. 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Papier toaletowy 3 warstwowy, biały, ilość listków 300, gramatura surowca 3x18g/m2</w:t>
      </w:r>
      <w:r w:rsidR="00B34E0D">
        <w:rPr>
          <w:rFonts w:ascii="Times New Roman" w:hAnsi="Times New Roman" w:cs="Times New Roman"/>
          <w:sz w:val="24"/>
          <w:szCs w:val="24"/>
        </w:rPr>
        <w:t>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Płyn do mycia naczyń skutecznie usuwa tłuszcz i zabrudzenia w zimnej i ciepłej wodzie, łatwo się spłukuje, nie pozostawia smug na naczyniach po wyschnięciu, nadaje wysoki połysk, gęsty o pojemności 5 1itrów Ludwik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lastRenderedPageBreak/>
        <w:t xml:space="preserve">Płyn do płukania tkanin, nadaje miękkość oraz puszystość tkaninom o pojemności 4-4,3 litrów Gold Drop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Softener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Booster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 xml:space="preserve">Płyn do prania tkanin delikatnych, chroni włókna i kolory o pojemności 1 litra WIREK </w:t>
      </w:r>
      <w:r>
        <w:rPr>
          <w:rFonts w:ascii="Times New Roman" w:hAnsi="Times New Roman" w:cs="Times New Roman"/>
          <w:sz w:val="24"/>
          <w:szCs w:val="24"/>
        </w:rPr>
        <w:br/>
      </w:r>
      <w:r w:rsidRPr="00695916">
        <w:rPr>
          <w:rFonts w:ascii="Times New Roman" w:hAnsi="Times New Roman" w:cs="Times New Roman"/>
          <w:sz w:val="24"/>
          <w:szCs w:val="24"/>
        </w:rPr>
        <w:t>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 xml:space="preserve">Płynny środek nabłyszczający przeznaczony do stosowania w zmywarkach gastronomicznych i przemysłowych, zapewniający szybkie schnięcie, eliminację zacieków i połysk, zalecany przy twardej wodzie. Środek kompatybilny z automatami dozującymi </w:t>
      </w:r>
      <w:r>
        <w:rPr>
          <w:rFonts w:ascii="Times New Roman" w:hAnsi="Times New Roman" w:cs="Times New Roman"/>
          <w:sz w:val="24"/>
          <w:szCs w:val="24"/>
        </w:rPr>
        <w:br/>
      </w:r>
      <w:r w:rsidRPr="00695916">
        <w:rPr>
          <w:rFonts w:ascii="Times New Roman" w:hAnsi="Times New Roman" w:cs="Times New Roman"/>
          <w:sz w:val="24"/>
          <w:szCs w:val="24"/>
        </w:rPr>
        <w:t xml:space="preserve">o pojemności 10 litrów ECO SHINE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Diamond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Special lub równoważny. 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 xml:space="preserve">Preparat myjąco odkażający przeznaczony do kuchni  o pojemności 5 litrów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Diversey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SUMA BAC D10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Preparat przeznaczony do pielęgnacji i nabłyszczania urządzeń i maszyn ze stali nierdzewnej 1l.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Środek przeznaczony do neutralizacji i eliminacji nieprzyjemnych zapachów w pomieszczeniach oraz na powierzchniach odpornych na działanie wody. Produkt eliminuje zapach uryny (moczu)  o pojemności 1 litra RENISOL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 xml:space="preserve">Proszek do prania, usuwania plam, przeznaczony do kolorowych tkanin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Purox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Proszek hipoalergiczny do prania w pralkach automatycznych oraz do prania ręcznego do koloru lub białego, zapewnia bezpieczeństwo dla skóry, co pozwala na jego użytkowanie przez osoby z nadwrażliwością skórną czy alergią. Biały Jeleń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Proszek do automatycznych zmywarek, przeznaczony do skutecznego mycia naczyń, zawiera składniki myjące, środki wybielające oraz substancje wspomagające usuwanie zabrudzeń. Opakowanie 1,5 kg Ludwik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Ręcznik dwuwarstwowy w rolce (celuloza + makulatura). Produkt charakteryzujący się wysoką chłonnością o kolorze białym. Wymiar 21 cm x150 m do dozowników TORK MATIC H1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 xml:space="preserve">Ręczniki składane, jednowarstwowe ZZ zielone 4000 sztuk listków, papierowy makulaturowy,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wodotrwałość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wysoka. Wymiary listka około 23x25cm.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 xml:space="preserve">Skoncentrowany preparat do mycia gruntownego i usuwania tłustych zabrudzeń </w:t>
      </w:r>
      <w:r>
        <w:rPr>
          <w:rFonts w:ascii="Times New Roman" w:hAnsi="Times New Roman" w:cs="Times New Roman"/>
          <w:sz w:val="24"/>
          <w:szCs w:val="24"/>
        </w:rPr>
        <w:br/>
      </w:r>
      <w:r w:rsidRPr="00695916">
        <w:rPr>
          <w:rFonts w:ascii="Times New Roman" w:hAnsi="Times New Roman" w:cs="Times New Roman"/>
          <w:sz w:val="24"/>
          <w:szCs w:val="24"/>
        </w:rPr>
        <w:t>o pojemności 1 litra o kolorze zielonym VOIGT VC-456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Skoncentrowany, antystatyczny środek do mycia i pielęgnacji podłóg o kolorze zielonym, pojemność 1 l VOIGT VC-341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Skoncentrowany, antystatyczny środek do mycia i pielęgnacji podłóg o kolorze zielonym, pojemność 10l VOIGT VC-341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Sól do zmywarki opakowanie 1,5 kg Ludwik lub równoważna.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Ściereczka z mikrofazy przeznaczona do mycia blatów, luster, szyb, mebli biurowych, sprzętu komputerowego. Wymiary około 30 cm x 30 cm. W opakowaniu 5 szt.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Ściereczki szorstkie do usuwania przypaleń i brudu, mocne, wytrzymałe. Minimalne wymiary 13 cm x 14 cm. W opakowaniu 3 sztuki.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Ściereczki uniwersalne do czyszczenia, wycierania kurzu, polerowania różnych powierzchni, minimalne wymiary 35 x 35 cm w opakowaniu 3 sztuki.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Środek do mycia szyb, cechujący się szybkim odparowaniem, nie pozostawiający śladów, zawiera w swoim składzie alkohol, o pojemości 750 ml., Gold drop WINDOW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Środek do usuwania spieczonych zabrudzeń i przypaleń z aktywną pianą o pojemności 600 ml  VOIGT F644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lastRenderedPageBreak/>
        <w:t xml:space="preserve">Środek nabłyszczający do płukania naczyń w zmywarkach, zalecany przy twardej wodzie o pojemności około 10kg/10l ECOSHINE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Diamond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Shine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 xml:space="preserve">Tabletki solne do systemów uzdatniania wody. Opakowanie 25 kg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Solaqua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SOLINO Grupa Orlen lub równoważne.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 xml:space="preserve">Uniwersalny preparat myjący o pojemności 20 litrów -przeznaczony do kuchni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Diversey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SUMA MULTI D-2 lub równoważny.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 xml:space="preserve">Uniwersalny środek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niskopieniący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o zdolności piorącej w zakresie temperatur 30°C - 95°C. Odpowiedni dla różnego typu tkanin bawełnianych, lnianych i włókien syntetycznych. Produkt w opakowaniu 500 g Pasta Komfort lub równoważna.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Worki foliowe czarne grube z folii LDPE 240 litrów. W rolce 10 szt. szerokie FIXI lub równoważne. Wymiar 110x130 cm.(szer., dł.)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Worki foliowe czarne na odpady z folii LDPE 120 litrów. Wymiary 110x69 cm (szer., dł.). W rolce 10 szt. Lider lub równoważne.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Worki foliowe czerwone na odpady medyczne 35 litrów. Wymiary 50x55 cm (szer., dł.).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5916">
        <w:rPr>
          <w:rFonts w:ascii="Times New Roman" w:hAnsi="Times New Roman" w:cs="Times New Roman"/>
          <w:sz w:val="24"/>
          <w:szCs w:val="24"/>
        </w:rPr>
        <w:t>Folia LDPE o grubości minimum 0,03 mm. W rolce 20 szt. Stella lub równoważne.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Worki foliowe czerwone na odpady medyczne 60 litrów. Wymiary 60x70 cm (szer., dł.).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5916">
        <w:rPr>
          <w:rFonts w:ascii="Times New Roman" w:hAnsi="Times New Roman" w:cs="Times New Roman"/>
          <w:sz w:val="24"/>
          <w:szCs w:val="24"/>
        </w:rPr>
        <w:t>Folia LDPE.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5916">
        <w:rPr>
          <w:rFonts w:ascii="Times New Roman" w:hAnsi="Times New Roman" w:cs="Times New Roman"/>
          <w:sz w:val="24"/>
          <w:szCs w:val="24"/>
        </w:rPr>
        <w:t>W rolce 20 szt. Service Pack lub równoważne.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 xml:space="preserve">Worki foliowe niebieskie 35 litrów. Folia LD-PE A30 z uszami. W rolce 20 szt. Wymiar 50x60 cm (szer., dł.). Jan Niezbędny, </w:t>
      </w:r>
      <w:proofErr w:type="spellStart"/>
      <w:r w:rsidRPr="00695916">
        <w:rPr>
          <w:rFonts w:ascii="Times New Roman" w:hAnsi="Times New Roman" w:cs="Times New Roman"/>
          <w:sz w:val="24"/>
          <w:szCs w:val="24"/>
        </w:rPr>
        <w:t>Paclan</w:t>
      </w:r>
      <w:proofErr w:type="spellEnd"/>
      <w:r w:rsidRPr="00695916">
        <w:rPr>
          <w:rFonts w:ascii="Times New Roman" w:hAnsi="Times New Roman" w:cs="Times New Roman"/>
          <w:sz w:val="24"/>
          <w:szCs w:val="24"/>
        </w:rPr>
        <w:t xml:space="preserve"> lub równoważne.</w:t>
      </w:r>
    </w:p>
    <w:p w:rsid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Worki foliowe niebieskie 60 litrów. Folia LD-PE A20 z uszami. W rolce 16 szt. Wymiar 59x80 cm (szer., dł.), Anna Zaradna lub równoważne.</w:t>
      </w:r>
    </w:p>
    <w:p w:rsidR="00695916" w:rsidRPr="00695916" w:rsidRDefault="00695916" w:rsidP="00695916">
      <w:pPr>
        <w:pStyle w:val="Akapitzlist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5916">
        <w:rPr>
          <w:rFonts w:ascii="Times New Roman" w:hAnsi="Times New Roman" w:cs="Times New Roman"/>
          <w:sz w:val="24"/>
          <w:szCs w:val="24"/>
        </w:rPr>
        <w:t>Zestaw gąbek przeznaczonych do mycia naczyń i sprzętu kuchennego. Wymiary gąbek (dł./szer./wys.) około: 10,5 x 7,5 x 3 cm. W opakowaniu 5 sztuk.</w:t>
      </w:r>
    </w:p>
    <w:p w:rsidR="00485324" w:rsidRPr="00485324" w:rsidRDefault="00485324" w:rsidP="00695916">
      <w:pPr>
        <w:rPr>
          <w:rFonts w:ascii="Times New Roman" w:hAnsi="Times New Roman" w:cs="Times New Roman"/>
          <w:sz w:val="24"/>
          <w:szCs w:val="24"/>
        </w:rPr>
      </w:pPr>
    </w:p>
    <w:p w:rsidR="002B1146" w:rsidRPr="002B1146" w:rsidRDefault="002B1146" w:rsidP="00485324">
      <w:pPr>
        <w:rPr>
          <w:rFonts w:ascii="Times New Roman" w:hAnsi="Times New Roman" w:cs="Times New Roman"/>
          <w:sz w:val="24"/>
          <w:szCs w:val="24"/>
        </w:rPr>
      </w:pPr>
    </w:p>
    <w:sectPr w:rsidR="002B1146" w:rsidRPr="002B11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96EE8"/>
    <w:multiLevelType w:val="hybridMultilevel"/>
    <w:tmpl w:val="2E0CDE9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8410F85"/>
    <w:multiLevelType w:val="hybridMultilevel"/>
    <w:tmpl w:val="90908D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2F5790"/>
    <w:multiLevelType w:val="hybridMultilevel"/>
    <w:tmpl w:val="A5D4539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59609740">
    <w:abstractNumId w:val="2"/>
  </w:num>
  <w:num w:numId="2" w16cid:durableId="1953704312">
    <w:abstractNumId w:val="0"/>
  </w:num>
  <w:num w:numId="3" w16cid:durableId="9670794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1146"/>
    <w:rsid w:val="000D697E"/>
    <w:rsid w:val="00223EE5"/>
    <w:rsid w:val="002B1146"/>
    <w:rsid w:val="002E1CE5"/>
    <w:rsid w:val="00485324"/>
    <w:rsid w:val="00517F15"/>
    <w:rsid w:val="005D5C60"/>
    <w:rsid w:val="00642230"/>
    <w:rsid w:val="00695916"/>
    <w:rsid w:val="0078220B"/>
    <w:rsid w:val="007C7A5B"/>
    <w:rsid w:val="007E029A"/>
    <w:rsid w:val="009368A6"/>
    <w:rsid w:val="00975481"/>
    <w:rsid w:val="00B174FB"/>
    <w:rsid w:val="00B34E0D"/>
    <w:rsid w:val="00C92CF2"/>
    <w:rsid w:val="00D671AF"/>
    <w:rsid w:val="00DF4710"/>
    <w:rsid w:val="00E6456A"/>
    <w:rsid w:val="00EB6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C17FF2"/>
  <w15:chartTrackingRefBased/>
  <w15:docId w15:val="{B95C039C-B11D-480B-B6F8-3D997E6FD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B11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B11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B114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B11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B114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B11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B11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B11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B11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B114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B114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B114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B114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B114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B114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B114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B114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B114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B11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B11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B11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B11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B11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B114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2B114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B114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B114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B114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B114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986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Czarnecka</dc:creator>
  <cp:keywords/>
  <dc:description/>
  <cp:lastModifiedBy>Natalia Czarnecka</cp:lastModifiedBy>
  <cp:revision>14</cp:revision>
  <dcterms:created xsi:type="dcterms:W3CDTF">2026-02-16T06:36:00Z</dcterms:created>
  <dcterms:modified xsi:type="dcterms:W3CDTF">2026-02-16T16:23:00Z</dcterms:modified>
</cp:coreProperties>
</file>