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3D784" w14:textId="77777777" w:rsidR="00C33BE6" w:rsidRPr="00E405E6" w:rsidRDefault="00C33BE6" w:rsidP="00E405E6">
      <w:pPr>
        <w:spacing w:after="0" w:line="276" w:lineRule="auto"/>
        <w:jc w:val="center"/>
        <w:rPr>
          <w:rFonts w:ascii="Arial Narrow" w:hAnsi="Arial Narrow"/>
          <w:sz w:val="24"/>
          <w:szCs w:val="24"/>
        </w:rPr>
      </w:pPr>
      <w:r w:rsidRPr="00E405E6">
        <w:rPr>
          <w:rFonts w:ascii="Arial Narrow" w:hAnsi="Arial Narrow"/>
          <w:sz w:val="24"/>
          <w:szCs w:val="24"/>
        </w:rPr>
        <w:t>SPECYFIKACJA WARUNKÓW ZAMÓWIENIA</w:t>
      </w:r>
    </w:p>
    <w:p w14:paraId="791FCB66" w14:textId="4BF1E3EB" w:rsidR="00C33BE6" w:rsidRPr="00E405E6" w:rsidRDefault="00C33BE6" w:rsidP="00E405E6">
      <w:pPr>
        <w:spacing w:after="0" w:line="276" w:lineRule="auto"/>
        <w:jc w:val="center"/>
        <w:rPr>
          <w:rFonts w:ascii="Arial Narrow" w:hAnsi="Arial Narrow"/>
          <w:sz w:val="24"/>
          <w:szCs w:val="24"/>
        </w:rPr>
      </w:pPr>
      <w:r w:rsidRPr="00E405E6">
        <w:rPr>
          <w:rFonts w:ascii="Arial Narrow" w:hAnsi="Arial Narrow"/>
          <w:sz w:val="24"/>
          <w:szCs w:val="24"/>
        </w:rPr>
        <w:t>DLA POSTĘPOWANIA O UDZIELENIE ZAMÓWIENIA PUBLICZNEGO</w:t>
      </w:r>
    </w:p>
    <w:p w14:paraId="53CB1033" w14:textId="2BEA40F0" w:rsidR="00C33BE6" w:rsidRPr="00E405E6" w:rsidRDefault="00C33BE6" w:rsidP="00E405E6">
      <w:pPr>
        <w:spacing w:after="0" w:line="276" w:lineRule="auto"/>
        <w:jc w:val="center"/>
        <w:rPr>
          <w:rFonts w:ascii="Arial Narrow" w:hAnsi="Arial Narrow"/>
          <w:sz w:val="24"/>
          <w:szCs w:val="24"/>
        </w:rPr>
      </w:pPr>
      <w:r w:rsidRPr="00E405E6">
        <w:rPr>
          <w:rFonts w:ascii="Arial Narrow" w:hAnsi="Arial Narrow"/>
          <w:sz w:val="24"/>
          <w:szCs w:val="24"/>
        </w:rPr>
        <w:t>PROWADZONEGO W TRYBIE</w:t>
      </w:r>
      <w:r w:rsidR="00B469B3" w:rsidRPr="00E405E6">
        <w:rPr>
          <w:rFonts w:ascii="Arial Narrow" w:hAnsi="Arial Narrow"/>
          <w:sz w:val="24"/>
          <w:szCs w:val="24"/>
        </w:rPr>
        <w:t xml:space="preserve"> PODSTAWOWYM BEZ NEGOCJACJI</w:t>
      </w:r>
    </w:p>
    <w:p w14:paraId="0095EEA2" w14:textId="403AA0FE" w:rsidR="00FF443E" w:rsidRPr="00E405E6" w:rsidRDefault="00E33DAB" w:rsidP="00E405E6">
      <w:pPr>
        <w:spacing w:after="240" w:line="276" w:lineRule="auto"/>
        <w:jc w:val="center"/>
        <w:rPr>
          <w:rFonts w:ascii="Arial Narrow" w:hAnsi="Arial Narrow"/>
          <w:sz w:val="24"/>
          <w:szCs w:val="24"/>
        </w:rPr>
      </w:pPr>
      <w:r w:rsidRPr="00E405E6">
        <w:rPr>
          <w:rFonts w:ascii="Arial Narrow" w:hAnsi="Arial Narrow"/>
          <w:sz w:val="24"/>
          <w:szCs w:val="24"/>
        </w:rPr>
        <w:t xml:space="preserve">Usługa nadzoru inwestorskiego branży budowlanej dotyczy robót budowlano-konserwatorskich przy remoncie elewacji w Muzeum Historii Torunia w Domu </w:t>
      </w:r>
      <w:proofErr w:type="spellStart"/>
      <w:r w:rsidRPr="00E405E6">
        <w:rPr>
          <w:rFonts w:ascii="Arial Narrow" w:hAnsi="Arial Narrow"/>
          <w:sz w:val="24"/>
          <w:szCs w:val="24"/>
        </w:rPr>
        <w:t>Eskenów</w:t>
      </w:r>
      <w:proofErr w:type="spellEnd"/>
      <w:r w:rsidRPr="00E405E6">
        <w:rPr>
          <w:rFonts w:ascii="Arial Narrow" w:hAnsi="Arial Narrow"/>
          <w:sz w:val="24"/>
          <w:szCs w:val="24"/>
        </w:rPr>
        <w:t xml:space="preserve"> wraz z pracami dodatkowymi</w:t>
      </w:r>
    </w:p>
    <w:p w14:paraId="21BF7AFA" w14:textId="77777777" w:rsidR="00C33BE6" w:rsidRPr="00E405E6" w:rsidRDefault="00C33BE6" w:rsidP="00E405E6">
      <w:pPr>
        <w:pStyle w:val="Akapitzlist"/>
        <w:numPr>
          <w:ilvl w:val="0"/>
          <w:numId w:val="1"/>
        </w:numPr>
        <w:spacing w:after="0" w:line="276" w:lineRule="auto"/>
        <w:jc w:val="both"/>
        <w:rPr>
          <w:rFonts w:ascii="Arial Narrow" w:hAnsi="Arial Narrow"/>
          <w:sz w:val="24"/>
          <w:szCs w:val="24"/>
        </w:rPr>
      </w:pPr>
      <w:r w:rsidRPr="00E405E6">
        <w:rPr>
          <w:rFonts w:ascii="Arial Narrow" w:hAnsi="Arial Narrow"/>
          <w:sz w:val="24"/>
          <w:szCs w:val="24"/>
        </w:rPr>
        <w:t>INFORMACJE O ZAMAWIAJĄCYM</w:t>
      </w:r>
    </w:p>
    <w:p w14:paraId="49DD9446" w14:textId="77777777" w:rsidR="00C33BE6" w:rsidRPr="00E405E6" w:rsidRDefault="00C33BE6" w:rsidP="00E405E6">
      <w:pPr>
        <w:numPr>
          <w:ilvl w:val="1"/>
          <w:numId w:val="1"/>
        </w:numPr>
        <w:spacing w:after="0" w:line="276" w:lineRule="auto"/>
        <w:jc w:val="both"/>
        <w:rPr>
          <w:rFonts w:ascii="Arial Narrow" w:hAnsi="Arial Narrow"/>
          <w:sz w:val="24"/>
          <w:szCs w:val="24"/>
        </w:rPr>
      </w:pPr>
      <w:r w:rsidRPr="00E405E6">
        <w:rPr>
          <w:rFonts w:ascii="Arial Narrow" w:hAnsi="Arial Narrow"/>
          <w:sz w:val="24"/>
          <w:szCs w:val="24"/>
        </w:rPr>
        <w:t>Muzeum Okręgowe w Toruniu, Rynek Staromiejski 1, 87-100 Toruń</w:t>
      </w:r>
    </w:p>
    <w:p w14:paraId="548E17E5" w14:textId="77777777" w:rsidR="00C33BE6" w:rsidRPr="00E405E6" w:rsidRDefault="00C33BE6" w:rsidP="00E405E6">
      <w:pPr>
        <w:spacing w:after="0" w:line="276" w:lineRule="auto"/>
        <w:ind w:firstLine="616"/>
        <w:jc w:val="both"/>
        <w:rPr>
          <w:rFonts w:ascii="Arial Narrow" w:hAnsi="Arial Narrow"/>
          <w:sz w:val="24"/>
          <w:szCs w:val="24"/>
          <w:lang w:val="en-US"/>
        </w:rPr>
      </w:pPr>
      <w:r w:rsidRPr="00E405E6">
        <w:rPr>
          <w:rFonts w:ascii="Arial Narrow" w:hAnsi="Arial Narrow"/>
          <w:sz w:val="24"/>
          <w:szCs w:val="24"/>
          <w:lang w:val="en-US"/>
        </w:rPr>
        <w:t xml:space="preserve">tel.: 56 660 56 12 </w:t>
      </w:r>
    </w:p>
    <w:p w14:paraId="6A379D8E" w14:textId="77777777" w:rsidR="00C33BE6" w:rsidRPr="00E405E6" w:rsidRDefault="00C33BE6" w:rsidP="00E405E6">
      <w:pPr>
        <w:spacing w:after="0" w:line="276" w:lineRule="auto"/>
        <w:ind w:firstLine="616"/>
        <w:jc w:val="both"/>
        <w:rPr>
          <w:rFonts w:ascii="Arial Narrow" w:hAnsi="Arial Narrow"/>
          <w:sz w:val="24"/>
          <w:szCs w:val="24"/>
          <w:lang w:val="en-US"/>
        </w:rPr>
      </w:pPr>
      <w:hyperlink r:id="rId7" w:history="1">
        <w:r w:rsidRPr="00E405E6">
          <w:rPr>
            <w:rStyle w:val="Hipercze"/>
            <w:rFonts w:ascii="Arial Narrow" w:hAnsi="Arial Narrow"/>
            <w:sz w:val="24"/>
            <w:szCs w:val="24"/>
            <w:lang w:val="en-US"/>
          </w:rPr>
          <w:t>www.muzeum.torun.pl</w:t>
        </w:r>
      </w:hyperlink>
    </w:p>
    <w:p w14:paraId="72A449F8" w14:textId="77777777" w:rsidR="00C33BE6" w:rsidRPr="00E405E6" w:rsidRDefault="00C33BE6" w:rsidP="00E405E6">
      <w:pPr>
        <w:spacing w:after="0" w:line="276" w:lineRule="auto"/>
        <w:ind w:firstLine="616"/>
        <w:jc w:val="both"/>
        <w:rPr>
          <w:rFonts w:ascii="Arial Narrow" w:hAnsi="Arial Narrow"/>
          <w:sz w:val="24"/>
          <w:szCs w:val="24"/>
          <w:lang w:val="en-US"/>
        </w:rPr>
      </w:pPr>
      <w:hyperlink r:id="rId8" w:history="1">
        <w:r w:rsidRPr="00E405E6">
          <w:rPr>
            <w:rStyle w:val="Hipercze"/>
            <w:rFonts w:ascii="Arial Narrow" w:hAnsi="Arial Narrow"/>
            <w:sz w:val="24"/>
            <w:szCs w:val="24"/>
            <w:lang w:val="en-US"/>
          </w:rPr>
          <w:t>muzeum@muzeum.torun.pl</w:t>
        </w:r>
      </w:hyperlink>
    </w:p>
    <w:p w14:paraId="23B692D3" w14:textId="77777777" w:rsidR="00C33BE6" w:rsidRPr="00E405E6" w:rsidRDefault="00C33BE6" w:rsidP="00E405E6">
      <w:pPr>
        <w:numPr>
          <w:ilvl w:val="1"/>
          <w:numId w:val="1"/>
        </w:numPr>
        <w:spacing w:after="0" w:line="276" w:lineRule="auto"/>
        <w:jc w:val="both"/>
        <w:rPr>
          <w:rFonts w:ascii="Arial Narrow" w:hAnsi="Arial Narrow"/>
          <w:sz w:val="24"/>
          <w:szCs w:val="24"/>
        </w:rPr>
      </w:pPr>
      <w:r w:rsidRPr="00E405E6">
        <w:rPr>
          <w:rFonts w:ascii="Arial Narrow" w:hAnsi="Arial Narrow"/>
          <w:sz w:val="24"/>
          <w:szCs w:val="24"/>
        </w:rPr>
        <w:t>Godziny urzędowania: poniedziałek – piątek 7:30 - 15:30.</w:t>
      </w:r>
    </w:p>
    <w:p w14:paraId="2E2B7980" w14:textId="77777777" w:rsidR="00C33BE6" w:rsidRPr="00E405E6" w:rsidRDefault="00C33BE6" w:rsidP="00E405E6">
      <w:pPr>
        <w:numPr>
          <w:ilvl w:val="1"/>
          <w:numId w:val="1"/>
        </w:numPr>
        <w:spacing w:after="0" w:line="276" w:lineRule="auto"/>
        <w:jc w:val="both"/>
        <w:rPr>
          <w:rFonts w:ascii="Arial Narrow" w:hAnsi="Arial Narrow"/>
          <w:sz w:val="24"/>
          <w:szCs w:val="24"/>
        </w:rPr>
      </w:pPr>
      <w:r w:rsidRPr="00E405E6">
        <w:rPr>
          <w:rFonts w:ascii="Arial Narrow" w:hAnsi="Arial Narrow"/>
          <w:sz w:val="24"/>
          <w:szCs w:val="24"/>
        </w:rPr>
        <w:t xml:space="preserve">Adres strony internetowej prowadzonego postępowania oraz na której udostępniane będą zmiany i wyjaśnienia treści SWZ oraz inne dokumenty zamówienia bezpośrednio związane z postępowaniem o udzielenie zamówienia: </w:t>
      </w:r>
      <w:hyperlink r:id="rId9" w:history="1">
        <w:r w:rsidRPr="00E405E6">
          <w:rPr>
            <w:rStyle w:val="Hipercze"/>
            <w:rFonts w:ascii="Arial Narrow" w:hAnsi="Arial Narrow"/>
            <w:sz w:val="24"/>
            <w:szCs w:val="24"/>
          </w:rPr>
          <w:t>https://ezamowienia.gov.pl/pl/</w:t>
        </w:r>
      </w:hyperlink>
      <w:r w:rsidRPr="00E405E6">
        <w:rPr>
          <w:rFonts w:ascii="Arial Narrow" w:hAnsi="Arial Narrow"/>
          <w:sz w:val="24"/>
          <w:szCs w:val="24"/>
        </w:rPr>
        <w:t>.</w:t>
      </w:r>
    </w:p>
    <w:p w14:paraId="54E0FCF7" w14:textId="77777777" w:rsidR="00C33BE6" w:rsidRPr="00E405E6" w:rsidRDefault="00C33BE6" w:rsidP="00E405E6">
      <w:pPr>
        <w:numPr>
          <w:ilvl w:val="0"/>
          <w:numId w:val="1"/>
        </w:numPr>
        <w:spacing w:before="120" w:after="0" w:line="276" w:lineRule="auto"/>
        <w:jc w:val="both"/>
        <w:rPr>
          <w:rFonts w:ascii="Arial Narrow" w:hAnsi="Arial Narrow"/>
          <w:sz w:val="24"/>
          <w:szCs w:val="24"/>
        </w:rPr>
      </w:pPr>
      <w:r w:rsidRPr="00E405E6">
        <w:rPr>
          <w:rFonts w:ascii="Arial Narrow" w:hAnsi="Arial Narrow"/>
          <w:sz w:val="24"/>
          <w:szCs w:val="24"/>
        </w:rPr>
        <w:t>TRYB UDZIELENIA ZAMÓWIENIA</w:t>
      </w:r>
    </w:p>
    <w:p w14:paraId="565564EC" w14:textId="77777777" w:rsidR="00C33BE6" w:rsidRPr="00E405E6" w:rsidRDefault="00C33BE6" w:rsidP="00E405E6">
      <w:pPr>
        <w:numPr>
          <w:ilvl w:val="1"/>
          <w:numId w:val="1"/>
        </w:numPr>
        <w:spacing w:after="0" w:line="276" w:lineRule="auto"/>
        <w:jc w:val="both"/>
        <w:rPr>
          <w:rFonts w:ascii="Arial Narrow" w:hAnsi="Arial Narrow"/>
          <w:sz w:val="24"/>
          <w:szCs w:val="24"/>
        </w:rPr>
      </w:pPr>
      <w:r w:rsidRPr="00E405E6">
        <w:rPr>
          <w:rFonts w:ascii="Arial Narrow" w:hAnsi="Arial Narrow"/>
          <w:sz w:val="24"/>
          <w:szCs w:val="24"/>
        </w:rPr>
        <w:t>Postępowanie prowadzone jest zgodnie z przepisami ustawy z dnia 11 września 2019 r. Prawo zamówień publicznych (</w:t>
      </w:r>
      <w:proofErr w:type="spellStart"/>
      <w:r w:rsidRPr="00E405E6">
        <w:rPr>
          <w:rFonts w:ascii="Arial Narrow" w:hAnsi="Arial Narrow"/>
          <w:sz w:val="24"/>
          <w:szCs w:val="24"/>
        </w:rPr>
        <w:t>t.j</w:t>
      </w:r>
      <w:proofErr w:type="spellEnd"/>
      <w:r w:rsidRPr="00E405E6">
        <w:rPr>
          <w:rFonts w:ascii="Arial Narrow" w:hAnsi="Arial Narrow"/>
          <w:sz w:val="24"/>
          <w:szCs w:val="24"/>
        </w:rPr>
        <w:t xml:space="preserve">. Dz. U. z 2024 r. poz. 1320) zwanej dalej „ustawą </w:t>
      </w:r>
      <w:proofErr w:type="spellStart"/>
      <w:r w:rsidRPr="00E405E6">
        <w:rPr>
          <w:rFonts w:ascii="Arial Narrow" w:hAnsi="Arial Narrow"/>
          <w:sz w:val="24"/>
          <w:szCs w:val="24"/>
        </w:rPr>
        <w:t>Pzp</w:t>
      </w:r>
      <w:proofErr w:type="spellEnd"/>
      <w:r w:rsidRPr="00E405E6">
        <w:rPr>
          <w:rFonts w:ascii="Arial Narrow" w:hAnsi="Arial Narrow"/>
          <w:sz w:val="24"/>
          <w:szCs w:val="24"/>
        </w:rPr>
        <w:t>” oraz wydanymi na jej podstawie aktami wykonawczymi.</w:t>
      </w:r>
    </w:p>
    <w:p w14:paraId="250D9FBB" w14:textId="77777777" w:rsidR="00C33BE6" w:rsidRPr="00E405E6" w:rsidRDefault="00C33BE6" w:rsidP="00E405E6">
      <w:pPr>
        <w:numPr>
          <w:ilvl w:val="1"/>
          <w:numId w:val="1"/>
        </w:numPr>
        <w:spacing w:after="0" w:line="276" w:lineRule="auto"/>
        <w:jc w:val="both"/>
        <w:rPr>
          <w:rFonts w:ascii="Arial Narrow" w:hAnsi="Arial Narrow"/>
          <w:sz w:val="24"/>
          <w:szCs w:val="24"/>
        </w:rPr>
      </w:pPr>
      <w:r w:rsidRPr="00E405E6">
        <w:rPr>
          <w:rFonts w:ascii="Arial Narrow" w:hAnsi="Arial Narrow"/>
          <w:sz w:val="24"/>
          <w:szCs w:val="24"/>
        </w:rPr>
        <w:t>Do czynności podejmowanych przez Zamawiającego oraz Wykonawców oraz w postępowaniu o udzielenie zamówienia oraz do umów w sprawach zamówień publicznych stosuje się przepisy ustawy z dnia 23 kwietnia 1964 r. – Kodeks cywilny (</w:t>
      </w:r>
      <w:proofErr w:type="spellStart"/>
      <w:r w:rsidRPr="00E405E6">
        <w:rPr>
          <w:rFonts w:ascii="Arial Narrow" w:hAnsi="Arial Narrow"/>
          <w:sz w:val="24"/>
          <w:szCs w:val="24"/>
        </w:rPr>
        <w:t>t.j</w:t>
      </w:r>
      <w:proofErr w:type="spellEnd"/>
      <w:r w:rsidRPr="00E405E6">
        <w:rPr>
          <w:rFonts w:ascii="Arial Narrow" w:hAnsi="Arial Narrow"/>
          <w:sz w:val="24"/>
          <w:szCs w:val="24"/>
        </w:rPr>
        <w:t xml:space="preserve">. Dz. U. z 2024 r. poz. 1061, 1237) jeżeli przepisy ustawy </w:t>
      </w:r>
      <w:proofErr w:type="spellStart"/>
      <w:r w:rsidRPr="00E405E6">
        <w:rPr>
          <w:rFonts w:ascii="Arial Narrow" w:hAnsi="Arial Narrow"/>
          <w:sz w:val="24"/>
          <w:szCs w:val="24"/>
        </w:rPr>
        <w:t>Pzp</w:t>
      </w:r>
      <w:proofErr w:type="spellEnd"/>
      <w:r w:rsidRPr="00E405E6">
        <w:rPr>
          <w:rFonts w:ascii="Arial Narrow" w:hAnsi="Arial Narrow"/>
          <w:sz w:val="24"/>
          <w:szCs w:val="24"/>
        </w:rPr>
        <w:t xml:space="preserve"> nie stanowią inaczej.</w:t>
      </w:r>
    </w:p>
    <w:p w14:paraId="16B5954A" w14:textId="77777777" w:rsidR="00C33BE6" w:rsidRPr="00E405E6" w:rsidRDefault="00C33BE6" w:rsidP="00E405E6">
      <w:pPr>
        <w:numPr>
          <w:ilvl w:val="1"/>
          <w:numId w:val="1"/>
        </w:numPr>
        <w:spacing w:after="0" w:line="276" w:lineRule="auto"/>
        <w:jc w:val="both"/>
        <w:rPr>
          <w:rFonts w:ascii="Arial Narrow" w:hAnsi="Arial Narrow"/>
          <w:sz w:val="24"/>
          <w:szCs w:val="24"/>
        </w:rPr>
      </w:pPr>
      <w:r w:rsidRPr="00E405E6">
        <w:rPr>
          <w:rFonts w:ascii="Arial Narrow" w:hAnsi="Arial Narrow"/>
          <w:sz w:val="24"/>
          <w:szCs w:val="24"/>
        </w:rPr>
        <w:t xml:space="preserve">Postępowanie prowadzone jest w trybie podstawowym na podstawie art. 275 pkt 1 ustawy </w:t>
      </w:r>
      <w:proofErr w:type="spellStart"/>
      <w:r w:rsidRPr="00E405E6">
        <w:rPr>
          <w:rFonts w:ascii="Arial Narrow" w:hAnsi="Arial Narrow"/>
          <w:sz w:val="24"/>
          <w:szCs w:val="24"/>
        </w:rPr>
        <w:t>Pzp</w:t>
      </w:r>
      <w:proofErr w:type="spellEnd"/>
      <w:r w:rsidRPr="00E405E6">
        <w:rPr>
          <w:rFonts w:ascii="Arial Narrow" w:hAnsi="Arial Narrow"/>
          <w:sz w:val="24"/>
          <w:szCs w:val="24"/>
        </w:rPr>
        <w:t>, w którym w odpowiedzi na ogłoszenie o zamówieniu oferty mogą składać wszyscy zainteresowani Wykonawcy, a następnie Zamawiający wybiera najkorzystniejszą ofertę bez przeprowadzenia negocjacji.</w:t>
      </w:r>
    </w:p>
    <w:p w14:paraId="4F2CEEE1" w14:textId="77777777" w:rsidR="00C33BE6" w:rsidRPr="00E405E6" w:rsidRDefault="00C33BE6" w:rsidP="00E405E6">
      <w:pPr>
        <w:numPr>
          <w:ilvl w:val="1"/>
          <w:numId w:val="1"/>
        </w:numPr>
        <w:spacing w:after="0" w:line="276" w:lineRule="auto"/>
        <w:jc w:val="both"/>
        <w:rPr>
          <w:rFonts w:ascii="Arial Narrow" w:hAnsi="Arial Narrow"/>
          <w:sz w:val="24"/>
          <w:szCs w:val="24"/>
        </w:rPr>
      </w:pPr>
      <w:r w:rsidRPr="00E405E6">
        <w:rPr>
          <w:rFonts w:ascii="Arial Narrow" w:hAnsi="Arial Narrow"/>
          <w:sz w:val="24"/>
          <w:szCs w:val="24"/>
        </w:rPr>
        <w:t>Komunikacja w postępowaniu o udzielenie zamówienia, składanie ofert, wymiana informacji oraz przekazywanie dokumentów lub oświadczeń między Zamawiającym a Wykonawcą, odbywa się przy użyciu środków komunikacji elektronicznej. Zamawiający nie przewiduje komunikowania się z Wykonawcami w inny sposób.</w:t>
      </w:r>
    </w:p>
    <w:p w14:paraId="09D51405" w14:textId="77777777" w:rsidR="00C33BE6" w:rsidRPr="00E405E6" w:rsidRDefault="00C33BE6" w:rsidP="00E405E6">
      <w:pPr>
        <w:numPr>
          <w:ilvl w:val="1"/>
          <w:numId w:val="1"/>
        </w:numPr>
        <w:spacing w:after="0" w:line="276" w:lineRule="auto"/>
        <w:jc w:val="both"/>
        <w:rPr>
          <w:rFonts w:ascii="Arial Narrow" w:hAnsi="Arial Narrow"/>
          <w:sz w:val="24"/>
          <w:szCs w:val="24"/>
        </w:rPr>
      </w:pPr>
      <w:r w:rsidRPr="00E405E6">
        <w:rPr>
          <w:rFonts w:ascii="Arial Narrow" w:hAnsi="Arial Narrow"/>
          <w:sz w:val="24"/>
          <w:szCs w:val="24"/>
        </w:rPr>
        <w:t xml:space="preserve">Zamawiający nie przewiduje aukcji elektronicznej. </w:t>
      </w:r>
    </w:p>
    <w:p w14:paraId="4E6DB4F8" w14:textId="77777777" w:rsidR="00C33BE6" w:rsidRPr="00E405E6" w:rsidRDefault="00C33BE6" w:rsidP="00E405E6">
      <w:pPr>
        <w:numPr>
          <w:ilvl w:val="1"/>
          <w:numId w:val="1"/>
        </w:numPr>
        <w:spacing w:after="0" w:line="276" w:lineRule="auto"/>
        <w:jc w:val="both"/>
        <w:rPr>
          <w:rFonts w:ascii="Arial Narrow" w:hAnsi="Arial Narrow"/>
          <w:sz w:val="24"/>
          <w:szCs w:val="24"/>
        </w:rPr>
      </w:pPr>
      <w:r w:rsidRPr="00E405E6">
        <w:rPr>
          <w:rFonts w:ascii="Arial Narrow" w:hAnsi="Arial Narrow"/>
          <w:sz w:val="24"/>
          <w:szCs w:val="24"/>
        </w:rPr>
        <w:t>Zamawiający nie dopuszcza składania ofert wariantowych ani częściowych.</w:t>
      </w:r>
    </w:p>
    <w:p w14:paraId="61C46DED" w14:textId="77777777" w:rsidR="00C33BE6" w:rsidRPr="00E405E6" w:rsidRDefault="00C33BE6" w:rsidP="00E405E6">
      <w:pPr>
        <w:numPr>
          <w:ilvl w:val="1"/>
          <w:numId w:val="1"/>
        </w:numPr>
        <w:spacing w:after="0" w:line="276" w:lineRule="auto"/>
        <w:jc w:val="both"/>
        <w:rPr>
          <w:rFonts w:ascii="Arial Narrow" w:hAnsi="Arial Narrow"/>
          <w:sz w:val="24"/>
          <w:szCs w:val="24"/>
        </w:rPr>
      </w:pPr>
      <w:r w:rsidRPr="00E405E6">
        <w:rPr>
          <w:rFonts w:ascii="Arial Narrow" w:hAnsi="Arial Narrow"/>
          <w:sz w:val="24"/>
          <w:szCs w:val="24"/>
        </w:rPr>
        <w:t>Zamawiający nie przewiduje wyboru najkorzystniejszej oferty z możliwością prowadzenia negocjacji.</w:t>
      </w:r>
    </w:p>
    <w:p w14:paraId="5A1ACF40" w14:textId="6B9F4C00" w:rsidR="00E33DAB" w:rsidRPr="00E405E6" w:rsidRDefault="00C33BE6" w:rsidP="00E405E6">
      <w:pPr>
        <w:numPr>
          <w:ilvl w:val="1"/>
          <w:numId w:val="1"/>
        </w:numPr>
        <w:spacing w:after="0" w:line="276" w:lineRule="auto"/>
        <w:jc w:val="both"/>
        <w:rPr>
          <w:rFonts w:ascii="Arial Narrow" w:hAnsi="Arial Narrow"/>
          <w:sz w:val="24"/>
          <w:szCs w:val="24"/>
        </w:rPr>
      </w:pPr>
      <w:bookmarkStart w:id="0" w:name="_Hlk220341295"/>
      <w:r w:rsidRPr="00E405E6">
        <w:rPr>
          <w:rFonts w:ascii="Arial Narrow" w:hAnsi="Arial Narrow"/>
          <w:sz w:val="24"/>
          <w:szCs w:val="24"/>
        </w:rPr>
        <w:t xml:space="preserve">Zadanie realizowane w ramach </w:t>
      </w:r>
      <w:r w:rsidRPr="00E405E6">
        <w:rPr>
          <w:rFonts w:ascii="Arial Narrow" w:hAnsi="Arial Narrow" w:cs="OpenSans,Bold"/>
          <w:sz w:val="24"/>
          <w:szCs w:val="24"/>
        </w:rPr>
        <w:t>Projektu „7 cudów Torunia – szlak po unikatowych zabytkach na obszarze</w:t>
      </w:r>
      <w:r w:rsidRPr="00E405E6">
        <w:rPr>
          <w:rFonts w:ascii="Arial Narrow" w:hAnsi="Arial Narrow"/>
          <w:sz w:val="24"/>
          <w:szCs w:val="24"/>
        </w:rPr>
        <w:t xml:space="preserve"> </w:t>
      </w:r>
      <w:r w:rsidRPr="00E405E6">
        <w:rPr>
          <w:rFonts w:ascii="Arial Narrow" w:hAnsi="Arial Narrow" w:cs="OpenSans,Bold"/>
          <w:sz w:val="24"/>
          <w:szCs w:val="24"/>
        </w:rPr>
        <w:t>UNESCO” FENX.07.01-IP.04-0015/24</w:t>
      </w:r>
      <w:r w:rsidRPr="00E405E6">
        <w:rPr>
          <w:rFonts w:ascii="Arial Narrow" w:hAnsi="Arial Narrow" w:cs="OpenSans"/>
          <w:sz w:val="24"/>
          <w:szCs w:val="24"/>
        </w:rPr>
        <w:t xml:space="preserve"> współfinansowanego </w:t>
      </w:r>
      <w:r w:rsidRPr="00E405E6">
        <w:rPr>
          <w:rFonts w:ascii="Arial Narrow" w:hAnsi="Arial Narrow" w:cs="OpenSans,Bold"/>
          <w:sz w:val="24"/>
          <w:szCs w:val="24"/>
        </w:rPr>
        <w:t>w ramach działania FENX.07.01 Infrastruktura kultury i turystyki kulturowej</w:t>
      </w:r>
      <w:r w:rsidRPr="00E405E6">
        <w:rPr>
          <w:rFonts w:ascii="Arial Narrow" w:hAnsi="Arial Narrow"/>
          <w:sz w:val="24"/>
          <w:szCs w:val="24"/>
        </w:rPr>
        <w:t xml:space="preserve"> </w:t>
      </w:r>
      <w:r w:rsidRPr="00E405E6">
        <w:rPr>
          <w:rFonts w:ascii="Arial Narrow" w:hAnsi="Arial Narrow" w:cs="OpenSans,Bold"/>
          <w:sz w:val="24"/>
          <w:szCs w:val="24"/>
        </w:rPr>
        <w:t>priorytet FENX.07.01 Kultura Programu Fundusze Europejskie na Infrastrukturę, Klimat, Środowisko 2021-2027 Umowa o</w:t>
      </w:r>
      <w:r w:rsidR="000B4535" w:rsidRPr="00E405E6">
        <w:rPr>
          <w:rFonts w:ascii="Arial Narrow" w:hAnsi="Arial Narrow" w:cs="OpenSans,Bold"/>
          <w:sz w:val="24"/>
          <w:szCs w:val="24"/>
        </w:rPr>
        <w:t> </w:t>
      </w:r>
      <w:r w:rsidRPr="00E405E6">
        <w:rPr>
          <w:rFonts w:ascii="Arial Narrow" w:hAnsi="Arial Narrow" w:cs="OpenSans,Bold"/>
          <w:sz w:val="24"/>
          <w:szCs w:val="24"/>
        </w:rPr>
        <w:t>dofinansowanie nr FENX.07.01-IP.04-0015/24-00</w:t>
      </w:r>
      <w:bookmarkEnd w:id="0"/>
      <w:r w:rsidR="00E33DAB" w:rsidRPr="00E405E6">
        <w:rPr>
          <w:rFonts w:ascii="Arial Narrow" w:hAnsi="Arial Narrow"/>
          <w:sz w:val="24"/>
          <w:szCs w:val="24"/>
        </w:rPr>
        <w:t>.</w:t>
      </w:r>
    </w:p>
    <w:p w14:paraId="66261294" w14:textId="65416CD9" w:rsidR="00E33DAB" w:rsidRPr="00E405E6" w:rsidRDefault="00C33BE6" w:rsidP="00E405E6">
      <w:pPr>
        <w:numPr>
          <w:ilvl w:val="1"/>
          <w:numId w:val="1"/>
        </w:numPr>
        <w:spacing w:after="0" w:line="276" w:lineRule="auto"/>
        <w:jc w:val="both"/>
        <w:rPr>
          <w:rFonts w:ascii="Arial Narrow" w:hAnsi="Arial Narrow"/>
          <w:sz w:val="24"/>
          <w:szCs w:val="24"/>
        </w:rPr>
      </w:pPr>
      <w:r w:rsidRPr="00E405E6">
        <w:rPr>
          <w:rFonts w:ascii="Arial Narrow" w:hAnsi="Arial Narrow"/>
          <w:sz w:val="24"/>
          <w:szCs w:val="24"/>
        </w:rPr>
        <w:lastRenderedPageBreak/>
        <w:t xml:space="preserve">Zamawiający wskazuje następujące powody </w:t>
      </w:r>
      <w:r w:rsidR="00E33DAB" w:rsidRPr="00E405E6">
        <w:rPr>
          <w:rFonts w:ascii="Arial Narrow" w:hAnsi="Arial Narrow"/>
          <w:sz w:val="24"/>
          <w:szCs w:val="24"/>
        </w:rPr>
        <w:t xml:space="preserve">dokonania </w:t>
      </w:r>
      <w:r w:rsidRPr="00E405E6">
        <w:rPr>
          <w:rFonts w:ascii="Arial Narrow" w:hAnsi="Arial Narrow"/>
          <w:sz w:val="24"/>
          <w:szCs w:val="24"/>
        </w:rPr>
        <w:t xml:space="preserve">podziału zamówienia na części: </w:t>
      </w:r>
      <w:r w:rsidR="00E33DAB" w:rsidRPr="00E405E6">
        <w:rPr>
          <w:rFonts w:ascii="Arial Narrow" w:hAnsi="Arial Narrow"/>
          <w:sz w:val="24"/>
          <w:szCs w:val="24"/>
        </w:rPr>
        <w:t xml:space="preserve">Zamawiający przewiduje udzielenie większej ilości zamówień na wykonanie usług nadzoru inwestorskiego robót budowlano – konserwatorskich w ramach </w:t>
      </w:r>
      <w:r w:rsidR="00E33DAB" w:rsidRPr="00E405E6">
        <w:rPr>
          <w:rFonts w:ascii="Arial Narrow" w:hAnsi="Arial Narrow" w:cs="OpenSans,Bold"/>
          <w:sz w:val="24"/>
          <w:szCs w:val="24"/>
        </w:rPr>
        <w:t>Projektu „7 cudów Torunia – szlak po unikatowych zabytkach na obszarze</w:t>
      </w:r>
      <w:r w:rsidR="00E33DAB" w:rsidRPr="00E405E6">
        <w:rPr>
          <w:rFonts w:ascii="Arial Narrow" w:hAnsi="Arial Narrow"/>
          <w:sz w:val="24"/>
          <w:szCs w:val="24"/>
        </w:rPr>
        <w:t xml:space="preserve"> </w:t>
      </w:r>
      <w:r w:rsidR="00E33DAB" w:rsidRPr="00E405E6">
        <w:rPr>
          <w:rFonts w:ascii="Arial Narrow" w:hAnsi="Arial Narrow" w:cs="OpenSans,Bold"/>
          <w:sz w:val="24"/>
          <w:szCs w:val="24"/>
        </w:rPr>
        <w:t>UNESCO” w 2026 r., wynikających z</w:t>
      </w:r>
      <w:r w:rsidR="00166E4F" w:rsidRPr="00E405E6">
        <w:rPr>
          <w:rFonts w:ascii="Arial Narrow" w:hAnsi="Arial Narrow" w:cs="OpenSans,Bold"/>
          <w:sz w:val="24"/>
          <w:szCs w:val="24"/>
        </w:rPr>
        <w:t> </w:t>
      </w:r>
      <w:r w:rsidR="00E33DAB" w:rsidRPr="00E405E6">
        <w:rPr>
          <w:rFonts w:ascii="Arial Narrow" w:hAnsi="Arial Narrow" w:cs="OpenSans,Bold"/>
          <w:sz w:val="24"/>
          <w:szCs w:val="24"/>
        </w:rPr>
        <w:t xml:space="preserve">udzielonych decyzji: </w:t>
      </w:r>
      <w:r w:rsidR="00E33DAB" w:rsidRPr="00E405E6">
        <w:rPr>
          <w:rFonts w:ascii="Arial Narrow" w:hAnsi="Arial Narrow"/>
          <w:sz w:val="24"/>
          <w:szCs w:val="24"/>
        </w:rPr>
        <w:t>nr WAiB.6740.11.279.2024.EZ z dnia 6 września 2024 r. (pozwolenie na budowę), BMKZ.4125.1.31.2024.AWK. z dnia 2 września 2024 r. i</w:t>
      </w:r>
      <w:r w:rsidR="00166E4F" w:rsidRPr="00E405E6">
        <w:rPr>
          <w:rFonts w:ascii="Arial Narrow" w:hAnsi="Arial Narrow"/>
          <w:sz w:val="24"/>
          <w:szCs w:val="24"/>
        </w:rPr>
        <w:t> </w:t>
      </w:r>
      <w:r w:rsidR="00E33DAB" w:rsidRPr="00E405E6">
        <w:rPr>
          <w:rFonts w:ascii="Arial Narrow" w:hAnsi="Arial Narrow"/>
          <w:sz w:val="24"/>
          <w:szCs w:val="24"/>
        </w:rPr>
        <w:t>BMKZ.4125.2.53.2024.AWK z dnia 2 września 2024 r.:</w:t>
      </w:r>
    </w:p>
    <w:p w14:paraId="3B520AD5" w14:textId="77777777" w:rsidR="00E33DAB" w:rsidRPr="00E405E6" w:rsidRDefault="00E33DAB" w:rsidP="00E405E6">
      <w:pPr>
        <w:pStyle w:val="Akapitzlist"/>
        <w:numPr>
          <w:ilvl w:val="0"/>
          <w:numId w:val="12"/>
        </w:numPr>
        <w:spacing w:after="0" w:line="276" w:lineRule="auto"/>
        <w:jc w:val="both"/>
        <w:rPr>
          <w:rFonts w:ascii="Arial Narrow" w:hAnsi="Arial Narrow"/>
          <w:sz w:val="24"/>
          <w:szCs w:val="24"/>
        </w:rPr>
      </w:pPr>
      <w:r w:rsidRPr="00E405E6">
        <w:rPr>
          <w:rFonts w:ascii="Arial Narrow" w:hAnsi="Arial Narrow"/>
          <w:sz w:val="24"/>
          <w:szCs w:val="24"/>
        </w:rPr>
        <w:t xml:space="preserve">Usługa nadzoru inwestorskiego branży budowlanej dotyczy robót budowlano-konserwatorskich przy remoncie elewacji w Muzeum Historii Torunia w Domu </w:t>
      </w:r>
      <w:proofErr w:type="spellStart"/>
      <w:r w:rsidRPr="00E405E6">
        <w:rPr>
          <w:rFonts w:ascii="Arial Narrow" w:hAnsi="Arial Narrow"/>
          <w:sz w:val="24"/>
          <w:szCs w:val="24"/>
        </w:rPr>
        <w:t>Eskenów</w:t>
      </w:r>
      <w:proofErr w:type="spellEnd"/>
      <w:r w:rsidRPr="00E405E6">
        <w:rPr>
          <w:rFonts w:ascii="Arial Narrow" w:hAnsi="Arial Narrow"/>
          <w:sz w:val="24"/>
          <w:szCs w:val="24"/>
        </w:rPr>
        <w:t xml:space="preserve"> wraz z pracami dodatkowymi,</w:t>
      </w:r>
    </w:p>
    <w:p w14:paraId="20EDE493" w14:textId="74E97DD4" w:rsidR="00316C73" w:rsidRPr="00E405E6" w:rsidRDefault="00316C73" w:rsidP="00E405E6">
      <w:pPr>
        <w:pStyle w:val="Akapitzlist"/>
        <w:numPr>
          <w:ilvl w:val="0"/>
          <w:numId w:val="12"/>
        </w:numPr>
        <w:spacing w:after="0" w:line="276" w:lineRule="auto"/>
        <w:jc w:val="both"/>
        <w:rPr>
          <w:rFonts w:ascii="Arial Narrow" w:hAnsi="Arial Narrow"/>
          <w:sz w:val="24"/>
          <w:szCs w:val="24"/>
        </w:rPr>
      </w:pPr>
      <w:r w:rsidRPr="00E405E6">
        <w:rPr>
          <w:rFonts w:ascii="Arial Narrow" w:hAnsi="Arial Narrow"/>
          <w:sz w:val="24"/>
          <w:szCs w:val="24"/>
        </w:rPr>
        <w:t xml:space="preserve">Usługa nadzoru konserwatorskiego w ramach wykonywanych robót budowlano-konserwatorskich przy remoncie elewacji w Muzeum Historii Torunia w Domu </w:t>
      </w:r>
      <w:proofErr w:type="spellStart"/>
      <w:r w:rsidRPr="00E405E6">
        <w:rPr>
          <w:rFonts w:ascii="Arial Narrow" w:hAnsi="Arial Narrow"/>
          <w:sz w:val="24"/>
          <w:szCs w:val="24"/>
        </w:rPr>
        <w:t>Eskenów</w:t>
      </w:r>
      <w:proofErr w:type="spellEnd"/>
      <w:r w:rsidRPr="00E405E6">
        <w:rPr>
          <w:rFonts w:ascii="Arial Narrow" w:hAnsi="Arial Narrow"/>
          <w:sz w:val="24"/>
          <w:szCs w:val="24"/>
        </w:rPr>
        <w:t xml:space="preserve"> wraz z pracami dodatkowymi,</w:t>
      </w:r>
    </w:p>
    <w:p w14:paraId="179E7059" w14:textId="6CD1CC42" w:rsidR="00316C73" w:rsidRPr="00E405E6" w:rsidRDefault="00316C73" w:rsidP="00E405E6">
      <w:pPr>
        <w:pStyle w:val="Akapitzlist"/>
        <w:numPr>
          <w:ilvl w:val="0"/>
          <w:numId w:val="12"/>
        </w:numPr>
        <w:spacing w:after="0" w:line="276" w:lineRule="auto"/>
        <w:jc w:val="both"/>
        <w:rPr>
          <w:rFonts w:ascii="Arial Narrow" w:hAnsi="Arial Narrow"/>
          <w:sz w:val="24"/>
          <w:szCs w:val="24"/>
        </w:rPr>
      </w:pPr>
      <w:r w:rsidRPr="00E405E6">
        <w:rPr>
          <w:rFonts w:ascii="Arial Narrow" w:hAnsi="Arial Narrow"/>
          <w:sz w:val="24"/>
          <w:szCs w:val="24"/>
        </w:rPr>
        <w:t>Usługa nadzoru inwestorskiego branży budowlanej dot. prac budowlano-konserwatorskich wykonania remontu konserwatorskiego i robót budowlanych w</w:t>
      </w:r>
      <w:r w:rsidR="001F0CCD" w:rsidRPr="00E405E6">
        <w:rPr>
          <w:rFonts w:ascii="Arial Narrow" w:hAnsi="Arial Narrow"/>
          <w:sz w:val="24"/>
          <w:szCs w:val="24"/>
        </w:rPr>
        <w:t> </w:t>
      </w:r>
      <w:r w:rsidRPr="00E405E6">
        <w:rPr>
          <w:rFonts w:ascii="Arial Narrow" w:hAnsi="Arial Narrow"/>
          <w:sz w:val="24"/>
          <w:szCs w:val="24"/>
        </w:rPr>
        <w:t>Ratuszu Staromiejskim,</w:t>
      </w:r>
    </w:p>
    <w:p w14:paraId="783691FA" w14:textId="5C646691" w:rsidR="00316C73" w:rsidRPr="00E405E6" w:rsidRDefault="00316C73" w:rsidP="00E405E6">
      <w:pPr>
        <w:pStyle w:val="Akapitzlist"/>
        <w:numPr>
          <w:ilvl w:val="0"/>
          <w:numId w:val="12"/>
        </w:numPr>
        <w:spacing w:after="0" w:line="276" w:lineRule="auto"/>
        <w:jc w:val="both"/>
        <w:rPr>
          <w:rFonts w:ascii="Arial Narrow" w:hAnsi="Arial Narrow"/>
          <w:sz w:val="24"/>
          <w:szCs w:val="24"/>
        </w:rPr>
      </w:pPr>
      <w:r w:rsidRPr="00E405E6">
        <w:rPr>
          <w:rFonts w:ascii="Arial Narrow" w:hAnsi="Arial Narrow"/>
          <w:sz w:val="24"/>
          <w:szCs w:val="24"/>
        </w:rPr>
        <w:t>Usługa nadzoru inwestorskiego konserwatorskiego dot. prac budowlano-konserwatorskich wykonania remontu konserwatorskiego i robót budowlanych w</w:t>
      </w:r>
      <w:r w:rsidR="001F0CCD" w:rsidRPr="00E405E6">
        <w:rPr>
          <w:rFonts w:ascii="Arial Narrow" w:hAnsi="Arial Narrow"/>
          <w:sz w:val="24"/>
          <w:szCs w:val="24"/>
        </w:rPr>
        <w:t> </w:t>
      </w:r>
      <w:r w:rsidRPr="00E405E6">
        <w:rPr>
          <w:rFonts w:ascii="Arial Narrow" w:hAnsi="Arial Narrow"/>
          <w:sz w:val="24"/>
          <w:szCs w:val="24"/>
        </w:rPr>
        <w:t>Ratuszu Staromiejskim,</w:t>
      </w:r>
    </w:p>
    <w:p w14:paraId="3B02A2F1" w14:textId="77777777" w:rsidR="00316C73" w:rsidRPr="00E405E6" w:rsidRDefault="00316C73" w:rsidP="00E405E6">
      <w:pPr>
        <w:spacing w:after="0" w:line="276" w:lineRule="auto"/>
        <w:ind w:left="976"/>
        <w:jc w:val="both"/>
        <w:rPr>
          <w:rFonts w:ascii="Arial Narrow" w:hAnsi="Arial Narrow"/>
          <w:sz w:val="24"/>
          <w:szCs w:val="24"/>
        </w:rPr>
      </w:pPr>
      <w:r w:rsidRPr="00E405E6">
        <w:rPr>
          <w:rFonts w:ascii="Arial Narrow" w:hAnsi="Arial Narrow"/>
          <w:sz w:val="24"/>
          <w:szCs w:val="24"/>
        </w:rPr>
        <w:t>łącznie o wartości szacunkowej przewyższającej próg 170.000,00 zł.</w:t>
      </w:r>
    </w:p>
    <w:p w14:paraId="626A20FA" w14:textId="77777777" w:rsidR="00316C73" w:rsidRPr="00E405E6" w:rsidRDefault="00316C73" w:rsidP="00E405E6">
      <w:pPr>
        <w:spacing w:after="0" w:line="276" w:lineRule="auto"/>
        <w:ind w:left="976"/>
        <w:jc w:val="both"/>
        <w:rPr>
          <w:rFonts w:ascii="Arial Narrow" w:hAnsi="Arial Narrow"/>
          <w:sz w:val="24"/>
          <w:szCs w:val="24"/>
        </w:rPr>
      </w:pPr>
      <w:r w:rsidRPr="00E405E6">
        <w:rPr>
          <w:rFonts w:ascii="Arial Narrow" w:hAnsi="Arial Narrow"/>
          <w:sz w:val="24"/>
          <w:szCs w:val="24"/>
        </w:rPr>
        <w:t xml:space="preserve">Ze względu na termin realizacji dwóch inwestycji, do których odnoszą się usługi nadzoru („Wykonanie remontu elewacji w Muzeum Historii Torunia w Domu </w:t>
      </w:r>
      <w:proofErr w:type="spellStart"/>
      <w:r w:rsidRPr="00E405E6">
        <w:rPr>
          <w:rFonts w:ascii="Arial Narrow" w:hAnsi="Arial Narrow"/>
          <w:sz w:val="24"/>
          <w:szCs w:val="24"/>
        </w:rPr>
        <w:t>Eskenów</w:t>
      </w:r>
      <w:proofErr w:type="spellEnd"/>
      <w:r w:rsidRPr="00E405E6">
        <w:rPr>
          <w:rFonts w:ascii="Arial Narrow" w:hAnsi="Arial Narrow"/>
          <w:sz w:val="24"/>
          <w:szCs w:val="24"/>
        </w:rPr>
        <w:t xml:space="preserve"> wraz z pracami dodatkowymi” – termin realizacji 2026 oraz „Wykonanie remontu konserwatorskiego i robót budowlanych towarzyszących modernizacji wystaw stałych oraz strefy wejściowej na parterze w Ratuszu Staromiejskim w Toruniu” – termin realizacji 2027) i związane z tym terminy ogłoszenia postępowań (I kwartał 2026 i III kwartał 2026) dokonano pierwszego podziału na:</w:t>
      </w:r>
    </w:p>
    <w:p w14:paraId="464EF017" w14:textId="773FA19A" w:rsidR="00316C73" w:rsidRPr="00E405E6" w:rsidRDefault="00316C73" w:rsidP="00E405E6">
      <w:pPr>
        <w:pStyle w:val="Akapitzlist"/>
        <w:numPr>
          <w:ilvl w:val="0"/>
          <w:numId w:val="13"/>
        </w:numPr>
        <w:spacing w:after="0" w:line="276" w:lineRule="auto"/>
        <w:jc w:val="both"/>
        <w:rPr>
          <w:rFonts w:ascii="Arial Narrow" w:hAnsi="Arial Narrow"/>
          <w:sz w:val="24"/>
          <w:szCs w:val="24"/>
        </w:rPr>
      </w:pPr>
      <w:r w:rsidRPr="00E405E6">
        <w:rPr>
          <w:rFonts w:ascii="Arial Narrow" w:hAnsi="Arial Narrow"/>
          <w:sz w:val="24"/>
          <w:szCs w:val="24"/>
        </w:rPr>
        <w:t xml:space="preserve">Usługa nadzoru inwestorskiego dotycząca robót budowlano-konserwatorskich przy remoncie elewacji w Muzeum Historii Torunia w Domu </w:t>
      </w:r>
      <w:proofErr w:type="spellStart"/>
      <w:r w:rsidRPr="00E405E6">
        <w:rPr>
          <w:rFonts w:ascii="Arial Narrow" w:hAnsi="Arial Narrow"/>
          <w:sz w:val="24"/>
          <w:szCs w:val="24"/>
        </w:rPr>
        <w:t>Eskenów</w:t>
      </w:r>
      <w:proofErr w:type="spellEnd"/>
      <w:r w:rsidRPr="00E405E6">
        <w:rPr>
          <w:rFonts w:ascii="Arial Narrow" w:hAnsi="Arial Narrow"/>
          <w:sz w:val="24"/>
          <w:szCs w:val="24"/>
        </w:rPr>
        <w:t xml:space="preserve"> wraz z pracami dodatkowymi,</w:t>
      </w:r>
    </w:p>
    <w:p w14:paraId="76EECB81" w14:textId="77777777" w:rsidR="00316C73" w:rsidRPr="00E405E6" w:rsidRDefault="00316C73" w:rsidP="00E405E6">
      <w:pPr>
        <w:pStyle w:val="Akapitzlist"/>
        <w:numPr>
          <w:ilvl w:val="0"/>
          <w:numId w:val="13"/>
        </w:numPr>
        <w:spacing w:after="0" w:line="276" w:lineRule="auto"/>
        <w:jc w:val="both"/>
        <w:rPr>
          <w:rFonts w:ascii="Arial Narrow" w:hAnsi="Arial Narrow"/>
          <w:sz w:val="24"/>
          <w:szCs w:val="24"/>
        </w:rPr>
      </w:pPr>
      <w:r w:rsidRPr="00E405E6">
        <w:rPr>
          <w:rFonts w:ascii="Arial Narrow" w:hAnsi="Arial Narrow"/>
          <w:sz w:val="24"/>
          <w:szCs w:val="24"/>
        </w:rPr>
        <w:t>Usługa nadzoru inwestorskiego dot. prac budowlano-konserwatorskich wykonania remontu konserwatorskiego i robót budowlanych w Ratuszu Staromiejskim.</w:t>
      </w:r>
    </w:p>
    <w:p w14:paraId="38079F79" w14:textId="46A2E15D" w:rsidR="00115396" w:rsidRPr="00E405E6" w:rsidRDefault="00316C73" w:rsidP="00E405E6">
      <w:pPr>
        <w:spacing w:after="0" w:line="276" w:lineRule="auto"/>
        <w:ind w:left="976"/>
        <w:jc w:val="both"/>
        <w:rPr>
          <w:rFonts w:ascii="Arial Narrow" w:hAnsi="Arial Narrow"/>
          <w:sz w:val="24"/>
          <w:szCs w:val="24"/>
        </w:rPr>
      </w:pPr>
      <w:r w:rsidRPr="00E405E6">
        <w:rPr>
          <w:rFonts w:ascii="Arial Narrow" w:hAnsi="Arial Narrow"/>
          <w:sz w:val="24"/>
          <w:szCs w:val="24"/>
        </w:rPr>
        <w:t xml:space="preserve">Kolejny podział nastąpił ze względu na krąg podmiotów uprawnionych do wykonywania nadzoru inwestorskiego branży budowlanej oraz konserwatorskiego. W jednym i drugim przypadku osoby wykonujące zamówienie powinny mieć </w:t>
      </w:r>
      <w:r w:rsidR="00115396" w:rsidRPr="00E405E6">
        <w:rPr>
          <w:rFonts w:ascii="Arial Narrow" w:hAnsi="Arial Narrow"/>
          <w:sz w:val="24"/>
          <w:szCs w:val="24"/>
        </w:rPr>
        <w:t>odrębne doświadczenie i</w:t>
      </w:r>
      <w:r w:rsidR="00C47EAA" w:rsidRPr="00E405E6">
        <w:rPr>
          <w:rFonts w:ascii="Arial Narrow" w:hAnsi="Arial Narrow"/>
          <w:sz w:val="24"/>
          <w:szCs w:val="24"/>
        </w:rPr>
        <w:t> </w:t>
      </w:r>
      <w:r w:rsidR="00115396" w:rsidRPr="00E405E6">
        <w:rPr>
          <w:rFonts w:ascii="Arial Narrow" w:hAnsi="Arial Narrow"/>
          <w:sz w:val="24"/>
          <w:szCs w:val="24"/>
        </w:rPr>
        <w:t>uprawnienia, w związku z powyższym podział zamówienia na części jest uzasadniony. Zamawiający będzie zamawiał usługi nadzoru w odrębnych postepowaniach, w trybie właściwym dla wartości szacunkowej zamówienia zsumowanej dla wszystkich usług tego typu. Niniejsze postępowanie nie jest podzielone na części. Odnosi się do usługi wykonywanej w</w:t>
      </w:r>
      <w:r w:rsidR="00C47EAA" w:rsidRPr="00E405E6">
        <w:rPr>
          <w:rFonts w:ascii="Arial Narrow" w:hAnsi="Arial Narrow"/>
          <w:sz w:val="24"/>
          <w:szCs w:val="24"/>
        </w:rPr>
        <w:t> </w:t>
      </w:r>
      <w:r w:rsidR="00115396" w:rsidRPr="00E405E6">
        <w:rPr>
          <w:rFonts w:ascii="Arial Narrow" w:hAnsi="Arial Narrow"/>
          <w:sz w:val="24"/>
          <w:szCs w:val="24"/>
        </w:rPr>
        <w:t xml:space="preserve">trakcie jednej </w:t>
      </w:r>
      <w:r w:rsidR="00EF53DC" w:rsidRPr="00E405E6">
        <w:rPr>
          <w:rFonts w:ascii="Arial Narrow" w:hAnsi="Arial Narrow"/>
          <w:sz w:val="24"/>
          <w:szCs w:val="24"/>
        </w:rPr>
        <w:t>inwestycji</w:t>
      </w:r>
      <w:r w:rsidR="00115396" w:rsidRPr="00E405E6">
        <w:rPr>
          <w:rFonts w:ascii="Arial Narrow" w:hAnsi="Arial Narrow"/>
          <w:sz w:val="24"/>
          <w:szCs w:val="24"/>
        </w:rPr>
        <w:t>.</w:t>
      </w:r>
    </w:p>
    <w:p w14:paraId="160C0B7E" w14:textId="482A6676" w:rsidR="00C33BE6" w:rsidRPr="00E405E6" w:rsidRDefault="00C33BE6" w:rsidP="00E405E6">
      <w:pPr>
        <w:pStyle w:val="Akapitzlist"/>
        <w:numPr>
          <w:ilvl w:val="1"/>
          <w:numId w:val="1"/>
        </w:numPr>
        <w:spacing w:after="0" w:line="276" w:lineRule="auto"/>
        <w:jc w:val="both"/>
        <w:rPr>
          <w:rFonts w:ascii="Arial Narrow" w:hAnsi="Arial Narrow"/>
          <w:sz w:val="24"/>
          <w:szCs w:val="24"/>
        </w:rPr>
      </w:pPr>
      <w:r w:rsidRPr="00E405E6">
        <w:rPr>
          <w:rFonts w:ascii="Arial Narrow" w:hAnsi="Arial Narrow"/>
          <w:sz w:val="24"/>
          <w:szCs w:val="24"/>
        </w:rPr>
        <w:t>Postępowanie prowadzone jest w języku polskim.</w:t>
      </w:r>
    </w:p>
    <w:p w14:paraId="67219F56" w14:textId="77777777" w:rsidR="00C33BE6" w:rsidRPr="00E405E6" w:rsidRDefault="00C33BE6" w:rsidP="00E405E6">
      <w:pPr>
        <w:numPr>
          <w:ilvl w:val="1"/>
          <w:numId w:val="1"/>
        </w:numPr>
        <w:spacing w:after="0" w:line="276" w:lineRule="auto"/>
        <w:jc w:val="both"/>
        <w:rPr>
          <w:rFonts w:ascii="Arial Narrow" w:hAnsi="Arial Narrow"/>
          <w:sz w:val="24"/>
          <w:szCs w:val="24"/>
        </w:rPr>
      </w:pPr>
      <w:r w:rsidRPr="00E405E6">
        <w:rPr>
          <w:rFonts w:ascii="Arial Narrow" w:hAnsi="Arial Narrow"/>
          <w:sz w:val="24"/>
          <w:szCs w:val="24"/>
        </w:rPr>
        <w:t>Zamawiający nie przewiduje wizji lokalnej.</w:t>
      </w:r>
    </w:p>
    <w:p w14:paraId="0FEA99C9" w14:textId="77777777" w:rsidR="00C33BE6" w:rsidRPr="00E405E6" w:rsidRDefault="00C33BE6" w:rsidP="00E405E6">
      <w:pPr>
        <w:numPr>
          <w:ilvl w:val="1"/>
          <w:numId w:val="1"/>
        </w:numPr>
        <w:spacing w:after="0" w:line="276" w:lineRule="auto"/>
        <w:jc w:val="both"/>
        <w:rPr>
          <w:rFonts w:ascii="Arial Narrow" w:hAnsi="Arial Narrow"/>
          <w:sz w:val="24"/>
          <w:szCs w:val="24"/>
        </w:rPr>
      </w:pPr>
      <w:r w:rsidRPr="00E405E6">
        <w:rPr>
          <w:rFonts w:ascii="Arial Narrow" w:hAnsi="Arial Narrow"/>
          <w:sz w:val="24"/>
          <w:szCs w:val="24"/>
        </w:rPr>
        <w:lastRenderedPageBreak/>
        <w:t>Zamawiający nie przewiduje złożenia oferty w postaci katalogów elektronicznych.</w:t>
      </w:r>
    </w:p>
    <w:p w14:paraId="361A6AF1" w14:textId="77777777" w:rsidR="00C33BE6" w:rsidRPr="00E405E6" w:rsidRDefault="00C33BE6" w:rsidP="00E405E6">
      <w:pPr>
        <w:numPr>
          <w:ilvl w:val="1"/>
          <w:numId w:val="1"/>
        </w:numPr>
        <w:spacing w:after="0" w:line="276" w:lineRule="auto"/>
        <w:jc w:val="both"/>
        <w:rPr>
          <w:rFonts w:ascii="Arial Narrow" w:hAnsi="Arial Narrow"/>
          <w:sz w:val="24"/>
          <w:szCs w:val="24"/>
        </w:rPr>
      </w:pPr>
      <w:r w:rsidRPr="00E405E6">
        <w:rPr>
          <w:rFonts w:ascii="Arial Narrow" w:hAnsi="Arial Narrow"/>
          <w:sz w:val="24"/>
          <w:szCs w:val="24"/>
        </w:rPr>
        <w:t xml:space="preserve">Zamawiający nie prowadzi postępowania w celu zawarcia umowy ramowej. </w:t>
      </w:r>
    </w:p>
    <w:p w14:paraId="2E857EDC" w14:textId="77777777" w:rsidR="00C33BE6" w:rsidRPr="00E405E6" w:rsidRDefault="00C33BE6" w:rsidP="00E405E6">
      <w:pPr>
        <w:numPr>
          <w:ilvl w:val="1"/>
          <w:numId w:val="1"/>
        </w:numPr>
        <w:spacing w:after="0" w:line="276" w:lineRule="auto"/>
        <w:ind w:left="1418" w:hanging="785"/>
        <w:jc w:val="both"/>
        <w:rPr>
          <w:rFonts w:ascii="Arial Narrow" w:hAnsi="Arial Narrow"/>
          <w:sz w:val="24"/>
          <w:szCs w:val="24"/>
        </w:rPr>
      </w:pPr>
      <w:r w:rsidRPr="00E405E6">
        <w:rPr>
          <w:rFonts w:ascii="Arial Narrow" w:hAnsi="Arial Narrow"/>
          <w:sz w:val="24"/>
          <w:szCs w:val="24"/>
        </w:rPr>
        <w:t xml:space="preserve">Zamawiający nie przewiduje udzielania zamówień, o których mowa w art. 214 ust. 1 pkt 7 i 8 </w:t>
      </w:r>
      <w:proofErr w:type="spellStart"/>
      <w:r w:rsidRPr="00E405E6">
        <w:rPr>
          <w:rFonts w:ascii="Arial Narrow" w:hAnsi="Arial Narrow"/>
          <w:sz w:val="24"/>
          <w:szCs w:val="24"/>
        </w:rPr>
        <w:t>Pzp</w:t>
      </w:r>
      <w:proofErr w:type="spellEnd"/>
      <w:r w:rsidRPr="00E405E6">
        <w:rPr>
          <w:rFonts w:ascii="Arial Narrow" w:hAnsi="Arial Narrow"/>
          <w:sz w:val="24"/>
          <w:szCs w:val="24"/>
        </w:rPr>
        <w:t xml:space="preserve"> ani prawa opcji. </w:t>
      </w:r>
    </w:p>
    <w:p w14:paraId="5260998F" w14:textId="77777777" w:rsidR="00C33BE6" w:rsidRPr="00E405E6" w:rsidRDefault="00C33BE6" w:rsidP="00E405E6">
      <w:pPr>
        <w:numPr>
          <w:ilvl w:val="1"/>
          <w:numId w:val="1"/>
        </w:numPr>
        <w:spacing w:after="0" w:line="276" w:lineRule="auto"/>
        <w:ind w:left="1418" w:hanging="785"/>
        <w:jc w:val="both"/>
        <w:rPr>
          <w:rFonts w:ascii="Arial Narrow" w:hAnsi="Arial Narrow"/>
          <w:sz w:val="24"/>
          <w:szCs w:val="24"/>
        </w:rPr>
      </w:pPr>
      <w:r w:rsidRPr="00E405E6">
        <w:rPr>
          <w:rFonts w:ascii="Arial Narrow" w:hAnsi="Arial Narrow"/>
          <w:sz w:val="24"/>
          <w:szCs w:val="24"/>
        </w:rPr>
        <w:t xml:space="preserve">Zamawiający nie zastrzega możliwości ubiegania się o udzielenie zamówienia wyłącznie przez Wykonawców, o których mowa w art. 94 ustawy </w:t>
      </w:r>
      <w:proofErr w:type="spellStart"/>
      <w:r w:rsidRPr="00E405E6">
        <w:rPr>
          <w:rFonts w:ascii="Arial Narrow" w:hAnsi="Arial Narrow"/>
          <w:sz w:val="24"/>
          <w:szCs w:val="24"/>
        </w:rPr>
        <w:t>Pzp</w:t>
      </w:r>
      <w:proofErr w:type="spellEnd"/>
      <w:r w:rsidRPr="00E405E6">
        <w:rPr>
          <w:rFonts w:ascii="Arial Narrow" w:hAnsi="Arial Narrow"/>
          <w:sz w:val="24"/>
          <w:szCs w:val="24"/>
        </w:rPr>
        <w:t>.</w:t>
      </w:r>
    </w:p>
    <w:p w14:paraId="5EEFE268" w14:textId="2A2839BF" w:rsidR="00C33BE6" w:rsidRPr="00E405E6" w:rsidRDefault="00C33BE6" w:rsidP="00E405E6">
      <w:pPr>
        <w:numPr>
          <w:ilvl w:val="1"/>
          <w:numId w:val="1"/>
        </w:numPr>
        <w:spacing w:after="0" w:line="276" w:lineRule="auto"/>
        <w:ind w:left="1418" w:hanging="785"/>
        <w:jc w:val="both"/>
        <w:rPr>
          <w:rFonts w:ascii="Arial Narrow" w:hAnsi="Arial Narrow"/>
          <w:sz w:val="24"/>
          <w:szCs w:val="24"/>
        </w:rPr>
      </w:pPr>
      <w:r w:rsidRPr="00E405E6">
        <w:rPr>
          <w:rFonts w:ascii="Arial Narrow" w:hAnsi="Arial Narrow"/>
          <w:sz w:val="24"/>
          <w:szCs w:val="24"/>
        </w:rPr>
        <w:t xml:space="preserve">Zamawiający nie stawia wymagań w zakresie zatrudnienia osób, o których mowa w art. 96 ust. 2 pkt 2 </w:t>
      </w:r>
      <w:proofErr w:type="spellStart"/>
      <w:r w:rsidRPr="00E405E6">
        <w:rPr>
          <w:rFonts w:ascii="Arial Narrow" w:hAnsi="Arial Narrow"/>
          <w:sz w:val="24"/>
          <w:szCs w:val="24"/>
        </w:rPr>
        <w:t>pzp</w:t>
      </w:r>
      <w:proofErr w:type="spellEnd"/>
      <w:r w:rsidRPr="00E405E6">
        <w:rPr>
          <w:rFonts w:ascii="Arial Narrow" w:hAnsi="Arial Narrow"/>
          <w:sz w:val="24"/>
          <w:szCs w:val="24"/>
        </w:rPr>
        <w:t>.</w:t>
      </w:r>
    </w:p>
    <w:p w14:paraId="33CD995B" w14:textId="77777777" w:rsidR="00C33BE6" w:rsidRPr="00E405E6" w:rsidRDefault="00C33BE6" w:rsidP="00E405E6">
      <w:pPr>
        <w:numPr>
          <w:ilvl w:val="1"/>
          <w:numId w:val="1"/>
        </w:numPr>
        <w:spacing w:after="0" w:line="276" w:lineRule="auto"/>
        <w:jc w:val="both"/>
        <w:rPr>
          <w:rFonts w:ascii="Arial Narrow" w:hAnsi="Arial Narrow"/>
          <w:sz w:val="24"/>
          <w:szCs w:val="24"/>
        </w:rPr>
      </w:pPr>
      <w:r w:rsidRPr="00E405E6">
        <w:rPr>
          <w:rFonts w:ascii="Arial Narrow" w:hAnsi="Arial Narrow"/>
          <w:sz w:val="24"/>
          <w:szCs w:val="24"/>
        </w:rPr>
        <w:t>Zamawiający nie przewiduje zwrotu kosztów udziału w postępowaniu.</w:t>
      </w:r>
    </w:p>
    <w:p w14:paraId="71810F46" w14:textId="63763CD8" w:rsidR="00C33BE6" w:rsidRPr="00E405E6" w:rsidRDefault="00C33BE6" w:rsidP="00E405E6">
      <w:pPr>
        <w:numPr>
          <w:ilvl w:val="1"/>
          <w:numId w:val="1"/>
        </w:numPr>
        <w:spacing w:after="0" w:line="276" w:lineRule="auto"/>
        <w:jc w:val="both"/>
        <w:rPr>
          <w:rFonts w:ascii="Arial Narrow" w:hAnsi="Arial Narrow"/>
          <w:sz w:val="24"/>
          <w:szCs w:val="24"/>
        </w:rPr>
      </w:pPr>
      <w:r w:rsidRPr="00E405E6">
        <w:rPr>
          <w:rFonts w:ascii="Arial Narrow" w:hAnsi="Arial Narrow"/>
          <w:sz w:val="24"/>
          <w:szCs w:val="24"/>
        </w:rPr>
        <w:t>Rodzaj przedmiotu zamówienia</w:t>
      </w:r>
      <w:r w:rsidRPr="00B902D4">
        <w:rPr>
          <w:rFonts w:ascii="Arial Narrow" w:hAnsi="Arial Narrow"/>
          <w:sz w:val="24"/>
          <w:szCs w:val="24"/>
        </w:rPr>
        <w:t xml:space="preserve">: </w:t>
      </w:r>
      <w:r w:rsidR="00B750CC" w:rsidRPr="00B902D4">
        <w:rPr>
          <w:rFonts w:ascii="Arial Narrow" w:hAnsi="Arial Narrow"/>
          <w:sz w:val="24"/>
          <w:szCs w:val="24"/>
        </w:rPr>
        <w:t>usługi.</w:t>
      </w:r>
    </w:p>
    <w:p w14:paraId="7F33DAC0" w14:textId="77777777" w:rsidR="00C33BE6" w:rsidRPr="00E405E6" w:rsidRDefault="00C33BE6" w:rsidP="00E405E6">
      <w:pPr>
        <w:pStyle w:val="Akapitzlist"/>
        <w:numPr>
          <w:ilvl w:val="0"/>
          <w:numId w:val="1"/>
        </w:numPr>
        <w:spacing w:before="120" w:after="0" w:line="276" w:lineRule="auto"/>
        <w:jc w:val="both"/>
        <w:rPr>
          <w:rFonts w:ascii="Arial Narrow" w:hAnsi="Arial Narrow"/>
          <w:sz w:val="24"/>
          <w:szCs w:val="24"/>
        </w:rPr>
      </w:pPr>
      <w:r w:rsidRPr="00E405E6">
        <w:rPr>
          <w:rFonts w:ascii="Arial Narrow" w:hAnsi="Arial Narrow"/>
          <w:sz w:val="24"/>
          <w:szCs w:val="24"/>
        </w:rPr>
        <w:t>OPIS PRZEDMIOTU ZAMÓWIENIA, PRZEDMIOTOWE ŚRODKI DOWODOWE</w:t>
      </w:r>
    </w:p>
    <w:p w14:paraId="035BEE5E" w14:textId="77777777" w:rsidR="00C33BE6" w:rsidRPr="00E405E6" w:rsidRDefault="00C33BE6" w:rsidP="00E405E6">
      <w:pPr>
        <w:numPr>
          <w:ilvl w:val="1"/>
          <w:numId w:val="1"/>
        </w:numPr>
        <w:spacing w:after="0" w:line="276" w:lineRule="auto"/>
        <w:jc w:val="both"/>
        <w:rPr>
          <w:rFonts w:ascii="Arial Narrow" w:hAnsi="Arial Narrow"/>
          <w:sz w:val="24"/>
          <w:szCs w:val="24"/>
        </w:rPr>
      </w:pPr>
      <w:r w:rsidRPr="00E405E6">
        <w:rPr>
          <w:rFonts w:ascii="Arial Narrow" w:hAnsi="Arial Narrow"/>
          <w:sz w:val="24"/>
          <w:szCs w:val="24"/>
        </w:rPr>
        <w:t xml:space="preserve">Kody klasyfikacji Wspólnego Słownika Zamówień (CPV 2008): </w:t>
      </w:r>
    </w:p>
    <w:p w14:paraId="78D42DF0" w14:textId="7C02431C" w:rsidR="00C33BE6" w:rsidRPr="00E405E6" w:rsidRDefault="00C33BE6" w:rsidP="00E405E6">
      <w:pPr>
        <w:spacing w:after="0" w:line="276" w:lineRule="auto"/>
        <w:ind w:left="268" w:firstLine="708"/>
        <w:jc w:val="both"/>
        <w:rPr>
          <w:rFonts w:ascii="Arial Narrow" w:hAnsi="Arial Narrow"/>
          <w:sz w:val="24"/>
          <w:szCs w:val="24"/>
        </w:rPr>
      </w:pPr>
      <w:r w:rsidRPr="00E405E6">
        <w:rPr>
          <w:rFonts w:ascii="Arial Narrow" w:hAnsi="Arial Narrow"/>
          <w:sz w:val="24"/>
          <w:szCs w:val="24"/>
        </w:rPr>
        <w:t xml:space="preserve">CPV </w:t>
      </w:r>
      <w:r w:rsidR="005E2FE2" w:rsidRPr="00E405E6">
        <w:rPr>
          <w:rFonts w:ascii="Arial Narrow" w:hAnsi="Arial Narrow"/>
          <w:sz w:val="24"/>
          <w:szCs w:val="24"/>
        </w:rPr>
        <w:t>71</w:t>
      </w:r>
      <w:r w:rsidR="00F462FA">
        <w:rPr>
          <w:rFonts w:ascii="Arial Narrow" w:hAnsi="Arial Narrow"/>
          <w:sz w:val="24"/>
          <w:szCs w:val="24"/>
        </w:rPr>
        <w:t>700000-5</w:t>
      </w:r>
      <w:r w:rsidR="005E2FE2" w:rsidRPr="00E405E6">
        <w:rPr>
          <w:rFonts w:ascii="Arial Narrow" w:hAnsi="Arial Narrow"/>
          <w:sz w:val="24"/>
          <w:szCs w:val="24"/>
        </w:rPr>
        <w:t xml:space="preserve"> </w:t>
      </w:r>
      <w:r w:rsidR="00F462FA">
        <w:rPr>
          <w:rFonts w:ascii="Arial Narrow" w:hAnsi="Arial Narrow"/>
          <w:sz w:val="24"/>
          <w:szCs w:val="24"/>
        </w:rPr>
        <w:t>Usługi nadzoru i kontroli</w:t>
      </w:r>
      <w:r w:rsidR="005E2FE2" w:rsidRPr="00E405E6">
        <w:rPr>
          <w:rFonts w:ascii="Arial Narrow" w:hAnsi="Arial Narrow"/>
          <w:sz w:val="24"/>
          <w:szCs w:val="24"/>
        </w:rPr>
        <w:t>,</w:t>
      </w:r>
    </w:p>
    <w:p w14:paraId="2D021F6F" w14:textId="364D3ED8" w:rsidR="00862C33" w:rsidRPr="00E405E6" w:rsidRDefault="005E2FE2" w:rsidP="00E405E6">
      <w:pPr>
        <w:spacing w:after="0" w:line="276" w:lineRule="auto"/>
        <w:ind w:left="268" w:firstLine="708"/>
        <w:jc w:val="both"/>
        <w:rPr>
          <w:rFonts w:ascii="Arial Narrow" w:hAnsi="Arial Narrow"/>
          <w:sz w:val="24"/>
          <w:szCs w:val="24"/>
        </w:rPr>
      </w:pPr>
      <w:r w:rsidRPr="00E405E6">
        <w:rPr>
          <w:rFonts w:ascii="Arial Narrow" w:hAnsi="Arial Narrow"/>
          <w:sz w:val="24"/>
          <w:szCs w:val="24"/>
        </w:rPr>
        <w:t xml:space="preserve">CPV 71247000-1 </w:t>
      </w:r>
      <w:r w:rsidR="001D4CA8" w:rsidRPr="00E405E6">
        <w:rPr>
          <w:rFonts w:ascii="Arial Narrow" w:hAnsi="Arial Narrow"/>
          <w:sz w:val="24"/>
          <w:szCs w:val="24"/>
        </w:rPr>
        <w:t>U</w:t>
      </w:r>
      <w:r w:rsidR="00862C33" w:rsidRPr="00E405E6">
        <w:rPr>
          <w:rFonts w:ascii="Arial Narrow" w:hAnsi="Arial Narrow"/>
          <w:sz w:val="24"/>
          <w:szCs w:val="24"/>
        </w:rPr>
        <w:t>sługi nadzoru nad robotami budowlanymi,</w:t>
      </w:r>
    </w:p>
    <w:p w14:paraId="6A9349B0" w14:textId="1C10D092" w:rsidR="00C33BE6" w:rsidRPr="00E405E6" w:rsidRDefault="00862C33" w:rsidP="00E405E6">
      <w:pPr>
        <w:spacing w:after="0" w:line="276" w:lineRule="auto"/>
        <w:ind w:left="268" w:firstLine="708"/>
        <w:jc w:val="both"/>
        <w:rPr>
          <w:rFonts w:ascii="Arial Narrow" w:hAnsi="Arial Narrow"/>
          <w:sz w:val="24"/>
          <w:szCs w:val="24"/>
        </w:rPr>
      </w:pPr>
      <w:r w:rsidRPr="00E405E6">
        <w:rPr>
          <w:rFonts w:ascii="Arial Narrow" w:hAnsi="Arial Narrow"/>
          <w:sz w:val="24"/>
          <w:szCs w:val="24"/>
        </w:rPr>
        <w:t>CPV 71</w:t>
      </w:r>
      <w:r w:rsidR="008D53D8" w:rsidRPr="00E405E6">
        <w:rPr>
          <w:rFonts w:ascii="Arial Narrow" w:hAnsi="Arial Narrow"/>
          <w:sz w:val="24"/>
          <w:szCs w:val="24"/>
        </w:rPr>
        <w:t>540000-5</w:t>
      </w:r>
      <w:r w:rsidRPr="00E405E6">
        <w:rPr>
          <w:rFonts w:ascii="Arial Narrow" w:hAnsi="Arial Narrow"/>
          <w:sz w:val="24"/>
          <w:szCs w:val="24"/>
        </w:rPr>
        <w:t xml:space="preserve"> </w:t>
      </w:r>
      <w:r w:rsidR="001D4CA8" w:rsidRPr="00E405E6">
        <w:rPr>
          <w:rFonts w:ascii="Arial Narrow" w:hAnsi="Arial Narrow"/>
          <w:sz w:val="24"/>
          <w:szCs w:val="24"/>
        </w:rPr>
        <w:t>U</w:t>
      </w:r>
      <w:r w:rsidR="008D53D8" w:rsidRPr="00E405E6">
        <w:rPr>
          <w:rFonts w:ascii="Arial Narrow" w:hAnsi="Arial Narrow"/>
          <w:sz w:val="24"/>
          <w:szCs w:val="24"/>
        </w:rPr>
        <w:t>sługi zarządzania budową</w:t>
      </w:r>
      <w:r w:rsidR="005E2FE2" w:rsidRPr="00E405E6">
        <w:rPr>
          <w:rFonts w:ascii="Arial Narrow" w:hAnsi="Arial Narrow"/>
          <w:sz w:val="24"/>
          <w:szCs w:val="24"/>
        </w:rPr>
        <w:tab/>
      </w:r>
    </w:p>
    <w:p w14:paraId="2F7EC8E5" w14:textId="77777777" w:rsidR="00C33BE6" w:rsidRPr="00E405E6" w:rsidRDefault="00C33BE6" w:rsidP="00E405E6">
      <w:pPr>
        <w:numPr>
          <w:ilvl w:val="1"/>
          <w:numId w:val="1"/>
        </w:numPr>
        <w:spacing w:after="0" w:line="276" w:lineRule="auto"/>
        <w:jc w:val="both"/>
        <w:rPr>
          <w:rFonts w:ascii="Arial Narrow" w:hAnsi="Arial Narrow"/>
          <w:sz w:val="24"/>
          <w:szCs w:val="24"/>
        </w:rPr>
      </w:pPr>
      <w:r w:rsidRPr="00E405E6">
        <w:rPr>
          <w:rFonts w:ascii="Arial Narrow" w:hAnsi="Arial Narrow"/>
          <w:sz w:val="24"/>
          <w:szCs w:val="24"/>
        </w:rPr>
        <w:t>Przedmiot zamówienia:</w:t>
      </w:r>
    </w:p>
    <w:p w14:paraId="0F233421" w14:textId="4C1E43C2" w:rsidR="00520BB9" w:rsidRPr="00E405E6" w:rsidRDefault="00C33BE6" w:rsidP="00E405E6">
      <w:pPr>
        <w:numPr>
          <w:ilvl w:val="3"/>
          <w:numId w:val="1"/>
        </w:numPr>
        <w:spacing w:after="0" w:line="276" w:lineRule="auto"/>
        <w:jc w:val="both"/>
        <w:rPr>
          <w:rFonts w:ascii="Arial Narrow" w:hAnsi="Arial Narrow"/>
          <w:sz w:val="24"/>
          <w:szCs w:val="24"/>
        </w:rPr>
      </w:pPr>
      <w:r w:rsidRPr="00E405E6">
        <w:rPr>
          <w:rFonts w:ascii="Arial Narrow" w:hAnsi="Arial Narrow"/>
          <w:sz w:val="24"/>
          <w:szCs w:val="24"/>
        </w:rPr>
        <w:t>Przedmiotem zamówienia jes</w:t>
      </w:r>
      <w:r w:rsidR="00667500" w:rsidRPr="00E405E6">
        <w:rPr>
          <w:rFonts w:ascii="Arial Narrow" w:hAnsi="Arial Narrow"/>
          <w:sz w:val="24"/>
          <w:szCs w:val="24"/>
        </w:rPr>
        <w:t xml:space="preserve">t pełnienie nadzoru inwestorskiego branży budowlanej robót budowlano-konserwatorskich przy remoncie elewacji w Muzeum Historii Torunia w Domu </w:t>
      </w:r>
      <w:proofErr w:type="spellStart"/>
      <w:r w:rsidR="00667500" w:rsidRPr="00E405E6">
        <w:rPr>
          <w:rFonts w:ascii="Arial Narrow" w:hAnsi="Arial Narrow"/>
          <w:sz w:val="24"/>
          <w:szCs w:val="24"/>
        </w:rPr>
        <w:t>Eskenów</w:t>
      </w:r>
      <w:proofErr w:type="spellEnd"/>
      <w:r w:rsidR="00667500" w:rsidRPr="00E405E6">
        <w:rPr>
          <w:rFonts w:ascii="Arial Narrow" w:hAnsi="Arial Narrow"/>
          <w:sz w:val="24"/>
          <w:szCs w:val="24"/>
        </w:rPr>
        <w:t xml:space="preserve"> wraz z pracami dodatkowymi.</w:t>
      </w:r>
    </w:p>
    <w:p w14:paraId="59192524" w14:textId="7B0C9DCF" w:rsidR="008D53D8" w:rsidRPr="00E405E6" w:rsidRDefault="00667500" w:rsidP="00E405E6">
      <w:pPr>
        <w:numPr>
          <w:ilvl w:val="3"/>
          <w:numId w:val="1"/>
        </w:numPr>
        <w:spacing w:after="0" w:line="276" w:lineRule="auto"/>
        <w:jc w:val="both"/>
        <w:rPr>
          <w:rFonts w:ascii="Arial Narrow" w:hAnsi="Arial Narrow"/>
          <w:sz w:val="24"/>
          <w:szCs w:val="24"/>
        </w:rPr>
      </w:pPr>
      <w:r w:rsidRPr="00E405E6">
        <w:rPr>
          <w:rFonts w:ascii="Arial Narrow" w:hAnsi="Arial Narrow"/>
          <w:sz w:val="24"/>
          <w:szCs w:val="24"/>
        </w:rPr>
        <w:t>Zakres robót budowlanych został określony w dokumentacji budowlano-konserwatorskiej</w:t>
      </w:r>
      <w:r w:rsidR="00520BB9" w:rsidRPr="00E405E6">
        <w:rPr>
          <w:rFonts w:ascii="Arial Narrow" w:hAnsi="Arial Narrow"/>
          <w:sz w:val="24"/>
          <w:szCs w:val="24"/>
        </w:rPr>
        <w:t xml:space="preserve">, będącej załącznikiem do SWZ. Zakres obejmuje, m. in.:  </w:t>
      </w:r>
      <w:r w:rsidRPr="00E405E6">
        <w:rPr>
          <w:rFonts w:ascii="Arial Narrow" w:hAnsi="Arial Narrow"/>
          <w:sz w:val="24"/>
          <w:szCs w:val="24"/>
        </w:rPr>
        <w:t xml:space="preserve">  </w:t>
      </w:r>
    </w:p>
    <w:p w14:paraId="13CC195D" w14:textId="1DD1C5F0" w:rsidR="00C33BE6" w:rsidRPr="00E405E6" w:rsidRDefault="00C33BE6" w:rsidP="00E405E6">
      <w:pPr>
        <w:pStyle w:val="Akapitzlist"/>
        <w:numPr>
          <w:ilvl w:val="0"/>
          <w:numId w:val="2"/>
        </w:numPr>
        <w:spacing w:after="0" w:line="276" w:lineRule="auto"/>
        <w:jc w:val="both"/>
        <w:rPr>
          <w:rFonts w:ascii="Arial Narrow" w:hAnsi="Arial Narrow"/>
          <w:sz w:val="24"/>
          <w:szCs w:val="24"/>
        </w:rPr>
      </w:pPr>
      <w:r w:rsidRPr="00E405E6">
        <w:rPr>
          <w:rFonts w:ascii="Arial Narrow" w:hAnsi="Arial Narrow"/>
          <w:sz w:val="24"/>
          <w:szCs w:val="24"/>
        </w:rPr>
        <w:t>wykonanie robót budowlano-konserwatorskich elewacji budynków przy ul.</w:t>
      </w:r>
      <w:r w:rsidR="00CD561C" w:rsidRPr="00E405E6">
        <w:rPr>
          <w:rFonts w:ascii="Arial Narrow" w:hAnsi="Arial Narrow"/>
          <w:sz w:val="24"/>
          <w:szCs w:val="24"/>
        </w:rPr>
        <w:t> </w:t>
      </w:r>
      <w:r w:rsidRPr="00E405E6">
        <w:rPr>
          <w:rFonts w:ascii="Arial Narrow" w:hAnsi="Arial Narrow"/>
          <w:sz w:val="24"/>
          <w:szCs w:val="24"/>
        </w:rPr>
        <w:t>Łaziennej 16, Ciasnej 4/6/8 w Toruniu, zewnętrznych oraz od podwórza wraz z</w:t>
      </w:r>
      <w:r w:rsidR="00CD561C" w:rsidRPr="00E405E6">
        <w:rPr>
          <w:rFonts w:ascii="Arial Narrow" w:hAnsi="Arial Narrow"/>
          <w:sz w:val="24"/>
          <w:szCs w:val="24"/>
        </w:rPr>
        <w:t> </w:t>
      </w:r>
      <w:r w:rsidRPr="00E405E6">
        <w:rPr>
          <w:rFonts w:ascii="Arial Narrow" w:hAnsi="Arial Narrow"/>
          <w:sz w:val="24"/>
          <w:szCs w:val="24"/>
        </w:rPr>
        <w:t xml:space="preserve">pracami przy stolarce i przy innych elementach wskazanych w dokumentacji, </w:t>
      </w:r>
    </w:p>
    <w:p w14:paraId="17F5B8DD" w14:textId="7CC3C5EC" w:rsidR="00C33BE6" w:rsidRPr="00E405E6" w:rsidRDefault="00C33BE6" w:rsidP="00E405E6">
      <w:pPr>
        <w:pStyle w:val="Akapitzlist"/>
        <w:numPr>
          <w:ilvl w:val="0"/>
          <w:numId w:val="2"/>
        </w:numPr>
        <w:spacing w:after="0" w:line="276" w:lineRule="auto"/>
        <w:jc w:val="both"/>
        <w:rPr>
          <w:rFonts w:ascii="Arial Narrow" w:hAnsi="Arial Narrow"/>
          <w:sz w:val="24"/>
          <w:szCs w:val="24"/>
        </w:rPr>
      </w:pPr>
      <w:r w:rsidRPr="00E405E6">
        <w:rPr>
          <w:rFonts w:ascii="Arial Narrow" w:hAnsi="Arial Narrow"/>
          <w:sz w:val="24"/>
          <w:szCs w:val="24"/>
        </w:rPr>
        <w:t>roboty budowlane dotyczące dachu, rynien poziomych i rur spustowych, również w</w:t>
      </w:r>
      <w:r w:rsidR="00CD561C" w:rsidRPr="00E405E6">
        <w:rPr>
          <w:rFonts w:ascii="Arial Narrow" w:hAnsi="Arial Narrow"/>
          <w:sz w:val="24"/>
          <w:szCs w:val="24"/>
        </w:rPr>
        <w:t> </w:t>
      </w:r>
      <w:r w:rsidRPr="00E405E6">
        <w:rPr>
          <w:rFonts w:ascii="Arial Narrow" w:hAnsi="Arial Narrow"/>
          <w:sz w:val="24"/>
          <w:szCs w:val="24"/>
        </w:rPr>
        <w:t xml:space="preserve">zakresie izolacji poniżej gruntu.  </w:t>
      </w:r>
    </w:p>
    <w:p w14:paraId="48C1B2FA" w14:textId="77777777" w:rsidR="00C33BE6" w:rsidRPr="00E405E6" w:rsidRDefault="00C33BE6" w:rsidP="00E405E6">
      <w:pPr>
        <w:pStyle w:val="Akapitzlist"/>
        <w:numPr>
          <w:ilvl w:val="0"/>
          <w:numId w:val="2"/>
        </w:numPr>
        <w:spacing w:after="0" w:line="276" w:lineRule="auto"/>
        <w:jc w:val="both"/>
        <w:rPr>
          <w:rFonts w:ascii="Arial Narrow" w:hAnsi="Arial Narrow"/>
          <w:sz w:val="24"/>
          <w:szCs w:val="24"/>
        </w:rPr>
      </w:pPr>
      <w:r w:rsidRPr="00E405E6">
        <w:rPr>
          <w:rFonts w:ascii="Arial Narrow" w:hAnsi="Arial Narrow"/>
          <w:sz w:val="24"/>
          <w:szCs w:val="24"/>
        </w:rPr>
        <w:t xml:space="preserve">roboty budowlano-konserwatorskie wnętrz pomieszczeń mieszczących mechanizm żurawia – przeznaczonych na pomieszczenia wystawiennicze </w:t>
      </w:r>
    </w:p>
    <w:p w14:paraId="49FBFF9B" w14:textId="77777777" w:rsidR="00C33BE6" w:rsidRPr="00E405E6" w:rsidRDefault="00C33BE6" w:rsidP="00E405E6">
      <w:pPr>
        <w:pStyle w:val="Akapitzlist"/>
        <w:numPr>
          <w:ilvl w:val="0"/>
          <w:numId w:val="2"/>
        </w:numPr>
        <w:spacing w:after="0" w:line="276" w:lineRule="auto"/>
        <w:jc w:val="both"/>
        <w:rPr>
          <w:rFonts w:ascii="Arial Narrow" w:hAnsi="Arial Narrow"/>
          <w:sz w:val="24"/>
          <w:szCs w:val="24"/>
        </w:rPr>
      </w:pPr>
      <w:r w:rsidRPr="00E405E6">
        <w:rPr>
          <w:rFonts w:ascii="Arial Narrow" w:hAnsi="Arial Narrow"/>
          <w:sz w:val="24"/>
          <w:szCs w:val="24"/>
        </w:rPr>
        <w:t xml:space="preserve">wykonanie pełnej konserwacji zabytkowego portalu w budynku przy ul. Łazienna 16 w Toruniu obejmującą także rekonstrukcję detalu rzeźbiarskiego. </w:t>
      </w:r>
    </w:p>
    <w:p w14:paraId="6389AE87" w14:textId="6D828A8E" w:rsidR="00C33BE6" w:rsidRPr="00E405E6" w:rsidRDefault="00C33BE6" w:rsidP="00E405E6">
      <w:pPr>
        <w:pStyle w:val="Akapitzlist"/>
        <w:numPr>
          <w:ilvl w:val="0"/>
          <w:numId w:val="2"/>
        </w:numPr>
        <w:spacing w:after="0" w:line="276" w:lineRule="auto"/>
        <w:jc w:val="both"/>
        <w:rPr>
          <w:rFonts w:ascii="Arial Narrow" w:hAnsi="Arial Narrow"/>
          <w:sz w:val="24"/>
          <w:szCs w:val="24"/>
        </w:rPr>
      </w:pPr>
      <w:r w:rsidRPr="00E405E6">
        <w:rPr>
          <w:rFonts w:ascii="Arial Narrow" w:hAnsi="Arial Narrow"/>
          <w:sz w:val="24"/>
          <w:szCs w:val="24"/>
        </w:rPr>
        <w:t>wykonanie kopii drzwi wejściowych zabytkowych, zgodnie z programem konserwatorskim,</w:t>
      </w:r>
    </w:p>
    <w:p w14:paraId="33F96D5A" w14:textId="77777777" w:rsidR="00C33BE6" w:rsidRPr="00E405E6" w:rsidRDefault="00C33BE6" w:rsidP="00E405E6">
      <w:pPr>
        <w:pStyle w:val="Akapitzlist"/>
        <w:numPr>
          <w:ilvl w:val="0"/>
          <w:numId w:val="2"/>
        </w:numPr>
        <w:spacing w:after="0" w:line="276" w:lineRule="auto"/>
        <w:jc w:val="both"/>
        <w:rPr>
          <w:rFonts w:ascii="Arial Narrow" w:hAnsi="Arial Narrow"/>
          <w:sz w:val="24"/>
          <w:szCs w:val="24"/>
        </w:rPr>
      </w:pPr>
      <w:r w:rsidRPr="00E405E6">
        <w:rPr>
          <w:rFonts w:ascii="Arial Narrow" w:hAnsi="Arial Narrow"/>
          <w:sz w:val="24"/>
          <w:szCs w:val="24"/>
        </w:rPr>
        <w:t xml:space="preserve">pozostałe niezbędne prace określone w dokumentacji oraz inne niezbędne do wykonania zamówienia. </w:t>
      </w:r>
    </w:p>
    <w:p w14:paraId="5AEE85B7" w14:textId="18F8E320" w:rsidR="00520BB9" w:rsidRPr="00E405E6" w:rsidRDefault="00520BB9" w:rsidP="00E405E6">
      <w:pPr>
        <w:pStyle w:val="Akapitzlist"/>
        <w:numPr>
          <w:ilvl w:val="3"/>
          <w:numId w:val="1"/>
        </w:numPr>
        <w:spacing w:after="0" w:line="276" w:lineRule="auto"/>
        <w:jc w:val="both"/>
        <w:rPr>
          <w:rFonts w:ascii="Arial Narrow" w:hAnsi="Arial Narrow"/>
          <w:sz w:val="24"/>
          <w:szCs w:val="24"/>
        </w:rPr>
      </w:pPr>
      <w:r w:rsidRPr="00E405E6">
        <w:rPr>
          <w:rFonts w:ascii="Arial Narrow" w:hAnsi="Arial Narrow"/>
          <w:sz w:val="24"/>
          <w:szCs w:val="24"/>
        </w:rPr>
        <w:t>Miejsce wykonywania robót budowlanych</w:t>
      </w:r>
      <w:r w:rsidR="00F0073B">
        <w:rPr>
          <w:rFonts w:ascii="Arial Narrow" w:hAnsi="Arial Narrow"/>
          <w:sz w:val="24"/>
          <w:szCs w:val="24"/>
        </w:rPr>
        <w:t xml:space="preserve"> i usługi nadzoru inwestorskiego</w:t>
      </w:r>
      <w:r w:rsidRPr="00E405E6">
        <w:rPr>
          <w:rFonts w:ascii="Arial Narrow" w:hAnsi="Arial Narrow"/>
          <w:sz w:val="24"/>
          <w:szCs w:val="24"/>
        </w:rPr>
        <w:t>:</w:t>
      </w:r>
    </w:p>
    <w:p w14:paraId="22F7DC72" w14:textId="5B210BC9" w:rsidR="00B14017" w:rsidRPr="00E405E6" w:rsidRDefault="00B14017" w:rsidP="00E405E6">
      <w:pPr>
        <w:pStyle w:val="Akapitzlist"/>
        <w:spacing w:after="0" w:line="276" w:lineRule="auto"/>
        <w:ind w:left="1997"/>
        <w:jc w:val="both"/>
        <w:rPr>
          <w:rFonts w:ascii="Arial Narrow" w:hAnsi="Arial Narrow"/>
          <w:sz w:val="24"/>
          <w:szCs w:val="24"/>
        </w:rPr>
      </w:pPr>
      <w:r w:rsidRPr="00E405E6">
        <w:rPr>
          <w:rFonts w:ascii="Arial Narrow" w:hAnsi="Arial Narrow"/>
          <w:sz w:val="24"/>
          <w:szCs w:val="24"/>
        </w:rPr>
        <w:t xml:space="preserve">Kompleks budynków przy ul. Łaziennej 16, Ciasnej 4/6/8 w Toruniu. Obiekty są wpisane indywidualnie do rejestru zabytków. </w:t>
      </w:r>
    </w:p>
    <w:p w14:paraId="25D9340C" w14:textId="037C9FC1" w:rsidR="00B14017" w:rsidRPr="00E405E6" w:rsidRDefault="00B14017" w:rsidP="00E405E6">
      <w:pPr>
        <w:pStyle w:val="Akapitzlist"/>
        <w:numPr>
          <w:ilvl w:val="3"/>
          <w:numId w:val="1"/>
        </w:numPr>
        <w:spacing w:after="0" w:line="276" w:lineRule="auto"/>
        <w:jc w:val="both"/>
        <w:rPr>
          <w:rFonts w:ascii="Arial Narrow" w:hAnsi="Arial Narrow"/>
          <w:sz w:val="24"/>
          <w:szCs w:val="24"/>
        </w:rPr>
      </w:pPr>
      <w:r w:rsidRPr="00E405E6">
        <w:rPr>
          <w:rFonts w:ascii="Arial Narrow" w:hAnsi="Arial Narrow" w:cs="Times New Roman"/>
          <w:sz w:val="24"/>
          <w:szCs w:val="24"/>
        </w:rPr>
        <w:t xml:space="preserve">Wykonawca zobowiązuje się </w:t>
      </w:r>
      <w:r w:rsidR="00FB47D9" w:rsidRPr="00E405E6">
        <w:rPr>
          <w:rFonts w:ascii="Arial Narrow" w:hAnsi="Arial Narrow" w:cs="Times New Roman"/>
          <w:sz w:val="24"/>
          <w:szCs w:val="24"/>
        </w:rPr>
        <w:t xml:space="preserve">wykonywać </w:t>
      </w:r>
      <w:r w:rsidRPr="00E405E6">
        <w:rPr>
          <w:rFonts w:ascii="Arial Narrow" w:hAnsi="Arial Narrow" w:cs="Times New Roman"/>
          <w:sz w:val="24"/>
          <w:szCs w:val="24"/>
        </w:rPr>
        <w:t>nadzór inwestorski zgodnie z projektem, obowiązującymi przepisami i Polskimi Normami, zasadami wiedzy technicznej oraz pozwoleniami i decyzjami:</w:t>
      </w:r>
    </w:p>
    <w:p w14:paraId="0084F852" w14:textId="77777777" w:rsidR="00B14017" w:rsidRPr="00E405E6" w:rsidRDefault="00B14017" w:rsidP="00E405E6">
      <w:pPr>
        <w:pStyle w:val="Akapitzlist"/>
        <w:numPr>
          <w:ilvl w:val="0"/>
          <w:numId w:val="18"/>
        </w:numPr>
        <w:spacing w:after="0" w:line="276" w:lineRule="auto"/>
        <w:jc w:val="both"/>
        <w:rPr>
          <w:rFonts w:ascii="Arial Narrow" w:hAnsi="Arial Narrow"/>
          <w:sz w:val="24"/>
          <w:szCs w:val="24"/>
        </w:rPr>
      </w:pPr>
      <w:r w:rsidRPr="00E405E6">
        <w:rPr>
          <w:rFonts w:ascii="Arial Narrow" w:hAnsi="Arial Narrow"/>
          <w:sz w:val="24"/>
          <w:szCs w:val="24"/>
        </w:rPr>
        <w:t>nr WAiB.6740.11.279.2024.EZ z dnia 6 września 2024 r.,</w:t>
      </w:r>
    </w:p>
    <w:p w14:paraId="59CECD7F" w14:textId="77777777" w:rsidR="00B14017" w:rsidRPr="00E405E6" w:rsidRDefault="00B14017" w:rsidP="00E405E6">
      <w:pPr>
        <w:pStyle w:val="Akapitzlist"/>
        <w:numPr>
          <w:ilvl w:val="0"/>
          <w:numId w:val="18"/>
        </w:numPr>
        <w:spacing w:after="0" w:line="276" w:lineRule="auto"/>
        <w:jc w:val="both"/>
        <w:rPr>
          <w:rFonts w:ascii="Arial Narrow" w:hAnsi="Arial Narrow"/>
          <w:sz w:val="24"/>
          <w:szCs w:val="24"/>
        </w:rPr>
      </w:pPr>
      <w:r w:rsidRPr="00E405E6">
        <w:rPr>
          <w:rFonts w:ascii="Arial Narrow" w:hAnsi="Arial Narrow"/>
          <w:sz w:val="24"/>
          <w:szCs w:val="24"/>
        </w:rPr>
        <w:lastRenderedPageBreak/>
        <w:t xml:space="preserve">nr ZAR.224.2024 wydana 5 września 2024 r. </w:t>
      </w:r>
    </w:p>
    <w:p w14:paraId="7D9CE17B" w14:textId="77777777" w:rsidR="00B14017" w:rsidRPr="00E405E6" w:rsidRDefault="00B14017" w:rsidP="00E405E6">
      <w:pPr>
        <w:pStyle w:val="Akapitzlist"/>
        <w:numPr>
          <w:ilvl w:val="0"/>
          <w:numId w:val="18"/>
        </w:numPr>
        <w:spacing w:after="0" w:line="276" w:lineRule="auto"/>
        <w:jc w:val="both"/>
        <w:rPr>
          <w:rFonts w:ascii="Arial Narrow" w:hAnsi="Arial Narrow"/>
          <w:sz w:val="24"/>
          <w:szCs w:val="24"/>
        </w:rPr>
      </w:pPr>
      <w:r w:rsidRPr="00E405E6">
        <w:rPr>
          <w:rFonts w:ascii="Arial Narrow" w:hAnsi="Arial Narrow"/>
          <w:sz w:val="24"/>
          <w:szCs w:val="24"/>
        </w:rPr>
        <w:t>BMKZ.4125.1.31.2024.AWK. z dnia 2 września 2024 r.</w:t>
      </w:r>
    </w:p>
    <w:p w14:paraId="0EBF1155" w14:textId="4C23B340" w:rsidR="00B14017" w:rsidRPr="00E405E6" w:rsidRDefault="00B14017" w:rsidP="00E405E6">
      <w:pPr>
        <w:pStyle w:val="Akapitzlist"/>
        <w:numPr>
          <w:ilvl w:val="0"/>
          <w:numId w:val="18"/>
        </w:numPr>
        <w:spacing w:after="0" w:line="276" w:lineRule="auto"/>
        <w:jc w:val="both"/>
        <w:rPr>
          <w:rFonts w:ascii="Arial Narrow" w:hAnsi="Arial Narrow"/>
          <w:sz w:val="24"/>
          <w:szCs w:val="24"/>
        </w:rPr>
      </w:pPr>
      <w:r w:rsidRPr="00E405E6">
        <w:rPr>
          <w:rFonts w:ascii="Arial Narrow" w:hAnsi="Arial Narrow"/>
          <w:sz w:val="24"/>
          <w:szCs w:val="24"/>
        </w:rPr>
        <w:t xml:space="preserve">BMKZ.4125.2.53.2024.AWK z dnia 2 września 2024 r. </w:t>
      </w:r>
    </w:p>
    <w:p w14:paraId="4F55A6F5" w14:textId="240F3D52" w:rsidR="00B14017" w:rsidRPr="00E405E6" w:rsidRDefault="00B14017" w:rsidP="00E405E6">
      <w:pPr>
        <w:pStyle w:val="Akapitzlist"/>
        <w:numPr>
          <w:ilvl w:val="3"/>
          <w:numId w:val="1"/>
        </w:numPr>
        <w:spacing w:after="0" w:line="276" w:lineRule="auto"/>
        <w:jc w:val="both"/>
        <w:rPr>
          <w:rFonts w:ascii="Arial Narrow" w:hAnsi="Arial Narrow"/>
          <w:sz w:val="24"/>
          <w:szCs w:val="24"/>
        </w:rPr>
      </w:pPr>
      <w:r w:rsidRPr="00E405E6">
        <w:rPr>
          <w:rFonts w:ascii="Arial Narrow" w:hAnsi="Arial Narrow"/>
          <w:sz w:val="24"/>
          <w:szCs w:val="24"/>
        </w:rPr>
        <w:t>W szczególności wykonawca</w:t>
      </w:r>
      <w:r w:rsidR="00FB47D9" w:rsidRPr="00E405E6">
        <w:rPr>
          <w:rFonts w:ascii="Arial Narrow" w:hAnsi="Arial Narrow"/>
          <w:sz w:val="24"/>
          <w:szCs w:val="24"/>
        </w:rPr>
        <w:t>/inspektor nadzoru</w:t>
      </w:r>
      <w:r w:rsidRPr="00E405E6">
        <w:rPr>
          <w:rFonts w:ascii="Arial Narrow" w:hAnsi="Arial Narrow"/>
          <w:sz w:val="24"/>
          <w:szCs w:val="24"/>
        </w:rPr>
        <w:t xml:space="preserve"> zobowiązany jest do:</w:t>
      </w:r>
    </w:p>
    <w:p w14:paraId="49723C36" w14:textId="5AEB3044" w:rsidR="00E43E24" w:rsidRPr="00E405E6" w:rsidRDefault="00B14017" w:rsidP="00E405E6">
      <w:pPr>
        <w:pStyle w:val="Akapitzlist"/>
        <w:numPr>
          <w:ilvl w:val="0"/>
          <w:numId w:val="19"/>
        </w:numPr>
        <w:spacing w:after="0" w:line="276" w:lineRule="auto"/>
        <w:jc w:val="both"/>
        <w:rPr>
          <w:rFonts w:ascii="Arial Narrow" w:hAnsi="Arial Narrow"/>
          <w:sz w:val="24"/>
          <w:szCs w:val="24"/>
        </w:rPr>
      </w:pPr>
      <w:r w:rsidRPr="00E405E6">
        <w:rPr>
          <w:rFonts w:ascii="Arial Narrow" w:hAnsi="Arial Narrow" w:cs="Times New Roman"/>
          <w:sz w:val="24"/>
          <w:szCs w:val="24"/>
        </w:rPr>
        <w:t>wykonania kontroli jakości wykonywanych robót, wbudowanych elementów i</w:t>
      </w:r>
      <w:r w:rsidR="00E405E6">
        <w:rPr>
          <w:rFonts w:ascii="Arial Narrow" w:hAnsi="Arial Narrow" w:cs="Times New Roman"/>
          <w:sz w:val="24"/>
          <w:szCs w:val="24"/>
        </w:rPr>
        <w:t> </w:t>
      </w:r>
      <w:r w:rsidRPr="00E405E6">
        <w:rPr>
          <w:rFonts w:ascii="Arial Narrow" w:hAnsi="Arial Narrow" w:cs="Times New Roman"/>
          <w:sz w:val="24"/>
          <w:szCs w:val="24"/>
        </w:rPr>
        <w:t>stosow</w:t>
      </w:r>
      <w:r w:rsidR="00E405E6">
        <w:rPr>
          <w:rFonts w:ascii="Arial Narrow" w:hAnsi="Arial Narrow" w:cs="Times New Roman"/>
          <w:sz w:val="24"/>
          <w:szCs w:val="24"/>
        </w:rPr>
        <w:t>a</w:t>
      </w:r>
      <w:r w:rsidRPr="00E405E6">
        <w:rPr>
          <w:rFonts w:ascii="Arial Narrow" w:hAnsi="Arial Narrow" w:cs="Times New Roman"/>
          <w:sz w:val="24"/>
          <w:szCs w:val="24"/>
        </w:rPr>
        <w:t>nych materiałów, zgodności robót z warunkami pozwolenia na budowę, przepisami techniczno-budowlanymi, normami państwowymi, zasadami bezpieczeństwa obiektu w toku budowy i przyszłego użytkowania oraz zasadami współczesnej wiedzy technicznej, kontroli zgodności wykonywanych robót z dokumentacją projektową oraz umową z wykonawcą,</w:t>
      </w:r>
    </w:p>
    <w:p w14:paraId="580735E2" w14:textId="677219A1" w:rsidR="005B6E34" w:rsidRPr="00E405E6" w:rsidRDefault="00D60B86" w:rsidP="00E405E6">
      <w:pPr>
        <w:pStyle w:val="Akapitzlist"/>
        <w:numPr>
          <w:ilvl w:val="0"/>
          <w:numId w:val="19"/>
        </w:numPr>
        <w:spacing w:after="0" w:line="276" w:lineRule="auto"/>
        <w:jc w:val="both"/>
        <w:rPr>
          <w:rFonts w:ascii="Arial Narrow" w:hAnsi="Arial Narrow"/>
          <w:sz w:val="24"/>
          <w:szCs w:val="24"/>
        </w:rPr>
      </w:pPr>
      <w:r w:rsidRPr="00E405E6">
        <w:rPr>
          <w:rFonts w:ascii="Arial Narrow" w:hAnsi="Arial Narrow" w:cs="Times New Roman"/>
          <w:sz w:val="24"/>
          <w:szCs w:val="24"/>
        </w:rPr>
        <w:t xml:space="preserve">ponadto jest zobowiązany do </w:t>
      </w:r>
      <w:r w:rsidR="005B6E34" w:rsidRPr="00E405E6">
        <w:rPr>
          <w:rFonts w:ascii="Arial Narrow" w:hAnsi="Arial Narrow" w:cs="Times New Roman"/>
          <w:sz w:val="24"/>
          <w:szCs w:val="24"/>
        </w:rPr>
        <w:t>nadzorowania</w:t>
      </w:r>
      <w:r w:rsidRPr="00E405E6">
        <w:rPr>
          <w:rFonts w:ascii="Arial Narrow" w:hAnsi="Arial Narrow" w:cs="Times New Roman"/>
          <w:sz w:val="24"/>
          <w:szCs w:val="24"/>
        </w:rPr>
        <w:t xml:space="preserve"> pozostałych działań realizowanych przez wykonawcę robót budowlano-konserwatorskich</w:t>
      </w:r>
      <w:r w:rsidR="005F4CEF" w:rsidRPr="00E405E6">
        <w:rPr>
          <w:rFonts w:ascii="Arial Narrow" w:hAnsi="Arial Narrow" w:cs="Times New Roman"/>
          <w:sz w:val="24"/>
          <w:szCs w:val="24"/>
        </w:rPr>
        <w:t xml:space="preserve">, w tym robót pomocniczych </w:t>
      </w:r>
      <w:r w:rsidR="005F4CEF" w:rsidRPr="00E405E6">
        <w:rPr>
          <w:rFonts w:ascii="Arial Narrow" w:hAnsi="Arial Narrow"/>
          <w:sz w:val="24"/>
          <w:szCs w:val="24"/>
        </w:rPr>
        <w:t>i towarzyszących oraz inn</w:t>
      </w:r>
      <w:r w:rsidR="005B6E34" w:rsidRPr="00E405E6">
        <w:rPr>
          <w:rFonts w:ascii="Arial Narrow" w:hAnsi="Arial Narrow"/>
          <w:sz w:val="24"/>
          <w:szCs w:val="24"/>
        </w:rPr>
        <w:t>ych</w:t>
      </w:r>
      <w:r w:rsidR="005F4CEF" w:rsidRPr="00E405E6">
        <w:rPr>
          <w:rFonts w:ascii="Arial Narrow" w:hAnsi="Arial Narrow"/>
          <w:sz w:val="24"/>
          <w:szCs w:val="24"/>
        </w:rPr>
        <w:t xml:space="preserve"> prace konieczn</w:t>
      </w:r>
      <w:r w:rsidR="005B6E34" w:rsidRPr="00E405E6">
        <w:rPr>
          <w:rFonts w:ascii="Arial Narrow" w:hAnsi="Arial Narrow"/>
          <w:sz w:val="24"/>
          <w:szCs w:val="24"/>
        </w:rPr>
        <w:t>ych</w:t>
      </w:r>
      <w:r w:rsidR="005F4CEF" w:rsidRPr="00E405E6">
        <w:rPr>
          <w:rFonts w:ascii="Arial Narrow" w:hAnsi="Arial Narrow"/>
          <w:sz w:val="24"/>
          <w:szCs w:val="24"/>
        </w:rPr>
        <w:t xml:space="preserve"> do wykonania zamówienia nie ujęt</w:t>
      </w:r>
      <w:r w:rsidR="005B6E34" w:rsidRPr="00E405E6">
        <w:rPr>
          <w:rFonts w:ascii="Arial Narrow" w:hAnsi="Arial Narrow"/>
          <w:sz w:val="24"/>
          <w:szCs w:val="24"/>
        </w:rPr>
        <w:t>ych</w:t>
      </w:r>
      <w:r w:rsidR="005F4CEF" w:rsidRPr="00E405E6">
        <w:rPr>
          <w:rFonts w:ascii="Arial Narrow" w:hAnsi="Arial Narrow"/>
          <w:sz w:val="24"/>
          <w:szCs w:val="24"/>
        </w:rPr>
        <w:t xml:space="preserve"> w dokumentacji, a niezbędn</w:t>
      </w:r>
      <w:r w:rsidR="005B6E34" w:rsidRPr="00E405E6">
        <w:rPr>
          <w:rFonts w:ascii="Arial Narrow" w:hAnsi="Arial Narrow"/>
          <w:sz w:val="24"/>
          <w:szCs w:val="24"/>
        </w:rPr>
        <w:t>ych</w:t>
      </w:r>
      <w:r w:rsidR="005F4CEF" w:rsidRPr="00E405E6">
        <w:rPr>
          <w:rFonts w:ascii="Arial Narrow" w:hAnsi="Arial Narrow"/>
          <w:sz w:val="24"/>
          <w:szCs w:val="24"/>
        </w:rPr>
        <w:t xml:space="preserve"> do wykonania ze względu na sztukę budowlaną, zasady wiedzy technicznej i</w:t>
      </w:r>
      <w:r w:rsidR="00E405E6">
        <w:rPr>
          <w:rFonts w:ascii="Arial Narrow" w:hAnsi="Arial Narrow"/>
          <w:sz w:val="24"/>
          <w:szCs w:val="24"/>
        </w:rPr>
        <w:t> </w:t>
      </w:r>
      <w:r w:rsidR="005F4CEF" w:rsidRPr="00E405E6">
        <w:rPr>
          <w:rFonts w:ascii="Arial Narrow" w:hAnsi="Arial Narrow"/>
          <w:sz w:val="24"/>
          <w:szCs w:val="24"/>
        </w:rPr>
        <w:t>przepisy prawa, w szczególności:</w:t>
      </w:r>
    </w:p>
    <w:p w14:paraId="515061E5" w14:textId="77777777" w:rsidR="005B6E34" w:rsidRPr="00E405E6" w:rsidRDefault="005B6E34" w:rsidP="00E405E6">
      <w:pPr>
        <w:pStyle w:val="Akapitzlist"/>
        <w:numPr>
          <w:ilvl w:val="0"/>
          <w:numId w:val="21"/>
        </w:numPr>
        <w:spacing w:after="0" w:line="276" w:lineRule="auto"/>
        <w:jc w:val="both"/>
        <w:rPr>
          <w:rFonts w:ascii="Arial Narrow" w:hAnsi="Arial Narrow"/>
          <w:sz w:val="24"/>
          <w:szCs w:val="24"/>
        </w:rPr>
      </w:pPr>
      <w:r w:rsidRPr="00E405E6">
        <w:rPr>
          <w:rFonts w:ascii="Arial Narrow" w:hAnsi="Arial Narrow"/>
          <w:sz w:val="24"/>
          <w:szCs w:val="24"/>
        </w:rPr>
        <w:t>w</w:t>
      </w:r>
      <w:r w:rsidR="005F4CEF" w:rsidRPr="00E405E6">
        <w:rPr>
          <w:rFonts w:ascii="Arial Narrow" w:hAnsi="Arial Narrow"/>
          <w:sz w:val="24"/>
          <w:szCs w:val="24"/>
        </w:rPr>
        <w:t>szelkiego rodzaju zabezpieczenia robót, w tym zabezpieczenia pod względem bezpieczeństwa, bhp oraz kradzieży i dewastacji.</w:t>
      </w:r>
    </w:p>
    <w:p w14:paraId="4C02F512" w14:textId="77777777" w:rsidR="005B6E34" w:rsidRPr="00E405E6" w:rsidRDefault="005B6E34" w:rsidP="00E405E6">
      <w:pPr>
        <w:pStyle w:val="Akapitzlist"/>
        <w:numPr>
          <w:ilvl w:val="0"/>
          <w:numId w:val="21"/>
        </w:numPr>
        <w:spacing w:after="0" w:line="276" w:lineRule="auto"/>
        <w:jc w:val="both"/>
        <w:rPr>
          <w:rFonts w:ascii="Arial Narrow" w:hAnsi="Arial Narrow"/>
          <w:sz w:val="24"/>
          <w:szCs w:val="24"/>
        </w:rPr>
      </w:pPr>
      <w:r w:rsidRPr="00E405E6">
        <w:rPr>
          <w:rFonts w:ascii="Arial Narrow" w:hAnsi="Arial Narrow"/>
          <w:sz w:val="24"/>
          <w:szCs w:val="24"/>
        </w:rPr>
        <w:t>p</w:t>
      </w:r>
      <w:r w:rsidR="005F4CEF" w:rsidRPr="00E405E6">
        <w:rPr>
          <w:rFonts w:ascii="Arial Narrow" w:hAnsi="Arial Narrow"/>
          <w:sz w:val="24"/>
          <w:szCs w:val="24"/>
        </w:rPr>
        <w:t>rowadzenie robót w sposób zapewniający bezpieczeństwo osób zatrudnionych w muzeum i zwiedzających.</w:t>
      </w:r>
    </w:p>
    <w:p w14:paraId="254908DE" w14:textId="77777777" w:rsidR="005B6E34" w:rsidRPr="00E405E6" w:rsidRDefault="005B6E34" w:rsidP="00E405E6">
      <w:pPr>
        <w:pStyle w:val="Akapitzlist"/>
        <w:numPr>
          <w:ilvl w:val="0"/>
          <w:numId w:val="21"/>
        </w:numPr>
        <w:spacing w:after="0" w:line="276" w:lineRule="auto"/>
        <w:jc w:val="both"/>
        <w:rPr>
          <w:rFonts w:ascii="Arial Narrow" w:hAnsi="Arial Narrow"/>
          <w:sz w:val="24"/>
          <w:szCs w:val="24"/>
        </w:rPr>
      </w:pPr>
      <w:r w:rsidRPr="00E405E6">
        <w:rPr>
          <w:rFonts w:ascii="Arial Narrow" w:hAnsi="Arial Narrow"/>
          <w:sz w:val="24"/>
          <w:szCs w:val="24"/>
        </w:rPr>
        <w:t>u</w:t>
      </w:r>
      <w:r w:rsidR="005F4CEF" w:rsidRPr="00E405E6">
        <w:rPr>
          <w:rFonts w:ascii="Arial Narrow" w:hAnsi="Arial Narrow"/>
          <w:sz w:val="24"/>
          <w:szCs w:val="24"/>
        </w:rPr>
        <w:t>zyskania niezbędnych do realizacji zamówienia pozwoleń, zezwoleń związanych z procesem wykonawczym, np. pozwolenia na zajęcie pasa drogowego i poniesienia opłat z tym związanych</w:t>
      </w:r>
      <w:r w:rsidRPr="00E405E6">
        <w:rPr>
          <w:rFonts w:ascii="Arial Narrow" w:hAnsi="Arial Narrow"/>
          <w:sz w:val="24"/>
          <w:szCs w:val="24"/>
        </w:rPr>
        <w:t>,</w:t>
      </w:r>
    </w:p>
    <w:p w14:paraId="33024336" w14:textId="14D990D4" w:rsidR="005B6E34" w:rsidRPr="00257F44" w:rsidRDefault="005B6E34" w:rsidP="00E405E6">
      <w:pPr>
        <w:pStyle w:val="Akapitzlist"/>
        <w:numPr>
          <w:ilvl w:val="0"/>
          <w:numId w:val="21"/>
        </w:numPr>
        <w:spacing w:after="0" w:line="276" w:lineRule="auto"/>
        <w:jc w:val="both"/>
        <w:rPr>
          <w:rFonts w:ascii="Arial Narrow" w:hAnsi="Arial Narrow"/>
          <w:sz w:val="24"/>
          <w:szCs w:val="24"/>
        </w:rPr>
      </w:pPr>
      <w:r w:rsidRPr="00E405E6">
        <w:rPr>
          <w:rFonts w:ascii="Arial Narrow" w:hAnsi="Arial Narrow"/>
          <w:sz w:val="24"/>
          <w:szCs w:val="24"/>
        </w:rPr>
        <w:t>z</w:t>
      </w:r>
      <w:r w:rsidR="005F4CEF" w:rsidRPr="00E405E6">
        <w:rPr>
          <w:rFonts w:ascii="Arial Narrow" w:hAnsi="Arial Narrow"/>
          <w:sz w:val="24"/>
          <w:szCs w:val="24"/>
        </w:rPr>
        <w:t>abezpieczeni</w:t>
      </w:r>
      <w:r w:rsidRPr="00E405E6">
        <w:rPr>
          <w:rFonts w:ascii="Arial Narrow" w:hAnsi="Arial Narrow"/>
          <w:sz w:val="24"/>
          <w:szCs w:val="24"/>
        </w:rPr>
        <w:t>a</w:t>
      </w:r>
      <w:r w:rsidR="005F4CEF" w:rsidRPr="00E405E6">
        <w:rPr>
          <w:rFonts w:ascii="Arial Narrow" w:hAnsi="Arial Narrow"/>
          <w:sz w:val="24"/>
          <w:szCs w:val="24"/>
        </w:rPr>
        <w:t xml:space="preserve"> drzwi zastępczych lub zabezpieczenie wejścia głównego do budynku w sposób uniemożliwiający wejście na czas wymiany drzwi – w niezbędnym zakresie, sposób zabezpieczenia do ustalenia z Zamawiającym w terminie co najmniej </w:t>
      </w:r>
      <w:r w:rsidR="005F4CEF" w:rsidRPr="00257F44">
        <w:rPr>
          <w:rFonts w:ascii="Arial Narrow" w:hAnsi="Arial Narrow"/>
          <w:sz w:val="24"/>
          <w:szCs w:val="24"/>
        </w:rPr>
        <w:t>7 dni</w:t>
      </w:r>
      <w:r w:rsidR="00257F44">
        <w:rPr>
          <w:rFonts w:ascii="Arial Narrow" w:hAnsi="Arial Narrow"/>
          <w:sz w:val="24"/>
          <w:szCs w:val="24"/>
        </w:rPr>
        <w:t xml:space="preserve"> przed</w:t>
      </w:r>
      <w:r w:rsidR="00257F44" w:rsidRPr="00257F44">
        <w:rPr>
          <w:rFonts w:ascii="Arial Narrow" w:hAnsi="Arial Narrow"/>
          <w:sz w:val="24"/>
          <w:szCs w:val="24"/>
        </w:rPr>
        <w:t xml:space="preserve"> </w:t>
      </w:r>
      <w:r w:rsidR="00257F44">
        <w:rPr>
          <w:rFonts w:ascii="Arial Narrow" w:hAnsi="Arial Narrow"/>
          <w:sz w:val="24"/>
          <w:szCs w:val="24"/>
        </w:rPr>
        <w:t xml:space="preserve">dniem </w:t>
      </w:r>
      <w:r w:rsidR="00257F44" w:rsidRPr="00257F44">
        <w:rPr>
          <w:rFonts w:ascii="Arial Narrow" w:hAnsi="Arial Narrow"/>
          <w:sz w:val="24"/>
          <w:szCs w:val="24"/>
        </w:rPr>
        <w:t>wymiany</w:t>
      </w:r>
      <w:r w:rsidRPr="00257F44">
        <w:rPr>
          <w:rFonts w:ascii="Arial Narrow" w:hAnsi="Arial Narrow"/>
          <w:sz w:val="24"/>
          <w:szCs w:val="24"/>
        </w:rPr>
        <w:t>,</w:t>
      </w:r>
    </w:p>
    <w:p w14:paraId="44851A08" w14:textId="77777777" w:rsidR="005B6E34" w:rsidRPr="00E405E6" w:rsidRDefault="005B6E34" w:rsidP="00E405E6">
      <w:pPr>
        <w:pStyle w:val="Akapitzlist"/>
        <w:numPr>
          <w:ilvl w:val="0"/>
          <w:numId w:val="21"/>
        </w:numPr>
        <w:spacing w:after="0" w:line="276" w:lineRule="auto"/>
        <w:jc w:val="both"/>
        <w:rPr>
          <w:rFonts w:ascii="Arial Narrow" w:hAnsi="Arial Narrow"/>
          <w:sz w:val="24"/>
          <w:szCs w:val="24"/>
        </w:rPr>
      </w:pPr>
      <w:r w:rsidRPr="00E405E6">
        <w:rPr>
          <w:rFonts w:ascii="Arial Narrow" w:hAnsi="Arial Narrow"/>
          <w:sz w:val="24"/>
          <w:szCs w:val="24"/>
        </w:rPr>
        <w:t>n</w:t>
      </w:r>
      <w:r w:rsidR="005F4CEF" w:rsidRPr="00E405E6">
        <w:rPr>
          <w:rFonts w:ascii="Arial Narrow" w:hAnsi="Arial Narrow"/>
          <w:sz w:val="24"/>
          <w:szCs w:val="24"/>
        </w:rPr>
        <w:t>aprawy wszelkich uszkodzeń powstałych podczas wykonywania robót</w:t>
      </w:r>
      <w:r w:rsidRPr="00E405E6">
        <w:rPr>
          <w:rFonts w:ascii="Arial Narrow" w:hAnsi="Arial Narrow"/>
          <w:sz w:val="24"/>
          <w:szCs w:val="24"/>
        </w:rPr>
        <w:t xml:space="preserve">, </w:t>
      </w:r>
    </w:p>
    <w:p w14:paraId="504A947F" w14:textId="77777777" w:rsidR="005B6E34" w:rsidRPr="00E405E6" w:rsidRDefault="005B6E34" w:rsidP="00E405E6">
      <w:pPr>
        <w:pStyle w:val="Akapitzlist"/>
        <w:numPr>
          <w:ilvl w:val="0"/>
          <w:numId w:val="21"/>
        </w:numPr>
        <w:spacing w:after="0" w:line="276" w:lineRule="auto"/>
        <w:jc w:val="both"/>
        <w:rPr>
          <w:rFonts w:ascii="Arial Narrow" w:hAnsi="Arial Narrow"/>
          <w:sz w:val="24"/>
          <w:szCs w:val="24"/>
        </w:rPr>
      </w:pPr>
      <w:r w:rsidRPr="00E405E6">
        <w:rPr>
          <w:rFonts w:ascii="Arial Narrow" w:hAnsi="Arial Narrow"/>
          <w:sz w:val="24"/>
          <w:szCs w:val="24"/>
        </w:rPr>
        <w:t>g</w:t>
      </w:r>
      <w:r w:rsidR="005F4CEF" w:rsidRPr="00E405E6">
        <w:rPr>
          <w:rFonts w:ascii="Arial Narrow" w:hAnsi="Arial Narrow"/>
          <w:sz w:val="24"/>
          <w:szCs w:val="24"/>
        </w:rPr>
        <w:t>romadzenie, transportowanie, zagospodarowanie i przekazanie do utylizacji odpadów zgodnie z ustawą z dnia 14 grudnia 2012 r. o odpadach (</w:t>
      </w:r>
      <w:proofErr w:type="spellStart"/>
      <w:r w:rsidR="005F4CEF" w:rsidRPr="00E405E6">
        <w:rPr>
          <w:rFonts w:ascii="Arial Narrow" w:hAnsi="Arial Narrow"/>
          <w:sz w:val="24"/>
          <w:szCs w:val="24"/>
        </w:rPr>
        <w:t>t.j</w:t>
      </w:r>
      <w:proofErr w:type="spellEnd"/>
      <w:r w:rsidR="005F4CEF" w:rsidRPr="00E405E6">
        <w:rPr>
          <w:rFonts w:ascii="Arial Narrow" w:hAnsi="Arial Narrow"/>
          <w:sz w:val="24"/>
          <w:szCs w:val="24"/>
        </w:rPr>
        <w:t xml:space="preserve">. Dz. U. z 2023 r. poz. 1587, 1597, 1688, 1852, 2029, z 2024 r. poz. 1834, 1911, 1914). Wykonawca jest wytwórcą odpadów w rozumieniu wskazanej w tym punkcie ustawy i zagospodaruje na swoją odpowiedzialność i swój koszt odpady powstałe podczas realizacji zadania. </w:t>
      </w:r>
      <w:bookmarkStart w:id="1" w:name="_Hlk220341950"/>
      <w:r w:rsidR="005F4CEF" w:rsidRPr="00E405E6">
        <w:rPr>
          <w:rFonts w:ascii="Arial Narrow" w:hAnsi="Arial Narrow"/>
          <w:sz w:val="24"/>
          <w:szCs w:val="24"/>
        </w:rPr>
        <w:t xml:space="preserve">Wykonawca będzie zobowiązany do opracowania planu gospodarowania odpadami na placu budowy, w tym do selektywnego zbierania materiałów w celu ich ponownego wykorzystania, recyklingu i odzysku. Informację o sposobie </w:t>
      </w:r>
      <w:r w:rsidR="005F4CEF" w:rsidRPr="00E405E6">
        <w:rPr>
          <w:rFonts w:ascii="Arial Narrow" w:hAnsi="Arial Narrow"/>
          <w:sz w:val="24"/>
          <w:szCs w:val="24"/>
        </w:rPr>
        <w:lastRenderedPageBreak/>
        <w:t>wykonania zaleceń Wykonawca przedstawi wraz z każdym protokołem odbioru</w:t>
      </w:r>
      <w:bookmarkEnd w:id="1"/>
      <w:r w:rsidRPr="00E405E6">
        <w:rPr>
          <w:rFonts w:ascii="Arial Narrow" w:hAnsi="Arial Narrow"/>
          <w:sz w:val="24"/>
          <w:szCs w:val="24"/>
        </w:rPr>
        <w:t xml:space="preserve">, </w:t>
      </w:r>
    </w:p>
    <w:p w14:paraId="5E430CAB" w14:textId="46DBC43F" w:rsidR="005B6E34" w:rsidRPr="00E405E6" w:rsidRDefault="005B6E34" w:rsidP="00E405E6">
      <w:pPr>
        <w:pStyle w:val="Akapitzlist"/>
        <w:numPr>
          <w:ilvl w:val="0"/>
          <w:numId w:val="21"/>
        </w:numPr>
        <w:spacing w:after="0" w:line="276" w:lineRule="auto"/>
        <w:jc w:val="both"/>
        <w:rPr>
          <w:rFonts w:ascii="Arial Narrow" w:hAnsi="Arial Narrow"/>
          <w:sz w:val="24"/>
          <w:szCs w:val="24"/>
        </w:rPr>
      </w:pPr>
      <w:r w:rsidRPr="00E405E6">
        <w:rPr>
          <w:rFonts w:ascii="Arial Narrow" w:hAnsi="Arial Narrow"/>
          <w:sz w:val="24"/>
          <w:szCs w:val="24"/>
        </w:rPr>
        <w:t>u</w:t>
      </w:r>
      <w:r w:rsidR="005F4CEF" w:rsidRPr="00E405E6">
        <w:rPr>
          <w:rFonts w:ascii="Arial Narrow" w:hAnsi="Arial Narrow"/>
          <w:sz w:val="24"/>
          <w:szCs w:val="24"/>
        </w:rPr>
        <w:t>suwanie wytworzonych odpadów z miejsc ich powstawania na bieżąco – za wyjątkiem odpadów poddawanych recyklingowi i</w:t>
      </w:r>
      <w:r w:rsidR="00E405E6">
        <w:rPr>
          <w:rFonts w:ascii="Arial Narrow" w:hAnsi="Arial Narrow"/>
          <w:sz w:val="24"/>
          <w:szCs w:val="24"/>
        </w:rPr>
        <w:t> </w:t>
      </w:r>
      <w:r w:rsidR="005F4CEF" w:rsidRPr="00E405E6">
        <w:rPr>
          <w:rFonts w:ascii="Arial Narrow" w:hAnsi="Arial Narrow"/>
          <w:sz w:val="24"/>
          <w:szCs w:val="24"/>
        </w:rPr>
        <w:t>odzyskowi</w:t>
      </w:r>
      <w:r w:rsidRPr="00E405E6">
        <w:rPr>
          <w:rFonts w:ascii="Arial Narrow" w:hAnsi="Arial Narrow"/>
          <w:sz w:val="24"/>
          <w:szCs w:val="24"/>
        </w:rPr>
        <w:t xml:space="preserve">, </w:t>
      </w:r>
    </w:p>
    <w:p w14:paraId="4AD8B014" w14:textId="77777777" w:rsidR="005B6E34" w:rsidRPr="00E405E6" w:rsidRDefault="005B6E34" w:rsidP="00E405E6">
      <w:pPr>
        <w:pStyle w:val="Akapitzlist"/>
        <w:numPr>
          <w:ilvl w:val="0"/>
          <w:numId w:val="21"/>
        </w:numPr>
        <w:spacing w:after="0" w:line="276" w:lineRule="auto"/>
        <w:jc w:val="both"/>
        <w:rPr>
          <w:rFonts w:ascii="Arial Narrow" w:hAnsi="Arial Narrow"/>
          <w:sz w:val="24"/>
          <w:szCs w:val="24"/>
        </w:rPr>
      </w:pPr>
      <w:r w:rsidRPr="00E405E6">
        <w:rPr>
          <w:rFonts w:ascii="Arial Narrow" w:hAnsi="Arial Narrow"/>
          <w:sz w:val="24"/>
          <w:szCs w:val="24"/>
        </w:rPr>
        <w:t>o</w:t>
      </w:r>
      <w:r w:rsidR="005F4CEF" w:rsidRPr="00E405E6">
        <w:rPr>
          <w:rFonts w:ascii="Arial Narrow" w:hAnsi="Arial Narrow"/>
          <w:sz w:val="24"/>
          <w:szCs w:val="24"/>
        </w:rPr>
        <w:t>graniczenie emisji niezorganizowanego pyłu w trakcie wykonywania prac budowlanych,</w:t>
      </w:r>
    </w:p>
    <w:p w14:paraId="3ADC0719" w14:textId="77777777" w:rsidR="005B6E34" w:rsidRPr="00E405E6" w:rsidRDefault="005B6E34" w:rsidP="00E405E6">
      <w:pPr>
        <w:pStyle w:val="Akapitzlist"/>
        <w:numPr>
          <w:ilvl w:val="0"/>
          <w:numId w:val="21"/>
        </w:numPr>
        <w:spacing w:after="0" w:line="276" w:lineRule="auto"/>
        <w:jc w:val="both"/>
        <w:rPr>
          <w:rFonts w:ascii="Arial Narrow" w:hAnsi="Arial Narrow"/>
          <w:sz w:val="24"/>
          <w:szCs w:val="24"/>
        </w:rPr>
      </w:pPr>
      <w:r w:rsidRPr="00E405E6">
        <w:rPr>
          <w:rFonts w:ascii="Arial Narrow" w:hAnsi="Arial Narrow"/>
          <w:sz w:val="24"/>
          <w:szCs w:val="24"/>
        </w:rPr>
        <w:t>u</w:t>
      </w:r>
      <w:r w:rsidR="005F4CEF" w:rsidRPr="00E405E6">
        <w:rPr>
          <w:rFonts w:ascii="Arial Narrow" w:hAnsi="Arial Narrow"/>
          <w:sz w:val="24"/>
          <w:szCs w:val="24"/>
        </w:rPr>
        <w:t>porządkowanie terenu prac po zakończeniu prac, jak również terenów sąsiadujących zajętych lub użytkowanych przez Wykonawcę w tym dokonania na własny koszt renowacji zniszczonych lub uszkodzonych w wyniku prowadzonych prac obiektów, fragmentów terenu, dróg, nawierzchni lub instalacji</w:t>
      </w:r>
      <w:r w:rsidRPr="00E405E6">
        <w:rPr>
          <w:rFonts w:ascii="Arial Narrow" w:hAnsi="Arial Narrow"/>
          <w:sz w:val="24"/>
          <w:szCs w:val="24"/>
        </w:rPr>
        <w:t>,</w:t>
      </w:r>
    </w:p>
    <w:p w14:paraId="60DCCAEE" w14:textId="626C4A72" w:rsidR="00FB47D9" w:rsidRPr="00E405E6" w:rsidRDefault="00FB47D9" w:rsidP="00E405E6">
      <w:pPr>
        <w:pStyle w:val="Akapitzlist"/>
        <w:numPr>
          <w:ilvl w:val="0"/>
          <w:numId w:val="19"/>
        </w:numPr>
        <w:spacing w:after="0" w:line="276" w:lineRule="auto"/>
        <w:jc w:val="both"/>
        <w:rPr>
          <w:rFonts w:ascii="Arial Narrow" w:hAnsi="Arial Narrow"/>
          <w:sz w:val="24"/>
          <w:szCs w:val="24"/>
        </w:rPr>
      </w:pPr>
      <w:r w:rsidRPr="00E405E6">
        <w:rPr>
          <w:rFonts w:ascii="Arial Narrow" w:hAnsi="Arial Narrow" w:cs="Times New Roman"/>
          <w:sz w:val="24"/>
          <w:szCs w:val="24"/>
        </w:rPr>
        <w:t>k</w:t>
      </w:r>
      <w:r w:rsidR="00B14017" w:rsidRPr="00E405E6">
        <w:rPr>
          <w:rFonts w:ascii="Arial Narrow" w:hAnsi="Arial Narrow" w:cs="Times New Roman"/>
          <w:sz w:val="24"/>
          <w:szCs w:val="24"/>
        </w:rPr>
        <w:t>ontroli zgodności przebiegu robót z obowiązującym harmonogramem oraz terminowości ich wykonania,</w:t>
      </w:r>
    </w:p>
    <w:p w14:paraId="4B36DCE4" w14:textId="77777777" w:rsidR="00FB47D9" w:rsidRPr="00E405E6" w:rsidRDefault="00FB47D9" w:rsidP="00E405E6">
      <w:pPr>
        <w:pStyle w:val="Akapitzlist"/>
        <w:numPr>
          <w:ilvl w:val="0"/>
          <w:numId w:val="19"/>
        </w:numPr>
        <w:spacing w:after="0" w:line="276" w:lineRule="auto"/>
        <w:jc w:val="both"/>
        <w:rPr>
          <w:rFonts w:ascii="Arial Narrow" w:hAnsi="Arial Narrow"/>
          <w:sz w:val="24"/>
          <w:szCs w:val="24"/>
        </w:rPr>
      </w:pPr>
      <w:r w:rsidRPr="00E405E6">
        <w:rPr>
          <w:rFonts w:ascii="Arial Narrow" w:hAnsi="Arial Narrow" w:cs="Times New Roman"/>
          <w:sz w:val="24"/>
          <w:szCs w:val="24"/>
        </w:rPr>
        <w:t>k</w:t>
      </w:r>
      <w:r w:rsidR="00B14017" w:rsidRPr="00E405E6">
        <w:rPr>
          <w:rFonts w:ascii="Arial Narrow" w:hAnsi="Arial Narrow" w:cs="Times New Roman"/>
          <w:sz w:val="24"/>
          <w:szCs w:val="24"/>
        </w:rPr>
        <w:t>ontroli ilości i wartości wykonanych robót przed odbiorem przedmiotu umowy</w:t>
      </w:r>
      <w:r w:rsidRPr="00E405E6">
        <w:rPr>
          <w:rFonts w:ascii="Arial Narrow" w:hAnsi="Arial Narrow" w:cs="Times New Roman"/>
          <w:sz w:val="24"/>
          <w:szCs w:val="24"/>
        </w:rPr>
        <w:t>,</w:t>
      </w:r>
    </w:p>
    <w:p w14:paraId="475B7C80" w14:textId="77777777" w:rsidR="00FB47D9" w:rsidRPr="00E405E6" w:rsidRDefault="00FB47D9" w:rsidP="00E405E6">
      <w:pPr>
        <w:pStyle w:val="Akapitzlist"/>
        <w:numPr>
          <w:ilvl w:val="0"/>
          <w:numId w:val="19"/>
        </w:numPr>
        <w:spacing w:after="0" w:line="276" w:lineRule="auto"/>
        <w:jc w:val="both"/>
        <w:rPr>
          <w:rFonts w:ascii="Arial Narrow" w:hAnsi="Arial Narrow"/>
          <w:sz w:val="24"/>
          <w:szCs w:val="24"/>
        </w:rPr>
      </w:pPr>
      <w:r w:rsidRPr="00E405E6">
        <w:rPr>
          <w:rFonts w:ascii="Arial Narrow" w:hAnsi="Arial Narrow" w:cs="Times New Roman"/>
          <w:sz w:val="24"/>
          <w:szCs w:val="24"/>
        </w:rPr>
        <w:t>k</w:t>
      </w:r>
      <w:r w:rsidR="00B14017" w:rsidRPr="00E405E6">
        <w:rPr>
          <w:rFonts w:ascii="Arial Narrow" w:hAnsi="Arial Narrow" w:cs="Times New Roman"/>
          <w:sz w:val="24"/>
          <w:szCs w:val="24"/>
        </w:rPr>
        <w:t>ontroli prawidłowości prowadzenia dziennika budowy i dokonywania w nim wpisów stwierdzających wszystkie okoliczności mające znaczenie dla oceny właściwego wykonywania robót,</w:t>
      </w:r>
    </w:p>
    <w:p w14:paraId="21E96F93" w14:textId="78048EFB" w:rsidR="00FB47D9" w:rsidRPr="00E405E6" w:rsidRDefault="00FB47D9" w:rsidP="00E405E6">
      <w:pPr>
        <w:pStyle w:val="Akapitzlist"/>
        <w:numPr>
          <w:ilvl w:val="0"/>
          <w:numId w:val="19"/>
        </w:numPr>
        <w:spacing w:after="0" w:line="276" w:lineRule="auto"/>
        <w:jc w:val="both"/>
        <w:rPr>
          <w:rFonts w:ascii="Arial Narrow" w:hAnsi="Arial Narrow"/>
          <w:sz w:val="24"/>
          <w:szCs w:val="24"/>
        </w:rPr>
      </w:pPr>
      <w:r w:rsidRPr="00E405E6">
        <w:rPr>
          <w:rFonts w:ascii="Arial Narrow" w:hAnsi="Arial Narrow" w:cs="Times New Roman"/>
          <w:sz w:val="24"/>
          <w:szCs w:val="24"/>
        </w:rPr>
        <w:t>w</w:t>
      </w:r>
      <w:r w:rsidR="00B14017" w:rsidRPr="00E405E6">
        <w:rPr>
          <w:rFonts w:ascii="Arial Narrow" w:hAnsi="Arial Narrow" w:cs="Times New Roman"/>
          <w:sz w:val="24"/>
          <w:szCs w:val="24"/>
        </w:rPr>
        <w:t xml:space="preserve"> czasie każdorazowego pobytu na budowie inspektor nadzoru ma obowiązek dokonania bieżącego przeglądu dziennika budowy oraz potwierdzenia swojej obecności i dokonanych czynności stosownym zapisem,</w:t>
      </w:r>
    </w:p>
    <w:p w14:paraId="1C2E1018" w14:textId="77777777" w:rsidR="00FB47D9" w:rsidRPr="00E405E6" w:rsidRDefault="00FB47D9" w:rsidP="00E405E6">
      <w:pPr>
        <w:pStyle w:val="Akapitzlist"/>
        <w:numPr>
          <w:ilvl w:val="0"/>
          <w:numId w:val="19"/>
        </w:numPr>
        <w:spacing w:after="0" w:line="276" w:lineRule="auto"/>
        <w:jc w:val="both"/>
        <w:rPr>
          <w:rFonts w:ascii="Arial Narrow" w:hAnsi="Arial Narrow"/>
          <w:sz w:val="24"/>
          <w:szCs w:val="24"/>
        </w:rPr>
      </w:pPr>
      <w:r w:rsidRPr="00E405E6">
        <w:rPr>
          <w:rFonts w:ascii="Arial Narrow" w:hAnsi="Arial Narrow" w:cs="Times New Roman"/>
          <w:sz w:val="24"/>
          <w:szCs w:val="24"/>
        </w:rPr>
        <w:t>i</w:t>
      </w:r>
      <w:r w:rsidR="00B14017" w:rsidRPr="00E405E6">
        <w:rPr>
          <w:rFonts w:ascii="Arial Narrow" w:hAnsi="Arial Narrow" w:cs="Times New Roman"/>
          <w:sz w:val="24"/>
          <w:szCs w:val="24"/>
        </w:rPr>
        <w:t>nspektor nadzoru w porozumieniu z kierownikiem budowy oraz osobą wykonującą nadzór konserwatorski rozstrzyga wątpliwości natury technicznej powstałe w toku wykonywania robót, zasięgając w razie potrzeby opinii autora projektu,</w:t>
      </w:r>
    </w:p>
    <w:p w14:paraId="062BC2CE" w14:textId="0B612144" w:rsidR="00FB47D9" w:rsidRPr="00E405E6" w:rsidRDefault="00FB47D9" w:rsidP="00E405E6">
      <w:pPr>
        <w:pStyle w:val="Akapitzlist"/>
        <w:numPr>
          <w:ilvl w:val="0"/>
          <w:numId w:val="19"/>
        </w:numPr>
        <w:spacing w:after="0" w:line="276" w:lineRule="auto"/>
        <w:jc w:val="both"/>
        <w:rPr>
          <w:rFonts w:ascii="Arial Narrow" w:hAnsi="Arial Narrow"/>
          <w:sz w:val="24"/>
          <w:szCs w:val="24"/>
        </w:rPr>
      </w:pPr>
      <w:r w:rsidRPr="00E405E6">
        <w:rPr>
          <w:rFonts w:ascii="Arial Narrow" w:hAnsi="Arial Narrow" w:cs="Times New Roman"/>
          <w:sz w:val="24"/>
          <w:szCs w:val="24"/>
        </w:rPr>
        <w:t>i</w:t>
      </w:r>
      <w:r w:rsidR="00B14017" w:rsidRPr="00E405E6">
        <w:rPr>
          <w:rFonts w:ascii="Arial Narrow" w:hAnsi="Arial Narrow" w:cs="Times New Roman"/>
          <w:sz w:val="24"/>
          <w:szCs w:val="24"/>
        </w:rPr>
        <w:t xml:space="preserve">nspektor </w:t>
      </w:r>
      <w:r w:rsidR="00502EC9" w:rsidRPr="00E405E6">
        <w:rPr>
          <w:rFonts w:ascii="Arial Narrow" w:hAnsi="Arial Narrow" w:cs="Times New Roman"/>
          <w:sz w:val="24"/>
          <w:szCs w:val="24"/>
        </w:rPr>
        <w:t>n</w:t>
      </w:r>
      <w:r w:rsidR="00B14017" w:rsidRPr="00E405E6">
        <w:rPr>
          <w:rFonts w:ascii="Arial Narrow" w:hAnsi="Arial Narrow" w:cs="Times New Roman"/>
          <w:sz w:val="24"/>
          <w:szCs w:val="24"/>
        </w:rPr>
        <w:t>adzoru ma obowiązek czuwania nad przestrzeganiem zakazu stosowania materiałów i wyrobów niedopuszczonych do stosowania w</w:t>
      </w:r>
      <w:r w:rsidR="00E405E6">
        <w:rPr>
          <w:rFonts w:ascii="Arial Narrow" w:hAnsi="Arial Narrow" w:cs="Times New Roman"/>
          <w:sz w:val="24"/>
          <w:szCs w:val="24"/>
        </w:rPr>
        <w:t> </w:t>
      </w:r>
      <w:r w:rsidR="00B14017" w:rsidRPr="00E405E6">
        <w:rPr>
          <w:rFonts w:ascii="Arial Narrow" w:hAnsi="Arial Narrow" w:cs="Times New Roman"/>
          <w:sz w:val="24"/>
          <w:szCs w:val="24"/>
        </w:rPr>
        <w:t>budownictwie,</w:t>
      </w:r>
    </w:p>
    <w:p w14:paraId="5BE679CB" w14:textId="1BD99384" w:rsidR="000E3E6A" w:rsidRPr="00E405E6" w:rsidRDefault="00FB47D9" w:rsidP="00E405E6">
      <w:pPr>
        <w:pStyle w:val="Akapitzlist"/>
        <w:numPr>
          <w:ilvl w:val="0"/>
          <w:numId w:val="19"/>
        </w:numPr>
        <w:spacing w:after="0" w:line="276" w:lineRule="auto"/>
        <w:jc w:val="both"/>
        <w:rPr>
          <w:rFonts w:ascii="Arial Narrow" w:hAnsi="Arial Narrow"/>
          <w:sz w:val="24"/>
          <w:szCs w:val="24"/>
        </w:rPr>
      </w:pPr>
      <w:r w:rsidRPr="00E405E6">
        <w:rPr>
          <w:rFonts w:ascii="Arial Narrow" w:hAnsi="Arial Narrow" w:cs="Times New Roman"/>
          <w:sz w:val="24"/>
          <w:szCs w:val="24"/>
        </w:rPr>
        <w:t>w</w:t>
      </w:r>
      <w:r w:rsidR="00B14017" w:rsidRPr="00E405E6">
        <w:rPr>
          <w:rFonts w:ascii="Arial Narrow" w:hAnsi="Arial Narrow" w:cs="Times New Roman"/>
          <w:sz w:val="24"/>
          <w:szCs w:val="24"/>
        </w:rPr>
        <w:t xml:space="preserve"> razie stwierdzenia niezgodności wykonywania robót budowlanych z</w:t>
      </w:r>
      <w:r w:rsidR="00E405E6">
        <w:rPr>
          <w:rFonts w:ascii="Arial Narrow" w:hAnsi="Arial Narrow" w:cs="Times New Roman"/>
          <w:sz w:val="24"/>
          <w:szCs w:val="24"/>
        </w:rPr>
        <w:t> </w:t>
      </w:r>
      <w:r w:rsidR="00B14017" w:rsidRPr="00E405E6">
        <w:rPr>
          <w:rFonts w:ascii="Arial Narrow" w:hAnsi="Arial Narrow" w:cs="Times New Roman"/>
          <w:sz w:val="24"/>
          <w:szCs w:val="24"/>
        </w:rPr>
        <w:t xml:space="preserve">dokumentacją projektową, nieprawidłowości procesów technologicznych, użycia niewłaściwych materiałów, wad w wykonywaniu lub prowadzeniu robót w sposób powodujący podwyższenie kosztów budowy bądź mogących narazić Inwestora na straty, </w:t>
      </w:r>
      <w:r w:rsidR="00502EC9" w:rsidRPr="00E405E6">
        <w:rPr>
          <w:rFonts w:ascii="Arial Narrow" w:hAnsi="Arial Narrow" w:cs="Times New Roman"/>
          <w:sz w:val="24"/>
          <w:szCs w:val="24"/>
        </w:rPr>
        <w:t>i</w:t>
      </w:r>
      <w:r w:rsidR="00B14017" w:rsidRPr="00E405E6">
        <w:rPr>
          <w:rFonts w:ascii="Arial Narrow" w:hAnsi="Arial Narrow" w:cs="Times New Roman"/>
          <w:sz w:val="24"/>
          <w:szCs w:val="24"/>
        </w:rPr>
        <w:t xml:space="preserve">nspektor </w:t>
      </w:r>
      <w:r w:rsidR="00502EC9" w:rsidRPr="00E405E6">
        <w:rPr>
          <w:rFonts w:ascii="Arial Narrow" w:hAnsi="Arial Narrow" w:cs="Times New Roman"/>
          <w:sz w:val="24"/>
          <w:szCs w:val="24"/>
        </w:rPr>
        <w:t>n</w:t>
      </w:r>
      <w:r w:rsidR="00B14017" w:rsidRPr="00E405E6">
        <w:rPr>
          <w:rFonts w:ascii="Arial Narrow" w:hAnsi="Arial Narrow" w:cs="Times New Roman"/>
          <w:sz w:val="24"/>
          <w:szCs w:val="24"/>
        </w:rPr>
        <w:t>adzoru zwraca na to uwagę kierownika budowy i w porozumieniu z osobą wykonującą nadzór konserwatorski podejmuje odpowiednie decyzje, które wpisuje do dziennika budowy, wyznaczając termin ich wykonania i zawiadamia o nich na piśmie Inwestora, wykonawcę i autora projektu,</w:t>
      </w:r>
    </w:p>
    <w:p w14:paraId="72FE18A9" w14:textId="1B68A0FB" w:rsidR="000E3E6A" w:rsidRPr="00E405E6" w:rsidRDefault="000E3E6A" w:rsidP="00E405E6">
      <w:pPr>
        <w:pStyle w:val="Akapitzlist"/>
        <w:numPr>
          <w:ilvl w:val="0"/>
          <w:numId w:val="19"/>
        </w:numPr>
        <w:spacing w:after="0" w:line="276" w:lineRule="auto"/>
        <w:jc w:val="both"/>
        <w:rPr>
          <w:rFonts w:ascii="Arial Narrow" w:hAnsi="Arial Narrow"/>
          <w:sz w:val="24"/>
          <w:szCs w:val="24"/>
        </w:rPr>
      </w:pPr>
      <w:r w:rsidRPr="00E405E6">
        <w:rPr>
          <w:rFonts w:ascii="Arial Narrow" w:hAnsi="Arial Narrow" w:cs="Times New Roman"/>
          <w:sz w:val="24"/>
          <w:szCs w:val="24"/>
        </w:rPr>
        <w:t>w</w:t>
      </w:r>
      <w:r w:rsidR="00B14017" w:rsidRPr="00E405E6">
        <w:rPr>
          <w:rFonts w:ascii="Arial Narrow" w:hAnsi="Arial Narrow" w:cs="Times New Roman"/>
          <w:sz w:val="24"/>
          <w:szCs w:val="24"/>
        </w:rPr>
        <w:t xml:space="preserve"> razie konieczności wykonania robót dodatkowych lub zamiennych </w:t>
      </w:r>
      <w:r w:rsidR="00502EC9" w:rsidRPr="00E405E6">
        <w:rPr>
          <w:rFonts w:ascii="Arial Narrow" w:hAnsi="Arial Narrow" w:cs="Times New Roman"/>
          <w:sz w:val="24"/>
          <w:szCs w:val="24"/>
        </w:rPr>
        <w:t>i</w:t>
      </w:r>
      <w:r w:rsidR="00B14017" w:rsidRPr="00E405E6">
        <w:rPr>
          <w:rFonts w:ascii="Arial Narrow" w:hAnsi="Arial Narrow" w:cs="Times New Roman"/>
          <w:sz w:val="24"/>
          <w:szCs w:val="24"/>
        </w:rPr>
        <w:t xml:space="preserve">nspektor </w:t>
      </w:r>
      <w:r w:rsidR="00502EC9" w:rsidRPr="00E405E6">
        <w:rPr>
          <w:rFonts w:ascii="Arial Narrow" w:hAnsi="Arial Narrow" w:cs="Times New Roman"/>
          <w:sz w:val="24"/>
          <w:szCs w:val="24"/>
        </w:rPr>
        <w:t>n</w:t>
      </w:r>
      <w:r w:rsidR="00B14017" w:rsidRPr="00E405E6">
        <w:rPr>
          <w:rFonts w:ascii="Arial Narrow" w:hAnsi="Arial Narrow" w:cs="Times New Roman"/>
          <w:sz w:val="24"/>
          <w:szCs w:val="24"/>
        </w:rPr>
        <w:t xml:space="preserve">adzoru spisuje, wspólnie z </w:t>
      </w:r>
      <w:r w:rsidR="00502EC9" w:rsidRPr="00E405E6">
        <w:rPr>
          <w:rFonts w:ascii="Arial Narrow" w:hAnsi="Arial Narrow" w:cs="Times New Roman"/>
          <w:sz w:val="24"/>
          <w:szCs w:val="24"/>
        </w:rPr>
        <w:t>Zamawiającym</w:t>
      </w:r>
      <w:r w:rsidR="00B14017" w:rsidRPr="00E405E6">
        <w:rPr>
          <w:rFonts w:ascii="Arial Narrow" w:hAnsi="Arial Narrow" w:cs="Times New Roman"/>
          <w:sz w:val="24"/>
          <w:szCs w:val="24"/>
        </w:rPr>
        <w:t>, kierownikiem budowy, przedstawicielem nadzoru autorskiego oraz osobą wykonującą nadzór konserwatorski protokół konieczności,</w:t>
      </w:r>
    </w:p>
    <w:p w14:paraId="26F0E041" w14:textId="77777777" w:rsidR="000E3E6A" w:rsidRPr="00E405E6" w:rsidRDefault="000E3E6A" w:rsidP="00E405E6">
      <w:pPr>
        <w:pStyle w:val="Akapitzlist"/>
        <w:numPr>
          <w:ilvl w:val="0"/>
          <w:numId w:val="19"/>
        </w:numPr>
        <w:spacing w:after="0" w:line="276" w:lineRule="auto"/>
        <w:jc w:val="both"/>
        <w:rPr>
          <w:rFonts w:ascii="Arial Narrow" w:hAnsi="Arial Narrow"/>
          <w:sz w:val="24"/>
          <w:szCs w:val="24"/>
        </w:rPr>
      </w:pPr>
      <w:r w:rsidRPr="00E405E6">
        <w:rPr>
          <w:rFonts w:ascii="Arial Narrow" w:hAnsi="Arial Narrow" w:cs="Times New Roman"/>
          <w:sz w:val="24"/>
          <w:szCs w:val="24"/>
        </w:rPr>
        <w:lastRenderedPageBreak/>
        <w:t>w</w:t>
      </w:r>
      <w:r w:rsidR="00B14017" w:rsidRPr="00E405E6">
        <w:rPr>
          <w:rFonts w:ascii="Arial Narrow" w:hAnsi="Arial Narrow" w:cs="Times New Roman"/>
          <w:sz w:val="24"/>
          <w:szCs w:val="24"/>
        </w:rPr>
        <w:t xml:space="preserve"> razie potrzeby wykonania robót dodatkowych, wynikających z konieczności zapobieżenia bezpośredniemu niebezpieczeństwu, zabezpieczenia robót już wykonanych lub uniknięcia strat, Inspektor Nadzoru jest obowiązany podjąć wiążącą decyzję co do natychmiastowego wykonania robót dodatkowych. Decyzję w tej sprawie inspektor podejmuje w porozumieniu z Inwestorem,</w:t>
      </w:r>
    </w:p>
    <w:p w14:paraId="558089D9" w14:textId="16ACDF6A" w:rsidR="000E3E6A" w:rsidRPr="00E405E6" w:rsidRDefault="000E3E6A" w:rsidP="00E405E6">
      <w:pPr>
        <w:pStyle w:val="Akapitzlist"/>
        <w:numPr>
          <w:ilvl w:val="0"/>
          <w:numId w:val="19"/>
        </w:numPr>
        <w:spacing w:after="0" w:line="276" w:lineRule="auto"/>
        <w:jc w:val="both"/>
        <w:rPr>
          <w:rFonts w:ascii="Arial Narrow" w:hAnsi="Arial Narrow"/>
          <w:sz w:val="24"/>
          <w:szCs w:val="24"/>
        </w:rPr>
      </w:pPr>
      <w:r w:rsidRPr="00E405E6">
        <w:rPr>
          <w:rFonts w:ascii="Arial Narrow" w:hAnsi="Arial Narrow" w:cs="Times New Roman"/>
          <w:sz w:val="24"/>
          <w:szCs w:val="24"/>
        </w:rPr>
        <w:t>i</w:t>
      </w:r>
      <w:r w:rsidR="00B14017" w:rsidRPr="00E405E6">
        <w:rPr>
          <w:rFonts w:ascii="Arial Narrow" w:hAnsi="Arial Narrow" w:cs="Times New Roman"/>
          <w:sz w:val="24"/>
          <w:szCs w:val="24"/>
        </w:rPr>
        <w:t xml:space="preserve">nspektor </w:t>
      </w:r>
      <w:r w:rsidR="00502EC9" w:rsidRPr="00E405E6">
        <w:rPr>
          <w:rFonts w:ascii="Arial Narrow" w:hAnsi="Arial Narrow" w:cs="Times New Roman"/>
          <w:sz w:val="24"/>
          <w:szCs w:val="24"/>
        </w:rPr>
        <w:t>n</w:t>
      </w:r>
      <w:r w:rsidR="00B14017" w:rsidRPr="00E405E6">
        <w:rPr>
          <w:rFonts w:ascii="Arial Narrow" w:hAnsi="Arial Narrow" w:cs="Times New Roman"/>
          <w:sz w:val="24"/>
          <w:szCs w:val="24"/>
        </w:rPr>
        <w:t>adzoru ma obowiązek informować na bieżąco Inwestora o swoich czynnościach związanych z nadzorowaną czynnością,</w:t>
      </w:r>
    </w:p>
    <w:p w14:paraId="74E59AC8" w14:textId="7514414B" w:rsidR="000E3E6A" w:rsidRPr="00E405E6" w:rsidRDefault="000E3E6A" w:rsidP="00E405E6">
      <w:pPr>
        <w:pStyle w:val="Akapitzlist"/>
        <w:numPr>
          <w:ilvl w:val="0"/>
          <w:numId w:val="19"/>
        </w:numPr>
        <w:spacing w:after="0" w:line="276" w:lineRule="auto"/>
        <w:jc w:val="both"/>
        <w:rPr>
          <w:rFonts w:ascii="Arial Narrow" w:hAnsi="Arial Narrow"/>
          <w:sz w:val="24"/>
          <w:szCs w:val="24"/>
        </w:rPr>
      </w:pPr>
      <w:r w:rsidRPr="00E405E6">
        <w:rPr>
          <w:rFonts w:ascii="Arial Narrow" w:hAnsi="Arial Narrow" w:cs="Times New Roman"/>
          <w:sz w:val="24"/>
          <w:szCs w:val="24"/>
        </w:rPr>
        <w:t>p</w:t>
      </w:r>
      <w:r w:rsidR="00B14017" w:rsidRPr="00E405E6">
        <w:rPr>
          <w:rFonts w:ascii="Arial Narrow" w:hAnsi="Arial Narrow" w:cs="Times New Roman"/>
          <w:sz w:val="24"/>
          <w:szCs w:val="24"/>
        </w:rPr>
        <w:t>o zakończeniu robót inspektor nadzoru z osobą wykonującą nadzór konserwatorski potwierdza w dzienniku budowy zapis kierownika budowy o</w:t>
      </w:r>
      <w:r w:rsidR="00E405E6">
        <w:rPr>
          <w:rFonts w:ascii="Arial Narrow" w:hAnsi="Arial Narrow" w:cs="Times New Roman"/>
          <w:sz w:val="24"/>
          <w:szCs w:val="24"/>
        </w:rPr>
        <w:t> </w:t>
      </w:r>
      <w:r w:rsidR="00B14017" w:rsidRPr="00E405E6">
        <w:rPr>
          <w:rFonts w:ascii="Arial Narrow" w:hAnsi="Arial Narrow" w:cs="Times New Roman"/>
          <w:sz w:val="24"/>
          <w:szCs w:val="24"/>
        </w:rPr>
        <w:t>gotowości robót do odbioru oraz należyte urządzenie i uporządkowanie terenu budowy,</w:t>
      </w:r>
    </w:p>
    <w:p w14:paraId="1DE9533F" w14:textId="056966AF" w:rsidR="000E3E6A" w:rsidRPr="00E405E6" w:rsidRDefault="000E3E6A" w:rsidP="00E405E6">
      <w:pPr>
        <w:pStyle w:val="Akapitzlist"/>
        <w:numPr>
          <w:ilvl w:val="0"/>
          <w:numId w:val="19"/>
        </w:numPr>
        <w:spacing w:after="0" w:line="276" w:lineRule="auto"/>
        <w:jc w:val="both"/>
        <w:rPr>
          <w:rFonts w:ascii="Arial Narrow" w:hAnsi="Arial Narrow"/>
          <w:sz w:val="24"/>
          <w:szCs w:val="24"/>
        </w:rPr>
      </w:pPr>
      <w:r w:rsidRPr="00E405E6">
        <w:rPr>
          <w:rFonts w:ascii="Arial Narrow" w:hAnsi="Arial Narrow" w:cs="Times New Roman"/>
          <w:sz w:val="24"/>
          <w:szCs w:val="24"/>
        </w:rPr>
        <w:t>i</w:t>
      </w:r>
      <w:r w:rsidR="00B14017" w:rsidRPr="00E405E6">
        <w:rPr>
          <w:rFonts w:ascii="Arial Narrow" w:hAnsi="Arial Narrow" w:cs="Times New Roman"/>
          <w:sz w:val="24"/>
          <w:szCs w:val="24"/>
        </w:rPr>
        <w:t xml:space="preserve">nspektor </w:t>
      </w:r>
      <w:r w:rsidR="00502EC9" w:rsidRPr="00E405E6">
        <w:rPr>
          <w:rFonts w:ascii="Arial Narrow" w:hAnsi="Arial Narrow" w:cs="Times New Roman"/>
          <w:sz w:val="24"/>
          <w:szCs w:val="24"/>
        </w:rPr>
        <w:t>n</w:t>
      </w:r>
      <w:r w:rsidR="00B14017" w:rsidRPr="00E405E6">
        <w:rPr>
          <w:rFonts w:ascii="Arial Narrow" w:hAnsi="Arial Narrow" w:cs="Times New Roman"/>
          <w:sz w:val="24"/>
          <w:szCs w:val="24"/>
        </w:rPr>
        <w:t>adzor</w:t>
      </w:r>
      <w:r w:rsidRPr="00E405E6">
        <w:rPr>
          <w:rFonts w:ascii="Arial Narrow" w:hAnsi="Arial Narrow" w:cs="Times New Roman"/>
          <w:sz w:val="24"/>
          <w:szCs w:val="24"/>
        </w:rPr>
        <w:t>u</w:t>
      </w:r>
      <w:r w:rsidR="00B14017" w:rsidRPr="00E405E6">
        <w:rPr>
          <w:rFonts w:ascii="Arial Narrow" w:hAnsi="Arial Narrow" w:cs="Times New Roman"/>
          <w:sz w:val="24"/>
          <w:szCs w:val="24"/>
        </w:rPr>
        <w:t xml:space="preserve"> jest zobowiązany do uczestniczenia w czynnościach odbioru obiektu lub robót i przekazania ich do użytku,</w:t>
      </w:r>
    </w:p>
    <w:p w14:paraId="4E73C69A" w14:textId="6A48F1AF" w:rsidR="000E3E6A" w:rsidRPr="00E405E6" w:rsidRDefault="000E3E6A" w:rsidP="00E405E6">
      <w:pPr>
        <w:pStyle w:val="Akapitzlist"/>
        <w:numPr>
          <w:ilvl w:val="0"/>
          <w:numId w:val="19"/>
        </w:numPr>
        <w:spacing w:after="0" w:line="276" w:lineRule="auto"/>
        <w:jc w:val="both"/>
        <w:rPr>
          <w:rFonts w:ascii="Arial Narrow" w:hAnsi="Arial Narrow"/>
          <w:sz w:val="24"/>
          <w:szCs w:val="24"/>
        </w:rPr>
      </w:pPr>
      <w:r w:rsidRPr="00E405E6">
        <w:rPr>
          <w:rFonts w:ascii="Arial Narrow" w:hAnsi="Arial Narrow" w:cs="Times New Roman"/>
          <w:sz w:val="24"/>
          <w:szCs w:val="24"/>
        </w:rPr>
        <w:t>p</w:t>
      </w:r>
      <w:r w:rsidR="00B14017" w:rsidRPr="00E405E6">
        <w:rPr>
          <w:rFonts w:ascii="Arial Narrow" w:hAnsi="Arial Narrow" w:cs="Times New Roman"/>
          <w:sz w:val="24"/>
          <w:szCs w:val="24"/>
        </w:rPr>
        <w:t xml:space="preserve">o ostatecznym dokonaniu odbioru robót </w:t>
      </w:r>
      <w:r w:rsidRPr="00E405E6">
        <w:rPr>
          <w:rFonts w:ascii="Arial Narrow" w:hAnsi="Arial Narrow" w:cs="Times New Roman"/>
          <w:sz w:val="24"/>
          <w:szCs w:val="24"/>
        </w:rPr>
        <w:t>i</w:t>
      </w:r>
      <w:r w:rsidR="00B14017" w:rsidRPr="00E405E6">
        <w:rPr>
          <w:rFonts w:ascii="Arial Narrow" w:hAnsi="Arial Narrow" w:cs="Times New Roman"/>
          <w:sz w:val="24"/>
          <w:szCs w:val="24"/>
        </w:rPr>
        <w:t xml:space="preserve">nspektor </w:t>
      </w:r>
      <w:r w:rsidRPr="00E405E6">
        <w:rPr>
          <w:rFonts w:ascii="Arial Narrow" w:hAnsi="Arial Narrow" w:cs="Times New Roman"/>
          <w:sz w:val="24"/>
          <w:szCs w:val="24"/>
        </w:rPr>
        <w:t>n</w:t>
      </w:r>
      <w:r w:rsidR="00B14017" w:rsidRPr="00E405E6">
        <w:rPr>
          <w:rFonts w:ascii="Arial Narrow" w:hAnsi="Arial Narrow" w:cs="Times New Roman"/>
          <w:sz w:val="24"/>
          <w:szCs w:val="24"/>
        </w:rPr>
        <w:t>adzoru przejmuje od kierownika budowy dokumentację powykonawczą oraz dziennik budowy i</w:t>
      </w:r>
      <w:r w:rsidR="00E405E6">
        <w:rPr>
          <w:rFonts w:ascii="Arial Narrow" w:hAnsi="Arial Narrow" w:cs="Times New Roman"/>
          <w:sz w:val="24"/>
          <w:szCs w:val="24"/>
        </w:rPr>
        <w:t> </w:t>
      </w:r>
      <w:r w:rsidR="00B14017" w:rsidRPr="00E405E6">
        <w:rPr>
          <w:rFonts w:ascii="Arial Narrow" w:hAnsi="Arial Narrow" w:cs="Times New Roman"/>
          <w:sz w:val="24"/>
          <w:szCs w:val="24"/>
        </w:rPr>
        <w:t>książkę obmiaru, które przekazuje Inwestorowi,</w:t>
      </w:r>
    </w:p>
    <w:p w14:paraId="74FF3D69" w14:textId="08121CDA" w:rsidR="003B50BA" w:rsidRPr="00E405E6" w:rsidRDefault="003B50BA" w:rsidP="00E405E6">
      <w:pPr>
        <w:pStyle w:val="Akapitzlist"/>
        <w:numPr>
          <w:ilvl w:val="0"/>
          <w:numId w:val="19"/>
        </w:numPr>
        <w:spacing w:after="0" w:line="276" w:lineRule="auto"/>
        <w:jc w:val="both"/>
        <w:rPr>
          <w:rFonts w:ascii="Arial Narrow" w:hAnsi="Arial Narrow"/>
          <w:sz w:val="24"/>
          <w:szCs w:val="24"/>
        </w:rPr>
      </w:pPr>
      <w:r w:rsidRPr="00E405E6">
        <w:rPr>
          <w:rFonts w:ascii="Arial Narrow" w:hAnsi="Arial Narrow" w:cs="Times New Roman"/>
          <w:sz w:val="24"/>
          <w:szCs w:val="24"/>
        </w:rPr>
        <w:t>w</w:t>
      </w:r>
      <w:r w:rsidR="00B14017" w:rsidRPr="00E405E6">
        <w:rPr>
          <w:rFonts w:ascii="Arial Narrow" w:hAnsi="Arial Narrow" w:cs="Times New Roman"/>
          <w:sz w:val="24"/>
          <w:szCs w:val="24"/>
        </w:rPr>
        <w:t xml:space="preserve"> okresie gwarancji i rękojmi bierze udział w komisjach powoływanych do stwierdzenia ujawnionych wad, kontroluje usunięcie przez wykonawcę tych wad,</w:t>
      </w:r>
    </w:p>
    <w:p w14:paraId="4E99843E" w14:textId="73D37EDD" w:rsidR="003B50BA" w:rsidRPr="00E405E6" w:rsidRDefault="003B50BA" w:rsidP="00E405E6">
      <w:pPr>
        <w:pStyle w:val="Akapitzlist"/>
        <w:numPr>
          <w:ilvl w:val="0"/>
          <w:numId w:val="19"/>
        </w:numPr>
        <w:spacing w:after="0" w:line="276" w:lineRule="auto"/>
        <w:jc w:val="both"/>
        <w:rPr>
          <w:rFonts w:ascii="Arial Narrow" w:hAnsi="Arial Narrow"/>
          <w:sz w:val="24"/>
          <w:szCs w:val="24"/>
        </w:rPr>
      </w:pPr>
      <w:r w:rsidRPr="00E405E6">
        <w:rPr>
          <w:rFonts w:ascii="Arial Narrow" w:hAnsi="Arial Narrow" w:cs="Times New Roman"/>
          <w:sz w:val="24"/>
          <w:szCs w:val="24"/>
        </w:rPr>
        <w:t>w</w:t>
      </w:r>
      <w:r w:rsidR="00B14017" w:rsidRPr="00E405E6">
        <w:rPr>
          <w:rFonts w:ascii="Arial Narrow" w:hAnsi="Arial Narrow" w:cs="Times New Roman"/>
          <w:sz w:val="24"/>
          <w:szCs w:val="24"/>
        </w:rPr>
        <w:t>ykonuje inne obowiązki zlecone przez Inwestora dotyczące nadzorowanej inwestycji.</w:t>
      </w:r>
    </w:p>
    <w:p w14:paraId="529548EA" w14:textId="459E6A07" w:rsidR="003B50BA" w:rsidRPr="00E405E6" w:rsidRDefault="00502EC9" w:rsidP="00E405E6">
      <w:pPr>
        <w:pStyle w:val="Akapitzlist"/>
        <w:numPr>
          <w:ilvl w:val="2"/>
          <w:numId w:val="1"/>
        </w:numPr>
        <w:spacing w:after="0" w:line="276" w:lineRule="auto"/>
        <w:jc w:val="both"/>
        <w:rPr>
          <w:rFonts w:ascii="Arial Narrow" w:hAnsi="Arial Narrow" w:cs="Times New Roman"/>
          <w:sz w:val="24"/>
          <w:szCs w:val="24"/>
        </w:rPr>
      </w:pPr>
      <w:r w:rsidRPr="00E405E6">
        <w:rPr>
          <w:rFonts w:ascii="Arial Narrow" w:hAnsi="Arial Narrow" w:cs="Times New Roman"/>
          <w:sz w:val="24"/>
          <w:szCs w:val="24"/>
        </w:rPr>
        <w:t>Zamawiający</w:t>
      </w:r>
      <w:r w:rsidR="00B14017" w:rsidRPr="00E405E6">
        <w:rPr>
          <w:rFonts w:ascii="Arial Narrow" w:hAnsi="Arial Narrow" w:cs="Times New Roman"/>
          <w:sz w:val="24"/>
          <w:szCs w:val="24"/>
        </w:rPr>
        <w:t>, na czas realizacji przedmiotu umowy, udostępni Inspektorowi Nadzoru następujące dokumenty:</w:t>
      </w:r>
    </w:p>
    <w:p w14:paraId="3AD9ED35" w14:textId="56108398" w:rsidR="003B50BA" w:rsidRPr="00E405E6" w:rsidRDefault="00B14017" w:rsidP="00E405E6">
      <w:pPr>
        <w:pStyle w:val="Akapitzlist"/>
        <w:numPr>
          <w:ilvl w:val="3"/>
          <w:numId w:val="1"/>
        </w:numPr>
        <w:spacing w:after="0" w:line="276" w:lineRule="auto"/>
        <w:jc w:val="both"/>
        <w:rPr>
          <w:rFonts w:ascii="Arial Narrow" w:hAnsi="Arial Narrow" w:cs="Times New Roman"/>
          <w:sz w:val="24"/>
          <w:szCs w:val="24"/>
        </w:rPr>
      </w:pPr>
      <w:r w:rsidRPr="00E405E6">
        <w:rPr>
          <w:rFonts w:ascii="Arial Narrow" w:hAnsi="Arial Narrow" w:cs="Times New Roman"/>
          <w:sz w:val="24"/>
          <w:szCs w:val="24"/>
        </w:rPr>
        <w:t>Pozwoleni</w:t>
      </w:r>
      <w:r w:rsidR="003B50BA" w:rsidRPr="00E405E6">
        <w:rPr>
          <w:rFonts w:ascii="Arial Narrow" w:hAnsi="Arial Narrow" w:cs="Times New Roman"/>
          <w:sz w:val="24"/>
          <w:szCs w:val="24"/>
        </w:rPr>
        <w:t>a i decyzje:</w:t>
      </w:r>
      <w:r w:rsidRPr="00E405E6">
        <w:rPr>
          <w:rFonts w:ascii="Arial Narrow" w:hAnsi="Arial Narrow" w:cs="Times New Roman"/>
          <w:sz w:val="24"/>
          <w:szCs w:val="24"/>
        </w:rPr>
        <w:t xml:space="preserve"> </w:t>
      </w:r>
    </w:p>
    <w:p w14:paraId="4568DC87" w14:textId="77777777" w:rsidR="003B50BA" w:rsidRPr="00E405E6" w:rsidRDefault="003B50BA" w:rsidP="00E405E6">
      <w:pPr>
        <w:pStyle w:val="Akapitzlist"/>
        <w:numPr>
          <w:ilvl w:val="0"/>
          <w:numId w:val="20"/>
        </w:numPr>
        <w:spacing w:after="0" w:line="276" w:lineRule="auto"/>
        <w:jc w:val="both"/>
        <w:rPr>
          <w:rFonts w:ascii="Arial Narrow" w:hAnsi="Arial Narrow"/>
          <w:sz w:val="24"/>
          <w:szCs w:val="24"/>
        </w:rPr>
      </w:pPr>
      <w:r w:rsidRPr="00E405E6">
        <w:rPr>
          <w:rFonts w:ascii="Arial Narrow" w:hAnsi="Arial Narrow"/>
          <w:sz w:val="24"/>
          <w:szCs w:val="24"/>
        </w:rPr>
        <w:t>nr WAiB.6740.11.279.2024.EZ z dnia 6 września 2024 r.,</w:t>
      </w:r>
    </w:p>
    <w:p w14:paraId="46A848A8" w14:textId="77777777" w:rsidR="003B50BA" w:rsidRPr="00E405E6" w:rsidRDefault="003B50BA" w:rsidP="00E405E6">
      <w:pPr>
        <w:pStyle w:val="Akapitzlist"/>
        <w:numPr>
          <w:ilvl w:val="0"/>
          <w:numId w:val="20"/>
        </w:numPr>
        <w:spacing w:after="0" w:line="276" w:lineRule="auto"/>
        <w:jc w:val="both"/>
        <w:rPr>
          <w:rFonts w:ascii="Arial Narrow" w:hAnsi="Arial Narrow"/>
          <w:sz w:val="24"/>
          <w:szCs w:val="24"/>
        </w:rPr>
      </w:pPr>
      <w:r w:rsidRPr="00E405E6">
        <w:rPr>
          <w:rFonts w:ascii="Arial Narrow" w:hAnsi="Arial Narrow"/>
          <w:sz w:val="24"/>
          <w:szCs w:val="24"/>
        </w:rPr>
        <w:t xml:space="preserve">nr ZAR.224.2024 wydana 5 września 2024 r. </w:t>
      </w:r>
    </w:p>
    <w:p w14:paraId="16F65B22" w14:textId="77777777" w:rsidR="003B50BA" w:rsidRPr="00E405E6" w:rsidRDefault="003B50BA" w:rsidP="00E405E6">
      <w:pPr>
        <w:pStyle w:val="Akapitzlist"/>
        <w:numPr>
          <w:ilvl w:val="0"/>
          <w:numId w:val="20"/>
        </w:numPr>
        <w:spacing w:after="0" w:line="276" w:lineRule="auto"/>
        <w:jc w:val="both"/>
        <w:rPr>
          <w:rFonts w:ascii="Arial Narrow" w:hAnsi="Arial Narrow"/>
          <w:sz w:val="24"/>
          <w:szCs w:val="24"/>
        </w:rPr>
      </w:pPr>
      <w:r w:rsidRPr="00E405E6">
        <w:rPr>
          <w:rFonts w:ascii="Arial Narrow" w:hAnsi="Arial Narrow"/>
          <w:sz w:val="24"/>
          <w:szCs w:val="24"/>
        </w:rPr>
        <w:t>BMKZ.4125.1.31.2024.AWK. z dnia 2 września 2024 r.</w:t>
      </w:r>
    </w:p>
    <w:p w14:paraId="7469B7AA" w14:textId="7113ED69" w:rsidR="003B50BA" w:rsidRPr="00E405E6" w:rsidRDefault="003B50BA" w:rsidP="00E405E6">
      <w:pPr>
        <w:pStyle w:val="Akapitzlist"/>
        <w:numPr>
          <w:ilvl w:val="0"/>
          <w:numId w:val="20"/>
        </w:numPr>
        <w:spacing w:after="0" w:line="276" w:lineRule="auto"/>
        <w:jc w:val="both"/>
        <w:rPr>
          <w:rFonts w:ascii="Arial Narrow" w:hAnsi="Arial Narrow"/>
          <w:sz w:val="24"/>
          <w:szCs w:val="24"/>
        </w:rPr>
      </w:pPr>
      <w:r w:rsidRPr="00E405E6">
        <w:rPr>
          <w:rFonts w:ascii="Arial Narrow" w:hAnsi="Arial Narrow"/>
          <w:sz w:val="24"/>
          <w:szCs w:val="24"/>
        </w:rPr>
        <w:t xml:space="preserve">BMKZ.4125.2.53.2024.AWK z dnia 2 września 2024 r. </w:t>
      </w:r>
    </w:p>
    <w:p w14:paraId="4BB0EF19" w14:textId="18459804" w:rsidR="00B14017" w:rsidRPr="00E405E6" w:rsidRDefault="00B14017" w:rsidP="00E405E6">
      <w:pPr>
        <w:pStyle w:val="Akapitzlist"/>
        <w:numPr>
          <w:ilvl w:val="3"/>
          <w:numId w:val="1"/>
        </w:numPr>
        <w:spacing w:after="0" w:line="276" w:lineRule="auto"/>
        <w:jc w:val="both"/>
        <w:rPr>
          <w:rFonts w:ascii="Arial Narrow" w:hAnsi="Arial Narrow" w:cs="Times New Roman"/>
          <w:sz w:val="24"/>
          <w:szCs w:val="24"/>
        </w:rPr>
      </w:pPr>
      <w:r w:rsidRPr="00E405E6">
        <w:rPr>
          <w:rFonts w:ascii="Arial Narrow" w:hAnsi="Arial Narrow" w:cs="Times New Roman"/>
          <w:sz w:val="24"/>
          <w:szCs w:val="24"/>
        </w:rPr>
        <w:t>Dokumentację projektową dotyczącą nadzorowanych robót.</w:t>
      </w:r>
    </w:p>
    <w:p w14:paraId="12B73D21" w14:textId="77777777" w:rsidR="003B50BA" w:rsidRPr="00E405E6" w:rsidRDefault="003B50BA" w:rsidP="00E405E6">
      <w:pPr>
        <w:pStyle w:val="Akapitzlist"/>
        <w:numPr>
          <w:ilvl w:val="3"/>
          <w:numId w:val="1"/>
        </w:numPr>
        <w:spacing w:after="0" w:line="276" w:lineRule="auto"/>
        <w:jc w:val="both"/>
        <w:rPr>
          <w:rFonts w:ascii="Arial Narrow" w:hAnsi="Arial Narrow" w:cs="Times New Roman"/>
          <w:sz w:val="24"/>
          <w:szCs w:val="24"/>
        </w:rPr>
      </w:pPr>
      <w:r w:rsidRPr="00E405E6">
        <w:rPr>
          <w:rFonts w:ascii="Arial Narrow" w:hAnsi="Arial Narrow" w:cs="Times New Roman"/>
          <w:sz w:val="24"/>
          <w:szCs w:val="24"/>
        </w:rPr>
        <w:t>Dziennik budowy</w:t>
      </w:r>
    </w:p>
    <w:p w14:paraId="08DB1453" w14:textId="787420F9" w:rsidR="003B50BA" w:rsidRPr="00E405E6" w:rsidRDefault="003B50BA" w:rsidP="00E405E6">
      <w:pPr>
        <w:pStyle w:val="Akapitzlist"/>
        <w:numPr>
          <w:ilvl w:val="3"/>
          <w:numId w:val="1"/>
        </w:numPr>
        <w:spacing w:after="0" w:line="276" w:lineRule="auto"/>
        <w:jc w:val="both"/>
        <w:rPr>
          <w:rFonts w:ascii="Arial Narrow" w:hAnsi="Arial Narrow" w:cs="Times New Roman"/>
          <w:sz w:val="24"/>
          <w:szCs w:val="24"/>
        </w:rPr>
      </w:pPr>
      <w:r w:rsidRPr="00E405E6">
        <w:rPr>
          <w:rFonts w:ascii="Arial Narrow" w:hAnsi="Arial Narrow" w:cs="Times New Roman"/>
          <w:sz w:val="24"/>
          <w:szCs w:val="24"/>
        </w:rPr>
        <w:t xml:space="preserve">Pozostałe niezbędne dokumenty.   </w:t>
      </w:r>
    </w:p>
    <w:p w14:paraId="1FFD7807" w14:textId="62192B41" w:rsidR="00C33BE6" w:rsidRDefault="00D60B86" w:rsidP="00E405E6">
      <w:pPr>
        <w:numPr>
          <w:ilvl w:val="2"/>
          <w:numId w:val="1"/>
        </w:numPr>
        <w:spacing w:after="0" w:line="276" w:lineRule="auto"/>
        <w:jc w:val="both"/>
        <w:rPr>
          <w:rFonts w:ascii="Arial Narrow" w:hAnsi="Arial Narrow"/>
          <w:sz w:val="24"/>
          <w:szCs w:val="24"/>
        </w:rPr>
      </w:pPr>
      <w:r w:rsidRPr="00E405E6">
        <w:rPr>
          <w:rFonts w:ascii="Arial Narrow" w:hAnsi="Arial Narrow"/>
          <w:sz w:val="24"/>
          <w:szCs w:val="24"/>
        </w:rPr>
        <w:t xml:space="preserve">Inspektor jest zobowiązany do kontrolowania działań </w:t>
      </w:r>
      <w:r w:rsidR="003B50BA" w:rsidRPr="00E405E6">
        <w:rPr>
          <w:rFonts w:ascii="Arial Narrow" w:hAnsi="Arial Narrow"/>
          <w:sz w:val="24"/>
          <w:szCs w:val="24"/>
        </w:rPr>
        <w:t>Wykonawc</w:t>
      </w:r>
      <w:r w:rsidR="00DD462A" w:rsidRPr="00E405E6">
        <w:rPr>
          <w:rFonts w:ascii="Arial Narrow" w:hAnsi="Arial Narrow"/>
          <w:sz w:val="24"/>
          <w:szCs w:val="24"/>
        </w:rPr>
        <w:t>y</w:t>
      </w:r>
      <w:r w:rsidR="003B50BA" w:rsidRPr="00E405E6">
        <w:rPr>
          <w:rFonts w:ascii="Arial Narrow" w:hAnsi="Arial Narrow"/>
          <w:sz w:val="24"/>
          <w:szCs w:val="24"/>
        </w:rPr>
        <w:t xml:space="preserve"> robót budowlano-konserwatorskich</w:t>
      </w:r>
      <w:r w:rsidR="00DD462A" w:rsidRPr="00E405E6">
        <w:rPr>
          <w:rFonts w:ascii="Arial Narrow" w:hAnsi="Arial Narrow"/>
          <w:sz w:val="24"/>
          <w:szCs w:val="24"/>
        </w:rPr>
        <w:t xml:space="preserve">, który ponadto </w:t>
      </w:r>
      <w:r w:rsidR="003B50BA" w:rsidRPr="00E405E6">
        <w:rPr>
          <w:rFonts w:ascii="Arial Narrow" w:hAnsi="Arial Narrow"/>
          <w:sz w:val="24"/>
          <w:szCs w:val="24"/>
        </w:rPr>
        <w:t xml:space="preserve">jest zobowiązany do wykonania </w:t>
      </w:r>
      <w:r w:rsidR="00C33BE6" w:rsidRPr="00E405E6">
        <w:rPr>
          <w:rFonts w:ascii="Arial Narrow" w:hAnsi="Arial Narrow"/>
          <w:sz w:val="24"/>
          <w:szCs w:val="24"/>
        </w:rPr>
        <w:t>niezbędn</w:t>
      </w:r>
      <w:r w:rsidR="003B50BA" w:rsidRPr="00E405E6">
        <w:rPr>
          <w:rFonts w:ascii="Arial Narrow" w:hAnsi="Arial Narrow"/>
          <w:sz w:val="24"/>
          <w:szCs w:val="24"/>
        </w:rPr>
        <w:t>ych</w:t>
      </w:r>
      <w:r w:rsidR="00C33BE6" w:rsidRPr="00E405E6">
        <w:rPr>
          <w:rFonts w:ascii="Arial Narrow" w:hAnsi="Arial Narrow"/>
          <w:sz w:val="24"/>
          <w:szCs w:val="24"/>
        </w:rPr>
        <w:t xml:space="preserve"> rob</w:t>
      </w:r>
      <w:r w:rsidR="003B50BA" w:rsidRPr="00E405E6">
        <w:rPr>
          <w:rFonts w:ascii="Arial Narrow" w:hAnsi="Arial Narrow"/>
          <w:sz w:val="24"/>
          <w:szCs w:val="24"/>
        </w:rPr>
        <w:t>ót</w:t>
      </w:r>
      <w:r w:rsidR="00C33BE6" w:rsidRPr="00E405E6">
        <w:rPr>
          <w:rFonts w:ascii="Arial Narrow" w:hAnsi="Arial Narrow"/>
          <w:sz w:val="24"/>
          <w:szCs w:val="24"/>
        </w:rPr>
        <w:t xml:space="preserve"> w</w:t>
      </w:r>
      <w:r w:rsidR="00E405E6">
        <w:rPr>
          <w:rFonts w:ascii="Arial Narrow" w:hAnsi="Arial Narrow"/>
          <w:sz w:val="24"/>
          <w:szCs w:val="24"/>
        </w:rPr>
        <w:t> </w:t>
      </w:r>
      <w:r w:rsidR="00C33BE6" w:rsidRPr="00E405E6">
        <w:rPr>
          <w:rFonts w:ascii="Arial Narrow" w:hAnsi="Arial Narrow"/>
          <w:sz w:val="24"/>
          <w:szCs w:val="24"/>
        </w:rPr>
        <w:t>obszarze wskazanym w przedmiocie zamówienia przy zastosowaniu technologii opisanych w projekcie.</w:t>
      </w:r>
      <w:r w:rsidRPr="00E405E6">
        <w:rPr>
          <w:rFonts w:ascii="Arial Narrow" w:hAnsi="Arial Narrow"/>
          <w:sz w:val="24"/>
          <w:szCs w:val="24"/>
        </w:rPr>
        <w:t xml:space="preserve"> </w:t>
      </w:r>
      <w:r w:rsidR="00C33BE6" w:rsidRPr="00E405E6">
        <w:rPr>
          <w:rFonts w:ascii="Arial Narrow" w:hAnsi="Arial Narrow"/>
          <w:sz w:val="24"/>
          <w:szCs w:val="24"/>
        </w:rPr>
        <w:t xml:space="preserve">        </w:t>
      </w:r>
    </w:p>
    <w:p w14:paraId="727EC937" w14:textId="00DB4A28" w:rsidR="00EF5210" w:rsidRPr="00E405E6" w:rsidRDefault="00EF5210" w:rsidP="00E405E6">
      <w:pPr>
        <w:numPr>
          <w:ilvl w:val="2"/>
          <w:numId w:val="1"/>
        </w:numPr>
        <w:spacing w:after="0" w:line="276" w:lineRule="auto"/>
        <w:jc w:val="both"/>
        <w:rPr>
          <w:rFonts w:ascii="Arial Narrow" w:hAnsi="Arial Narrow"/>
          <w:sz w:val="24"/>
          <w:szCs w:val="24"/>
        </w:rPr>
      </w:pPr>
      <w:proofErr w:type="gramStart"/>
      <w:r>
        <w:rPr>
          <w:rFonts w:ascii="Arial Narrow" w:hAnsi="Arial Narrow"/>
          <w:sz w:val="24"/>
          <w:szCs w:val="24"/>
        </w:rPr>
        <w:t>Na  wykonanie</w:t>
      </w:r>
      <w:proofErr w:type="gramEnd"/>
      <w:r>
        <w:rPr>
          <w:rFonts w:ascii="Arial Narrow" w:hAnsi="Arial Narrow"/>
          <w:sz w:val="24"/>
          <w:szCs w:val="24"/>
        </w:rPr>
        <w:t xml:space="preserve"> usługi nadzoru przewiduje się 180 godz. w okresie trwania umowy.     </w:t>
      </w:r>
    </w:p>
    <w:p w14:paraId="59F25F4A" w14:textId="77777777" w:rsidR="00C33BE6" w:rsidRPr="00E405E6" w:rsidRDefault="00C33BE6" w:rsidP="00E405E6">
      <w:pPr>
        <w:numPr>
          <w:ilvl w:val="2"/>
          <w:numId w:val="1"/>
        </w:numPr>
        <w:spacing w:after="0" w:line="276" w:lineRule="auto"/>
        <w:jc w:val="both"/>
        <w:rPr>
          <w:rFonts w:ascii="Arial Narrow" w:hAnsi="Arial Narrow"/>
          <w:sz w:val="24"/>
          <w:szCs w:val="24"/>
        </w:rPr>
      </w:pPr>
      <w:r w:rsidRPr="00E405E6">
        <w:rPr>
          <w:rFonts w:ascii="Arial Narrow" w:hAnsi="Arial Narrow"/>
          <w:sz w:val="24"/>
          <w:szCs w:val="24"/>
        </w:rPr>
        <w:t>Budynek jest wpisany do rejestru zabytków. Na cały zakres robót budowlanych zostały wydane decyzje:</w:t>
      </w:r>
    </w:p>
    <w:p w14:paraId="423E73F2" w14:textId="77777777" w:rsidR="00C33BE6" w:rsidRPr="00E405E6" w:rsidRDefault="00C33BE6" w:rsidP="00E405E6">
      <w:pPr>
        <w:numPr>
          <w:ilvl w:val="0"/>
          <w:numId w:val="3"/>
        </w:numPr>
        <w:spacing w:after="0" w:line="276" w:lineRule="auto"/>
        <w:jc w:val="both"/>
        <w:rPr>
          <w:rFonts w:ascii="Arial Narrow" w:hAnsi="Arial Narrow"/>
          <w:sz w:val="24"/>
          <w:szCs w:val="24"/>
        </w:rPr>
      </w:pPr>
      <w:r w:rsidRPr="00E405E6">
        <w:rPr>
          <w:rFonts w:ascii="Arial Narrow" w:hAnsi="Arial Narrow"/>
          <w:sz w:val="24"/>
          <w:szCs w:val="24"/>
        </w:rPr>
        <w:t>nr </w:t>
      </w:r>
      <w:bookmarkStart w:id="2" w:name="_Hlk220341837"/>
      <w:r w:rsidRPr="00E405E6">
        <w:rPr>
          <w:rFonts w:ascii="Arial Narrow" w:hAnsi="Arial Narrow"/>
          <w:sz w:val="24"/>
          <w:szCs w:val="24"/>
        </w:rPr>
        <w:t>WAiB.6740.11.279.2024.EZ z dnia 6 września 2024 r.</w:t>
      </w:r>
      <w:bookmarkEnd w:id="2"/>
    </w:p>
    <w:p w14:paraId="70F2F17D" w14:textId="77777777" w:rsidR="00C33BE6" w:rsidRPr="00E405E6" w:rsidRDefault="00C33BE6" w:rsidP="00E405E6">
      <w:pPr>
        <w:numPr>
          <w:ilvl w:val="0"/>
          <w:numId w:val="3"/>
        </w:numPr>
        <w:spacing w:after="0" w:line="276" w:lineRule="auto"/>
        <w:jc w:val="both"/>
        <w:rPr>
          <w:rFonts w:ascii="Arial Narrow" w:hAnsi="Arial Narrow"/>
          <w:sz w:val="24"/>
          <w:szCs w:val="24"/>
        </w:rPr>
      </w:pPr>
      <w:r w:rsidRPr="00E405E6">
        <w:rPr>
          <w:rFonts w:ascii="Arial Narrow" w:hAnsi="Arial Narrow"/>
          <w:sz w:val="24"/>
          <w:szCs w:val="24"/>
        </w:rPr>
        <w:t xml:space="preserve">nr ZAR.224.2024 wydana 5 września 2024 r. </w:t>
      </w:r>
    </w:p>
    <w:p w14:paraId="33273BCD" w14:textId="77777777" w:rsidR="00C33BE6" w:rsidRPr="00E405E6" w:rsidRDefault="00C33BE6" w:rsidP="00E405E6">
      <w:pPr>
        <w:numPr>
          <w:ilvl w:val="0"/>
          <w:numId w:val="3"/>
        </w:numPr>
        <w:spacing w:after="0" w:line="276" w:lineRule="auto"/>
        <w:jc w:val="both"/>
        <w:rPr>
          <w:rFonts w:ascii="Arial Narrow" w:hAnsi="Arial Narrow"/>
          <w:sz w:val="24"/>
          <w:szCs w:val="24"/>
        </w:rPr>
      </w:pPr>
      <w:r w:rsidRPr="00E405E6">
        <w:rPr>
          <w:rFonts w:ascii="Arial Narrow" w:hAnsi="Arial Narrow"/>
          <w:sz w:val="24"/>
          <w:szCs w:val="24"/>
        </w:rPr>
        <w:t>BMKZ.4125.1.31.2024.AWK. z dnia 2 września 2024 r.</w:t>
      </w:r>
    </w:p>
    <w:p w14:paraId="032DF6D3" w14:textId="77777777" w:rsidR="00C33BE6" w:rsidRPr="00E405E6" w:rsidRDefault="00C33BE6" w:rsidP="00E405E6">
      <w:pPr>
        <w:numPr>
          <w:ilvl w:val="0"/>
          <w:numId w:val="3"/>
        </w:numPr>
        <w:spacing w:after="0" w:line="276" w:lineRule="auto"/>
        <w:jc w:val="both"/>
        <w:rPr>
          <w:rFonts w:ascii="Arial Narrow" w:hAnsi="Arial Narrow"/>
          <w:sz w:val="24"/>
          <w:szCs w:val="24"/>
        </w:rPr>
      </w:pPr>
      <w:r w:rsidRPr="00E405E6">
        <w:rPr>
          <w:rFonts w:ascii="Arial Narrow" w:hAnsi="Arial Narrow"/>
          <w:sz w:val="24"/>
          <w:szCs w:val="24"/>
        </w:rPr>
        <w:lastRenderedPageBreak/>
        <w:t xml:space="preserve">BMKZ.4125.2.53.2024.AWK z dnia 2 września 2024 r. </w:t>
      </w:r>
    </w:p>
    <w:p w14:paraId="1562BDD8" w14:textId="6C9E6C84" w:rsidR="00C33BE6" w:rsidRPr="00E405E6" w:rsidRDefault="00C33BE6" w:rsidP="00E405E6">
      <w:pPr>
        <w:numPr>
          <w:ilvl w:val="2"/>
          <w:numId w:val="1"/>
        </w:numPr>
        <w:spacing w:after="0" w:line="276" w:lineRule="auto"/>
        <w:jc w:val="both"/>
        <w:rPr>
          <w:rFonts w:ascii="Arial Narrow" w:hAnsi="Arial Narrow"/>
          <w:sz w:val="24"/>
          <w:szCs w:val="24"/>
        </w:rPr>
      </w:pPr>
      <w:r w:rsidRPr="00E405E6">
        <w:rPr>
          <w:rFonts w:ascii="Arial Narrow" w:hAnsi="Arial Narrow"/>
          <w:sz w:val="24"/>
          <w:szCs w:val="24"/>
        </w:rPr>
        <w:t xml:space="preserve">Budynek jest obecnie użytkowany, harmonogram prac oraz sposób wykonania robót budowlanych powinien uwzględniać udostępnienie budynku dla pracowników. Budynek na czas wykonywania robót budowlano-konserwatorskich nie będzie udostępniony dla zwiedzających.  </w:t>
      </w:r>
    </w:p>
    <w:p w14:paraId="0819BC00" w14:textId="77777777" w:rsidR="00C33BE6" w:rsidRPr="00E405E6" w:rsidRDefault="00C33BE6" w:rsidP="00E405E6">
      <w:pPr>
        <w:numPr>
          <w:ilvl w:val="2"/>
          <w:numId w:val="1"/>
        </w:numPr>
        <w:spacing w:after="0" w:line="276" w:lineRule="auto"/>
        <w:jc w:val="both"/>
        <w:rPr>
          <w:rFonts w:ascii="Arial Narrow" w:hAnsi="Arial Narrow"/>
          <w:sz w:val="24"/>
          <w:szCs w:val="24"/>
        </w:rPr>
      </w:pPr>
      <w:r w:rsidRPr="00E405E6">
        <w:rPr>
          <w:rFonts w:ascii="Arial Narrow" w:hAnsi="Arial Narrow"/>
          <w:sz w:val="24"/>
          <w:szCs w:val="24"/>
        </w:rPr>
        <w:t xml:space="preserve">Zamawiający ustanowi: </w:t>
      </w:r>
    </w:p>
    <w:p w14:paraId="5E4DFCC7" w14:textId="2427F7C6" w:rsidR="00C33BE6" w:rsidRPr="00E405E6" w:rsidRDefault="00C33BE6" w:rsidP="00E405E6">
      <w:pPr>
        <w:numPr>
          <w:ilvl w:val="3"/>
          <w:numId w:val="1"/>
        </w:numPr>
        <w:spacing w:after="0" w:line="276" w:lineRule="auto"/>
        <w:jc w:val="both"/>
        <w:rPr>
          <w:rFonts w:ascii="Arial Narrow" w:hAnsi="Arial Narrow"/>
          <w:sz w:val="24"/>
          <w:szCs w:val="24"/>
        </w:rPr>
      </w:pPr>
      <w:r w:rsidRPr="00E405E6">
        <w:rPr>
          <w:rFonts w:ascii="Arial Narrow" w:hAnsi="Arial Narrow"/>
          <w:sz w:val="24"/>
          <w:szCs w:val="24"/>
        </w:rPr>
        <w:t>inspektora nadzoru konserwatorskiego w zakresie wskazanym w decyzji nr</w:t>
      </w:r>
      <w:r w:rsidR="00E405E6">
        <w:rPr>
          <w:rFonts w:ascii="Arial Narrow" w:hAnsi="Arial Narrow"/>
          <w:sz w:val="24"/>
          <w:szCs w:val="24"/>
        </w:rPr>
        <w:t> </w:t>
      </w:r>
      <w:r w:rsidRPr="00E405E6">
        <w:rPr>
          <w:rFonts w:ascii="Arial Narrow" w:hAnsi="Arial Narrow"/>
          <w:sz w:val="24"/>
          <w:szCs w:val="24"/>
        </w:rPr>
        <w:t>BMKZ.4125.2.53.2024.AWK z dnia 2 września 2024 r.,</w:t>
      </w:r>
    </w:p>
    <w:p w14:paraId="70E741A5" w14:textId="75B7E703" w:rsidR="00C33BE6" w:rsidRPr="00E405E6" w:rsidRDefault="00C33BE6" w:rsidP="00E405E6">
      <w:pPr>
        <w:numPr>
          <w:ilvl w:val="3"/>
          <w:numId w:val="1"/>
        </w:numPr>
        <w:spacing w:after="0" w:line="276" w:lineRule="auto"/>
        <w:jc w:val="both"/>
        <w:rPr>
          <w:rFonts w:ascii="Arial Narrow" w:hAnsi="Arial Narrow"/>
          <w:sz w:val="24"/>
          <w:szCs w:val="24"/>
        </w:rPr>
      </w:pPr>
      <w:r w:rsidRPr="00E405E6">
        <w:rPr>
          <w:rFonts w:ascii="Arial Narrow" w:hAnsi="Arial Narrow"/>
          <w:sz w:val="24"/>
          <w:szCs w:val="24"/>
        </w:rPr>
        <w:t>inspektora nadzoru inwestorskiego w specjalności architektonicznej zgodnie z</w:t>
      </w:r>
      <w:r w:rsidR="00E405E6">
        <w:rPr>
          <w:rFonts w:ascii="Arial Narrow" w:hAnsi="Arial Narrow"/>
          <w:sz w:val="24"/>
          <w:szCs w:val="24"/>
        </w:rPr>
        <w:t> </w:t>
      </w:r>
      <w:r w:rsidRPr="00E405E6">
        <w:rPr>
          <w:rFonts w:ascii="Arial Narrow" w:hAnsi="Arial Narrow"/>
          <w:sz w:val="24"/>
          <w:szCs w:val="24"/>
        </w:rPr>
        <w:t xml:space="preserve">decyzją nr WAiB.6740.11.279.2024.EZ z dnia 6 września 2024 r., </w:t>
      </w:r>
    </w:p>
    <w:p w14:paraId="72CE5199" w14:textId="7A862EC8" w:rsidR="00C33BE6" w:rsidRPr="00E405E6" w:rsidRDefault="00C33BE6" w:rsidP="00E405E6">
      <w:pPr>
        <w:numPr>
          <w:ilvl w:val="3"/>
          <w:numId w:val="1"/>
        </w:numPr>
        <w:spacing w:after="0" w:line="276" w:lineRule="auto"/>
        <w:jc w:val="both"/>
        <w:rPr>
          <w:rFonts w:ascii="Arial Narrow" w:hAnsi="Arial Narrow"/>
          <w:sz w:val="24"/>
          <w:szCs w:val="24"/>
        </w:rPr>
      </w:pPr>
      <w:r w:rsidRPr="00E405E6">
        <w:rPr>
          <w:rFonts w:ascii="Arial Narrow" w:hAnsi="Arial Narrow"/>
          <w:sz w:val="24"/>
          <w:szCs w:val="24"/>
        </w:rPr>
        <w:t>osobę prowadzącą badania archeologiczne (nadzór archeologiczny) zgodnie z</w:t>
      </w:r>
      <w:r w:rsidR="00E405E6">
        <w:rPr>
          <w:rFonts w:ascii="Arial Narrow" w:hAnsi="Arial Narrow"/>
          <w:sz w:val="24"/>
          <w:szCs w:val="24"/>
        </w:rPr>
        <w:t> </w:t>
      </w:r>
      <w:r w:rsidRPr="00E405E6">
        <w:rPr>
          <w:rFonts w:ascii="Arial Narrow" w:hAnsi="Arial Narrow"/>
          <w:sz w:val="24"/>
          <w:szCs w:val="24"/>
        </w:rPr>
        <w:t xml:space="preserve">decyzją nr ZAR.224.2024 wydana 5 września 2024 r. </w:t>
      </w:r>
    </w:p>
    <w:p w14:paraId="701D41C1" w14:textId="3E12FD96" w:rsidR="00C33BE6" w:rsidRPr="00E405E6" w:rsidRDefault="00C33BE6" w:rsidP="00E405E6">
      <w:pPr>
        <w:numPr>
          <w:ilvl w:val="2"/>
          <w:numId w:val="1"/>
        </w:numPr>
        <w:spacing w:after="0" w:line="276" w:lineRule="auto"/>
        <w:jc w:val="both"/>
        <w:rPr>
          <w:rFonts w:ascii="Arial Narrow" w:hAnsi="Arial Narrow"/>
          <w:sz w:val="24"/>
          <w:szCs w:val="24"/>
        </w:rPr>
      </w:pPr>
      <w:r w:rsidRPr="00E405E6">
        <w:rPr>
          <w:rFonts w:ascii="Arial Narrow" w:hAnsi="Arial Narrow"/>
          <w:sz w:val="24"/>
          <w:szCs w:val="24"/>
        </w:rPr>
        <w:t xml:space="preserve">Szczegółowy harmonogram </w:t>
      </w:r>
      <w:r w:rsidR="00257F44">
        <w:rPr>
          <w:rFonts w:ascii="Arial Narrow" w:hAnsi="Arial Narrow"/>
          <w:sz w:val="24"/>
          <w:szCs w:val="24"/>
        </w:rPr>
        <w:t>robót budowlanych z ich wykonawcą</w:t>
      </w:r>
      <w:r w:rsidRPr="00E405E6">
        <w:rPr>
          <w:rFonts w:ascii="Arial Narrow" w:hAnsi="Arial Narrow"/>
          <w:sz w:val="24"/>
          <w:szCs w:val="24"/>
        </w:rPr>
        <w:t xml:space="preserve"> zostanie ustalony pomiędzy Stronami po podpisaniu umowy, przy czym Zamawiający zastrzega sobie rozpoczęcie robót budowlano - konserwatorskich od wykonania elewacji frontowej budynku przy ul.  Łaziennej 16 – ze względu na złożony zakres robót (remont elewacji, konserwacja portalu, rekonstrukcja drzwi zabytkowych i ich osadzenie) oraz robót i prac związanych z pomieszczeniem mieszczących mechanizm żurawia (zewnętrznych i wewnętrznych).    </w:t>
      </w:r>
    </w:p>
    <w:p w14:paraId="2D708DF6" w14:textId="333EA73D" w:rsidR="00C33BE6" w:rsidRPr="00E405E6" w:rsidRDefault="00C33BE6" w:rsidP="00E405E6">
      <w:pPr>
        <w:numPr>
          <w:ilvl w:val="2"/>
          <w:numId w:val="1"/>
        </w:numPr>
        <w:spacing w:after="0" w:line="276" w:lineRule="auto"/>
        <w:jc w:val="both"/>
        <w:rPr>
          <w:rFonts w:ascii="Arial Narrow" w:hAnsi="Arial Narrow"/>
          <w:sz w:val="24"/>
          <w:szCs w:val="24"/>
        </w:rPr>
      </w:pPr>
      <w:r w:rsidRPr="00E405E6">
        <w:rPr>
          <w:rFonts w:ascii="Arial Narrow" w:hAnsi="Arial Narrow"/>
          <w:sz w:val="24"/>
          <w:szCs w:val="24"/>
        </w:rPr>
        <w:t>Dodatkowo Wykonawca</w:t>
      </w:r>
      <w:r w:rsidR="00257F44">
        <w:rPr>
          <w:rFonts w:ascii="Arial Narrow" w:hAnsi="Arial Narrow"/>
          <w:sz w:val="24"/>
          <w:szCs w:val="24"/>
        </w:rPr>
        <w:t xml:space="preserve"> robót konserwatorsko -budowlanych </w:t>
      </w:r>
      <w:r w:rsidRPr="00E405E6">
        <w:rPr>
          <w:rFonts w:ascii="Arial Narrow" w:hAnsi="Arial Narrow"/>
          <w:sz w:val="24"/>
          <w:szCs w:val="24"/>
        </w:rPr>
        <w:t>będzie zobowiązany do:</w:t>
      </w:r>
    </w:p>
    <w:p w14:paraId="5202F227" w14:textId="77777777" w:rsidR="00C33BE6" w:rsidRPr="00E405E6" w:rsidRDefault="00C33BE6" w:rsidP="00E405E6">
      <w:pPr>
        <w:numPr>
          <w:ilvl w:val="3"/>
          <w:numId w:val="1"/>
        </w:numPr>
        <w:spacing w:after="0" w:line="276" w:lineRule="auto"/>
        <w:jc w:val="both"/>
        <w:rPr>
          <w:rFonts w:ascii="Arial Narrow" w:hAnsi="Arial Narrow"/>
          <w:sz w:val="24"/>
          <w:szCs w:val="24"/>
        </w:rPr>
      </w:pPr>
      <w:r w:rsidRPr="00E405E6">
        <w:rPr>
          <w:rFonts w:ascii="Arial Narrow" w:hAnsi="Arial Narrow"/>
          <w:sz w:val="24"/>
          <w:szCs w:val="24"/>
        </w:rPr>
        <w:t>ustanowienia kierownika budowy, zgodnie z decyzją nr WAiB.6740.11.279.2024.EZ z dnia 6 września 2024 r. (pozwolenie na budowę),</w:t>
      </w:r>
    </w:p>
    <w:p w14:paraId="5610AF90" w14:textId="77777777" w:rsidR="00C33BE6" w:rsidRPr="00E405E6" w:rsidRDefault="00C33BE6" w:rsidP="00E405E6">
      <w:pPr>
        <w:numPr>
          <w:ilvl w:val="3"/>
          <w:numId w:val="1"/>
        </w:numPr>
        <w:spacing w:after="0" w:line="276" w:lineRule="auto"/>
        <w:jc w:val="both"/>
        <w:rPr>
          <w:rFonts w:ascii="Arial Narrow" w:hAnsi="Arial Narrow"/>
          <w:sz w:val="24"/>
          <w:szCs w:val="24"/>
        </w:rPr>
      </w:pPr>
      <w:r w:rsidRPr="00E405E6">
        <w:rPr>
          <w:rFonts w:ascii="Arial Narrow" w:hAnsi="Arial Narrow"/>
          <w:sz w:val="24"/>
          <w:szCs w:val="24"/>
        </w:rPr>
        <w:t xml:space="preserve">realizacji szczegółowych warunków zabezpieczenia terenu budowy i prowadzenia robót budowlanych określonych w ww. decyzji,  </w:t>
      </w:r>
    </w:p>
    <w:p w14:paraId="592C08A5" w14:textId="77777777" w:rsidR="00C33BE6" w:rsidRPr="00E405E6" w:rsidRDefault="00C33BE6" w:rsidP="00E405E6">
      <w:pPr>
        <w:numPr>
          <w:ilvl w:val="3"/>
          <w:numId w:val="1"/>
        </w:numPr>
        <w:spacing w:after="0" w:line="276" w:lineRule="auto"/>
        <w:jc w:val="both"/>
        <w:rPr>
          <w:rFonts w:ascii="Arial Narrow" w:hAnsi="Arial Narrow"/>
          <w:sz w:val="24"/>
          <w:szCs w:val="24"/>
        </w:rPr>
      </w:pPr>
      <w:r w:rsidRPr="00E405E6">
        <w:rPr>
          <w:rFonts w:ascii="Arial Narrow" w:hAnsi="Arial Narrow"/>
          <w:sz w:val="24"/>
          <w:szCs w:val="24"/>
        </w:rPr>
        <w:t>umieszczenia na budowie w widocznym miejscu tablicy informacyjnej oraz ogłoszenia zawierającego dane dotyczące bezpieczeństwa pracy i ochrony zdrowia,</w:t>
      </w:r>
    </w:p>
    <w:p w14:paraId="095479E9" w14:textId="77777777" w:rsidR="00C33BE6" w:rsidRPr="00E405E6" w:rsidRDefault="00C33BE6" w:rsidP="00E405E6">
      <w:pPr>
        <w:numPr>
          <w:ilvl w:val="3"/>
          <w:numId w:val="1"/>
        </w:numPr>
        <w:spacing w:after="0" w:line="276" w:lineRule="auto"/>
        <w:jc w:val="both"/>
        <w:rPr>
          <w:rFonts w:ascii="Arial Narrow" w:hAnsi="Arial Narrow"/>
          <w:sz w:val="24"/>
          <w:szCs w:val="24"/>
        </w:rPr>
      </w:pPr>
      <w:r w:rsidRPr="00E405E6">
        <w:rPr>
          <w:rFonts w:ascii="Arial Narrow" w:hAnsi="Arial Narrow"/>
          <w:sz w:val="24"/>
          <w:szCs w:val="24"/>
        </w:rPr>
        <w:t>ustanowienia osoby kierującej pracami lub osoby/osób samodzielnie wykonującej/</w:t>
      </w:r>
      <w:proofErr w:type="spellStart"/>
      <w:r w:rsidRPr="00E405E6">
        <w:rPr>
          <w:rFonts w:ascii="Arial Narrow" w:hAnsi="Arial Narrow"/>
          <w:sz w:val="24"/>
          <w:szCs w:val="24"/>
        </w:rPr>
        <w:t>ych</w:t>
      </w:r>
      <w:proofErr w:type="spellEnd"/>
      <w:r w:rsidRPr="00E405E6">
        <w:rPr>
          <w:rFonts w:ascii="Arial Narrow" w:hAnsi="Arial Narrow"/>
          <w:sz w:val="24"/>
          <w:szCs w:val="24"/>
        </w:rPr>
        <w:t xml:space="preserve"> prace konserwatorskie, spełniającej wymagania, o których mowa w art. 37 a ustawy o ochronie zabytków i opiece nas zabytkami z dnia 23 lipca 2003 r.,</w:t>
      </w:r>
    </w:p>
    <w:p w14:paraId="08D59C91" w14:textId="6FFE1EB0" w:rsidR="00C33BE6" w:rsidRPr="00E405E6" w:rsidRDefault="00C33BE6" w:rsidP="00E405E6">
      <w:pPr>
        <w:numPr>
          <w:ilvl w:val="3"/>
          <w:numId w:val="1"/>
        </w:numPr>
        <w:spacing w:after="0" w:line="276" w:lineRule="auto"/>
        <w:jc w:val="both"/>
        <w:rPr>
          <w:rFonts w:ascii="Arial Narrow" w:hAnsi="Arial Narrow"/>
          <w:sz w:val="24"/>
          <w:szCs w:val="24"/>
        </w:rPr>
      </w:pPr>
      <w:r w:rsidRPr="00E405E6">
        <w:rPr>
          <w:rFonts w:ascii="Arial Narrow" w:hAnsi="Arial Narrow"/>
          <w:sz w:val="24"/>
          <w:szCs w:val="24"/>
        </w:rPr>
        <w:t>realizacji szczegółowych warunków określonych w decyzjach: nr</w:t>
      </w:r>
      <w:r w:rsidR="00E405E6">
        <w:rPr>
          <w:rFonts w:ascii="Arial Narrow" w:hAnsi="Arial Narrow"/>
          <w:sz w:val="24"/>
          <w:szCs w:val="24"/>
        </w:rPr>
        <w:t> </w:t>
      </w:r>
      <w:r w:rsidRPr="00E405E6">
        <w:rPr>
          <w:rFonts w:ascii="Arial Narrow" w:hAnsi="Arial Narrow"/>
          <w:sz w:val="24"/>
          <w:szCs w:val="24"/>
        </w:rPr>
        <w:t xml:space="preserve">BMKZ.4125.1.31.2024.AWK. z dnia 2 września 2024 r. oraz BMKZ.4125.2.53.2024.AWK z dnia 2 września 2024 r. </w:t>
      </w:r>
    </w:p>
    <w:p w14:paraId="0593BE33" w14:textId="50AB338F" w:rsidR="00C33BE6" w:rsidRPr="00E405E6" w:rsidRDefault="00B469B3" w:rsidP="00E405E6">
      <w:pPr>
        <w:numPr>
          <w:ilvl w:val="3"/>
          <w:numId w:val="1"/>
        </w:numPr>
        <w:spacing w:after="0" w:line="276" w:lineRule="auto"/>
        <w:jc w:val="both"/>
        <w:rPr>
          <w:rFonts w:ascii="Arial Narrow" w:hAnsi="Arial Narrow"/>
          <w:sz w:val="24"/>
          <w:szCs w:val="24"/>
        </w:rPr>
      </w:pPr>
      <w:r w:rsidRPr="00E405E6">
        <w:rPr>
          <w:rFonts w:ascii="Arial Narrow" w:hAnsi="Arial Narrow"/>
          <w:sz w:val="24"/>
          <w:szCs w:val="24"/>
        </w:rPr>
        <w:t xml:space="preserve"> Wykonawca powinien spełniać warunki określone w art. 37c ustawy z dnia 23.07.2003 r. o ochronie zabytków i opiece nad zabytkami:</w:t>
      </w:r>
    </w:p>
    <w:p w14:paraId="05E64F43" w14:textId="77777777" w:rsidR="00341CC3" w:rsidRDefault="00B469B3" w:rsidP="00E405E6">
      <w:pPr>
        <w:spacing w:after="0" w:line="276" w:lineRule="auto"/>
        <w:ind w:left="1997"/>
        <w:jc w:val="both"/>
        <w:rPr>
          <w:rFonts w:ascii="Arial Narrow" w:hAnsi="Arial Narrow"/>
          <w:sz w:val="24"/>
          <w:szCs w:val="24"/>
        </w:rPr>
      </w:pPr>
      <w:r w:rsidRPr="00E405E6">
        <w:rPr>
          <w:rFonts w:ascii="Arial Narrow" w:hAnsi="Arial Narrow"/>
          <w:sz w:val="24"/>
          <w:szCs w:val="24"/>
        </w:rPr>
        <w:t xml:space="preserve">„Robotami budowlanymi kieruje albo nadzór inwestorski wykonuje, przy zabytkach nieruchomych wpisanych do rejestru osoba, która posiada uprawnienia budowlane określone przepisami Prawa budowlanego oraz która przez co </w:t>
      </w:r>
      <w:proofErr w:type="spellStart"/>
      <w:r w:rsidRPr="00E405E6">
        <w:rPr>
          <w:rFonts w:ascii="Arial Narrow" w:hAnsi="Arial Narrow"/>
          <w:sz w:val="24"/>
          <w:szCs w:val="24"/>
        </w:rPr>
        <w:t>najmni</w:t>
      </w:r>
      <w:proofErr w:type="spellEnd"/>
    </w:p>
    <w:p w14:paraId="54E1D110" w14:textId="1E5A366A" w:rsidR="00B469B3" w:rsidRPr="00E405E6" w:rsidRDefault="00B469B3" w:rsidP="00E405E6">
      <w:pPr>
        <w:spacing w:after="0" w:line="276" w:lineRule="auto"/>
        <w:ind w:left="1997"/>
        <w:jc w:val="both"/>
        <w:rPr>
          <w:rFonts w:ascii="Arial Narrow" w:hAnsi="Arial Narrow"/>
          <w:sz w:val="24"/>
          <w:szCs w:val="24"/>
        </w:rPr>
      </w:pPr>
      <w:r w:rsidRPr="00E405E6">
        <w:rPr>
          <w:rFonts w:ascii="Arial Narrow" w:hAnsi="Arial Narrow"/>
          <w:sz w:val="24"/>
          <w:szCs w:val="24"/>
        </w:rPr>
        <w:t>ej 18 miesięcy brała udział w robotach budowlanych prowadzonych przy zabytkach nieruchomych wpisanych do rejestru lub inwentarza muzeum będącego instytucją kultury.”</w:t>
      </w:r>
    </w:p>
    <w:p w14:paraId="042588A6" w14:textId="77777777" w:rsidR="00C33BE6" w:rsidRPr="00E405E6" w:rsidRDefault="00C33BE6" w:rsidP="00E405E6">
      <w:pPr>
        <w:numPr>
          <w:ilvl w:val="2"/>
          <w:numId w:val="1"/>
        </w:numPr>
        <w:spacing w:after="0" w:line="276" w:lineRule="auto"/>
        <w:jc w:val="both"/>
        <w:rPr>
          <w:rFonts w:ascii="Arial Narrow" w:hAnsi="Arial Narrow"/>
          <w:sz w:val="24"/>
          <w:szCs w:val="24"/>
        </w:rPr>
      </w:pPr>
      <w:r w:rsidRPr="00E405E6">
        <w:rPr>
          <w:rFonts w:ascii="Arial Narrow" w:hAnsi="Arial Narrow"/>
          <w:sz w:val="24"/>
          <w:szCs w:val="24"/>
        </w:rPr>
        <w:lastRenderedPageBreak/>
        <w:t xml:space="preserve">Informacje dodatkowe: </w:t>
      </w:r>
    </w:p>
    <w:p w14:paraId="60AB9F16" w14:textId="2A4F0570" w:rsidR="00C33BE6" w:rsidRPr="00E405E6" w:rsidRDefault="00C33BE6" w:rsidP="00E405E6">
      <w:pPr>
        <w:numPr>
          <w:ilvl w:val="3"/>
          <w:numId w:val="1"/>
        </w:numPr>
        <w:spacing w:after="0" w:line="276" w:lineRule="auto"/>
        <w:jc w:val="both"/>
        <w:rPr>
          <w:rFonts w:ascii="Arial Narrow" w:hAnsi="Arial Narrow"/>
          <w:sz w:val="24"/>
          <w:szCs w:val="24"/>
        </w:rPr>
      </w:pPr>
      <w:r w:rsidRPr="00E405E6">
        <w:rPr>
          <w:rFonts w:ascii="Arial Narrow" w:hAnsi="Arial Narrow"/>
          <w:sz w:val="24"/>
          <w:szCs w:val="24"/>
        </w:rPr>
        <w:t>Zamawiający nie stawia warunku odbycia wizji lokalnej.</w:t>
      </w:r>
    </w:p>
    <w:p w14:paraId="3302F0A0" w14:textId="77777777" w:rsidR="00C33BE6" w:rsidRPr="00E405E6" w:rsidRDefault="00C33BE6" w:rsidP="00E405E6">
      <w:pPr>
        <w:numPr>
          <w:ilvl w:val="1"/>
          <w:numId w:val="1"/>
        </w:numPr>
        <w:spacing w:after="0" w:line="276" w:lineRule="auto"/>
        <w:jc w:val="both"/>
        <w:rPr>
          <w:rFonts w:ascii="Arial Narrow" w:hAnsi="Arial Narrow"/>
          <w:sz w:val="24"/>
          <w:szCs w:val="24"/>
        </w:rPr>
      </w:pPr>
      <w:r w:rsidRPr="00E405E6">
        <w:rPr>
          <w:rFonts w:ascii="Arial Narrow" w:hAnsi="Arial Narrow"/>
          <w:sz w:val="24"/>
          <w:szCs w:val="24"/>
        </w:rPr>
        <w:t>Zamawiający nie stawia wymogu złożenia przedmiotowych środków dowodowych.</w:t>
      </w:r>
    </w:p>
    <w:p w14:paraId="12D5F79B" w14:textId="77777777" w:rsidR="00C33BE6" w:rsidRPr="00E405E6" w:rsidRDefault="00C33BE6" w:rsidP="00E405E6">
      <w:pPr>
        <w:numPr>
          <w:ilvl w:val="1"/>
          <w:numId w:val="1"/>
        </w:numPr>
        <w:spacing w:after="0" w:line="276" w:lineRule="auto"/>
        <w:jc w:val="both"/>
        <w:rPr>
          <w:rFonts w:ascii="Arial Narrow" w:hAnsi="Arial Narrow"/>
          <w:sz w:val="24"/>
          <w:szCs w:val="24"/>
        </w:rPr>
      </w:pPr>
      <w:r w:rsidRPr="00E405E6">
        <w:rPr>
          <w:rFonts w:ascii="Arial Narrow" w:hAnsi="Arial Narrow"/>
          <w:sz w:val="24"/>
          <w:szCs w:val="24"/>
        </w:rPr>
        <w:t>Uznaje się, iż złożenie oferty oznacza, że Wykonawca zapoznał się z wszelkimi odpowiednimi ustawami i innymi przepisami prawnymi obowiązującymi na terytorium Rzeczypospolitej Polskiej, które mogą w jakikolwiek sposób wpłynąć na, lub dotyczyć działań i czynności objętych ofertą i wynikającą z niej umową.</w:t>
      </w:r>
    </w:p>
    <w:p w14:paraId="3588A1BE" w14:textId="77777777" w:rsidR="00C33BE6" w:rsidRPr="00E405E6" w:rsidRDefault="00C33BE6" w:rsidP="00E405E6">
      <w:pPr>
        <w:numPr>
          <w:ilvl w:val="0"/>
          <w:numId w:val="1"/>
        </w:numPr>
        <w:spacing w:before="120" w:after="0" w:line="276" w:lineRule="auto"/>
        <w:ind w:left="284" w:hanging="284"/>
        <w:jc w:val="both"/>
        <w:rPr>
          <w:rFonts w:ascii="Arial Narrow" w:hAnsi="Arial Narrow"/>
          <w:sz w:val="24"/>
          <w:szCs w:val="24"/>
        </w:rPr>
      </w:pPr>
      <w:r w:rsidRPr="00E405E6">
        <w:rPr>
          <w:rFonts w:ascii="Arial Narrow" w:hAnsi="Arial Narrow"/>
          <w:sz w:val="24"/>
          <w:szCs w:val="24"/>
        </w:rPr>
        <w:t xml:space="preserve">TERMIN WYKONANIA ZAMÓWIENIA </w:t>
      </w:r>
    </w:p>
    <w:p w14:paraId="55B1C4D9" w14:textId="772EADBD" w:rsidR="00C33BE6" w:rsidRPr="00E405E6" w:rsidRDefault="00C33BE6" w:rsidP="00E405E6">
      <w:pPr>
        <w:spacing w:after="0" w:line="276" w:lineRule="auto"/>
        <w:jc w:val="both"/>
        <w:rPr>
          <w:rFonts w:ascii="Arial Narrow" w:hAnsi="Arial Narrow"/>
          <w:sz w:val="24"/>
          <w:szCs w:val="24"/>
        </w:rPr>
      </w:pPr>
      <w:r w:rsidRPr="00E405E6">
        <w:rPr>
          <w:rFonts w:ascii="Arial Narrow" w:hAnsi="Arial Narrow"/>
          <w:sz w:val="24"/>
          <w:szCs w:val="24"/>
        </w:rPr>
        <w:t xml:space="preserve">Termin wykonania zamówienia: do </w:t>
      </w:r>
      <w:r w:rsidR="00B469B3" w:rsidRPr="00E405E6">
        <w:rPr>
          <w:rFonts w:ascii="Arial Narrow" w:hAnsi="Arial Narrow"/>
          <w:sz w:val="24"/>
          <w:szCs w:val="24"/>
        </w:rPr>
        <w:t>260</w:t>
      </w:r>
      <w:r w:rsidRPr="00E405E6">
        <w:rPr>
          <w:rFonts w:ascii="Arial Narrow" w:hAnsi="Arial Narrow"/>
          <w:sz w:val="24"/>
          <w:szCs w:val="24"/>
        </w:rPr>
        <w:t xml:space="preserve"> dni od dnia podpisania umowy.</w:t>
      </w:r>
    </w:p>
    <w:p w14:paraId="1FD995F8" w14:textId="77777777" w:rsidR="00C33BE6" w:rsidRPr="00E405E6" w:rsidRDefault="00C33BE6" w:rsidP="00E405E6">
      <w:pPr>
        <w:numPr>
          <w:ilvl w:val="0"/>
          <w:numId w:val="1"/>
        </w:numPr>
        <w:spacing w:before="120" w:after="0" w:line="276" w:lineRule="auto"/>
        <w:ind w:left="284" w:hanging="284"/>
        <w:jc w:val="both"/>
        <w:rPr>
          <w:rFonts w:ascii="Arial Narrow" w:hAnsi="Arial Narrow"/>
          <w:sz w:val="24"/>
          <w:szCs w:val="24"/>
        </w:rPr>
      </w:pPr>
      <w:r w:rsidRPr="00E405E6">
        <w:rPr>
          <w:rFonts w:ascii="Arial Narrow" w:hAnsi="Arial Narrow"/>
          <w:sz w:val="24"/>
          <w:szCs w:val="24"/>
        </w:rPr>
        <w:t>WYMAGANIA STAWIANE WYKONAWCOM</w:t>
      </w:r>
    </w:p>
    <w:p w14:paraId="795B1C76" w14:textId="77777777" w:rsidR="00C33BE6" w:rsidRPr="00E405E6" w:rsidRDefault="00C33BE6" w:rsidP="00E405E6">
      <w:pPr>
        <w:numPr>
          <w:ilvl w:val="1"/>
          <w:numId w:val="1"/>
        </w:numPr>
        <w:spacing w:after="0" w:line="276" w:lineRule="auto"/>
        <w:jc w:val="both"/>
        <w:rPr>
          <w:rFonts w:ascii="Arial Narrow" w:hAnsi="Arial Narrow"/>
          <w:sz w:val="24"/>
          <w:szCs w:val="24"/>
        </w:rPr>
      </w:pPr>
      <w:r w:rsidRPr="00E405E6">
        <w:rPr>
          <w:rFonts w:ascii="Arial Narrow" w:hAnsi="Arial Narrow"/>
          <w:sz w:val="24"/>
          <w:szCs w:val="24"/>
        </w:rPr>
        <w:t>Wymagana jest należyta staranność przy realizacji zamówienia, rozumiana jako staranność profesjonalisty w działalności objętej przedmiotem niniejszego zamówienia.</w:t>
      </w:r>
    </w:p>
    <w:p w14:paraId="375FE51C" w14:textId="77777777" w:rsidR="00C33BE6" w:rsidRPr="00E405E6" w:rsidRDefault="00C33BE6" w:rsidP="00E405E6">
      <w:pPr>
        <w:numPr>
          <w:ilvl w:val="1"/>
          <w:numId w:val="1"/>
        </w:numPr>
        <w:spacing w:after="0" w:line="276" w:lineRule="auto"/>
        <w:jc w:val="both"/>
        <w:rPr>
          <w:rFonts w:ascii="Arial Narrow" w:hAnsi="Arial Narrow"/>
          <w:sz w:val="24"/>
          <w:szCs w:val="24"/>
        </w:rPr>
      </w:pPr>
      <w:r w:rsidRPr="00E405E6">
        <w:rPr>
          <w:rFonts w:ascii="Arial Narrow" w:hAnsi="Arial Narrow"/>
          <w:sz w:val="24"/>
          <w:szCs w:val="24"/>
        </w:rPr>
        <w:t xml:space="preserve">Wykonawca odpowiedzialny będzie za całokształt, w tym za przebieg wykonywania zamówienia przez cały okres realizacji umowy. </w:t>
      </w:r>
    </w:p>
    <w:p w14:paraId="74E541F4" w14:textId="77777777" w:rsidR="00C33BE6" w:rsidRPr="00E405E6" w:rsidRDefault="00C33BE6" w:rsidP="00E405E6">
      <w:pPr>
        <w:numPr>
          <w:ilvl w:val="1"/>
          <w:numId w:val="1"/>
        </w:numPr>
        <w:spacing w:after="0" w:line="276" w:lineRule="auto"/>
        <w:jc w:val="both"/>
        <w:rPr>
          <w:rFonts w:ascii="Arial Narrow" w:hAnsi="Arial Narrow"/>
          <w:sz w:val="24"/>
          <w:szCs w:val="24"/>
        </w:rPr>
      </w:pPr>
      <w:r w:rsidRPr="00E405E6">
        <w:rPr>
          <w:rFonts w:ascii="Arial Narrow" w:hAnsi="Arial Narrow"/>
          <w:sz w:val="24"/>
          <w:szCs w:val="24"/>
        </w:rPr>
        <w:t xml:space="preserve">Wykonawca jest odpowiedzialny za jakość, zgodność z warunkami technicznymi i jakościowymi opisanymi dla przedmiotu zamówienia. </w:t>
      </w:r>
    </w:p>
    <w:p w14:paraId="1A20253B" w14:textId="77777777" w:rsidR="00C33BE6" w:rsidRPr="00E405E6" w:rsidRDefault="00C33BE6" w:rsidP="00E405E6">
      <w:pPr>
        <w:numPr>
          <w:ilvl w:val="1"/>
          <w:numId w:val="1"/>
        </w:numPr>
        <w:spacing w:after="0" w:line="276" w:lineRule="auto"/>
        <w:jc w:val="both"/>
        <w:rPr>
          <w:rFonts w:ascii="Arial Narrow" w:hAnsi="Arial Narrow"/>
          <w:sz w:val="24"/>
          <w:szCs w:val="24"/>
        </w:rPr>
      </w:pPr>
      <w:r w:rsidRPr="00E405E6">
        <w:rPr>
          <w:rFonts w:ascii="Arial Narrow" w:hAnsi="Arial Narrow"/>
          <w:sz w:val="24"/>
          <w:szCs w:val="24"/>
        </w:rPr>
        <w:t>Wymagania organizacyjne:</w:t>
      </w:r>
    </w:p>
    <w:p w14:paraId="5E40F803" w14:textId="77777777" w:rsidR="00C33BE6" w:rsidRPr="00E405E6" w:rsidRDefault="00C33BE6" w:rsidP="00E405E6">
      <w:pPr>
        <w:numPr>
          <w:ilvl w:val="2"/>
          <w:numId w:val="1"/>
        </w:numPr>
        <w:spacing w:after="0" w:line="276" w:lineRule="auto"/>
        <w:jc w:val="both"/>
        <w:rPr>
          <w:rFonts w:ascii="Arial Narrow" w:hAnsi="Arial Narrow"/>
          <w:sz w:val="24"/>
          <w:szCs w:val="24"/>
        </w:rPr>
      </w:pPr>
      <w:r w:rsidRPr="00E405E6">
        <w:rPr>
          <w:rFonts w:ascii="Arial Narrow" w:hAnsi="Arial Narrow"/>
          <w:sz w:val="24"/>
          <w:szCs w:val="24"/>
        </w:rPr>
        <w:t xml:space="preserve">Wykonawca wykona przedmiot umowy na własny koszt, na własne ryzyko, z zakupionych przez siebie fabrycznie nowych materiałów i wbudowywanych urządzeń zgodnie z dokumentacją projektową oraz podpisaną umową. </w:t>
      </w:r>
    </w:p>
    <w:p w14:paraId="7D77720A" w14:textId="77777777" w:rsidR="00C33BE6" w:rsidRPr="00E405E6" w:rsidRDefault="00C33BE6" w:rsidP="00E405E6">
      <w:pPr>
        <w:numPr>
          <w:ilvl w:val="2"/>
          <w:numId w:val="1"/>
        </w:numPr>
        <w:spacing w:after="0" w:line="276" w:lineRule="auto"/>
        <w:jc w:val="both"/>
        <w:rPr>
          <w:rFonts w:ascii="Arial Narrow" w:hAnsi="Arial Narrow"/>
          <w:sz w:val="24"/>
          <w:szCs w:val="24"/>
        </w:rPr>
      </w:pPr>
      <w:r w:rsidRPr="00E405E6">
        <w:rPr>
          <w:rFonts w:ascii="Arial Narrow" w:hAnsi="Arial Narrow"/>
          <w:sz w:val="24"/>
          <w:szCs w:val="24"/>
        </w:rPr>
        <w:t>Za dzień zakończenia wszystkich zobowiązań umowy uważa się dzień, w którym podpisany zostanie protokół końcowy odbioru robót.</w:t>
      </w:r>
    </w:p>
    <w:p w14:paraId="29B3D79B" w14:textId="49880BF7" w:rsidR="00C33BE6" w:rsidRPr="00E405E6" w:rsidRDefault="00F868E9" w:rsidP="00E405E6">
      <w:pPr>
        <w:numPr>
          <w:ilvl w:val="2"/>
          <w:numId w:val="1"/>
        </w:numPr>
        <w:spacing w:after="0" w:line="276" w:lineRule="auto"/>
        <w:jc w:val="both"/>
        <w:rPr>
          <w:rFonts w:ascii="Arial Narrow" w:hAnsi="Arial Narrow"/>
          <w:sz w:val="24"/>
          <w:szCs w:val="24"/>
        </w:rPr>
      </w:pPr>
      <w:r w:rsidRPr="00E405E6">
        <w:rPr>
          <w:rFonts w:ascii="Arial Narrow" w:hAnsi="Arial Narrow"/>
          <w:sz w:val="24"/>
          <w:szCs w:val="24"/>
        </w:rPr>
        <w:t xml:space="preserve">Nie wymaga się </w:t>
      </w:r>
      <w:r w:rsidR="00C33BE6" w:rsidRPr="00E405E6">
        <w:rPr>
          <w:rFonts w:ascii="Arial Narrow" w:hAnsi="Arial Narrow"/>
          <w:sz w:val="24"/>
          <w:szCs w:val="24"/>
        </w:rPr>
        <w:t>zatrudnienia na podstawie umowy o pracę przez Wykonawcę lub podwykonawcę</w:t>
      </w:r>
      <w:r w:rsidRPr="00E405E6">
        <w:rPr>
          <w:rFonts w:ascii="Arial Narrow" w:hAnsi="Arial Narrow"/>
          <w:sz w:val="24"/>
          <w:szCs w:val="24"/>
        </w:rPr>
        <w:t>.</w:t>
      </w:r>
      <w:r w:rsidR="00C33BE6" w:rsidRPr="00E405E6">
        <w:rPr>
          <w:rFonts w:ascii="Arial Narrow" w:hAnsi="Arial Narrow"/>
          <w:sz w:val="24"/>
          <w:szCs w:val="24"/>
        </w:rPr>
        <w:t xml:space="preserve">    </w:t>
      </w:r>
    </w:p>
    <w:p w14:paraId="2A041F1F" w14:textId="77777777" w:rsidR="00C33BE6" w:rsidRPr="00E405E6" w:rsidRDefault="00C33BE6" w:rsidP="00E405E6">
      <w:pPr>
        <w:numPr>
          <w:ilvl w:val="0"/>
          <w:numId w:val="1"/>
        </w:numPr>
        <w:spacing w:before="120" w:after="0" w:line="276" w:lineRule="auto"/>
        <w:ind w:left="284" w:hanging="284"/>
        <w:jc w:val="both"/>
        <w:rPr>
          <w:rFonts w:ascii="Arial Narrow" w:hAnsi="Arial Narrow"/>
          <w:sz w:val="24"/>
          <w:szCs w:val="24"/>
        </w:rPr>
      </w:pPr>
      <w:r w:rsidRPr="00E405E6">
        <w:rPr>
          <w:rFonts w:ascii="Arial Narrow" w:hAnsi="Arial Narrow"/>
          <w:sz w:val="24"/>
          <w:szCs w:val="24"/>
        </w:rPr>
        <w:t>WARUNKI UDZIAŁU W POSTĘPOWANIU</w:t>
      </w:r>
    </w:p>
    <w:p w14:paraId="7B2AB8A8" w14:textId="77777777" w:rsidR="00C33BE6" w:rsidRPr="00E405E6" w:rsidRDefault="00C33BE6" w:rsidP="00E405E6">
      <w:pPr>
        <w:numPr>
          <w:ilvl w:val="1"/>
          <w:numId w:val="1"/>
        </w:numPr>
        <w:spacing w:after="0" w:line="276" w:lineRule="auto"/>
        <w:jc w:val="both"/>
        <w:rPr>
          <w:rFonts w:ascii="Arial Narrow" w:hAnsi="Arial Narrow"/>
          <w:sz w:val="24"/>
          <w:szCs w:val="24"/>
        </w:rPr>
      </w:pPr>
      <w:r w:rsidRPr="00E405E6">
        <w:rPr>
          <w:rFonts w:ascii="Arial Narrow" w:hAnsi="Arial Narrow"/>
          <w:sz w:val="24"/>
          <w:szCs w:val="24"/>
        </w:rPr>
        <w:t xml:space="preserve">W postępowaniu o udzielenie zamówienia publicznego udział mogą brać Wykonawcy, którzy spełniają warunki udziału w postępowaniu zgodnie z art. 112 ust. 2 ustawy </w:t>
      </w:r>
      <w:proofErr w:type="spellStart"/>
      <w:r w:rsidRPr="00E405E6">
        <w:rPr>
          <w:rFonts w:ascii="Arial Narrow" w:hAnsi="Arial Narrow"/>
          <w:sz w:val="24"/>
          <w:szCs w:val="24"/>
        </w:rPr>
        <w:t>Pzp</w:t>
      </w:r>
      <w:proofErr w:type="spellEnd"/>
      <w:r w:rsidRPr="00E405E6">
        <w:rPr>
          <w:rFonts w:ascii="Arial Narrow" w:hAnsi="Arial Narrow"/>
          <w:sz w:val="24"/>
          <w:szCs w:val="24"/>
        </w:rPr>
        <w:t>, dotyczące:</w:t>
      </w:r>
    </w:p>
    <w:p w14:paraId="30FB016A" w14:textId="15EEEA70" w:rsidR="00C33BE6" w:rsidRPr="00E405E6" w:rsidRDefault="00C33BE6" w:rsidP="00E405E6">
      <w:pPr>
        <w:numPr>
          <w:ilvl w:val="2"/>
          <w:numId w:val="1"/>
        </w:numPr>
        <w:spacing w:after="0" w:line="276" w:lineRule="auto"/>
        <w:jc w:val="both"/>
        <w:rPr>
          <w:rFonts w:ascii="Arial Narrow" w:hAnsi="Arial Narrow"/>
          <w:sz w:val="24"/>
          <w:szCs w:val="24"/>
        </w:rPr>
      </w:pPr>
      <w:bookmarkStart w:id="3" w:name="_Hlk80712024"/>
      <w:r w:rsidRPr="00E405E6">
        <w:rPr>
          <w:rFonts w:ascii="Arial Narrow" w:hAnsi="Arial Narrow"/>
          <w:sz w:val="24"/>
          <w:szCs w:val="24"/>
        </w:rPr>
        <w:t>zdolności do występowania w obrocie gospodarczym - Zamawiający nie precyzuje w</w:t>
      </w:r>
      <w:r w:rsidR="00820902">
        <w:rPr>
          <w:rFonts w:ascii="Arial Narrow" w:hAnsi="Arial Narrow"/>
          <w:sz w:val="24"/>
          <w:szCs w:val="24"/>
        </w:rPr>
        <w:t> </w:t>
      </w:r>
      <w:r w:rsidRPr="00E405E6">
        <w:rPr>
          <w:rFonts w:ascii="Arial Narrow" w:hAnsi="Arial Narrow"/>
          <w:sz w:val="24"/>
          <w:szCs w:val="24"/>
        </w:rPr>
        <w:t>tym zakresie żadnych wymagań, których spełnienia Wykonawca zobowiązany jest wykazać w sposób szczególny,</w:t>
      </w:r>
    </w:p>
    <w:p w14:paraId="07F8D06E" w14:textId="100F1640" w:rsidR="00DD462A" w:rsidRPr="00E405E6" w:rsidRDefault="00C33BE6" w:rsidP="00E405E6">
      <w:pPr>
        <w:numPr>
          <w:ilvl w:val="2"/>
          <w:numId w:val="1"/>
        </w:numPr>
        <w:spacing w:after="0" w:line="276" w:lineRule="auto"/>
        <w:jc w:val="both"/>
        <w:rPr>
          <w:rFonts w:ascii="Arial Narrow" w:hAnsi="Arial Narrow"/>
          <w:sz w:val="24"/>
          <w:szCs w:val="24"/>
        </w:rPr>
      </w:pPr>
      <w:r w:rsidRPr="00E405E6">
        <w:rPr>
          <w:rFonts w:ascii="Arial Narrow" w:hAnsi="Arial Narrow"/>
          <w:sz w:val="24"/>
          <w:szCs w:val="24"/>
        </w:rPr>
        <w:t>posiadania uprawnień do prowadzenia określonej działalności gospodarczej lub zawodowej</w:t>
      </w:r>
      <w:r w:rsidR="008B0283" w:rsidRPr="00E405E6">
        <w:rPr>
          <w:rFonts w:ascii="Arial Narrow" w:hAnsi="Arial Narrow"/>
          <w:sz w:val="24"/>
          <w:szCs w:val="24"/>
        </w:rPr>
        <w:t>,</w:t>
      </w:r>
      <w:r w:rsidRPr="00E405E6">
        <w:rPr>
          <w:rFonts w:ascii="Arial Narrow" w:hAnsi="Arial Narrow"/>
          <w:sz w:val="24"/>
          <w:szCs w:val="24"/>
        </w:rPr>
        <w:t xml:space="preserve"> o ile wynika to z odrębnych przepisów</w:t>
      </w:r>
      <w:bookmarkEnd w:id="3"/>
      <w:r w:rsidRPr="00E405E6">
        <w:rPr>
          <w:rFonts w:ascii="Arial Narrow" w:hAnsi="Arial Narrow"/>
          <w:sz w:val="24"/>
          <w:szCs w:val="24"/>
        </w:rPr>
        <w:t xml:space="preserve"> </w:t>
      </w:r>
      <w:r w:rsidR="00B469B3" w:rsidRPr="00E405E6">
        <w:rPr>
          <w:rFonts w:ascii="Arial Narrow" w:hAnsi="Arial Narrow"/>
          <w:sz w:val="24"/>
          <w:szCs w:val="24"/>
        </w:rPr>
        <w:t>–</w:t>
      </w:r>
      <w:r w:rsidR="00DD462A" w:rsidRPr="00E405E6">
        <w:rPr>
          <w:rFonts w:ascii="Arial Narrow" w:hAnsi="Arial Narrow"/>
          <w:sz w:val="24"/>
          <w:szCs w:val="24"/>
        </w:rPr>
        <w:t xml:space="preserve"> Zamawiający nie precyzuje w tym zakresie żadnych wymagań, których spełnienia Wykonawca zobowiązany jest wykazać w sposób szczególny</w:t>
      </w:r>
      <w:r w:rsidR="00820902">
        <w:rPr>
          <w:rFonts w:ascii="Arial Narrow" w:hAnsi="Arial Narrow"/>
          <w:sz w:val="24"/>
          <w:szCs w:val="24"/>
        </w:rPr>
        <w:t>,</w:t>
      </w:r>
      <w:r w:rsidR="008B0283" w:rsidRPr="00E405E6">
        <w:rPr>
          <w:rFonts w:ascii="Arial Narrow" w:hAnsi="Arial Narrow"/>
          <w:sz w:val="24"/>
          <w:szCs w:val="24"/>
        </w:rPr>
        <w:t xml:space="preserve"> </w:t>
      </w:r>
    </w:p>
    <w:p w14:paraId="3985DC8F" w14:textId="77777777" w:rsidR="00C33BE6" w:rsidRPr="00E405E6" w:rsidRDefault="00C33BE6" w:rsidP="00E405E6">
      <w:pPr>
        <w:numPr>
          <w:ilvl w:val="2"/>
          <w:numId w:val="1"/>
        </w:numPr>
        <w:spacing w:after="0" w:line="276" w:lineRule="auto"/>
        <w:jc w:val="both"/>
        <w:rPr>
          <w:rFonts w:ascii="Arial Narrow" w:hAnsi="Arial Narrow"/>
          <w:sz w:val="24"/>
          <w:szCs w:val="24"/>
        </w:rPr>
      </w:pPr>
      <w:bookmarkStart w:id="4" w:name="_Hlk80712025"/>
      <w:r w:rsidRPr="00E405E6">
        <w:rPr>
          <w:rFonts w:ascii="Arial Narrow" w:hAnsi="Arial Narrow"/>
          <w:sz w:val="24"/>
          <w:szCs w:val="24"/>
        </w:rPr>
        <w:t xml:space="preserve">sytuacji ekonomicznej lub finansowej </w:t>
      </w:r>
      <w:bookmarkEnd w:id="4"/>
      <w:r w:rsidRPr="00E405E6">
        <w:rPr>
          <w:rFonts w:ascii="Arial Narrow" w:hAnsi="Arial Narrow"/>
          <w:sz w:val="24"/>
          <w:szCs w:val="24"/>
        </w:rPr>
        <w:t>- Zamawiający nie precyzuje w tym zakresie żadnych wymagań, których spełnienia Wykonawca zobowiązany jest wykazać w sposób szczególny,</w:t>
      </w:r>
    </w:p>
    <w:p w14:paraId="5F6B3B6E" w14:textId="77777777" w:rsidR="00C33BE6" w:rsidRPr="00E405E6" w:rsidRDefault="00C33BE6" w:rsidP="00E405E6">
      <w:pPr>
        <w:numPr>
          <w:ilvl w:val="2"/>
          <w:numId w:val="1"/>
        </w:numPr>
        <w:spacing w:after="0" w:line="276" w:lineRule="auto"/>
        <w:jc w:val="both"/>
        <w:rPr>
          <w:rFonts w:ascii="Arial Narrow" w:hAnsi="Arial Narrow"/>
          <w:sz w:val="24"/>
          <w:szCs w:val="24"/>
        </w:rPr>
      </w:pPr>
      <w:r w:rsidRPr="00E405E6">
        <w:rPr>
          <w:rFonts w:ascii="Arial Narrow" w:hAnsi="Arial Narrow"/>
          <w:sz w:val="24"/>
          <w:szCs w:val="24"/>
        </w:rPr>
        <w:t xml:space="preserve">w zakresie zdolności technicznej lub zawodowej: </w:t>
      </w:r>
    </w:p>
    <w:p w14:paraId="7DEFA401" w14:textId="77777777" w:rsidR="00DD462A" w:rsidRPr="00E405E6" w:rsidRDefault="00C33BE6" w:rsidP="00E405E6">
      <w:pPr>
        <w:numPr>
          <w:ilvl w:val="3"/>
          <w:numId w:val="1"/>
        </w:numPr>
        <w:spacing w:after="0" w:line="276" w:lineRule="auto"/>
        <w:jc w:val="both"/>
        <w:rPr>
          <w:rFonts w:ascii="Arial Narrow" w:hAnsi="Arial Narrow"/>
          <w:sz w:val="24"/>
          <w:szCs w:val="24"/>
        </w:rPr>
      </w:pPr>
      <w:r w:rsidRPr="00E405E6">
        <w:rPr>
          <w:rFonts w:ascii="Arial Narrow" w:hAnsi="Arial Narrow"/>
          <w:sz w:val="24"/>
          <w:szCs w:val="24"/>
        </w:rPr>
        <w:lastRenderedPageBreak/>
        <w:t>Wykonawca wykaże się doświadczeniem zdobytym w okresie ostatnich pięciu lat przed upływem terminu składania ofert, a jeżeli okres prowadzenia działalności gospodarczej jest krótszy – w tym okresie</w:t>
      </w:r>
      <w:r w:rsidR="00DD462A" w:rsidRPr="00E405E6">
        <w:rPr>
          <w:rFonts w:ascii="Arial Narrow" w:hAnsi="Arial Narrow"/>
          <w:sz w:val="24"/>
          <w:szCs w:val="24"/>
        </w:rPr>
        <w:t>:</w:t>
      </w:r>
      <w:r w:rsidRPr="00E405E6">
        <w:rPr>
          <w:rFonts w:ascii="Arial Narrow" w:hAnsi="Arial Narrow"/>
          <w:sz w:val="24"/>
          <w:szCs w:val="24"/>
        </w:rPr>
        <w:t xml:space="preserve"> </w:t>
      </w:r>
    </w:p>
    <w:p w14:paraId="6707084A" w14:textId="786DBA45" w:rsidR="00DD462A" w:rsidRPr="00E405E6" w:rsidRDefault="00C33BE6" w:rsidP="00E405E6">
      <w:pPr>
        <w:spacing w:after="0" w:line="276" w:lineRule="auto"/>
        <w:ind w:left="1997"/>
        <w:jc w:val="both"/>
        <w:rPr>
          <w:rFonts w:ascii="Arial Narrow" w:hAnsi="Arial Narrow"/>
          <w:sz w:val="24"/>
          <w:szCs w:val="24"/>
        </w:rPr>
      </w:pPr>
      <w:r w:rsidRPr="00E405E6">
        <w:rPr>
          <w:rFonts w:ascii="Arial Narrow" w:hAnsi="Arial Narrow"/>
          <w:sz w:val="24"/>
          <w:szCs w:val="24"/>
        </w:rPr>
        <w:t>wykonał należycie</w:t>
      </w:r>
      <w:r w:rsidR="008B0283" w:rsidRPr="00E405E6">
        <w:rPr>
          <w:rFonts w:ascii="Arial Narrow" w:hAnsi="Arial Narrow"/>
          <w:sz w:val="24"/>
          <w:szCs w:val="24"/>
        </w:rPr>
        <w:t xml:space="preserve"> </w:t>
      </w:r>
      <w:r w:rsidR="0085610D">
        <w:rPr>
          <w:rFonts w:ascii="Arial Narrow" w:hAnsi="Arial Narrow"/>
          <w:sz w:val="24"/>
          <w:szCs w:val="24"/>
        </w:rPr>
        <w:t xml:space="preserve">co najmniej </w:t>
      </w:r>
      <w:r w:rsidR="00DD462A" w:rsidRPr="00E405E6">
        <w:rPr>
          <w:rFonts w:ascii="Arial Narrow" w:hAnsi="Arial Narrow"/>
          <w:sz w:val="24"/>
          <w:szCs w:val="24"/>
        </w:rPr>
        <w:t xml:space="preserve">dwa nadzory w obiektach wpisanych do rejestru zabytków przy elewacjach ceglanych lub </w:t>
      </w:r>
      <w:proofErr w:type="spellStart"/>
      <w:r w:rsidR="00DD462A" w:rsidRPr="00E405E6">
        <w:rPr>
          <w:rFonts w:ascii="Arial Narrow" w:hAnsi="Arial Narrow"/>
          <w:sz w:val="24"/>
          <w:szCs w:val="24"/>
        </w:rPr>
        <w:t>kamienno</w:t>
      </w:r>
      <w:proofErr w:type="spellEnd"/>
      <w:r w:rsidR="00DD462A" w:rsidRPr="00E405E6">
        <w:rPr>
          <w:rFonts w:ascii="Arial Narrow" w:hAnsi="Arial Narrow"/>
          <w:sz w:val="24"/>
          <w:szCs w:val="24"/>
        </w:rPr>
        <w:t xml:space="preserve"> – ceglanych, bez wskazania kwoty zamówienia</w:t>
      </w:r>
      <w:r w:rsidR="009B10D2">
        <w:rPr>
          <w:rFonts w:ascii="Arial Narrow" w:hAnsi="Arial Narrow"/>
          <w:sz w:val="24"/>
          <w:szCs w:val="24"/>
        </w:rPr>
        <w:t>,</w:t>
      </w:r>
      <w:r w:rsidR="00DD462A" w:rsidRPr="00E405E6">
        <w:rPr>
          <w:rFonts w:ascii="Arial Narrow" w:hAnsi="Arial Narrow"/>
          <w:sz w:val="24"/>
          <w:szCs w:val="24"/>
        </w:rPr>
        <w:t xml:space="preserve">  </w:t>
      </w:r>
    </w:p>
    <w:p w14:paraId="4E9B31CA" w14:textId="4F8BAD4A" w:rsidR="00DD462A" w:rsidRPr="00E405E6" w:rsidRDefault="00DD462A" w:rsidP="00E405E6">
      <w:pPr>
        <w:pStyle w:val="Akapitzlist"/>
        <w:numPr>
          <w:ilvl w:val="3"/>
          <w:numId w:val="1"/>
        </w:numPr>
        <w:spacing w:after="0" w:line="276" w:lineRule="auto"/>
        <w:jc w:val="both"/>
        <w:rPr>
          <w:rFonts w:ascii="Arial Narrow" w:hAnsi="Arial Narrow"/>
          <w:sz w:val="24"/>
          <w:szCs w:val="24"/>
        </w:rPr>
      </w:pPr>
      <w:r w:rsidRPr="00E405E6">
        <w:rPr>
          <w:rFonts w:ascii="Arial Narrow" w:hAnsi="Arial Narrow"/>
          <w:sz w:val="24"/>
          <w:szCs w:val="24"/>
        </w:rPr>
        <w:t xml:space="preserve">posiada uprawnienia budowlane w specjalności </w:t>
      </w:r>
      <w:proofErr w:type="spellStart"/>
      <w:r w:rsidRPr="00E405E6">
        <w:rPr>
          <w:rFonts w:ascii="Arial Narrow" w:hAnsi="Arial Narrow"/>
          <w:sz w:val="24"/>
          <w:szCs w:val="24"/>
        </w:rPr>
        <w:t>architektoniczno</w:t>
      </w:r>
      <w:proofErr w:type="spellEnd"/>
      <w:r w:rsidRPr="00E405E6">
        <w:rPr>
          <w:rFonts w:ascii="Arial Narrow" w:hAnsi="Arial Narrow"/>
          <w:sz w:val="24"/>
          <w:szCs w:val="24"/>
        </w:rPr>
        <w:t xml:space="preserve"> </w:t>
      </w:r>
      <w:r w:rsidR="0006773A" w:rsidRPr="00E405E6">
        <w:rPr>
          <w:rFonts w:ascii="Arial Narrow" w:hAnsi="Arial Narrow"/>
          <w:sz w:val="24"/>
          <w:szCs w:val="24"/>
        </w:rPr>
        <w:t>–</w:t>
      </w:r>
      <w:r w:rsidRPr="00E405E6">
        <w:rPr>
          <w:rFonts w:ascii="Arial Narrow" w:hAnsi="Arial Narrow"/>
          <w:sz w:val="24"/>
          <w:szCs w:val="24"/>
        </w:rPr>
        <w:t xml:space="preserve"> budowlanej</w:t>
      </w:r>
      <w:r w:rsidR="0006773A" w:rsidRPr="00E405E6">
        <w:rPr>
          <w:rFonts w:ascii="Arial Narrow" w:hAnsi="Arial Narrow"/>
          <w:sz w:val="24"/>
          <w:szCs w:val="24"/>
        </w:rPr>
        <w:t xml:space="preserve"> oraz </w:t>
      </w:r>
      <w:r w:rsidRPr="00E405E6">
        <w:rPr>
          <w:rFonts w:ascii="Arial Narrow" w:hAnsi="Arial Narrow"/>
          <w:sz w:val="24"/>
          <w:szCs w:val="24"/>
        </w:rPr>
        <w:t>spełnia warunki określone w art. 37c ustawy z dnia 23.07.2003 r. o ochronie zabytków i opiece nad zabytkami:</w:t>
      </w:r>
    </w:p>
    <w:p w14:paraId="2FD3D0DD" w14:textId="32D2046D" w:rsidR="00C33BE6" w:rsidRPr="00E405E6" w:rsidRDefault="00DD462A" w:rsidP="00E405E6">
      <w:pPr>
        <w:spacing w:after="0" w:line="276" w:lineRule="auto"/>
        <w:ind w:left="1997"/>
        <w:jc w:val="both"/>
        <w:rPr>
          <w:rFonts w:ascii="Arial Narrow" w:hAnsi="Arial Narrow"/>
          <w:sz w:val="24"/>
          <w:szCs w:val="24"/>
        </w:rPr>
      </w:pPr>
      <w:r w:rsidRPr="00E405E6">
        <w:rPr>
          <w:rFonts w:ascii="Arial Narrow" w:hAnsi="Arial Narrow"/>
          <w:sz w:val="24"/>
          <w:szCs w:val="24"/>
        </w:rPr>
        <w:t>„Robotami budowlanymi kieruje albo nadzór inwestorski wykonuje, przy zabytkach nieruchomych wpisanych do rejestru osoba, która posiada uprawnienia budowlane określone przepisami Prawa budowlanego oraz która przez co najmniej 18 miesięcy brała udział w robotach budowlanych prowadzonych przy zabytkach nieruchomych wpisanych do rejestru lub inwentarza muzeum będącego instytucją kultury.”</w:t>
      </w:r>
      <w:r w:rsidR="00C33BE6" w:rsidRPr="00E405E6">
        <w:rPr>
          <w:rFonts w:ascii="Arial Narrow" w:hAnsi="Arial Narrow"/>
          <w:sz w:val="24"/>
          <w:szCs w:val="24"/>
        </w:rPr>
        <w:t xml:space="preserve"> </w:t>
      </w:r>
    </w:p>
    <w:p w14:paraId="1B84ADE9" w14:textId="77777777" w:rsidR="00C33BE6" w:rsidRPr="00E405E6" w:rsidRDefault="00C33BE6" w:rsidP="00E405E6">
      <w:pPr>
        <w:numPr>
          <w:ilvl w:val="1"/>
          <w:numId w:val="1"/>
        </w:numPr>
        <w:spacing w:after="0" w:line="276" w:lineRule="auto"/>
        <w:jc w:val="both"/>
        <w:rPr>
          <w:rFonts w:ascii="Arial Narrow" w:hAnsi="Arial Narrow"/>
          <w:sz w:val="24"/>
          <w:szCs w:val="24"/>
        </w:rPr>
      </w:pPr>
      <w:r w:rsidRPr="00E405E6">
        <w:rPr>
          <w:rFonts w:ascii="Arial Narrow" w:hAnsi="Arial Narrow"/>
          <w:sz w:val="24"/>
          <w:szCs w:val="24"/>
        </w:rPr>
        <w:t xml:space="preserve">Zgodnie z art. 117 ust. 4 ustawy </w:t>
      </w:r>
      <w:proofErr w:type="spellStart"/>
      <w:r w:rsidRPr="00E405E6">
        <w:rPr>
          <w:rFonts w:ascii="Arial Narrow" w:hAnsi="Arial Narrow"/>
          <w:sz w:val="24"/>
          <w:szCs w:val="24"/>
        </w:rPr>
        <w:t>Pzp</w:t>
      </w:r>
      <w:proofErr w:type="spellEnd"/>
      <w:r w:rsidRPr="00E405E6">
        <w:rPr>
          <w:rFonts w:ascii="Arial Narrow" w:hAnsi="Arial Narrow"/>
          <w:sz w:val="24"/>
          <w:szCs w:val="24"/>
        </w:rPr>
        <w:t xml:space="preserve"> w przypadku o którym mowa w pkt 6.1. SWZ Wykonawcy wspólnie ubiegający się o udzielenie zamówienia dołączają do oferty oświadczenie, z którego wynika, które części zamówienia wykonają poszczególni Wykonawcy – wg załącznika nr 5 do SWZ.</w:t>
      </w:r>
    </w:p>
    <w:p w14:paraId="4C108894" w14:textId="77777777" w:rsidR="00C33BE6" w:rsidRPr="00E405E6" w:rsidRDefault="00C33BE6" w:rsidP="00E405E6">
      <w:pPr>
        <w:numPr>
          <w:ilvl w:val="1"/>
          <w:numId w:val="1"/>
        </w:numPr>
        <w:spacing w:after="0" w:line="276" w:lineRule="auto"/>
        <w:jc w:val="both"/>
        <w:rPr>
          <w:rFonts w:ascii="Arial Narrow" w:hAnsi="Arial Narrow"/>
          <w:sz w:val="24"/>
          <w:szCs w:val="24"/>
        </w:rPr>
      </w:pPr>
      <w:r w:rsidRPr="00E405E6">
        <w:rPr>
          <w:rFonts w:ascii="Arial Narrow" w:hAnsi="Arial Narrow"/>
          <w:sz w:val="24"/>
          <w:szCs w:val="24"/>
        </w:rPr>
        <w:t>Postanowienia dotyczące podmiotów udostępniających zasoby:</w:t>
      </w:r>
    </w:p>
    <w:p w14:paraId="315473CD" w14:textId="77777777" w:rsidR="00C33BE6" w:rsidRPr="00E405E6" w:rsidRDefault="00C33BE6" w:rsidP="00E405E6">
      <w:pPr>
        <w:numPr>
          <w:ilvl w:val="2"/>
          <w:numId w:val="1"/>
        </w:numPr>
        <w:spacing w:after="0" w:line="276" w:lineRule="auto"/>
        <w:jc w:val="both"/>
        <w:rPr>
          <w:rFonts w:ascii="Arial Narrow" w:hAnsi="Arial Narrow"/>
          <w:sz w:val="24"/>
          <w:szCs w:val="24"/>
        </w:rPr>
      </w:pPr>
      <w:r w:rsidRPr="00E405E6">
        <w:rPr>
          <w:rFonts w:ascii="Arial Narrow" w:hAnsi="Arial Narrow"/>
          <w:sz w:val="24"/>
          <w:szCs w:val="24"/>
        </w:rPr>
        <w:t>Wykonawca może w celu potwierdzenia spełniania warunków udziału w postępowaniu w stosownych sytuacjach oraz w odniesieniu do konkretnego zamówienia lub jego części, polegać na sytuacji finansowej lub ekonomicznej podmiotów udostępniających zasoby, niezależnie od charakteru prawnego łączących go z nimi stosunków prawnych.</w:t>
      </w:r>
    </w:p>
    <w:p w14:paraId="0FEB57BE" w14:textId="77777777" w:rsidR="00C33BE6" w:rsidRPr="00E405E6" w:rsidRDefault="00C33BE6" w:rsidP="00E405E6">
      <w:pPr>
        <w:numPr>
          <w:ilvl w:val="2"/>
          <w:numId w:val="1"/>
        </w:numPr>
        <w:spacing w:after="0" w:line="276" w:lineRule="auto"/>
        <w:jc w:val="both"/>
        <w:rPr>
          <w:rFonts w:ascii="Arial Narrow" w:hAnsi="Arial Narrow"/>
          <w:sz w:val="24"/>
          <w:szCs w:val="24"/>
        </w:rPr>
      </w:pPr>
      <w:r w:rsidRPr="00E405E6">
        <w:rPr>
          <w:rFonts w:ascii="Arial Narrow" w:hAnsi="Arial Narrow"/>
          <w:sz w:val="24"/>
          <w:szCs w:val="24"/>
        </w:rPr>
        <w:t>Wykonawca, który polega na zdolnościach lub sytuacji podmiotów udostępniających zasoby:</w:t>
      </w:r>
    </w:p>
    <w:p w14:paraId="5291C673" w14:textId="77777777" w:rsidR="00C33BE6" w:rsidRPr="00E405E6" w:rsidRDefault="00C33BE6" w:rsidP="00E405E6">
      <w:pPr>
        <w:numPr>
          <w:ilvl w:val="3"/>
          <w:numId w:val="1"/>
        </w:numPr>
        <w:spacing w:after="0" w:line="276" w:lineRule="auto"/>
        <w:jc w:val="both"/>
        <w:rPr>
          <w:rFonts w:ascii="Arial Narrow" w:hAnsi="Arial Narrow"/>
          <w:sz w:val="24"/>
          <w:szCs w:val="24"/>
        </w:rPr>
      </w:pPr>
      <w:r w:rsidRPr="00E405E6">
        <w:rPr>
          <w:rFonts w:ascii="Arial Narrow" w:hAnsi="Arial Narrow"/>
          <w:sz w:val="24"/>
          <w:szCs w:val="24"/>
        </w:rPr>
        <w:t xml:space="preserve">składa wraz z ofertą zobowiązanie podmiotu udostępniającego zasoby do oddania mu do dyspozycji niezbędnych zasobów na potrzeby realizacji danego zamówienia lub inny podmiotowy środek dowodowy potwierdzający, że wykonawca realizując zamówienia, będzie dysponował niezbędnymi zasobami tych podmiotów oraz oświadczenie o którym mowa w art. 125 ust.1 </w:t>
      </w:r>
      <w:proofErr w:type="spellStart"/>
      <w:r w:rsidRPr="00E405E6">
        <w:rPr>
          <w:rFonts w:ascii="Arial Narrow" w:hAnsi="Arial Narrow"/>
          <w:sz w:val="24"/>
          <w:szCs w:val="24"/>
        </w:rPr>
        <w:t>pzp</w:t>
      </w:r>
      <w:proofErr w:type="spellEnd"/>
      <w:r w:rsidRPr="00E405E6">
        <w:rPr>
          <w:rFonts w:ascii="Arial Narrow" w:hAnsi="Arial Narrow"/>
          <w:sz w:val="24"/>
          <w:szCs w:val="24"/>
        </w:rPr>
        <w:t xml:space="preserve"> (załącznik nr 3 do SWZ oraz załącznik nr 4 do SWZ),</w:t>
      </w:r>
    </w:p>
    <w:p w14:paraId="3D770CFC" w14:textId="77777777" w:rsidR="00C33BE6" w:rsidRPr="00E405E6" w:rsidRDefault="00C33BE6" w:rsidP="00E405E6">
      <w:pPr>
        <w:numPr>
          <w:ilvl w:val="3"/>
          <w:numId w:val="1"/>
        </w:numPr>
        <w:spacing w:after="0" w:line="276" w:lineRule="auto"/>
        <w:jc w:val="both"/>
        <w:rPr>
          <w:rFonts w:ascii="Arial Narrow" w:hAnsi="Arial Narrow"/>
          <w:sz w:val="24"/>
          <w:szCs w:val="24"/>
        </w:rPr>
      </w:pPr>
      <w:r w:rsidRPr="00E405E6">
        <w:rPr>
          <w:rFonts w:ascii="Arial Narrow" w:hAnsi="Arial Narrow"/>
          <w:sz w:val="24"/>
          <w:szCs w:val="24"/>
        </w:rPr>
        <w:t>w terminie określonym w Rozdziale 8 SWZ – pkt 8.5. SWZ składa w odniesieniu do tych podmiotów dokumenty wymienione w pkt 8.6.1. SWZ.</w:t>
      </w:r>
    </w:p>
    <w:p w14:paraId="1B39E5E8" w14:textId="77777777" w:rsidR="00C33BE6" w:rsidRPr="00E405E6" w:rsidRDefault="00C33BE6" w:rsidP="00E405E6">
      <w:pPr>
        <w:numPr>
          <w:ilvl w:val="2"/>
          <w:numId w:val="1"/>
        </w:numPr>
        <w:spacing w:after="0" w:line="276" w:lineRule="auto"/>
        <w:jc w:val="both"/>
        <w:rPr>
          <w:rFonts w:ascii="Arial Narrow" w:hAnsi="Arial Narrow"/>
          <w:sz w:val="24"/>
          <w:szCs w:val="24"/>
        </w:rPr>
      </w:pPr>
      <w:r w:rsidRPr="00E405E6">
        <w:rPr>
          <w:rFonts w:ascii="Arial Narrow" w:hAnsi="Arial Narrow"/>
          <w:sz w:val="24"/>
          <w:szCs w:val="24"/>
        </w:rPr>
        <w:t>Zobowiązanie podmiotu udostępniającego zasoby, o którym mowa w pkt 6.3.2. SWZ potwierdza, że stosunek łączący Wykonawcę z podmiotami udostępniającymi zasoby gwarantuje rzeczywisty dostęp do tych zasobów oraz określa w szczególności:</w:t>
      </w:r>
    </w:p>
    <w:p w14:paraId="1735BE44" w14:textId="77777777" w:rsidR="00C33BE6" w:rsidRPr="00E405E6" w:rsidRDefault="00C33BE6" w:rsidP="00E405E6">
      <w:pPr>
        <w:numPr>
          <w:ilvl w:val="3"/>
          <w:numId w:val="1"/>
        </w:numPr>
        <w:spacing w:after="0" w:line="276" w:lineRule="auto"/>
        <w:jc w:val="both"/>
        <w:rPr>
          <w:rFonts w:ascii="Arial Narrow" w:hAnsi="Arial Narrow"/>
          <w:sz w:val="24"/>
          <w:szCs w:val="24"/>
        </w:rPr>
      </w:pPr>
      <w:r w:rsidRPr="00E405E6">
        <w:rPr>
          <w:rFonts w:ascii="Arial Narrow" w:hAnsi="Arial Narrow"/>
          <w:sz w:val="24"/>
          <w:szCs w:val="24"/>
        </w:rPr>
        <w:t>zakres dostępnych Wykonawcy zasobów podmiotu udostępniającego zasoby,</w:t>
      </w:r>
    </w:p>
    <w:p w14:paraId="03D0E709" w14:textId="77777777" w:rsidR="00C33BE6" w:rsidRPr="00E405E6" w:rsidRDefault="00C33BE6" w:rsidP="00E405E6">
      <w:pPr>
        <w:numPr>
          <w:ilvl w:val="3"/>
          <w:numId w:val="1"/>
        </w:numPr>
        <w:spacing w:after="0" w:line="276" w:lineRule="auto"/>
        <w:jc w:val="both"/>
        <w:rPr>
          <w:rFonts w:ascii="Arial Narrow" w:hAnsi="Arial Narrow"/>
          <w:sz w:val="24"/>
          <w:szCs w:val="24"/>
        </w:rPr>
      </w:pPr>
      <w:r w:rsidRPr="00E405E6">
        <w:rPr>
          <w:rFonts w:ascii="Arial Narrow" w:hAnsi="Arial Narrow"/>
          <w:sz w:val="24"/>
          <w:szCs w:val="24"/>
        </w:rPr>
        <w:t>sposób i okres udostępnienia Wykonawcy i wykorzystania przez niego zasobów podmiotu udostępniającego te zasoby przy wykonywaniu zamówienia,</w:t>
      </w:r>
    </w:p>
    <w:p w14:paraId="003BFDD2" w14:textId="77777777" w:rsidR="00C33BE6" w:rsidRPr="00E405E6" w:rsidRDefault="00C33BE6" w:rsidP="00E405E6">
      <w:pPr>
        <w:numPr>
          <w:ilvl w:val="3"/>
          <w:numId w:val="1"/>
        </w:numPr>
        <w:spacing w:after="0" w:line="276" w:lineRule="auto"/>
        <w:jc w:val="both"/>
        <w:rPr>
          <w:rFonts w:ascii="Arial Narrow" w:hAnsi="Arial Narrow"/>
          <w:sz w:val="24"/>
          <w:szCs w:val="24"/>
        </w:rPr>
      </w:pPr>
      <w:r w:rsidRPr="00E405E6">
        <w:rPr>
          <w:rFonts w:ascii="Arial Narrow" w:hAnsi="Arial Narrow"/>
          <w:sz w:val="24"/>
          <w:szCs w:val="24"/>
        </w:rPr>
        <w:t xml:space="preserve">czy i w jakim zakresie podmiot udostępniający zasoby, na zdolnościach którego Wykonawca polega w odniesieniu do warunków udziału w postępowaniu </w:t>
      </w:r>
      <w:r w:rsidRPr="00E405E6">
        <w:rPr>
          <w:rFonts w:ascii="Arial Narrow" w:hAnsi="Arial Narrow"/>
          <w:sz w:val="24"/>
          <w:szCs w:val="24"/>
        </w:rPr>
        <w:lastRenderedPageBreak/>
        <w:t xml:space="preserve">dotyczących wykształcenia, kwalifikacji zawodowych lub doświadczenia, zrealizuje roboty budowlane, dostawy lub usługi, których wskazane zdolności dotyczą. </w:t>
      </w:r>
    </w:p>
    <w:p w14:paraId="18850196" w14:textId="77777777" w:rsidR="00C33BE6" w:rsidRPr="00E405E6" w:rsidRDefault="00C33BE6" w:rsidP="00E405E6">
      <w:pPr>
        <w:numPr>
          <w:ilvl w:val="2"/>
          <w:numId w:val="1"/>
        </w:numPr>
        <w:spacing w:after="0" w:line="276" w:lineRule="auto"/>
        <w:jc w:val="both"/>
        <w:rPr>
          <w:rFonts w:ascii="Arial Narrow" w:hAnsi="Arial Narrow"/>
          <w:sz w:val="24"/>
          <w:szCs w:val="24"/>
        </w:rPr>
      </w:pPr>
      <w:r w:rsidRPr="00E405E6">
        <w:rPr>
          <w:rFonts w:ascii="Arial Narrow" w:hAnsi="Arial Narrow"/>
          <w:sz w:val="24"/>
          <w:szCs w:val="24"/>
        </w:rPr>
        <w:t xml:space="preserve">Zamawiający ocenia, czy udostępniane Wykonawcy przez podmioty udostępniające zasoby zdolności techniczne lub zawodowe pozwalają na wykazanie przez Wykonawcę spełniania warunków udziału w postępowaniu, o których mowa w pkt 6.1. SWZ, a także bada, czy nie zachodzą wobec tego podmiotu podstawy wykluczenia, które zostały przewidziane względem Wykonawcy. </w:t>
      </w:r>
    </w:p>
    <w:p w14:paraId="419A95FC" w14:textId="77777777" w:rsidR="00C33BE6" w:rsidRPr="00E405E6" w:rsidRDefault="00C33BE6" w:rsidP="00E405E6">
      <w:pPr>
        <w:numPr>
          <w:ilvl w:val="2"/>
          <w:numId w:val="1"/>
        </w:numPr>
        <w:spacing w:after="0" w:line="276" w:lineRule="auto"/>
        <w:jc w:val="both"/>
        <w:rPr>
          <w:rFonts w:ascii="Arial Narrow" w:hAnsi="Arial Narrow"/>
          <w:sz w:val="24"/>
          <w:szCs w:val="24"/>
        </w:rPr>
      </w:pPr>
      <w:r w:rsidRPr="00E405E6">
        <w:rPr>
          <w:rFonts w:ascii="Arial Narrow" w:hAnsi="Arial Narrow"/>
          <w:sz w:val="24"/>
          <w:szCs w:val="24"/>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6278B91F" w14:textId="77777777" w:rsidR="00C33BE6" w:rsidRPr="00E405E6" w:rsidRDefault="00C33BE6" w:rsidP="00E405E6">
      <w:pPr>
        <w:numPr>
          <w:ilvl w:val="2"/>
          <w:numId w:val="1"/>
        </w:numPr>
        <w:spacing w:after="0" w:line="276" w:lineRule="auto"/>
        <w:jc w:val="both"/>
        <w:rPr>
          <w:rFonts w:ascii="Arial Narrow" w:hAnsi="Arial Narrow"/>
          <w:sz w:val="24"/>
          <w:szCs w:val="24"/>
        </w:rPr>
      </w:pPr>
      <w:r w:rsidRPr="00E405E6">
        <w:rPr>
          <w:rFonts w:ascii="Arial Narrow" w:hAnsi="Arial Narrow"/>
          <w:sz w:val="24"/>
          <w:szCs w:val="24"/>
        </w:rPr>
        <w:t>Wykonawca nie może po terminie składania ofert, powoływać się na sytuację podmiotów udostępniających zasoby, jeżeli na etapie składania ofert nie polegał on w danym zakresie sytuacji podmiotów udostępniających zasoby.</w:t>
      </w:r>
    </w:p>
    <w:p w14:paraId="4C62BEBD" w14:textId="77777777" w:rsidR="00C33BE6" w:rsidRPr="00E405E6" w:rsidRDefault="00C33BE6" w:rsidP="00E405E6">
      <w:pPr>
        <w:numPr>
          <w:ilvl w:val="1"/>
          <w:numId w:val="1"/>
        </w:numPr>
        <w:spacing w:after="0" w:line="276" w:lineRule="auto"/>
        <w:jc w:val="both"/>
        <w:rPr>
          <w:rFonts w:ascii="Arial Narrow" w:hAnsi="Arial Narrow"/>
          <w:sz w:val="24"/>
          <w:szCs w:val="24"/>
        </w:rPr>
      </w:pPr>
      <w:r w:rsidRPr="00E405E6">
        <w:rPr>
          <w:rFonts w:ascii="Arial Narrow" w:hAnsi="Arial Narrow"/>
          <w:sz w:val="24"/>
          <w:szCs w:val="24"/>
        </w:rPr>
        <w:t xml:space="preserve">W przypadku złożenia przez Wykonawców dokumentów zawierających dane w innych walutach niż PLN, Zamawiający przeliczy te waluty na PLN, przyjmując jako kurs przeliczeniowy waluty średni kurs Narodowego Banku Polskiego (NBP) obowiązujący w dniu ukazania się ogłoszenia o zamówieniu w Biuletynie Zamówień Publicznych. Ten sam kurs Zamawiający przyjmie przy przeliczaniu wszelkich innych danych finansowych. Średnie kursy walut dostępne są pod następującym adresem: </w:t>
      </w:r>
      <w:hyperlink r:id="rId10" w:history="1">
        <w:r w:rsidRPr="00E405E6">
          <w:rPr>
            <w:rStyle w:val="Hipercze"/>
            <w:rFonts w:ascii="Arial Narrow" w:hAnsi="Arial Narrow"/>
            <w:sz w:val="24"/>
            <w:szCs w:val="24"/>
          </w:rPr>
          <w:t>http://www.nbp.pl</w:t>
        </w:r>
      </w:hyperlink>
      <w:r w:rsidRPr="00E405E6">
        <w:rPr>
          <w:rFonts w:ascii="Arial Narrow" w:hAnsi="Arial Narrow"/>
          <w:sz w:val="24"/>
          <w:szCs w:val="24"/>
        </w:rPr>
        <w:t>.</w:t>
      </w:r>
    </w:p>
    <w:p w14:paraId="033C48C2" w14:textId="77777777" w:rsidR="00C33BE6" w:rsidRPr="00E405E6" w:rsidRDefault="00C33BE6" w:rsidP="00F11D35">
      <w:pPr>
        <w:numPr>
          <w:ilvl w:val="0"/>
          <w:numId w:val="1"/>
        </w:numPr>
        <w:spacing w:before="120" w:after="0" w:line="276" w:lineRule="auto"/>
        <w:jc w:val="both"/>
        <w:rPr>
          <w:rFonts w:ascii="Arial Narrow" w:hAnsi="Arial Narrow"/>
          <w:sz w:val="24"/>
          <w:szCs w:val="24"/>
        </w:rPr>
      </w:pPr>
      <w:r w:rsidRPr="00E405E6">
        <w:rPr>
          <w:rFonts w:ascii="Arial Narrow" w:hAnsi="Arial Narrow"/>
          <w:sz w:val="24"/>
          <w:szCs w:val="24"/>
        </w:rPr>
        <w:t>PODSTAWY WYKLUCZENIA</w:t>
      </w:r>
    </w:p>
    <w:p w14:paraId="3ABFE3C3" w14:textId="77777777" w:rsidR="00C33BE6" w:rsidRPr="00E405E6" w:rsidRDefault="00C33BE6" w:rsidP="00E405E6">
      <w:pPr>
        <w:numPr>
          <w:ilvl w:val="1"/>
          <w:numId w:val="1"/>
        </w:numPr>
        <w:spacing w:after="0" w:line="276" w:lineRule="auto"/>
        <w:jc w:val="both"/>
        <w:rPr>
          <w:rFonts w:ascii="Arial Narrow" w:hAnsi="Arial Narrow"/>
          <w:sz w:val="24"/>
          <w:szCs w:val="24"/>
        </w:rPr>
      </w:pPr>
      <w:r w:rsidRPr="00E405E6">
        <w:rPr>
          <w:rFonts w:ascii="Arial Narrow" w:hAnsi="Arial Narrow"/>
          <w:sz w:val="24"/>
          <w:szCs w:val="24"/>
        </w:rPr>
        <w:t>O udzielenie niniejszego zamówienia będą mogli się ubiegać Wykonawcy, którzy:</w:t>
      </w:r>
    </w:p>
    <w:p w14:paraId="6E918CE7" w14:textId="77777777" w:rsidR="00C33BE6" w:rsidRPr="00E405E6" w:rsidRDefault="00C33BE6" w:rsidP="00E405E6">
      <w:pPr>
        <w:numPr>
          <w:ilvl w:val="2"/>
          <w:numId w:val="1"/>
        </w:numPr>
        <w:spacing w:after="0" w:line="276" w:lineRule="auto"/>
        <w:jc w:val="both"/>
        <w:rPr>
          <w:rFonts w:ascii="Arial Narrow" w:hAnsi="Arial Narrow"/>
          <w:sz w:val="24"/>
          <w:szCs w:val="24"/>
        </w:rPr>
      </w:pPr>
      <w:r w:rsidRPr="00E405E6">
        <w:rPr>
          <w:rFonts w:ascii="Arial Narrow" w:hAnsi="Arial Narrow"/>
          <w:sz w:val="24"/>
          <w:szCs w:val="24"/>
        </w:rPr>
        <w:t xml:space="preserve">złożył ofertę niepodlegającą odrzuceniu na podstawie art. 226 ust. 1 ustawy </w:t>
      </w:r>
      <w:proofErr w:type="spellStart"/>
      <w:r w:rsidRPr="00E405E6">
        <w:rPr>
          <w:rFonts w:ascii="Arial Narrow" w:hAnsi="Arial Narrow"/>
          <w:sz w:val="24"/>
          <w:szCs w:val="24"/>
        </w:rPr>
        <w:t>Pzp</w:t>
      </w:r>
      <w:proofErr w:type="spellEnd"/>
      <w:r w:rsidRPr="00E405E6">
        <w:rPr>
          <w:rFonts w:ascii="Arial Narrow" w:hAnsi="Arial Narrow"/>
          <w:sz w:val="24"/>
          <w:szCs w:val="24"/>
        </w:rPr>
        <w:t>.</w:t>
      </w:r>
    </w:p>
    <w:p w14:paraId="60D75B53" w14:textId="77777777" w:rsidR="00C33BE6" w:rsidRPr="00E405E6" w:rsidRDefault="00C33BE6" w:rsidP="00E405E6">
      <w:pPr>
        <w:numPr>
          <w:ilvl w:val="2"/>
          <w:numId w:val="1"/>
        </w:numPr>
        <w:spacing w:after="0" w:line="276" w:lineRule="auto"/>
        <w:jc w:val="both"/>
        <w:rPr>
          <w:rFonts w:ascii="Arial Narrow" w:hAnsi="Arial Narrow"/>
          <w:sz w:val="24"/>
          <w:szCs w:val="24"/>
        </w:rPr>
      </w:pPr>
      <w:r w:rsidRPr="00E405E6">
        <w:rPr>
          <w:rFonts w:ascii="Arial Narrow" w:hAnsi="Arial Narrow"/>
          <w:sz w:val="24"/>
          <w:szCs w:val="24"/>
        </w:rPr>
        <w:t>spełniają warunki udziału w postępowaniu, określone w rozdziale 6 SWZ,</w:t>
      </w:r>
    </w:p>
    <w:p w14:paraId="40D75E16" w14:textId="77777777" w:rsidR="00C33BE6" w:rsidRPr="00E405E6" w:rsidRDefault="00C33BE6" w:rsidP="00E405E6">
      <w:pPr>
        <w:numPr>
          <w:ilvl w:val="2"/>
          <w:numId w:val="1"/>
        </w:numPr>
        <w:spacing w:after="0" w:line="276" w:lineRule="auto"/>
        <w:jc w:val="both"/>
        <w:rPr>
          <w:rFonts w:ascii="Arial Narrow" w:hAnsi="Arial Narrow"/>
          <w:sz w:val="24"/>
          <w:szCs w:val="24"/>
        </w:rPr>
      </w:pPr>
      <w:r w:rsidRPr="00E405E6">
        <w:rPr>
          <w:rFonts w:ascii="Arial Narrow" w:hAnsi="Arial Narrow"/>
          <w:sz w:val="24"/>
          <w:szCs w:val="24"/>
        </w:rPr>
        <w:t>nie podlegają wykluczeniu:</w:t>
      </w:r>
    </w:p>
    <w:p w14:paraId="21415127" w14:textId="77777777" w:rsidR="00C33BE6" w:rsidRPr="00E405E6" w:rsidRDefault="00C33BE6" w:rsidP="00E405E6">
      <w:pPr>
        <w:numPr>
          <w:ilvl w:val="3"/>
          <w:numId w:val="1"/>
        </w:numPr>
        <w:spacing w:after="0" w:line="276" w:lineRule="auto"/>
        <w:jc w:val="both"/>
        <w:rPr>
          <w:rFonts w:ascii="Arial Narrow" w:hAnsi="Arial Narrow"/>
          <w:sz w:val="24"/>
          <w:szCs w:val="24"/>
        </w:rPr>
      </w:pPr>
      <w:r w:rsidRPr="00E405E6">
        <w:rPr>
          <w:rFonts w:ascii="Arial Narrow" w:hAnsi="Arial Narrow"/>
          <w:sz w:val="24"/>
          <w:szCs w:val="24"/>
        </w:rPr>
        <w:t xml:space="preserve">na podstawie art. 108 ust. 1 ustawy </w:t>
      </w:r>
      <w:proofErr w:type="spellStart"/>
      <w:r w:rsidRPr="00E405E6">
        <w:rPr>
          <w:rFonts w:ascii="Arial Narrow" w:hAnsi="Arial Narrow"/>
          <w:sz w:val="24"/>
          <w:szCs w:val="24"/>
        </w:rPr>
        <w:t>Pzp</w:t>
      </w:r>
      <w:proofErr w:type="spellEnd"/>
      <w:r w:rsidRPr="00E405E6">
        <w:rPr>
          <w:rFonts w:ascii="Arial Narrow" w:hAnsi="Arial Narrow"/>
          <w:sz w:val="24"/>
          <w:szCs w:val="24"/>
        </w:rPr>
        <w:t>,</w:t>
      </w:r>
    </w:p>
    <w:p w14:paraId="61D312DE" w14:textId="77777777" w:rsidR="00C33BE6" w:rsidRPr="00E405E6" w:rsidRDefault="00C33BE6" w:rsidP="00E405E6">
      <w:pPr>
        <w:numPr>
          <w:ilvl w:val="3"/>
          <w:numId w:val="1"/>
        </w:numPr>
        <w:spacing w:after="0" w:line="276" w:lineRule="auto"/>
        <w:jc w:val="both"/>
        <w:rPr>
          <w:rFonts w:ascii="Arial Narrow" w:hAnsi="Arial Narrow"/>
          <w:sz w:val="24"/>
          <w:szCs w:val="24"/>
        </w:rPr>
      </w:pPr>
      <w:r w:rsidRPr="00E405E6">
        <w:rPr>
          <w:rFonts w:ascii="Arial Narrow" w:hAnsi="Arial Narrow"/>
          <w:sz w:val="24"/>
          <w:szCs w:val="24"/>
        </w:rPr>
        <w:t>na podstawie art. 7 ust. 1 ustawy z dnia 13 kwietnia 2022 r. o szczególnych rozwiązaniach w zakresie przeciwdziałania wspieraniu agresji na Ukrainę oraz służących ochronie bezpieczeństwa narodowego (</w:t>
      </w:r>
      <w:proofErr w:type="spellStart"/>
      <w:r w:rsidRPr="00E405E6">
        <w:rPr>
          <w:rFonts w:ascii="Arial Narrow" w:hAnsi="Arial Narrow"/>
          <w:sz w:val="24"/>
          <w:szCs w:val="24"/>
        </w:rPr>
        <w:t>t.j</w:t>
      </w:r>
      <w:proofErr w:type="spellEnd"/>
      <w:r w:rsidRPr="00E405E6">
        <w:rPr>
          <w:rFonts w:ascii="Arial Narrow" w:hAnsi="Arial Narrow"/>
          <w:sz w:val="24"/>
          <w:szCs w:val="24"/>
        </w:rPr>
        <w:t>. Dz. U. z 2025 r. poz. 514).</w:t>
      </w:r>
    </w:p>
    <w:p w14:paraId="7987B659" w14:textId="77777777" w:rsidR="00C33BE6" w:rsidRPr="00E405E6" w:rsidRDefault="00C33BE6" w:rsidP="00E405E6">
      <w:pPr>
        <w:numPr>
          <w:ilvl w:val="1"/>
          <w:numId w:val="1"/>
        </w:numPr>
        <w:spacing w:after="0" w:line="276" w:lineRule="auto"/>
        <w:jc w:val="both"/>
        <w:rPr>
          <w:rFonts w:ascii="Arial Narrow" w:hAnsi="Arial Narrow"/>
          <w:sz w:val="24"/>
          <w:szCs w:val="24"/>
        </w:rPr>
      </w:pPr>
      <w:r w:rsidRPr="00E405E6">
        <w:rPr>
          <w:rFonts w:ascii="Arial Narrow" w:hAnsi="Arial Narrow"/>
          <w:sz w:val="24"/>
          <w:szCs w:val="24"/>
        </w:rPr>
        <w:t>Z postępowania o udzielenie zamówienia wyklucza się Wykonawcę:</w:t>
      </w:r>
    </w:p>
    <w:p w14:paraId="666B5D28" w14:textId="77777777" w:rsidR="00C33BE6" w:rsidRPr="00E405E6" w:rsidRDefault="00C33BE6" w:rsidP="00E405E6">
      <w:pPr>
        <w:numPr>
          <w:ilvl w:val="2"/>
          <w:numId w:val="1"/>
        </w:numPr>
        <w:spacing w:after="0" w:line="276" w:lineRule="auto"/>
        <w:jc w:val="both"/>
        <w:rPr>
          <w:rFonts w:ascii="Arial Narrow" w:hAnsi="Arial Narrow"/>
          <w:sz w:val="24"/>
          <w:szCs w:val="24"/>
        </w:rPr>
      </w:pPr>
      <w:r w:rsidRPr="00E405E6">
        <w:rPr>
          <w:rFonts w:ascii="Arial Narrow" w:hAnsi="Arial Narrow"/>
          <w:sz w:val="24"/>
          <w:szCs w:val="24"/>
        </w:rPr>
        <w:t>będącego osobą fizyczną, którego prawomocnie skazano za przestępstwo:</w:t>
      </w:r>
    </w:p>
    <w:p w14:paraId="3FE1A5DE" w14:textId="77777777" w:rsidR="00C33BE6" w:rsidRPr="00E405E6" w:rsidRDefault="00C33BE6" w:rsidP="00E405E6">
      <w:pPr>
        <w:numPr>
          <w:ilvl w:val="3"/>
          <w:numId w:val="1"/>
        </w:numPr>
        <w:spacing w:after="0" w:line="276" w:lineRule="auto"/>
        <w:jc w:val="both"/>
        <w:rPr>
          <w:rFonts w:ascii="Arial Narrow" w:hAnsi="Arial Narrow"/>
          <w:sz w:val="24"/>
          <w:szCs w:val="24"/>
        </w:rPr>
      </w:pPr>
      <w:r w:rsidRPr="00E405E6">
        <w:rPr>
          <w:rFonts w:ascii="Arial Narrow" w:hAnsi="Arial Narrow"/>
          <w:sz w:val="24"/>
          <w:szCs w:val="24"/>
        </w:rPr>
        <w:t xml:space="preserve">udziału w zorganizowanej grupie przestępczej albo związku mającym na celu popełnienie przestępstwa lub przestępstwa skarbowego, o którym mowa w art. 258 Kodeksu karnego, </w:t>
      </w:r>
    </w:p>
    <w:p w14:paraId="4EA5036C" w14:textId="77777777" w:rsidR="00C33BE6" w:rsidRPr="00E405E6" w:rsidRDefault="00C33BE6" w:rsidP="00E405E6">
      <w:pPr>
        <w:numPr>
          <w:ilvl w:val="3"/>
          <w:numId w:val="1"/>
        </w:numPr>
        <w:spacing w:after="0" w:line="276" w:lineRule="auto"/>
        <w:jc w:val="both"/>
        <w:rPr>
          <w:rFonts w:ascii="Arial Narrow" w:hAnsi="Arial Narrow"/>
          <w:sz w:val="24"/>
          <w:szCs w:val="24"/>
        </w:rPr>
      </w:pPr>
      <w:r w:rsidRPr="00E405E6">
        <w:rPr>
          <w:rFonts w:ascii="Arial Narrow" w:hAnsi="Arial Narrow"/>
          <w:sz w:val="24"/>
          <w:szCs w:val="24"/>
        </w:rPr>
        <w:t xml:space="preserve">handlu ludźmi, o którym mowa w art. 189a Kodeksu karnego, </w:t>
      </w:r>
    </w:p>
    <w:p w14:paraId="2B8134E8" w14:textId="77777777" w:rsidR="00C33BE6" w:rsidRPr="00E405E6" w:rsidRDefault="00C33BE6" w:rsidP="00E405E6">
      <w:pPr>
        <w:numPr>
          <w:ilvl w:val="3"/>
          <w:numId w:val="1"/>
        </w:numPr>
        <w:spacing w:after="0" w:line="276" w:lineRule="auto"/>
        <w:jc w:val="both"/>
        <w:rPr>
          <w:rFonts w:ascii="Arial Narrow" w:hAnsi="Arial Narrow"/>
          <w:sz w:val="24"/>
          <w:szCs w:val="24"/>
        </w:rPr>
      </w:pPr>
      <w:r w:rsidRPr="00E405E6">
        <w:rPr>
          <w:rFonts w:ascii="Arial Narrow" w:hAnsi="Arial Narrow"/>
          <w:sz w:val="24"/>
          <w:szCs w:val="24"/>
        </w:rPr>
        <w:t>o którym mowa w art. 228–230a, art. 250a Kodeksu karnego, w art. 46-48 ustawy z dnia 25 czerwca 2010 r. o sporcie (</w:t>
      </w:r>
      <w:proofErr w:type="spellStart"/>
      <w:r w:rsidRPr="00E405E6">
        <w:rPr>
          <w:rFonts w:ascii="Arial Narrow" w:hAnsi="Arial Narrow"/>
          <w:sz w:val="24"/>
          <w:szCs w:val="24"/>
        </w:rPr>
        <w:t>t.j</w:t>
      </w:r>
      <w:proofErr w:type="spellEnd"/>
      <w:r w:rsidRPr="00E405E6">
        <w:rPr>
          <w:rFonts w:ascii="Arial Narrow" w:hAnsi="Arial Narrow"/>
          <w:sz w:val="24"/>
          <w:szCs w:val="24"/>
        </w:rPr>
        <w:t xml:space="preserve">. Dz. U. z 2024 r. poz. 1488, z 2025 r. poz. 28) lub w art. 54 ust. 1–4 ustawy z dnia 12 maja 2011 r. o refundacji leków, </w:t>
      </w:r>
      <w:r w:rsidRPr="00E405E6">
        <w:rPr>
          <w:rFonts w:ascii="Arial Narrow" w:hAnsi="Arial Narrow"/>
          <w:sz w:val="24"/>
          <w:szCs w:val="24"/>
        </w:rPr>
        <w:lastRenderedPageBreak/>
        <w:t>środków spożywczych specjalnego przeznaczenia żywieniowego oraz wyrobów medycznych (</w:t>
      </w:r>
      <w:proofErr w:type="spellStart"/>
      <w:r w:rsidRPr="00E405E6">
        <w:rPr>
          <w:rFonts w:ascii="Arial Narrow" w:hAnsi="Arial Narrow"/>
          <w:sz w:val="24"/>
          <w:szCs w:val="24"/>
        </w:rPr>
        <w:t>t.j</w:t>
      </w:r>
      <w:proofErr w:type="spellEnd"/>
      <w:r w:rsidRPr="00E405E6">
        <w:rPr>
          <w:rFonts w:ascii="Arial Narrow" w:hAnsi="Arial Narrow"/>
          <w:sz w:val="24"/>
          <w:szCs w:val="24"/>
        </w:rPr>
        <w:t xml:space="preserve">. Dz. U. z 2024 r. poz. 930, z 2025 r. poz. 129), </w:t>
      </w:r>
    </w:p>
    <w:p w14:paraId="16D766A0" w14:textId="77777777" w:rsidR="00C33BE6" w:rsidRPr="00E405E6" w:rsidRDefault="00C33BE6" w:rsidP="00E405E6">
      <w:pPr>
        <w:numPr>
          <w:ilvl w:val="3"/>
          <w:numId w:val="1"/>
        </w:numPr>
        <w:spacing w:after="0" w:line="276" w:lineRule="auto"/>
        <w:jc w:val="both"/>
        <w:rPr>
          <w:rFonts w:ascii="Arial Narrow" w:hAnsi="Arial Narrow"/>
          <w:sz w:val="24"/>
          <w:szCs w:val="24"/>
        </w:rPr>
      </w:pPr>
      <w:r w:rsidRPr="00E405E6">
        <w:rPr>
          <w:rFonts w:ascii="Arial Narrow" w:hAnsi="Arial Narrow"/>
          <w:sz w:val="24"/>
          <w:szCs w:val="24"/>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6088C065" w14:textId="77777777" w:rsidR="00C33BE6" w:rsidRPr="00E405E6" w:rsidRDefault="00C33BE6" w:rsidP="00E405E6">
      <w:pPr>
        <w:numPr>
          <w:ilvl w:val="3"/>
          <w:numId w:val="1"/>
        </w:numPr>
        <w:spacing w:after="0" w:line="276" w:lineRule="auto"/>
        <w:jc w:val="both"/>
        <w:rPr>
          <w:rFonts w:ascii="Arial Narrow" w:hAnsi="Arial Narrow"/>
          <w:sz w:val="24"/>
          <w:szCs w:val="24"/>
        </w:rPr>
      </w:pPr>
      <w:r w:rsidRPr="00E405E6">
        <w:rPr>
          <w:rFonts w:ascii="Arial Narrow" w:hAnsi="Arial Narrow"/>
          <w:sz w:val="24"/>
          <w:szCs w:val="24"/>
        </w:rPr>
        <w:t xml:space="preserve">o charakterze terrorystycznym, o którym mowa w art. 115 § 20 Kodeksu karnego, lub mające na celu popełnienie tego przestępstwa, </w:t>
      </w:r>
    </w:p>
    <w:p w14:paraId="7949CC56" w14:textId="77777777" w:rsidR="00C33BE6" w:rsidRPr="00E405E6" w:rsidRDefault="00C33BE6" w:rsidP="00E405E6">
      <w:pPr>
        <w:numPr>
          <w:ilvl w:val="3"/>
          <w:numId w:val="1"/>
        </w:numPr>
        <w:spacing w:after="0" w:line="276" w:lineRule="auto"/>
        <w:jc w:val="both"/>
        <w:rPr>
          <w:rFonts w:ascii="Arial Narrow" w:hAnsi="Arial Narrow"/>
          <w:sz w:val="24"/>
          <w:szCs w:val="24"/>
        </w:rPr>
      </w:pPr>
      <w:r w:rsidRPr="00E405E6">
        <w:rPr>
          <w:rFonts w:ascii="Arial Narrow" w:hAnsi="Arial Narrow"/>
          <w:sz w:val="24"/>
          <w:szCs w:val="24"/>
        </w:rPr>
        <w:t>powierzenia wykonywania pracy małoletniemu cudzoziemcowi, o którym mowa w art. 9 ust. 2 ustawy z dnia 15 czerwca 2012 r. o skutkach powierzania wykonywania pracy cudzoziemcom przebywającym wbrew przepisom na terytorium Rzeczypospolitej Polskiej (</w:t>
      </w:r>
      <w:proofErr w:type="spellStart"/>
      <w:r w:rsidRPr="00E405E6">
        <w:rPr>
          <w:rFonts w:ascii="Arial Narrow" w:hAnsi="Arial Narrow"/>
          <w:sz w:val="24"/>
          <w:szCs w:val="24"/>
        </w:rPr>
        <w:t>t.j</w:t>
      </w:r>
      <w:proofErr w:type="spellEnd"/>
      <w:r w:rsidRPr="00E405E6">
        <w:rPr>
          <w:rFonts w:ascii="Arial Narrow" w:hAnsi="Arial Narrow"/>
          <w:sz w:val="24"/>
          <w:szCs w:val="24"/>
        </w:rPr>
        <w:t xml:space="preserve">. Dz. U. z 2021 r. poz. 1745), </w:t>
      </w:r>
    </w:p>
    <w:p w14:paraId="1F3103CB" w14:textId="77777777" w:rsidR="00C33BE6" w:rsidRPr="00E405E6" w:rsidRDefault="00C33BE6" w:rsidP="00E405E6">
      <w:pPr>
        <w:numPr>
          <w:ilvl w:val="3"/>
          <w:numId w:val="1"/>
        </w:numPr>
        <w:spacing w:after="0" w:line="276" w:lineRule="auto"/>
        <w:jc w:val="both"/>
        <w:rPr>
          <w:rFonts w:ascii="Arial Narrow" w:hAnsi="Arial Narrow"/>
          <w:sz w:val="24"/>
          <w:szCs w:val="24"/>
        </w:rPr>
      </w:pPr>
      <w:r w:rsidRPr="00E405E6">
        <w:rPr>
          <w:rFonts w:ascii="Arial Narrow" w:hAnsi="Arial Narrow"/>
          <w:sz w:val="24"/>
          <w:szCs w:val="24"/>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366B42A9" w14:textId="77777777" w:rsidR="00C33BE6" w:rsidRPr="00E405E6" w:rsidRDefault="00C33BE6" w:rsidP="00E405E6">
      <w:pPr>
        <w:numPr>
          <w:ilvl w:val="3"/>
          <w:numId w:val="1"/>
        </w:numPr>
        <w:spacing w:after="0" w:line="276" w:lineRule="auto"/>
        <w:jc w:val="both"/>
        <w:rPr>
          <w:rFonts w:ascii="Arial Narrow" w:hAnsi="Arial Narrow"/>
          <w:sz w:val="24"/>
          <w:szCs w:val="24"/>
        </w:rPr>
      </w:pPr>
      <w:r w:rsidRPr="00E405E6">
        <w:rPr>
          <w:rFonts w:ascii="Arial Narrow" w:hAnsi="Arial Narrow"/>
          <w:sz w:val="24"/>
          <w:szCs w:val="24"/>
        </w:rPr>
        <w:t>o którym mowa w art. 9 ust. 1 i 3 lub art. 10 ustawy z dnia 15 czerwca 2012 r. o skutkach powierzania wykonywania pracy cudzoziemcom przebywającym wbrew przepisom na terytorium Rzeczypospolitej Polskiej lub za odpowiedni czyn zabroniony określony w przepisach prawa obcego;</w:t>
      </w:r>
    </w:p>
    <w:p w14:paraId="4BE924E9" w14:textId="77777777" w:rsidR="00C33BE6" w:rsidRPr="00E405E6" w:rsidRDefault="00C33BE6" w:rsidP="00E405E6">
      <w:pPr>
        <w:numPr>
          <w:ilvl w:val="2"/>
          <w:numId w:val="1"/>
        </w:numPr>
        <w:spacing w:after="0" w:line="276" w:lineRule="auto"/>
        <w:jc w:val="both"/>
        <w:rPr>
          <w:rFonts w:ascii="Arial Narrow" w:hAnsi="Arial Narrow"/>
          <w:sz w:val="24"/>
          <w:szCs w:val="24"/>
        </w:rPr>
      </w:pPr>
      <w:r w:rsidRPr="00E405E6">
        <w:rPr>
          <w:rFonts w:ascii="Arial Narrow" w:hAnsi="Arial Narrow"/>
          <w:sz w:val="24"/>
          <w:szCs w:val="24"/>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7.2.1. SWZ,</w:t>
      </w:r>
    </w:p>
    <w:p w14:paraId="4A39DE7A" w14:textId="77777777" w:rsidR="00C33BE6" w:rsidRPr="00E405E6" w:rsidRDefault="00C33BE6" w:rsidP="00E405E6">
      <w:pPr>
        <w:numPr>
          <w:ilvl w:val="2"/>
          <w:numId w:val="1"/>
        </w:numPr>
        <w:spacing w:after="0" w:line="276" w:lineRule="auto"/>
        <w:jc w:val="both"/>
        <w:rPr>
          <w:rFonts w:ascii="Arial Narrow" w:hAnsi="Arial Narrow"/>
          <w:sz w:val="24"/>
          <w:szCs w:val="24"/>
        </w:rPr>
      </w:pPr>
      <w:r w:rsidRPr="00E405E6">
        <w:rPr>
          <w:rFonts w:ascii="Arial Narrow" w:hAnsi="Arial Narrow"/>
          <w:sz w:val="24"/>
          <w:szCs w:val="24"/>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2918D460" w14:textId="77777777" w:rsidR="00C33BE6" w:rsidRPr="00E405E6" w:rsidRDefault="00C33BE6" w:rsidP="00E405E6">
      <w:pPr>
        <w:numPr>
          <w:ilvl w:val="2"/>
          <w:numId w:val="1"/>
        </w:numPr>
        <w:spacing w:after="0" w:line="276" w:lineRule="auto"/>
        <w:jc w:val="both"/>
        <w:rPr>
          <w:rFonts w:ascii="Arial Narrow" w:hAnsi="Arial Narrow"/>
          <w:sz w:val="24"/>
          <w:szCs w:val="24"/>
        </w:rPr>
      </w:pPr>
      <w:r w:rsidRPr="00E405E6">
        <w:rPr>
          <w:rFonts w:ascii="Arial Narrow" w:hAnsi="Arial Narrow"/>
          <w:sz w:val="24"/>
          <w:szCs w:val="24"/>
        </w:rPr>
        <w:t xml:space="preserve">wobec którego prawomocnie orzeczono zakaz ubiegania się o zamówienia publiczne; </w:t>
      </w:r>
    </w:p>
    <w:p w14:paraId="3898297D" w14:textId="77777777" w:rsidR="00C33BE6" w:rsidRPr="00E405E6" w:rsidRDefault="00C33BE6" w:rsidP="00E405E6">
      <w:pPr>
        <w:numPr>
          <w:ilvl w:val="2"/>
          <w:numId w:val="1"/>
        </w:numPr>
        <w:spacing w:after="0" w:line="276" w:lineRule="auto"/>
        <w:jc w:val="both"/>
        <w:rPr>
          <w:rFonts w:ascii="Arial Narrow" w:hAnsi="Arial Narrow"/>
          <w:sz w:val="24"/>
          <w:szCs w:val="24"/>
        </w:rPr>
      </w:pPr>
      <w:r w:rsidRPr="00E405E6">
        <w:rPr>
          <w:rFonts w:ascii="Arial Narrow" w:hAnsi="Arial Narrow"/>
          <w:sz w:val="24"/>
          <w:szCs w:val="24"/>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14:paraId="407C663E" w14:textId="77777777" w:rsidR="00C33BE6" w:rsidRPr="00E405E6" w:rsidRDefault="00C33BE6" w:rsidP="00E405E6">
      <w:pPr>
        <w:numPr>
          <w:ilvl w:val="2"/>
          <w:numId w:val="1"/>
        </w:numPr>
        <w:spacing w:after="0" w:line="276" w:lineRule="auto"/>
        <w:jc w:val="both"/>
        <w:rPr>
          <w:rFonts w:ascii="Arial Narrow" w:hAnsi="Arial Narrow"/>
          <w:sz w:val="24"/>
          <w:szCs w:val="24"/>
        </w:rPr>
      </w:pPr>
      <w:r w:rsidRPr="00E405E6">
        <w:rPr>
          <w:rFonts w:ascii="Arial Narrow" w:hAnsi="Arial Narrow"/>
          <w:sz w:val="24"/>
          <w:szCs w:val="24"/>
        </w:rPr>
        <w:t xml:space="preserve">jeżeli, w przypadkach, o których mowa w art. 85 ust. 1 ustawy </w:t>
      </w:r>
      <w:proofErr w:type="spellStart"/>
      <w:r w:rsidRPr="00E405E6">
        <w:rPr>
          <w:rFonts w:ascii="Arial Narrow" w:hAnsi="Arial Narrow"/>
          <w:sz w:val="24"/>
          <w:szCs w:val="24"/>
        </w:rPr>
        <w:t>Pzp</w:t>
      </w:r>
      <w:proofErr w:type="spellEnd"/>
      <w:r w:rsidRPr="00E405E6">
        <w:rPr>
          <w:rFonts w:ascii="Arial Narrow" w:hAnsi="Arial Narrow"/>
          <w:sz w:val="24"/>
          <w:szCs w:val="24"/>
        </w:rPr>
        <w:t xml:space="preserve">, doszło do zakłócenia konkurencji wynikającego z wcześniejszego zaangażowania tego wykonawcy lub podmiotu, który należy z wykonawcą do tej samej grupy kapitałowej w </w:t>
      </w:r>
      <w:r w:rsidRPr="00E405E6">
        <w:rPr>
          <w:rFonts w:ascii="Arial Narrow" w:hAnsi="Arial Narrow"/>
          <w:sz w:val="24"/>
          <w:szCs w:val="24"/>
        </w:rPr>
        <w:lastRenderedPageBreak/>
        <w:t>rozumieniu ustawy z dnia 16 lutego 2007 r. o ochronie konkurencji i konsumentów, chyba że spowodowane tym zakłócenie konkurencji może być wyeliminowane w inny sposób niż przez wykluczenie wykonawcy z udziału w postępowaniu o udzielenie zamówienia.</w:t>
      </w:r>
    </w:p>
    <w:p w14:paraId="7F6B3D73" w14:textId="77777777" w:rsidR="00C33BE6" w:rsidRPr="00E405E6" w:rsidRDefault="00C33BE6" w:rsidP="00E405E6">
      <w:pPr>
        <w:numPr>
          <w:ilvl w:val="1"/>
          <w:numId w:val="6"/>
        </w:numPr>
        <w:spacing w:after="0" w:line="276" w:lineRule="auto"/>
        <w:jc w:val="both"/>
        <w:rPr>
          <w:rFonts w:ascii="Arial Narrow" w:hAnsi="Arial Narrow"/>
          <w:sz w:val="24"/>
          <w:szCs w:val="24"/>
        </w:rPr>
      </w:pPr>
      <w:r w:rsidRPr="00E405E6">
        <w:rPr>
          <w:rFonts w:ascii="Arial Narrow" w:hAnsi="Arial Narrow"/>
          <w:sz w:val="24"/>
          <w:szCs w:val="24"/>
        </w:rPr>
        <w:t xml:space="preserve">W zależności od zaistniałych podstaw wykluczenia określonych w pkt. 7.2. SWZ następuje wykluczenie Wykonawcy na odpowiedni okres wskazany w art. 111 ustawy </w:t>
      </w:r>
      <w:proofErr w:type="spellStart"/>
      <w:r w:rsidRPr="00E405E6">
        <w:rPr>
          <w:rFonts w:ascii="Arial Narrow" w:hAnsi="Arial Narrow"/>
          <w:sz w:val="24"/>
          <w:szCs w:val="24"/>
        </w:rPr>
        <w:t>Pzp</w:t>
      </w:r>
      <w:proofErr w:type="spellEnd"/>
      <w:r w:rsidRPr="00E405E6">
        <w:rPr>
          <w:rFonts w:ascii="Arial Narrow" w:hAnsi="Arial Narrow"/>
          <w:sz w:val="24"/>
          <w:szCs w:val="24"/>
        </w:rPr>
        <w:t xml:space="preserve">. </w:t>
      </w:r>
    </w:p>
    <w:p w14:paraId="50215851" w14:textId="77777777" w:rsidR="00C33BE6" w:rsidRPr="00E405E6" w:rsidRDefault="00C33BE6" w:rsidP="00E405E6">
      <w:pPr>
        <w:numPr>
          <w:ilvl w:val="1"/>
          <w:numId w:val="6"/>
        </w:numPr>
        <w:spacing w:after="0" w:line="276" w:lineRule="auto"/>
        <w:jc w:val="both"/>
        <w:rPr>
          <w:rFonts w:ascii="Arial Narrow" w:hAnsi="Arial Narrow"/>
          <w:sz w:val="24"/>
          <w:szCs w:val="24"/>
        </w:rPr>
      </w:pPr>
      <w:r w:rsidRPr="00E405E6">
        <w:rPr>
          <w:rFonts w:ascii="Arial Narrow" w:hAnsi="Arial Narrow"/>
          <w:sz w:val="24"/>
          <w:szCs w:val="24"/>
        </w:rPr>
        <w:t xml:space="preserve">Wykonawca nie podlega wykluczeniu w okolicznościach określonych w art. 108 ust. 1 pkt 1, 2 i 5 ustawy </w:t>
      </w:r>
      <w:proofErr w:type="spellStart"/>
      <w:r w:rsidRPr="00E405E6">
        <w:rPr>
          <w:rFonts w:ascii="Arial Narrow" w:hAnsi="Arial Narrow"/>
          <w:sz w:val="24"/>
          <w:szCs w:val="24"/>
        </w:rPr>
        <w:t>Pzp</w:t>
      </w:r>
      <w:proofErr w:type="spellEnd"/>
      <w:r w:rsidRPr="00E405E6">
        <w:rPr>
          <w:rFonts w:ascii="Arial Narrow" w:hAnsi="Arial Narrow"/>
          <w:sz w:val="24"/>
          <w:szCs w:val="24"/>
        </w:rPr>
        <w:t xml:space="preserve">, jeżeli udowodni Zamawiającemu, że spełnił łącznie przesłanki określone w art. 110 ust. 2 ustawy </w:t>
      </w:r>
      <w:proofErr w:type="spellStart"/>
      <w:r w:rsidRPr="00E405E6">
        <w:rPr>
          <w:rFonts w:ascii="Arial Narrow" w:hAnsi="Arial Narrow"/>
          <w:sz w:val="24"/>
          <w:szCs w:val="24"/>
        </w:rPr>
        <w:t>Pzp</w:t>
      </w:r>
      <w:proofErr w:type="spellEnd"/>
      <w:r w:rsidRPr="00E405E6">
        <w:rPr>
          <w:rFonts w:ascii="Arial Narrow" w:hAnsi="Arial Narrow"/>
          <w:sz w:val="24"/>
          <w:szCs w:val="24"/>
        </w:rPr>
        <w:t>.</w:t>
      </w:r>
    </w:p>
    <w:p w14:paraId="2A45F8DD" w14:textId="77777777" w:rsidR="00C33BE6" w:rsidRPr="00E405E6" w:rsidRDefault="00C33BE6" w:rsidP="00E405E6">
      <w:pPr>
        <w:numPr>
          <w:ilvl w:val="1"/>
          <w:numId w:val="6"/>
        </w:numPr>
        <w:spacing w:after="0" w:line="276" w:lineRule="auto"/>
        <w:jc w:val="both"/>
        <w:rPr>
          <w:rFonts w:ascii="Arial Narrow" w:hAnsi="Arial Narrow"/>
          <w:sz w:val="24"/>
          <w:szCs w:val="24"/>
        </w:rPr>
      </w:pPr>
      <w:r w:rsidRPr="00E405E6">
        <w:rPr>
          <w:rFonts w:ascii="Arial Narrow" w:hAnsi="Arial Narrow"/>
          <w:sz w:val="24"/>
          <w:szCs w:val="24"/>
        </w:rPr>
        <w:t xml:space="preserve">Zamawiający ocenia, czy podjęte przez Wykonawcę czynności, o których mowa w art. 110 ust. 2 ustawy </w:t>
      </w:r>
      <w:proofErr w:type="spellStart"/>
      <w:r w:rsidRPr="00E405E6">
        <w:rPr>
          <w:rFonts w:ascii="Arial Narrow" w:hAnsi="Arial Narrow"/>
          <w:sz w:val="24"/>
          <w:szCs w:val="24"/>
        </w:rPr>
        <w:t>Pzp</w:t>
      </w:r>
      <w:proofErr w:type="spellEnd"/>
      <w:r w:rsidRPr="00E405E6">
        <w:rPr>
          <w:rFonts w:ascii="Arial Narrow" w:hAnsi="Arial Narrow"/>
          <w:sz w:val="24"/>
          <w:szCs w:val="24"/>
        </w:rPr>
        <w:t xml:space="preserve">, są wystarczające do wykazania jego rzetelności, uwzględniając wagę i szczególne okoliczności czynu Wykonawcy. Jeżeli podjęte przez Wykonawcę czynności o których mowa w art. 110 ust. 2 ustawy </w:t>
      </w:r>
      <w:proofErr w:type="spellStart"/>
      <w:r w:rsidRPr="00E405E6">
        <w:rPr>
          <w:rFonts w:ascii="Arial Narrow" w:hAnsi="Arial Narrow"/>
          <w:sz w:val="24"/>
          <w:szCs w:val="24"/>
        </w:rPr>
        <w:t>Pzp</w:t>
      </w:r>
      <w:proofErr w:type="spellEnd"/>
      <w:r w:rsidRPr="00E405E6">
        <w:rPr>
          <w:rFonts w:ascii="Arial Narrow" w:hAnsi="Arial Narrow"/>
          <w:sz w:val="24"/>
          <w:szCs w:val="24"/>
        </w:rPr>
        <w:t xml:space="preserve">, nie są wystarczające do wykazania jego rzetelności, Zamawiający wyklucza Wykonawcę. </w:t>
      </w:r>
    </w:p>
    <w:p w14:paraId="5968FD2B" w14:textId="77777777" w:rsidR="00C33BE6" w:rsidRPr="00E405E6" w:rsidRDefault="00C33BE6" w:rsidP="00E405E6">
      <w:pPr>
        <w:numPr>
          <w:ilvl w:val="1"/>
          <w:numId w:val="6"/>
        </w:numPr>
        <w:spacing w:after="0" w:line="276" w:lineRule="auto"/>
        <w:jc w:val="both"/>
        <w:rPr>
          <w:rFonts w:ascii="Arial Narrow" w:hAnsi="Arial Narrow"/>
          <w:sz w:val="24"/>
          <w:szCs w:val="24"/>
        </w:rPr>
      </w:pPr>
      <w:r w:rsidRPr="00E405E6">
        <w:rPr>
          <w:rFonts w:ascii="Arial Narrow" w:hAnsi="Arial Narrow"/>
          <w:sz w:val="24"/>
          <w:szCs w:val="24"/>
        </w:rPr>
        <w:t>Ocena spełniania wyżej opisanych warunków udziału w postępowaniu oraz niepodleganie wykluczeniu zostanie dokonana w oparciu o złożone przez Wykonawcę oświadczenia i dokumenty, którymi Wykonawca powinien wykazać spełnianie tych warunków oraz niepodleganie wykluczeniu (na zasadzie warunku granicznego – spełnia / nie spełnia).</w:t>
      </w:r>
    </w:p>
    <w:p w14:paraId="2BC52E05" w14:textId="77777777" w:rsidR="00C33BE6" w:rsidRPr="00E405E6" w:rsidRDefault="00C33BE6" w:rsidP="00E405E6">
      <w:pPr>
        <w:numPr>
          <w:ilvl w:val="1"/>
          <w:numId w:val="6"/>
        </w:numPr>
        <w:spacing w:after="0" w:line="276" w:lineRule="auto"/>
        <w:jc w:val="both"/>
        <w:rPr>
          <w:rFonts w:ascii="Arial Narrow" w:hAnsi="Arial Narrow"/>
          <w:sz w:val="24"/>
          <w:szCs w:val="24"/>
        </w:rPr>
      </w:pPr>
      <w:r w:rsidRPr="00E405E6">
        <w:rPr>
          <w:rFonts w:ascii="Arial Narrow" w:hAnsi="Arial Narrow"/>
          <w:sz w:val="24"/>
          <w:szCs w:val="24"/>
        </w:rPr>
        <w:t>Z postępowania o udzielenie zamówienia wyklucza się także Wykonawców, w stosunku do których zachodzi którakolwiek z okoliczności wskazanych w art. 7 ust. 1 ustawy z dnia 13 kwietnia 2022 r. o szczególnych rozwiązaniach w zakresie przeciwdziałania wspieraniu agresji na Ukrainę oraz służących ochronie bezpieczeństwa narodowego (</w:t>
      </w:r>
      <w:proofErr w:type="spellStart"/>
      <w:r w:rsidRPr="00E405E6">
        <w:rPr>
          <w:rFonts w:ascii="Arial Narrow" w:hAnsi="Arial Narrow"/>
          <w:sz w:val="24"/>
          <w:szCs w:val="24"/>
        </w:rPr>
        <w:t>t.j</w:t>
      </w:r>
      <w:proofErr w:type="spellEnd"/>
      <w:r w:rsidRPr="00E405E6">
        <w:rPr>
          <w:rFonts w:ascii="Arial Narrow" w:hAnsi="Arial Narrow"/>
          <w:sz w:val="24"/>
          <w:szCs w:val="24"/>
        </w:rPr>
        <w:t>. Dz. U. z 2024 r. poz. 507, z 2025 r. poz. 172):</w:t>
      </w:r>
    </w:p>
    <w:p w14:paraId="46832FA9" w14:textId="77777777" w:rsidR="00C33BE6" w:rsidRPr="00E405E6" w:rsidRDefault="00C33BE6" w:rsidP="00E405E6">
      <w:pPr>
        <w:numPr>
          <w:ilvl w:val="2"/>
          <w:numId w:val="6"/>
        </w:numPr>
        <w:spacing w:after="0" w:line="276" w:lineRule="auto"/>
        <w:jc w:val="both"/>
        <w:rPr>
          <w:rFonts w:ascii="Arial Narrow" w:hAnsi="Arial Narrow"/>
          <w:sz w:val="24"/>
          <w:szCs w:val="24"/>
        </w:rPr>
      </w:pPr>
      <w:r w:rsidRPr="00E405E6">
        <w:rPr>
          <w:rFonts w:ascii="Arial Narrow" w:hAnsi="Arial Narrow"/>
          <w:sz w:val="24"/>
          <w:szCs w:val="24"/>
        </w:rPr>
        <w:t>Wykonawcę wymienionego w wykazach określonych w rozporządzeniu 765/2006 i rozporządzeniu 269/2014 albo wpisanego na listę na podstawie decyzji w sprawie wpisu na listę rozstrzygającej o zastosowaniu środka o którym mowa w art. 1 pkt. 3 tejże ustawy,</w:t>
      </w:r>
    </w:p>
    <w:p w14:paraId="31C848ED" w14:textId="77777777" w:rsidR="00C33BE6" w:rsidRPr="00E405E6" w:rsidRDefault="00C33BE6" w:rsidP="00E405E6">
      <w:pPr>
        <w:numPr>
          <w:ilvl w:val="2"/>
          <w:numId w:val="6"/>
        </w:numPr>
        <w:spacing w:after="0" w:line="276" w:lineRule="auto"/>
        <w:jc w:val="both"/>
        <w:rPr>
          <w:rFonts w:ascii="Arial Narrow" w:hAnsi="Arial Narrow"/>
          <w:sz w:val="24"/>
          <w:szCs w:val="24"/>
        </w:rPr>
      </w:pPr>
      <w:r w:rsidRPr="00E405E6">
        <w:rPr>
          <w:rFonts w:ascii="Arial Narrow" w:hAnsi="Arial Narrow"/>
          <w:sz w:val="24"/>
          <w:szCs w:val="24"/>
        </w:rPr>
        <w:t>Wykonawcę, którego beneficjentem rzeczywistym w rozumieniu ustawy z dnia 1 marca 2018 r. o przeciwdziałaniu praniu pieniędzy oraz finansowaniu terroryzmu (</w:t>
      </w:r>
      <w:proofErr w:type="spellStart"/>
      <w:r w:rsidRPr="00E405E6">
        <w:rPr>
          <w:rFonts w:ascii="Arial Narrow" w:hAnsi="Arial Narrow"/>
          <w:sz w:val="24"/>
          <w:szCs w:val="24"/>
        </w:rPr>
        <w:t>t.j</w:t>
      </w:r>
      <w:proofErr w:type="spellEnd"/>
      <w:r w:rsidRPr="00E405E6">
        <w:rPr>
          <w:rFonts w:ascii="Arial Narrow" w:hAnsi="Arial Narrow"/>
          <w:sz w:val="24"/>
          <w:szCs w:val="24"/>
        </w:rPr>
        <w:t>. Dz. U. z 2023 r. poz. 1124, 1285, 1723, 1843, z 2024 r. poz. 850, 1222, z 2025 r. poz. 146, 172) jest osoba wymieniona w wykazach określonych w rozporządzeniu 765/2006 i rozporządzeniu 269/2014 albo wpisana na listę lub będąca takim beneficjentem rzeczywistym od dnia 24 lutego 2022 r. o ile został wpisany na listę na podstawie decyzji w sprawie wpisu na listę rozstrzygającej o zastosowaniu środka o którym mowa w art. 1 pkt. 3 tejże ustawy,</w:t>
      </w:r>
    </w:p>
    <w:p w14:paraId="6BA28077" w14:textId="77777777" w:rsidR="00C33BE6" w:rsidRPr="00E405E6" w:rsidRDefault="00C33BE6" w:rsidP="00E405E6">
      <w:pPr>
        <w:numPr>
          <w:ilvl w:val="2"/>
          <w:numId w:val="6"/>
        </w:numPr>
        <w:spacing w:after="0" w:line="276" w:lineRule="auto"/>
        <w:jc w:val="both"/>
        <w:rPr>
          <w:rFonts w:ascii="Arial Narrow" w:hAnsi="Arial Narrow"/>
          <w:sz w:val="24"/>
          <w:szCs w:val="24"/>
        </w:rPr>
      </w:pPr>
      <w:r w:rsidRPr="00E405E6">
        <w:rPr>
          <w:rFonts w:ascii="Arial Narrow" w:hAnsi="Arial Narrow"/>
          <w:sz w:val="24"/>
          <w:szCs w:val="24"/>
        </w:rPr>
        <w:t>Wykonawcę, którego jednostką dominującą w rozumieniu art. 3 ust. 1 pkt. 37 ustawy z dnia 29 września 1994 r. o rachunkowości (</w:t>
      </w:r>
      <w:proofErr w:type="spellStart"/>
      <w:r w:rsidRPr="00E405E6">
        <w:rPr>
          <w:rFonts w:ascii="Arial Narrow" w:hAnsi="Arial Narrow"/>
          <w:sz w:val="24"/>
          <w:szCs w:val="24"/>
        </w:rPr>
        <w:t>t.j</w:t>
      </w:r>
      <w:proofErr w:type="spellEnd"/>
      <w:r w:rsidRPr="00E405E6">
        <w:rPr>
          <w:rFonts w:ascii="Arial Narrow" w:hAnsi="Arial Narrow"/>
          <w:sz w:val="24"/>
          <w:szCs w:val="24"/>
        </w:rPr>
        <w:t>. Dz. U. z 2023 r. poz. 120, 295, 1598, z 2024 r. poz. 619, 1685, 1863)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tejże ustawy.</w:t>
      </w:r>
    </w:p>
    <w:p w14:paraId="5427434D" w14:textId="77777777" w:rsidR="00C33BE6" w:rsidRPr="00E405E6" w:rsidRDefault="00C33BE6" w:rsidP="00E405E6">
      <w:pPr>
        <w:numPr>
          <w:ilvl w:val="1"/>
          <w:numId w:val="6"/>
        </w:numPr>
        <w:spacing w:after="0" w:line="276" w:lineRule="auto"/>
        <w:jc w:val="both"/>
        <w:rPr>
          <w:rFonts w:ascii="Arial Narrow" w:hAnsi="Arial Narrow"/>
          <w:sz w:val="24"/>
          <w:szCs w:val="24"/>
        </w:rPr>
      </w:pPr>
      <w:r w:rsidRPr="00E405E6">
        <w:rPr>
          <w:rFonts w:ascii="Arial Narrow" w:hAnsi="Arial Narrow"/>
          <w:sz w:val="24"/>
          <w:szCs w:val="24"/>
        </w:rPr>
        <w:t>W przypadku Wykonawców wspólnie ubiegających się o udzielenie zamówienia każdy z warunków określonych w pkt 6.1. SWZ winien spełniać co najmniej jeden z tych Wykonawców albo wszyscy Wykonawcy wspólnie.</w:t>
      </w:r>
    </w:p>
    <w:p w14:paraId="014DB45F" w14:textId="77777777" w:rsidR="00C33BE6" w:rsidRPr="00E405E6" w:rsidRDefault="00C33BE6" w:rsidP="00E405E6">
      <w:pPr>
        <w:numPr>
          <w:ilvl w:val="1"/>
          <w:numId w:val="6"/>
        </w:numPr>
        <w:spacing w:after="0" w:line="276" w:lineRule="auto"/>
        <w:jc w:val="both"/>
        <w:rPr>
          <w:rFonts w:ascii="Arial Narrow" w:hAnsi="Arial Narrow"/>
          <w:sz w:val="24"/>
          <w:szCs w:val="24"/>
        </w:rPr>
      </w:pPr>
      <w:r w:rsidRPr="00E405E6">
        <w:rPr>
          <w:rFonts w:ascii="Arial Narrow" w:hAnsi="Arial Narrow"/>
          <w:sz w:val="24"/>
          <w:szCs w:val="24"/>
        </w:rPr>
        <w:lastRenderedPageBreak/>
        <w:t>Warunki określone w pkt 7.2. SWZ oraz 7.7. SWZ powinien spełniać każdy z Wykonawców samodzielnie.</w:t>
      </w:r>
    </w:p>
    <w:p w14:paraId="24503798" w14:textId="7F34D0E9" w:rsidR="00C33BE6" w:rsidRPr="00F11D35" w:rsidRDefault="00C33BE6" w:rsidP="00E405E6">
      <w:pPr>
        <w:numPr>
          <w:ilvl w:val="1"/>
          <w:numId w:val="6"/>
        </w:numPr>
        <w:spacing w:after="0" w:line="276" w:lineRule="auto"/>
        <w:jc w:val="both"/>
        <w:rPr>
          <w:rFonts w:ascii="Arial Narrow" w:hAnsi="Arial Narrow"/>
          <w:sz w:val="24"/>
          <w:szCs w:val="24"/>
        </w:rPr>
      </w:pPr>
      <w:r w:rsidRPr="00E405E6">
        <w:rPr>
          <w:rFonts w:ascii="Arial Narrow" w:hAnsi="Arial Narrow"/>
          <w:sz w:val="24"/>
          <w:szCs w:val="24"/>
        </w:rPr>
        <w:t xml:space="preserve">Zamawiający odrzuci ofertę, jeżeli zaistnieją przesłanki określone w art. 226 ust. 1 ustawy </w:t>
      </w:r>
      <w:proofErr w:type="spellStart"/>
      <w:r w:rsidRPr="00E405E6">
        <w:rPr>
          <w:rFonts w:ascii="Arial Narrow" w:hAnsi="Arial Narrow"/>
          <w:sz w:val="24"/>
          <w:szCs w:val="24"/>
        </w:rPr>
        <w:t>Pzp</w:t>
      </w:r>
      <w:proofErr w:type="spellEnd"/>
      <w:r w:rsidRPr="00E405E6">
        <w:rPr>
          <w:rFonts w:ascii="Arial Narrow" w:hAnsi="Arial Narrow"/>
          <w:sz w:val="24"/>
          <w:szCs w:val="24"/>
        </w:rPr>
        <w:t>.</w:t>
      </w:r>
    </w:p>
    <w:p w14:paraId="34717BBA" w14:textId="239E27EF" w:rsidR="00C33BE6" w:rsidRPr="00E405E6" w:rsidRDefault="00C33BE6" w:rsidP="00F11D35">
      <w:pPr>
        <w:numPr>
          <w:ilvl w:val="0"/>
          <w:numId w:val="6"/>
        </w:numPr>
        <w:spacing w:before="120" w:after="0" w:line="276" w:lineRule="auto"/>
        <w:jc w:val="both"/>
        <w:rPr>
          <w:rFonts w:ascii="Arial Narrow" w:hAnsi="Arial Narrow"/>
          <w:sz w:val="24"/>
          <w:szCs w:val="24"/>
        </w:rPr>
      </w:pPr>
      <w:r w:rsidRPr="00E405E6">
        <w:rPr>
          <w:rFonts w:ascii="Arial Narrow" w:hAnsi="Arial Narrow"/>
          <w:sz w:val="24"/>
          <w:szCs w:val="24"/>
        </w:rPr>
        <w:t>OŚWIADCZENIA I DOKUMENTY JAKIE ZOBOWIĄZANI SĄ DOSTARCZYĆ WYKONAWCY W</w:t>
      </w:r>
      <w:r w:rsidR="00F11D35">
        <w:rPr>
          <w:rFonts w:ascii="Arial Narrow" w:hAnsi="Arial Narrow"/>
          <w:sz w:val="24"/>
          <w:szCs w:val="24"/>
        </w:rPr>
        <w:t> </w:t>
      </w:r>
      <w:r w:rsidRPr="00E405E6">
        <w:rPr>
          <w:rFonts w:ascii="Arial Narrow" w:hAnsi="Arial Narrow"/>
          <w:sz w:val="24"/>
          <w:szCs w:val="24"/>
        </w:rPr>
        <w:t>CELU POTWIERDZENIA SPEŁNIENIA WARUNKÓW UDZIAŁU W POSTĘPOWANIU ORAZ WYKAZANIA BRAKU PODSTAW WYKLUCZENIA (PODMIOTOWE ŚRODKI DOWODOWE)</w:t>
      </w:r>
    </w:p>
    <w:p w14:paraId="00A464EE" w14:textId="77777777" w:rsidR="00C33BE6" w:rsidRPr="00E405E6" w:rsidRDefault="00C33BE6" w:rsidP="00E405E6">
      <w:pPr>
        <w:pStyle w:val="Akapitzlist"/>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Oświadczenia składane przez Wykonawcę razem z ofertą na podstawie art. 125 ust. 1 ustawy </w:t>
      </w:r>
      <w:proofErr w:type="spellStart"/>
      <w:r w:rsidRPr="00E405E6">
        <w:rPr>
          <w:rFonts w:ascii="Arial Narrow" w:hAnsi="Arial Narrow"/>
          <w:sz w:val="24"/>
          <w:szCs w:val="24"/>
        </w:rPr>
        <w:t>Pzp</w:t>
      </w:r>
      <w:proofErr w:type="spellEnd"/>
      <w:r w:rsidRPr="00E405E6">
        <w:rPr>
          <w:rFonts w:ascii="Arial Narrow" w:hAnsi="Arial Narrow"/>
          <w:sz w:val="24"/>
          <w:szCs w:val="24"/>
        </w:rPr>
        <w:t>:</w:t>
      </w:r>
    </w:p>
    <w:p w14:paraId="3DC0ABD5" w14:textId="764DEA8D" w:rsidR="00C33BE6" w:rsidRDefault="00C33BE6" w:rsidP="0085610D">
      <w:pPr>
        <w:pStyle w:val="Akapitzlist"/>
        <w:numPr>
          <w:ilvl w:val="2"/>
          <w:numId w:val="9"/>
        </w:numPr>
        <w:spacing w:after="0" w:line="276" w:lineRule="auto"/>
        <w:jc w:val="both"/>
        <w:rPr>
          <w:rFonts w:ascii="Arial Narrow" w:hAnsi="Arial Narrow"/>
          <w:sz w:val="24"/>
          <w:szCs w:val="24"/>
        </w:rPr>
      </w:pPr>
      <w:r w:rsidRPr="0085610D">
        <w:rPr>
          <w:rFonts w:ascii="Arial Narrow" w:hAnsi="Arial Narrow"/>
          <w:sz w:val="24"/>
          <w:szCs w:val="24"/>
        </w:rPr>
        <w:t>Oświadczenie Wykonawcy o niepodleganiu wykluczeniu (wg Załącznika nr 2 do SWZ). Oświadczenie, o których mowa powyżej, stanowi dowód potwierdzający brak podstaw wykluczenia oraz spełnianie warunków udziału w postępowaniu na dzień składania ofert, tymczasowo zastępujący wymagane przez Zamawiającego podmiotowe środki dowodowe.</w:t>
      </w:r>
    </w:p>
    <w:p w14:paraId="2C704017" w14:textId="3766656D" w:rsidR="0085610D" w:rsidRPr="0085610D" w:rsidRDefault="0085610D" w:rsidP="0085610D">
      <w:pPr>
        <w:pStyle w:val="Akapitzlist"/>
        <w:spacing w:after="0" w:line="276" w:lineRule="auto"/>
        <w:ind w:left="360"/>
        <w:jc w:val="both"/>
        <w:rPr>
          <w:rFonts w:ascii="Arial Narrow" w:hAnsi="Arial Narrow"/>
          <w:sz w:val="24"/>
          <w:szCs w:val="24"/>
        </w:rPr>
      </w:pPr>
      <w:r w:rsidRPr="0085610D">
        <w:rPr>
          <w:rFonts w:ascii="Arial Narrow" w:hAnsi="Arial Narrow"/>
          <w:sz w:val="24"/>
          <w:szCs w:val="24"/>
        </w:rPr>
        <w:t>W przypadku wspólnego ubiegania się o zamówienie przez Wykonawców, oświadczenia, o których mowa w pkt. 8.1 SWZ (załącznik nr 2 do SWZ), składa każdy z Wykonawców. Oświadczenia te potwierdzają brak podstaw wykluczenia oraz spełnianie warunków udziału w postępowaniu w zakresie, w jakim każdy z Wykonawców wykazuje spełnianie warunków udziału w postępowaniu.</w:t>
      </w:r>
    </w:p>
    <w:p w14:paraId="6C23C7B9" w14:textId="77777777" w:rsidR="00C33BE6" w:rsidRPr="00E405E6" w:rsidRDefault="00C33BE6" w:rsidP="00E405E6">
      <w:pPr>
        <w:pStyle w:val="Akapitzlist"/>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Ponadto, wykonawcy wspólnie ubiegający się o zamówienie składają oświadczenie, o którym mowa w art. 117 ust. 4 </w:t>
      </w:r>
      <w:proofErr w:type="spellStart"/>
      <w:r w:rsidRPr="00E405E6">
        <w:rPr>
          <w:rFonts w:ascii="Arial Narrow" w:hAnsi="Arial Narrow"/>
          <w:sz w:val="24"/>
          <w:szCs w:val="24"/>
        </w:rPr>
        <w:t>Pzp</w:t>
      </w:r>
      <w:proofErr w:type="spellEnd"/>
      <w:r w:rsidRPr="00E405E6">
        <w:rPr>
          <w:rFonts w:ascii="Arial Narrow" w:hAnsi="Arial Narrow"/>
          <w:sz w:val="24"/>
          <w:szCs w:val="24"/>
        </w:rPr>
        <w:t xml:space="preserve"> zgodnie z załącznikiem nr 5 do SWZ.</w:t>
      </w:r>
    </w:p>
    <w:p w14:paraId="33B1E8E9" w14:textId="77777777" w:rsidR="00C33BE6" w:rsidRPr="00E405E6" w:rsidRDefault="00C33BE6" w:rsidP="00E405E6">
      <w:pPr>
        <w:pStyle w:val="Akapitzlist"/>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Wykonawca, w przypadku:</w:t>
      </w:r>
    </w:p>
    <w:p w14:paraId="4B411147" w14:textId="77777777" w:rsidR="00C33BE6" w:rsidRPr="00E405E6" w:rsidRDefault="00C33BE6" w:rsidP="00E405E6">
      <w:pPr>
        <w:pStyle w:val="Akapitzlist"/>
        <w:numPr>
          <w:ilvl w:val="3"/>
          <w:numId w:val="9"/>
        </w:numPr>
        <w:spacing w:after="0" w:line="276" w:lineRule="auto"/>
        <w:jc w:val="both"/>
        <w:rPr>
          <w:rFonts w:ascii="Arial Narrow" w:hAnsi="Arial Narrow"/>
          <w:sz w:val="24"/>
          <w:szCs w:val="24"/>
        </w:rPr>
      </w:pPr>
      <w:r w:rsidRPr="00E405E6">
        <w:rPr>
          <w:rFonts w:ascii="Arial Narrow" w:hAnsi="Arial Narrow"/>
          <w:sz w:val="24"/>
          <w:szCs w:val="24"/>
        </w:rPr>
        <w:t>polegania na sytuacji podmiotów udostępniających mu zasoby, przedstawia wraz z ofertą oświadczenie tego podmiotu, potwierdzające brak podstaw wykluczenia tego podmiotu oraz spełnianie warunków udziału w postępowaniu, w zakresie, w jakim Wykonawca powołuje się na jego zasoby – tzn. dokumenty wskazane w pkt 6.3.2.1. SWZ – załącznik nr 3 do SWZ i załącznik nr 4 do SWZ,</w:t>
      </w:r>
    </w:p>
    <w:p w14:paraId="1A40BA72" w14:textId="1DC489A4" w:rsidR="00C33BE6" w:rsidRPr="00E405E6" w:rsidRDefault="00C33BE6" w:rsidP="00E405E6">
      <w:pPr>
        <w:pStyle w:val="Akapitzlist"/>
        <w:numPr>
          <w:ilvl w:val="3"/>
          <w:numId w:val="9"/>
        </w:numPr>
        <w:spacing w:after="0" w:line="276" w:lineRule="auto"/>
        <w:jc w:val="both"/>
        <w:rPr>
          <w:rFonts w:ascii="Arial Narrow" w:hAnsi="Arial Narrow"/>
          <w:sz w:val="24"/>
          <w:szCs w:val="24"/>
        </w:rPr>
      </w:pPr>
      <w:r w:rsidRPr="00E405E6">
        <w:rPr>
          <w:rFonts w:ascii="Arial Narrow" w:hAnsi="Arial Narrow"/>
          <w:sz w:val="24"/>
          <w:szCs w:val="24"/>
        </w:rPr>
        <w:t>powierzenia wykonania części zamówienia Podwykonawcy/Podwykonawcom przedstawia wraz z ofertą aktualne na dzień składania ofert oświadczenie dot. braku podstaw do wykluczenia oraz spełniania warunków udziału w postepowaniu wg wzoru Załącznik nr 4 do SWZ. Dla każdego z</w:t>
      </w:r>
      <w:r w:rsidR="00F11D35">
        <w:rPr>
          <w:rFonts w:ascii="Arial Narrow" w:hAnsi="Arial Narrow"/>
          <w:sz w:val="24"/>
          <w:szCs w:val="24"/>
        </w:rPr>
        <w:t> </w:t>
      </w:r>
      <w:r w:rsidRPr="00E405E6">
        <w:rPr>
          <w:rFonts w:ascii="Arial Narrow" w:hAnsi="Arial Narrow"/>
          <w:sz w:val="24"/>
          <w:szCs w:val="24"/>
        </w:rPr>
        <w:t>Podwykonawców należy złożyć osobne oświadczenie.</w:t>
      </w:r>
    </w:p>
    <w:p w14:paraId="403D5F3C" w14:textId="77777777" w:rsidR="00C33BE6" w:rsidRPr="00E405E6" w:rsidRDefault="00C33BE6" w:rsidP="00E405E6">
      <w:pPr>
        <w:pStyle w:val="Akapitzlist"/>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Oświadczenia, o którym mowa powyżej w pkt. 8.1.-8.3.SWZ, składa się, pod rygorem nieważności, w formie elektronicznej (w postaci elektronicznej opatrzonej kwalifikowanym podpisem elektronicznym) lub w postaci elektronicznej opatrzonej podpisem zaufanym lub podpisem osobistym.</w:t>
      </w:r>
    </w:p>
    <w:p w14:paraId="0D7B6701"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Zamawiający wezwie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14:paraId="522B3B8C"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Podmiotowe środki dowodowe składane przez Wykonawcę w postępowaniu na wezwanie Zamawiającego w celu potwierdzenia braku podstaw do wykluczenia oraz spełnienia warunków udziału w postępowaniu:</w:t>
      </w:r>
    </w:p>
    <w:p w14:paraId="5F984DD0"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 xml:space="preserve">Oświadczenie Wykonawcy o aktualności informacji zawartych w oświadczeniu o którym mowa w art. 125 ust. 1 ustawy w zakresie podstaw wykluczenia postępowania – załącznik nr 6 SWZ. </w:t>
      </w:r>
    </w:p>
    <w:p w14:paraId="70EE0A3D" w14:textId="77777777" w:rsidR="00C33BE6" w:rsidRPr="00E405E6" w:rsidRDefault="00C33BE6" w:rsidP="00E405E6">
      <w:pPr>
        <w:spacing w:after="0" w:line="276" w:lineRule="auto"/>
        <w:ind w:left="708"/>
        <w:jc w:val="both"/>
        <w:rPr>
          <w:rFonts w:ascii="Arial Narrow" w:hAnsi="Arial Narrow"/>
          <w:sz w:val="24"/>
          <w:szCs w:val="24"/>
        </w:rPr>
      </w:pPr>
      <w:r w:rsidRPr="00E405E6">
        <w:rPr>
          <w:rFonts w:ascii="Arial Narrow" w:hAnsi="Arial Narrow"/>
          <w:sz w:val="24"/>
          <w:szCs w:val="24"/>
        </w:rPr>
        <w:t>W przypadku Wykonawców wspólnie ubiegających się o zamówienie oświadczenie składa każdy z Wykonawców odrębnie.</w:t>
      </w:r>
    </w:p>
    <w:p w14:paraId="770BB2A7" w14:textId="77777777" w:rsidR="00C33BE6" w:rsidRDefault="00C33BE6" w:rsidP="00E405E6">
      <w:pPr>
        <w:pStyle w:val="Akapitzlist"/>
        <w:numPr>
          <w:ilvl w:val="2"/>
          <w:numId w:val="9"/>
        </w:numPr>
        <w:spacing w:after="0" w:line="276" w:lineRule="auto"/>
        <w:jc w:val="both"/>
        <w:rPr>
          <w:rFonts w:ascii="Arial Narrow" w:hAnsi="Arial Narrow"/>
          <w:sz w:val="24"/>
          <w:szCs w:val="24"/>
        </w:rPr>
      </w:pPr>
      <w:r w:rsidRPr="00E405E6">
        <w:rPr>
          <w:rFonts w:ascii="Arial Narrow" w:hAnsi="Arial Narrow"/>
          <w:sz w:val="24"/>
          <w:szCs w:val="24"/>
        </w:rPr>
        <w:lastRenderedPageBreak/>
        <w:t xml:space="preserve">Zamawiający żąda od Wykonawcy, który polega na zdolnościach technicznych lub zawodowych podmiotów udostępniających zasoby na zasadach określonych w art. 118 ustawy </w:t>
      </w:r>
      <w:proofErr w:type="spellStart"/>
      <w:r w:rsidRPr="00E405E6">
        <w:rPr>
          <w:rFonts w:ascii="Arial Narrow" w:hAnsi="Arial Narrow"/>
          <w:sz w:val="24"/>
          <w:szCs w:val="24"/>
        </w:rPr>
        <w:t>pzp</w:t>
      </w:r>
      <w:proofErr w:type="spellEnd"/>
      <w:r w:rsidRPr="00E405E6">
        <w:rPr>
          <w:rFonts w:ascii="Arial Narrow" w:hAnsi="Arial Narrow"/>
          <w:sz w:val="24"/>
          <w:szCs w:val="24"/>
        </w:rPr>
        <w:t xml:space="preserve"> przedstawienia podmiotowych środków dowodowych, że nie zachodzą wobec tych podmiotów podstawy wykluczenia z postępowania. </w:t>
      </w:r>
    </w:p>
    <w:p w14:paraId="54436D66" w14:textId="43106522" w:rsidR="00AD5DC4" w:rsidRPr="00AD5DC4" w:rsidRDefault="00AD5DC4" w:rsidP="00AD5DC4">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 xml:space="preserve">załączenie dowodów określających czy usługi </w:t>
      </w:r>
      <w:r>
        <w:rPr>
          <w:rFonts w:ascii="Arial Narrow" w:hAnsi="Arial Narrow"/>
          <w:sz w:val="24"/>
          <w:szCs w:val="24"/>
        </w:rPr>
        <w:t xml:space="preserve">wskazane w wykazie wykonanych usług </w:t>
      </w:r>
      <w:r w:rsidRPr="00E405E6">
        <w:rPr>
          <w:rFonts w:ascii="Arial Narrow" w:hAnsi="Arial Narrow"/>
          <w:sz w:val="24"/>
          <w:szCs w:val="24"/>
        </w:rPr>
        <w:t xml:space="preserve">zostały wykonane należycie. </w:t>
      </w:r>
      <w:r w:rsidRPr="00AD5DC4">
        <w:rPr>
          <w:rFonts w:ascii="Arial Narrow" w:hAnsi="Arial Narrow"/>
          <w:sz w:val="24"/>
          <w:szCs w:val="24"/>
        </w:rPr>
        <w:t xml:space="preserve">Dowodami mogą być referencje lub inne dokumenty sporządzone przez podmiot, na rzecz którego </w:t>
      </w:r>
      <w:r w:rsidR="00F0073B">
        <w:rPr>
          <w:rFonts w:ascii="Arial Narrow" w:hAnsi="Arial Narrow"/>
          <w:sz w:val="24"/>
          <w:szCs w:val="24"/>
        </w:rPr>
        <w:t>usługi</w:t>
      </w:r>
      <w:r w:rsidRPr="00AD5DC4">
        <w:rPr>
          <w:rFonts w:ascii="Arial Narrow" w:hAnsi="Arial Narrow"/>
          <w:sz w:val="24"/>
          <w:szCs w:val="24"/>
        </w:rPr>
        <w:t xml:space="preserve"> zostały wykonane, a w przypadku świadczeń powtarzających się lub ciągłych są wykonywane. W przypadku, jeżeli wykonawca z przyczyn niezależnych od niego nie jest w stanie uzyskać tych dokumentów – może przedstawić oświadczenie. W przypadku świadczeń powtarzających się lub ciągłych nadal wykonywanych referencje lub inne dokumenty potwierdzające ich należyte wykonywanie powinny być wystawione w okresie ostatnich 3 miesięcy</w:t>
      </w:r>
      <w:r>
        <w:rPr>
          <w:rFonts w:ascii="Arial Narrow" w:hAnsi="Arial Narrow"/>
          <w:sz w:val="24"/>
          <w:szCs w:val="24"/>
        </w:rPr>
        <w:t>.</w:t>
      </w:r>
    </w:p>
    <w:p w14:paraId="69E911C0" w14:textId="19019B97" w:rsidR="007507E3" w:rsidRPr="007507E3" w:rsidRDefault="007507E3" w:rsidP="007507E3">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Wykaz wykonanych usług, a w przypadku świadczeń powtarzających się lub ciągłych również wykonywanych, w okresie ostatnich 5 lat, a jeżeli okres prowadzenia działalności jest krótszy – w tym okresie, przedmiotu (w tym dodatkowo wskazania</w:t>
      </w:r>
      <w:r>
        <w:rPr>
          <w:rFonts w:ascii="Arial Narrow" w:hAnsi="Arial Narrow"/>
          <w:sz w:val="24"/>
          <w:szCs w:val="24"/>
        </w:rPr>
        <w:t xml:space="preserve"> </w:t>
      </w:r>
      <w:r w:rsidRPr="00E405E6">
        <w:rPr>
          <w:rFonts w:ascii="Arial Narrow" w:hAnsi="Arial Narrow"/>
          <w:sz w:val="24"/>
          <w:szCs w:val="24"/>
        </w:rPr>
        <w:t xml:space="preserve">w którym obiekcie zabytkowym były wykonywane), dat wykonania i podmiotów, na rzecz których </w:t>
      </w:r>
      <w:r>
        <w:rPr>
          <w:rFonts w:ascii="Arial Narrow" w:hAnsi="Arial Narrow"/>
          <w:sz w:val="24"/>
          <w:szCs w:val="24"/>
        </w:rPr>
        <w:t>usługi</w:t>
      </w:r>
      <w:r w:rsidRPr="00E405E6">
        <w:rPr>
          <w:rFonts w:ascii="Arial Narrow" w:hAnsi="Arial Narrow"/>
          <w:sz w:val="24"/>
          <w:szCs w:val="24"/>
        </w:rPr>
        <w:t xml:space="preserve"> zostały wykonane lub są wykonywane</w:t>
      </w:r>
      <w:r>
        <w:rPr>
          <w:rFonts w:ascii="Arial Narrow" w:hAnsi="Arial Narrow"/>
          <w:sz w:val="24"/>
          <w:szCs w:val="24"/>
        </w:rPr>
        <w:t xml:space="preserve"> </w:t>
      </w:r>
      <w:r w:rsidRPr="00E405E6">
        <w:rPr>
          <w:rFonts w:ascii="Arial Narrow" w:hAnsi="Arial Narrow"/>
          <w:sz w:val="24"/>
          <w:szCs w:val="24"/>
        </w:rPr>
        <w:t>– załącznik nr 7 do SWZ.</w:t>
      </w:r>
    </w:p>
    <w:p w14:paraId="05922BBA" w14:textId="5B7D1DB2"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Wykaz osób, którymi dysponuje Wykonawca i które będą uczestniczyć w realizacji zamówienia z podaniem imienia i nazwiska, uprawnień, okresu wykonywania pracy przy zabytkach oraz podstawą dysponowania – załącznik nr 8 do SWZ.</w:t>
      </w:r>
    </w:p>
    <w:p w14:paraId="53A43DF5" w14:textId="77777777" w:rsidR="00C33BE6" w:rsidRPr="00E405E6" w:rsidRDefault="00C33BE6" w:rsidP="00E405E6">
      <w:pPr>
        <w:pStyle w:val="Akapitzlist"/>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Okresy wskazane w pkt 8.6. niniejszego rozdziału SWZ, liczy się wstecz od dnia, w którym upływa termin składania ofert.</w:t>
      </w:r>
    </w:p>
    <w:p w14:paraId="5EE9D378"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Zamawiający zażąda od Wykonawcy, który polega na zdolnościach innych podmiotów na zasadach określonych w art. 118 ustawy Prawo zamówień publicznych oraz Podwykonawców, przedstawienia w odniesieniu do tych podmiotów dokumentów wymienionych w pkt. 8.6.1. SWZ potwierdzających, że nie zachodzą wobec tych podmiotów podstawy wykluczenia z postępowania.</w:t>
      </w:r>
    </w:p>
    <w:p w14:paraId="4B6278E9" w14:textId="6A22172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Zamawiający nie będzie wzywał do złożenia podmiotowych środków dowodowych, jeżeli może je uzyskać za pomocą bezpłatnych i ogólnodostępnych baz danych, w szczególności rejestr</w:t>
      </w:r>
      <w:r w:rsidR="0006773A" w:rsidRPr="00E405E6">
        <w:rPr>
          <w:rFonts w:ascii="Arial Narrow" w:hAnsi="Arial Narrow"/>
          <w:sz w:val="24"/>
          <w:szCs w:val="24"/>
        </w:rPr>
        <w:t>ów</w:t>
      </w:r>
      <w:r w:rsidRPr="00E405E6">
        <w:rPr>
          <w:rFonts w:ascii="Arial Narrow" w:hAnsi="Arial Narrow"/>
          <w:sz w:val="24"/>
          <w:szCs w:val="24"/>
        </w:rPr>
        <w:t xml:space="preserve"> publicznych w rozumieniu ustawy z dnia 17 lutego 2005 r. o informatyzacji działalności podmiotów realizujących zadania publiczne, o ile Wykonawca wskazał w oświadczeniu, o którym mowa w art. 125 ust. 1 </w:t>
      </w:r>
      <w:proofErr w:type="spellStart"/>
      <w:r w:rsidRPr="00E405E6">
        <w:rPr>
          <w:rFonts w:ascii="Arial Narrow" w:hAnsi="Arial Narrow"/>
          <w:sz w:val="24"/>
          <w:szCs w:val="24"/>
        </w:rPr>
        <w:t>Pzp</w:t>
      </w:r>
      <w:proofErr w:type="spellEnd"/>
      <w:r w:rsidRPr="00E405E6">
        <w:rPr>
          <w:rFonts w:ascii="Arial Narrow" w:hAnsi="Arial Narrow"/>
          <w:sz w:val="24"/>
          <w:szCs w:val="24"/>
        </w:rPr>
        <w:t xml:space="preserve"> (pkt. 8.1. SWZ), dane umożliwiające dostęp do tych środków.</w:t>
      </w:r>
    </w:p>
    <w:p w14:paraId="1BC56614"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W zakresie nieuregulowanym </w:t>
      </w:r>
      <w:proofErr w:type="spellStart"/>
      <w:r w:rsidRPr="00E405E6">
        <w:rPr>
          <w:rFonts w:ascii="Arial Narrow" w:hAnsi="Arial Narrow"/>
          <w:sz w:val="24"/>
          <w:szCs w:val="24"/>
        </w:rPr>
        <w:t>Pzp</w:t>
      </w:r>
      <w:proofErr w:type="spellEnd"/>
      <w:r w:rsidRPr="00E405E6">
        <w:rPr>
          <w:rFonts w:ascii="Arial Narrow" w:hAnsi="Arial Narrow"/>
          <w:sz w:val="24"/>
          <w:szCs w:val="24"/>
        </w:rPr>
        <w:t xml:space="preserve"> lub SWZ do oświadczeń i dokumentów składanych przez Wykonawcę w postępowaniu zastosowanie mają w szczególności przepisy:</w:t>
      </w:r>
    </w:p>
    <w:p w14:paraId="7EE9C229"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rozporządzenia Ministra Rozwoju Pracy i Technologii z dnia 23 grudnia 2020 r. w sprawie podmiotowych środków dowodowych oraz innych dokumentów lub oświadczeń, jakich może żądać zamawiający od wykonawcy,</w:t>
      </w:r>
    </w:p>
    <w:p w14:paraId="68CAA83C"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41A5040D"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Postanowienia dotyczące wnoszenia oferty wspólnej przez dwóch lub więcej Wykonawców (konsorcja / spółki cywilne):</w:t>
      </w:r>
    </w:p>
    <w:p w14:paraId="72994308"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lastRenderedPageBreak/>
        <w:t>Wykonawcy mogą wspólnie ubiegać się o udzielenie zamówienia.</w:t>
      </w:r>
    </w:p>
    <w:p w14:paraId="7CAD81B7"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W przypadku składania oferty przez dwóch lub więcej Wykonawców, Wykonawcy ustanawiają pełnomocnika do reprezentowania ich w postępowaniu o udzielenie zamówienia albo do reprezentowania w postępowaniu i zawarcia umowy w sprawie zamówienia publicznego, a pełnomocnictwo / upoważnienie do pełnienia takiej funkcji wystawione zgodnie z wymogami ustawowymi, podpisane przez prawnie upoważnionych przedstawicieli każdego z Wykonawców, winno być dołączone do oferty.</w:t>
      </w:r>
    </w:p>
    <w:p w14:paraId="27563468"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W przypadku wyłonienia w postępowaniu, jako najkorzystniejszej oferty składanej wspólnie przez dwóch lub więcej Wykonawców, Zamawiający może przed podpisaniem umowy w sprawie zamówienia publicznego, w wyznaczonym terminie zażądać kopii umowy regulującej współpracę tych Wykonawców.</w:t>
      </w:r>
    </w:p>
    <w:p w14:paraId="7B710132" w14:textId="0245EC53" w:rsidR="00C33BE6" w:rsidRPr="00F11D35"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Wykonawcy wspólnie ubiegający się o udzielenie zamówienia ponoszą solidarną odpowiedzialność za wykonanie umowy.</w:t>
      </w:r>
    </w:p>
    <w:p w14:paraId="3947D453" w14:textId="77777777" w:rsidR="00C33BE6" w:rsidRPr="00E405E6" w:rsidRDefault="00C33BE6" w:rsidP="00F11D35">
      <w:pPr>
        <w:numPr>
          <w:ilvl w:val="0"/>
          <w:numId w:val="9"/>
        </w:numPr>
        <w:spacing w:before="120" w:after="0" w:line="276" w:lineRule="auto"/>
        <w:jc w:val="both"/>
        <w:rPr>
          <w:rFonts w:ascii="Arial Narrow" w:hAnsi="Arial Narrow"/>
          <w:sz w:val="24"/>
          <w:szCs w:val="24"/>
        </w:rPr>
      </w:pPr>
      <w:r w:rsidRPr="00E405E6">
        <w:rPr>
          <w:rFonts w:ascii="Arial Narrow" w:hAnsi="Arial Narrow"/>
          <w:sz w:val="24"/>
          <w:szCs w:val="24"/>
        </w:rPr>
        <w:t>SPOSOBY SPORZĄDZENIA DOKUMENTÓW ELEKTRONICZNYCH</w:t>
      </w:r>
    </w:p>
    <w:p w14:paraId="13A9430E"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14:paraId="5F7E2DD3"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Oferty, oświadczenia i pełnomocnictwo, sporządza się w postaci elektronicznej w formatach danych określonych w przepisach wydanych na podstawie art. 18 ustawy z dnia 17 lutego 2005 r. o informatyzacji działalności podmiotów realizujących zadania publiczne (Dz. U. z 2021 r. poz. 2070 ze zm.), z uwzględnieniem rodzaju przekazywanych danych.</w:t>
      </w:r>
    </w:p>
    <w:p w14:paraId="06B0EB45"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Ofertę oraz oświadczenie, o którym mowa w art. 125 ust. 1 ustawy </w:t>
      </w:r>
      <w:proofErr w:type="spellStart"/>
      <w:r w:rsidRPr="00E405E6">
        <w:rPr>
          <w:rFonts w:ascii="Arial Narrow" w:hAnsi="Arial Narrow"/>
          <w:sz w:val="24"/>
          <w:szCs w:val="24"/>
        </w:rPr>
        <w:t>Pzp</w:t>
      </w:r>
      <w:proofErr w:type="spellEnd"/>
      <w:r w:rsidRPr="00E405E6">
        <w:rPr>
          <w:rFonts w:ascii="Arial Narrow" w:hAnsi="Arial Narrow"/>
          <w:sz w:val="24"/>
          <w:szCs w:val="24"/>
        </w:rPr>
        <w:t xml:space="preserve"> składa się pod rygorem nieważności w formie elektronicznej (opatrzonej kwalifikowanym podpisem elektronicznym) lub w postaci elektronicznej opatrzonej podpisem zaufanym lub podpisem osobistym.</w:t>
      </w:r>
    </w:p>
    <w:p w14:paraId="4C3E73F5"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Podmiotowe środki dowodowe oraz inne dokumenty lub oświadczenia o których mowa w rozporządzeniu Ministra Rozwoju, Pracy i Technologii z dnia 23 grudnia 2020 r. w sprawie podmiotowych środków dowodowych oraz innych dokumentów lub oświadczeń, jakich może żądać Zamawiający od Wykonawcy (Dz. U. z 2020 r. poz. 2415), składa się w formie elektronicznej (opatrzonej kwalifikowanym podpisem elektronicznym) lub w postaci elektronicznej opatrzonej podpisem zaufanym lub podpisem osobistym.</w:t>
      </w:r>
    </w:p>
    <w:p w14:paraId="12F35932"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Podmiotowe środki dowodowe oraz inne dokumenty lub oświadczenia, sporządzone w języku obcym przekazuje się wraz z tłumaczeniem na język polski.</w:t>
      </w:r>
    </w:p>
    <w:p w14:paraId="1CB188D1"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W przypadku gdy podmiotowe środki dowodowe, inne dokumenty lub dokumenty potwierdzające umocowanie do reprezentowania odpowiednio Wykonawcy, Wykonawców wspólnie ubiegających się o udzielenie zamówienia publicznego, zwane dalej „dokumentami potwierdzającymi umocowanie do reprezentowania”, zostały wystawione przez upoważnione podmioty inne niż Wykonawca, </w:t>
      </w:r>
      <w:r w:rsidRPr="00E405E6">
        <w:rPr>
          <w:rFonts w:ascii="Arial Narrow" w:hAnsi="Arial Narrow"/>
          <w:sz w:val="24"/>
          <w:szCs w:val="24"/>
        </w:rPr>
        <w:lastRenderedPageBreak/>
        <w:t>Wykonawca wspólnie ubiegający się o udzielenie zamówienia lub Podwykonawca, zwane dalej „upoważnionymi podmiotami”, jako dokument elektroniczny, przekazuje się ten dokument.</w:t>
      </w:r>
    </w:p>
    <w:p w14:paraId="61DA6F7F"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W przypadku gdy podmiotowe środki dowodowe, inne dokumenty, lub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14:paraId="13F45679"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Poświadczenia zgodności cyfrowego odwzorowania z dokumentem w postaci papierowej, o którym mowa w pkt 9.7. SWZ dokonuje w przypadku: </w:t>
      </w:r>
    </w:p>
    <w:p w14:paraId="1FA612B0"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podmiotowych środków dowodowych oraz dokumentów potwierdzających umocowanie do reprezentowania – odpowiednio Wykonawca, Wykonawca wspólnie ubiegający się o udzielenie zamówienia lub Podwykonawca, w zakresie podmiotowych środków dowodowych lub dokumentów potwierdzających umocowanie do reprezentowania, które każdego z nich dotyczą,</w:t>
      </w:r>
    </w:p>
    <w:p w14:paraId="41279C4A"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 xml:space="preserve">innych dokumentów – odpowiednio Wykonawca lub Wykonawca wspólnie ubiegający się o udzielenie zamówienia, w zakresie dokumentów, które każdego z nich dotyczą. </w:t>
      </w:r>
    </w:p>
    <w:p w14:paraId="27A39F1F"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Poświadczenia zgodności cyfrowego odwzorowania z dokumentem w postaci papierowej, o którym mowa w pkt. 9.7. SWZ może dokonać również notariusz. </w:t>
      </w:r>
    </w:p>
    <w:p w14:paraId="4B1C32BD"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13D36BA2"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Podmiotowe środki dowodowe, w tym oświadczenie, o którym mowa w art. 117 ust. 4 ustawy </w:t>
      </w:r>
      <w:proofErr w:type="spellStart"/>
      <w:r w:rsidRPr="00E405E6">
        <w:rPr>
          <w:rFonts w:ascii="Arial Narrow" w:hAnsi="Arial Narrow"/>
          <w:sz w:val="24"/>
          <w:szCs w:val="24"/>
        </w:rPr>
        <w:t>Pzp</w:t>
      </w:r>
      <w:proofErr w:type="spellEnd"/>
      <w:r w:rsidRPr="00E405E6">
        <w:rPr>
          <w:rFonts w:ascii="Arial Narrow" w:hAnsi="Arial Narrow"/>
          <w:sz w:val="24"/>
          <w:szCs w:val="24"/>
        </w:rPr>
        <w:t>, oraz zobowiązanie podmiotu udostępniającego zasoby, niewystawione przez upoważnione podmioty oraz pełnomocnictwo przekazuje się w postaci elektronicznej i opatruje się kwalifikowanym podpisem elektronicznym, podpisem zaufanym lub podpisem osobistym.</w:t>
      </w:r>
    </w:p>
    <w:p w14:paraId="30D4D9B4"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W przypadku gdy podmiotowe środki dowodowe, w tym oświadczenie, o którym mowa w art. 117 ust. 4 ustawy </w:t>
      </w:r>
      <w:proofErr w:type="spellStart"/>
      <w:r w:rsidRPr="00E405E6">
        <w:rPr>
          <w:rFonts w:ascii="Arial Narrow" w:hAnsi="Arial Narrow"/>
          <w:sz w:val="24"/>
          <w:szCs w:val="24"/>
        </w:rPr>
        <w:t>Pzp</w:t>
      </w:r>
      <w:proofErr w:type="spellEnd"/>
      <w:r w:rsidRPr="00E405E6">
        <w:rPr>
          <w:rFonts w:ascii="Arial Narrow" w:hAnsi="Arial Narrow"/>
          <w:sz w:val="24"/>
          <w:szCs w:val="24"/>
        </w:rPr>
        <w:t>,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14:paraId="70B09C8A"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Poświadczenia zgodności cyfrowego odwzorowania z dokumentem w postaci papierowej, o którym mowa w pkt 9.12. SWZ dokonuje w przypadku: </w:t>
      </w:r>
    </w:p>
    <w:p w14:paraId="42724548"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podmiotowych środków dowodowych – odpowiednio Wykonawca, Wykonawca wspólnie ubiegający się o udzielenie zamówienia lub Podwykonawca, w zakresie podmiotowych środków dowodowych, które każdego z nich dotyczą,</w:t>
      </w:r>
    </w:p>
    <w:p w14:paraId="34D8AB68"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 xml:space="preserve">oświadczenia, o którym mowa w art. 117 ust. 4 ustawy </w:t>
      </w:r>
      <w:proofErr w:type="spellStart"/>
      <w:r w:rsidRPr="00E405E6">
        <w:rPr>
          <w:rFonts w:ascii="Arial Narrow" w:hAnsi="Arial Narrow"/>
          <w:sz w:val="24"/>
          <w:szCs w:val="24"/>
        </w:rPr>
        <w:t>Pzp</w:t>
      </w:r>
      <w:proofErr w:type="spellEnd"/>
      <w:r w:rsidRPr="00E405E6">
        <w:rPr>
          <w:rFonts w:ascii="Arial Narrow" w:hAnsi="Arial Narrow"/>
          <w:sz w:val="24"/>
          <w:szCs w:val="24"/>
        </w:rPr>
        <w:t xml:space="preserve"> odpowiednio Wykonawca lub Wykonawca wspólnie ubiegający się o udzielenie zamówienia,</w:t>
      </w:r>
    </w:p>
    <w:p w14:paraId="77347CDC"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Pełnomocnictwa – mocodawca,</w:t>
      </w:r>
    </w:p>
    <w:p w14:paraId="33A6FA16"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poświadczenia zgodności cyfrowego odwzorowania z dokumentem w postaci papierowej, o którym mowa w pkt. 9.12. SWZ może dokonać również notariusz.</w:t>
      </w:r>
    </w:p>
    <w:p w14:paraId="27D4E2B4"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W przypadku przekazywania w postępowaniu dokumentu elektronicznego w formacie poddającym dane kompresji, opatrzenie pliku zawierającego skompresowane dokumenty </w:t>
      </w:r>
      <w:r w:rsidRPr="00E405E6">
        <w:rPr>
          <w:rFonts w:ascii="Arial Narrow" w:hAnsi="Arial Narrow"/>
          <w:sz w:val="24"/>
          <w:szCs w:val="24"/>
        </w:rPr>
        <w:lastRenderedPageBreak/>
        <w:t xml:space="preserve">kwalifikowanym podpisem elektronicznym, podpisem zaufanym lub podpisem osobistym, jest równoznaczne z opatrzeniem wszystkich dokumentów zawartych w tym pliku odpowiednio kwalifikowanym podpisem elektronicznym, podpisem zaufanym lub podpisem osobistym. </w:t>
      </w:r>
    </w:p>
    <w:p w14:paraId="2D09DC86"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Postanowienia w sprawie dokumentów zastrzeżonych.</w:t>
      </w:r>
    </w:p>
    <w:p w14:paraId="6E5DBEF1"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Postępowanie o udzielenie zamówienia jest jawne.</w:t>
      </w:r>
    </w:p>
    <w:p w14:paraId="1D732195"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Nie ujawnia się informacji stanowiących tajemnicę przedsiębiorstwa w rozumieniu przepisów ustawy z dnia 16 kwietnia 1993 r. o zwalczaniu nieuczciwej konkurencji (</w:t>
      </w:r>
      <w:proofErr w:type="spellStart"/>
      <w:r w:rsidRPr="00E405E6">
        <w:rPr>
          <w:rFonts w:ascii="Arial Narrow" w:hAnsi="Arial Narrow"/>
          <w:sz w:val="24"/>
          <w:szCs w:val="24"/>
        </w:rPr>
        <w:t>t.j</w:t>
      </w:r>
      <w:proofErr w:type="spellEnd"/>
      <w:r w:rsidRPr="00E405E6">
        <w:rPr>
          <w:rFonts w:ascii="Arial Narrow" w:hAnsi="Arial Narrow"/>
          <w:sz w:val="24"/>
          <w:szCs w:val="24"/>
        </w:rPr>
        <w:t xml:space="preserve">. Dz. U. z 2022 r. poz. 1233) jeżeli Wykonawca, wraz z przekazaniem takich informacji, zastrzegł, że nie mogą być one udostępniane oraz wykazał, że zastrzeżone informacje stanowią tajemnicę przedsiębiorstwa. Wykonawca nie może zastrzec informacji o których mowa w art. 222 ust. 5 ustawy </w:t>
      </w:r>
      <w:proofErr w:type="spellStart"/>
      <w:r w:rsidRPr="00E405E6">
        <w:rPr>
          <w:rFonts w:ascii="Arial Narrow" w:hAnsi="Arial Narrow"/>
          <w:sz w:val="24"/>
          <w:szCs w:val="24"/>
        </w:rPr>
        <w:t>Pzp</w:t>
      </w:r>
      <w:proofErr w:type="spellEnd"/>
      <w:r w:rsidRPr="00E405E6">
        <w:rPr>
          <w:rFonts w:ascii="Arial Narrow" w:hAnsi="Arial Narrow"/>
          <w:sz w:val="24"/>
          <w:szCs w:val="24"/>
        </w:rPr>
        <w:t>.</w:t>
      </w:r>
    </w:p>
    <w:p w14:paraId="64DC18AF"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Dokumenty niejawne, zastrzeżone składane w ofercie Wykonawca wydziela zgodnie z pkt 15.2.10. SWZ.</w:t>
      </w:r>
    </w:p>
    <w:p w14:paraId="6AABDD52"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Po dokonaniu czynności otwarcia ofert komisja Zamawiającego dokona analizy ofert, które w tej części mogą być udostępnione innym uczestnikom postępowania na ich wniosek. Dokumenty złożone w prowadzonym postępowaniu są jawne z wyjątkiem niepodlegających ujawnieniu oraz z wyjątkiem informacji zastrzeżonych przez składającego ofertę.</w:t>
      </w:r>
    </w:p>
    <w:p w14:paraId="5E567445"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Zgodnie z art. 11 ust. 2 ustawy o zwalczaniu nieuczciwej konkurencji (</w:t>
      </w:r>
      <w:proofErr w:type="spellStart"/>
      <w:r w:rsidRPr="00E405E6">
        <w:rPr>
          <w:rFonts w:ascii="Arial Narrow" w:hAnsi="Arial Narrow"/>
          <w:sz w:val="24"/>
          <w:szCs w:val="24"/>
        </w:rPr>
        <w:t>t.j</w:t>
      </w:r>
      <w:proofErr w:type="spellEnd"/>
      <w:r w:rsidRPr="00E405E6">
        <w:rPr>
          <w:rFonts w:ascii="Arial Narrow" w:hAnsi="Arial Narrow"/>
          <w:sz w:val="24"/>
          <w:szCs w:val="24"/>
        </w:rPr>
        <w:t>. Dz. U. z 2022 r. poz. 1233) poprzez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3001AE33" w14:textId="2155BC4B" w:rsidR="0006773A" w:rsidRPr="00F11D35"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 xml:space="preserve">Następstwem stwierdzenia nieuprawnionego zastrzeżenia poufności części oferty przez Wykonawcę jest wyłączenie zakazu ujawniania zastrzeżonych informacji, o czym Zamawiający powiadomi Wykonawcę. </w:t>
      </w:r>
    </w:p>
    <w:p w14:paraId="17D6176E" w14:textId="77777777" w:rsidR="00C33BE6" w:rsidRPr="00E405E6" w:rsidRDefault="00C33BE6" w:rsidP="00F11D35">
      <w:pPr>
        <w:numPr>
          <w:ilvl w:val="0"/>
          <w:numId w:val="9"/>
        </w:numPr>
        <w:spacing w:before="120" w:after="0" w:line="276" w:lineRule="auto"/>
        <w:jc w:val="both"/>
        <w:rPr>
          <w:rFonts w:ascii="Arial Narrow" w:hAnsi="Arial Narrow"/>
          <w:sz w:val="24"/>
          <w:szCs w:val="24"/>
        </w:rPr>
      </w:pPr>
      <w:r w:rsidRPr="00E405E6">
        <w:rPr>
          <w:rFonts w:ascii="Arial Narrow" w:hAnsi="Arial Narrow"/>
          <w:sz w:val="24"/>
          <w:szCs w:val="24"/>
        </w:rPr>
        <w:t>PODWYKONAWSTWO</w:t>
      </w:r>
    </w:p>
    <w:p w14:paraId="0B4D94C8" w14:textId="5C7BBA1F"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Zamawiający nie zastrzega osobistego obowiązku wykonania przez Wykonawcę przedmiotu umowy. Wykonawca może powierzyć wykonanie zamówienia Podwykonawcy/ Podwykonawcom.</w:t>
      </w:r>
    </w:p>
    <w:p w14:paraId="3A516A83" w14:textId="6F3773BD"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Zamawiający wymaga, aby w przypadku powierzenia zamówienia Podwykonawcy/ Podwykonawcom, Wykonawca wskazał w ofercie te części zamówienia, których wykonanie zamierza powierzyć Podwykonawcy/Podwykonawcom.</w:t>
      </w:r>
    </w:p>
    <w:p w14:paraId="607003B9" w14:textId="119FE265"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Powierzenie wykonania zamówienia Podwykonawcy/Podwykonawcom nie zwalnia Wykonawcy z odpowiedzialności za należyte wykonanie tego zamówienia.</w:t>
      </w:r>
    </w:p>
    <w:p w14:paraId="444BABC5"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Powierzenie wykonania części zamówienia Podwykonawcy/Podwykonawcom wymaga zawarcia umowy o podwykonawstwo, przez którą należy rozumieć umowę zawartą między Wykonawcą a Podwykonawcą, na mocy której Podwykonawca zobowiązuje się wykonać część zamówienia.</w:t>
      </w:r>
    </w:p>
    <w:p w14:paraId="26097D0F"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Jeżeli zmiana albo rezygnacja z Podwykonawcy dotyczy podmiotu, na którego zasoby Wykonawca powoływał się, na zasadach określonych w art. 118 ust. 1, w celu wykazania spełniania warunków udziału w postępowaniu, Wykonawca jest obowiązany wykazać Zamawiającemu, że proponowany inny Podwykonawca lub Wykonawca samodzielnie spełnia je w stopniu nie mniejszym </w:t>
      </w:r>
      <w:r w:rsidRPr="00E405E6">
        <w:rPr>
          <w:rFonts w:ascii="Arial Narrow" w:hAnsi="Arial Narrow"/>
          <w:sz w:val="24"/>
          <w:szCs w:val="24"/>
        </w:rPr>
        <w:lastRenderedPageBreak/>
        <w:t>niż Podwykonawca, na którego zasoby Wykonawca powoływał się w trakcie postępowania o udzielenie zamówienia.</w:t>
      </w:r>
    </w:p>
    <w:p w14:paraId="4C40227F" w14:textId="04F4F294" w:rsidR="00C33BE6" w:rsidRPr="00F11D35"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Szczegółowe zasady realizacji zamówienia z udziałem Podwykonawcy/Podwykonawców zostały opisane w Załączniku nr 9 do SWZ – Wzór umowy.</w:t>
      </w:r>
    </w:p>
    <w:p w14:paraId="53784FFB" w14:textId="77777777" w:rsidR="00C33BE6" w:rsidRPr="00E405E6" w:rsidRDefault="00C33BE6" w:rsidP="00235F17">
      <w:pPr>
        <w:numPr>
          <w:ilvl w:val="0"/>
          <w:numId w:val="9"/>
        </w:numPr>
        <w:spacing w:before="120" w:after="0" w:line="276" w:lineRule="auto"/>
        <w:jc w:val="both"/>
        <w:rPr>
          <w:rFonts w:ascii="Arial Narrow" w:hAnsi="Arial Narrow"/>
          <w:sz w:val="24"/>
          <w:szCs w:val="24"/>
        </w:rPr>
      </w:pPr>
      <w:r w:rsidRPr="00E405E6">
        <w:rPr>
          <w:rFonts w:ascii="Arial Narrow" w:hAnsi="Arial Narrow"/>
          <w:sz w:val="24"/>
          <w:szCs w:val="24"/>
        </w:rPr>
        <w:t xml:space="preserve">INFORMACJE O SPOSOBIE POROZUMIEWANIA SIĘ ZAMAWIAJĄCEGO Z WYKONAWCAMI PRZY UŻYCIU ŚRODKÓW KOMUNIKACJI ELEKTRONICZNEJ ORAZ PRZEKAZYWANIA OŚWIADCZEŃ I DOKUMENTÓW, A TAKŻE WSKAZANIE OSÓB UPRAWNIONYCH DO POROZUMIEWANIA SIĘ Z WYKONAWCAMI </w:t>
      </w:r>
    </w:p>
    <w:p w14:paraId="49A134F6"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Informacje ogólne:</w:t>
      </w:r>
    </w:p>
    <w:p w14:paraId="4879A6F8"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 xml:space="preserve">W postępowaniu o udzielenie zamówienia komunikacja między Zamawiającym a Wykonawcami odbywa się przy użyciu Portalu dostępowego, który dostępny jest pod adresem: </w:t>
      </w:r>
      <w:hyperlink r:id="rId11" w:history="1">
        <w:r w:rsidRPr="00E405E6">
          <w:rPr>
            <w:rStyle w:val="Hipercze"/>
            <w:rFonts w:ascii="Arial Narrow" w:hAnsi="Arial Narrow"/>
            <w:sz w:val="24"/>
            <w:szCs w:val="24"/>
          </w:rPr>
          <w:t>https://ezamowienia.gov.pl/pl/</w:t>
        </w:r>
      </w:hyperlink>
      <w:r w:rsidRPr="00E405E6">
        <w:rPr>
          <w:rFonts w:ascii="Arial Narrow" w:hAnsi="Arial Narrow"/>
          <w:sz w:val="24"/>
          <w:szCs w:val="24"/>
        </w:rPr>
        <w:t>.</w:t>
      </w:r>
    </w:p>
    <w:p w14:paraId="7E075D9E"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określa Regulamin Platformy e-Zamówienia dostępny na stronie ezamowienia.gov.pl oraz informacje zamieszczone w zakładce Centrum Pomocy. </w:t>
      </w:r>
    </w:p>
    <w:p w14:paraId="7B9F7B51"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Sposób komunikowania się Zamawiającego z Wykonawcami (nie dotyczy składania ofert):</w:t>
      </w:r>
    </w:p>
    <w:p w14:paraId="304ADB9F"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W postępowaniu o udzielenie zamówienia komunikacja pomiędzy Zamawiającym a Wykonawcami w szczególności składanie oświadczeń, wniosków, dokumentów, zawiadomień oraz przekazywanie informacji odbywa się elektronicznie za pośrednictwem dedykowanego formularza udostępnionego przez ezamowienia.gov.pl w zakładce „Formularze”. We wszelkiej korespondencji związanej z niniejszym postępowaniem Zamawiający i Wykonawcy posługują się numerem ogłoszenia (Dz. U. UE lub ID postępowania).</w:t>
      </w:r>
    </w:p>
    <w:p w14:paraId="42D82CB7"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Dokumenty elektroniczne składane są przez Wykonawcę za pośrednictwem „Formularza do komunikacji” jako załączniki.</w:t>
      </w:r>
    </w:p>
    <w:p w14:paraId="7A384D08"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Sposób sporządzenia dokumentów elektronicznych musi być zgodny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14:paraId="5CF022F7"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Nie udziela się żadnych ustnych i telefonicznych informacji, wyjaśnień czy odpowiedzi na kierowane do Zamawiającego zapytania w sprawach wymagających zachowania pisemności postępowania. </w:t>
      </w:r>
    </w:p>
    <w:p w14:paraId="037A4FB3"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Zamawiający nie przewiduje zorganizowania zebrania z Wykonawcami. </w:t>
      </w:r>
    </w:p>
    <w:p w14:paraId="06504412"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Wyjaśnienie treści SWZ:</w:t>
      </w:r>
    </w:p>
    <w:p w14:paraId="5050294D"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Wykonawca może zwrócić się do Zamawiającego z wnioskiem o wyjaśnienie treści niniejszej SWZ.</w:t>
      </w:r>
    </w:p>
    <w:p w14:paraId="2E4D42BE"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lastRenderedPageBreak/>
        <w:t xml:space="preserve">Wyjaśnienia dotyczące treści SWZ udzielane będą z zachowaniem zasad określonych w art. 284 ustawy </w:t>
      </w:r>
      <w:proofErr w:type="spellStart"/>
      <w:r w:rsidRPr="00E405E6">
        <w:rPr>
          <w:rFonts w:ascii="Arial Narrow" w:hAnsi="Arial Narrow"/>
          <w:sz w:val="24"/>
          <w:szCs w:val="24"/>
        </w:rPr>
        <w:t>Pzp</w:t>
      </w:r>
      <w:proofErr w:type="spellEnd"/>
      <w:r w:rsidRPr="00E405E6">
        <w:rPr>
          <w:rFonts w:ascii="Arial Narrow" w:hAnsi="Arial Narrow"/>
          <w:sz w:val="24"/>
          <w:szCs w:val="24"/>
        </w:rPr>
        <w:t>.</w:t>
      </w:r>
    </w:p>
    <w:p w14:paraId="65064FB5"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3E2CC70B"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Jeżeli Zamawiający nie udzieli wyjaśnień w terminie, o którym mowa w pkt 11.5.3. SWZ przedłuża termin składania ofert o czas niezbędny do zapoznania się wszystkich zainteresowanych Wykonawców z wyjaśnieniami niezbędnymi do należytego przygotowania i złożenia ofert.</w:t>
      </w:r>
    </w:p>
    <w:p w14:paraId="56DCC73D"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W przypadku gdy wniosek o wyjaśnienie treści SWZ nie wpłynął w terminie, o którym mowa w pkt 11.5.3 SWZ, Zamawiający nie ma obowiązku udzielania wyjaśnień SWZ oraz obowiązku przedłużenia terminu składania ofert.</w:t>
      </w:r>
    </w:p>
    <w:p w14:paraId="6ED44B9E"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Przedłużenie terminu składania ofert, o którym mowa w pkt 11.5.4. SWZ, nie wpływa na bieg terminu składania wniosku o wyjaśnienie treści SWZ.</w:t>
      </w:r>
    </w:p>
    <w:p w14:paraId="6165F225"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Treść zapytań wraz z wyjaśnieniami Zamawiający udostępnia, bez ujawniania źródła zapytania, na stronie internetowej prowadzonego postępowania.</w:t>
      </w:r>
    </w:p>
    <w:p w14:paraId="1F075820"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Modyfikacja treści specyfikacji:</w:t>
      </w:r>
    </w:p>
    <w:p w14:paraId="77CC7F91"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 xml:space="preserve">W uzasadnionych przypadkach Zamawiający może przed upływem terminu składania ofert zmienić treść SWZ. </w:t>
      </w:r>
    </w:p>
    <w:p w14:paraId="7B46C380"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 xml:space="preserve">W przypadku gdy zmiana treści SWZ jest istotna dla sporządzenia oferty lub wymaga od Wykonawców dodatkowego czasu na zapoznanie się ze zmianą treści SWZ i przygotowanie ofert, Zamawiający przedłuża termin składania ofert o czas niezbędny na ich przygotowanie. </w:t>
      </w:r>
    </w:p>
    <w:p w14:paraId="64C70001"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Zamawiający informuje Wykonawców o przedłużonym terminie składania ofert przez zamieszczenie informacji na stronie internetowej prowadzonego postępowania, na której została udostępniona SWZ.</w:t>
      </w:r>
    </w:p>
    <w:p w14:paraId="415825F7"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Informację o przedłużonym terminie składania ofert Zamawiający zamieszcza w ogłoszeniu o zmianie ogłoszenia.</w:t>
      </w:r>
    </w:p>
    <w:p w14:paraId="6DB55B61"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Dokonaną zmianę treści SWZ Zamawiający udostępnia na stronie internetowej prowadzonego postępowania.</w:t>
      </w:r>
    </w:p>
    <w:p w14:paraId="617F9298"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W przypadku gdy zmiana treści SWZ prowadzi do zmiany treści ogłoszenia o zamówieniu, Zamawiający zamieszcza w Biuletynie Zamówień Publicznych ogłoszenie o zmianie ogłoszenia.</w:t>
      </w:r>
    </w:p>
    <w:p w14:paraId="7627C2E2"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Wyjaśnienia w toku badania i oceny ofert: </w:t>
      </w:r>
    </w:p>
    <w:p w14:paraId="6E6C46FE"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Jeżeli Wykonawca nie złożył oświadczenia o którym mowa w pkt 8.1 SWZ, podmiotowych środków dowodowych, innych dokumentów lub oświadczeń składanych w postępowaniu lub są one niekompletne lub zawierają błędy, Zamawiający wzywa Wykonawcę odpowiednio do ich złożenia, poprawienia lub uzupełnienia w wyznaczonym terminie, chyba że oferta Wykonawcy podlega odrzuceniu bez względu na ich złożenie, uzupełnienie lub poprawienie lub zachodzą przesłanki unieważnienia postępowania,</w:t>
      </w:r>
    </w:p>
    <w:p w14:paraId="4AEC77E2"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Zamawiający może żądać od Wykonawców wyjaśnień dotyczących treści oświadczenia, o których mowa w pkt 8.1 SWZ, lub złożonych podmiotowych środków dowodowych lub innych dokumentów lub oświadczeń składanych w postępowaniu.</w:t>
      </w:r>
    </w:p>
    <w:p w14:paraId="6CBFEB72"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 xml:space="preserve">Jeżeli złożone przez Wykonawcę oświadczenie o którym mowa w pkt 8.1 SWZ, lub podmiotowe środki dowodowe budzą wątpliwości Zamawiającego, może on zwrócić się bezpośrednio do </w:t>
      </w:r>
      <w:r w:rsidRPr="00E405E6">
        <w:rPr>
          <w:rFonts w:ascii="Arial Narrow" w:hAnsi="Arial Narrow"/>
          <w:sz w:val="24"/>
          <w:szCs w:val="24"/>
        </w:rPr>
        <w:lastRenderedPageBreak/>
        <w:t xml:space="preserve">podmiotu, który jest w posiadaniu informacji lub dokumentów istotnych w tym zakresie dla oceny spełniania przez Wykonawcę warunków udziału w postępowaniu lub braku podstaw wykluczenia, o przedstawienie takich informacji lub dokumentów. </w:t>
      </w:r>
    </w:p>
    <w:p w14:paraId="19B86628"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W toku badania i oceny ofert Zamawiający może żądać od Wykonawców wyjaśnień dotyczących treści złożonych ofert lub innych składanych dokumentów lub oświadczeń.</w:t>
      </w:r>
    </w:p>
    <w:p w14:paraId="5233DC2E"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Niedopuszczalne jest prowadzenie między Zamawiającym a Wykonawcą negocjacji dotyczących złożonej oferty oraz, z uwzględnieniem punktu 11.7.6. SWZ, dokonywanie jakiejkolwiek zmiany w jej treści.</w:t>
      </w:r>
    </w:p>
    <w:p w14:paraId="2A92ADC6"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Zamawiający poprawia w ofercie oczywiste omyłki pisarskie, oczywiste omyłki rachunkowe, z uwzględnieniem konsekwencji rachunkowych dokonanych poprawek oraz inne omyłki polegające na niezgodności oferty z dokumentami zamówienia, niepowodujące istotnych zmian w treści oferty, niezwłocznie zawiadamiając o tym Wykonawcę, którego oferta została poprawiona. Zamawiający wyznacza Wykonawcy odpowiedni termin na wyrażenie zgody na poprawienie w ofercie omyłki lub zakwestionowanie jej poprawienia. Brak odpowiedzi w wyznaczonym terminie uznaje się za wyrażenie zgody na poprawienie omyłki.</w:t>
      </w:r>
    </w:p>
    <w:p w14:paraId="58214F55"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Jeżeli zaoferowana cena lub koszt, lub ich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żąda od Wykonawcy wyjaśnień, w tym złożenia dowodów w zakresie wyliczenia ceny lub kosztu, lub ich istotnych części składowych.</w:t>
      </w:r>
    </w:p>
    <w:p w14:paraId="10ED57E2"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W przypadku gdy cena całkowita oferty złożonej w terminie jest niższa o co najmniej 30% od wartości zamówienia powiększonej o należny podatek od towarów i usług, ustalonej przed wszczęciem postępowania lub średniej arytmetycznej cen wszystkich złożonych ofert niepodlegających odrzuceniu na podstawie art. 226 ust. 1 pkt 1 i 10 ustawy </w:t>
      </w:r>
      <w:proofErr w:type="spellStart"/>
      <w:r w:rsidRPr="00E405E6">
        <w:rPr>
          <w:rFonts w:ascii="Arial Narrow" w:hAnsi="Arial Narrow"/>
          <w:sz w:val="24"/>
          <w:szCs w:val="24"/>
        </w:rPr>
        <w:t>Pzp</w:t>
      </w:r>
      <w:proofErr w:type="spellEnd"/>
      <w:r w:rsidRPr="00E405E6">
        <w:rPr>
          <w:rFonts w:ascii="Arial Narrow" w:hAnsi="Arial Narrow"/>
          <w:sz w:val="24"/>
          <w:szCs w:val="24"/>
        </w:rPr>
        <w:t>, Zamawiający zwraca się o udzielenie wyjaśnień, o których mowa w pkt 11.8. SWZ, chyba że rozbieżność wynika z okoliczności oczywistych, które nie wymagają wyjaśnienia.</w:t>
      </w:r>
    </w:p>
    <w:p w14:paraId="7C513112"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Wyjaśnienia, o których mowa w pkt 11.9. SWZ, mogą dotyczyć w szczególności: </w:t>
      </w:r>
    </w:p>
    <w:p w14:paraId="51D473AD" w14:textId="7052459E"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świadczonych usług</w:t>
      </w:r>
      <w:r w:rsidR="00257F44">
        <w:rPr>
          <w:rFonts w:ascii="Arial Narrow" w:hAnsi="Arial Narrow"/>
          <w:sz w:val="24"/>
          <w:szCs w:val="24"/>
        </w:rPr>
        <w:t>,</w:t>
      </w:r>
      <w:r w:rsidRPr="00E405E6">
        <w:rPr>
          <w:rFonts w:ascii="Arial Narrow" w:hAnsi="Arial Narrow"/>
          <w:sz w:val="24"/>
          <w:szCs w:val="24"/>
        </w:rPr>
        <w:t xml:space="preserve"> </w:t>
      </w:r>
    </w:p>
    <w:p w14:paraId="227B4666" w14:textId="50C2364C"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oryginalności usług oferowanych przez Wykonawcę.</w:t>
      </w:r>
    </w:p>
    <w:p w14:paraId="6E488D72"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w:t>
      </w:r>
      <w:proofErr w:type="spellStart"/>
      <w:r w:rsidRPr="00E405E6">
        <w:rPr>
          <w:rFonts w:ascii="Arial Narrow" w:hAnsi="Arial Narrow"/>
          <w:sz w:val="24"/>
          <w:szCs w:val="24"/>
        </w:rPr>
        <w:t>t.j</w:t>
      </w:r>
      <w:proofErr w:type="spellEnd"/>
      <w:r w:rsidRPr="00E405E6">
        <w:rPr>
          <w:rFonts w:ascii="Arial Narrow" w:hAnsi="Arial Narrow"/>
          <w:sz w:val="24"/>
          <w:szCs w:val="24"/>
        </w:rPr>
        <w:t>. Dz. U. z 2024 r. poz. 1773) lub przepisów odrębnych właściwych dla spraw, z którymi związane jest realizowane zamówienie.</w:t>
      </w:r>
    </w:p>
    <w:p w14:paraId="706738CF"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 xml:space="preserve">zgodności z prawem w rozumieniu przepisów o postępowaniu w sprawach dotyczących pomocy publicznej. </w:t>
      </w:r>
    </w:p>
    <w:p w14:paraId="42FB5AB4"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 xml:space="preserve">zgodności z przepisami z zakresu prawa pracy i zabezpieczenia społecznego, obowiązującymi w miejscu, w którym realizowane jest zamówienie, </w:t>
      </w:r>
    </w:p>
    <w:p w14:paraId="3FD38ED2"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zgodności z przepisami z zakresu ochrony środowiska,</w:t>
      </w:r>
    </w:p>
    <w:p w14:paraId="321AE98E"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Wypełniania obowiązków związanych z powierzeniem wykonania części zamówienia podwykonawcy.</w:t>
      </w:r>
    </w:p>
    <w:p w14:paraId="4D7EA934"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lastRenderedPageBreak/>
        <w:t>Obowiązek wykazania, że oferta nie zawiera rażąco niskiej ceny lub kosztu spoczywa na Wykonawcy.</w:t>
      </w:r>
    </w:p>
    <w:p w14:paraId="0F2E07B6"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Odrzuceniu, jako oferta z rażąco niską ceną lub kosztem, podlega oferta Wykonawcy, który nie udzielił wyjaśnień w wyznaczonym terminie, lub jeżeli złożone wyjaśnienia wraz z dowodami nie uzasadniają podanej w ofercie ceny lub kosztu.</w:t>
      </w:r>
    </w:p>
    <w:p w14:paraId="73EA8018"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Jeżeli została złożona oferta, której wybór prowadziłby do powstania u Zamawiającego obowiązku podatkowego zgodnie z ustawą z dnia 11 marca 2004 r. o podatku od towarów i usług (</w:t>
      </w:r>
      <w:proofErr w:type="spellStart"/>
      <w:r w:rsidRPr="00E405E6">
        <w:rPr>
          <w:rFonts w:ascii="Arial Narrow" w:hAnsi="Arial Narrow"/>
          <w:sz w:val="24"/>
          <w:szCs w:val="24"/>
        </w:rPr>
        <w:t>t.j</w:t>
      </w:r>
      <w:proofErr w:type="spellEnd"/>
      <w:r w:rsidRPr="00E405E6">
        <w:rPr>
          <w:rFonts w:ascii="Arial Narrow" w:hAnsi="Arial Narrow"/>
          <w:sz w:val="24"/>
          <w:szCs w:val="24"/>
        </w:rPr>
        <w:t xml:space="preserve">. Dz. U. z 2024 r. poz. 361, 852, 1473, 1721, 1911, z 2025 r. poz. 222), dla celów zastosowania kryterium ceny lub kosztu Zamawiający dolicza do przedstawionej w tej ofercie ceny kwotę podatku od towarów i usług, którą miałby obowiązek rozliczyć. </w:t>
      </w:r>
    </w:p>
    <w:p w14:paraId="064114A7"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W ofercie, o której mowa w pkt 11.13. SWZ, Wykonawca ma obowiązek: </w:t>
      </w:r>
    </w:p>
    <w:p w14:paraId="09C20EEE"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 xml:space="preserve">poinformowania Zamawiającego, że wybór jego oferty będzie prowadził do powstania u Zamawiającego obowiązku podatkowego, </w:t>
      </w:r>
    </w:p>
    <w:p w14:paraId="74C38624"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 xml:space="preserve">wskazania nazwy (rodzaju) towaru lub usługi, których dostawa lub świadczenie będą prowadziły do powstania obowiązku podatkowego, </w:t>
      </w:r>
    </w:p>
    <w:p w14:paraId="0BFE1070"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wskazania wartości towaru lub usługi objętego obowiązkiem podatkowym Zamawiającego, bez kwoty podatku,</w:t>
      </w:r>
    </w:p>
    <w:p w14:paraId="40D5006E" w14:textId="2328B5BD" w:rsidR="00C33BE6" w:rsidRPr="00235F17"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 xml:space="preserve">wskazania stawki podatku od towarów i usług, która zgodnie z wiedzą Wykonawcy, będzie miała zastosowanie. </w:t>
      </w:r>
    </w:p>
    <w:p w14:paraId="467E5E31" w14:textId="77777777" w:rsidR="00C33BE6" w:rsidRPr="00E405E6" w:rsidRDefault="00C33BE6" w:rsidP="00235F17">
      <w:pPr>
        <w:numPr>
          <w:ilvl w:val="0"/>
          <w:numId w:val="9"/>
        </w:numPr>
        <w:spacing w:before="120" w:after="0" w:line="276" w:lineRule="auto"/>
        <w:jc w:val="both"/>
        <w:rPr>
          <w:rFonts w:ascii="Arial Narrow" w:hAnsi="Arial Narrow"/>
          <w:sz w:val="24"/>
          <w:szCs w:val="24"/>
        </w:rPr>
      </w:pPr>
      <w:r w:rsidRPr="00E405E6">
        <w:rPr>
          <w:rFonts w:ascii="Arial Narrow" w:hAnsi="Arial Narrow"/>
          <w:sz w:val="24"/>
          <w:szCs w:val="24"/>
        </w:rPr>
        <w:t>OSOBY UPRAWNIONE DO KOMUNIKOWANIA SIĘ Z WYKONAWCAMI</w:t>
      </w:r>
    </w:p>
    <w:p w14:paraId="78F05CA8"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Osobą uprawnioną do komunikowania się z Wykonawcami w sprawach dotyczących postępowania jest Magdalena Kietschke, radca prawny, tel. 56 660 56 67, m.kietschke@muzeum.torun.pl.</w:t>
      </w:r>
    </w:p>
    <w:p w14:paraId="1EE91178" w14:textId="3662EDA7" w:rsidR="0006773A" w:rsidRPr="00235F17" w:rsidRDefault="00C33BE6" w:rsidP="00235F17">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Dane kontaktowe Zamawiającego zostały wskazane w Rozdziale 1 SWZ.</w:t>
      </w:r>
    </w:p>
    <w:p w14:paraId="407EEF42" w14:textId="77777777" w:rsidR="00C33BE6" w:rsidRPr="00E405E6" w:rsidRDefault="00C33BE6" w:rsidP="00235F17">
      <w:pPr>
        <w:numPr>
          <w:ilvl w:val="0"/>
          <w:numId w:val="9"/>
        </w:numPr>
        <w:spacing w:before="120" w:after="0" w:line="276" w:lineRule="auto"/>
        <w:jc w:val="both"/>
        <w:rPr>
          <w:rFonts w:ascii="Arial Narrow" w:hAnsi="Arial Narrow"/>
          <w:sz w:val="24"/>
          <w:szCs w:val="24"/>
        </w:rPr>
      </w:pPr>
      <w:r w:rsidRPr="00E405E6">
        <w:rPr>
          <w:rFonts w:ascii="Arial Narrow" w:hAnsi="Arial Narrow"/>
          <w:sz w:val="24"/>
          <w:szCs w:val="24"/>
        </w:rPr>
        <w:t xml:space="preserve">WYMAGANIA DOTYCZĄCE WADIUM </w:t>
      </w:r>
    </w:p>
    <w:p w14:paraId="60AD9F33" w14:textId="77777777" w:rsidR="00C33BE6" w:rsidRPr="00E405E6" w:rsidRDefault="00C33BE6" w:rsidP="00E405E6">
      <w:pPr>
        <w:spacing w:after="0" w:line="276" w:lineRule="auto"/>
        <w:jc w:val="both"/>
        <w:rPr>
          <w:rFonts w:ascii="Arial Narrow" w:hAnsi="Arial Narrow"/>
          <w:sz w:val="24"/>
          <w:szCs w:val="24"/>
        </w:rPr>
      </w:pPr>
      <w:r w:rsidRPr="00E405E6">
        <w:rPr>
          <w:rFonts w:ascii="Arial Narrow" w:hAnsi="Arial Narrow"/>
          <w:sz w:val="24"/>
          <w:szCs w:val="24"/>
        </w:rPr>
        <w:t>Zamawiający nie wymaga wniesienia wadium.</w:t>
      </w:r>
    </w:p>
    <w:p w14:paraId="7FC15AC3" w14:textId="77777777" w:rsidR="00C33BE6" w:rsidRPr="00E405E6" w:rsidRDefault="00C33BE6" w:rsidP="00235F17">
      <w:pPr>
        <w:numPr>
          <w:ilvl w:val="0"/>
          <w:numId w:val="9"/>
        </w:numPr>
        <w:spacing w:before="120" w:after="0" w:line="276" w:lineRule="auto"/>
        <w:jc w:val="both"/>
        <w:rPr>
          <w:rFonts w:ascii="Arial Narrow" w:hAnsi="Arial Narrow"/>
          <w:sz w:val="24"/>
          <w:szCs w:val="24"/>
        </w:rPr>
      </w:pPr>
      <w:r w:rsidRPr="00E405E6">
        <w:rPr>
          <w:rFonts w:ascii="Arial Narrow" w:hAnsi="Arial Narrow"/>
          <w:sz w:val="24"/>
          <w:szCs w:val="24"/>
        </w:rPr>
        <w:t xml:space="preserve">TERMIN ZWIĄZANIA OFERTĄ </w:t>
      </w:r>
    </w:p>
    <w:p w14:paraId="37C3F8FB"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Bieg terminu związania ofertą rozpoczyna się wraz z upływem terminu składania ofert.</w:t>
      </w:r>
    </w:p>
    <w:p w14:paraId="74337EAF"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Wykonawca pozostaje związany ofertą przez okres 30 dni.</w:t>
      </w:r>
    </w:p>
    <w:p w14:paraId="7690070B"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W przypadku gdy wybór najkorzystniejszej oferty nie nastąpi przed upływem terminu związania ofertą, Zamawiający przed upływem terminu związania ofertą zwraca się jednokrotnie do Wykonawców o wyrażenie zgody na przedłużenie tego terminu o wskazywany przez niego okres, nie dłuższy niż 30 dni. </w:t>
      </w:r>
    </w:p>
    <w:p w14:paraId="0E6B1A6C"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Przedłużenie terminu związania ofertą, o którym mowa w pkt 14.2. SWZ, wymaga złożenia przez Wykonawcę pisemnego oświadczenia o wyrażeniu zgody na przedłużenie terminu związania ofertą. </w:t>
      </w:r>
    </w:p>
    <w:p w14:paraId="3DE16A97" w14:textId="77777777" w:rsidR="00C33BE6" w:rsidRPr="00E405E6" w:rsidRDefault="00C33BE6" w:rsidP="00235F17">
      <w:pPr>
        <w:numPr>
          <w:ilvl w:val="0"/>
          <w:numId w:val="9"/>
        </w:numPr>
        <w:spacing w:before="120" w:after="0" w:line="276" w:lineRule="auto"/>
        <w:jc w:val="both"/>
        <w:rPr>
          <w:rFonts w:ascii="Arial Narrow" w:hAnsi="Arial Narrow"/>
          <w:sz w:val="24"/>
          <w:szCs w:val="24"/>
        </w:rPr>
      </w:pPr>
      <w:r w:rsidRPr="00E405E6">
        <w:rPr>
          <w:rFonts w:ascii="Arial Narrow" w:hAnsi="Arial Narrow"/>
          <w:sz w:val="24"/>
          <w:szCs w:val="24"/>
        </w:rPr>
        <w:t xml:space="preserve">OPIS SPOSOBU ZŁOŻENIA ORAZ PRZYGOTOWANIA OFERT </w:t>
      </w:r>
    </w:p>
    <w:p w14:paraId="0BC2F608"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Wykonawca może złożyć wyłącznie jedną ofertę.</w:t>
      </w:r>
    </w:p>
    <w:p w14:paraId="516535D8"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Złożenie oferty:</w:t>
      </w:r>
    </w:p>
    <w:p w14:paraId="32CF8E5D"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 xml:space="preserve">Wykonawca składa ofertę za pośrednictwem „Formularza do złożenia, zmiany, wycofania oferty lub wniosku” dostępnego na </w:t>
      </w:r>
      <w:hyperlink r:id="rId12" w:history="1">
        <w:r w:rsidRPr="00E405E6">
          <w:rPr>
            <w:rStyle w:val="Hipercze"/>
            <w:rFonts w:ascii="Arial Narrow" w:hAnsi="Arial Narrow"/>
            <w:sz w:val="24"/>
            <w:szCs w:val="24"/>
          </w:rPr>
          <w:t>Portal Dostępowy | (ezamowienia.gov.pl)</w:t>
        </w:r>
      </w:hyperlink>
      <w:r w:rsidRPr="00E405E6">
        <w:rPr>
          <w:rFonts w:ascii="Arial Narrow" w:hAnsi="Arial Narrow"/>
          <w:sz w:val="24"/>
          <w:szCs w:val="24"/>
        </w:rPr>
        <w:t xml:space="preserve">. Funkcjonalność do </w:t>
      </w:r>
      <w:r w:rsidRPr="00E405E6">
        <w:rPr>
          <w:rFonts w:ascii="Arial Narrow" w:hAnsi="Arial Narrow"/>
          <w:sz w:val="24"/>
          <w:szCs w:val="24"/>
        </w:rPr>
        <w:lastRenderedPageBreak/>
        <w:t xml:space="preserve">zaszyfrowania oferty przez Wykonawcę jest dostępna dla Wykonawców na Portalu dostępowym ezamowienia.gov.pl, w szczegółach danego postępowania. </w:t>
      </w:r>
    </w:p>
    <w:p w14:paraId="5F955907"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Ofertę należy sporządzić w języku polskim.</w:t>
      </w:r>
    </w:p>
    <w:p w14:paraId="7F855A2D"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Ofertę składa się pod rygorem nieważności, w formie elektronicznej (opatrzonej kwalifikowanym podpisem elektronicznym) lub w postaci elektronicznej opatrzonej podpisem zaufanym lub podpisem osobistym.</w:t>
      </w:r>
    </w:p>
    <w:p w14:paraId="39E15B1F"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 xml:space="preserve">Sposób złożenia oferty w tym zaszyfrowania oferty opisany został w instrukcji dostępnej na stronie: </w:t>
      </w:r>
      <w:hyperlink r:id="rId13" w:history="1">
        <w:r w:rsidRPr="00E405E6">
          <w:rPr>
            <w:rStyle w:val="Hipercze"/>
            <w:rFonts w:ascii="Arial Narrow" w:hAnsi="Arial Narrow"/>
            <w:sz w:val="24"/>
            <w:szCs w:val="24"/>
          </w:rPr>
          <w:t>Portal Dostępowy | (ezamowienia.gov.pl)</w:t>
        </w:r>
      </w:hyperlink>
      <w:r w:rsidRPr="00E405E6">
        <w:rPr>
          <w:rFonts w:ascii="Arial Narrow" w:hAnsi="Arial Narrow"/>
          <w:sz w:val="24"/>
          <w:szCs w:val="24"/>
        </w:rPr>
        <w:t>.</w:t>
      </w:r>
    </w:p>
    <w:p w14:paraId="157187F6"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Jeżeli dokumenty elektroniczne, przekazywane przy użyciu środków komunikacji elektronicznej, zawierają informacje stanowiące tajemnicę przedsiębiorstwa w rozumieniu przepisów ustawy z dnia 16 kwietnia 1993 r. o zwalczaniu nieuczciwej konkurencji (</w:t>
      </w:r>
      <w:proofErr w:type="spellStart"/>
      <w:r w:rsidRPr="00E405E6">
        <w:rPr>
          <w:rFonts w:ascii="Arial Narrow" w:hAnsi="Arial Narrow"/>
          <w:sz w:val="24"/>
          <w:szCs w:val="24"/>
        </w:rPr>
        <w:t>t.j</w:t>
      </w:r>
      <w:proofErr w:type="spellEnd"/>
      <w:r w:rsidRPr="00E405E6">
        <w:rPr>
          <w:rFonts w:ascii="Arial Narrow" w:hAnsi="Arial Narrow"/>
          <w:sz w:val="24"/>
          <w:szCs w:val="24"/>
        </w:rPr>
        <w:t>. Dz. U. z 2022 r. poz. 1233),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w:t>
      </w:r>
    </w:p>
    <w:p w14:paraId="3F7997B9"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 xml:space="preserve">Do oferty należy dołączyć niezbędne dokumenty określone w pkt 8.1. SWZ w formie elektronicznej (opatrzonej kwalifikowanym podpisem elektronicznym) lub w postaci elektronicznej opatrzonej podpisem zaufanym lub podpisem osobistym, a następnie zaszyfrować wraz z plikami stanowiącymi ofertę. </w:t>
      </w:r>
    </w:p>
    <w:p w14:paraId="36BE6641"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Oferta może być złożona tylko do upływu terminu składania ofert.</w:t>
      </w:r>
    </w:p>
    <w:p w14:paraId="4165A17B" w14:textId="6DBAB96F"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 xml:space="preserve">Wykonawca może przed upływem terminu do składania ofert wycofać ofertę za pośrednictwem „Formularza do złożenia, zmiany, wycofania oferty lub wniosku” dostępnego na </w:t>
      </w:r>
      <w:hyperlink r:id="rId14" w:history="1">
        <w:r w:rsidRPr="00E405E6">
          <w:rPr>
            <w:rStyle w:val="Hipercze"/>
            <w:rFonts w:ascii="Arial Narrow" w:hAnsi="Arial Narrow"/>
            <w:sz w:val="24"/>
            <w:szCs w:val="24"/>
          </w:rPr>
          <w:t xml:space="preserve">Portal </w:t>
        </w:r>
        <w:proofErr w:type="gramStart"/>
        <w:r w:rsidRPr="00E405E6">
          <w:rPr>
            <w:rStyle w:val="Hipercze"/>
            <w:rFonts w:ascii="Arial Narrow" w:hAnsi="Arial Narrow"/>
            <w:sz w:val="24"/>
            <w:szCs w:val="24"/>
          </w:rPr>
          <w:t>Dostępowy  (</w:t>
        </w:r>
        <w:proofErr w:type="gramEnd"/>
        <w:r w:rsidRPr="00E405E6">
          <w:rPr>
            <w:rStyle w:val="Hipercze"/>
            <w:rFonts w:ascii="Arial Narrow" w:hAnsi="Arial Narrow"/>
            <w:sz w:val="24"/>
            <w:szCs w:val="24"/>
          </w:rPr>
          <w:t>ezamowienia.gov.pl)</w:t>
        </w:r>
      </w:hyperlink>
      <w:r w:rsidRPr="00E405E6">
        <w:rPr>
          <w:rFonts w:ascii="Arial Narrow" w:hAnsi="Arial Narrow"/>
          <w:sz w:val="24"/>
          <w:szCs w:val="24"/>
        </w:rPr>
        <w:t xml:space="preserve">. Sposób wycofania oferty został opisany w „Instrukcji użytkownika” dostępnej na </w:t>
      </w:r>
      <w:hyperlink r:id="rId15" w:history="1">
        <w:r w:rsidRPr="00E405E6">
          <w:rPr>
            <w:rStyle w:val="Hipercze"/>
            <w:rFonts w:ascii="Arial Narrow" w:hAnsi="Arial Narrow"/>
            <w:sz w:val="24"/>
            <w:szCs w:val="24"/>
          </w:rPr>
          <w:t>Portal Dostępowy | (ezamowienia.gov.pl)</w:t>
        </w:r>
      </w:hyperlink>
      <w:r w:rsidRPr="00E405E6">
        <w:rPr>
          <w:rFonts w:ascii="Arial Narrow" w:hAnsi="Arial Narrow"/>
          <w:sz w:val="24"/>
          <w:szCs w:val="24"/>
        </w:rPr>
        <w:t xml:space="preserve">. </w:t>
      </w:r>
    </w:p>
    <w:p w14:paraId="72F0CBAA"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Wykonawca po upływie terminu do składania ofert nie może skutecznie dokonać zmiany ani wycofać złożonej oferty.</w:t>
      </w:r>
    </w:p>
    <w:p w14:paraId="1AC22CC0"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Wszelkie informacje stanowiące tajemnicę przedsiębiorstwa w rozumieniu ustawy z dnia 16 kwietnia 1993 r. o zwalczaniu nieuczciwej konkurencji (</w:t>
      </w:r>
      <w:proofErr w:type="spellStart"/>
      <w:r w:rsidRPr="00E405E6">
        <w:rPr>
          <w:rFonts w:ascii="Arial Narrow" w:hAnsi="Arial Narrow"/>
          <w:sz w:val="24"/>
          <w:szCs w:val="24"/>
        </w:rPr>
        <w:t>t.j</w:t>
      </w:r>
      <w:proofErr w:type="spellEnd"/>
      <w:r w:rsidRPr="00E405E6">
        <w:rPr>
          <w:rFonts w:ascii="Arial Narrow" w:hAnsi="Arial Narrow"/>
          <w:sz w:val="24"/>
          <w:szCs w:val="24"/>
        </w:rPr>
        <w:t xml:space="preserve">. Dz. U. z 2022 r. poz. 1233),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Wykonawca zobowiązany jest, wraz 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Pr="00E405E6">
        <w:rPr>
          <w:rFonts w:ascii="Arial Narrow" w:hAnsi="Arial Narrow"/>
          <w:sz w:val="24"/>
          <w:szCs w:val="24"/>
        </w:rPr>
        <w:t>Pzp</w:t>
      </w:r>
      <w:proofErr w:type="spellEnd"/>
      <w:r w:rsidRPr="00E405E6">
        <w:rPr>
          <w:rFonts w:ascii="Arial Narrow" w:hAnsi="Arial Narrow"/>
          <w:sz w:val="24"/>
          <w:szCs w:val="24"/>
        </w:rPr>
        <w:t xml:space="preserve">. </w:t>
      </w:r>
    </w:p>
    <w:p w14:paraId="263B7C1F"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Na ofertę składają się następujące dokumenty i załączniki:</w:t>
      </w:r>
    </w:p>
    <w:p w14:paraId="531577D8"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wypełniony i podpisany formularz ofertowy sporządzony według załączonego wzoru – Załącznik nr 1 do SWZ,</w:t>
      </w:r>
    </w:p>
    <w:p w14:paraId="79A3775A"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lastRenderedPageBreak/>
        <w:t>dokumenty potwierdzające umocowanie do reprezentowania tj. odpis lub informacja z Krajowego Rejestru Sądowego, Centralnej Ewidencji i Informacji o Działalności Gospodarczej lub innego właściwego rejestru, chyba że zamawiający może je uzyskać za pomocą bezpłatnych i ogólnodostępnych baz danych a wykonawca wskazał dane umożliwiające dostęp do tych dokumentów w odniesieniu do wykonawcy, wykonawcy wspólnie ubiegającego się o zamówienie, jak również w odniesieniu do podmiotów udostępniających zasoby; w przypadku wskazania przez wykonawcę dostępności ww. dokumentów pod określonymi adresami internetowymi ogólnodostępnych i bezpłatnych baz danych, zamawiający może żądać od wykonawcy przedstawienia tłumaczenia na język polski pobranych samodzielnie przez zamawiającego dokumentów,</w:t>
      </w:r>
    </w:p>
    <w:p w14:paraId="0F26A864"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pełnomocnictwo lub inny dokument potwierdzający umocowanie do reprezentowania Wykonawcy i podmiotu udostępniającego zasoby chyba, że umocowanie do reprezentacji wynika z dokumentów, o których mowa w pkt. 15.3.2. SWZ,</w:t>
      </w:r>
    </w:p>
    <w:p w14:paraId="5916BEFF"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pełnomocnictwo lub inny dokument potwierdzający umocowanie do reprezentowania wszystkich Wykonawców wspólnie ubiegających się o udzielenie zamówienia. Pełnomocnik może być ustanowiony do reprezentowania Wykonawców w postępowaniu albo do reprezentowania w postępowaniu i zawarcia umowy,</w:t>
      </w:r>
    </w:p>
    <w:p w14:paraId="58AA1F17"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 xml:space="preserve">oświadczenie Wykonawcy składane na podstawie art. 125 ust. 1 ustawy </w:t>
      </w:r>
      <w:proofErr w:type="spellStart"/>
      <w:r w:rsidRPr="00E405E6">
        <w:rPr>
          <w:rFonts w:ascii="Arial Narrow" w:hAnsi="Arial Narrow"/>
          <w:sz w:val="24"/>
          <w:szCs w:val="24"/>
        </w:rPr>
        <w:t>Pzp</w:t>
      </w:r>
      <w:proofErr w:type="spellEnd"/>
      <w:r w:rsidRPr="00E405E6">
        <w:rPr>
          <w:rFonts w:ascii="Arial Narrow" w:hAnsi="Arial Narrow"/>
          <w:sz w:val="24"/>
          <w:szCs w:val="24"/>
        </w:rPr>
        <w:t xml:space="preserve"> sporządzone według załączonego wzoru – Załącznik nr 2 do SWZ. W przypadku wspólnego ubiegania się o zamówienie przez Wykonawców, oświadczenie składa każdy z Wykonawców,</w:t>
      </w:r>
    </w:p>
    <w:p w14:paraId="1177A91F" w14:textId="39B46963"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 xml:space="preserve">W przypadku, Wykonawców wspólnie ubiegających się o udzielenie zamówienia dołączają oni do oferty oświadczenie, z którego wynika, które </w:t>
      </w:r>
      <w:r w:rsidR="00235F17">
        <w:rPr>
          <w:rFonts w:ascii="Arial Narrow" w:hAnsi="Arial Narrow"/>
          <w:sz w:val="24"/>
          <w:szCs w:val="24"/>
        </w:rPr>
        <w:t>usługi</w:t>
      </w:r>
      <w:r w:rsidRPr="00E405E6">
        <w:rPr>
          <w:rFonts w:ascii="Arial Narrow" w:hAnsi="Arial Narrow"/>
          <w:sz w:val="24"/>
          <w:szCs w:val="24"/>
        </w:rPr>
        <w:t xml:space="preserve"> wykonają poszczególni Wykonawcy zgodnie z art. 117 ust. 4 ustawy </w:t>
      </w:r>
      <w:proofErr w:type="spellStart"/>
      <w:r w:rsidRPr="00E405E6">
        <w:rPr>
          <w:rFonts w:ascii="Arial Narrow" w:hAnsi="Arial Narrow"/>
          <w:sz w:val="24"/>
          <w:szCs w:val="24"/>
        </w:rPr>
        <w:t>Pzp</w:t>
      </w:r>
      <w:proofErr w:type="spellEnd"/>
      <w:r w:rsidRPr="00E405E6">
        <w:rPr>
          <w:rFonts w:ascii="Arial Narrow" w:hAnsi="Arial Narrow"/>
          <w:sz w:val="24"/>
          <w:szCs w:val="24"/>
        </w:rPr>
        <w:t xml:space="preserve"> (wzór załącznik nr 5 do SWZ),</w:t>
      </w:r>
    </w:p>
    <w:p w14:paraId="369FD617"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Zobowiązanie i oświadczenie podmiotu udostępniającego zasoby (jeśli dotyczy – załącznik nr 3 SWZ oraz załącznik nr 4 do SWZ),</w:t>
      </w:r>
    </w:p>
    <w:p w14:paraId="2CE5034D"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Oświadczenie podwykonawcy (jeśli dotyczy – załącznik nr 4 do SWZ),</w:t>
      </w:r>
    </w:p>
    <w:p w14:paraId="68BC7DBB"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Koszty związane z przygotowaniem oferty ponosi składający ofertę. </w:t>
      </w:r>
    </w:p>
    <w:p w14:paraId="22306A31"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Treść oferty musi odpowiadać treści SWZ. </w:t>
      </w:r>
    </w:p>
    <w:p w14:paraId="3666ABEC" w14:textId="77777777" w:rsidR="00C33BE6" w:rsidRPr="00E405E6" w:rsidRDefault="00C33BE6" w:rsidP="00235F17">
      <w:pPr>
        <w:numPr>
          <w:ilvl w:val="0"/>
          <w:numId w:val="9"/>
        </w:numPr>
        <w:spacing w:before="120" w:after="0" w:line="276" w:lineRule="auto"/>
        <w:jc w:val="both"/>
        <w:rPr>
          <w:rFonts w:ascii="Arial Narrow" w:hAnsi="Arial Narrow"/>
          <w:sz w:val="24"/>
          <w:szCs w:val="24"/>
        </w:rPr>
      </w:pPr>
      <w:r w:rsidRPr="00E405E6">
        <w:rPr>
          <w:rFonts w:ascii="Arial Narrow" w:hAnsi="Arial Narrow"/>
          <w:sz w:val="24"/>
          <w:szCs w:val="24"/>
        </w:rPr>
        <w:t xml:space="preserve">TERMIN SKŁADANIA I OTWARCIA OFERT </w:t>
      </w:r>
    </w:p>
    <w:p w14:paraId="1BDE5993" w14:textId="14326600"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Termin składania ofert upływa w dniu </w:t>
      </w:r>
      <w:r w:rsidR="00EF7DDD">
        <w:rPr>
          <w:rFonts w:ascii="Arial Narrow" w:hAnsi="Arial Narrow"/>
          <w:sz w:val="24"/>
          <w:szCs w:val="24"/>
        </w:rPr>
        <w:t>24</w:t>
      </w:r>
      <w:r w:rsidRPr="00E405E6">
        <w:rPr>
          <w:rFonts w:ascii="Arial Narrow" w:hAnsi="Arial Narrow"/>
          <w:sz w:val="24"/>
          <w:szCs w:val="24"/>
        </w:rPr>
        <w:t>.0</w:t>
      </w:r>
      <w:r w:rsidR="00AF4BF9" w:rsidRPr="00E405E6">
        <w:rPr>
          <w:rFonts w:ascii="Arial Narrow" w:hAnsi="Arial Narrow"/>
          <w:sz w:val="24"/>
          <w:szCs w:val="24"/>
        </w:rPr>
        <w:t>3</w:t>
      </w:r>
      <w:r w:rsidRPr="00E405E6">
        <w:rPr>
          <w:rFonts w:ascii="Arial Narrow" w:hAnsi="Arial Narrow"/>
          <w:sz w:val="24"/>
          <w:szCs w:val="24"/>
        </w:rPr>
        <w:t xml:space="preserve">.2026 r. o godz. 10:00. </w:t>
      </w:r>
    </w:p>
    <w:p w14:paraId="3C1F11E7" w14:textId="2B6ECA0A"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Otwarcie ofert nastąpi w dniu</w:t>
      </w:r>
      <w:r w:rsidR="00235F17">
        <w:rPr>
          <w:rFonts w:ascii="Arial Narrow" w:hAnsi="Arial Narrow"/>
          <w:sz w:val="24"/>
          <w:szCs w:val="24"/>
        </w:rPr>
        <w:t xml:space="preserve"> </w:t>
      </w:r>
      <w:r w:rsidR="00EF7DDD">
        <w:rPr>
          <w:rFonts w:ascii="Arial Narrow" w:hAnsi="Arial Narrow"/>
          <w:sz w:val="24"/>
          <w:szCs w:val="24"/>
        </w:rPr>
        <w:t>24</w:t>
      </w:r>
      <w:r w:rsidRPr="00E405E6">
        <w:rPr>
          <w:rFonts w:ascii="Arial Narrow" w:hAnsi="Arial Narrow"/>
          <w:sz w:val="24"/>
          <w:szCs w:val="24"/>
        </w:rPr>
        <w:t>.0</w:t>
      </w:r>
      <w:r w:rsidR="00AF4BF9" w:rsidRPr="00E405E6">
        <w:rPr>
          <w:rFonts w:ascii="Arial Narrow" w:hAnsi="Arial Narrow"/>
          <w:sz w:val="24"/>
          <w:szCs w:val="24"/>
        </w:rPr>
        <w:t>3</w:t>
      </w:r>
      <w:r w:rsidRPr="00E405E6">
        <w:rPr>
          <w:rFonts w:ascii="Arial Narrow" w:hAnsi="Arial Narrow"/>
          <w:sz w:val="24"/>
          <w:szCs w:val="24"/>
        </w:rPr>
        <w:t xml:space="preserve">.2026 r. o godz. 10:15. </w:t>
      </w:r>
    </w:p>
    <w:p w14:paraId="0EFE98EC"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Otwarcie ofert następuje poprzez użycie mechanizmu do odszyfrowania ofert dostępnego w Portalu Dostępowym ezamowienia.gov.pl. </w:t>
      </w:r>
    </w:p>
    <w:p w14:paraId="583D4C95"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Jeżeli otwarcie ofert następuje przy użyciu systemu teleinformatycznego, w przypadku awarii tego systemu, która powoduje brak możliwości otwarcia ofert w terminie określonym przez Zamawiającego, otwarcie ofert następuje niezwłocznie po usunięciu awarii. </w:t>
      </w:r>
    </w:p>
    <w:p w14:paraId="42AFC878"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Zamawiający informuje o zmianie terminu otwarcia ofert na stronie internetowej prowadzonego postępowania. </w:t>
      </w:r>
    </w:p>
    <w:p w14:paraId="6CAA835A"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Zamawiający, najpóźniej przed otwarciem ofert, udostępnia na stronie internetowej prowadzonego postępowania informację o kwocie, jaką zamierza przeznaczyć na sfinansowanie zamówienia. </w:t>
      </w:r>
    </w:p>
    <w:p w14:paraId="647DF2C7"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lastRenderedPageBreak/>
        <w:t xml:space="preserve">Zamawiający, niezwłocznie po otwarciu ofert, udostępnia na stronie internetowej prowadzonego postępowania informacje o: </w:t>
      </w:r>
    </w:p>
    <w:p w14:paraId="4ED7A977"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Nazwach albo imionach i nazwiskach oraz siedzibach lub miejscach prowadzonej działalności gospodarczej albo miejscach zamieszkania Wykonawców, których oferty zostały otwarte,</w:t>
      </w:r>
    </w:p>
    <w:p w14:paraId="428D06A8" w14:textId="77777777" w:rsidR="00C33B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Cenach lub kosztach zawartych w ofertach.</w:t>
      </w:r>
    </w:p>
    <w:p w14:paraId="77CD885C" w14:textId="77777777" w:rsidR="00600B70" w:rsidRDefault="00600B70" w:rsidP="00600B70">
      <w:pPr>
        <w:spacing w:after="0" w:line="276" w:lineRule="auto"/>
        <w:jc w:val="both"/>
        <w:rPr>
          <w:rFonts w:ascii="Arial Narrow" w:hAnsi="Arial Narrow"/>
          <w:sz w:val="24"/>
          <w:szCs w:val="24"/>
        </w:rPr>
      </w:pPr>
    </w:p>
    <w:p w14:paraId="34F62802" w14:textId="77777777" w:rsidR="00600B70" w:rsidRDefault="00600B70" w:rsidP="00600B70">
      <w:pPr>
        <w:spacing w:after="0" w:line="276" w:lineRule="auto"/>
        <w:jc w:val="both"/>
        <w:rPr>
          <w:rFonts w:ascii="Arial Narrow" w:hAnsi="Arial Narrow"/>
          <w:sz w:val="24"/>
          <w:szCs w:val="24"/>
        </w:rPr>
      </w:pPr>
    </w:p>
    <w:p w14:paraId="07361213" w14:textId="77777777" w:rsidR="00600B70" w:rsidRPr="00E405E6" w:rsidRDefault="00600B70" w:rsidP="00600B70">
      <w:pPr>
        <w:spacing w:after="0" w:line="276" w:lineRule="auto"/>
        <w:jc w:val="both"/>
        <w:rPr>
          <w:rFonts w:ascii="Arial Narrow" w:hAnsi="Arial Narrow"/>
          <w:sz w:val="24"/>
          <w:szCs w:val="24"/>
        </w:rPr>
      </w:pPr>
    </w:p>
    <w:p w14:paraId="37453F5C" w14:textId="77777777" w:rsidR="00C33BE6" w:rsidRPr="00E405E6" w:rsidRDefault="00C33BE6" w:rsidP="00235F17">
      <w:pPr>
        <w:numPr>
          <w:ilvl w:val="0"/>
          <w:numId w:val="9"/>
        </w:numPr>
        <w:spacing w:before="120" w:after="0" w:line="276" w:lineRule="auto"/>
        <w:jc w:val="both"/>
        <w:rPr>
          <w:rFonts w:ascii="Arial Narrow" w:hAnsi="Arial Narrow"/>
          <w:sz w:val="24"/>
          <w:szCs w:val="24"/>
        </w:rPr>
      </w:pPr>
      <w:r w:rsidRPr="00E405E6">
        <w:rPr>
          <w:rFonts w:ascii="Arial Narrow" w:hAnsi="Arial Narrow"/>
          <w:sz w:val="24"/>
          <w:szCs w:val="24"/>
        </w:rPr>
        <w:t xml:space="preserve">OPIS SPOSOBU OBLICZANIA CENY </w:t>
      </w:r>
    </w:p>
    <w:p w14:paraId="53A8B2DE" w14:textId="7CF0FCEA" w:rsidR="0096578A" w:rsidRDefault="00C33BE6" w:rsidP="0096578A">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Wykonawca określi cenę oferty brutto, która stanowić będzie wynagrodzenie za realizację całego przedmiotu zamówienia, podając ją w zapisie liczbowym i słownie z dokładnością do grosza (do dwóch miejsc po przecinku).</w:t>
      </w:r>
    </w:p>
    <w:p w14:paraId="5E7C9AB3" w14:textId="042B2345" w:rsidR="0096578A" w:rsidRDefault="0096578A" w:rsidP="0096578A">
      <w:pPr>
        <w:spacing w:after="0" w:line="276" w:lineRule="auto"/>
        <w:ind w:left="360"/>
        <w:jc w:val="both"/>
        <w:rPr>
          <w:rFonts w:ascii="Arial Narrow" w:hAnsi="Arial Narrow"/>
          <w:sz w:val="24"/>
          <w:szCs w:val="24"/>
        </w:rPr>
      </w:pPr>
      <w:r w:rsidRPr="0096578A">
        <w:rPr>
          <w:rFonts w:ascii="Arial Narrow" w:hAnsi="Arial Narrow"/>
          <w:sz w:val="24"/>
          <w:szCs w:val="24"/>
        </w:rPr>
        <w:t xml:space="preserve">Cenę należy obliczyć wg. </w:t>
      </w:r>
      <w:r w:rsidR="00640A83">
        <w:rPr>
          <w:rFonts w:ascii="Arial Narrow" w:hAnsi="Arial Narrow"/>
          <w:sz w:val="24"/>
          <w:szCs w:val="24"/>
        </w:rPr>
        <w:t>zasad</w:t>
      </w:r>
      <w:r w:rsidRPr="0096578A">
        <w:rPr>
          <w:rFonts w:ascii="Arial Narrow" w:hAnsi="Arial Narrow"/>
          <w:sz w:val="24"/>
          <w:szCs w:val="24"/>
        </w:rPr>
        <w:t xml:space="preserve">: </w:t>
      </w:r>
    </w:p>
    <w:p w14:paraId="37898C3A" w14:textId="7D8C7B28" w:rsidR="00640A83" w:rsidRDefault="0096578A" w:rsidP="00640A83">
      <w:pPr>
        <w:spacing w:after="0" w:line="276" w:lineRule="auto"/>
        <w:ind w:left="360"/>
        <w:jc w:val="both"/>
        <w:rPr>
          <w:rFonts w:ascii="Arial Narrow" w:hAnsi="Arial Narrow"/>
          <w:sz w:val="24"/>
          <w:szCs w:val="24"/>
        </w:rPr>
      </w:pPr>
      <w:r w:rsidRPr="0096578A">
        <w:rPr>
          <w:rFonts w:ascii="Arial Narrow" w:hAnsi="Arial Narrow"/>
          <w:sz w:val="24"/>
          <w:szCs w:val="24"/>
        </w:rPr>
        <w:t xml:space="preserve">cena za 1 godz. </w:t>
      </w:r>
      <w:r>
        <w:rPr>
          <w:rFonts w:ascii="Arial Narrow" w:hAnsi="Arial Narrow"/>
          <w:sz w:val="24"/>
          <w:szCs w:val="24"/>
        </w:rPr>
        <w:t xml:space="preserve">bez VAT </w:t>
      </w:r>
      <w:r w:rsidRPr="0096578A">
        <w:rPr>
          <w:rFonts w:ascii="Arial Narrow" w:hAnsi="Arial Narrow"/>
          <w:sz w:val="24"/>
          <w:szCs w:val="24"/>
        </w:rPr>
        <w:t xml:space="preserve">wykonania usługi x </w:t>
      </w:r>
      <w:r>
        <w:rPr>
          <w:rFonts w:ascii="Arial Narrow" w:hAnsi="Arial Narrow"/>
          <w:sz w:val="24"/>
          <w:szCs w:val="24"/>
        </w:rPr>
        <w:t xml:space="preserve">180 godzin (ilość godzin do wykonania </w:t>
      </w:r>
      <w:r w:rsidR="00640A83">
        <w:rPr>
          <w:rFonts w:ascii="Arial Narrow" w:hAnsi="Arial Narrow"/>
          <w:sz w:val="24"/>
          <w:szCs w:val="24"/>
        </w:rPr>
        <w:t xml:space="preserve">w terminie określonym </w:t>
      </w:r>
      <w:proofErr w:type="gramStart"/>
      <w:r w:rsidR="00640A83">
        <w:rPr>
          <w:rFonts w:ascii="Arial Narrow" w:hAnsi="Arial Narrow"/>
          <w:sz w:val="24"/>
          <w:szCs w:val="24"/>
        </w:rPr>
        <w:t>na  wykonanie</w:t>
      </w:r>
      <w:proofErr w:type="gramEnd"/>
      <w:r w:rsidR="00640A83">
        <w:rPr>
          <w:rFonts w:ascii="Arial Narrow" w:hAnsi="Arial Narrow"/>
          <w:sz w:val="24"/>
          <w:szCs w:val="24"/>
        </w:rPr>
        <w:t xml:space="preserve"> zamówienia)</w:t>
      </w:r>
      <w:r>
        <w:rPr>
          <w:rFonts w:ascii="Arial Narrow" w:hAnsi="Arial Narrow"/>
          <w:sz w:val="24"/>
          <w:szCs w:val="24"/>
        </w:rPr>
        <w:t>.</w:t>
      </w:r>
    </w:p>
    <w:p w14:paraId="50100BF0" w14:textId="05F4CDD6" w:rsidR="00640A83" w:rsidRDefault="00640A83" w:rsidP="00640A83">
      <w:pPr>
        <w:spacing w:after="0" w:line="276" w:lineRule="auto"/>
        <w:ind w:left="360"/>
        <w:jc w:val="both"/>
        <w:rPr>
          <w:rFonts w:ascii="Arial Narrow" w:hAnsi="Arial Narrow"/>
          <w:sz w:val="24"/>
          <w:szCs w:val="24"/>
        </w:rPr>
      </w:pPr>
      <w:r>
        <w:rPr>
          <w:rFonts w:ascii="Arial Narrow" w:hAnsi="Arial Narrow"/>
          <w:sz w:val="24"/>
          <w:szCs w:val="24"/>
        </w:rPr>
        <w:t>Cena netto + należy podatek VAT = cena brutto.</w:t>
      </w:r>
    </w:p>
    <w:p w14:paraId="78B4F813" w14:textId="460885FF" w:rsidR="00640A83" w:rsidRDefault="00640A83" w:rsidP="00640A83">
      <w:pPr>
        <w:spacing w:after="0" w:line="276" w:lineRule="auto"/>
        <w:ind w:left="360"/>
        <w:jc w:val="both"/>
        <w:rPr>
          <w:rFonts w:ascii="Arial Narrow" w:hAnsi="Arial Narrow"/>
          <w:sz w:val="24"/>
          <w:szCs w:val="24"/>
        </w:rPr>
      </w:pPr>
      <w:r>
        <w:rPr>
          <w:rFonts w:ascii="Arial Narrow" w:hAnsi="Arial Narrow"/>
          <w:sz w:val="24"/>
          <w:szCs w:val="24"/>
        </w:rPr>
        <w:t xml:space="preserve">Wykonawca we wzorze oferty określi stawkę podatku VAT lub zaznaczy „jestem osobą fizyczną </w:t>
      </w:r>
      <w:proofErr w:type="gramStart"/>
      <w:r>
        <w:rPr>
          <w:rFonts w:ascii="Arial Narrow" w:hAnsi="Arial Narrow"/>
          <w:sz w:val="24"/>
          <w:szCs w:val="24"/>
        </w:rPr>
        <w:t>nie prowadzącą</w:t>
      </w:r>
      <w:proofErr w:type="gramEnd"/>
      <w:r>
        <w:rPr>
          <w:rFonts w:ascii="Arial Narrow" w:hAnsi="Arial Narrow"/>
          <w:sz w:val="24"/>
          <w:szCs w:val="24"/>
        </w:rPr>
        <w:t xml:space="preserve"> działalności”. W przypadku </w:t>
      </w:r>
      <w:proofErr w:type="gramStart"/>
      <w:r>
        <w:rPr>
          <w:rFonts w:ascii="Arial Narrow" w:hAnsi="Arial Narrow"/>
          <w:sz w:val="24"/>
          <w:szCs w:val="24"/>
        </w:rPr>
        <w:t>nie zaznaczenia</w:t>
      </w:r>
      <w:proofErr w:type="gramEnd"/>
      <w:r w:rsidR="00DD1BF2">
        <w:rPr>
          <w:rFonts w:ascii="Arial Narrow" w:hAnsi="Arial Narrow"/>
          <w:sz w:val="24"/>
          <w:szCs w:val="24"/>
        </w:rPr>
        <w:t xml:space="preserve"> tej opcji przy obliczaniu oferty, a zaznaczenia jej w</w:t>
      </w:r>
      <w:r>
        <w:rPr>
          <w:rFonts w:ascii="Arial Narrow" w:hAnsi="Arial Narrow"/>
          <w:sz w:val="24"/>
          <w:szCs w:val="24"/>
        </w:rPr>
        <w:t xml:space="preserve"> </w:t>
      </w:r>
      <w:r w:rsidR="00DD1BF2">
        <w:rPr>
          <w:rFonts w:ascii="Arial Narrow" w:hAnsi="Arial Narrow"/>
          <w:sz w:val="24"/>
          <w:szCs w:val="24"/>
        </w:rPr>
        <w:t>innej części formularza, przyjmuje się, że jest osobą fizyczną nie prowadzącą działalności.</w:t>
      </w:r>
      <w:r>
        <w:rPr>
          <w:rFonts w:ascii="Arial Narrow" w:hAnsi="Arial Narrow"/>
          <w:sz w:val="24"/>
          <w:szCs w:val="24"/>
        </w:rPr>
        <w:t xml:space="preserve">   </w:t>
      </w:r>
    </w:p>
    <w:p w14:paraId="769C8E93" w14:textId="4629D14B" w:rsidR="00C33BE6" w:rsidRPr="0096578A" w:rsidRDefault="00C33BE6" w:rsidP="0096578A">
      <w:pPr>
        <w:spacing w:after="0" w:line="276" w:lineRule="auto"/>
        <w:ind w:left="360"/>
        <w:jc w:val="both"/>
        <w:rPr>
          <w:rFonts w:ascii="Arial Narrow" w:hAnsi="Arial Narrow"/>
          <w:sz w:val="24"/>
          <w:szCs w:val="24"/>
        </w:rPr>
      </w:pPr>
      <w:r w:rsidRPr="0096578A">
        <w:rPr>
          <w:rFonts w:ascii="Arial Narrow" w:hAnsi="Arial Narrow"/>
          <w:sz w:val="24"/>
          <w:szCs w:val="24"/>
        </w:rPr>
        <w:t>Jeżeli obliczana cena ma więcej miejsc po przecinku należy ją zaokrąglić w ten sposób, że cyfry od 1 do 4 należy zaokrąglić w dół, natomiast cyfry od 5 do 9 należy zaokrąglić w górę.</w:t>
      </w:r>
    </w:p>
    <w:p w14:paraId="6F169BA7"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Wykonawcy zobowiązani są do bardzo starannego zapoznania się z opisem przedmiotu zamówienia, warunkami wykonania i wszystkimi czynnikami mogącymi mieć wpływ na cenę realizacji zamówienia. </w:t>
      </w:r>
    </w:p>
    <w:p w14:paraId="515E586B"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Cena oferty brutto jest ceną ostateczną obejmującą wszystkie koszty i składniki związane z realizacją zamówienia, w tym m.in. podatek VAT, upusty, rabaty. </w:t>
      </w:r>
    </w:p>
    <w:p w14:paraId="2B72D95D"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Prawidłowe ustalenie VAT należy do obowiązków Wykonawcy – zgodnie z przepisami ustawy z dnia 11 marca 2004 roku o podatku od towarów i usług (</w:t>
      </w:r>
      <w:proofErr w:type="spellStart"/>
      <w:r w:rsidRPr="00E405E6">
        <w:rPr>
          <w:rFonts w:ascii="Arial Narrow" w:hAnsi="Arial Narrow"/>
          <w:sz w:val="24"/>
          <w:szCs w:val="24"/>
        </w:rPr>
        <w:t>t.j</w:t>
      </w:r>
      <w:proofErr w:type="spellEnd"/>
      <w:r w:rsidRPr="00E405E6">
        <w:rPr>
          <w:rFonts w:ascii="Arial Narrow" w:hAnsi="Arial Narrow"/>
          <w:sz w:val="24"/>
          <w:szCs w:val="24"/>
        </w:rPr>
        <w:t xml:space="preserve">. Dz. U. z 2024 r. poz. 361, 852, 1473, 1721, 1911, z 2025 r. poz. 222). </w:t>
      </w:r>
    </w:p>
    <w:p w14:paraId="0A8E1995" w14:textId="14FD1435"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Cena całej oferty winna wynikać z Formularza ofertowego – Załącznik nr 1 do SWZ i winna obejmować wszystkie wymagania SWZ oraz obejmować wszelkie koszty, jakie poniesie Wykonawca z tytułu należytej oraz zgodnej z obowiązującymi przepisami realizacji przedmiotu zamówienia, </w:t>
      </w:r>
    </w:p>
    <w:p w14:paraId="6B84916E" w14:textId="07745AF9" w:rsidR="003059C2"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 xml:space="preserve">Naliczony podatek VAT. </w:t>
      </w:r>
      <w:r w:rsidR="003059C2" w:rsidRPr="00E405E6">
        <w:rPr>
          <w:rFonts w:ascii="Arial Narrow" w:hAnsi="Arial Narrow"/>
          <w:sz w:val="24"/>
          <w:szCs w:val="24"/>
        </w:rPr>
        <w:t xml:space="preserve">Osoba fizyczna nie prowadząca działalności nie podaje VAT-u ale musi zawrzeć informację, że nie prowadzi działalności gospodarczej </w:t>
      </w:r>
      <w:r w:rsidR="00235F17">
        <w:rPr>
          <w:rFonts w:ascii="Arial Narrow" w:hAnsi="Arial Narrow"/>
          <w:sz w:val="24"/>
          <w:szCs w:val="24"/>
        </w:rPr>
        <w:t>w formularzu</w:t>
      </w:r>
      <w:r w:rsidR="003059C2" w:rsidRPr="00E405E6">
        <w:rPr>
          <w:rFonts w:ascii="Arial Narrow" w:hAnsi="Arial Narrow"/>
          <w:sz w:val="24"/>
          <w:szCs w:val="24"/>
        </w:rPr>
        <w:t xml:space="preserve"> oferty.  </w:t>
      </w:r>
    </w:p>
    <w:p w14:paraId="02F9B778"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Podana w ofercie cena musi być wyrażona w walucie polskiej. </w:t>
      </w:r>
    </w:p>
    <w:p w14:paraId="41001923"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Sposób zapłaty i rozliczenia za realizację niniejszego zamówienia, określone zostały we wzorze umowy stanowiącym załącznik nr 9 do SWZ.</w:t>
      </w:r>
    </w:p>
    <w:p w14:paraId="3BD12371"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Uważa się, że cena ofertowa podana w Formularzu oferty zawiera każdy upust, jeśli jest oferowany. Jakikolwiek upust wskazany oddzielnie gdzie indziej w ofercie nie będzie brany pod uwagę.</w:t>
      </w:r>
    </w:p>
    <w:p w14:paraId="61497AB8"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lastRenderedPageBreak/>
        <w:t xml:space="preserve">Cena może być tylko jedna, nie dopuszcza się wariantowości cen. </w:t>
      </w:r>
    </w:p>
    <w:p w14:paraId="5AF5C86C"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Zamawiający nie przewiduje udzielania zaliczek na poczet wykonania zamówienia publicznego.</w:t>
      </w:r>
    </w:p>
    <w:p w14:paraId="5DE13D10" w14:textId="5AADC75C" w:rsidR="00C33BE6" w:rsidRPr="00235F17"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Zamawiający nie wymaga dołączenia do oferty kosztorysu ofertowego.</w:t>
      </w:r>
    </w:p>
    <w:p w14:paraId="24F06761" w14:textId="77777777" w:rsidR="00C33BE6" w:rsidRPr="00E405E6" w:rsidRDefault="00C33BE6" w:rsidP="00235F17">
      <w:pPr>
        <w:numPr>
          <w:ilvl w:val="0"/>
          <w:numId w:val="9"/>
        </w:numPr>
        <w:spacing w:before="120" w:after="0" w:line="276" w:lineRule="auto"/>
        <w:jc w:val="both"/>
        <w:rPr>
          <w:rFonts w:ascii="Arial Narrow" w:hAnsi="Arial Narrow"/>
          <w:sz w:val="24"/>
          <w:szCs w:val="24"/>
        </w:rPr>
      </w:pPr>
      <w:r w:rsidRPr="00E405E6">
        <w:rPr>
          <w:rFonts w:ascii="Arial Narrow" w:hAnsi="Arial Narrow"/>
          <w:sz w:val="24"/>
          <w:szCs w:val="24"/>
        </w:rPr>
        <w:t>OPIS KRYTERIÓW, KTÓRYMI ZAMAWIAJĄCY BĘDZIE SIĘ KIEROWAŁ PRZY WYBORZE OFERTY, WRAZ Z PODANIEM ZNACZENIA TYCH KRYTERIÓW ORAZ SPOSOBU OCENY OFERTY</w:t>
      </w:r>
    </w:p>
    <w:p w14:paraId="35BAC28A"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Do porównania ofert Zamawiający przyjmuje ceny ofert z podatkiem VAT.</w:t>
      </w:r>
    </w:p>
    <w:p w14:paraId="58C5FADA"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Zamawiający oceni i porówna jedynie te oferty, które nie zostaną odrzucone na podstawie art. 226   ust. 1 </w:t>
      </w:r>
      <w:proofErr w:type="spellStart"/>
      <w:r w:rsidRPr="00E405E6">
        <w:rPr>
          <w:rFonts w:ascii="Arial Narrow" w:hAnsi="Arial Narrow"/>
          <w:sz w:val="24"/>
          <w:szCs w:val="24"/>
        </w:rPr>
        <w:t>Pzp</w:t>
      </w:r>
      <w:proofErr w:type="spellEnd"/>
      <w:r w:rsidRPr="00E405E6">
        <w:rPr>
          <w:rFonts w:ascii="Arial Narrow" w:hAnsi="Arial Narrow"/>
          <w:sz w:val="24"/>
          <w:szCs w:val="24"/>
        </w:rPr>
        <w:t>.</w:t>
      </w:r>
    </w:p>
    <w:p w14:paraId="3E356B6A"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Kryteria wyboru oferty najkorzystniejszej:</w:t>
      </w:r>
    </w:p>
    <w:p w14:paraId="2266A2C4"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Kryterium nr 1: Cena - waga kryterium 60%,</w:t>
      </w:r>
    </w:p>
    <w:p w14:paraId="567F0A33" w14:textId="31CC75C2"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 xml:space="preserve">Kryterium nr 2: </w:t>
      </w:r>
      <w:r w:rsidR="003059C2" w:rsidRPr="00E405E6">
        <w:rPr>
          <w:rFonts w:ascii="Arial Narrow" w:hAnsi="Arial Narrow"/>
          <w:sz w:val="24"/>
          <w:szCs w:val="24"/>
        </w:rPr>
        <w:t>doświadczenie osoby wykonującej przedmiot zamówienia</w:t>
      </w:r>
      <w:r w:rsidRPr="00E405E6">
        <w:rPr>
          <w:rFonts w:ascii="Arial Narrow" w:hAnsi="Arial Narrow"/>
          <w:sz w:val="24"/>
          <w:szCs w:val="24"/>
        </w:rPr>
        <w:t xml:space="preserve"> - waga kryterium 40%.</w:t>
      </w:r>
    </w:p>
    <w:p w14:paraId="62B72DED"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Zasady oceny kryteriów - opis sposobu obliczania punktacji:</w:t>
      </w:r>
    </w:p>
    <w:p w14:paraId="2869D06A" w14:textId="77777777" w:rsidR="00C33BE6" w:rsidRPr="00E405E6" w:rsidRDefault="00C33BE6" w:rsidP="00E405E6">
      <w:pPr>
        <w:numPr>
          <w:ilvl w:val="2"/>
          <w:numId w:val="9"/>
        </w:numPr>
        <w:spacing w:after="0" w:line="276" w:lineRule="auto"/>
        <w:rPr>
          <w:rFonts w:ascii="Arial Narrow" w:hAnsi="Arial Narrow"/>
          <w:sz w:val="24"/>
          <w:szCs w:val="24"/>
        </w:rPr>
      </w:pPr>
      <w:r w:rsidRPr="00E405E6">
        <w:rPr>
          <w:rFonts w:ascii="Arial Narrow" w:hAnsi="Arial Narrow"/>
          <w:sz w:val="24"/>
          <w:szCs w:val="24"/>
        </w:rPr>
        <w:t>Kryterium nr 1: sposób obliczania punktacji za cenę oferty - punktacja obliczana będzie według następującego wzoru:</w:t>
      </w:r>
    </w:p>
    <w:p w14:paraId="7E6D3AE3" w14:textId="77777777" w:rsidR="00C33BE6" w:rsidRPr="00E405E6" w:rsidRDefault="00C33BE6" w:rsidP="00E405E6">
      <w:pPr>
        <w:spacing w:after="0" w:line="276" w:lineRule="auto"/>
        <w:rPr>
          <w:rFonts w:ascii="Arial Narrow" w:hAnsi="Arial Narrow"/>
          <w:sz w:val="24"/>
          <w:szCs w:val="24"/>
        </w:rPr>
      </w:pPr>
      <w:r w:rsidRPr="00E405E6">
        <w:rPr>
          <w:rFonts w:ascii="Arial Narrow" w:hAnsi="Arial Narrow"/>
          <w:noProof/>
          <w:sz w:val="24"/>
          <w:szCs w:val="24"/>
        </w:rPr>
        <mc:AlternateContent>
          <mc:Choice Requires="wps">
            <w:drawing>
              <wp:anchor distT="45720" distB="45720" distL="114300" distR="114300" simplePos="0" relativeHeight="251659264" behindDoc="0" locked="0" layoutInCell="1" allowOverlap="1" wp14:anchorId="064E91DB" wp14:editId="0F3E314A">
                <wp:simplePos x="0" y="0"/>
                <wp:positionH relativeFrom="margin">
                  <wp:posOffset>4075430</wp:posOffset>
                </wp:positionH>
                <wp:positionV relativeFrom="paragraph">
                  <wp:posOffset>6985</wp:posOffset>
                </wp:positionV>
                <wp:extent cx="1873250" cy="302260"/>
                <wp:effectExtent l="0" t="0" r="0" b="2540"/>
                <wp:wrapSquare wrapText="bothSides"/>
                <wp:docPr id="120498852"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3250" cy="302260"/>
                        </a:xfrm>
                        <a:prstGeom prst="rect">
                          <a:avLst/>
                        </a:prstGeom>
                        <a:solidFill>
                          <a:srgbClr val="FFFFFF"/>
                        </a:solidFill>
                        <a:ln w="9525">
                          <a:noFill/>
                          <a:miter lim="800000"/>
                          <a:headEnd/>
                          <a:tailEnd/>
                        </a:ln>
                      </wps:spPr>
                      <wps:txbx>
                        <w:txbxContent>
                          <w:p w14:paraId="1DD40604" w14:textId="77777777" w:rsidR="00C33BE6" w:rsidRDefault="00C33BE6" w:rsidP="00C33BE6">
                            <w:pPr>
                              <w:rPr>
                                <w:rFonts w:ascii="Arial Narrow" w:hAnsi="Arial Narrow"/>
                                <w:sz w:val="24"/>
                                <w:szCs w:val="24"/>
                              </w:rPr>
                            </w:pPr>
                            <w:r>
                              <w:rPr>
                                <w:rFonts w:ascii="Arial Narrow" w:hAnsi="Arial Narrow"/>
                                <w:sz w:val="24"/>
                                <w:szCs w:val="24"/>
                              </w:rPr>
                              <w:t>X 60% x 100</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4E91DB" id="_x0000_t202" coordsize="21600,21600" o:spt="202" path="m,l,21600r21600,l21600,xe">
                <v:stroke joinstyle="miter"/>
                <v:path gradientshapeok="t" o:connecttype="rect"/>
              </v:shapetype>
              <v:shape id="Pole tekstowe 4" o:spid="_x0000_s1026" type="#_x0000_t202" style="position:absolute;margin-left:320.9pt;margin-top:.55pt;width:147.5pt;height:23.8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" stroked="f">
                <v:textbox>
                  <w:txbxContent>
                    <w:p w14:paraId="1DD40604" w14:textId="77777777" w:rsidR="00C33BE6" w:rsidRDefault="00C33BE6" w:rsidP="00C33BE6">
                      <w:pPr>
                        <w:rPr>
                          <w:rFonts w:ascii="Arial Narrow" w:hAnsi="Arial Narrow"/>
                          <w:sz w:val="24"/>
                          <w:szCs w:val="24"/>
                        </w:rPr>
                      </w:pPr>
                      <w:r>
                        <w:rPr>
                          <w:rFonts w:ascii="Arial Narrow" w:hAnsi="Arial Narrow"/>
                          <w:sz w:val="24"/>
                          <w:szCs w:val="24"/>
                        </w:rPr>
                        <w:t>X 60% x 100</w:t>
                      </w:r>
                    </w:p>
                  </w:txbxContent>
                </v:textbox>
                <w10:wrap type="square" anchorx="margin"/>
              </v:shape>
            </w:pict>
          </mc:Fallback>
        </mc:AlternateContent>
      </w:r>
      <w:r w:rsidRPr="00E405E6">
        <w:rPr>
          <w:rFonts w:ascii="Arial Narrow" w:hAnsi="Arial Narrow"/>
          <w:sz w:val="24"/>
          <w:szCs w:val="24"/>
        </w:rPr>
        <w:t xml:space="preserve">Ilość punktów = </w:t>
      </w:r>
      <w:r w:rsidRPr="00E405E6">
        <w:rPr>
          <w:rFonts w:ascii="Arial Narrow" w:hAnsi="Arial Narrow"/>
          <w:sz w:val="24"/>
          <w:szCs w:val="24"/>
        </w:rPr>
        <w:tab/>
      </w:r>
      <w:r w:rsidRPr="00E405E6">
        <w:rPr>
          <w:rFonts w:ascii="Arial Narrow" w:hAnsi="Arial Narrow"/>
          <w:sz w:val="24"/>
          <w:szCs w:val="24"/>
          <w:u w:val="single"/>
        </w:rPr>
        <w:t>najniższa zaoferowana cena oferty</w:t>
      </w:r>
      <w:r w:rsidRPr="00E405E6">
        <w:rPr>
          <w:rFonts w:ascii="Arial Narrow" w:hAnsi="Arial Narrow"/>
          <w:sz w:val="24"/>
          <w:szCs w:val="24"/>
        </w:rPr>
        <w:t xml:space="preserve">    </w:t>
      </w:r>
    </w:p>
    <w:p w14:paraId="3F790223" w14:textId="77777777" w:rsidR="00C33BE6" w:rsidRPr="00E405E6" w:rsidRDefault="00C33BE6" w:rsidP="00E405E6">
      <w:pPr>
        <w:spacing w:after="0" w:line="276" w:lineRule="auto"/>
        <w:rPr>
          <w:rFonts w:ascii="Arial Narrow" w:hAnsi="Arial Narrow"/>
          <w:sz w:val="24"/>
          <w:szCs w:val="24"/>
        </w:rPr>
      </w:pPr>
      <w:r w:rsidRPr="00E405E6">
        <w:rPr>
          <w:rFonts w:ascii="Arial Narrow" w:hAnsi="Arial Narrow"/>
          <w:sz w:val="24"/>
          <w:szCs w:val="24"/>
        </w:rPr>
        <w:tab/>
      </w:r>
      <w:r w:rsidRPr="00E405E6">
        <w:rPr>
          <w:rFonts w:ascii="Arial Narrow" w:hAnsi="Arial Narrow"/>
          <w:sz w:val="24"/>
          <w:szCs w:val="24"/>
        </w:rPr>
        <w:tab/>
      </w:r>
      <w:r w:rsidRPr="00E405E6">
        <w:rPr>
          <w:rFonts w:ascii="Arial Narrow" w:hAnsi="Arial Narrow"/>
          <w:sz w:val="24"/>
          <w:szCs w:val="24"/>
        </w:rPr>
        <w:tab/>
        <w:t>cena zaoferowana w badanej ofercie</w:t>
      </w:r>
    </w:p>
    <w:p w14:paraId="2053D34E" w14:textId="77777777" w:rsidR="00C33BE6" w:rsidRPr="00E405E6" w:rsidRDefault="00C33BE6" w:rsidP="00E405E6">
      <w:pPr>
        <w:numPr>
          <w:ilvl w:val="3"/>
          <w:numId w:val="9"/>
        </w:numPr>
        <w:spacing w:after="0" w:line="276" w:lineRule="auto"/>
        <w:jc w:val="both"/>
        <w:rPr>
          <w:rFonts w:ascii="Arial Narrow" w:hAnsi="Arial Narrow"/>
          <w:sz w:val="24"/>
          <w:szCs w:val="24"/>
        </w:rPr>
      </w:pPr>
      <w:r w:rsidRPr="00E405E6">
        <w:rPr>
          <w:rFonts w:ascii="Arial Narrow" w:hAnsi="Arial Narrow"/>
          <w:sz w:val="24"/>
          <w:szCs w:val="24"/>
        </w:rPr>
        <w:t>Do oceny przyjmuje się cenę oferty brutto (z podatkiem VAT).</w:t>
      </w:r>
    </w:p>
    <w:p w14:paraId="4ADE21F7" w14:textId="77777777" w:rsidR="00C33BE6" w:rsidRPr="00E405E6" w:rsidRDefault="00C33BE6" w:rsidP="00E405E6">
      <w:pPr>
        <w:numPr>
          <w:ilvl w:val="3"/>
          <w:numId w:val="9"/>
        </w:numPr>
        <w:spacing w:after="0" w:line="276" w:lineRule="auto"/>
        <w:jc w:val="both"/>
        <w:rPr>
          <w:rFonts w:ascii="Arial Narrow" w:hAnsi="Arial Narrow"/>
          <w:sz w:val="24"/>
          <w:szCs w:val="24"/>
        </w:rPr>
      </w:pPr>
      <w:r w:rsidRPr="00E405E6">
        <w:rPr>
          <w:rFonts w:ascii="Arial Narrow" w:hAnsi="Arial Narrow"/>
          <w:sz w:val="24"/>
          <w:szCs w:val="24"/>
        </w:rPr>
        <w:t>W kryterium nr 1 można uzyskać max. 60,00 pkt, gdzie 1 pkt = 1%.</w:t>
      </w:r>
    </w:p>
    <w:p w14:paraId="103D3B3B" w14:textId="77777777" w:rsidR="003059C2" w:rsidRPr="00E405E6" w:rsidRDefault="00C33BE6" w:rsidP="00E405E6">
      <w:pPr>
        <w:numPr>
          <w:ilvl w:val="2"/>
          <w:numId w:val="9"/>
        </w:numPr>
        <w:spacing w:after="0" w:line="276" w:lineRule="auto"/>
        <w:jc w:val="both"/>
        <w:rPr>
          <w:rFonts w:ascii="Arial Narrow" w:hAnsi="Arial Narrow"/>
          <w:sz w:val="24"/>
          <w:szCs w:val="24"/>
        </w:rPr>
      </w:pPr>
      <w:bookmarkStart w:id="5" w:name="_Hlk97903014"/>
      <w:r w:rsidRPr="00E405E6">
        <w:rPr>
          <w:rFonts w:ascii="Arial Narrow" w:hAnsi="Arial Narrow"/>
          <w:sz w:val="24"/>
          <w:szCs w:val="24"/>
        </w:rPr>
        <w:t xml:space="preserve">Kryterium nr 2: </w:t>
      </w:r>
      <w:r w:rsidR="003059C2" w:rsidRPr="00E405E6">
        <w:rPr>
          <w:rFonts w:ascii="Arial Narrow" w:hAnsi="Arial Narrow"/>
          <w:sz w:val="24"/>
          <w:szCs w:val="24"/>
        </w:rPr>
        <w:t>doświadczenie osoby wykonującej przedmiot zamówienia:</w:t>
      </w:r>
      <w:r w:rsidRPr="00E405E6">
        <w:rPr>
          <w:rFonts w:ascii="Arial Narrow" w:hAnsi="Arial Narrow"/>
          <w:sz w:val="24"/>
          <w:szCs w:val="24"/>
        </w:rPr>
        <w:t xml:space="preserve"> </w:t>
      </w:r>
    </w:p>
    <w:p w14:paraId="46C9D746" w14:textId="29ACA310" w:rsidR="00C33BE6" w:rsidRPr="00E405E6" w:rsidRDefault="003059C2" w:rsidP="00E405E6">
      <w:pPr>
        <w:spacing w:after="0" w:line="276" w:lineRule="auto"/>
        <w:ind w:left="720"/>
        <w:jc w:val="both"/>
        <w:rPr>
          <w:rFonts w:ascii="Arial Narrow" w:hAnsi="Arial Narrow"/>
          <w:sz w:val="24"/>
          <w:szCs w:val="24"/>
        </w:rPr>
      </w:pPr>
      <w:r w:rsidRPr="00E405E6">
        <w:rPr>
          <w:rFonts w:ascii="Arial Narrow" w:hAnsi="Arial Narrow"/>
          <w:sz w:val="24"/>
          <w:szCs w:val="24"/>
        </w:rPr>
        <w:t xml:space="preserve">Należy podać doświadczenie </w:t>
      </w:r>
      <w:r w:rsidRPr="009B10D2">
        <w:rPr>
          <w:rFonts w:ascii="Arial Narrow" w:hAnsi="Arial Narrow"/>
          <w:sz w:val="24"/>
          <w:szCs w:val="24"/>
          <w:u w:val="single"/>
        </w:rPr>
        <w:t xml:space="preserve">osoby wykonującej </w:t>
      </w:r>
      <w:r w:rsidR="009B10D2" w:rsidRPr="009B10D2">
        <w:rPr>
          <w:rFonts w:ascii="Arial Narrow" w:hAnsi="Arial Narrow"/>
          <w:sz w:val="24"/>
          <w:szCs w:val="24"/>
          <w:u w:val="single"/>
        </w:rPr>
        <w:t>usługę nadzoru</w:t>
      </w:r>
      <w:r w:rsidR="009B10D2">
        <w:rPr>
          <w:rFonts w:ascii="Arial Narrow" w:hAnsi="Arial Narrow"/>
          <w:sz w:val="24"/>
          <w:szCs w:val="24"/>
        </w:rPr>
        <w:t xml:space="preserve"> </w:t>
      </w:r>
      <w:r w:rsidRPr="00E405E6">
        <w:rPr>
          <w:rFonts w:ascii="Arial Narrow" w:hAnsi="Arial Narrow"/>
          <w:sz w:val="24"/>
          <w:szCs w:val="24"/>
        </w:rPr>
        <w:t>w zakresie określonym w</w:t>
      </w:r>
      <w:r w:rsidR="00235F17">
        <w:rPr>
          <w:rFonts w:ascii="Arial Narrow" w:hAnsi="Arial Narrow"/>
          <w:sz w:val="24"/>
          <w:szCs w:val="24"/>
        </w:rPr>
        <w:t> </w:t>
      </w:r>
      <w:r w:rsidRPr="00E405E6">
        <w:rPr>
          <w:rFonts w:ascii="Arial Narrow" w:hAnsi="Arial Narrow"/>
          <w:sz w:val="24"/>
          <w:szCs w:val="24"/>
        </w:rPr>
        <w:t>pkt.</w:t>
      </w:r>
      <w:r w:rsidR="00235F17">
        <w:rPr>
          <w:rFonts w:ascii="Arial Narrow" w:hAnsi="Arial Narrow"/>
          <w:sz w:val="24"/>
          <w:szCs w:val="24"/>
        </w:rPr>
        <w:t> </w:t>
      </w:r>
      <w:r w:rsidRPr="00E405E6">
        <w:rPr>
          <w:rFonts w:ascii="Arial Narrow" w:hAnsi="Arial Narrow"/>
          <w:sz w:val="24"/>
          <w:szCs w:val="24"/>
        </w:rPr>
        <w:t>6</w:t>
      </w:r>
      <w:r w:rsidR="00235F17">
        <w:rPr>
          <w:rFonts w:ascii="Arial Narrow" w:hAnsi="Arial Narrow"/>
          <w:sz w:val="24"/>
          <w:szCs w:val="24"/>
        </w:rPr>
        <w:t>.1. </w:t>
      </w:r>
      <w:r w:rsidR="0085610D">
        <w:rPr>
          <w:rFonts w:ascii="Arial Narrow" w:hAnsi="Arial Narrow"/>
          <w:sz w:val="24"/>
          <w:szCs w:val="24"/>
        </w:rPr>
        <w:t>4.1.</w:t>
      </w:r>
      <w:r w:rsidR="00235F17">
        <w:rPr>
          <w:rFonts w:ascii="Arial Narrow" w:hAnsi="Arial Narrow"/>
          <w:sz w:val="24"/>
          <w:szCs w:val="24"/>
        </w:rPr>
        <w:t>SWZ</w:t>
      </w:r>
      <w:r w:rsidRPr="00E405E6">
        <w:rPr>
          <w:rFonts w:ascii="Arial Narrow" w:hAnsi="Arial Narrow"/>
          <w:sz w:val="24"/>
          <w:szCs w:val="24"/>
        </w:rPr>
        <w:t xml:space="preserve">, przy czym przyjmuje się, że jeżeli </w:t>
      </w:r>
      <w:r w:rsidR="009B10D2">
        <w:rPr>
          <w:rFonts w:ascii="Arial Narrow" w:hAnsi="Arial Narrow"/>
          <w:sz w:val="24"/>
          <w:szCs w:val="24"/>
        </w:rPr>
        <w:t xml:space="preserve">Wykonawca w ofercie poda realizacje </w:t>
      </w:r>
      <w:r w:rsidR="009B10D2" w:rsidRPr="009B10D2">
        <w:rPr>
          <w:rFonts w:ascii="Arial Narrow" w:hAnsi="Arial Narrow"/>
          <w:sz w:val="24"/>
          <w:szCs w:val="24"/>
          <w:u w:val="single"/>
        </w:rPr>
        <w:t>osoby wykonującej usługę nadzoru</w:t>
      </w:r>
      <w:r w:rsidRPr="00E405E6">
        <w:rPr>
          <w:rFonts w:ascii="Arial Narrow" w:hAnsi="Arial Narrow"/>
          <w:sz w:val="24"/>
          <w:szCs w:val="24"/>
        </w:rPr>
        <w:t>, to otrzymuje 0 pkt., w</w:t>
      </w:r>
      <w:r w:rsidR="00FF443E" w:rsidRPr="00E405E6">
        <w:rPr>
          <w:rFonts w:ascii="Arial Narrow" w:hAnsi="Arial Narrow"/>
          <w:sz w:val="24"/>
          <w:szCs w:val="24"/>
        </w:rPr>
        <w:t> </w:t>
      </w:r>
      <w:r w:rsidRPr="00E405E6">
        <w:rPr>
          <w:rFonts w:ascii="Arial Narrow" w:hAnsi="Arial Narrow"/>
          <w:sz w:val="24"/>
          <w:szCs w:val="24"/>
        </w:rPr>
        <w:t xml:space="preserve">przypadku podania więcej niż dwóch realizacji </w:t>
      </w:r>
      <w:r w:rsidR="00C33BE6" w:rsidRPr="00E405E6">
        <w:rPr>
          <w:rFonts w:ascii="Arial Narrow" w:hAnsi="Arial Narrow"/>
          <w:sz w:val="24"/>
          <w:szCs w:val="24"/>
        </w:rPr>
        <w:t>punktacja obliczana będzie według następującego wzoru:</w:t>
      </w:r>
    </w:p>
    <w:p w14:paraId="48546A67" w14:textId="62E46772" w:rsidR="00C33BE6" w:rsidRPr="00E405E6" w:rsidRDefault="00C33BE6" w:rsidP="00E405E6">
      <w:pPr>
        <w:spacing w:after="0" w:line="276" w:lineRule="auto"/>
        <w:rPr>
          <w:rFonts w:ascii="Arial Narrow" w:hAnsi="Arial Narrow"/>
          <w:sz w:val="24"/>
          <w:szCs w:val="24"/>
        </w:rPr>
      </w:pPr>
      <w:r w:rsidRPr="00E405E6">
        <w:rPr>
          <w:rFonts w:ascii="Arial Narrow" w:hAnsi="Arial Narrow"/>
          <w:noProof/>
          <w:sz w:val="24"/>
          <w:szCs w:val="24"/>
        </w:rPr>
        <mc:AlternateContent>
          <mc:Choice Requires="wps">
            <w:drawing>
              <wp:anchor distT="45720" distB="45720" distL="114300" distR="114300" simplePos="0" relativeHeight="251660288" behindDoc="0" locked="0" layoutInCell="1" allowOverlap="1" wp14:anchorId="5FF5963C" wp14:editId="6B915808">
                <wp:simplePos x="0" y="0"/>
                <wp:positionH relativeFrom="margin">
                  <wp:posOffset>4075430</wp:posOffset>
                </wp:positionH>
                <wp:positionV relativeFrom="paragraph">
                  <wp:posOffset>6985</wp:posOffset>
                </wp:positionV>
                <wp:extent cx="1873250" cy="302260"/>
                <wp:effectExtent l="0" t="0" r="0" b="2540"/>
                <wp:wrapSquare wrapText="bothSides"/>
                <wp:docPr id="285372111"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3250" cy="302260"/>
                        </a:xfrm>
                        <a:prstGeom prst="rect">
                          <a:avLst/>
                        </a:prstGeom>
                        <a:solidFill>
                          <a:srgbClr val="FFFFFF"/>
                        </a:solidFill>
                        <a:ln w="9525">
                          <a:noFill/>
                          <a:miter lim="800000"/>
                          <a:headEnd/>
                          <a:tailEnd/>
                        </a:ln>
                      </wps:spPr>
                      <wps:txbx>
                        <w:txbxContent>
                          <w:p w14:paraId="58FCAE0F" w14:textId="77777777" w:rsidR="00C33BE6" w:rsidRDefault="00C33BE6" w:rsidP="00C33BE6">
                            <w:pPr>
                              <w:rPr>
                                <w:rFonts w:ascii="Arial Narrow" w:hAnsi="Arial Narrow"/>
                                <w:sz w:val="24"/>
                                <w:szCs w:val="24"/>
                              </w:rPr>
                            </w:pPr>
                            <w:r>
                              <w:rPr>
                                <w:rFonts w:ascii="Arial Narrow" w:hAnsi="Arial Narrow"/>
                                <w:sz w:val="24"/>
                                <w:szCs w:val="24"/>
                              </w:rPr>
                              <w:t>X 40% x 100</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F5963C" id="Pole tekstowe 3" o:spid="_x0000_s1027" type="#_x0000_t202" style="position:absolute;margin-left:320.9pt;margin-top:.55pt;width:147.5pt;height:23.8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" stroked="f">
                <v:textbox>
                  <w:txbxContent>
                    <w:p w14:paraId="58FCAE0F" w14:textId="77777777" w:rsidR="00C33BE6" w:rsidRDefault="00C33BE6" w:rsidP="00C33BE6">
                      <w:pPr>
                        <w:rPr>
                          <w:rFonts w:ascii="Arial Narrow" w:hAnsi="Arial Narrow"/>
                          <w:sz w:val="24"/>
                          <w:szCs w:val="24"/>
                        </w:rPr>
                      </w:pPr>
                      <w:r>
                        <w:rPr>
                          <w:rFonts w:ascii="Arial Narrow" w:hAnsi="Arial Narrow"/>
                          <w:sz w:val="24"/>
                          <w:szCs w:val="24"/>
                        </w:rPr>
                        <w:t>X 40% x 100</w:t>
                      </w:r>
                    </w:p>
                  </w:txbxContent>
                </v:textbox>
                <w10:wrap type="square" anchorx="margin"/>
              </v:shape>
            </w:pict>
          </mc:Fallback>
        </mc:AlternateContent>
      </w:r>
      <w:r w:rsidRPr="00E405E6">
        <w:rPr>
          <w:rFonts w:ascii="Arial Narrow" w:hAnsi="Arial Narrow"/>
          <w:sz w:val="24"/>
          <w:szCs w:val="24"/>
        </w:rPr>
        <w:t xml:space="preserve">Ilość punktów =            </w:t>
      </w:r>
      <w:r w:rsidR="003059C2" w:rsidRPr="00E405E6">
        <w:rPr>
          <w:rFonts w:ascii="Arial Narrow" w:hAnsi="Arial Narrow"/>
          <w:sz w:val="24"/>
          <w:szCs w:val="24"/>
          <w:u w:val="single"/>
        </w:rPr>
        <w:t>ilość realizacji w ofercie</w:t>
      </w:r>
      <w:r w:rsidR="00DC6EA3" w:rsidRPr="00E405E6">
        <w:rPr>
          <w:rFonts w:ascii="Arial Narrow" w:hAnsi="Arial Narrow"/>
          <w:sz w:val="24"/>
          <w:szCs w:val="24"/>
          <w:u w:val="single"/>
        </w:rPr>
        <w:t xml:space="preserve"> ocenianej</w:t>
      </w:r>
      <w:r w:rsidRPr="00E405E6">
        <w:rPr>
          <w:rFonts w:ascii="Arial Narrow" w:hAnsi="Arial Narrow"/>
          <w:sz w:val="24"/>
          <w:szCs w:val="24"/>
        </w:rPr>
        <w:t xml:space="preserve">    </w:t>
      </w:r>
    </w:p>
    <w:p w14:paraId="6982C051" w14:textId="7D0BABD7" w:rsidR="00C33BE6" w:rsidRPr="00E405E6" w:rsidRDefault="00C33BE6" w:rsidP="00E405E6">
      <w:pPr>
        <w:spacing w:after="0" w:line="276" w:lineRule="auto"/>
        <w:rPr>
          <w:rFonts w:ascii="Arial Narrow" w:hAnsi="Arial Narrow"/>
          <w:sz w:val="24"/>
          <w:szCs w:val="24"/>
        </w:rPr>
      </w:pPr>
      <w:r w:rsidRPr="00E405E6">
        <w:rPr>
          <w:rFonts w:ascii="Arial Narrow" w:hAnsi="Arial Narrow"/>
          <w:sz w:val="24"/>
          <w:szCs w:val="24"/>
        </w:rPr>
        <w:tab/>
      </w:r>
      <w:r w:rsidRPr="00E405E6">
        <w:rPr>
          <w:rFonts w:ascii="Arial Narrow" w:hAnsi="Arial Narrow"/>
          <w:sz w:val="24"/>
          <w:szCs w:val="24"/>
        </w:rPr>
        <w:tab/>
        <w:t xml:space="preserve">           </w:t>
      </w:r>
      <w:r w:rsidR="003059C2" w:rsidRPr="00E405E6">
        <w:rPr>
          <w:rFonts w:ascii="Arial Narrow" w:hAnsi="Arial Narrow"/>
          <w:sz w:val="24"/>
          <w:szCs w:val="24"/>
        </w:rPr>
        <w:t xml:space="preserve">największa ilość realizacji w ofertach </w:t>
      </w:r>
    </w:p>
    <w:bookmarkEnd w:id="5"/>
    <w:p w14:paraId="52670649" w14:textId="77777777" w:rsidR="00C33BE6" w:rsidRPr="00E405E6" w:rsidRDefault="00C33BE6" w:rsidP="00E405E6">
      <w:pPr>
        <w:numPr>
          <w:ilvl w:val="3"/>
          <w:numId w:val="9"/>
        </w:numPr>
        <w:spacing w:after="0" w:line="276" w:lineRule="auto"/>
        <w:jc w:val="both"/>
        <w:rPr>
          <w:rFonts w:ascii="Arial Narrow" w:hAnsi="Arial Narrow"/>
          <w:sz w:val="24"/>
          <w:szCs w:val="24"/>
        </w:rPr>
      </w:pPr>
      <w:r w:rsidRPr="00E405E6">
        <w:rPr>
          <w:rFonts w:ascii="Arial Narrow" w:hAnsi="Arial Narrow"/>
          <w:sz w:val="24"/>
          <w:szCs w:val="24"/>
        </w:rPr>
        <w:t>W ramach kryterium nr 2 Wykonawca może uzyskać maksymalnie 40,00 pkt, gdzie 1 pkt = 1%.</w:t>
      </w:r>
    </w:p>
    <w:p w14:paraId="5568F9B5"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Oferty zostaną ocenione przez Zamawiającego w skali od 0,00 do 100,00 pkt, gdzie 1 pkt = 1%.</w:t>
      </w:r>
    </w:p>
    <w:p w14:paraId="374070C4"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Oferta, która przedstawia najkorzystniejszy bilans (maksymalna suma liczby przyznanych punktów w oparciu o ustalone kryteria) zostanie uznana za najkorzystniejszą, pozostałe oferty zostaną sklasyfikowane zgodnie z ilością uzyskanych punktów. Realizacja zamówienia zostanie powierzona Wykonawcy, który uzyska najwyższą ilość punktów. </w:t>
      </w:r>
    </w:p>
    <w:p w14:paraId="3E32EB24"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 </w:t>
      </w:r>
    </w:p>
    <w:p w14:paraId="4273990C"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Jeżeli oferty otrzymały taką samą ocenę w kryterium o najwyższej wadze, Zamawiający wybiera ofertę z najniższą ceną lub najniższym kosztem. </w:t>
      </w:r>
    </w:p>
    <w:p w14:paraId="67C33A72"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lastRenderedPageBreak/>
        <w:t>Jeżeli nie można dokonać wyboru oferty w sposób, którym mowa w pkt. 18.4. SWZ., Zamawiający wzywa Wykonawców, którzy złożyli te oferty, do złożenia w terminie określonym przez Zamawiającego ofert dodatkowych zawierających nową cenę lub koszt.</w:t>
      </w:r>
    </w:p>
    <w:p w14:paraId="47A6267E" w14:textId="77777777" w:rsidR="00C33BE6" w:rsidRPr="00E405E6" w:rsidRDefault="00C33BE6" w:rsidP="00235F17">
      <w:pPr>
        <w:numPr>
          <w:ilvl w:val="0"/>
          <w:numId w:val="9"/>
        </w:numPr>
        <w:spacing w:before="120" w:after="0" w:line="276" w:lineRule="auto"/>
        <w:jc w:val="both"/>
        <w:rPr>
          <w:rFonts w:ascii="Arial Narrow" w:hAnsi="Arial Narrow"/>
          <w:sz w:val="24"/>
          <w:szCs w:val="24"/>
        </w:rPr>
      </w:pPr>
      <w:r w:rsidRPr="00E405E6">
        <w:rPr>
          <w:rFonts w:ascii="Arial Narrow" w:hAnsi="Arial Narrow"/>
          <w:sz w:val="24"/>
          <w:szCs w:val="24"/>
        </w:rPr>
        <w:t xml:space="preserve">INFORMACJA O FORMALNOŚCIACH, JAKIE POWINNY ZOSTAĆ DOPEŁNIONE PO WYBORZE OFERTY W CELU ZAWARCIA UMOWY W SPRAWIE ZAMÓWIENIA PUBLICZNEGO </w:t>
      </w:r>
    </w:p>
    <w:p w14:paraId="4C1F8C02"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Niezwłocznie po wyborze najkorzystniejszej oferty Zamawiający informuje równocześnie Wykonawców, którzy złożyli oferty, o: </w:t>
      </w:r>
    </w:p>
    <w:p w14:paraId="714B1991"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6920BEA4"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 xml:space="preserve">Wykonawcach, których oferty zostały odrzucone – podając uzasadnienie faktyczne i prawne. </w:t>
      </w:r>
    </w:p>
    <w:p w14:paraId="283E9A3B"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Zamawiający udostępnia niezwłocznie informacje, o których mowa w pkt 19.1.1., na stronie internetowej prowadzonego postępowania.</w:t>
      </w:r>
    </w:p>
    <w:p w14:paraId="04AF9E8E"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Zamawiający podpisze umowę z Wykonawcą, który przedłoży najkorzystniejszą ofertę z punktu widzenia kryteriów przyjętych w niniejszej SWZ.</w:t>
      </w:r>
    </w:p>
    <w:p w14:paraId="60626E3F"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Zamawiający zawiera umowę w sprawie zamówienia publicznego, z uwzględnieniem art. 577 </w:t>
      </w:r>
      <w:proofErr w:type="spellStart"/>
      <w:r w:rsidRPr="00E405E6">
        <w:rPr>
          <w:rFonts w:ascii="Arial Narrow" w:hAnsi="Arial Narrow"/>
          <w:sz w:val="24"/>
          <w:szCs w:val="24"/>
        </w:rPr>
        <w:t>Pzp</w:t>
      </w:r>
      <w:proofErr w:type="spellEnd"/>
      <w:r w:rsidRPr="00E405E6">
        <w:rPr>
          <w:rFonts w:ascii="Arial Narrow" w:hAnsi="Arial Narrow"/>
          <w:sz w:val="24"/>
          <w:szCs w:val="24"/>
        </w:rPr>
        <w:t>, w terminie nie krótszym niż 5 dni od dnia przesłania zawiadomienia o wyborze najkorzystniejszej oferty, jeżeli zawiadomienie to zostało przesłane przy użyciu środków komunikacji elektronicznej, albo 10 dni, jeżeli zostało przesłane w inny sposób.</w:t>
      </w:r>
    </w:p>
    <w:p w14:paraId="3B2C5DB9"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Zamawiający może zawrzeć umowę w sprawie zamówienia publicznego przed upływem terminu, o którym mowa w pkt. 19.4. SWZ, jeżeli w postępowaniu o udzielenie zamówienia złożono tylko jedną ofertę.</w:t>
      </w:r>
    </w:p>
    <w:p w14:paraId="30145F32"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Jeżeli zostanie wybrana oferta Wykonawców wspólnie ubiegających się o zamówienie, Zamawiający wymaga przedłożenia kopii umowy regulującej współpracę tych Wykonawców.</w:t>
      </w:r>
    </w:p>
    <w:p w14:paraId="1894C49A"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Zamawiający żąda, aby przed przystąpieniem do wykonania zamówienia Wykonawca podał nazwy, dane kontaktowe oraz przedstawicieli, podwykonawców zaangażowanych w wykonanie zamówienia (jeżeli są już znani). Wykonawca zobowiązany jest do zawiadomienia Zamawiającego   o wszelkich zmianach w odniesieniu do informacji, o których mowa w zdaniu pierwszym, w trakcie realizacji zamówienia, a także przekazuje wymagane informacje na temat nowych podwykonawców, którym w późniejszym okresie zamierza powierzyć realizację zamówienia.</w:t>
      </w:r>
    </w:p>
    <w:p w14:paraId="1E470DB5"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Miejsce i termin podpisania umowy zostaną uzgodnione z wyłonionym Wykonawcą. </w:t>
      </w:r>
    </w:p>
    <w:p w14:paraId="26E5905A" w14:textId="77777777" w:rsidR="00C33BE6" w:rsidRPr="00E405E6" w:rsidRDefault="00C33BE6" w:rsidP="00235F17">
      <w:pPr>
        <w:numPr>
          <w:ilvl w:val="0"/>
          <w:numId w:val="9"/>
        </w:numPr>
        <w:spacing w:before="120" w:after="0" w:line="276" w:lineRule="auto"/>
        <w:jc w:val="both"/>
        <w:rPr>
          <w:rFonts w:ascii="Arial Narrow" w:hAnsi="Arial Narrow"/>
          <w:sz w:val="24"/>
          <w:szCs w:val="24"/>
        </w:rPr>
      </w:pPr>
      <w:r w:rsidRPr="00E405E6">
        <w:rPr>
          <w:rFonts w:ascii="Arial Narrow" w:hAnsi="Arial Narrow"/>
          <w:sz w:val="24"/>
          <w:szCs w:val="24"/>
        </w:rPr>
        <w:t>PROJEKTOWANE POSTANOWIENIA UMOWY, KTÓRE ZOSTANĄ WPROWADZONE DO TREŚCI ZAWIERANEJ UMOWY</w:t>
      </w:r>
    </w:p>
    <w:p w14:paraId="4FDF9DFE"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Wzór umowy stanowi załącznik nr 9 do SWZ.</w:t>
      </w:r>
    </w:p>
    <w:p w14:paraId="50BCF62F"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Informacje o zmianie umowy zostały zawarte we wzorze umowy. </w:t>
      </w:r>
    </w:p>
    <w:p w14:paraId="7C3D4BE7" w14:textId="77777777" w:rsidR="00C33BE6" w:rsidRPr="00E405E6" w:rsidRDefault="00C33BE6" w:rsidP="00235F17">
      <w:pPr>
        <w:numPr>
          <w:ilvl w:val="0"/>
          <w:numId w:val="9"/>
        </w:numPr>
        <w:spacing w:before="120" w:after="0" w:line="276" w:lineRule="auto"/>
        <w:jc w:val="both"/>
        <w:rPr>
          <w:rFonts w:ascii="Arial Narrow" w:hAnsi="Arial Narrow"/>
          <w:sz w:val="24"/>
          <w:szCs w:val="24"/>
        </w:rPr>
      </w:pPr>
      <w:r w:rsidRPr="00E405E6">
        <w:rPr>
          <w:rFonts w:ascii="Arial Narrow" w:hAnsi="Arial Narrow"/>
          <w:sz w:val="24"/>
          <w:szCs w:val="24"/>
        </w:rPr>
        <w:t>POSTANOWIENIA KOŃCOWE</w:t>
      </w:r>
    </w:p>
    <w:p w14:paraId="5695CD29"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Uczestnicy postępowania mają prawo wglądu do treści protokołu postępowania. Protokół postępowania jest jawny i udostępniany na wniosek. Załączniki do protokołu postępowania </w:t>
      </w:r>
      <w:r w:rsidRPr="00E405E6">
        <w:rPr>
          <w:rFonts w:ascii="Arial Narrow" w:hAnsi="Arial Narrow"/>
          <w:sz w:val="24"/>
          <w:szCs w:val="24"/>
        </w:rPr>
        <w:lastRenderedPageBreak/>
        <w:t xml:space="preserve">udostępnia się po dokonaniu wyboru najkorzystniejszej oferty albo unieważnieniu postępowania, z tym że: oferty wraz z załącznikami udostępnia się niezwłocznie po otwarciu ofert, nie później jednak niż w terminie 3 dni od dnia otwarcia ofert, z uwzględnieniem art. 166 ust. 3 lub art. 291 ust. 2 zdanie drugie ustawy </w:t>
      </w:r>
      <w:proofErr w:type="spellStart"/>
      <w:r w:rsidRPr="00E405E6">
        <w:rPr>
          <w:rFonts w:ascii="Arial Narrow" w:hAnsi="Arial Narrow"/>
          <w:sz w:val="24"/>
          <w:szCs w:val="24"/>
        </w:rPr>
        <w:t>Pzp</w:t>
      </w:r>
      <w:proofErr w:type="spellEnd"/>
      <w:r w:rsidRPr="00E405E6">
        <w:rPr>
          <w:rFonts w:ascii="Arial Narrow" w:hAnsi="Arial Narrow"/>
          <w:sz w:val="24"/>
          <w:szCs w:val="24"/>
        </w:rPr>
        <w:t>.</w:t>
      </w:r>
    </w:p>
    <w:p w14:paraId="4BEC7BA1"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Udostępnianie protokołu postępowania lub załączników do protokołu postępowania następuje przy użyciu środków komunikacji elektronicznej. </w:t>
      </w:r>
    </w:p>
    <w:p w14:paraId="4A4FB23E"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Jeżeli udostępnienie protokołu postępowania lub załączników do protokołu postępowania albo ich części przy użyciu środków komunikacji elektronicznej byłoby utrudnione lub niemożliwe: </w:t>
      </w:r>
    </w:p>
    <w:p w14:paraId="6E75DDCC"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Z przyczyn o charakterze technicznym,</w:t>
      </w:r>
    </w:p>
    <w:p w14:paraId="3ACABCD1"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 xml:space="preserve">Z przyczyn wynikających z przepisów odrębnych, </w:t>
      </w:r>
    </w:p>
    <w:p w14:paraId="0EBA7260" w14:textId="77777777" w:rsidR="00C33BE6" w:rsidRPr="00E405E6" w:rsidRDefault="00C33BE6" w:rsidP="00E405E6">
      <w:pPr>
        <w:spacing w:after="0" w:line="276" w:lineRule="auto"/>
        <w:jc w:val="both"/>
        <w:rPr>
          <w:rFonts w:ascii="Arial Narrow" w:hAnsi="Arial Narrow"/>
          <w:sz w:val="24"/>
          <w:szCs w:val="24"/>
        </w:rPr>
      </w:pPr>
      <w:r w:rsidRPr="00E405E6">
        <w:rPr>
          <w:rFonts w:ascii="Arial Narrow" w:hAnsi="Arial Narrow"/>
          <w:sz w:val="24"/>
          <w:szCs w:val="24"/>
        </w:rPr>
        <w:t>– Zamawiający niezwłocznie informuje o tym wnioskodawcę, wskazując, że udostępnienie, zgodnie z wyborem Zamawiającego, może nastąpić przez wgląd w miejscu wyznaczonym przez Zamawiającego, przesłanie za pośrednictwem operatora pocztowego w rozumieniu ustawy z dnia 23 listopada 2012 r. Prawo pocztowe (</w:t>
      </w:r>
      <w:proofErr w:type="spellStart"/>
      <w:r w:rsidRPr="00E405E6">
        <w:rPr>
          <w:rFonts w:ascii="Arial Narrow" w:hAnsi="Arial Narrow"/>
          <w:sz w:val="24"/>
          <w:szCs w:val="24"/>
        </w:rPr>
        <w:t>t.j</w:t>
      </w:r>
      <w:proofErr w:type="spellEnd"/>
      <w:r w:rsidRPr="00E405E6">
        <w:rPr>
          <w:rFonts w:ascii="Arial Narrow" w:hAnsi="Arial Narrow"/>
          <w:sz w:val="24"/>
          <w:szCs w:val="24"/>
        </w:rPr>
        <w:t xml:space="preserve">. Dz. U. z 2025 r. poz. 366) lub za pośrednictwem posłańca. </w:t>
      </w:r>
    </w:p>
    <w:p w14:paraId="21C27530"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Koszty udziału w postępowaniu, a w szczególności koszty sporządzenia oferty, pokrywa Wykonawca. Zamawiający nie przewiduje zwrotu kosztów udziału w postępowaniu (za wyjątkiem zaistnienia okoliczności, o której mowa w art. 261 Ustawy).</w:t>
      </w:r>
    </w:p>
    <w:p w14:paraId="3C1681A3" w14:textId="77777777" w:rsidR="00C33BE6" w:rsidRPr="00E405E6" w:rsidRDefault="00C33BE6" w:rsidP="00235F17">
      <w:pPr>
        <w:numPr>
          <w:ilvl w:val="0"/>
          <w:numId w:val="9"/>
        </w:numPr>
        <w:spacing w:before="120" w:after="0" w:line="276" w:lineRule="auto"/>
        <w:jc w:val="both"/>
        <w:rPr>
          <w:rFonts w:ascii="Arial Narrow" w:hAnsi="Arial Narrow"/>
          <w:sz w:val="24"/>
          <w:szCs w:val="24"/>
        </w:rPr>
      </w:pPr>
      <w:r w:rsidRPr="00E405E6">
        <w:rPr>
          <w:rFonts w:ascii="Arial Narrow" w:hAnsi="Arial Narrow"/>
          <w:sz w:val="24"/>
          <w:szCs w:val="24"/>
        </w:rPr>
        <w:t>ODWOŁANIE</w:t>
      </w:r>
    </w:p>
    <w:p w14:paraId="467823D4"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Odwołanie przysługuje na: </w:t>
      </w:r>
    </w:p>
    <w:p w14:paraId="0A035F26"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Niezgodną z przepisami ustawy czynność Zamawiającego, podjętą w postępowaniu o udzielenie zamówienia, w tym na projektowane postanowienie umowy.</w:t>
      </w:r>
    </w:p>
    <w:p w14:paraId="3E65F432"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Zaniechanie czynności w postępowaniu o udzielenie zamówienia do której Zamawiający był obowiązany na podstawie ustawy.</w:t>
      </w:r>
    </w:p>
    <w:p w14:paraId="6855EF43"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Zaniechanie przeprowadzenia postępowania o udzielenie zamówienia lub zorganizowania konkursu na podstawie ustawy, mimo że Zamawiający był do tego obowiązany.</w:t>
      </w:r>
    </w:p>
    <w:p w14:paraId="43C8DA05"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Odwołanie wnosi się do Prezesa Krajowej Izby Odwoławczej. </w:t>
      </w:r>
    </w:p>
    <w:p w14:paraId="0B60D540"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w:t>
      </w:r>
    </w:p>
    <w:p w14:paraId="1CE1AD27"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 </w:t>
      </w:r>
    </w:p>
    <w:p w14:paraId="18BC6DCA"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Odwołanie wnosi się w terminie:</w:t>
      </w:r>
    </w:p>
    <w:p w14:paraId="0FCC8FD7"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 xml:space="preserve">5 dni od dnia przekazania informacji o czynności Zamawiającego stanowiącej podstawę jego wniesienia, jeżeli informacja została przekazana przy użyciu środków komunikacji elektronicznej. </w:t>
      </w:r>
    </w:p>
    <w:p w14:paraId="35B6DA16"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 xml:space="preserve">10 dni od dnia przekazania informacji o czynności Zamawiającego stanowiącej podstawę jego wniesienia, jeżeli informacja została przekazana w sposób inny niż określony 22.5.1 SWZ. </w:t>
      </w:r>
    </w:p>
    <w:p w14:paraId="42D9538F"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14:paraId="26677F6D"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lastRenderedPageBreak/>
        <w:t>Odwołanie w przypadkach innych niż określone w pkt 22.5. i 22.6. SWZ wnosi się w terminie 5 dni od dnia, w którym powzięto lub przy zachowaniu należytej staranności można było powziąć wiadomość o okolicznościach stanowiących podstawę jego wniesienia.</w:t>
      </w:r>
    </w:p>
    <w:p w14:paraId="6B903058"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Jeżeli Zamawiający mimo takiego obowiązku nie przesłał Wykonawcy zawiadomienia o wyborze najkorzystniejszej oferty odwołanie wnosi się nie później niż w terminie: </w:t>
      </w:r>
    </w:p>
    <w:p w14:paraId="159B7F35"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15 dni od dnia zamieszczenia w Biuletynie Zamówień Publicznych ogłoszenia o wyniku postępowania.</w:t>
      </w:r>
    </w:p>
    <w:p w14:paraId="096BC2A3"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 xml:space="preserve">miesiąca od dnia zawarcia umowy, jeżeli Zamawiający nie zamieścił w Biuletynie Zamówień Publicznych ogłoszenia o wyniku postępowania. </w:t>
      </w:r>
    </w:p>
    <w:p w14:paraId="0616AB67"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Na orzeczenie Krajowej Izby Odwoławczej oraz postanowienie Prezesa Krajowej Izby Odwoławczej, o którym mowa w art. 519 ust. 1 ustawy </w:t>
      </w:r>
      <w:proofErr w:type="spellStart"/>
      <w:r w:rsidRPr="00E405E6">
        <w:rPr>
          <w:rFonts w:ascii="Arial Narrow" w:hAnsi="Arial Narrow"/>
          <w:sz w:val="24"/>
          <w:szCs w:val="24"/>
        </w:rPr>
        <w:t>Pzp</w:t>
      </w:r>
      <w:proofErr w:type="spellEnd"/>
      <w:r w:rsidRPr="00E405E6">
        <w:rPr>
          <w:rFonts w:ascii="Arial Narrow" w:hAnsi="Arial Narrow"/>
          <w:sz w:val="24"/>
          <w:szCs w:val="24"/>
        </w:rPr>
        <w:t>, stronom oraz uczestnikom postępowania odwoławczego przysługuje skarga do sądu.</w:t>
      </w:r>
    </w:p>
    <w:p w14:paraId="2EBA4D22"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Skargę wnosi się do Sądu Okręgowego w Warszawie – sądu zamówień publicznych.</w:t>
      </w:r>
    </w:p>
    <w:p w14:paraId="3C2DEC77"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Skargę wnosi się za pośrednictwem Prezesa Krajowej Izby Odwoławczej, w terminie 14 dni od dnia doręczenia orzeczenia Krajowej Izby Odwoławczej lub postanowienia Prezesa Krajowej Izby Odwoławczej, o którym mowa w art. 519 ust. 1 ustawy </w:t>
      </w:r>
      <w:proofErr w:type="spellStart"/>
      <w:r w:rsidRPr="00E405E6">
        <w:rPr>
          <w:rFonts w:ascii="Arial Narrow" w:hAnsi="Arial Narrow"/>
          <w:sz w:val="24"/>
          <w:szCs w:val="24"/>
        </w:rPr>
        <w:t>Pzp</w:t>
      </w:r>
      <w:proofErr w:type="spellEnd"/>
      <w:r w:rsidRPr="00E405E6">
        <w:rPr>
          <w:rFonts w:ascii="Arial Narrow" w:hAnsi="Arial Narrow"/>
          <w:sz w:val="24"/>
          <w:szCs w:val="24"/>
        </w:rPr>
        <w:t>, przesyłając jednocześnie jej odpis przeciwnikowi skargi. Złożenie skargi w placówce pocztowej operatora wyznaczonego w rozumieniu ustawy z dnia 23 listopada 2012 r. Prawo pocztowe (</w:t>
      </w:r>
      <w:proofErr w:type="spellStart"/>
      <w:r w:rsidRPr="00E405E6">
        <w:rPr>
          <w:rFonts w:ascii="Arial Narrow" w:hAnsi="Arial Narrow"/>
          <w:sz w:val="24"/>
          <w:szCs w:val="24"/>
        </w:rPr>
        <w:t>t.j</w:t>
      </w:r>
      <w:proofErr w:type="spellEnd"/>
      <w:r w:rsidRPr="00E405E6">
        <w:rPr>
          <w:rFonts w:ascii="Arial Narrow" w:hAnsi="Arial Narrow"/>
          <w:sz w:val="24"/>
          <w:szCs w:val="24"/>
        </w:rPr>
        <w:t>. Dz. U. z 2025 r. poz. 366) albo wysłanie na adres do doręczeń elektronicznych, o którym mowa w art. 2 pkt 1 ustawy z dnia 18 listopada 2020 r. o doręczeniach elektronicznych (</w:t>
      </w:r>
      <w:proofErr w:type="spellStart"/>
      <w:r w:rsidRPr="00E405E6">
        <w:rPr>
          <w:rFonts w:ascii="Arial Narrow" w:hAnsi="Arial Narrow"/>
          <w:sz w:val="24"/>
          <w:szCs w:val="24"/>
        </w:rPr>
        <w:t>t.j</w:t>
      </w:r>
      <w:proofErr w:type="spellEnd"/>
      <w:r w:rsidRPr="00E405E6">
        <w:rPr>
          <w:rFonts w:ascii="Arial Narrow" w:hAnsi="Arial Narrow"/>
          <w:sz w:val="24"/>
          <w:szCs w:val="24"/>
        </w:rPr>
        <w:t>. Dz. U. z 2024 r. poz. 1045, 1841), jest równoznaczne z jej wniesieniem.</w:t>
      </w:r>
    </w:p>
    <w:p w14:paraId="48D56646"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Prezes Krajowej Izby Odwoławczej przekazuje skargę wraz z aktami postępowania odwoławczego do sądu zamówień publicznych w terminie 7 dni od dnia jej otrzymania. </w:t>
      </w:r>
    </w:p>
    <w:p w14:paraId="3DC16B7D"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Pozostałe informacje dotyczące środków ochrony prawnej znajdują się w Dziale IX ustawy </w:t>
      </w:r>
      <w:proofErr w:type="spellStart"/>
      <w:r w:rsidRPr="00E405E6">
        <w:rPr>
          <w:rFonts w:ascii="Arial Narrow" w:hAnsi="Arial Narrow"/>
          <w:sz w:val="24"/>
          <w:szCs w:val="24"/>
        </w:rPr>
        <w:t>Pzp</w:t>
      </w:r>
      <w:proofErr w:type="spellEnd"/>
      <w:r w:rsidRPr="00E405E6">
        <w:rPr>
          <w:rFonts w:ascii="Arial Narrow" w:hAnsi="Arial Narrow"/>
          <w:sz w:val="24"/>
          <w:szCs w:val="24"/>
        </w:rPr>
        <w:t xml:space="preserve"> „Środki ochrony prawnej”. </w:t>
      </w:r>
    </w:p>
    <w:p w14:paraId="40456F01" w14:textId="77777777" w:rsidR="00C33BE6" w:rsidRPr="00E405E6" w:rsidRDefault="00C33BE6" w:rsidP="00235F17">
      <w:pPr>
        <w:numPr>
          <w:ilvl w:val="0"/>
          <w:numId w:val="9"/>
        </w:numPr>
        <w:spacing w:before="120" w:after="0" w:line="276" w:lineRule="auto"/>
        <w:jc w:val="both"/>
        <w:rPr>
          <w:rFonts w:ascii="Arial Narrow" w:hAnsi="Arial Narrow"/>
          <w:sz w:val="24"/>
          <w:szCs w:val="24"/>
        </w:rPr>
      </w:pPr>
      <w:r w:rsidRPr="00E405E6">
        <w:rPr>
          <w:rFonts w:ascii="Arial Narrow" w:hAnsi="Arial Narrow"/>
          <w:sz w:val="24"/>
          <w:szCs w:val="24"/>
        </w:rPr>
        <w:t>KLAUZULA INFORMACYJNA Z ART. 13 RODO W CELU ZWIĄZANYM Z POSTĘPOWANIEM O UDZIELENIE ZAMÓWIENIA PUBLICZNEGO</w:t>
      </w:r>
    </w:p>
    <w:p w14:paraId="42C055FA"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67AF1EC6"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 xml:space="preserve">Administratorem Pani / Pana danych osobowych jest Muzeum Okręgowe w Toruniu, Rynek Staromiejski 1, 87-100 Toruń, tel.: 56 660 56-12, faks: 56 622 40 29, adres e-mail: </w:t>
      </w:r>
      <w:hyperlink r:id="rId16" w:history="1">
        <w:r w:rsidRPr="00E405E6">
          <w:rPr>
            <w:rStyle w:val="Hipercze"/>
            <w:rFonts w:ascii="Arial Narrow" w:hAnsi="Arial Narrow"/>
            <w:sz w:val="24"/>
            <w:szCs w:val="24"/>
          </w:rPr>
          <w:t>muzeum@muzeum.torun.pl</w:t>
        </w:r>
      </w:hyperlink>
      <w:r w:rsidRPr="00E405E6">
        <w:rPr>
          <w:rFonts w:ascii="Arial Narrow" w:hAnsi="Arial Narrow"/>
          <w:sz w:val="24"/>
          <w:szCs w:val="24"/>
        </w:rPr>
        <w:t>.</w:t>
      </w:r>
    </w:p>
    <w:p w14:paraId="443C92A8"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 xml:space="preserve">W razie pytań związanych z przetwarzaniem danych, zachęcamy do kontaktu z powołanym przez Administratora Inspektorem ochrony danych pod adresem e-mail: </w:t>
      </w:r>
      <w:hyperlink r:id="rId17" w:history="1">
        <w:r w:rsidRPr="00E405E6">
          <w:rPr>
            <w:rStyle w:val="Hipercze"/>
            <w:rFonts w:ascii="Arial Narrow" w:hAnsi="Arial Narrow"/>
            <w:sz w:val="24"/>
            <w:szCs w:val="24"/>
          </w:rPr>
          <w:t>iod@muzeum.torun.pl</w:t>
        </w:r>
      </w:hyperlink>
      <w:r w:rsidRPr="00E405E6">
        <w:rPr>
          <w:rFonts w:ascii="Arial Narrow" w:hAnsi="Arial Narrow"/>
          <w:sz w:val="24"/>
          <w:szCs w:val="24"/>
        </w:rPr>
        <w:t>.</w:t>
      </w:r>
    </w:p>
    <w:p w14:paraId="62D3131E"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Pani / Pana dane osobowe przetwarzane będą na podstawie art. 6 ust. 1 lit. c RODO w celu związanym z przedmiotowym postępowaniem o udzielenie zamówienia publicznego prowadzonym w trybie podstawowym.</w:t>
      </w:r>
    </w:p>
    <w:p w14:paraId="569148CD"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lastRenderedPageBreak/>
        <w:t xml:space="preserve">Odbiorcami Pani / Pana danych osobowych będą osoby lub podmioty, którym udostępniona zostanie dokumentacja postępowania w oparciu o art. 74 ustawy </w:t>
      </w:r>
      <w:proofErr w:type="spellStart"/>
      <w:r w:rsidRPr="00E405E6">
        <w:rPr>
          <w:rFonts w:ascii="Arial Narrow" w:hAnsi="Arial Narrow"/>
          <w:sz w:val="24"/>
          <w:szCs w:val="24"/>
        </w:rPr>
        <w:t>Pzp</w:t>
      </w:r>
      <w:proofErr w:type="spellEnd"/>
      <w:r w:rsidRPr="00E405E6">
        <w:rPr>
          <w:rFonts w:ascii="Arial Narrow" w:hAnsi="Arial Narrow"/>
          <w:sz w:val="24"/>
          <w:szCs w:val="24"/>
        </w:rPr>
        <w:t>.</w:t>
      </w:r>
    </w:p>
    <w:p w14:paraId="1EA2D7B0"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 xml:space="preserve">Pani / Pana dane osobowe będą przechowywane, zgodnie z art. 78 ust. 1 ustawy </w:t>
      </w:r>
      <w:proofErr w:type="spellStart"/>
      <w:r w:rsidRPr="00E405E6">
        <w:rPr>
          <w:rFonts w:ascii="Arial Narrow" w:hAnsi="Arial Narrow"/>
          <w:sz w:val="24"/>
          <w:szCs w:val="24"/>
        </w:rPr>
        <w:t>Pzp</w:t>
      </w:r>
      <w:proofErr w:type="spellEnd"/>
      <w:r w:rsidRPr="00E405E6">
        <w:rPr>
          <w:rFonts w:ascii="Arial Narrow" w:hAnsi="Arial Narrow"/>
          <w:sz w:val="24"/>
          <w:szCs w:val="24"/>
        </w:rPr>
        <w:t>, przez okres 4 lat od dnia zakończenia postępowania o udzielenie zamówienia, a jeżeli czas trwania umowy przekracza 4 lata, okres przechowywania obejmuje cały czas trwania umowy.</w:t>
      </w:r>
    </w:p>
    <w:p w14:paraId="68392E09"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 xml:space="preserve">Obowiązek podania przez Panią / Pana danych osobowych bezpośrednio Pani / Pana dotyczących jest wymogiem ustawowym określonym w przepisach ustawy </w:t>
      </w:r>
      <w:proofErr w:type="spellStart"/>
      <w:r w:rsidRPr="00E405E6">
        <w:rPr>
          <w:rFonts w:ascii="Arial Narrow" w:hAnsi="Arial Narrow"/>
          <w:sz w:val="24"/>
          <w:szCs w:val="24"/>
        </w:rPr>
        <w:t>Pzp</w:t>
      </w:r>
      <w:proofErr w:type="spellEnd"/>
      <w:r w:rsidRPr="00E405E6">
        <w:rPr>
          <w:rFonts w:ascii="Arial Narrow" w:hAnsi="Arial Narrow"/>
          <w:sz w:val="24"/>
          <w:szCs w:val="24"/>
        </w:rPr>
        <w:t xml:space="preserve">, związanym z udziałem w postępowaniu o udzielenie zamówienia publicznego, konsekwencje niepodania określonych danych wynikają z ustawy </w:t>
      </w:r>
      <w:proofErr w:type="spellStart"/>
      <w:r w:rsidRPr="00E405E6">
        <w:rPr>
          <w:rFonts w:ascii="Arial Narrow" w:hAnsi="Arial Narrow"/>
          <w:sz w:val="24"/>
          <w:szCs w:val="24"/>
        </w:rPr>
        <w:t>Pzp</w:t>
      </w:r>
      <w:proofErr w:type="spellEnd"/>
      <w:r w:rsidRPr="00E405E6">
        <w:rPr>
          <w:rFonts w:ascii="Arial Narrow" w:hAnsi="Arial Narrow"/>
          <w:sz w:val="24"/>
          <w:szCs w:val="24"/>
        </w:rPr>
        <w:t xml:space="preserve">. </w:t>
      </w:r>
    </w:p>
    <w:p w14:paraId="74A80AD3"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W odniesieniu do Pani / Pana danych osobowych decyzje nie będą podejmowane w sposób zautomatyzowany, stosowanie do art. 22 RODO.</w:t>
      </w:r>
    </w:p>
    <w:p w14:paraId="6DB42EA5"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Posiada Pani / Pan:</w:t>
      </w:r>
    </w:p>
    <w:p w14:paraId="346E62A8" w14:textId="77777777" w:rsidR="00C33BE6" w:rsidRPr="00E405E6" w:rsidRDefault="00C33BE6" w:rsidP="00E405E6">
      <w:pPr>
        <w:numPr>
          <w:ilvl w:val="3"/>
          <w:numId w:val="7"/>
        </w:numPr>
        <w:spacing w:after="0" w:line="276" w:lineRule="auto"/>
        <w:jc w:val="both"/>
        <w:rPr>
          <w:rFonts w:ascii="Arial Narrow" w:hAnsi="Arial Narrow"/>
          <w:sz w:val="24"/>
          <w:szCs w:val="24"/>
        </w:rPr>
      </w:pPr>
      <w:r w:rsidRPr="00E405E6">
        <w:rPr>
          <w:rFonts w:ascii="Arial Narrow" w:hAnsi="Arial Narrow"/>
          <w:sz w:val="24"/>
          <w:szCs w:val="24"/>
        </w:rPr>
        <w:t>na podstawie art. 15 RODO prawo dostępu do danych osobowych Pani / Pana dotyczących,</w:t>
      </w:r>
    </w:p>
    <w:p w14:paraId="09CBA478" w14:textId="77777777" w:rsidR="00C33BE6" w:rsidRPr="00E405E6" w:rsidRDefault="00C33BE6" w:rsidP="00E405E6">
      <w:pPr>
        <w:numPr>
          <w:ilvl w:val="3"/>
          <w:numId w:val="7"/>
        </w:numPr>
        <w:spacing w:after="0" w:line="276" w:lineRule="auto"/>
        <w:jc w:val="both"/>
        <w:rPr>
          <w:rFonts w:ascii="Arial Narrow" w:hAnsi="Arial Narrow"/>
          <w:sz w:val="24"/>
          <w:szCs w:val="24"/>
        </w:rPr>
      </w:pPr>
      <w:r w:rsidRPr="00E405E6">
        <w:rPr>
          <w:rFonts w:ascii="Arial Narrow" w:hAnsi="Arial Narrow"/>
          <w:sz w:val="24"/>
          <w:szCs w:val="24"/>
        </w:rPr>
        <w:t xml:space="preserve">na podstawie art. 16 RODO prawo do sprostowania Pani/Pana danych osobowych (skorzystanie z prawa do sprostowania nie może skutkować zmianą wyniku postępowania o udzielenie zamówienia publicznego ani zmianą postanowień umowy w zakresie niezgodnym z ustawą </w:t>
      </w:r>
      <w:proofErr w:type="spellStart"/>
      <w:r w:rsidRPr="00E405E6">
        <w:rPr>
          <w:rFonts w:ascii="Arial Narrow" w:hAnsi="Arial Narrow"/>
          <w:sz w:val="24"/>
          <w:szCs w:val="24"/>
        </w:rPr>
        <w:t>Pzp</w:t>
      </w:r>
      <w:proofErr w:type="spellEnd"/>
      <w:r w:rsidRPr="00E405E6">
        <w:rPr>
          <w:rFonts w:ascii="Arial Narrow" w:hAnsi="Arial Narrow"/>
          <w:sz w:val="24"/>
          <w:szCs w:val="24"/>
        </w:rPr>
        <w:t xml:space="preserve"> oraz nie może naruszać integralności protokołu oraz jego załączników),</w:t>
      </w:r>
    </w:p>
    <w:p w14:paraId="64715679" w14:textId="77777777" w:rsidR="00C33BE6" w:rsidRPr="00E405E6" w:rsidRDefault="00C33BE6" w:rsidP="00E405E6">
      <w:pPr>
        <w:numPr>
          <w:ilvl w:val="3"/>
          <w:numId w:val="7"/>
        </w:numPr>
        <w:spacing w:after="0" w:line="276" w:lineRule="auto"/>
        <w:jc w:val="both"/>
        <w:rPr>
          <w:rFonts w:ascii="Arial Narrow" w:hAnsi="Arial Narrow"/>
          <w:sz w:val="24"/>
          <w:szCs w:val="24"/>
        </w:rPr>
      </w:pPr>
      <w:r w:rsidRPr="00E405E6">
        <w:rPr>
          <w:rFonts w:ascii="Arial Narrow" w:hAnsi="Arial Narrow"/>
          <w:sz w:val="24"/>
          <w:szCs w:val="24"/>
        </w:rPr>
        <w:t>na podstawie art. 18 RODO prawo żądania od administratora ograniczenia przetwarzania danych osobowych z zastrzeżeniem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6B0F59B7" w14:textId="77777777" w:rsidR="00C33BE6" w:rsidRPr="00E405E6" w:rsidRDefault="00C33BE6" w:rsidP="00E405E6">
      <w:pPr>
        <w:numPr>
          <w:ilvl w:val="3"/>
          <w:numId w:val="7"/>
        </w:numPr>
        <w:spacing w:after="0" w:line="276" w:lineRule="auto"/>
        <w:jc w:val="both"/>
        <w:rPr>
          <w:rFonts w:ascii="Arial Narrow" w:hAnsi="Arial Narrow"/>
          <w:sz w:val="24"/>
          <w:szCs w:val="24"/>
        </w:rPr>
      </w:pPr>
      <w:r w:rsidRPr="00E405E6">
        <w:rPr>
          <w:rFonts w:ascii="Arial Narrow" w:hAnsi="Arial Narrow"/>
          <w:sz w:val="24"/>
          <w:szCs w:val="24"/>
        </w:rPr>
        <w:t>prawo do wniesienia skargi do Prezesa Urzędu Ochrony Danych Osobowych, gdy uzna Pani / Pan, że przetwarzanie danych osobowych Pani / Pana dotyczących narusza przepisy RODO.</w:t>
      </w:r>
    </w:p>
    <w:p w14:paraId="46F1A1B0"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Nie przysługuje Pani / Panu:</w:t>
      </w:r>
    </w:p>
    <w:p w14:paraId="3ED4BF78"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w związku z art. 17 ust. 3 lit. b, d lub e RODO prawo do usunięcia danych osobowych,</w:t>
      </w:r>
    </w:p>
    <w:p w14:paraId="02C232F8"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prawo do przenoszenia danych osobowych, o którym mowa w art. 20 RODO,</w:t>
      </w:r>
    </w:p>
    <w:p w14:paraId="6F29F56F" w14:textId="77777777" w:rsidR="00C33BE6" w:rsidRPr="00E405E6" w:rsidRDefault="00C33BE6" w:rsidP="00E405E6">
      <w:pPr>
        <w:numPr>
          <w:ilvl w:val="2"/>
          <w:numId w:val="9"/>
        </w:numPr>
        <w:spacing w:after="0" w:line="276" w:lineRule="auto"/>
        <w:jc w:val="both"/>
        <w:rPr>
          <w:rFonts w:ascii="Arial Narrow" w:hAnsi="Arial Narrow"/>
          <w:sz w:val="24"/>
          <w:szCs w:val="24"/>
        </w:rPr>
      </w:pPr>
      <w:r w:rsidRPr="00E405E6">
        <w:rPr>
          <w:rFonts w:ascii="Arial Narrow" w:hAnsi="Arial Narrow"/>
          <w:sz w:val="24"/>
          <w:szCs w:val="24"/>
        </w:rPr>
        <w:t xml:space="preserve">na podstawie art. 21 RODO prawo sprzeciwu, wobec przetwarzania danych osobowych, gdyż podstawą prawną przetwarzania Pani/Pana danych osobowych jest art. 6 ust. 1 lit. c RODO. 19. ŚRODKI OCHRONY PRAWNEJ 19.1. Środki ochrony prawnej przysługują Wykonawcy, a także innemu podmiotowi, jeżeli ma lub miał interes w uzyskaniu danego zamówienia oraz poniósł lub może ponieść szkodę w wyniku naruszenia przez Zamawiającego przepisów ustawy </w:t>
      </w:r>
      <w:proofErr w:type="spellStart"/>
      <w:r w:rsidRPr="00E405E6">
        <w:rPr>
          <w:rFonts w:ascii="Arial Narrow" w:hAnsi="Arial Narrow"/>
          <w:sz w:val="24"/>
          <w:szCs w:val="24"/>
        </w:rPr>
        <w:t>Pzp</w:t>
      </w:r>
      <w:proofErr w:type="spellEnd"/>
      <w:r w:rsidRPr="00E405E6">
        <w:rPr>
          <w:rFonts w:ascii="Arial Narrow" w:hAnsi="Arial Narrow"/>
          <w:sz w:val="24"/>
          <w:szCs w:val="24"/>
        </w:rPr>
        <w:t xml:space="preserve">. 19.2. Środki ochrony prawnej wobec ogłoszenia wszczynającego postępowanie o udzielenie zamówienia oraz dokumentów zamówienia przysługują również organizacjom wpisanym na listę, o której mowa w art. 469 pkt 15 ustawy </w:t>
      </w:r>
      <w:proofErr w:type="spellStart"/>
      <w:r w:rsidRPr="00E405E6">
        <w:rPr>
          <w:rFonts w:ascii="Arial Narrow" w:hAnsi="Arial Narrow"/>
          <w:sz w:val="24"/>
          <w:szCs w:val="24"/>
        </w:rPr>
        <w:t>Pzp</w:t>
      </w:r>
      <w:proofErr w:type="spellEnd"/>
      <w:r w:rsidRPr="00E405E6">
        <w:rPr>
          <w:rFonts w:ascii="Arial Narrow" w:hAnsi="Arial Narrow"/>
          <w:sz w:val="24"/>
          <w:szCs w:val="24"/>
        </w:rPr>
        <w:t xml:space="preserve">, oraz Rzecznikowi Małych i Średnich Przedsiębiorców. </w:t>
      </w:r>
    </w:p>
    <w:p w14:paraId="37B99D03" w14:textId="77777777" w:rsidR="00C33BE6" w:rsidRPr="00E405E6" w:rsidRDefault="00C33BE6" w:rsidP="00235F17">
      <w:pPr>
        <w:numPr>
          <w:ilvl w:val="0"/>
          <w:numId w:val="9"/>
        </w:numPr>
        <w:spacing w:before="120" w:after="0" w:line="276" w:lineRule="auto"/>
        <w:jc w:val="both"/>
        <w:rPr>
          <w:rFonts w:ascii="Arial Narrow" w:hAnsi="Arial Narrow"/>
          <w:sz w:val="24"/>
          <w:szCs w:val="24"/>
        </w:rPr>
      </w:pPr>
      <w:r w:rsidRPr="00E405E6">
        <w:rPr>
          <w:rFonts w:ascii="Arial Narrow" w:hAnsi="Arial Narrow"/>
          <w:sz w:val="24"/>
          <w:szCs w:val="24"/>
        </w:rPr>
        <w:t xml:space="preserve">ZAŁĄCZNIKI </w:t>
      </w:r>
    </w:p>
    <w:p w14:paraId="66C9460B"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załącznik nr 1: Formularz ofertowy,</w:t>
      </w:r>
    </w:p>
    <w:p w14:paraId="5290F88D"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załącznik nr 2: oświadczenie z art. 125 ust. 1 </w:t>
      </w:r>
      <w:proofErr w:type="spellStart"/>
      <w:r w:rsidRPr="00E405E6">
        <w:rPr>
          <w:rFonts w:ascii="Arial Narrow" w:hAnsi="Arial Narrow"/>
          <w:sz w:val="24"/>
          <w:szCs w:val="24"/>
        </w:rPr>
        <w:t>pzp</w:t>
      </w:r>
      <w:proofErr w:type="spellEnd"/>
      <w:r w:rsidRPr="00E405E6">
        <w:rPr>
          <w:rFonts w:ascii="Arial Narrow" w:hAnsi="Arial Narrow"/>
          <w:sz w:val="24"/>
          <w:szCs w:val="24"/>
        </w:rPr>
        <w:t>,</w:t>
      </w:r>
    </w:p>
    <w:p w14:paraId="1E9C09EC"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załącznik nr 3: zobowiązanie podmiotu udostępniającego zasoby,</w:t>
      </w:r>
    </w:p>
    <w:p w14:paraId="63356E43"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lastRenderedPageBreak/>
        <w:t>załącznik nr 4: oświadczenie podmiotu udostępniającego zasoby/podwykonawcy,</w:t>
      </w:r>
    </w:p>
    <w:p w14:paraId="13D3DDC7"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załącznik nr 5: podział zadań,</w:t>
      </w:r>
    </w:p>
    <w:p w14:paraId="41EFE22D"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załącznik nr 6: aktualizacja oświadczeń,</w:t>
      </w:r>
    </w:p>
    <w:p w14:paraId="2AC4ABBF" w14:textId="5789B27F"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 xml:space="preserve">załącznik nr 7: wykaz </w:t>
      </w:r>
      <w:r w:rsidR="00257F44">
        <w:rPr>
          <w:rFonts w:ascii="Arial Narrow" w:hAnsi="Arial Narrow"/>
          <w:sz w:val="24"/>
          <w:szCs w:val="24"/>
        </w:rPr>
        <w:t>usług</w:t>
      </w:r>
      <w:r w:rsidRPr="00E405E6">
        <w:rPr>
          <w:rFonts w:ascii="Arial Narrow" w:hAnsi="Arial Narrow"/>
          <w:sz w:val="24"/>
          <w:szCs w:val="24"/>
        </w:rPr>
        <w:t>,</w:t>
      </w:r>
    </w:p>
    <w:p w14:paraId="55FD783B"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załącznik nr 8: wykaz osób,</w:t>
      </w:r>
    </w:p>
    <w:p w14:paraId="77FA51F6"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załącznik nr 9: wzór umowy,</w:t>
      </w:r>
    </w:p>
    <w:p w14:paraId="59274519"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załącznik nr 10: pozwolenia i decyzje</w:t>
      </w:r>
    </w:p>
    <w:p w14:paraId="5292BE4D" w14:textId="77777777" w:rsidR="00C33BE6" w:rsidRPr="00E405E6" w:rsidRDefault="00C33BE6" w:rsidP="00E405E6">
      <w:pPr>
        <w:numPr>
          <w:ilvl w:val="1"/>
          <w:numId w:val="9"/>
        </w:numPr>
        <w:spacing w:after="0" w:line="276" w:lineRule="auto"/>
        <w:jc w:val="both"/>
        <w:rPr>
          <w:rFonts w:ascii="Arial Narrow" w:hAnsi="Arial Narrow"/>
          <w:sz w:val="24"/>
          <w:szCs w:val="24"/>
        </w:rPr>
      </w:pPr>
      <w:r w:rsidRPr="00E405E6">
        <w:rPr>
          <w:rFonts w:ascii="Arial Narrow" w:hAnsi="Arial Narrow"/>
          <w:sz w:val="24"/>
          <w:szCs w:val="24"/>
        </w:rPr>
        <w:t>załącznik nr 11: dokumentacja projektowa</w:t>
      </w:r>
    </w:p>
    <w:p w14:paraId="629B713A" w14:textId="77777777" w:rsidR="00C33BE6" w:rsidRPr="00E405E6" w:rsidRDefault="00C33BE6" w:rsidP="00E405E6">
      <w:pPr>
        <w:spacing w:after="0" w:line="276" w:lineRule="auto"/>
        <w:jc w:val="both"/>
        <w:rPr>
          <w:rFonts w:ascii="Arial Narrow" w:hAnsi="Arial Narrow"/>
          <w:sz w:val="24"/>
          <w:szCs w:val="24"/>
        </w:rPr>
      </w:pPr>
    </w:p>
    <w:p w14:paraId="0053B56F" w14:textId="77777777" w:rsidR="00C33BE6" w:rsidRPr="00E405E6" w:rsidRDefault="00C33BE6" w:rsidP="00E405E6">
      <w:pPr>
        <w:spacing w:after="0" w:line="276" w:lineRule="auto"/>
        <w:jc w:val="both"/>
        <w:rPr>
          <w:rFonts w:ascii="Arial Narrow" w:hAnsi="Arial Narrow"/>
          <w:sz w:val="24"/>
          <w:szCs w:val="24"/>
        </w:rPr>
      </w:pPr>
    </w:p>
    <w:p w14:paraId="2664245D" w14:textId="77777777" w:rsidR="008467F3" w:rsidRPr="00E405E6" w:rsidRDefault="008467F3" w:rsidP="00E405E6">
      <w:pPr>
        <w:spacing w:line="276" w:lineRule="auto"/>
        <w:jc w:val="both"/>
        <w:rPr>
          <w:rFonts w:ascii="Arial Narrow" w:hAnsi="Arial Narrow"/>
          <w:sz w:val="24"/>
          <w:szCs w:val="24"/>
        </w:rPr>
      </w:pPr>
    </w:p>
    <w:sectPr w:rsidR="008467F3" w:rsidRPr="00E405E6">
      <w:headerReference w:type="default" r:id="rId18"/>
      <w:footerReference w:type="defaul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A7847" w14:textId="77777777" w:rsidR="00632675" w:rsidRDefault="00632675" w:rsidP="00476732">
      <w:pPr>
        <w:spacing w:after="0" w:line="240" w:lineRule="auto"/>
      </w:pPr>
      <w:r>
        <w:separator/>
      </w:r>
    </w:p>
  </w:endnote>
  <w:endnote w:type="continuationSeparator" w:id="0">
    <w:p w14:paraId="31909B77" w14:textId="77777777" w:rsidR="00632675" w:rsidRDefault="00632675" w:rsidP="00476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OpenSans,Bold">
    <w:altName w:val="Calibri"/>
    <w:panose1 w:val="020B0604020202020204"/>
    <w:charset w:val="EE"/>
    <w:family w:val="auto"/>
    <w:notTrueType/>
    <w:pitch w:val="default"/>
    <w:sig w:usb0="00000005" w:usb1="00000000" w:usb2="00000000" w:usb3="00000000" w:csb0="00000002" w:csb1="00000000"/>
  </w:font>
  <w:font w:name="OpenSans">
    <w:altName w:val="Calibri"/>
    <w:panose1 w:val="020B0604020202020204"/>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98C2C" w14:textId="4BD24050" w:rsidR="00476732" w:rsidRDefault="00476732">
    <w:pPr>
      <w:pStyle w:val="Stopka"/>
    </w:pPr>
    <w:r w:rsidRPr="00387263">
      <w:rPr>
        <w:noProof/>
        <w:lang w:eastAsia="pl-PL"/>
      </w:rPr>
      <w:drawing>
        <wp:inline distT="0" distB="0" distL="0" distR="0" wp14:anchorId="5BFA08D0" wp14:editId="2958D78E">
          <wp:extent cx="5760720" cy="802005"/>
          <wp:effectExtent l="0" t="0" r="0" b="0"/>
          <wp:docPr id="1" name="Obraz 1" descr="W:\BR\00_BR z BTCM\00_7 CUDÓW\01_7 CUDÓW\6. Dokumentacja programowa\wersja achromatycz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BR\00_BR z BTCM\00_7 CUDÓW\01_7 CUDÓW\6. Dokumentacja programowa\wersja achromatyczn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0200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47E348" w14:textId="77777777" w:rsidR="00632675" w:rsidRDefault="00632675" w:rsidP="00476732">
      <w:pPr>
        <w:spacing w:after="0" w:line="240" w:lineRule="auto"/>
      </w:pPr>
      <w:r>
        <w:separator/>
      </w:r>
    </w:p>
  </w:footnote>
  <w:footnote w:type="continuationSeparator" w:id="0">
    <w:p w14:paraId="11169459" w14:textId="77777777" w:rsidR="00632675" w:rsidRDefault="00632675" w:rsidP="004767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76A72" w14:textId="4E946C57" w:rsidR="00640A83" w:rsidRPr="00640A83" w:rsidRDefault="00640A83" w:rsidP="00640A83">
    <w:pPr>
      <w:spacing w:after="240" w:line="276" w:lineRule="auto"/>
      <w:jc w:val="both"/>
      <w:rPr>
        <w:rFonts w:ascii="Arial Narrow" w:hAnsi="Arial Narrow"/>
        <w:sz w:val="24"/>
        <w:szCs w:val="24"/>
      </w:rPr>
    </w:pPr>
    <w:r>
      <w:rPr>
        <w:rFonts w:ascii="Arial Narrow" w:hAnsi="Arial Narrow"/>
        <w:sz w:val="24"/>
        <w:szCs w:val="24"/>
      </w:rPr>
      <w:t xml:space="preserve">SWZ; </w:t>
    </w:r>
    <w:r w:rsidRPr="00E405E6">
      <w:rPr>
        <w:rFonts w:ascii="Arial Narrow" w:hAnsi="Arial Narrow"/>
        <w:sz w:val="24"/>
        <w:szCs w:val="24"/>
      </w:rPr>
      <w:t xml:space="preserve">Usługa nadzoru inwestorskiego branży budowlanej dotyczy robót budowlano-konserwatorskich przy remoncie elewacji w Muzeum Historii Torunia w Domu </w:t>
    </w:r>
    <w:proofErr w:type="spellStart"/>
    <w:r w:rsidRPr="00E405E6">
      <w:rPr>
        <w:rFonts w:ascii="Arial Narrow" w:hAnsi="Arial Narrow"/>
        <w:sz w:val="24"/>
        <w:szCs w:val="24"/>
      </w:rPr>
      <w:t>Eskenów</w:t>
    </w:r>
    <w:proofErr w:type="spellEnd"/>
    <w:r w:rsidRPr="00E405E6">
      <w:rPr>
        <w:rFonts w:ascii="Arial Narrow" w:hAnsi="Arial Narrow"/>
        <w:sz w:val="24"/>
        <w:szCs w:val="24"/>
      </w:rPr>
      <w:t xml:space="preserve"> wraz z pracami dodatkowymi</w:t>
    </w:r>
    <w:r>
      <w:rPr>
        <w:rFonts w:ascii="Arial Narrow" w:hAnsi="Arial Narrow"/>
        <w:sz w:val="24"/>
        <w:szCs w:val="24"/>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822F6"/>
    <w:multiLevelType w:val="multilevel"/>
    <w:tmpl w:val="C9C405C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98035D"/>
    <w:multiLevelType w:val="hybridMultilevel"/>
    <w:tmpl w:val="0784BD8A"/>
    <w:lvl w:ilvl="0" w:tplc="A9780B2C">
      <w:start w:val="1"/>
      <w:numFmt w:val="lowerLetter"/>
      <w:lvlText w:val="%1)"/>
      <w:lvlJc w:val="left"/>
      <w:pPr>
        <w:ind w:left="2357" w:hanging="360"/>
      </w:pPr>
      <w:rPr>
        <w:rFonts w:hint="default"/>
      </w:rPr>
    </w:lvl>
    <w:lvl w:ilvl="1" w:tplc="04150019" w:tentative="1">
      <w:start w:val="1"/>
      <w:numFmt w:val="lowerLetter"/>
      <w:lvlText w:val="%2."/>
      <w:lvlJc w:val="left"/>
      <w:pPr>
        <w:ind w:left="3077" w:hanging="360"/>
      </w:pPr>
    </w:lvl>
    <w:lvl w:ilvl="2" w:tplc="0415001B">
      <w:start w:val="1"/>
      <w:numFmt w:val="lowerRoman"/>
      <w:lvlText w:val="%3."/>
      <w:lvlJc w:val="right"/>
      <w:pPr>
        <w:ind w:left="3797" w:hanging="180"/>
      </w:pPr>
    </w:lvl>
    <w:lvl w:ilvl="3" w:tplc="0415000F">
      <w:start w:val="1"/>
      <w:numFmt w:val="decimal"/>
      <w:lvlText w:val="%4."/>
      <w:lvlJc w:val="left"/>
      <w:pPr>
        <w:ind w:left="4517" w:hanging="360"/>
      </w:pPr>
    </w:lvl>
    <w:lvl w:ilvl="4" w:tplc="04150019" w:tentative="1">
      <w:start w:val="1"/>
      <w:numFmt w:val="lowerLetter"/>
      <w:lvlText w:val="%5."/>
      <w:lvlJc w:val="left"/>
      <w:pPr>
        <w:ind w:left="5237" w:hanging="360"/>
      </w:pPr>
    </w:lvl>
    <w:lvl w:ilvl="5" w:tplc="0415001B" w:tentative="1">
      <w:start w:val="1"/>
      <w:numFmt w:val="lowerRoman"/>
      <w:lvlText w:val="%6."/>
      <w:lvlJc w:val="right"/>
      <w:pPr>
        <w:ind w:left="5957" w:hanging="180"/>
      </w:pPr>
    </w:lvl>
    <w:lvl w:ilvl="6" w:tplc="0415000F" w:tentative="1">
      <w:start w:val="1"/>
      <w:numFmt w:val="decimal"/>
      <w:lvlText w:val="%7."/>
      <w:lvlJc w:val="left"/>
      <w:pPr>
        <w:ind w:left="6677" w:hanging="360"/>
      </w:pPr>
    </w:lvl>
    <w:lvl w:ilvl="7" w:tplc="04150019" w:tentative="1">
      <w:start w:val="1"/>
      <w:numFmt w:val="lowerLetter"/>
      <w:lvlText w:val="%8."/>
      <w:lvlJc w:val="left"/>
      <w:pPr>
        <w:ind w:left="7397" w:hanging="360"/>
      </w:pPr>
    </w:lvl>
    <w:lvl w:ilvl="8" w:tplc="0415001B" w:tentative="1">
      <w:start w:val="1"/>
      <w:numFmt w:val="lowerRoman"/>
      <w:lvlText w:val="%9."/>
      <w:lvlJc w:val="right"/>
      <w:pPr>
        <w:ind w:left="8117" w:hanging="180"/>
      </w:pPr>
    </w:lvl>
  </w:abstractNum>
  <w:abstractNum w:abstractNumId="2" w15:restartNumberingAfterBreak="0">
    <w:nsid w:val="1252791C"/>
    <w:multiLevelType w:val="hybridMultilevel"/>
    <w:tmpl w:val="66D0BEF2"/>
    <w:lvl w:ilvl="0" w:tplc="BB66A9E6">
      <w:start w:val="1"/>
      <w:numFmt w:val="lowerLetter"/>
      <w:lvlText w:val="%1)"/>
      <w:lvlJc w:val="left"/>
      <w:pPr>
        <w:ind w:left="1952" w:hanging="360"/>
      </w:pPr>
    </w:lvl>
    <w:lvl w:ilvl="1" w:tplc="04150019">
      <w:start w:val="1"/>
      <w:numFmt w:val="lowerLetter"/>
      <w:lvlText w:val="%2."/>
      <w:lvlJc w:val="left"/>
      <w:pPr>
        <w:ind w:left="2672" w:hanging="360"/>
      </w:pPr>
    </w:lvl>
    <w:lvl w:ilvl="2" w:tplc="0415001B">
      <w:start w:val="1"/>
      <w:numFmt w:val="lowerRoman"/>
      <w:lvlText w:val="%3."/>
      <w:lvlJc w:val="right"/>
      <w:pPr>
        <w:ind w:left="3392" w:hanging="180"/>
      </w:pPr>
    </w:lvl>
    <w:lvl w:ilvl="3" w:tplc="0415000F">
      <w:start w:val="1"/>
      <w:numFmt w:val="decimal"/>
      <w:lvlText w:val="%4."/>
      <w:lvlJc w:val="left"/>
      <w:pPr>
        <w:ind w:left="4112" w:hanging="360"/>
      </w:pPr>
    </w:lvl>
    <w:lvl w:ilvl="4" w:tplc="04150019">
      <w:start w:val="1"/>
      <w:numFmt w:val="lowerLetter"/>
      <w:lvlText w:val="%5."/>
      <w:lvlJc w:val="left"/>
      <w:pPr>
        <w:ind w:left="4832" w:hanging="360"/>
      </w:pPr>
    </w:lvl>
    <w:lvl w:ilvl="5" w:tplc="0415001B">
      <w:start w:val="1"/>
      <w:numFmt w:val="lowerRoman"/>
      <w:lvlText w:val="%6."/>
      <w:lvlJc w:val="right"/>
      <w:pPr>
        <w:ind w:left="5552" w:hanging="180"/>
      </w:pPr>
    </w:lvl>
    <w:lvl w:ilvl="6" w:tplc="0415000F">
      <w:start w:val="1"/>
      <w:numFmt w:val="decimal"/>
      <w:lvlText w:val="%7."/>
      <w:lvlJc w:val="left"/>
      <w:pPr>
        <w:ind w:left="6272" w:hanging="360"/>
      </w:pPr>
    </w:lvl>
    <w:lvl w:ilvl="7" w:tplc="04150019">
      <w:start w:val="1"/>
      <w:numFmt w:val="lowerLetter"/>
      <w:lvlText w:val="%8."/>
      <w:lvlJc w:val="left"/>
      <w:pPr>
        <w:ind w:left="6992" w:hanging="360"/>
      </w:pPr>
    </w:lvl>
    <w:lvl w:ilvl="8" w:tplc="0415001B">
      <w:start w:val="1"/>
      <w:numFmt w:val="lowerRoman"/>
      <w:lvlText w:val="%9."/>
      <w:lvlJc w:val="right"/>
      <w:pPr>
        <w:ind w:left="7712" w:hanging="180"/>
      </w:pPr>
    </w:lvl>
  </w:abstractNum>
  <w:abstractNum w:abstractNumId="3" w15:restartNumberingAfterBreak="0">
    <w:nsid w:val="149673BC"/>
    <w:multiLevelType w:val="hybridMultilevel"/>
    <w:tmpl w:val="A57AE18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BA4165A"/>
    <w:multiLevelType w:val="hybridMultilevel"/>
    <w:tmpl w:val="14125384"/>
    <w:lvl w:ilvl="0" w:tplc="BB66A9E6">
      <w:start w:val="1"/>
      <w:numFmt w:val="lowerLetter"/>
      <w:lvlText w:val="%1)"/>
      <w:lvlJc w:val="left"/>
      <w:pPr>
        <w:ind w:left="1952" w:hanging="360"/>
      </w:pPr>
    </w:lvl>
    <w:lvl w:ilvl="1" w:tplc="04150019">
      <w:start w:val="1"/>
      <w:numFmt w:val="lowerLetter"/>
      <w:lvlText w:val="%2."/>
      <w:lvlJc w:val="left"/>
      <w:pPr>
        <w:ind w:left="2672" w:hanging="360"/>
      </w:pPr>
    </w:lvl>
    <w:lvl w:ilvl="2" w:tplc="0415001B">
      <w:start w:val="1"/>
      <w:numFmt w:val="lowerRoman"/>
      <w:lvlText w:val="%3."/>
      <w:lvlJc w:val="right"/>
      <w:pPr>
        <w:ind w:left="3392" w:hanging="180"/>
      </w:pPr>
    </w:lvl>
    <w:lvl w:ilvl="3" w:tplc="0415000F">
      <w:start w:val="1"/>
      <w:numFmt w:val="decimal"/>
      <w:lvlText w:val="%4."/>
      <w:lvlJc w:val="left"/>
      <w:pPr>
        <w:ind w:left="4112" w:hanging="360"/>
      </w:pPr>
    </w:lvl>
    <w:lvl w:ilvl="4" w:tplc="04150019">
      <w:start w:val="1"/>
      <w:numFmt w:val="lowerLetter"/>
      <w:lvlText w:val="%5."/>
      <w:lvlJc w:val="left"/>
      <w:pPr>
        <w:ind w:left="4832" w:hanging="360"/>
      </w:pPr>
    </w:lvl>
    <w:lvl w:ilvl="5" w:tplc="0415001B">
      <w:start w:val="1"/>
      <w:numFmt w:val="lowerRoman"/>
      <w:lvlText w:val="%6."/>
      <w:lvlJc w:val="right"/>
      <w:pPr>
        <w:ind w:left="5552" w:hanging="180"/>
      </w:pPr>
    </w:lvl>
    <w:lvl w:ilvl="6" w:tplc="0415000F">
      <w:start w:val="1"/>
      <w:numFmt w:val="decimal"/>
      <w:lvlText w:val="%7."/>
      <w:lvlJc w:val="left"/>
      <w:pPr>
        <w:ind w:left="6272" w:hanging="360"/>
      </w:pPr>
    </w:lvl>
    <w:lvl w:ilvl="7" w:tplc="04150019">
      <w:start w:val="1"/>
      <w:numFmt w:val="lowerLetter"/>
      <w:lvlText w:val="%8."/>
      <w:lvlJc w:val="left"/>
      <w:pPr>
        <w:ind w:left="6992" w:hanging="360"/>
      </w:pPr>
    </w:lvl>
    <w:lvl w:ilvl="8" w:tplc="0415001B">
      <w:start w:val="1"/>
      <w:numFmt w:val="lowerRoman"/>
      <w:lvlText w:val="%9."/>
      <w:lvlJc w:val="right"/>
      <w:pPr>
        <w:ind w:left="7712" w:hanging="180"/>
      </w:pPr>
    </w:lvl>
  </w:abstractNum>
  <w:abstractNum w:abstractNumId="5" w15:restartNumberingAfterBreak="0">
    <w:nsid w:val="1F2760DF"/>
    <w:multiLevelType w:val="hybridMultilevel"/>
    <w:tmpl w:val="AD8C62A0"/>
    <w:lvl w:ilvl="0" w:tplc="8BE8BA46">
      <w:start w:val="1"/>
      <w:numFmt w:val="lowerLetter"/>
      <w:lvlText w:val="%1)"/>
      <w:lvlJc w:val="left"/>
      <w:pPr>
        <w:ind w:left="2357" w:hanging="360"/>
      </w:pPr>
      <w:rPr>
        <w:rFonts w:hint="default"/>
      </w:rPr>
    </w:lvl>
    <w:lvl w:ilvl="1" w:tplc="04150019">
      <w:start w:val="1"/>
      <w:numFmt w:val="lowerLetter"/>
      <w:lvlText w:val="%2."/>
      <w:lvlJc w:val="left"/>
      <w:pPr>
        <w:ind w:left="3077" w:hanging="360"/>
      </w:pPr>
    </w:lvl>
    <w:lvl w:ilvl="2" w:tplc="0415001B">
      <w:start w:val="1"/>
      <w:numFmt w:val="lowerRoman"/>
      <w:lvlText w:val="%3."/>
      <w:lvlJc w:val="right"/>
      <w:pPr>
        <w:ind w:left="3797" w:hanging="180"/>
      </w:pPr>
    </w:lvl>
    <w:lvl w:ilvl="3" w:tplc="0415000F">
      <w:start w:val="1"/>
      <w:numFmt w:val="decimal"/>
      <w:lvlText w:val="%4."/>
      <w:lvlJc w:val="left"/>
      <w:pPr>
        <w:ind w:left="4517" w:hanging="360"/>
      </w:pPr>
    </w:lvl>
    <w:lvl w:ilvl="4" w:tplc="04150019">
      <w:start w:val="1"/>
      <w:numFmt w:val="lowerLetter"/>
      <w:lvlText w:val="%5."/>
      <w:lvlJc w:val="left"/>
      <w:pPr>
        <w:ind w:left="5237" w:hanging="360"/>
      </w:pPr>
    </w:lvl>
    <w:lvl w:ilvl="5" w:tplc="0415001B" w:tentative="1">
      <w:start w:val="1"/>
      <w:numFmt w:val="lowerRoman"/>
      <w:lvlText w:val="%6."/>
      <w:lvlJc w:val="right"/>
      <w:pPr>
        <w:ind w:left="5957" w:hanging="180"/>
      </w:pPr>
    </w:lvl>
    <w:lvl w:ilvl="6" w:tplc="0415000F" w:tentative="1">
      <w:start w:val="1"/>
      <w:numFmt w:val="decimal"/>
      <w:lvlText w:val="%7."/>
      <w:lvlJc w:val="left"/>
      <w:pPr>
        <w:ind w:left="6677" w:hanging="360"/>
      </w:pPr>
    </w:lvl>
    <w:lvl w:ilvl="7" w:tplc="04150019" w:tentative="1">
      <w:start w:val="1"/>
      <w:numFmt w:val="lowerLetter"/>
      <w:lvlText w:val="%8."/>
      <w:lvlJc w:val="left"/>
      <w:pPr>
        <w:ind w:left="7397" w:hanging="360"/>
      </w:pPr>
    </w:lvl>
    <w:lvl w:ilvl="8" w:tplc="0415001B" w:tentative="1">
      <w:start w:val="1"/>
      <w:numFmt w:val="lowerRoman"/>
      <w:lvlText w:val="%9."/>
      <w:lvlJc w:val="right"/>
      <w:pPr>
        <w:ind w:left="8117" w:hanging="180"/>
      </w:pPr>
    </w:lvl>
  </w:abstractNum>
  <w:abstractNum w:abstractNumId="6" w15:restartNumberingAfterBreak="0">
    <w:nsid w:val="229738DC"/>
    <w:multiLevelType w:val="hybridMultilevel"/>
    <w:tmpl w:val="FAA6548A"/>
    <w:lvl w:ilvl="0" w:tplc="99DC0360">
      <w:start w:val="1"/>
      <w:numFmt w:val="lowerLetter"/>
      <w:lvlText w:val="%1)"/>
      <w:lvlJc w:val="left"/>
      <w:pPr>
        <w:ind w:left="2357" w:hanging="360"/>
      </w:pPr>
      <w:rPr>
        <w:rFonts w:hint="default"/>
      </w:rPr>
    </w:lvl>
    <w:lvl w:ilvl="1" w:tplc="04150019" w:tentative="1">
      <w:start w:val="1"/>
      <w:numFmt w:val="lowerLetter"/>
      <w:lvlText w:val="%2."/>
      <w:lvlJc w:val="left"/>
      <w:pPr>
        <w:ind w:left="3077" w:hanging="360"/>
      </w:pPr>
    </w:lvl>
    <w:lvl w:ilvl="2" w:tplc="0415001B" w:tentative="1">
      <w:start w:val="1"/>
      <w:numFmt w:val="lowerRoman"/>
      <w:lvlText w:val="%3."/>
      <w:lvlJc w:val="right"/>
      <w:pPr>
        <w:ind w:left="3797" w:hanging="180"/>
      </w:pPr>
    </w:lvl>
    <w:lvl w:ilvl="3" w:tplc="0415000F" w:tentative="1">
      <w:start w:val="1"/>
      <w:numFmt w:val="decimal"/>
      <w:lvlText w:val="%4."/>
      <w:lvlJc w:val="left"/>
      <w:pPr>
        <w:ind w:left="4517" w:hanging="360"/>
      </w:pPr>
    </w:lvl>
    <w:lvl w:ilvl="4" w:tplc="04150019" w:tentative="1">
      <w:start w:val="1"/>
      <w:numFmt w:val="lowerLetter"/>
      <w:lvlText w:val="%5."/>
      <w:lvlJc w:val="left"/>
      <w:pPr>
        <w:ind w:left="5237" w:hanging="360"/>
      </w:pPr>
    </w:lvl>
    <w:lvl w:ilvl="5" w:tplc="0415001B" w:tentative="1">
      <w:start w:val="1"/>
      <w:numFmt w:val="lowerRoman"/>
      <w:lvlText w:val="%6."/>
      <w:lvlJc w:val="right"/>
      <w:pPr>
        <w:ind w:left="5957" w:hanging="180"/>
      </w:pPr>
    </w:lvl>
    <w:lvl w:ilvl="6" w:tplc="0415000F" w:tentative="1">
      <w:start w:val="1"/>
      <w:numFmt w:val="decimal"/>
      <w:lvlText w:val="%7."/>
      <w:lvlJc w:val="left"/>
      <w:pPr>
        <w:ind w:left="6677" w:hanging="360"/>
      </w:pPr>
    </w:lvl>
    <w:lvl w:ilvl="7" w:tplc="04150019" w:tentative="1">
      <w:start w:val="1"/>
      <w:numFmt w:val="lowerLetter"/>
      <w:lvlText w:val="%8."/>
      <w:lvlJc w:val="left"/>
      <w:pPr>
        <w:ind w:left="7397" w:hanging="360"/>
      </w:pPr>
    </w:lvl>
    <w:lvl w:ilvl="8" w:tplc="0415001B" w:tentative="1">
      <w:start w:val="1"/>
      <w:numFmt w:val="lowerRoman"/>
      <w:lvlText w:val="%9."/>
      <w:lvlJc w:val="right"/>
      <w:pPr>
        <w:ind w:left="8117" w:hanging="180"/>
      </w:pPr>
    </w:lvl>
  </w:abstractNum>
  <w:abstractNum w:abstractNumId="7" w15:restartNumberingAfterBreak="0">
    <w:nsid w:val="286C0168"/>
    <w:multiLevelType w:val="hybridMultilevel"/>
    <w:tmpl w:val="53405888"/>
    <w:lvl w:ilvl="0" w:tplc="A3102970">
      <w:start w:val="1"/>
      <w:numFmt w:val="bullet"/>
      <w:lvlText w:val=""/>
      <w:lvlJc w:val="left"/>
      <w:pPr>
        <w:ind w:left="3077" w:hanging="360"/>
      </w:pPr>
      <w:rPr>
        <w:rFonts w:ascii="Symbol" w:hAnsi="Symbol" w:hint="default"/>
      </w:rPr>
    </w:lvl>
    <w:lvl w:ilvl="1" w:tplc="04150003" w:tentative="1">
      <w:start w:val="1"/>
      <w:numFmt w:val="bullet"/>
      <w:lvlText w:val="o"/>
      <w:lvlJc w:val="left"/>
      <w:pPr>
        <w:ind w:left="3797" w:hanging="360"/>
      </w:pPr>
      <w:rPr>
        <w:rFonts w:ascii="Courier New" w:hAnsi="Courier New" w:cs="Courier New" w:hint="default"/>
      </w:rPr>
    </w:lvl>
    <w:lvl w:ilvl="2" w:tplc="04150005" w:tentative="1">
      <w:start w:val="1"/>
      <w:numFmt w:val="bullet"/>
      <w:lvlText w:val=""/>
      <w:lvlJc w:val="left"/>
      <w:pPr>
        <w:ind w:left="4517" w:hanging="360"/>
      </w:pPr>
      <w:rPr>
        <w:rFonts w:ascii="Wingdings" w:hAnsi="Wingdings" w:hint="default"/>
      </w:rPr>
    </w:lvl>
    <w:lvl w:ilvl="3" w:tplc="04150001" w:tentative="1">
      <w:start w:val="1"/>
      <w:numFmt w:val="bullet"/>
      <w:lvlText w:val=""/>
      <w:lvlJc w:val="left"/>
      <w:pPr>
        <w:ind w:left="5237" w:hanging="360"/>
      </w:pPr>
      <w:rPr>
        <w:rFonts w:ascii="Symbol" w:hAnsi="Symbol" w:hint="default"/>
      </w:rPr>
    </w:lvl>
    <w:lvl w:ilvl="4" w:tplc="04150003" w:tentative="1">
      <w:start w:val="1"/>
      <w:numFmt w:val="bullet"/>
      <w:lvlText w:val="o"/>
      <w:lvlJc w:val="left"/>
      <w:pPr>
        <w:ind w:left="5957" w:hanging="360"/>
      </w:pPr>
      <w:rPr>
        <w:rFonts w:ascii="Courier New" w:hAnsi="Courier New" w:cs="Courier New" w:hint="default"/>
      </w:rPr>
    </w:lvl>
    <w:lvl w:ilvl="5" w:tplc="04150005" w:tentative="1">
      <w:start w:val="1"/>
      <w:numFmt w:val="bullet"/>
      <w:lvlText w:val=""/>
      <w:lvlJc w:val="left"/>
      <w:pPr>
        <w:ind w:left="6677" w:hanging="360"/>
      </w:pPr>
      <w:rPr>
        <w:rFonts w:ascii="Wingdings" w:hAnsi="Wingdings" w:hint="default"/>
      </w:rPr>
    </w:lvl>
    <w:lvl w:ilvl="6" w:tplc="04150001" w:tentative="1">
      <w:start w:val="1"/>
      <w:numFmt w:val="bullet"/>
      <w:lvlText w:val=""/>
      <w:lvlJc w:val="left"/>
      <w:pPr>
        <w:ind w:left="7397" w:hanging="360"/>
      </w:pPr>
      <w:rPr>
        <w:rFonts w:ascii="Symbol" w:hAnsi="Symbol" w:hint="default"/>
      </w:rPr>
    </w:lvl>
    <w:lvl w:ilvl="7" w:tplc="04150003" w:tentative="1">
      <w:start w:val="1"/>
      <w:numFmt w:val="bullet"/>
      <w:lvlText w:val="o"/>
      <w:lvlJc w:val="left"/>
      <w:pPr>
        <w:ind w:left="8117" w:hanging="360"/>
      </w:pPr>
      <w:rPr>
        <w:rFonts w:ascii="Courier New" w:hAnsi="Courier New" w:cs="Courier New" w:hint="default"/>
      </w:rPr>
    </w:lvl>
    <w:lvl w:ilvl="8" w:tplc="04150005" w:tentative="1">
      <w:start w:val="1"/>
      <w:numFmt w:val="bullet"/>
      <w:lvlText w:val=""/>
      <w:lvlJc w:val="left"/>
      <w:pPr>
        <w:ind w:left="8837" w:hanging="360"/>
      </w:pPr>
      <w:rPr>
        <w:rFonts w:ascii="Wingdings" w:hAnsi="Wingdings" w:hint="default"/>
      </w:rPr>
    </w:lvl>
  </w:abstractNum>
  <w:abstractNum w:abstractNumId="8" w15:restartNumberingAfterBreak="0">
    <w:nsid w:val="2B4417F9"/>
    <w:multiLevelType w:val="hybridMultilevel"/>
    <w:tmpl w:val="CAD4D7E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3F990E5B"/>
    <w:multiLevelType w:val="multilevel"/>
    <w:tmpl w:val="EF0A071C"/>
    <w:lvl w:ilvl="0">
      <w:start w:val="7"/>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402E6CEC"/>
    <w:multiLevelType w:val="hybridMultilevel"/>
    <w:tmpl w:val="C7EC65BC"/>
    <w:lvl w:ilvl="0" w:tplc="A3102970">
      <w:start w:val="1"/>
      <w:numFmt w:val="bullet"/>
      <w:lvlText w:val=""/>
      <w:lvlJc w:val="left"/>
      <w:pPr>
        <w:ind w:left="1696" w:hanging="360"/>
      </w:pPr>
      <w:rPr>
        <w:rFonts w:ascii="Symbol" w:hAnsi="Symbol" w:hint="default"/>
      </w:rPr>
    </w:lvl>
    <w:lvl w:ilvl="1" w:tplc="04150003" w:tentative="1">
      <w:start w:val="1"/>
      <w:numFmt w:val="bullet"/>
      <w:lvlText w:val="o"/>
      <w:lvlJc w:val="left"/>
      <w:pPr>
        <w:ind w:left="2416" w:hanging="360"/>
      </w:pPr>
      <w:rPr>
        <w:rFonts w:ascii="Courier New" w:hAnsi="Courier New" w:cs="Courier New" w:hint="default"/>
      </w:rPr>
    </w:lvl>
    <w:lvl w:ilvl="2" w:tplc="04150005" w:tentative="1">
      <w:start w:val="1"/>
      <w:numFmt w:val="bullet"/>
      <w:lvlText w:val=""/>
      <w:lvlJc w:val="left"/>
      <w:pPr>
        <w:ind w:left="3136" w:hanging="360"/>
      </w:pPr>
      <w:rPr>
        <w:rFonts w:ascii="Wingdings" w:hAnsi="Wingdings" w:hint="default"/>
      </w:rPr>
    </w:lvl>
    <w:lvl w:ilvl="3" w:tplc="04150001" w:tentative="1">
      <w:start w:val="1"/>
      <w:numFmt w:val="bullet"/>
      <w:lvlText w:val=""/>
      <w:lvlJc w:val="left"/>
      <w:pPr>
        <w:ind w:left="3856" w:hanging="360"/>
      </w:pPr>
      <w:rPr>
        <w:rFonts w:ascii="Symbol" w:hAnsi="Symbol" w:hint="default"/>
      </w:rPr>
    </w:lvl>
    <w:lvl w:ilvl="4" w:tplc="04150003" w:tentative="1">
      <w:start w:val="1"/>
      <w:numFmt w:val="bullet"/>
      <w:lvlText w:val="o"/>
      <w:lvlJc w:val="left"/>
      <w:pPr>
        <w:ind w:left="4576" w:hanging="360"/>
      </w:pPr>
      <w:rPr>
        <w:rFonts w:ascii="Courier New" w:hAnsi="Courier New" w:cs="Courier New" w:hint="default"/>
      </w:rPr>
    </w:lvl>
    <w:lvl w:ilvl="5" w:tplc="04150005" w:tentative="1">
      <w:start w:val="1"/>
      <w:numFmt w:val="bullet"/>
      <w:lvlText w:val=""/>
      <w:lvlJc w:val="left"/>
      <w:pPr>
        <w:ind w:left="5296" w:hanging="360"/>
      </w:pPr>
      <w:rPr>
        <w:rFonts w:ascii="Wingdings" w:hAnsi="Wingdings" w:hint="default"/>
      </w:rPr>
    </w:lvl>
    <w:lvl w:ilvl="6" w:tplc="04150001" w:tentative="1">
      <w:start w:val="1"/>
      <w:numFmt w:val="bullet"/>
      <w:lvlText w:val=""/>
      <w:lvlJc w:val="left"/>
      <w:pPr>
        <w:ind w:left="6016" w:hanging="360"/>
      </w:pPr>
      <w:rPr>
        <w:rFonts w:ascii="Symbol" w:hAnsi="Symbol" w:hint="default"/>
      </w:rPr>
    </w:lvl>
    <w:lvl w:ilvl="7" w:tplc="04150003" w:tentative="1">
      <w:start w:val="1"/>
      <w:numFmt w:val="bullet"/>
      <w:lvlText w:val="o"/>
      <w:lvlJc w:val="left"/>
      <w:pPr>
        <w:ind w:left="6736" w:hanging="360"/>
      </w:pPr>
      <w:rPr>
        <w:rFonts w:ascii="Courier New" w:hAnsi="Courier New" w:cs="Courier New" w:hint="default"/>
      </w:rPr>
    </w:lvl>
    <w:lvl w:ilvl="8" w:tplc="04150005" w:tentative="1">
      <w:start w:val="1"/>
      <w:numFmt w:val="bullet"/>
      <w:lvlText w:val=""/>
      <w:lvlJc w:val="left"/>
      <w:pPr>
        <w:ind w:left="7456" w:hanging="360"/>
      </w:pPr>
      <w:rPr>
        <w:rFonts w:ascii="Wingdings" w:hAnsi="Wingdings" w:hint="default"/>
      </w:rPr>
    </w:lvl>
  </w:abstractNum>
  <w:abstractNum w:abstractNumId="11" w15:restartNumberingAfterBreak="0">
    <w:nsid w:val="40BD5BA3"/>
    <w:multiLevelType w:val="hybridMultilevel"/>
    <w:tmpl w:val="6BA4D5A6"/>
    <w:lvl w:ilvl="0" w:tplc="A3102970">
      <w:start w:val="1"/>
      <w:numFmt w:val="bullet"/>
      <w:lvlText w:val=""/>
      <w:lvlJc w:val="left"/>
      <w:pPr>
        <w:ind w:left="1696" w:hanging="360"/>
      </w:pPr>
      <w:rPr>
        <w:rFonts w:ascii="Symbol" w:hAnsi="Symbol" w:hint="default"/>
      </w:rPr>
    </w:lvl>
    <w:lvl w:ilvl="1" w:tplc="04150003" w:tentative="1">
      <w:start w:val="1"/>
      <w:numFmt w:val="bullet"/>
      <w:lvlText w:val="o"/>
      <w:lvlJc w:val="left"/>
      <w:pPr>
        <w:ind w:left="2416" w:hanging="360"/>
      </w:pPr>
      <w:rPr>
        <w:rFonts w:ascii="Courier New" w:hAnsi="Courier New" w:cs="Courier New" w:hint="default"/>
      </w:rPr>
    </w:lvl>
    <w:lvl w:ilvl="2" w:tplc="04150005" w:tentative="1">
      <w:start w:val="1"/>
      <w:numFmt w:val="bullet"/>
      <w:lvlText w:val=""/>
      <w:lvlJc w:val="left"/>
      <w:pPr>
        <w:ind w:left="3136" w:hanging="360"/>
      </w:pPr>
      <w:rPr>
        <w:rFonts w:ascii="Wingdings" w:hAnsi="Wingdings" w:hint="default"/>
      </w:rPr>
    </w:lvl>
    <w:lvl w:ilvl="3" w:tplc="04150001" w:tentative="1">
      <w:start w:val="1"/>
      <w:numFmt w:val="bullet"/>
      <w:lvlText w:val=""/>
      <w:lvlJc w:val="left"/>
      <w:pPr>
        <w:ind w:left="3856" w:hanging="360"/>
      </w:pPr>
      <w:rPr>
        <w:rFonts w:ascii="Symbol" w:hAnsi="Symbol" w:hint="default"/>
      </w:rPr>
    </w:lvl>
    <w:lvl w:ilvl="4" w:tplc="04150003" w:tentative="1">
      <w:start w:val="1"/>
      <w:numFmt w:val="bullet"/>
      <w:lvlText w:val="o"/>
      <w:lvlJc w:val="left"/>
      <w:pPr>
        <w:ind w:left="4576" w:hanging="360"/>
      </w:pPr>
      <w:rPr>
        <w:rFonts w:ascii="Courier New" w:hAnsi="Courier New" w:cs="Courier New" w:hint="default"/>
      </w:rPr>
    </w:lvl>
    <w:lvl w:ilvl="5" w:tplc="04150005" w:tentative="1">
      <w:start w:val="1"/>
      <w:numFmt w:val="bullet"/>
      <w:lvlText w:val=""/>
      <w:lvlJc w:val="left"/>
      <w:pPr>
        <w:ind w:left="5296" w:hanging="360"/>
      </w:pPr>
      <w:rPr>
        <w:rFonts w:ascii="Wingdings" w:hAnsi="Wingdings" w:hint="default"/>
      </w:rPr>
    </w:lvl>
    <w:lvl w:ilvl="6" w:tplc="04150001" w:tentative="1">
      <w:start w:val="1"/>
      <w:numFmt w:val="bullet"/>
      <w:lvlText w:val=""/>
      <w:lvlJc w:val="left"/>
      <w:pPr>
        <w:ind w:left="6016" w:hanging="360"/>
      </w:pPr>
      <w:rPr>
        <w:rFonts w:ascii="Symbol" w:hAnsi="Symbol" w:hint="default"/>
      </w:rPr>
    </w:lvl>
    <w:lvl w:ilvl="7" w:tplc="04150003" w:tentative="1">
      <w:start w:val="1"/>
      <w:numFmt w:val="bullet"/>
      <w:lvlText w:val="o"/>
      <w:lvlJc w:val="left"/>
      <w:pPr>
        <w:ind w:left="6736" w:hanging="360"/>
      </w:pPr>
      <w:rPr>
        <w:rFonts w:ascii="Courier New" w:hAnsi="Courier New" w:cs="Courier New" w:hint="default"/>
      </w:rPr>
    </w:lvl>
    <w:lvl w:ilvl="8" w:tplc="04150005" w:tentative="1">
      <w:start w:val="1"/>
      <w:numFmt w:val="bullet"/>
      <w:lvlText w:val=""/>
      <w:lvlJc w:val="left"/>
      <w:pPr>
        <w:ind w:left="7456" w:hanging="360"/>
      </w:pPr>
      <w:rPr>
        <w:rFonts w:ascii="Wingdings" w:hAnsi="Wingdings" w:hint="default"/>
      </w:rPr>
    </w:lvl>
  </w:abstractNum>
  <w:abstractNum w:abstractNumId="12" w15:restartNumberingAfterBreak="0">
    <w:nsid w:val="4A445791"/>
    <w:multiLevelType w:val="multilevel"/>
    <w:tmpl w:val="63D8D8BE"/>
    <w:lvl w:ilvl="0">
      <w:start w:val="22"/>
      <w:numFmt w:val="decimal"/>
      <w:lvlText w:val="%1."/>
      <w:lvlJc w:val="left"/>
      <w:pPr>
        <w:ind w:left="440" w:hanging="440"/>
      </w:pPr>
    </w:lvl>
    <w:lvl w:ilvl="1">
      <w:start w:val="1"/>
      <w:numFmt w:val="decimal"/>
      <w:lvlText w:val="%1.%2."/>
      <w:lvlJc w:val="left"/>
      <w:pPr>
        <w:ind w:left="440" w:hanging="440"/>
      </w:pPr>
    </w:lvl>
    <w:lvl w:ilvl="2">
      <w:start w:val="1"/>
      <w:numFmt w:val="decimal"/>
      <w:lvlText w:val="%1.%2.%3."/>
      <w:lvlJc w:val="left"/>
      <w:pPr>
        <w:ind w:left="720" w:hanging="720"/>
      </w:pPr>
    </w:lvl>
    <w:lvl w:ilvl="3">
      <w:start w:val="1"/>
      <w:numFmt w:val="decimal"/>
      <w:lvlText w:val="%4)"/>
      <w:lvlJc w:val="left"/>
      <w:pPr>
        <w:ind w:left="720" w:hanging="36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BC209B8"/>
    <w:multiLevelType w:val="multilevel"/>
    <w:tmpl w:val="4FBC51E8"/>
    <w:lvl w:ilvl="0">
      <w:start w:val="1"/>
      <w:numFmt w:val="decimal"/>
      <w:lvlText w:val="%1."/>
      <w:lvlJc w:val="left"/>
      <w:pPr>
        <w:ind w:left="720" w:hanging="360"/>
      </w:pPr>
      <w:rPr>
        <w:rFonts w:ascii="Arial Narrow" w:eastAsiaTheme="minorHAnsi" w:hAnsi="Arial Narrow" w:cstheme="minorBidi"/>
      </w:rPr>
    </w:lvl>
    <w:lvl w:ilvl="1">
      <w:start w:val="1"/>
      <w:numFmt w:val="decimal"/>
      <w:isLgl/>
      <w:lvlText w:val="%1.%2."/>
      <w:lvlJc w:val="left"/>
      <w:pPr>
        <w:ind w:left="976" w:hanging="360"/>
      </w:pPr>
      <w:rPr>
        <w:b w:val="0"/>
        <w:bCs w:val="0"/>
      </w:rPr>
    </w:lvl>
    <w:lvl w:ilvl="2">
      <w:start w:val="1"/>
      <w:numFmt w:val="decimal"/>
      <w:isLgl/>
      <w:lvlText w:val="%1.%2.%3."/>
      <w:lvlJc w:val="left"/>
      <w:pPr>
        <w:ind w:left="1592" w:hanging="720"/>
      </w:pPr>
      <w:rPr>
        <w:b w:val="0"/>
        <w:bCs w:val="0"/>
      </w:rPr>
    </w:lvl>
    <w:lvl w:ilvl="3">
      <w:start w:val="1"/>
      <w:numFmt w:val="decimal"/>
      <w:isLgl/>
      <w:lvlText w:val="%1.%2.%3.%4."/>
      <w:lvlJc w:val="left"/>
      <w:pPr>
        <w:ind w:left="1997" w:hanging="720"/>
      </w:pPr>
      <w:rPr>
        <w:sz w:val="24"/>
        <w:szCs w:val="24"/>
      </w:rPr>
    </w:lvl>
    <w:lvl w:ilvl="4">
      <w:start w:val="1"/>
      <w:numFmt w:val="decimal"/>
      <w:isLgl/>
      <w:lvlText w:val="%1.%2.%3.%4.%5."/>
      <w:lvlJc w:val="left"/>
      <w:pPr>
        <w:ind w:left="2464" w:hanging="1080"/>
      </w:pPr>
    </w:lvl>
    <w:lvl w:ilvl="5">
      <w:start w:val="1"/>
      <w:numFmt w:val="decimal"/>
      <w:isLgl/>
      <w:lvlText w:val="%1.%2.%3.%4.%5.%6."/>
      <w:lvlJc w:val="left"/>
      <w:pPr>
        <w:ind w:left="2720" w:hanging="1080"/>
      </w:pPr>
    </w:lvl>
    <w:lvl w:ilvl="6">
      <w:start w:val="1"/>
      <w:numFmt w:val="decimal"/>
      <w:isLgl/>
      <w:lvlText w:val="%1.%2.%3.%4.%5.%6.%7."/>
      <w:lvlJc w:val="left"/>
      <w:pPr>
        <w:ind w:left="3336" w:hanging="1440"/>
      </w:pPr>
    </w:lvl>
    <w:lvl w:ilvl="7">
      <w:start w:val="1"/>
      <w:numFmt w:val="decimal"/>
      <w:isLgl/>
      <w:lvlText w:val="%1.%2.%3.%4.%5.%6.%7.%8."/>
      <w:lvlJc w:val="left"/>
      <w:pPr>
        <w:ind w:left="3592" w:hanging="1440"/>
      </w:pPr>
    </w:lvl>
    <w:lvl w:ilvl="8">
      <w:start w:val="1"/>
      <w:numFmt w:val="decimal"/>
      <w:isLgl/>
      <w:lvlText w:val="%1.%2.%3.%4.%5.%6.%7.%8.%9."/>
      <w:lvlJc w:val="left"/>
      <w:pPr>
        <w:ind w:left="4208" w:hanging="1800"/>
      </w:pPr>
    </w:lvl>
  </w:abstractNum>
  <w:abstractNum w:abstractNumId="14" w15:restartNumberingAfterBreak="0">
    <w:nsid w:val="53A828D5"/>
    <w:multiLevelType w:val="hybridMultilevel"/>
    <w:tmpl w:val="4496C334"/>
    <w:lvl w:ilvl="0" w:tplc="5AFE2830">
      <w:start w:val="1"/>
      <w:numFmt w:val="lowerLetter"/>
      <w:lvlText w:val="%1)"/>
      <w:lvlJc w:val="left"/>
      <w:pPr>
        <w:ind w:left="1952" w:hanging="360"/>
      </w:pPr>
      <w:rPr>
        <w:rFonts w:hint="default"/>
      </w:rPr>
    </w:lvl>
    <w:lvl w:ilvl="1" w:tplc="04150019" w:tentative="1">
      <w:start w:val="1"/>
      <w:numFmt w:val="lowerLetter"/>
      <w:lvlText w:val="%2."/>
      <w:lvlJc w:val="left"/>
      <w:pPr>
        <w:ind w:left="2672" w:hanging="360"/>
      </w:pPr>
    </w:lvl>
    <w:lvl w:ilvl="2" w:tplc="0415001B" w:tentative="1">
      <w:start w:val="1"/>
      <w:numFmt w:val="lowerRoman"/>
      <w:lvlText w:val="%3."/>
      <w:lvlJc w:val="right"/>
      <w:pPr>
        <w:ind w:left="3392" w:hanging="180"/>
      </w:pPr>
    </w:lvl>
    <w:lvl w:ilvl="3" w:tplc="0415000F">
      <w:start w:val="1"/>
      <w:numFmt w:val="decimal"/>
      <w:lvlText w:val="%4."/>
      <w:lvlJc w:val="left"/>
      <w:pPr>
        <w:ind w:left="4112" w:hanging="360"/>
      </w:pPr>
    </w:lvl>
    <w:lvl w:ilvl="4" w:tplc="04150019" w:tentative="1">
      <w:start w:val="1"/>
      <w:numFmt w:val="lowerLetter"/>
      <w:lvlText w:val="%5."/>
      <w:lvlJc w:val="left"/>
      <w:pPr>
        <w:ind w:left="4832" w:hanging="360"/>
      </w:pPr>
    </w:lvl>
    <w:lvl w:ilvl="5" w:tplc="0415001B" w:tentative="1">
      <w:start w:val="1"/>
      <w:numFmt w:val="lowerRoman"/>
      <w:lvlText w:val="%6."/>
      <w:lvlJc w:val="right"/>
      <w:pPr>
        <w:ind w:left="5552" w:hanging="180"/>
      </w:pPr>
    </w:lvl>
    <w:lvl w:ilvl="6" w:tplc="0415000F" w:tentative="1">
      <w:start w:val="1"/>
      <w:numFmt w:val="decimal"/>
      <w:lvlText w:val="%7."/>
      <w:lvlJc w:val="left"/>
      <w:pPr>
        <w:ind w:left="6272" w:hanging="360"/>
      </w:pPr>
    </w:lvl>
    <w:lvl w:ilvl="7" w:tplc="04150019" w:tentative="1">
      <w:start w:val="1"/>
      <w:numFmt w:val="lowerLetter"/>
      <w:lvlText w:val="%8."/>
      <w:lvlJc w:val="left"/>
      <w:pPr>
        <w:ind w:left="6992" w:hanging="360"/>
      </w:pPr>
    </w:lvl>
    <w:lvl w:ilvl="8" w:tplc="0415001B" w:tentative="1">
      <w:start w:val="1"/>
      <w:numFmt w:val="lowerRoman"/>
      <w:lvlText w:val="%9."/>
      <w:lvlJc w:val="right"/>
      <w:pPr>
        <w:ind w:left="7712" w:hanging="180"/>
      </w:pPr>
    </w:lvl>
  </w:abstractNum>
  <w:abstractNum w:abstractNumId="15" w15:restartNumberingAfterBreak="0">
    <w:nsid w:val="55B53704"/>
    <w:multiLevelType w:val="hybridMultilevel"/>
    <w:tmpl w:val="A9583706"/>
    <w:lvl w:ilvl="0" w:tplc="2822E93E">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4210AB8"/>
    <w:multiLevelType w:val="hybridMultilevel"/>
    <w:tmpl w:val="925C703C"/>
    <w:lvl w:ilvl="0" w:tplc="04150011">
      <w:start w:val="1"/>
      <w:numFmt w:val="decimal"/>
      <w:lvlText w:val="%1)"/>
      <w:lvlJc w:val="left"/>
      <w:pPr>
        <w:ind w:left="2484" w:hanging="360"/>
      </w:pPr>
    </w:lvl>
    <w:lvl w:ilvl="1" w:tplc="FFFFFFFF">
      <w:start w:val="1"/>
      <w:numFmt w:val="bullet"/>
      <w:lvlText w:val="o"/>
      <w:lvlJc w:val="left"/>
      <w:pPr>
        <w:ind w:left="3204" w:hanging="360"/>
      </w:pPr>
      <w:rPr>
        <w:rFonts w:ascii="Courier New" w:hAnsi="Courier New" w:cs="Courier New" w:hint="default"/>
      </w:rPr>
    </w:lvl>
    <w:lvl w:ilvl="2" w:tplc="FFFFFFFF">
      <w:start w:val="1"/>
      <w:numFmt w:val="bullet"/>
      <w:lvlText w:val=""/>
      <w:lvlJc w:val="left"/>
      <w:pPr>
        <w:ind w:left="3924" w:hanging="360"/>
      </w:pPr>
      <w:rPr>
        <w:rFonts w:ascii="Wingdings" w:hAnsi="Wingdings" w:hint="default"/>
      </w:rPr>
    </w:lvl>
    <w:lvl w:ilvl="3" w:tplc="FFFFFFFF">
      <w:start w:val="1"/>
      <w:numFmt w:val="bullet"/>
      <w:lvlText w:val=""/>
      <w:lvlJc w:val="left"/>
      <w:pPr>
        <w:ind w:left="4644" w:hanging="360"/>
      </w:pPr>
      <w:rPr>
        <w:rFonts w:ascii="Symbol" w:hAnsi="Symbol" w:hint="default"/>
      </w:rPr>
    </w:lvl>
    <w:lvl w:ilvl="4" w:tplc="FFFFFFFF">
      <w:start w:val="1"/>
      <w:numFmt w:val="bullet"/>
      <w:lvlText w:val="o"/>
      <w:lvlJc w:val="left"/>
      <w:pPr>
        <w:ind w:left="5364" w:hanging="360"/>
      </w:pPr>
      <w:rPr>
        <w:rFonts w:ascii="Courier New" w:hAnsi="Courier New" w:cs="Courier New" w:hint="default"/>
      </w:rPr>
    </w:lvl>
    <w:lvl w:ilvl="5" w:tplc="FFFFFFFF">
      <w:start w:val="1"/>
      <w:numFmt w:val="bullet"/>
      <w:lvlText w:val=""/>
      <w:lvlJc w:val="left"/>
      <w:pPr>
        <w:ind w:left="6084" w:hanging="360"/>
      </w:pPr>
      <w:rPr>
        <w:rFonts w:ascii="Wingdings" w:hAnsi="Wingdings" w:hint="default"/>
      </w:rPr>
    </w:lvl>
    <w:lvl w:ilvl="6" w:tplc="FFFFFFFF">
      <w:start w:val="1"/>
      <w:numFmt w:val="bullet"/>
      <w:lvlText w:val=""/>
      <w:lvlJc w:val="left"/>
      <w:pPr>
        <w:ind w:left="6804" w:hanging="360"/>
      </w:pPr>
      <w:rPr>
        <w:rFonts w:ascii="Symbol" w:hAnsi="Symbol" w:hint="default"/>
      </w:rPr>
    </w:lvl>
    <w:lvl w:ilvl="7" w:tplc="FFFFFFFF">
      <w:start w:val="1"/>
      <w:numFmt w:val="bullet"/>
      <w:lvlText w:val="o"/>
      <w:lvlJc w:val="left"/>
      <w:pPr>
        <w:ind w:left="7524" w:hanging="360"/>
      </w:pPr>
      <w:rPr>
        <w:rFonts w:ascii="Courier New" w:hAnsi="Courier New" w:cs="Courier New" w:hint="default"/>
      </w:rPr>
    </w:lvl>
    <w:lvl w:ilvl="8" w:tplc="FFFFFFFF">
      <w:start w:val="1"/>
      <w:numFmt w:val="bullet"/>
      <w:lvlText w:val=""/>
      <w:lvlJc w:val="left"/>
      <w:pPr>
        <w:ind w:left="8244" w:hanging="360"/>
      </w:pPr>
      <w:rPr>
        <w:rFonts w:ascii="Wingdings" w:hAnsi="Wingdings" w:hint="default"/>
      </w:rPr>
    </w:lvl>
  </w:abstractNum>
  <w:abstractNum w:abstractNumId="17" w15:restartNumberingAfterBreak="0">
    <w:nsid w:val="645315B0"/>
    <w:multiLevelType w:val="hybridMultilevel"/>
    <w:tmpl w:val="5308CF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492711B"/>
    <w:multiLevelType w:val="hybridMultilevel"/>
    <w:tmpl w:val="F14A612A"/>
    <w:lvl w:ilvl="0" w:tplc="04150011">
      <w:start w:val="1"/>
      <w:numFmt w:val="decimal"/>
      <w:lvlText w:val="%1)"/>
      <w:lvlJc w:val="left"/>
      <w:pPr>
        <w:ind w:left="2484" w:hanging="360"/>
      </w:pPr>
    </w:lvl>
    <w:lvl w:ilvl="1" w:tplc="FFFFFFFF">
      <w:start w:val="1"/>
      <w:numFmt w:val="bullet"/>
      <w:lvlText w:val="o"/>
      <w:lvlJc w:val="left"/>
      <w:pPr>
        <w:ind w:left="3204" w:hanging="360"/>
      </w:pPr>
      <w:rPr>
        <w:rFonts w:ascii="Courier New" w:hAnsi="Courier New" w:cs="Courier New" w:hint="default"/>
      </w:rPr>
    </w:lvl>
    <w:lvl w:ilvl="2" w:tplc="FFFFFFFF">
      <w:start w:val="1"/>
      <w:numFmt w:val="bullet"/>
      <w:lvlText w:val=""/>
      <w:lvlJc w:val="left"/>
      <w:pPr>
        <w:ind w:left="3924" w:hanging="360"/>
      </w:pPr>
      <w:rPr>
        <w:rFonts w:ascii="Wingdings" w:hAnsi="Wingdings" w:hint="default"/>
      </w:rPr>
    </w:lvl>
    <w:lvl w:ilvl="3" w:tplc="FFFFFFFF">
      <w:start w:val="1"/>
      <w:numFmt w:val="bullet"/>
      <w:lvlText w:val=""/>
      <w:lvlJc w:val="left"/>
      <w:pPr>
        <w:ind w:left="4644" w:hanging="360"/>
      </w:pPr>
      <w:rPr>
        <w:rFonts w:ascii="Symbol" w:hAnsi="Symbol" w:hint="default"/>
      </w:rPr>
    </w:lvl>
    <w:lvl w:ilvl="4" w:tplc="FFFFFFFF">
      <w:start w:val="1"/>
      <w:numFmt w:val="bullet"/>
      <w:lvlText w:val="o"/>
      <w:lvlJc w:val="left"/>
      <w:pPr>
        <w:ind w:left="5364" w:hanging="360"/>
      </w:pPr>
      <w:rPr>
        <w:rFonts w:ascii="Courier New" w:hAnsi="Courier New" w:cs="Courier New" w:hint="default"/>
      </w:rPr>
    </w:lvl>
    <w:lvl w:ilvl="5" w:tplc="FFFFFFFF">
      <w:start w:val="1"/>
      <w:numFmt w:val="bullet"/>
      <w:lvlText w:val=""/>
      <w:lvlJc w:val="left"/>
      <w:pPr>
        <w:ind w:left="6084" w:hanging="360"/>
      </w:pPr>
      <w:rPr>
        <w:rFonts w:ascii="Wingdings" w:hAnsi="Wingdings" w:hint="default"/>
      </w:rPr>
    </w:lvl>
    <w:lvl w:ilvl="6" w:tplc="FFFFFFFF">
      <w:start w:val="1"/>
      <w:numFmt w:val="bullet"/>
      <w:lvlText w:val=""/>
      <w:lvlJc w:val="left"/>
      <w:pPr>
        <w:ind w:left="6804" w:hanging="360"/>
      </w:pPr>
      <w:rPr>
        <w:rFonts w:ascii="Symbol" w:hAnsi="Symbol" w:hint="default"/>
      </w:rPr>
    </w:lvl>
    <w:lvl w:ilvl="7" w:tplc="FFFFFFFF">
      <w:start w:val="1"/>
      <w:numFmt w:val="bullet"/>
      <w:lvlText w:val="o"/>
      <w:lvlJc w:val="left"/>
      <w:pPr>
        <w:ind w:left="7524" w:hanging="360"/>
      </w:pPr>
      <w:rPr>
        <w:rFonts w:ascii="Courier New" w:hAnsi="Courier New" w:cs="Courier New" w:hint="default"/>
      </w:rPr>
    </w:lvl>
    <w:lvl w:ilvl="8" w:tplc="FFFFFFFF">
      <w:start w:val="1"/>
      <w:numFmt w:val="bullet"/>
      <w:lvlText w:val=""/>
      <w:lvlJc w:val="left"/>
      <w:pPr>
        <w:ind w:left="8244" w:hanging="360"/>
      </w:pPr>
      <w:rPr>
        <w:rFonts w:ascii="Wingdings" w:hAnsi="Wingdings" w:hint="default"/>
      </w:rPr>
    </w:lvl>
  </w:abstractNum>
  <w:abstractNum w:abstractNumId="19" w15:restartNumberingAfterBreak="0">
    <w:nsid w:val="7156301D"/>
    <w:multiLevelType w:val="hybridMultilevel"/>
    <w:tmpl w:val="1400B7CE"/>
    <w:lvl w:ilvl="0" w:tplc="5476B1BC">
      <w:start w:val="1"/>
      <w:numFmt w:val="lowerLetter"/>
      <w:lvlText w:val="%1)"/>
      <w:lvlJc w:val="left"/>
      <w:pPr>
        <w:ind w:left="2357" w:hanging="360"/>
      </w:pPr>
      <w:rPr>
        <w:rFonts w:hint="default"/>
      </w:rPr>
    </w:lvl>
    <w:lvl w:ilvl="1" w:tplc="04150019" w:tentative="1">
      <w:start w:val="1"/>
      <w:numFmt w:val="lowerLetter"/>
      <w:lvlText w:val="%2."/>
      <w:lvlJc w:val="left"/>
      <w:pPr>
        <w:ind w:left="3077" w:hanging="360"/>
      </w:pPr>
    </w:lvl>
    <w:lvl w:ilvl="2" w:tplc="0415001B" w:tentative="1">
      <w:start w:val="1"/>
      <w:numFmt w:val="lowerRoman"/>
      <w:lvlText w:val="%3."/>
      <w:lvlJc w:val="right"/>
      <w:pPr>
        <w:ind w:left="3797" w:hanging="180"/>
      </w:pPr>
    </w:lvl>
    <w:lvl w:ilvl="3" w:tplc="0415000F" w:tentative="1">
      <w:start w:val="1"/>
      <w:numFmt w:val="decimal"/>
      <w:lvlText w:val="%4."/>
      <w:lvlJc w:val="left"/>
      <w:pPr>
        <w:ind w:left="4517" w:hanging="360"/>
      </w:pPr>
    </w:lvl>
    <w:lvl w:ilvl="4" w:tplc="04150019" w:tentative="1">
      <w:start w:val="1"/>
      <w:numFmt w:val="lowerLetter"/>
      <w:lvlText w:val="%5."/>
      <w:lvlJc w:val="left"/>
      <w:pPr>
        <w:ind w:left="5237" w:hanging="360"/>
      </w:pPr>
    </w:lvl>
    <w:lvl w:ilvl="5" w:tplc="0415001B" w:tentative="1">
      <w:start w:val="1"/>
      <w:numFmt w:val="lowerRoman"/>
      <w:lvlText w:val="%6."/>
      <w:lvlJc w:val="right"/>
      <w:pPr>
        <w:ind w:left="5957" w:hanging="180"/>
      </w:pPr>
    </w:lvl>
    <w:lvl w:ilvl="6" w:tplc="0415000F" w:tentative="1">
      <w:start w:val="1"/>
      <w:numFmt w:val="decimal"/>
      <w:lvlText w:val="%7."/>
      <w:lvlJc w:val="left"/>
      <w:pPr>
        <w:ind w:left="6677" w:hanging="360"/>
      </w:pPr>
    </w:lvl>
    <w:lvl w:ilvl="7" w:tplc="04150019" w:tentative="1">
      <w:start w:val="1"/>
      <w:numFmt w:val="lowerLetter"/>
      <w:lvlText w:val="%8."/>
      <w:lvlJc w:val="left"/>
      <w:pPr>
        <w:ind w:left="7397" w:hanging="360"/>
      </w:pPr>
    </w:lvl>
    <w:lvl w:ilvl="8" w:tplc="0415001B" w:tentative="1">
      <w:start w:val="1"/>
      <w:numFmt w:val="lowerRoman"/>
      <w:lvlText w:val="%9."/>
      <w:lvlJc w:val="right"/>
      <w:pPr>
        <w:ind w:left="8117" w:hanging="180"/>
      </w:pPr>
    </w:lvl>
  </w:abstractNum>
  <w:abstractNum w:abstractNumId="20" w15:restartNumberingAfterBreak="0">
    <w:nsid w:val="7E0F68F5"/>
    <w:multiLevelType w:val="hybridMultilevel"/>
    <w:tmpl w:val="82E05FBE"/>
    <w:lvl w:ilvl="0" w:tplc="A3102970">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num w:numId="1" w16cid:durableId="15038855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146828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67067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8115272">
    <w:abstractNumId w:val="16"/>
    <w:lvlOverride w:ilvl="0">
      <w:startOverride w:val="1"/>
    </w:lvlOverride>
    <w:lvlOverride w:ilvl="1"/>
    <w:lvlOverride w:ilvl="2"/>
    <w:lvlOverride w:ilvl="3"/>
    <w:lvlOverride w:ilvl="4"/>
    <w:lvlOverride w:ilvl="5"/>
    <w:lvlOverride w:ilvl="6"/>
    <w:lvlOverride w:ilvl="7"/>
    <w:lvlOverride w:ilvl="8"/>
  </w:num>
  <w:num w:numId="5" w16cid:durableId="1804883167">
    <w:abstractNumId w:val="18"/>
    <w:lvlOverride w:ilvl="0">
      <w:startOverride w:val="1"/>
    </w:lvlOverride>
    <w:lvlOverride w:ilvl="1"/>
    <w:lvlOverride w:ilvl="2"/>
    <w:lvlOverride w:ilvl="3"/>
    <w:lvlOverride w:ilvl="4"/>
    <w:lvlOverride w:ilvl="5"/>
    <w:lvlOverride w:ilvl="6"/>
    <w:lvlOverride w:ilvl="7"/>
    <w:lvlOverride w:ilvl="8"/>
  </w:num>
  <w:num w:numId="6" w16cid:durableId="1484396683">
    <w:abstractNumId w:val="9"/>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14089526">
    <w:abstractNumId w:val="12"/>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31745719">
    <w:abstractNumId w:val="6"/>
  </w:num>
  <w:num w:numId="9" w16cid:durableId="1713072498">
    <w:abstractNumId w:val="0"/>
  </w:num>
  <w:num w:numId="10" w16cid:durableId="424039371">
    <w:abstractNumId w:val="2"/>
  </w:num>
  <w:num w:numId="11" w16cid:durableId="1302298509">
    <w:abstractNumId w:val="16"/>
  </w:num>
  <w:num w:numId="12" w16cid:durableId="710963709">
    <w:abstractNumId w:val="10"/>
  </w:num>
  <w:num w:numId="13" w16cid:durableId="671881138">
    <w:abstractNumId w:val="11"/>
  </w:num>
  <w:num w:numId="14" w16cid:durableId="1501195876">
    <w:abstractNumId w:val="17"/>
  </w:num>
  <w:num w:numId="15" w16cid:durableId="2037121067">
    <w:abstractNumId w:val="3"/>
  </w:num>
  <w:num w:numId="16" w16cid:durableId="1107235280">
    <w:abstractNumId w:val="15"/>
  </w:num>
  <w:num w:numId="17" w16cid:durableId="39550869">
    <w:abstractNumId w:val="8"/>
  </w:num>
  <w:num w:numId="18" w16cid:durableId="1362319580">
    <w:abstractNumId w:val="19"/>
  </w:num>
  <w:num w:numId="19" w16cid:durableId="352657118">
    <w:abstractNumId w:val="1"/>
  </w:num>
  <w:num w:numId="20" w16cid:durableId="1556624286">
    <w:abstractNumId w:val="20"/>
  </w:num>
  <w:num w:numId="21" w16cid:durableId="1904633493">
    <w:abstractNumId w:val="7"/>
  </w:num>
  <w:num w:numId="22" w16cid:durableId="2020037194">
    <w:abstractNumId w:val="14"/>
  </w:num>
  <w:num w:numId="23" w16cid:durableId="9299710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BE6"/>
    <w:rsid w:val="00027B29"/>
    <w:rsid w:val="0006773A"/>
    <w:rsid w:val="00093614"/>
    <w:rsid w:val="000B4535"/>
    <w:rsid w:val="000B7303"/>
    <w:rsid w:val="000D2745"/>
    <w:rsid w:val="000E3E6A"/>
    <w:rsid w:val="00115396"/>
    <w:rsid w:val="001315DC"/>
    <w:rsid w:val="00166E4F"/>
    <w:rsid w:val="001C4BC5"/>
    <w:rsid w:val="001D4CA8"/>
    <w:rsid w:val="001F0CCD"/>
    <w:rsid w:val="00232FAA"/>
    <w:rsid w:val="00235F17"/>
    <w:rsid w:val="00257F44"/>
    <w:rsid w:val="002D0A5D"/>
    <w:rsid w:val="003059C2"/>
    <w:rsid w:val="00316C73"/>
    <w:rsid w:val="00341CC3"/>
    <w:rsid w:val="003B50BA"/>
    <w:rsid w:val="003C5598"/>
    <w:rsid w:val="00476732"/>
    <w:rsid w:val="004D03E0"/>
    <w:rsid w:val="00502EC9"/>
    <w:rsid w:val="00520BB9"/>
    <w:rsid w:val="00524739"/>
    <w:rsid w:val="0056608E"/>
    <w:rsid w:val="005B6E34"/>
    <w:rsid w:val="005C3352"/>
    <w:rsid w:val="005E1357"/>
    <w:rsid w:val="005E2FE2"/>
    <w:rsid w:val="005F4CEF"/>
    <w:rsid w:val="00600B70"/>
    <w:rsid w:val="00632675"/>
    <w:rsid w:val="00640A83"/>
    <w:rsid w:val="00667500"/>
    <w:rsid w:val="007507E3"/>
    <w:rsid w:val="00755C56"/>
    <w:rsid w:val="007938DB"/>
    <w:rsid w:val="00806157"/>
    <w:rsid w:val="00820902"/>
    <w:rsid w:val="00833F02"/>
    <w:rsid w:val="008401CA"/>
    <w:rsid w:val="008467F3"/>
    <w:rsid w:val="0085610D"/>
    <w:rsid w:val="00862C33"/>
    <w:rsid w:val="00863E51"/>
    <w:rsid w:val="008B0283"/>
    <w:rsid w:val="008C7B2F"/>
    <w:rsid w:val="008D53D8"/>
    <w:rsid w:val="0096578A"/>
    <w:rsid w:val="009B10D2"/>
    <w:rsid w:val="009F4877"/>
    <w:rsid w:val="00AD5DC4"/>
    <w:rsid w:val="00AF35E4"/>
    <w:rsid w:val="00AF4BF9"/>
    <w:rsid w:val="00B14017"/>
    <w:rsid w:val="00B469B3"/>
    <w:rsid w:val="00B750CC"/>
    <w:rsid w:val="00B902D4"/>
    <w:rsid w:val="00C2231F"/>
    <w:rsid w:val="00C33BE6"/>
    <w:rsid w:val="00C47EAA"/>
    <w:rsid w:val="00CD561C"/>
    <w:rsid w:val="00D37B8F"/>
    <w:rsid w:val="00D60B86"/>
    <w:rsid w:val="00DC6EA3"/>
    <w:rsid w:val="00DD1BF2"/>
    <w:rsid w:val="00DD26A7"/>
    <w:rsid w:val="00DD462A"/>
    <w:rsid w:val="00E02520"/>
    <w:rsid w:val="00E33DAB"/>
    <w:rsid w:val="00E405E6"/>
    <w:rsid w:val="00E43E24"/>
    <w:rsid w:val="00E72829"/>
    <w:rsid w:val="00EF5210"/>
    <w:rsid w:val="00EF53DC"/>
    <w:rsid w:val="00EF7DDD"/>
    <w:rsid w:val="00F0073B"/>
    <w:rsid w:val="00F11D35"/>
    <w:rsid w:val="00F462FA"/>
    <w:rsid w:val="00F5369E"/>
    <w:rsid w:val="00F868E9"/>
    <w:rsid w:val="00FB47D9"/>
    <w:rsid w:val="00FC6EB0"/>
    <w:rsid w:val="00FF44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89E35"/>
  <w15:chartTrackingRefBased/>
  <w15:docId w15:val="{0C5C1285-5571-4E02-B212-6AB3029FE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33BE6"/>
  </w:style>
  <w:style w:type="paragraph" w:styleId="Nagwek1">
    <w:name w:val="heading 1"/>
    <w:basedOn w:val="Normalny"/>
    <w:next w:val="Normalny"/>
    <w:link w:val="Nagwek1Znak"/>
    <w:uiPriority w:val="9"/>
    <w:qFormat/>
    <w:rsid w:val="00C33BE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C33BE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C33BE6"/>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C33BE6"/>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C33BE6"/>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C33BE6"/>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C33BE6"/>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C33BE6"/>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C33BE6"/>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33BE6"/>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C33BE6"/>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C33BE6"/>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C33BE6"/>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C33BE6"/>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C33BE6"/>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C33BE6"/>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C33BE6"/>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C33BE6"/>
    <w:rPr>
      <w:rFonts w:eastAsiaTheme="majorEastAsia" w:cstheme="majorBidi"/>
      <w:color w:val="272727" w:themeColor="text1" w:themeTint="D8"/>
    </w:rPr>
  </w:style>
  <w:style w:type="paragraph" w:styleId="Tytu">
    <w:name w:val="Title"/>
    <w:basedOn w:val="Normalny"/>
    <w:next w:val="Normalny"/>
    <w:link w:val="TytuZnak"/>
    <w:uiPriority w:val="10"/>
    <w:qFormat/>
    <w:rsid w:val="00C33B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C33BE6"/>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C33BE6"/>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C33BE6"/>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C33BE6"/>
    <w:pPr>
      <w:spacing w:before="160"/>
      <w:jc w:val="center"/>
    </w:pPr>
    <w:rPr>
      <w:i/>
      <w:iCs/>
      <w:color w:val="404040" w:themeColor="text1" w:themeTint="BF"/>
    </w:rPr>
  </w:style>
  <w:style w:type="character" w:customStyle="1" w:styleId="CytatZnak">
    <w:name w:val="Cytat Znak"/>
    <w:basedOn w:val="Domylnaczcionkaakapitu"/>
    <w:link w:val="Cytat"/>
    <w:uiPriority w:val="29"/>
    <w:rsid w:val="00C33BE6"/>
    <w:rPr>
      <w:i/>
      <w:iCs/>
      <w:color w:val="404040" w:themeColor="text1" w:themeTint="BF"/>
    </w:rPr>
  </w:style>
  <w:style w:type="paragraph" w:styleId="Akapitzlist">
    <w:name w:val="List Paragraph"/>
    <w:aliases w:val="Podsis rysunku,Normalny PDST,lp1,Preambuła,HŁ_Bullet1,L1,Numerowanie,Akapit z listą5,Rozdział,T_SZ_List Paragraph,Podsis rysunku1,Normalny PDST1,lp11,Preambuła1,HŁ_Bullet11,L11,Numerowanie1,Akapit z listą51,Rozdział1,T_SZ_List Paragraph1"/>
    <w:basedOn w:val="Normalny"/>
    <w:link w:val="AkapitzlistZnak"/>
    <w:uiPriority w:val="34"/>
    <w:qFormat/>
    <w:rsid w:val="00C33BE6"/>
    <w:pPr>
      <w:ind w:left="720"/>
      <w:contextualSpacing/>
    </w:pPr>
  </w:style>
  <w:style w:type="character" w:styleId="Wyrnienieintensywne">
    <w:name w:val="Intense Emphasis"/>
    <w:basedOn w:val="Domylnaczcionkaakapitu"/>
    <w:uiPriority w:val="21"/>
    <w:qFormat/>
    <w:rsid w:val="00C33BE6"/>
    <w:rPr>
      <w:i/>
      <w:iCs/>
      <w:color w:val="2F5496" w:themeColor="accent1" w:themeShade="BF"/>
    </w:rPr>
  </w:style>
  <w:style w:type="paragraph" w:styleId="Cytatintensywny">
    <w:name w:val="Intense Quote"/>
    <w:basedOn w:val="Normalny"/>
    <w:next w:val="Normalny"/>
    <w:link w:val="CytatintensywnyZnak"/>
    <w:uiPriority w:val="30"/>
    <w:qFormat/>
    <w:rsid w:val="00C33BE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C33BE6"/>
    <w:rPr>
      <w:i/>
      <w:iCs/>
      <w:color w:val="2F5496" w:themeColor="accent1" w:themeShade="BF"/>
    </w:rPr>
  </w:style>
  <w:style w:type="character" w:styleId="Odwoanieintensywne">
    <w:name w:val="Intense Reference"/>
    <w:basedOn w:val="Domylnaczcionkaakapitu"/>
    <w:uiPriority w:val="32"/>
    <w:qFormat/>
    <w:rsid w:val="00C33BE6"/>
    <w:rPr>
      <w:b/>
      <w:bCs/>
      <w:smallCaps/>
      <w:color w:val="2F5496" w:themeColor="accent1" w:themeShade="BF"/>
      <w:spacing w:val="5"/>
    </w:rPr>
  </w:style>
  <w:style w:type="character" w:styleId="Hipercze">
    <w:name w:val="Hyperlink"/>
    <w:basedOn w:val="Domylnaczcionkaakapitu"/>
    <w:uiPriority w:val="99"/>
    <w:unhideWhenUsed/>
    <w:rsid w:val="00C33BE6"/>
    <w:rPr>
      <w:color w:val="0563C1" w:themeColor="hyperlink"/>
      <w:u w:val="single"/>
    </w:rPr>
  </w:style>
  <w:style w:type="character" w:customStyle="1" w:styleId="AkapitzlistZnak">
    <w:name w:val="Akapit z listą Znak"/>
    <w:aliases w:val="Podsis rysunku Znak,Normalny PDST Znak,lp1 Znak,Preambuła Znak,HŁ_Bullet1 Znak,L1 Znak,Numerowanie Znak,Akapit z listą5 Znak,Rozdział Znak,T_SZ_List Paragraph Znak,Podsis rysunku1 Znak,Normalny PDST1 Znak,lp11 Znak,Preambuła1 Znak"/>
    <w:link w:val="Akapitzlist"/>
    <w:uiPriority w:val="34"/>
    <w:qFormat/>
    <w:locked/>
    <w:rsid w:val="00C33BE6"/>
  </w:style>
  <w:style w:type="paragraph" w:styleId="Nagwek">
    <w:name w:val="header"/>
    <w:basedOn w:val="Normalny"/>
    <w:link w:val="NagwekZnak"/>
    <w:uiPriority w:val="99"/>
    <w:unhideWhenUsed/>
    <w:rsid w:val="0047673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76732"/>
  </w:style>
  <w:style w:type="paragraph" w:styleId="Stopka">
    <w:name w:val="footer"/>
    <w:basedOn w:val="Normalny"/>
    <w:link w:val="StopkaZnak"/>
    <w:uiPriority w:val="99"/>
    <w:unhideWhenUsed/>
    <w:rsid w:val="0047673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76732"/>
  </w:style>
  <w:style w:type="character" w:styleId="Odwoaniedokomentarza">
    <w:name w:val="annotation reference"/>
    <w:basedOn w:val="Domylnaczcionkaakapitu"/>
    <w:uiPriority w:val="99"/>
    <w:semiHidden/>
    <w:unhideWhenUsed/>
    <w:rsid w:val="00E405E6"/>
    <w:rPr>
      <w:sz w:val="16"/>
      <w:szCs w:val="16"/>
    </w:rPr>
  </w:style>
  <w:style w:type="paragraph" w:styleId="Tekstkomentarza">
    <w:name w:val="annotation text"/>
    <w:basedOn w:val="Normalny"/>
    <w:link w:val="TekstkomentarzaZnak"/>
    <w:uiPriority w:val="99"/>
    <w:semiHidden/>
    <w:unhideWhenUsed/>
    <w:rsid w:val="00E405E6"/>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405E6"/>
    <w:rPr>
      <w:sz w:val="20"/>
      <w:szCs w:val="20"/>
    </w:rPr>
  </w:style>
  <w:style w:type="paragraph" w:styleId="Tematkomentarza">
    <w:name w:val="annotation subject"/>
    <w:basedOn w:val="Tekstkomentarza"/>
    <w:next w:val="Tekstkomentarza"/>
    <w:link w:val="TematkomentarzaZnak"/>
    <w:uiPriority w:val="99"/>
    <w:semiHidden/>
    <w:unhideWhenUsed/>
    <w:rsid w:val="00E405E6"/>
    <w:rPr>
      <w:b/>
      <w:bCs/>
    </w:rPr>
  </w:style>
  <w:style w:type="character" w:customStyle="1" w:styleId="TematkomentarzaZnak">
    <w:name w:val="Temat komentarza Znak"/>
    <w:basedOn w:val="TekstkomentarzaZnak"/>
    <w:link w:val="Tematkomentarza"/>
    <w:uiPriority w:val="99"/>
    <w:semiHidden/>
    <w:rsid w:val="00E405E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uzeum@muzeum.torun.pl" TargetMode="External"/><Relationship Id="rId13" Type="http://schemas.openxmlformats.org/officeDocument/2006/relationships/hyperlink" Target="https://ezamowienia.gov.pl/pl/"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muzeum.torun.pl" TargetMode="External"/><Relationship Id="rId12" Type="http://schemas.openxmlformats.org/officeDocument/2006/relationships/hyperlink" Target="https://ezamowienia.gov.pl/pl/" TargetMode="External"/><Relationship Id="rId17" Type="http://schemas.openxmlformats.org/officeDocument/2006/relationships/hyperlink" Target="mailto:iod@muzeum.torun.pl" TargetMode="External"/><Relationship Id="rId2" Type="http://schemas.openxmlformats.org/officeDocument/2006/relationships/styles" Target="styles.xml"/><Relationship Id="rId16" Type="http://schemas.openxmlformats.org/officeDocument/2006/relationships/hyperlink" Target="mailto:muzeum@muzeum.torun.p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zamowienia.gov.pl/pl/" TargetMode="External"/><Relationship Id="rId5" Type="http://schemas.openxmlformats.org/officeDocument/2006/relationships/footnotes" Target="footnotes.xml"/><Relationship Id="rId15" Type="http://schemas.openxmlformats.org/officeDocument/2006/relationships/hyperlink" Target="https://ezamowienia.gov.pl/pl/" TargetMode="External"/><Relationship Id="rId10" Type="http://schemas.openxmlformats.org/officeDocument/2006/relationships/hyperlink" Target="http://www.nbp.p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zamowienia.gov.pl/pl/" TargetMode="External"/><Relationship Id="rId14" Type="http://schemas.openxmlformats.org/officeDocument/2006/relationships/hyperlink" Target="https://ezamowienia.gov.pl/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287</TotalTime>
  <Pages>30</Pages>
  <Words>11868</Words>
  <Characters>71208</Characters>
  <Application>Microsoft Office Word</Application>
  <DocSecurity>0</DocSecurity>
  <Lines>593</Lines>
  <Paragraphs>165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Tybus-Bugajska</dc:creator>
  <cp:keywords/>
  <dc:description/>
  <cp:lastModifiedBy>Muzeum Toruń</cp:lastModifiedBy>
  <cp:revision>7</cp:revision>
  <dcterms:created xsi:type="dcterms:W3CDTF">2026-02-17T15:22:00Z</dcterms:created>
  <dcterms:modified xsi:type="dcterms:W3CDTF">2026-03-09T12:09:00Z</dcterms:modified>
</cp:coreProperties>
</file>