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C86" w:rsidRPr="00A17C86" w:rsidRDefault="004C53FA" w:rsidP="00A17C86">
      <w:pPr>
        <w:pStyle w:val="Nagwek1"/>
        <w:numPr>
          <w:ilvl w:val="0"/>
          <w:numId w:val="0"/>
        </w:numPr>
        <w:ind w:left="720"/>
        <w:jc w:val="right"/>
        <w:rPr>
          <w:color w:val="auto"/>
        </w:rPr>
      </w:pPr>
      <w:bookmarkStart w:id="0" w:name="_GoBack"/>
      <w:bookmarkEnd w:id="0"/>
      <w:r w:rsidRPr="004C53FA">
        <w:t>Załącznik nr 1D do swz/załącznik nr 1 do umowy</w:t>
      </w:r>
    </w:p>
    <w:p w:rsidR="00E731D4" w:rsidRDefault="00E731D4" w:rsidP="00A17C86">
      <w:pPr>
        <w:pStyle w:val="Nagwek1"/>
        <w:numPr>
          <w:ilvl w:val="0"/>
          <w:numId w:val="0"/>
        </w:numPr>
        <w:ind w:left="720"/>
        <w:jc w:val="center"/>
      </w:pPr>
      <w:r w:rsidRPr="00ED500A">
        <w:t>Szczegółowy opis przedmiotu zamówienia</w:t>
      </w:r>
      <w:r w:rsidR="004C53FA">
        <w:t xml:space="preserve"> (SOPZ)</w:t>
      </w:r>
    </w:p>
    <w:p w:rsidR="00A17C86" w:rsidRPr="00A17C86" w:rsidRDefault="00A17C86" w:rsidP="00A17C86"/>
    <w:p w:rsidR="00E731D4" w:rsidRPr="00ED500A" w:rsidRDefault="00E731D4" w:rsidP="004C53FA">
      <w:pPr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Przedmiotem zamówienia jest opracowanie aktualizacji Planu Gospodarki Odpadami Województwa Małopolskiego na lata 20</w:t>
      </w:r>
      <w:r>
        <w:rPr>
          <w:rFonts w:ascii="Arial" w:hAnsi="Arial" w:cs="Arial"/>
          <w:color w:val="000000"/>
        </w:rPr>
        <w:t>23</w:t>
      </w:r>
      <w:r w:rsidRPr="00ED500A">
        <w:rPr>
          <w:rFonts w:ascii="Arial" w:hAnsi="Arial" w:cs="Arial"/>
          <w:color w:val="000000"/>
        </w:rPr>
        <w:t xml:space="preserve"> - 202</w:t>
      </w:r>
      <w:r>
        <w:rPr>
          <w:rFonts w:ascii="Arial" w:hAnsi="Arial" w:cs="Arial"/>
          <w:color w:val="000000"/>
        </w:rPr>
        <w:t>8</w:t>
      </w:r>
      <w:r w:rsidRPr="00ED500A">
        <w:rPr>
          <w:rFonts w:ascii="Arial" w:hAnsi="Arial" w:cs="Arial"/>
          <w:color w:val="000000"/>
        </w:rPr>
        <w:t xml:space="preserve"> przyjętym </w:t>
      </w:r>
      <w:r w:rsidR="00BE1F32">
        <w:rPr>
          <w:rFonts w:ascii="Arial" w:hAnsi="Arial" w:cs="Arial"/>
        </w:rPr>
        <w:t xml:space="preserve">Uchwałą </w:t>
      </w:r>
      <w:r w:rsidRPr="00ED500A">
        <w:rPr>
          <w:rFonts w:ascii="Arial" w:hAnsi="Arial" w:cs="Arial"/>
        </w:rPr>
        <w:t xml:space="preserve">Nr </w:t>
      </w:r>
      <w:r>
        <w:rPr>
          <w:rFonts w:ascii="Arial" w:hAnsi="Arial" w:cs="Arial"/>
        </w:rPr>
        <w:t>LXXXI/1191/24 Se</w:t>
      </w:r>
      <w:r w:rsidR="00BE1F32">
        <w:rPr>
          <w:rFonts w:ascii="Arial" w:hAnsi="Arial" w:cs="Arial"/>
        </w:rPr>
        <w:t>jmiku Województwa Małopolskiego</w:t>
      </w:r>
      <w:r w:rsidRPr="00ED500A">
        <w:rPr>
          <w:rFonts w:ascii="Arial" w:hAnsi="Arial" w:cs="Arial"/>
        </w:rPr>
        <w:t xml:space="preserve"> z dnia 2</w:t>
      </w:r>
      <w:r>
        <w:rPr>
          <w:rFonts w:ascii="Arial" w:hAnsi="Arial" w:cs="Arial"/>
        </w:rPr>
        <w:t>5</w:t>
      </w:r>
      <w:r w:rsidRPr="00ED500A">
        <w:rPr>
          <w:rFonts w:ascii="Arial" w:hAnsi="Arial" w:cs="Arial"/>
        </w:rPr>
        <w:t xml:space="preserve"> marca 20</w:t>
      </w:r>
      <w:r w:rsidR="009148D9">
        <w:rPr>
          <w:rFonts w:ascii="Arial" w:hAnsi="Arial" w:cs="Arial"/>
        </w:rPr>
        <w:t>2</w:t>
      </w:r>
      <w:r>
        <w:rPr>
          <w:rFonts w:ascii="Arial" w:hAnsi="Arial" w:cs="Arial"/>
        </w:rPr>
        <w:t>4</w:t>
      </w:r>
      <w:r w:rsidRPr="00ED500A">
        <w:rPr>
          <w:rFonts w:ascii="Arial" w:hAnsi="Arial" w:cs="Arial"/>
        </w:rPr>
        <w:t xml:space="preserve"> roku</w:t>
      </w:r>
      <w:r w:rsidRPr="00ED500A">
        <w:rPr>
          <w:rFonts w:ascii="Arial" w:hAnsi="Arial" w:cs="Arial"/>
          <w:color w:val="000000"/>
        </w:rPr>
        <w:t xml:space="preserve"> z wraz z planem inwestycyjnym oraz wskazaniem miejsc spełniających </w:t>
      </w:r>
      <w:r w:rsidRPr="004475FE">
        <w:rPr>
          <w:rFonts w:ascii="Arial" w:hAnsi="Arial" w:cs="Arial"/>
          <w:color w:val="000000"/>
        </w:rPr>
        <w:t>warunki magazynowania odpadów. Ponadto przedmiot zamówienia obejmuje przeprowadzenie strategicznej oceny</w:t>
      </w:r>
      <w:r w:rsidRPr="00ED500A">
        <w:rPr>
          <w:rFonts w:ascii="Arial" w:hAnsi="Arial" w:cs="Arial"/>
          <w:color w:val="000000"/>
        </w:rPr>
        <w:t xml:space="preserve"> oddziaływania planu gospodarki odpadami na środowisko.</w:t>
      </w:r>
    </w:p>
    <w:p w:rsidR="00E731D4" w:rsidRPr="00D9518D" w:rsidRDefault="00E731D4" w:rsidP="004C53FA">
      <w:pPr>
        <w:numPr>
          <w:ilvl w:val="0"/>
          <w:numId w:val="5"/>
        </w:numPr>
        <w:spacing w:after="0" w:line="240" w:lineRule="auto"/>
        <w:rPr>
          <w:rFonts w:ascii="Arial" w:hAnsi="Arial" w:cs="Arial"/>
          <w:b/>
          <w:color w:val="000000"/>
        </w:rPr>
      </w:pPr>
      <w:r w:rsidRPr="00ED500A">
        <w:rPr>
          <w:rFonts w:ascii="Arial" w:hAnsi="Arial" w:cs="Arial"/>
          <w:b/>
          <w:color w:val="000000"/>
        </w:rPr>
        <w:t>Termin wykonania przedmiotu zamówienia</w:t>
      </w:r>
    </w:p>
    <w:p w:rsidR="00E731D4" w:rsidRPr="00ED500A" w:rsidRDefault="00E731D4" w:rsidP="004C53FA">
      <w:pPr>
        <w:ind w:left="720"/>
        <w:rPr>
          <w:rFonts w:ascii="Arial" w:hAnsi="Arial" w:cs="Arial"/>
          <w:b/>
          <w:color w:val="000000"/>
        </w:rPr>
      </w:pPr>
      <w:r w:rsidRPr="00ED500A">
        <w:rPr>
          <w:rFonts w:ascii="Arial" w:hAnsi="Arial" w:cs="Arial"/>
          <w:color w:val="000000"/>
        </w:rPr>
        <w:t xml:space="preserve">Zamówienie należy wykonać w terminie </w:t>
      </w:r>
      <w:r w:rsidRPr="00ED500A">
        <w:rPr>
          <w:rFonts w:ascii="Arial" w:hAnsi="Arial" w:cs="Arial"/>
          <w:b/>
          <w:color w:val="000000"/>
        </w:rPr>
        <w:t xml:space="preserve">do </w:t>
      </w:r>
      <w:r>
        <w:rPr>
          <w:rFonts w:ascii="Arial" w:hAnsi="Arial" w:cs="Arial"/>
          <w:b/>
          <w:color w:val="000000"/>
        </w:rPr>
        <w:t>17 miesięcy od dnia podpisania umowy</w:t>
      </w:r>
      <w:r w:rsidRPr="00ED500A">
        <w:rPr>
          <w:rFonts w:ascii="Arial" w:hAnsi="Arial" w:cs="Arial"/>
          <w:b/>
          <w:color w:val="000000"/>
        </w:rPr>
        <w:t>.</w:t>
      </w:r>
    </w:p>
    <w:p w:rsidR="00E731D4" w:rsidRPr="00ED500A" w:rsidRDefault="00E731D4" w:rsidP="004C53FA">
      <w:pPr>
        <w:numPr>
          <w:ilvl w:val="0"/>
          <w:numId w:val="5"/>
        </w:numPr>
        <w:spacing w:after="0" w:line="240" w:lineRule="auto"/>
        <w:rPr>
          <w:rFonts w:ascii="Arial" w:hAnsi="Arial" w:cs="Arial"/>
          <w:b/>
          <w:color w:val="000000"/>
        </w:rPr>
      </w:pPr>
      <w:r w:rsidRPr="00ED500A">
        <w:rPr>
          <w:rFonts w:ascii="Arial" w:hAnsi="Arial" w:cs="Arial"/>
          <w:b/>
          <w:color w:val="000000"/>
        </w:rPr>
        <w:t>Szczegółowy opis przedmiotu zamówienia</w:t>
      </w:r>
    </w:p>
    <w:p w:rsidR="00E731D4" w:rsidRPr="001539B2" w:rsidRDefault="00E731D4" w:rsidP="001539B2">
      <w:pPr>
        <w:pStyle w:val="Nagwek1"/>
        <w:rPr>
          <w:rFonts w:cs="Arial"/>
          <w:b w:val="0"/>
          <w:lang w:val="en-US"/>
        </w:rPr>
      </w:pPr>
      <w:r w:rsidRPr="001539B2">
        <w:rPr>
          <w:rStyle w:val="Nagwek1Znak"/>
          <w:b/>
        </w:rPr>
        <w:t>OPRACOWANIE PROJEKTU PLANU GOSPODARKI ODPADAMI WOJEWÓDZTWA MAŁOPOLSKIEGO</w:t>
      </w:r>
    </w:p>
    <w:p w:rsidR="00E731D4" w:rsidRPr="00ED500A" w:rsidRDefault="00E731D4" w:rsidP="004C53FA">
      <w:pPr>
        <w:ind w:left="360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Przygotowanie w formie opracowania projekt</w:t>
      </w:r>
      <w:r w:rsidRPr="00ED500A">
        <w:rPr>
          <w:rFonts w:ascii="Arial" w:hAnsi="Arial" w:cs="Arial"/>
        </w:rPr>
        <w:t>u</w:t>
      </w:r>
      <w:r w:rsidRPr="00BA7013">
        <w:rPr>
          <w:rFonts w:ascii="Arial" w:hAnsi="Arial" w:cs="Arial"/>
        </w:rPr>
        <w:t xml:space="preserve"> </w:t>
      </w:r>
      <w:r w:rsidRPr="00ED500A">
        <w:rPr>
          <w:rFonts w:ascii="Arial" w:hAnsi="Arial" w:cs="Arial"/>
          <w:color w:val="000000"/>
        </w:rPr>
        <w:t>Planu Gospodarki Odpadami Województwa Małopolskiego na lata 20</w:t>
      </w:r>
      <w:r w:rsidR="00D9518D">
        <w:rPr>
          <w:rFonts w:ascii="Arial" w:hAnsi="Arial" w:cs="Arial"/>
          <w:color w:val="000000"/>
        </w:rPr>
        <w:t>26</w:t>
      </w:r>
      <w:r w:rsidRPr="00ED500A">
        <w:rPr>
          <w:rFonts w:ascii="Arial" w:hAnsi="Arial" w:cs="Arial"/>
          <w:color w:val="000000"/>
        </w:rPr>
        <w:t xml:space="preserve"> – 20</w:t>
      </w:r>
      <w:r w:rsidR="00D9518D">
        <w:rPr>
          <w:rFonts w:ascii="Arial" w:hAnsi="Arial" w:cs="Arial"/>
          <w:color w:val="000000"/>
        </w:rPr>
        <w:t xml:space="preserve">31 </w:t>
      </w:r>
      <w:r w:rsidRPr="00ED500A">
        <w:rPr>
          <w:rFonts w:ascii="Arial" w:hAnsi="Arial" w:cs="Arial"/>
          <w:color w:val="000000"/>
        </w:rPr>
        <w:t>z perspektywą do 20</w:t>
      </w:r>
      <w:r w:rsidR="00306DFC">
        <w:rPr>
          <w:rFonts w:ascii="Arial" w:hAnsi="Arial" w:cs="Arial"/>
          <w:color w:val="000000"/>
        </w:rPr>
        <w:t>37</w:t>
      </w:r>
      <w:r w:rsidRPr="00ED500A">
        <w:rPr>
          <w:rFonts w:ascii="Arial" w:hAnsi="Arial" w:cs="Arial"/>
          <w:color w:val="000000"/>
        </w:rPr>
        <w:t xml:space="preserve"> roku, w tym:</w:t>
      </w:r>
    </w:p>
    <w:p w:rsidR="00E731D4" w:rsidRPr="00ED500A" w:rsidRDefault="00E731D4" w:rsidP="004C53FA">
      <w:pPr>
        <w:pStyle w:val="Akapitzlist"/>
        <w:numPr>
          <w:ilvl w:val="3"/>
          <w:numId w:val="15"/>
        </w:numPr>
        <w:ind w:left="357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 xml:space="preserve">Wprowadzenie: 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podstawa prawna opracowania Planu,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 xml:space="preserve">ogólna charakterystyka województwa małopolskiego (położenie geograficzne, sytuacja demograficzna, sytuacja gospodarcza, warunki glebowe, hydrogeologiczne </w:t>
      </w:r>
      <w:r w:rsidRPr="00ED500A">
        <w:rPr>
          <w:sz w:val="22"/>
          <w:szCs w:val="22"/>
        </w:rPr>
        <w:br/>
        <w:t>i hydrologiczne, ochrona przyrody).</w:t>
      </w:r>
    </w:p>
    <w:p w:rsidR="00E731D4" w:rsidRPr="00ED500A" w:rsidRDefault="00E731D4" w:rsidP="004C53FA">
      <w:pPr>
        <w:pStyle w:val="Akapitzlist"/>
        <w:numPr>
          <w:ilvl w:val="3"/>
          <w:numId w:val="15"/>
        </w:numPr>
        <w:ind w:left="357" w:hanging="357"/>
        <w:rPr>
          <w:rFonts w:ascii="Arial" w:hAnsi="Arial" w:cs="Arial"/>
          <w:sz w:val="22"/>
          <w:szCs w:val="22"/>
          <w:lang w:eastAsia="zh-CN"/>
        </w:rPr>
      </w:pPr>
      <w:r w:rsidRPr="00ED500A">
        <w:rPr>
          <w:rFonts w:ascii="Arial" w:hAnsi="Arial" w:cs="Arial"/>
          <w:sz w:val="22"/>
          <w:szCs w:val="22"/>
        </w:rPr>
        <w:t>Analiza aktualnego stanu gospodarki odpadami na obsza</w:t>
      </w:r>
      <w:r w:rsidR="009D3ADF">
        <w:rPr>
          <w:rFonts w:ascii="Arial" w:hAnsi="Arial" w:cs="Arial"/>
          <w:sz w:val="22"/>
          <w:szCs w:val="22"/>
        </w:rPr>
        <w:t xml:space="preserve">rze województwa małopolskiego, </w:t>
      </w:r>
      <w:r w:rsidRPr="00ED500A">
        <w:rPr>
          <w:rFonts w:ascii="Arial" w:hAnsi="Arial" w:cs="Arial"/>
          <w:sz w:val="22"/>
          <w:szCs w:val="22"/>
        </w:rPr>
        <w:t>w tym informacje na temat: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 xml:space="preserve">istniejących środków służących zapobieganiu powstawaniu odpadów i oceny ich użyteczności, w szczególności marnowania żywności i przeciwdziałania marnowaniu żywości, w tym: 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0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skalę i przyczyny marnowania żywności,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0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wpływ marnowania żywności na środowisko,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0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działania ograniczając</w:t>
      </w:r>
      <w:r w:rsidR="004C53FA">
        <w:rPr>
          <w:sz w:val="22"/>
          <w:szCs w:val="22"/>
        </w:rPr>
        <w:t xml:space="preserve">e marnowanie żywności (obecne i </w:t>
      </w:r>
      <w:r w:rsidRPr="00ED500A">
        <w:rPr>
          <w:sz w:val="22"/>
          <w:szCs w:val="22"/>
        </w:rPr>
        <w:t>proponowane/planowane),</w:t>
      </w:r>
    </w:p>
    <w:p w:rsidR="00E731D4" w:rsidRDefault="00E731D4" w:rsidP="004C53FA">
      <w:pPr>
        <w:pStyle w:val="Tekstpodstawowy"/>
        <w:widowControl w:val="0"/>
        <w:numPr>
          <w:ilvl w:val="0"/>
          <w:numId w:val="20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opis zapobiegania powstawaniu odpadów żywności,</w:t>
      </w:r>
    </w:p>
    <w:p w:rsidR="00AE700D" w:rsidRDefault="00AE700D" w:rsidP="004C53FA">
      <w:pPr>
        <w:pStyle w:val="Tekstpodstawowy"/>
        <w:widowControl w:val="0"/>
        <w:numPr>
          <w:ilvl w:val="0"/>
          <w:numId w:val="20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opis istniejących środków służących zapobieganiu powstawaniu odpadów żywności,</w:t>
      </w:r>
    </w:p>
    <w:p w:rsidR="00AE700D" w:rsidRPr="00ED500A" w:rsidRDefault="00AE700D" w:rsidP="004C53FA">
      <w:pPr>
        <w:pStyle w:val="Tekstpodstawowy"/>
        <w:widowControl w:val="0"/>
        <w:numPr>
          <w:ilvl w:val="0"/>
          <w:numId w:val="20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 xml:space="preserve">wskaźniki jakościowe lub ilościowe w celu monitorowania i oceny wdrażania środków służących zapobieganiu powstawaniu odpadów żywności. 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rodzajów, ilości i źródłach powstawania odpadów, kolejno dla poszczególnych grup odpadów: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odpadów komunalnych ogółem,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odpadów ulegających biodegradacji zawartych w odpadach komunalnych,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odpadów niebezpiecznych ogółem,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odpadów zawierających PCB,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olejów odpadowych,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zużytych baterii i akumulatorów,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lastRenderedPageBreak/>
        <w:t>odpadów medycznych i weterynaryjnych,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pojazdów wycofanych z eksploatacji,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zużytego sprzętu elektrycznego i elektronicznego,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odpadów zawierających azbest,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przeterminowanych pestycydów,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zużytych opon,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odpadów z budowy, remontów i demontażu obiektów budowlanych oraz infrastruktury drogowej,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odpadów opakowaniowych,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1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innych odpadów przemysłowych.</w:t>
      </w:r>
    </w:p>
    <w:p w:rsidR="00E731D4" w:rsidRPr="00ED500A" w:rsidRDefault="00325C50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rodzajów</w:t>
      </w:r>
      <w:r w:rsidR="00E731D4" w:rsidRPr="00ED500A">
        <w:rPr>
          <w:sz w:val="22"/>
          <w:szCs w:val="22"/>
        </w:rPr>
        <w:t xml:space="preserve"> i </w:t>
      </w:r>
      <w:r>
        <w:rPr>
          <w:sz w:val="22"/>
          <w:szCs w:val="22"/>
        </w:rPr>
        <w:t>ilości odpadów</w:t>
      </w:r>
      <w:r w:rsidR="00E731D4" w:rsidRPr="00ED500A">
        <w:rPr>
          <w:sz w:val="22"/>
          <w:szCs w:val="22"/>
        </w:rPr>
        <w:t xml:space="preserve"> poddawanych  poszczególnym  procesom odzysku, również w instalacjach położonych poza terytorium kraju,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 xml:space="preserve">rodzajów i ilości odpadów poddawanych poszczególnym procesom unieszkodliwiania, również w instalacjach położonych poza terytorium kraju, 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 xml:space="preserve">zestawienie wszystkich rodzajów i ilości odpadów wytwarzanych, zbieranych, </w:t>
      </w:r>
      <w:r w:rsidRPr="00AE700D">
        <w:rPr>
          <w:sz w:val="22"/>
          <w:szCs w:val="22"/>
        </w:rPr>
        <w:t>poddawanych poszczególnym procesom odzysku i unieszkodliwiania (według stanu na dzień 31.12.</w:t>
      </w:r>
      <w:r w:rsidR="009148D9" w:rsidRPr="00AE700D">
        <w:rPr>
          <w:sz w:val="22"/>
          <w:szCs w:val="22"/>
        </w:rPr>
        <w:t>2024</w:t>
      </w:r>
      <w:r w:rsidRPr="00AE700D">
        <w:rPr>
          <w:sz w:val="22"/>
          <w:szCs w:val="22"/>
        </w:rPr>
        <w:t xml:space="preserve"> r.)</w:t>
      </w:r>
      <w:r w:rsidRPr="00ED500A">
        <w:rPr>
          <w:sz w:val="22"/>
          <w:szCs w:val="22"/>
        </w:rPr>
        <w:t xml:space="preserve"> w formie tabelarycznej,</w:t>
      </w:r>
    </w:p>
    <w:p w:rsidR="00AE700D" w:rsidRPr="00D5599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D5599A">
        <w:rPr>
          <w:sz w:val="22"/>
          <w:szCs w:val="22"/>
        </w:rPr>
        <w:t>zestawienie rodzaju, rozmieszczenia oraz mocy przerobowych instalacji do odzysku, unieszkodliwiania odpadów, wraz z kodami przerabianych odpadów i stosowanymi metodami odzysku i unieszkodliwiania (według stanu na dzień 31.12.20</w:t>
      </w:r>
      <w:r w:rsidR="009148D9" w:rsidRPr="00D5599A">
        <w:rPr>
          <w:sz w:val="22"/>
          <w:szCs w:val="22"/>
        </w:rPr>
        <w:t>24</w:t>
      </w:r>
      <w:r w:rsidR="00AE700D" w:rsidRPr="00D5599A">
        <w:rPr>
          <w:sz w:val="22"/>
          <w:szCs w:val="22"/>
        </w:rPr>
        <w:t xml:space="preserve"> </w:t>
      </w:r>
      <w:r w:rsidRPr="00D5599A">
        <w:rPr>
          <w:sz w:val="22"/>
          <w:szCs w:val="22"/>
        </w:rPr>
        <w:t xml:space="preserve">r.) </w:t>
      </w:r>
      <w:r w:rsidRPr="00D5599A">
        <w:rPr>
          <w:sz w:val="22"/>
          <w:szCs w:val="22"/>
        </w:rPr>
        <w:br/>
        <w:t>z wyszczególnieniem:</w:t>
      </w:r>
      <w:r w:rsidR="00F038C0" w:rsidRPr="00D5599A">
        <w:rPr>
          <w:sz w:val="22"/>
          <w:szCs w:val="22"/>
        </w:rPr>
        <w:t xml:space="preserve"> 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D5599A">
        <w:rPr>
          <w:sz w:val="22"/>
          <w:szCs w:val="22"/>
        </w:rPr>
        <w:t>instalacji do przetwarzania bioodpadów, w tym instalacji do przetwarzania w procesie tlenowym</w:t>
      </w:r>
      <w:r w:rsidR="00D5599A" w:rsidRPr="00D5599A">
        <w:rPr>
          <w:sz w:val="22"/>
          <w:szCs w:val="22"/>
        </w:rPr>
        <w:t xml:space="preserve"> (kompostowanie) oraz instalacji do fermentacji,</w:t>
      </w:r>
    </w:p>
    <w:p w:rsidR="00D5599A" w:rsidRPr="000E05F0" w:rsidRDefault="00D5599A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instalacji do recyklingu następujących frakcji</w:t>
      </w:r>
      <w:r w:rsidR="000E05F0">
        <w:rPr>
          <w:sz w:val="22"/>
          <w:szCs w:val="22"/>
        </w:rPr>
        <w:t xml:space="preserve"> z odpadów komunalnych: tworzyw </w:t>
      </w:r>
      <w:r w:rsidR="000E05F0" w:rsidRPr="000E05F0">
        <w:rPr>
          <w:sz w:val="22"/>
          <w:szCs w:val="22"/>
        </w:rPr>
        <w:t>sztucznych, szkła, papieru, metalu, drewna oraz odpadów wielomateriałowych,</w:t>
      </w:r>
    </w:p>
    <w:p w:rsidR="00E731D4" w:rsidRPr="000E05F0" w:rsidRDefault="00E731D4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0E05F0">
        <w:rPr>
          <w:sz w:val="22"/>
          <w:szCs w:val="22"/>
        </w:rPr>
        <w:t>istniejących punktów służących zapobieganiu powstawania opadów,</w:t>
      </w:r>
    </w:p>
    <w:p w:rsidR="00E731D4" w:rsidRPr="000E05F0" w:rsidRDefault="00E731D4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0E05F0">
        <w:rPr>
          <w:sz w:val="22"/>
          <w:szCs w:val="22"/>
        </w:rPr>
        <w:t>punktów selektywnej zbiórki odpadów komunalnych,</w:t>
      </w:r>
    </w:p>
    <w:p w:rsidR="00E731D4" w:rsidRPr="000E05F0" w:rsidRDefault="00E731D4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0E05F0">
        <w:rPr>
          <w:sz w:val="22"/>
          <w:szCs w:val="22"/>
        </w:rPr>
        <w:t>instalacji do doczyszczania selektywnie zebranych frakcji odpadów,</w:t>
      </w:r>
    </w:p>
    <w:p w:rsidR="00E731D4" w:rsidRPr="000E05F0" w:rsidRDefault="00E731D4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0E05F0">
        <w:rPr>
          <w:sz w:val="22"/>
          <w:szCs w:val="22"/>
        </w:rPr>
        <w:t xml:space="preserve">instalacje </w:t>
      </w:r>
      <w:r w:rsidR="007C5C33">
        <w:rPr>
          <w:sz w:val="22"/>
          <w:szCs w:val="22"/>
        </w:rPr>
        <w:t>do</w:t>
      </w:r>
      <w:r w:rsidRPr="000E05F0">
        <w:rPr>
          <w:sz w:val="22"/>
          <w:szCs w:val="22"/>
        </w:rPr>
        <w:t xml:space="preserve"> odzysku, w tym recyklingu odpadów budowlano-remontowych,</w:t>
      </w:r>
    </w:p>
    <w:p w:rsidR="004A37DA" w:rsidRDefault="004A37DA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4A37DA">
        <w:rPr>
          <w:sz w:val="22"/>
          <w:szCs w:val="22"/>
        </w:rPr>
        <w:t>sortowni odpadów selektywnie zbieranych, w tym tworzyw sztucznych, szkła, papieru, metalu oraz odpadów wielomateriałowych,</w:t>
      </w:r>
    </w:p>
    <w:p w:rsidR="004A37DA" w:rsidRPr="004A37DA" w:rsidRDefault="004A37DA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sortowni niesegregowanych (zmieszanych) odpadów komunalnych,</w:t>
      </w:r>
    </w:p>
    <w:p w:rsidR="00AE700D" w:rsidRPr="004A37DA" w:rsidRDefault="00E731D4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4A37DA">
        <w:rPr>
          <w:sz w:val="22"/>
          <w:szCs w:val="22"/>
        </w:rPr>
        <w:t xml:space="preserve">instalacji </w:t>
      </w:r>
      <w:r w:rsidR="00AE700D" w:rsidRPr="004A37DA">
        <w:rPr>
          <w:sz w:val="22"/>
          <w:szCs w:val="22"/>
        </w:rPr>
        <w:t>komunalnych do:</w:t>
      </w:r>
    </w:p>
    <w:p w:rsidR="00E731D4" w:rsidRPr="004A37DA" w:rsidRDefault="00E731D4" w:rsidP="004C53FA">
      <w:pPr>
        <w:pStyle w:val="Tekstpodstawowy"/>
        <w:widowControl w:val="0"/>
        <w:numPr>
          <w:ilvl w:val="0"/>
          <w:numId w:val="27"/>
        </w:numPr>
        <w:spacing w:line="276" w:lineRule="auto"/>
        <w:ind w:left="1378" w:hanging="357"/>
        <w:rPr>
          <w:sz w:val="22"/>
          <w:szCs w:val="22"/>
        </w:rPr>
      </w:pPr>
      <w:r w:rsidRPr="004A37DA">
        <w:rPr>
          <w:sz w:val="22"/>
          <w:szCs w:val="22"/>
        </w:rPr>
        <w:t xml:space="preserve">mechaniczno-biologicznego przetwarzania </w:t>
      </w:r>
      <w:r w:rsidR="004A37DA" w:rsidRPr="004A37DA">
        <w:rPr>
          <w:sz w:val="22"/>
          <w:szCs w:val="22"/>
        </w:rPr>
        <w:t xml:space="preserve">niesegregowanych (zmieszanych) </w:t>
      </w:r>
      <w:r w:rsidRPr="004A37DA">
        <w:rPr>
          <w:sz w:val="22"/>
          <w:szCs w:val="22"/>
        </w:rPr>
        <w:t>odpadów komunalnych,</w:t>
      </w:r>
    </w:p>
    <w:p w:rsidR="00AE700D" w:rsidRPr="004A37DA" w:rsidRDefault="004A37DA" w:rsidP="004C53FA">
      <w:pPr>
        <w:pStyle w:val="Tekstpodstawowy"/>
        <w:widowControl w:val="0"/>
        <w:numPr>
          <w:ilvl w:val="0"/>
          <w:numId w:val="27"/>
        </w:numPr>
        <w:spacing w:line="276" w:lineRule="auto"/>
        <w:ind w:left="1378" w:hanging="357"/>
        <w:rPr>
          <w:sz w:val="22"/>
          <w:szCs w:val="22"/>
        </w:rPr>
      </w:pPr>
      <w:r w:rsidRPr="004A37DA">
        <w:rPr>
          <w:sz w:val="22"/>
          <w:szCs w:val="22"/>
        </w:rPr>
        <w:t xml:space="preserve">składowania odpadów powstających w procesie mechaniczno-biologicznego przetwarzania niesegregowanych (zmieszanych) odpadów komunalnych oraz pozostałości z sortowania odpadów komunalnych, </w:t>
      </w:r>
    </w:p>
    <w:p w:rsidR="00AE700D" w:rsidRDefault="004A37DA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instalacji do</w:t>
      </w:r>
      <w:r w:rsidR="00E731D4" w:rsidRPr="004A37DA">
        <w:rPr>
          <w:sz w:val="22"/>
          <w:szCs w:val="22"/>
        </w:rPr>
        <w:t xml:space="preserve"> termicznego przekształcania odpadów</w:t>
      </w:r>
      <w:r w:rsidR="00AE700D" w:rsidRPr="004A37DA">
        <w:rPr>
          <w:sz w:val="22"/>
          <w:szCs w:val="22"/>
        </w:rPr>
        <w:t xml:space="preserve"> komunalnych oraz odpadów pochodzących z przetworzenia odpadów komunalnych, a także odpadów</w:t>
      </w:r>
      <w:r w:rsidR="00E731D4" w:rsidRPr="004A37DA">
        <w:rPr>
          <w:sz w:val="22"/>
          <w:szCs w:val="22"/>
        </w:rPr>
        <w:t xml:space="preserve"> przemysłowych oraz osadów ściekowych,</w:t>
      </w:r>
    </w:p>
    <w:p w:rsidR="004A37DA" w:rsidRDefault="004A37DA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składowisk odpadów innych niż niebezpieczne i obojętne, na których są składowane odpady komunalne</w:t>
      </w:r>
      <w:r w:rsidR="00E45136">
        <w:rPr>
          <w:sz w:val="22"/>
          <w:szCs w:val="22"/>
        </w:rPr>
        <w:t xml:space="preserve"> i odpady pochodzące z przetworzenia odpadów komunalnych, które nie są instalacjami komunalnymi,</w:t>
      </w:r>
    </w:p>
    <w:p w:rsidR="00E45136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składowisk odpadów innych niż niebezpieczne i obojętne nieprzyjmujących odpadów komunalnych,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składowisk odpadów obojętnych,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lastRenderedPageBreak/>
        <w:t>instalacji do recyklingu zużytych opon,</w:t>
      </w:r>
    </w:p>
    <w:p w:rsidR="00B248FF" w:rsidRP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B248FF">
        <w:rPr>
          <w:sz w:val="22"/>
          <w:szCs w:val="22"/>
        </w:rPr>
        <w:t>stacji demontażu pojazdów wycofanych z eksploatacji,</w:t>
      </w:r>
    </w:p>
    <w:p w:rsidR="00B248FF" w:rsidRP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B248FF">
        <w:rPr>
          <w:sz w:val="22"/>
          <w:szCs w:val="22"/>
        </w:rPr>
        <w:t>zakładów przetwarzania zużytego sprzętu elektrycznego i elektronicznego,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zakładów przetwarzania zużytych baterii lub zużytych akumulatorów,</w:t>
      </w:r>
    </w:p>
    <w:p w:rsidR="00B248FF" w:rsidRP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instalacji do regeneracji olejów odpadowych,</w:t>
      </w:r>
    </w:p>
    <w:p w:rsidR="00E731D4" w:rsidRDefault="00E731D4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 w:rsidRPr="00B248FF">
        <w:rPr>
          <w:sz w:val="22"/>
          <w:szCs w:val="22"/>
        </w:rPr>
        <w:t>obiektów termicznego przekształcania odpadów medycznych i weterynaryjnych,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spalarni odpadów niebezpiecznych, w tym spalarni odpadów zawierających PCB,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instalacji do unieszkodliwiania PCB (poza spalarniami),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instalacji do unieszkodliwiania przeterminowanych środków ochrony roślin,</w:t>
      </w:r>
    </w:p>
    <w:p w:rsid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składowisk odpadów przyjmujące odpady zawierające azbest,</w:t>
      </w:r>
    </w:p>
    <w:p w:rsidR="00B248FF" w:rsidRPr="00B248FF" w:rsidRDefault="00B248FF" w:rsidP="004C53FA">
      <w:pPr>
        <w:pStyle w:val="Tekstpodstawowy"/>
        <w:widowControl w:val="0"/>
        <w:numPr>
          <w:ilvl w:val="0"/>
          <w:numId w:val="22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składowisk odpadów niebezpiecznych.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istniejących systemów gospodarowania odpadami, w tym również zbierania odpadów,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rodzajów, rozmieszczenia i mocy przerobowych instalacji do przetwarzania odpadów komunalnych, w tym olejów odpadowych i innych odpadów niebezpiecznych, oraz odpadów objętych szczegółowymi przepisami,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3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identyfikacji problemów w zakresie gospodarki odpadami, w tym oceny potrzeby tworzenia nowych lub zmiany systemów zbierania odpadów oraz budowy dodatkowej infrastruktury służącej gospodarowaniu odpadami, zgodnie  z zasadą bliskości, oraz, w razie potrzeby, realizacji inwestycji w celu zaspokojenia istniejących potrzeb, a także zamknięcia istniejących obiektów przeznaczonych do gospodarowania odpadami, uwzględniające, w razie potrzeby, podstawowe informacje charakteryzujące z punktu widzenia gospodarki odpadami obszar, dla którego jest sporządzany plan gospodarki odpadami, a w szczególności położenie geograficzne, sytuację demograficzną, sytuację gospodarczą oraz warunki glebowe, hydrogeologiczne i hydrologiczne, mogące mieć wpływ na lokalizację istniejących instalacji gospodarowania odpadami,</w:t>
      </w:r>
    </w:p>
    <w:p w:rsidR="00E731D4" w:rsidRPr="00ED500A" w:rsidRDefault="00E731D4" w:rsidP="004C53FA">
      <w:pPr>
        <w:pStyle w:val="Tekstpodstawowy"/>
        <w:widowControl w:val="0"/>
        <w:numPr>
          <w:ilvl w:val="3"/>
          <w:numId w:val="15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Prognoza zmian w zakresie gospodarki odpadami:</w:t>
      </w:r>
    </w:p>
    <w:p w:rsidR="00E731D4" w:rsidRPr="00E04709" w:rsidRDefault="00E731D4" w:rsidP="004C53FA">
      <w:pPr>
        <w:pStyle w:val="Tekstpodstawowy"/>
        <w:widowControl w:val="0"/>
        <w:numPr>
          <w:ilvl w:val="0"/>
          <w:numId w:val="14"/>
        </w:numPr>
        <w:spacing w:line="276" w:lineRule="auto"/>
        <w:rPr>
          <w:sz w:val="22"/>
          <w:szCs w:val="22"/>
        </w:rPr>
      </w:pPr>
      <w:r w:rsidRPr="00E04709">
        <w:rPr>
          <w:sz w:val="22"/>
          <w:szCs w:val="22"/>
        </w:rPr>
        <w:t>prognoza ilości wytwarzanych odpadów w latach 20</w:t>
      </w:r>
      <w:r w:rsidR="00D9518D">
        <w:rPr>
          <w:sz w:val="22"/>
          <w:szCs w:val="22"/>
        </w:rPr>
        <w:t>26</w:t>
      </w:r>
      <w:r w:rsidRPr="00E04709">
        <w:rPr>
          <w:sz w:val="22"/>
          <w:szCs w:val="22"/>
        </w:rPr>
        <w:t xml:space="preserve"> - 20</w:t>
      </w:r>
      <w:r w:rsidR="00D9518D">
        <w:rPr>
          <w:sz w:val="22"/>
          <w:szCs w:val="22"/>
        </w:rPr>
        <w:t>31</w:t>
      </w:r>
      <w:r w:rsidRPr="00E04709">
        <w:rPr>
          <w:sz w:val="22"/>
          <w:szCs w:val="22"/>
        </w:rPr>
        <w:t xml:space="preserve"> </w:t>
      </w:r>
      <w:r w:rsidR="00156070">
        <w:rPr>
          <w:sz w:val="22"/>
          <w:szCs w:val="22"/>
        </w:rPr>
        <w:t xml:space="preserve">z perspektywą do 2037 roku </w:t>
      </w:r>
      <w:r w:rsidRPr="00E04709">
        <w:rPr>
          <w:sz w:val="22"/>
          <w:szCs w:val="22"/>
        </w:rPr>
        <w:t>z podziałem miasto/wieś dla odpadów komunalnych,</w:t>
      </w:r>
    </w:p>
    <w:p w:rsidR="00E731D4" w:rsidRPr="00E04709" w:rsidRDefault="00E731D4" w:rsidP="004C53FA">
      <w:pPr>
        <w:pStyle w:val="Tekstpodstawowy"/>
        <w:widowControl w:val="0"/>
        <w:numPr>
          <w:ilvl w:val="0"/>
          <w:numId w:val="14"/>
        </w:numPr>
        <w:spacing w:line="276" w:lineRule="auto"/>
        <w:rPr>
          <w:sz w:val="22"/>
          <w:szCs w:val="22"/>
        </w:rPr>
      </w:pPr>
      <w:r w:rsidRPr="00E04709">
        <w:rPr>
          <w:sz w:val="22"/>
          <w:szCs w:val="22"/>
        </w:rPr>
        <w:t>analiza czynników (w tym wynikających ze zmian demograficznych i gospodarczych) wpływających na zwiększenie lub zmniejszenie ilości powstających odpadów kolejno dla poszczególnych grup odpadów wyszczególnionych w punkcie 2.</w:t>
      </w:r>
    </w:p>
    <w:p w:rsidR="00E731D4" w:rsidRPr="00E04709" w:rsidRDefault="00E731D4" w:rsidP="004C53FA">
      <w:pPr>
        <w:pStyle w:val="Tekstpodstawowy"/>
        <w:spacing w:line="276" w:lineRule="auto"/>
        <w:ind w:left="700"/>
        <w:rPr>
          <w:sz w:val="22"/>
          <w:szCs w:val="22"/>
        </w:rPr>
      </w:pPr>
      <w:r w:rsidRPr="00E04709">
        <w:rPr>
          <w:sz w:val="22"/>
          <w:szCs w:val="22"/>
        </w:rPr>
        <w:t>Prognozowane zmiany ilościowe i jakościowe odpadów powinny zostać określone między innymi na podstawie:</w:t>
      </w:r>
    </w:p>
    <w:p w:rsidR="00E731D4" w:rsidRPr="00E04709" w:rsidRDefault="00E731D4" w:rsidP="004C53FA">
      <w:pPr>
        <w:pStyle w:val="Tekstpodstawowy"/>
        <w:widowControl w:val="0"/>
        <w:numPr>
          <w:ilvl w:val="0"/>
          <w:numId w:val="26"/>
        </w:numPr>
        <w:spacing w:line="276" w:lineRule="auto"/>
        <w:ind w:left="1037" w:hanging="357"/>
        <w:rPr>
          <w:sz w:val="22"/>
          <w:szCs w:val="22"/>
        </w:rPr>
      </w:pPr>
      <w:r w:rsidRPr="00E04709">
        <w:rPr>
          <w:sz w:val="22"/>
          <w:szCs w:val="22"/>
        </w:rPr>
        <w:t>prognoz demograficznych,</w:t>
      </w:r>
    </w:p>
    <w:p w:rsidR="00E731D4" w:rsidRPr="00E04709" w:rsidRDefault="00E731D4" w:rsidP="004C53FA">
      <w:pPr>
        <w:pStyle w:val="Tekstpodstawowy"/>
        <w:widowControl w:val="0"/>
        <w:numPr>
          <w:ilvl w:val="0"/>
          <w:numId w:val="26"/>
        </w:numPr>
        <w:spacing w:line="276" w:lineRule="auto"/>
        <w:ind w:left="1037" w:hanging="357"/>
        <w:rPr>
          <w:sz w:val="22"/>
          <w:szCs w:val="22"/>
        </w:rPr>
      </w:pPr>
      <w:r w:rsidRPr="00E04709">
        <w:rPr>
          <w:sz w:val="22"/>
          <w:szCs w:val="22"/>
        </w:rPr>
        <w:t>prognoz, kierunków i tempa wzrostu gospodarczego kraju oraz województwa małopolskiego,</w:t>
      </w:r>
    </w:p>
    <w:p w:rsidR="00E731D4" w:rsidRPr="00E04709" w:rsidRDefault="00E731D4" w:rsidP="004C53FA">
      <w:pPr>
        <w:pStyle w:val="Tekstpodstawowy"/>
        <w:widowControl w:val="0"/>
        <w:numPr>
          <w:ilvl w:val="0"/>
          <w:numId w:val="26"/>
        </w:numPr>
        <w:spacing w:line="276" w:lineRule="auto"/>
        <w:ind w:left="1037" w:hanging="357"/>
        <w:rPr>
          <w:sz w:val="22"/>
          <w:szCs w:val="22"/>
        </w:rPr>
      </w:pPr>
      <w:r w:rsidRPr="00E04709">
        <w:rPr>
          <w:sz w:val="22"/>
          <w:szCs w:val="22"/>
        </w:rPr>
        <w:t>zmian i tendencji rozwojowych technologii, w tym technologii utylizacji/unieszkodliwiania odpadów,</w:t>
      </w:r>
    </w:p>
    <w:p w:rsidR="00E731D4" w:rsidRPr="00E04709" w:rsidRDefault="00E731D4" w:rsidP="004C53FA">
      <w:pPr>
        <w:pStyle w:val="Tekstpodstawowy"/>
        <w:widowControl w:val="0"/>
        <w:numPr>
          <w:ilvl w:val="0"/>
          <w:numId w:val="26"/>
        </w:numPr>
        <w:spacing w:line="276" w:lineRule="auto"/>
        <w:ind w:left="1037" w:hanging="357"/>
        <w:rPr>
          <w:sz w:val="22"/>
          <w:szCs w:val="22"/>
        </w:rPr>
      </w:pPr>
      <w:r w:rsidRPr="00E04709">
        <w:rPr>
          <w:sz w:val="22"/>
          <w:szCs w:val="22"/>
        </w:rPr>
        <w:t xml:space="preserve">przewidywanych zmian w postępowaniu z odpadami wynikających </w:t>
      </w:r>
      <w:r w:rsidRPr="00E04709">
        <w:rPr>
          <w:sz w:val="22"/>
          <w:szCs w:val="22"/>
        </w:rPr>
        <w:br/>
        <w:t>ze spodziewanych zmian w prawie polskim i wspólnotowym.</w:t>
      </w:r>
    </w:p>
    <w:p w:rsidR="00E731D4" w:rsidRPr="00E04709" w:rsidRDefault="00E731D4" w:rsidP="004C53FA">
      <w:pPr>
        <w:pStyle w:val="Tekstpodstawowy"/>
        <w:spacing w:line="276" w:lineRule="auto"/>
        <w:ind w:left="700"/>
        <w:rPr>
          <w:sz w:val="22"/>
          <w:szCs w:val="22"/>
        </w:rPr>
      </w:pPr>
      <w:r w:rsidRPr="00E04709">
        <w:rPr>
          <w:sz w:val="22"/>
          <w:szCs w:val="22"/>
        </w:rPr>
        <w:t>Ponadto należy określić zapotrzebowanie na moce przerobowe instalacji do z</w:t>
      </w:r>
      <w:r>
        <w:rPr>
          <w:sz w:val="22"/>
          <w:szCs w:val="22"/>
        </w:rPr>
        <w:t>mieszanych odpadów komunalnych,</w:t>
      </w:r>
      <w:r w:rsidRPr="00E04709">
        <w:rPr>
          <w:sz w:val="22"/>
          <w:szCs w:val="22"/>
        </w:rPr>
        <w:t xml:space="preserve"> odpadów powstałych po przetworzeniu zmieszanych odpadów komunalnych, odpadów selektywnie zebranych, instalacji do odzysku i unieszkodliwiania odpadów oraz zapotrzebowanie na pojemność składowisk dla lat </w:t>
      </w:r>
      <w:r w:rsidR="00D9518D">
        <w:rPr>
          <w:sz w:val="22"/>
          <w:szCs w:val="22"/>
        </w:rPr>
        <w:t>2026-2031</w:t>
      </w:r>
      <w:r w:rsidRPr="00E04709">
        <w:rPr>
          <w:sz w:val="22"/>
          <w:szCs w:val="22"/>
        </w:rPr>
        <w:t xml:space="preserve"> </w:t>
      </w:r>
      <w:r w:rsidR="00156070">
        <w:rPr>
          <w:sz w:val="22"/>
          <w:szCs w:val="22"/>
        </w:rPr>
        <w:t>z perspektywą do 2037 r.</w:t>
      </w:r>
    </w:p>
    <w:p w:rsidR="00E731D4" w:rsidRPr="00ED500A" w:rsidRDefault="00E731D4" w:rsidP="004C53FA">
      <w:pPr>
        <w:pStyle w:val="Tekstpodstawowy"/>
        <w:widowControl w:val="0"/>
        <w:numPr>
          <w:ilvl w:val="3"/>
          <w:numId w:val="15"/>
        </w:numPr>
        <w:spacing w:line="276" w:lineRule="auto"/>
        <w:ind w:left="357" w:hanging="357"/>
        <w:rPr>
          <w:sz w:val="22"/>
          <w:szCs w:val="22"/>
        </w:rPr>
      </w:pPr>
      <w:r w:rsidRPr="00E04709">
        <w:rPr>
          <w:sz w:val="22"/>
          <w:szCs w:val="22"/>
        </w:rPr>
        <w:lastRenderedPageBreak/>
        <w:t xml:space="preserve">Cele w zakresie gospodarki odpadami </w:t>
      </w:r>
      <w:r w:rsidRPr="00ED500A">
        <w:rPr>
          <w:sz w:val="22"/>
          <w:szCs w:val="22"/>
        </w:rPr>
        <w:t>z podaniem terminów ich osiągnięcia, w tym cele dotyczące zapobiegania powstawaniu odpadów i ograniczenia ilości odpadów komunalnych ulegających biodegradacji kierowanych na składowisko odpadów.</w:t>
      </w:r>
    </w:p>
    <w:p w:rsidR="00E731D4" w:rsidRPr="00ED500A" w:rsidRDefault="00E731D4" w:rsidP="004C53FA">
      <w:pPr>
        <w:pStyle w:val="Tekstpodstawowy"/>
        <w:spacing w:line="276" w:lineRule="auto"/>
        <w:ind w:left="340"/>
        <w:rPr>
          <w:sz w:val="22"/>
          <w:szCs w:val="22"/>
        </w:rPr>
      </w:pPr>
      <w:r w:rsidRPr="00ED500A">
        <w:rPr>
          <w:sz w:val="22"/>
          <w:szCs w:val="22"/>
        </w:rPr>
        <w:t>Cele działań powinny być określone na podstawie założeń zawartych w:</w:t>
      </w:r>
    </w:p>
    <w:p w:rsidR="00E731D4" w:rsidRPr="00ED500A" w:rsidRDefault="00EC2AC4" w:rsidP="004C53FA">
      <w:pPr>
        <w:pStyle w:val="Tekstpodstawowy"/>
        <w:widowControl w:val="0"/>
        <w:numPr>
          <w:ilvl w:val="0"/>
          <w:numId w:val="23"/>
        </w:numPr>
        <w:spacing w:line="276" w:lineRule="auto"/>
        <w:ind w:left="1037" w:hanging="357"/>
        <w:rPr>
          <w:sz w:val="22"/>
          <w:szCs w:val="22"/>
        </w:rPr>
      </w:pPr>
      <w:r>
        <w:rPr>
          <w:sz w:val="22"/>
          <w:szCs w:val="22"/>
        </w:rPr>
        <w:t>K</w:t>
      </w:r>
      <w:r w:rsidR="00E731D4" w:rsidRPr="00ED500A">
        <w:rPr>
          <w:sz w:val="22"/>
          <w:szCs w:val="22"/>
        </w:rPr>
        <w:t>rajow</w:t>
      </w:r>
      <w:r>
        <w:rPr>
          <w:sz w:val="22"/>
          <w:szCs w:val="22"/>
        </w:rPr>
        <w:t>ym</w:t>
      </w:r>
      <w:r w:rsidR="00E731D4" w:rsidRPr="00ED500A">
        <w:rPr>
          <w:sz w:val="22"/>
          <w:szCs w:val="22"/>
        </w:rPr>
        <w:t xml:space="preserve"> Plan</w:t>
      </w:r>
      <w:r>
        <w:rPr>
          <w:sz w:val="22"/>
          <w:szCs w:val="22"/>
        </w:rPr>
        <w:t>ie</w:t>
      </w:r>
      <w:r w:rsidR="00E731D4" w:rsidRPr="00ED500A">
        <w:rPr>
          <w:sz w:val="22"/>
          <w:szCs w:val="22"/>
        </w:rPr>
        <w:t xml:space="preserve"> Gospodarki Odpadami 20</w:t>
      </w:r>
      <w:r>
        <w:rPr>
          <w:sz w:val="22"/>
          <w:szCs w:val="22"/>
        </w:rPr>
        <w:t>28</w:t>
      </w:r>
      <w:r w:rsidR="00E731D4" w:rsidRPr="00ED500A">
        <w:rPr>
          <w:sz w:val="22"/>
          <w:szCs w:val="22"/>
        </w:rPr>
        <w:t xml:space="preserve">, 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3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Krajowym Programie Zapobiegania Powstawaniu Odpadów,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3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Polityce Ekologicznej Państwa 2030,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3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Mapie drogowej transformacji w kierunku gospodarki o obiegu zamkniętym,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3"/>
        </w:numPr>
        <w:spacing w:line="276" w:lineRule="auto"/>
        <w:ind w:left="1037" w:hanging="357"/>
        <w:rPr>
          <w:sz w:val="22"/>
          <w:szCs w:val="22"/>
        </w:rPr>
      </w:pPr>
      <w:r w:rsidRPr="00ED500A">
        <w:rPr>
          <w:sz w:val="22"/>
          <w:szCs w:val="22"/>
        </w:rPr>
        <w:t>Strategii Rozwoju Województwa Małopolskiego „Małopolska 2030”,</w:t>
      </w:r>
    </w:p>
    <w:p w:rsidR="00E731D4" w:rsidRPr="00E04709" w:rsidRDefault="00E731D4" w:rsidP="004C53FA">
      <w:pPr>
        <w:pStyle w:val="Tekstpodstawowy"/>
        <w:spacing w:line="276" w:lineRule="auto"/>
        <w:ind w:left="357"/>
        <w:rPr>
          <w:sz w:val="22"/>
          <w:szCs w:val="22"/>
        </w:rPr>
      </w:pPr>
      <w:r w:rsidRPr="00ED500A">
        <w:rPr>
          <w:sz w:val="22"/>
          <w:szCs w:val="22"/>
        </w:rPr>
        <w:t xml:space="preserve">oraz winny być zgodne z obowiązującymi przepisami prawa polskiego i wspólnotowego jak i powinny </w:t>
      </w:r>
      <w:r w:rsidRPr="00E04709">
        <w:rPr>
          <w:sz w:val="22"/>
          <w:szCs w:val="22"/>
        </w:rPr>
        <w:t xml:space="preserve">uwzględniać planowane zmiany w prawodawstwie polskim i unijnym. </w:t>
      </w:r>
    </w:p>
    <w:p w:rsidR="00E731D4" w:rsidRPr="00E04709" w:rsidRDefault="00E731D4" w:rsidP="004C53FA">
      <w:pPr>
        <w:pStyle w:val="Tekstpodstawowy"/>
        <w:widowControl w:val="0"/>
        <w:numPr>
          <w:ilvl w:val="3"/>
          <w:numId w:val="15"/>
        </w:numPr>
        <w:spacing w:line="276" w:lineRule="auto"/>
        <w:ind w:left="357" w:hanging="357"/>
        <w:rPr>
          <w:sz w:val="22"/>
          <w:szCs w:val="22"/>
        </w:rPr>
      </w:pPr>
      <w:r w:rsidRPr="00E04709">
        <w:rPr>
          <w:sz w:val="22"/>
          <w:szCs w:val="22"/>
        </w:rPr>
        <w:t xml:space="preserve">Kierunki działań szczegółowych na lata </w:t>
      </w:r>
      <w:r w:rsidR="00EE5762">
        <w:rPr>
          <w:sz w:val="22"/>
          <w:szCs w:val="22"/>
        </w:rPr>
        <w:t>2026-2031</w:t>
      </w:r>
      <w:r w:rsidRPr="00E04709">
        <w:rPr>
          <w:sz w:val="22"/>
          <w:szCs w:val="22"/>
        </w:rPr>
        <w:t xml:space="preserve"> oraz ogólne na lata </w:t>
      </w:r>
      <w:r w:rsidR="00EE5762">
        <w:rPr>
          <w:sz w:val="22"/>
          <w:szCs w:val="22"/>
        </w:rPr>
        <w:t>2032-20</w:t>
      </w:r>
      <w:r w:rsidR="00EC2AC4">
        <w:rPr>
          <w:sz w:val="22"/>
          <w:szCs w:val="22"/>
        </w:rPr>
        <w:t>37</w:t>
      </w:r>
      <w:r w:rsidRPr="00E04709">
        <w:rPr>
          <w:sz w:val="22"/>
          <w:szCs w:val="22"/>
        </w:rPr>
        <w:t xml:space="preserve">, </w:t>
      </w:r>
      <w:r w:rsidRPr="00E04709">
        <w:rPr>
          <w:sz w:val="22"/>
          <w:szCs w:val="22"/>
        </w:rPr>
        <w:br/>
        <w:t>w zakresie zapobiegania powstawaniu odpadów oraz kształtowania systemu gospodarki odpadami, podejmowanych dla osiągnięcia celów, o których mowa w pkt. 4, w tym: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7"/>
        </w:numPr>
        <w:spacing w:line="276" w:lineRule="auto"/>
        <w:ind w:left="697" w:hanging="357"/>
        <w:rPr>
          <w:sz w:val="22"/>
          <w:szCs w:val="22"/>
        </w:rPr>
      </w:pPr>
      <w:r w:rsidRPr="00ED500A">
        <w:rPr>
          <w:sz w:val="22"/>
          <w:szCs w:val="22"/>
        </w:rPr>
        <w:t>rozwiązania dotyc</w:t>
      </w:r>
      <w:r w:rsidR="00EC2AC4">
        <w:rPr>
          <w:sz w:val="22"/>
          <w:szCs w:val="22"/>
        </w:rPr>
        <w:t xml:space="preserve">zące olejów odpadowych, </w:t>
      </w:r>
      <w:r w:rsidRPr="00ED500A">
        <w:rPr>
          <w:sz w:val="22"/>
          <w:szCs w:val="22"/>
        </w:rPr>
        <w:t>odpadów niebezpiecznych</w:t>
      </w:r>
      <w:r w:rsidR="00EC2AC4">
        <w:rPr>
          <w:sz w:val="22"/>
          <w:szCs w:val="22"/>
        </w:rPr>
        <w:t>, odpadów komunalnych</w:t>
      </w:r>
      <w:r w:rsidRPr="00ED500A">
        <w:rPr>
          <w:sz w:val="22"/>
          <w:szCs w:val="22"/>
        </w:rPr>
        <w:t xml:space="preserve"> oraz odpadów objętych szczegółowymi przepisami w zakresie gospodarki odpadami,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7"/>
        </w:numPr>
        <w:spacing w:line="276" w:lineRule="auto"/>
        <w:ind w:left="697" w:hanging="357"/>
        <w:rPr>
          <w:sz w:val="22"/>
          <w:szCs w:val="22"/>
        </w:rPr>
      </w:pPr>
      <w:r w:rsidRPr="00ED500A">
        <w:rPr>
          <w:sz w:val="22"/>
          <w:szCs w:val="22"/>
        </w:rPr>
        <w:t>określenie polityki w zakresie gospodarki odpadami, wraz z planowanymi technologiami i metodami, lub polityki w zakresie postępowania z odpadami powodującymi problemy w gospodarowaniu odpadami, w tym środków zachęcających do selektywnego zbierania bioodpadów w celu ich kompostowania i uzyskiwania z nich sfermentowanej biomasy, przetwarzania bioodpadów w sposób, który zapewnia wysoki poziom ochrony środowiska, stosowania bezpiecznych dla środowiska materiałów wyprodukowanych z bioodpadów przy zachowaniu wysokiego poziomu ochrony życia i zdrowia ludzi oraz środowiska,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7"/>
        </w:numPr>
        <w:spacing w:line="276" w:lineRule="auto"/>
        <w:ind w:left="697" w:hanging="357"/>
        <w:rPr>
          <w:sz w:val="22"/>
          <w:szCs w:val="22"/>
        </w:rPr>
      </w:pPr>
      <w:r w:rsidRPr="00ED500A">
        <w:rPr>
          <w:sz w:val="22"/>
          <w:szCs w:val="22"/>
        </w:rPr>
        <w:t>w razie potrzeby określenie kryteriów lokalizacji obiektów przeznaczonych do gospodarowania odpadami oraz mocy przerobowych przyszłych instalacji do przetwarzania odpadów;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Harmonogram, określenie wykonawców i sposobu finansowania oraz przewidywanych kosztów zadań wynikających z przyjętych kierunków działań, o których mowa w pkt 5.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Informację o strategicznej ocenie oddziaływania planu na środowisko.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Określenie sposobu monitoringu i oceny wdrażania planu pozwalającego na określenie sposobu oraz stopnia realizacji celów i zadań zdefiniowanych w Planie.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Wskazanie instalacji komunalnych na obszarze województwa małopolskiego,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Plan zamykania instalacji niespełniających wymagań ochrony środowiska, których modernizacja nie jest możliwa z przyczyn technicznych lub nie jest uzasadniona z przyczyn ekonomicznych.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Wskazanie miejsc spełniających warunku magazynowania odpadów zgodnie z art. 24a ust. 2 ustawy o odpadach z dnia 14 grudnia 2012 r. (t.j. Dz. U. 202</w:t>
      </w:r>
      <w:r w:rsidR="009C731B">
        <w:rPr>
          <w:sz w:val="22"/>
          <w:szCs w:val="22"/>
        </w:rPr>
        <w:t>3</w:t>
      </w:r>
      <w:r w:rsidRPr="00ED500A">
        <w:rPr>
          <w:sz w:val="22"/>
          <w:szCs w:val="22"/>
        </w:rPr>
        <w:t xml:space="preserve"> poz. </w:t>
      </w:r>
      <w:r w:rsidR="009C731B">
        <w:rPr>
          <w:sz w:val="22"/>
          <w:szCs w:val="22"/>
        </w:rPr>
        <w:t>1587</w:t>
      </w:r>
      <w:r w:rsidRPr="00ED500A">
        <w:rPr>
          <w:sz w:val="22"/>
          <w:szCs w:val="22"/>
        </w:rPr>
        <w:t xml:space="preserve"> z póź. zm.).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Streszczenie</w:t>
      </w:r>
      <w:r w:rsidR="00EC2AC4">
        <w:rPr>
          <w:sz w:val="22"/>
          <w:szCs w:val="22"/>
        </w:rPr>
        <w:t>:</w:t>
      </w:r>
      <w:r w:rsidRPr="00ED500A">
        <w:rPr>
          <w:sz w:val="22"/>
          <w:szCs w:val="22"/>
        </w:rPr>
        <w:t xml:space="preserve"> </w:t>
      </w:r>
    </w:p>
    <w:p w:rsidR="00E731D4" w:rsidRPr="00ED500A" w:rsidRDefault="00E731D4" w:rsidP="004C53FA">
      <w:pPr>
        <w:pStyle w:val="Tekstpodstawowy"/>
        <w:spacing w:line="276" w:lineRule="auto"/>
        <w:ind w:left="360"/>
        <w:rPr>
          <w:sz w:val="22"/>
          <w:szCs w:val="22"/>
        </w:rPr>
      </w:pPr>
      <w:r w:rsidRPr="00ED500A">
        <w:rPr>
          <w:sz w:val="22"/>
          <w:szCs w:val="22"/>
        </w:rPr>
        <w:t>Wykonawca opracuje streszczenie w języku niespecjalistycznym Planu w którym m.in. wskazane zostaną najważniejsze cele i kierunki działań, wnioski, mapy i wykresy.</w:t>
      </w:r>
    </w:p>
    <w:p w:rsidR="00E731D4" w:rsidRPr="00ED500A" w:rsidRDefault="00E731D4" w:rsidP="004C53FA">
      <w:pPr>
        <w:pStyle w:val="Tekstpodstawowy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 xml:space="preserve">Podsumowanie. </w:t>
      </w:r>
    </w:p>
    <w:p w:rsidR="00E731D4" w:rsidRPr="00ED500A" w:rsidRDefault="00E731D4" w:rsidP="004C53FA">
      <w:pPr>
        <w:pStyle w:val="Tekstpodstawowy"/>
        <w:numPr>
          <w:ilvl w:val="0"/>
          <w:numId w:val="16"/>
        </w:numPr>
        <w:spacing w:line="276" w:lineRule="auto"/>
        <w:ind w:left="357" w:hanging="357"/>
        <w:rPr>
          <w:sz w:val="22"/>
          <w:szCs w:val="22"/>
        </w:rPr>
      </w:pPr>
      <w:r w:rsidRPr="00ED500A">
        <w:rPr>
          <w:sz w:val="22"/>
          <w:szCs w:val="22"/>
        </w:rPr>
        <w:t>Podsumowanie oceny oddziaływania na środowisko.</w:t>
      </w:r>
    </w:p>
    <w:p w:rsidR="00E731D4" w:rsidRPr="00ED500A" w:rsidRDefault="00E731D4" w:rsidP="004C53FA">
      <w:pPr>
        <w:pStyle w:val="Tekstpodstawowy"/>
        <w:spacing w:line="276" w:lineRule="auto"/>
        <w:rPr>
          <w:sz w:val="22"/>
          <w:szCs w:val="22"/>
        </w:rPr>
      </w:pPr>
    </w:p>
    <w:p w:rsidR="00E731D4" w:rsidRPr="00ED500A" w:rsidRDefault="00E731D4" w:rsidP="004C53FA">
      <w:pPr>
        <w:pStyle w:val="Tekstpodstawowy"/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lastRenderedPageBreak/>
        <w:t>Wykonawca zobowiązany jest do przeprowadzenia opiniowania Planu przez organy wykona</w:t>
      </w:r>
      <w:r w:rsidR="00EC2AC4">
        <w:rPr>
          <w:sz w:val="22"/>
          <w:szCs w:val="22"/>
        </w:rPr>
        <w:t>wcze gmin z obszaru województwa</w:t>
      </w:r>
      <w:r w:rsidR="007C5C33">
        <w:rPr>
          <w:sz w:val="22"/>
          <w:szCs w:val="22"/>
        </w:rPr>
        <w:t xml:space="preserve"> małopolskiego</w:t>
      </w:r>
      <w:r w:rsidR="00EC2AC4">
        <w:rPr>
          <w:sz w:val="22"/>
          <w:szCs w:val="22"/>
        </w:rPr>
        <w:t xml:space="preserve">, </w:t>
      </w:r>
      <w:r w:rsidRPr="00ED500A">
        <w:rPr>
          <w:sz w:val="22"/>
          <w:szCs w:val="22"/>
        </w:rPr>
        <w:t>niebędących członkami związków międzygmi</w:t>
      </w:r>
      <w:r w:rsidR="00EC2AC4">
        <w:rPr>
          <w:sz w:val="22"/>
          <w:szCs w:val="22"/>
        </w:rPr>
        <w:t>nnych</w:t>
      </w:r>
      <w:r w:rsidRPr="00ED500A">
        <w:rPr>
          <w:sz w:val="22"/>
          <w:szCs w:val="22"/>
        </w:rPr>
        <w:t xml:space="preserve"> oraz organy wykonawcze związk</w:t>
      </w:r>
      <w:r w:rsidR="009C731B">
        <w:rPr>
          <w:sz w:val="22"/>
          <w:szCs w:val="22"/>
        </w:rPr>
        <w:t xml:space="preserve">ów międzygminnych, </w:t>
      </w:r>
      <w:r w:rsidRPr="00ED500A">
        <w:rPr>
          <w:sz w:val="22"/>
          <w:szCs w:val="22"/>
        </w:rPr>
        <w:t>a w zakresie związanym z ochroną wód - przez właściwego dyrektora regionalnego zarządu gospodarki wodnej Państwowego Gospodarstwa Wodnego Wody Polskie.</w:t>
      </w:r>
    </w:p>
    <w:p w:rsidR="009C731B" w:rsidRDefault="00E731D4" w:rsidP="004C53FA">
      <w:pPr>
        <w:pStyle w:val="Tekstpodstawowy"/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Po zaopiniowaniu projektu Planu przez organy, o których mowa wyżej, Wykonawca zobowiązany jest przekazać projekt Planu do zaopiniowania, a projekt planu inwestycyjnego, o którym mowa w pkt II „Opracowanie Planu Inwestycyjnego” szczegółowego opisu przedmiotu zamówienia</w:t>
      </w:r>
      <w:r w:rsidR="007C5C33">
        <w:rPr>
          <w:sz w:val="22"/>
          <w:szCs w:val="22"/>
        </w:rPr>
        <w:t>, do uzgodnienia</w:t>
      </w:r>
      <w:r w:rsidRPr="00ED500A">
        <w:rPr>
          <w:sz w:val="22"/>
          <w:szCs w:val="22"/>
        </w:rPr>
        <w:t xml:space="preserve"> ministrowi właściwemu do spraw klimatu.</w:t>
      </w:r>
    </w:p>
    <w:p w:rsidR="009C731B" w:rsidRPr="00ED500A" w:rsidRDefault="009C731B" w:rsidP="004C53FA">
      <w:pPr>
        <w:pStyle w:val="Tekstpodstawowy"/>
        <w:spacing w:line="276" w:lineRule="auto"/>
        <w:rPr>
          <w:sz w:val="22"/>
          <w:szCs w:val="22"/>
        </w:rPr>
      </w:pPr>
    </w:p>
    <w:p w:rsidR="00E731D4" w:rsidRPr="009C731B" w:rsidRDefault="00E731D4" w:rsidP="004C53FA">
      <w:pPr>
        <w:spacing w:line="276" w:lineRule="auto"/>
        <w:rPr>
          <w:rFonts w:ascii="Arial" w:hAnsi="Arial" w:cs="Arial"/>
        </w:rPr>
      </w:pPr>
      <w:r w:rsidRPr="00ED500A">
        <w:rPr>
          <w:rFonts w:ascii="Arial" w:hAnsi="Arial" w:cs="Arial"/>
          <w:color w:val="000000"/>
        </w:rPr>
        <w:t>Wykonawca zobowiązany jest do:</w:t>
      </w:r>
    </w:p>
    <w:p w:rsidR="00E731D4" w:rsidRPr="00ED500A" w:rsidRDefault="00E731D4" w:rsidP="004C53FA">
      <w:pPr>
        <w:numPr>
          <w:ilvl w:val="0"/>
          <w:numId w:val="25"/>
        </w:numPr>
        <w:spacing w:after="0" w:line="276" w:lineRule="auto"/>
        <w:ind w:left="1037" w:hanging="357"/>
        <w:rPr>
          <w:rFonts w:ascii="Arial" w:hAnsi="Arial" w:cs="Arial"/>
        </w:rPr>
      </w:pPr>
      <w:r w:rsidRPr="00ED500A">
        <w:rPr>
          <w:rFonts w:ascii="Arial" w:hAnsi="Arial" w:cs="Arial"/>
        </w:rPr>
        <w:t>zestawienia uwag i wniosków w formie tabelarycznej z podaniem: oznaczenia wnioskodawcy, treści uwagi/wniosku, propozycji stanowiska wraz ze szczegółowym uzasadnieniem,</w:t>
      </w:r>
    </w:p>
    <w:p w:rsidR="00E731D4" w:rsidRPr="00ED500A" w:rsidRDefault="00E731D4" w:rsidP="004C53FA">
      <w:pPr>
        <w:numPr>
          <w:ilvl w:val="0"/>
          <w:numId w:val="25"/>
        </w:numPr>
        <w:spacing w:after="0" w:line="276" w:lineRule="auto"/>
        <w:ind w:left="1037" w:hanging="357"/>
        <w:rPr>
          <w:rFonts w:ascii="Arial" w:hAnsi="Arial" w:cs="Arial"/>
        </w:rPr>
      </w:pPr>
      <w:r w:rsidRPr="00ED500A">
        <w:rPr>
          <w:rFonts w:ascii="Arial" w:hAnsi="Arial" w:cs="Arial"/>
        </w:rPr>
        <w:t xml:space="preserve">uzgodnienia z Zamawiającym propozycji stanowiska do zgłoszonych uwag </w:t>
      </w:r>
      <w:r w:rsidRPr="00ED500A">
        <w:rPr>
          <w:rFonts w:ascii="Arial" w:hAnsi="Arial" w:cs="Arial"/>
        </w:rPr>
        <w:br/>
        <w:t>i wniosków,</w:t>
      </w:r>
    </w:p>
    <w:p w:rsidR="00E731D4" w:rsidRPr="00A17C86" w:rsidRDefault="00E731D4" w:rsidP="004C53FA">
      <w:pPr>
        <w:numPr>
          <w:ilvl w:val="0"/>
          <w:numId w:val="25"/>
        </w:numPr>
        <w:spacing w:after="0" w:line="276" w:lineRule="auto"/>
        <w:ind w:left="1037" w:hanging="357"/>
        <w:rPr>
          <w:rFonts w:ascii="Arial" w:hAnsi="Arial" w:cs="Arial"/>
        </w:rPr>
      </w:pPr>
      <w:r w:rsidRPr="00ED500A">
        <w:rPr>
          <w:rFonts w:ascii="Arial" w:hAnsi="Arial" w:cs="Arial"/>
        </w:rPr>
        <w:t>wykonania zestawienia wszystkich uwag i wniosków, które następnie należy przesłać w formie elektronicznej na wskazane przez Zamawiającego adresy e-mail. Ostatecznie uzgodnione stanowisko należy przedłożyć Zamawiającemu w formie elektronicznej i drukowanej w 1 egzemplarzu.</w:t>
      </w:r>
    </w:p>
    <w:p w:rsidR="00E731D4" w:rsidRPr="00ED500A" w:rsidRDefault="00E731D4" w:rsidP="001539B2">
      <w:pPr>
        <w:pStyle w:val="Nagwek1"/>
        <w:rPr>
          <w:lang w:val="en-US"/>
        </w:rPr>
      </w:pPr>
      <w:r w:rsidRPr="00ED500A">
        <w:rPr>
          <w:lang w:val="en-US"/>
        </w:rPr>
        <w:t>OPRACOWANIE PLANU INWESTYCYJNEGO</w:t>
      </w:r>
    </w:p>
    <w:p w:rsidR="00E731D4" w:rsidRPr="00ED500A" w:rsidRDefault="00E731D4" w:rsidP="004C53FA">
      <w:pPr>
        <w:pStyle w:val="Tekstpodstawowy"/>
        <w:widowControl w:val="0"/>
        <w:spacing w:after="120"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 xml:space="preserve">Plan inwestycyjny, który określa potrzebną infrastrukturę </w:t>
      </w:r>
      <w:r w:rsidR="00EC2AC4">
        <w:rPr>
          <w:sz w:val="22"/>
          <w:szCs w:val="22"/>
        </w:rPr>
        <w:t xml:space="preserve">dotyczącą odpadów komunalnych </w:t>
      </w:r>
      <w:r w:rsidRPr="00ED500A">
        <w:rPr>
          <w:sz w:val="22"/>
          <w:szCs w:val="22"/>
        </w:rPr>
        <w:t xml:space="preserve">wraz z mocami przerobowymi, służącą zapobieganiu powstawaniu tych odpadów oraz gospodarowaniu tymi odpadami, zapewniającą osiągnięcie celów wyznaczonych w przepisach, o których mowa w art. 35 </w:t>
      </w:r>
      <w:r w:rsidR="00CA062F">
        <w:rPr>
          <w:sz w:val="22"/>
          <w:szCs w:val="22"/>
        </w:rPr>
        <w:t>a</w:t>
      </w:r>
      <w:r w:rsidRPr="00ED500A">
        <w:rPr>
          <w:sz w:val="22"/>
          <w:szCs w:val="22"/>
        </w:rPr>
        <w:t xml:space="preserve"> ustawy z dnia 14 grudnia 2012 r. o odpadach (t.j. Dz. U. 202</w:t>
      </w:r>
      <w:r w:rsidR="009C731B">
        <w:rPr>
          <w:sz w:val="22"/>
          <w:szCs w:val="22"/>
        </w:rPr>
        <w:t>3</w:t>
      </w:r>
      <w:r w:rsidRPr="00ED500A">
        <w:rPr>
          <w:sz w:val="22"/>
          <w:szCs w:val="22"/>
        </w:rPr>
        <w:t xml:space="preserve"> poz. </w:t>
      </w:r>
      <w:r w:rsidR="009C731B">
        <w:rPr>
          <w:sz w:val="22"/>
          <w:szCs w:val="22"/>
        </w:rPr>
        <w:t>1587</w:t>
      </w:r>
      <w:r w:rsidRPr="00ED500A">
        <w:rPr>
          <w:sz w:val="22"/>
          <w:szCs w:val="22"/>
        </w:rPr>
        <w:t xml:space="preserve"> z póź. zm.), w szczególności: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4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wskazanie planowanych inwestycji,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24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oszacowanie kosztów planowanych inwestycji oraz wskazanie źródeł ich finansowania,</w:t>
      </w:r>
    </w:p>
    <w:p w:rsidR="00E731D4" w:rsidRDefault="00E731D4" w:rsidP="004C53FA">
      <w:pPr>
        <w:pStyle w:val="Tekstpodstawowy"/>
        <w:widowControl w:val="0"/>
        <w:numPr>
          <w:ilvl w:val="0"/>
          <w:numId w:val="24"/>
        </w:numPr>
        <w:spacing w:line="276" w:lineRule="auto"/>
        <w:rPr>
          <w:sz w:val="22"/>
          <w:szCs w:val="22"/>
        </w:rPr>
      </w:pPr>
      <w:r w:rsidRPr="00ED500A">
        <w:rPr>
          <w:sz w:val="22"/>
          <w:szCs w:val="22"/>
        </w:rPr>
        <w:t>harmonogram realizacji planowanych inwestycji.</w:t>
      </w:r>
    </w:p>
    <w:p w:rsidR="000E6708" w:rsidRPr="00ED500A" w:rsidRDefault="000E6708" w:rsidP="004C53FA">
      <w:pPr>
        <w:pStyle w:val="Tekstpodstawowy"/>
        <w:widowControl w:val="0"/>
        <w:spacing w:line="276" w:lineRule="auto"/>
        <w:ind w:left="720"/>
        <w:rPr>
          <w:sz w:val="22"/>
          <w:szCs w:val="22"/>
        </w:rPr>
      </w:pPr>
    </w:p>
    <w:p w:rsidR="000E6708" w:rsidRPr="00EC2AC4" w:rsidRDefault="00EC2AC4" w:rsidP="004C53FA">
      <w:pPr>
        <w:pStyle w:val="Tekstpodstawowy"/>
        <w:widowControl w:val="0"/>
        <w:spacing w:after="120" w:line="276" w:lineRule="auto"/>
        <w:rPr>
          <w:sz w:val="22"/>
          <w:szCs w:val="22"/>
        </w:rPr>
      </w:pPr>
      <w:r w:rsidRPr="00EC2AC4">
        <w:rPr>
          <w:sz w:val="22"/>
          <w:szCs w:val="22"/>
        </w:rPr>
        <w:t xml:space="preserve">Wzór </w:t>
      </w:r>
      <w:r>
        <w:rPr>
          <w:sz w:val="22"/>
          <w:szCs w:val="22"/>
        </w:rPr>
        <w:t xml:space="preserve">planu inwestycyjnego </w:t>
      </w:r>
      <w:r w:rsidR="000E6708">
        <w:rPr>
          <w:sz w:val="22"/>
          <w:szCs w:val="22"/>
        </w:rPr>
        <w:t xml:space="preserve">stanowi załącznik do Rozporządzenia </w:t>
      </w:r>
      <w:r w:rsidR="000E6708" w:rsidRPr="000E6708">
        <w:rPr>
          <w:sz w:val="22"/>
          <w:szCs w:val="22"/>
        </w:rPr>
        <w:t>Ministra Klimatu i Środowiska z dnia 23 listopada 2023 r. w sprawie sposobu i formy sporządzania wojewódzkiego planu gospodarki odpadami oraz wzoru planu inwestycyjnego (Dz. U. poz. 2574).</w:t>
      </w:r>
    </w:p>
    <w:p w:rsidR="00A17C86" w:rsidRPr="00A17C86" w:rsidRDefault="00E731D4" w:rsidP="00A17C86">
      <w:pPr>
        <w:pStyle w:val="Nagwek1"/>
        <w:rPr>
          <w:lang w:val="en-US"/>
        </w:rPr>
      </w:pPr>
      <w:r w:rsidRPr="00ED500A">
        <w:rPr>
          <w:lang w:val="en-US"/>
        </w:rPr>
        <w:t xml:space="preserve">PRZEPROWADZENIA STRATEGICZNEJ OCENY ODDZIAŁYWANIA NA ŚRODOWISKO (SOOŚ) PROJEKTU PROGRAMU STRATEGICZNEGO OCHRONA ŚRODOWISKA, W TYM PRZYGOTOWANIE W FORMIE OPRACOWANIA PROGNOZY ODDZIAŁYWANIA NA ŚRODOWISKO ORAZ PRZEPROWDZENIE KONSULTACJI SPOŁECZNYCH PROJEKTU PROGRAMU I JEGO PROGNOZY. </w:t>
      </w:r>
    </w:p>
    <w:p w:rsidR="00E731D4" w:rsidRPr="00ED500A" w:rsidRDefault="00E731D4" w:rsidP="004C53FA">
      <w:pPr>
        <w:numPr>
          <w:ilvl w:val="0"/>
          <w:numId w:val="2"/>
        </w:numPr>
        <w:spacing w:after="0" w:line="240" w:lineRule="auto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Wykonawca zobowiązany jest do:</w:t>
      </w:r>
    </w:p>
    <w:p w:rsidR="00E731D4" w:rsidRPr="00ED500A" w:rsidRDefault="00E731D4" w:rsidP="004C53FA">
      <w:pPr>
        <w:numPr>
          <w:ilvl w:val="0"/>
          <w:numId w:val="3"/>
        </w:numPr>
        <w:spacing w:after="0" w:line="240" w:lineRule="auto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uzgodnienia stopnia szczegółowości informacji zawartych w prognozie oddziaływania na środowisko zgodnie z zapisami art. 5</w:t>
      </w:r>
      <w:r w:rsidR="00E11886">
        <w:rPr>
          <w:rFonts w:ascii="Arial" w:hAnsi="Arial" w:cs="Arial"/>
          <w:color w:val="000000"/>
        </w:rPr>
        <w:t>1</w:t>
      </w:r>
      <w:r w:rsidRPr="00ED500A">
        <w:rPr>
          <w:rFonts w:ascii="Arial" w:hAnsi="Arial" w:cs="Arial"/>
          <w:color w:val="000000"/>
        </w:rPr>
        <w:t xml:space="preserve"> ustawy z dnia 3 października 2008 r. o udostępnianiu informacji o środowisku i jego ochronie, udziale społeczeństwa </w:t>
      </w:r>
      <w:r w:rsidRPr="00ED500A">
        <w:rPr>
          <w:rFonts w:ascii="Arial" w:hAnsi="Arial" w:cs="Arial"/>
          <w:color w:val="000000"/>
        </w:rPr>
        <w:lastRenderedPageBreak/>
        <w:t>w ochronie środowiska oraz o ocenach oddziaływania na środowisko (t.j. Dz. U. z 202</w:t>
      </w:r>
      <w:r w:rsidR="009C731B">
        <w:rPr>
          <w:rFonts w:ascii="Arial" w:hAnsi="Arial" w:cs="Arial"/>
          <w:color w:val="000000"/>
        </w:rPr>
        <w:t>4</w:t>
      </w:r>
      <w:r w:rsidRPr="00ED500A">
        <w:rPr>
          <w:rFonts w:ascii="Arial" w:hAnsi="Arial" w:cs="Arial"/>
          <w:color w:val="000000"/>
        </w:rPr>
        <w:t xml:space="preserve"> r. poz. </w:t>
      </w:r>
      <w:r w:rsidR="009C731B">
        <w:rPr>
          <w:rFonts w:ascii="Arial" w:hAnsi="Arial" w:cs="Arial"/>
          <w:color w:val="000000"/>
        </w:rPr>
        <w:t>1112</w:t>
      </w:r>
      <w:r w:rsidRPr="00ED500A">
        <w:rPr>
          <w:rFonts w:ascii="Arial" w:hAnsi="Arial" w:cs="Arial"/>
          <w:color w:val="000000"/>
        </w:rPr>
        <w:t xml:space="preserve"> z późn. zm.),</w:t>
      </w:r>
    </w:p>
    <w:p w:rsidR="00E731D4" w:rsidRPr="00ED500A" w:rsidRDefault="00E731D4" w:rsidP="004C53FA">
      <w:pPr>
        <w:numPr>
          <w:ilvl w:val="0"/>
          <w:numId w:val="3"/>
        </w:numPr>
        <w:spacing w:after="0" w:line="240" w:lineRule="auto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sporządzenia prognozy oddziaływania na środowisko zgodnie z art. 51 i 52 ww. ustawy wraz ze streszczeniem sporządzonym w języku niespecjalistycznym,</w:t>
      </w:r>
    </w:p>
    <w:p w:rsidR="00E731D4" w:rsidRPr="00ED500A" w:rsidRDefault="00E731D4" w:rsidP="004C53FA">
      <w:pPr>
        <w:numPr>
          <w:ilvl w:val="0"/>
          <w:numId w:val="3"/>
        </w:numPr>
        <w:spacing w:after="0" w:line="240" w:lineRule="auto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uzyskania wymaganych opinii pozytywnych organów właściwych w sprawach opiniowania i uzgadniania w ramach SOOŚ,</w:t>
      </w:r>
    </w:p>
    <w:p w:rsidR="00E731D4" w:rsidRPr="00ED500A" w:rsidRDefault="00E731D4" w:rsidP="004C53FA">
      <w:pPr>
        <w:numPr>
          <w:ilvl w:val="0"/>
          <w:numId w:val="3"/>
        </w:numPr>
        <w:spacing w:after="0"/>
        <w:ind w:left="714" w:hanging="357"/>
        <w:rPr>
          <w:rFonts w:ascii="Arial" w:hAnsi="Arial" w:cs="Arial"/>
          <w:color w:val="FF0000"/>
        </w:rPr>
      </w:pPr>
      <w:r w:rsidRPr="00ED500A">
        <w:rPr>
          <w:rFonts w:ascii="Arial" w:hAnsi="Arial" w:cs="Arial"/>
          <w:color w:val="000000"/>
        </w:rPr>
        <w:t xml:space="preserve">przeprowadzenia konsultacji społecznych projektu Planu oraz jego </w:t>
      </w:r>
      <w:r w:rsidRPr="00ED500A">
        <w:rPr>
          <w:rFonts w:ascii="Arial" w:hAnsi="Arial" w:cs="Arial"/>
        </w:rPr>
        <w:t>prognozy, w tym:</w:t>
      </w:r>
    </w:p>
    <w:p w:rsidR="00E731D4" w:rsidRPr="00ED500A" w:rsidRDefault="00E731D4" w:rsidP="004C53FA">
      <w:pPr>
        <w:numPr>
          <w:ilvl w:val="0"/>
          <w:numId w:val="25"/>
        </w:numPr>
        <w:spacing w:after="0"/>
        <w:ind w:left="1037" w:hanging="357"/>
        <w:rPr>
          <w:rFonts w:ascii="Arial" w:hAnsi="Arial" w:cs="Arial"/>
        </w:rPr>
      </w:pPr>
      <w:r w:rsidRPr="00ED500A">
        <w:rPr>
          <w:rFonts w:ascii="Arial" w:hAnsi="Arial" w:cs="Arial"/>
        </w:rPr>
        <w:t>zestawienia uwag i wniosków w formie tabelarycznej z podaniem: oznaczenia wnioskodawcy, treści uwagi/wniosku, propozycji stanowiska wraz ze szczegółowym uzasadnieniem,</w:t>
      </w:r>
    </w:p>
    <w:p w:rsidR="00E731D4" w:rsidRPr="00ED500A" w:rsidRDefault="00E731D4" w:rsidP="004C53FA">
      <w:pPr>
        <w:numPr>
          <w:ilvl w:val="0"/>
          <w:numId w:val="25"/>
        </w:numPr>
        <w:spacing w:after="0"/>
        <w:ind w:left="1037" w:hanging="357"/>
        <w:rPr>
          <w:rFonts w:ascii="Arial" w:hAnsi="Arial" w:cs="Arial"/>
        </w:rPr>
      </w:pPr>
      <w:r w:rsidRPr="00ED500A">
        <w:rPr>
          <w:rFonts w:ascii="Arial" w:hAnsi="Arial" w:cs="Arial"/>
        </w:rPr>
        <w:t>propozycje stanowiska do zgłoszonych uwag i wniosków należy uzgodnić z Zamawiającym.</w:t>
      </w:r>
    </w:p>
    <w:p w:rsidR="00E731D4" w:rsidRPr="00ED500A" w:rsidRDefault="00E731D4" w:rsidP="004C53FA">
      <w:pPr>
        <w:numPr>
          <w:ilvl w:val="0"/>
          <w:numId w:val="25"/>
        </w:numPr>
        <w:spacing w:after="0"/>
        <w:ind w:left="1037" w:hanging="357"/>
        <w:rPr>
          <w:rFonts w:ascii="Arial" w:hAnsi="Arial" w:cs="Arial"/>
        </w:rPr>
      </w:pPr>
      <w:r w:rsidRPr="00ED500A">
        <w:rPr>
          <w:rFonts w:ascii="Arial" w:hAnsi="Arial" w:cs="Arial"/>
        </w:rPr>
        <w:t>zestawienie wszystkich uwag i wniosków należy przesłać w formie elektronicznej na wskazane przez Zamawiającego adresy e-mail. Ostatecznie uzgodnione stanowisko należy przedłożyć Zamawiającemu w formie elektronicznej i drukowanej w 1 egzemplarzu,</w:t>
      </w:r>
    </w:p>
    <w:p w:rsidR="00E731D4" w:rsidRPr="00ED500A" w:rsidRDefault="00E731D4" w:rsidP="004C53FA">
      <w:pPr>
        <w:numPr>
          <w:ilvl w:val="0"/>
          <w:numId w:val="3"/>
        </w:numPr>
        <w:spacing w:after="0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opracowania i przekazania Zamawiającemu ostateczne</w:t>
      </w:r>
      <w:r w:rsidR="009D3ADF">
        <w:rPr>
          <w:rFonts w:ascii="Arial" w:hAnsi="Arial" w:cs="Arial"/>
          <w:color w:val="000000"/>
        </w:rPr>
        <w:t xml:space="preserve">j wersji projektu Planu </w:t>
      </w:r>
      <w:r w:rsidRPr="00ED500A">
        <w:rPr>
          <w:rFonts w:ascii="Arial" w:hAnsi="Arial" w:cs="Arial"/>
          <w:color w:val="000000"/>
        </w:rPr>
        <w:t>z uwzględnieniem wniesionych uwag wynikających z konsultacji i opiniowania oraz uwag Zamawiającego wraz ze streszczeniem w języku niespecjalistycznym.</w:t>
      </w:r>
    </w:p>
    <w:p w:rsidR="00E731D4" w:rsidRPr="00ED500A" w:rsidRDefault="00E731D4" w:rsidP="004C53FA">
      <w:pPr>
        <w:numPr>
          <w:ilvl w:val="0"/>
          <w:numId w:val="3"/>
        </w:numPr>
        <w:spacing w:after="0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przygotowania Podsumowania, o którym mowa w </w:t>
      </w:r>
      <w:r w:rsidRPr="00EE35E3">
        <w:rPr>
          <w:rFonts w:ascii="Arial" w:hAnsi="Arial" w:cs="Arial"/>
          <w:color w:val="000000"/>
        </w:rPr>
        <w:t>art. 55 ust. 3</w:t>
      </w:r>
      <w:r w:rsidRPr="00ED500A">
        <w:rPr>
          <w:rFonts w:ascii="Arial" w:hAnsi="Arial" w:cs="Arial"/>
          <w:color w:val="000000"/>
        </w:rPr>
        <w:t xml:space="preserve"> ustawy o udostępnianiu informacji o środowisku i jego ochronie, udziale społeczeństwa w ochronie środowiska oraz o ocenach oddziaływania na środowisko. </w:t>
      </w:r>
    </w:p>
    <w:p w:rsidR="00E731D4" w:rsidRPr="00ED500A" w:rsidRDefault="00E731D4" w:rsidP="004C53FA">
      <w:pPr>
        <w:numPr>
          <w:ilvl w:val="0"/>
          <w:numId w:val="3"/>
        </w:numPr>
        <w:spacing w:after="0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przygotowania uzasadnienia, o którym mowa w </w:t>
      </w:r>
      <w:r w:rsidRPr="00472E88">
        <w:rPr>
          <w:rFonts w:ascii="Arial" w:hAnsi="Arial" w:cs="Arial"/>
          <w:color w:val="000000"/>
        </w:rPr>
        <w:t>art. 42 pkt 2</w:t>
      </w:r>
      <w:r w:rsidRPr="00ED500A">
        <w:rPr>
          <w:rFonts w:ascii="Arial" w:hAnsi="Arial" w:cs="Arial"/>
          <w:color w:val="000000"/>
        </w:rPr>
        <w:t xml:space="preserve"> ustawy o udostępnianiu informacji o środowisku i jego ochronie, udziale społeczeństwa w ochronie środowiska oraz o ocenach oddziaływania na środowisko.</w:t>
      </w:r>
    </w:p>
    <w:p w:rsidR="00E731D4" w:rsidRPr="00ED500A" w:rsidRDefault="00E731D4" w:rsidP="004C53FA">
      <w:pPr>
        <w:numPr>
          <w:ilvl w:val="0"/>
          <w:numId w:val="3"/>
        </w:numPr>
        <w:spacing w:after="0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zamieszczenia ogłoszeń w prasie ogólnopolskiej:</w:t>
      </w:r>
    </w:p>
    <w:p w:rsidR="00E731D4" w:rsidRPr="00ED500A" w:rsidRDefault="00E731D4" w:rsidP="004C53FA">
      <w:pPr>
        <w:numPr>
          <w:ilvl w:val="0"/>
          <w:numId w:val="6"/>
        </w:numPr>
        <w:spacing w:after="0" w:line="240" w:lineRule="auto"/>
        <w:ind w:left="993" w:hanging="284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Wykonawca przygotuje i opublikuje w prasie o zasięgu </w:t>
      </w:r>
      <w:r w:rsidR="000E6708">
        <w:rPr>
          <w:rFonts w:ascii="Arial" w:hAnsi="Arial" w:cs="Arial"/>
          <w:color w:val="000000"/>
        </w:rPr>
        <w:t>regionalnym</w:t>
      </w:r>
      <w:r w:rsidRPr="00ED500A">
        <w:rPr>
          <w:rFonts w:ascii="Arial" w:hAnsi="Arial" w:cs="Arial"/>
          <w:color w:val="000000"/>
        </w:rPr>
        <w:t>, w terminie ustalonym z Zamawiającym, ogłoszenie o przystąpieniu do opracowania projektu Planu. Ogłoszenie powinno mieć wymiary co najmniej 8 x 10 cm, pełen kolor. Projekt ogłoszen</w:t>
      </w:r>
      <w:r w:rsidR="000E6708">
        <w:rPr>
          <w:rFonts w:ascii="Arial" w:hAnsi="Arial" w:cs="Arial"/>
          <w:color w:val="000000"/>
        </w:rPr>
        <w:t>ia powinien zostać przygotowany</w:t>
      </w:r>
      <w:r w:rsidRPr="00ED500A">
        <w:rPr>
          <w:rFonts w:ascii="Arial" w:hAnsi="Arial" w:cs="Arial"/>
          <w:color w:val="000000"/>
        </w:rPr>
        <w:t xml:space="preserve"> i przedłożony Zamawiającemu do akceptacji drogą elektroniczną. Po zgłoszeniu przez Zamawiającego uwag Wykonawca ma obowiązek dostosować do nich ogłoszenie w terminie do 3 dni roboczych oraz przedłożyć Zamawiającemu ostatecznie uzgodnioną wersję w formie elektronicznej na wskazane w umowie adresy e -mail. Po publikacji ogłoszenia Wykonawca przedłoży Zamawiającemu jeden egzemplarz czasopisma, w którym ww. ogłoszenie zostało opublikowane.</w:t>
      </w:r>
    </w:p>
    <w:p w:rsidR="00E731D4" w:rsidRDefault="00E731D4" w:rsidP="004C53FA">
      <w:pPr>
        <w:pStyle w:val="Akapitzlist"/>
        <w:numPr>
          <w:ilvl w:val="0"/>
          <w:numId w:val="6"/>
        </w:numPr>
        <w:suppressAutoHyphens/>
        <w:ind w:left="993" w:hanging="284"/>
        <w:rPr>
          <w:rFonts w:ascii="Arial" w:hAnsi="Arial" w:cs="Arial"/>
          <w:color w:val="000000"/>
          <w:sz w:val="22"/>
          <w:szCs w:val="22"/>
          <w:lang w:eastAsia="en-US"/>
        </w:rPr>
      </w:pPr>
      <w:r w:rsidRPr="00ED500A">
        <w:rPr>
          <w:rFonts w:ascii="Arial" w:hAnsi="Arial" w:cs="Arial"/>
          <w:color w:val="000000"/>
          <w:sz w:val="22"/>
          <w:szCs w:val="22"/>
          <w:lang w:eastAsia="en-US"/>
        </w:rPr>
        <w:t xml:space="preserve">Wykonawca przygotuje i opublikuje w prasie o zasięgu </w:t>
      </w:r>
      <w:r w:rsidR="000E6708">
        <w:rPr>
          <w:rFonts w:ascii="Arial" w:hAnsi="Arial" w:cs="Arial"/>
          <w:color w:val="000000"/>
          <w:sz w:val="22"/>
          <w:szCs w:val="22"/>
          <w:lang w:eastAsia="en-US"/>
        </w:rPr>
        <w:t>regionalnym</w:t>
      </w:r>
      <w:r w:rsidRPr="00ED500A">
        <w:rPr>
          <w:rFonts w:ascii="Arial" w:hAnsi="Arial" w:cs="Arial"/>
          <w:color w:val="000000"/>
          <w:sz w:val="22"/>
          <w:szCs w:val="22"/>
          <w:lang w:eastAsia="en-US"/>
        </w:rPr>
        <w:t xml:space="preserve">, w terminie ustalonym z Zamawiającym, ogłoszenie o przystąpieniu do konsultacji </w:t>
      </w:r>
      <w:r w:rsidRPr="00ED500A">
        <w:rPr>
          <w:rFonts w:ascii="Arial" w:hAnsi="Arial" w:cs="Arial"/>
          <w:color w:val="000000"/>
          <w:sz w:val="22"/>
          <w:szCs w:val="22"/>
        </w:rPr>
        <w:t>projektu Planu wraz z jego prognozą</w:t>
      </w:r>
      <w:r w:rsidRPr="00ED500A">
        <w:rPr>
          <w:rFonts w:ascii="Arial" w:hAnsi="Arial" w:cs="Arial"/>
          <w:color w:val="000000"/>
          <w:sz w:val="22"/>
          <w:szCs w:val="22"/>
          <w:lang w:eastAsia="en-US"/>
        </w:rPr>
        <w:t>. Ogłoszenie powinno mieć wymiary co najmniej 8 x 10 cm, pełen kolor.  Projekt ogłoszenia powinien zostać przygotowany i przedłożony Zamawiającemu do akceptacji drogą elektroniczną. Po zgłoszeniu przez Zamawiającego uwag Wykonawca ma obowiązek dostosować do nich ogłoszenie oraz przedłożyć Zamawiającemu ostatecznie uzgodnioną wersję w formie elektronicznej na wskazane w umowie adresy e -mail. Po publikacji ogłoszenia Wykonawca przedłoży Zamawiającemu jeden egzemplarz czasopisma, w którym ww. ogłoszenie zostało opublikowane.</w:t>
      </w:r>
    </w:p>
    <w:p w:rsidR="000E6708" w:rsidRDefault="000E6708" w:rsidP="004C53FA">
      <w:pPr>
        <w:pStyle w:val="Akapitzlist"/>
        <w:suppressAutoHyphens/>
        <w:ind w:left="993"/>
        <w:rPr>
          <w:rFonts w:ascii="Arial" w:hAnsi="Arial" w:cs="Arial"/>
          <w:color w:val="000000"/>
          <w:sz w:val="22"/>
          <w:szCs w:val="22"/>
          <w:lang w:eastAsia="en-US"/>
        </w:rPr>
      </w:pPr>
    </w:p>
    <w:p w:rsidR="0055043A" w:rsidRPr="0055043A" w:rsidRDefault="0055043A" w:rsidP="0055043A">
      <w:pPr>
        <w:rPr>
          <w:rFonts w:ascii="Arial" w:eastAsia="Times New Roman" w:hAnsi="Arial" w:cs="Arial"/>
          <w:color w:val="000000"/>
        </w:rPr>
      </w:pPr>
      <w:r>
        <w:rPr>
          <w:rFonts w:ascii="Arial" w:hAnsi="Arial" w:cs="Arial"/>
          <w:color w:val="000000"/>
        </w:rPr>
        <w:br w:type="page"/>
      </w:r>
    </w:p>
    <w:p w:rsidR="00A17C86" w:rsidRPr="0055043A" w:rsidRDefault="00E731D4" w:rsidP="00A17C86">
      <w:pPr>
        <w:pStyle w:val="Nagwek1"/>
        <w:rPr>
          <w:lang w:val="en-US"/>
        </w:rPr>
      </w:pPr>
      <w:r w:rsidRPr="00ED500A">
        <w:rPr>
          <w:lang w:val="en-US"/>
        </w:rPr>
        <w:lastRenderedPageBreak/>
        <w:t>OPRACOWANIE STRESZCZENIA W POSTACI SKOPMPENSOWANYC</w:t>
      </w:r>
      <w:r w:rsidR="00A17C86">
        <w:rPr>
          <w:lang w:val="en-US"/>
        </w:rPr>
        <w:t>H WSKAŹNIKÓW WRAZ Z INFOGRAFIKĄ</w:t>
      </w:r>
    </w:p>
    <w:p w:rsidR="00E731D4" w:rsidRPr="00ED500A" w:rsidRDefault="00E731D4" w:rsidP="004C53FA">
      <w:pPr>
        <w:numPr>
          <w:ilvl w:val="0"/>
          <w:numId w:val="4"/>
        </w:numPr>
        <w:spacing w:after="0" w:line="240" w:lineRule="auto"/>
        <w:ind w:left="357" w:hanging="357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Wykonawca zobowiązany jest do </w:t>
      </w:r>
    </w:p>
    <w:p w:rsidR="00E731D4" w:rsidRPr="00ED500A" w:rsidRDefault="00E731D4" w:rsidP="004C53FA">
      <w:pPr>
        <w:pStyle w:val="Akapitzlist"/>
        <w:numPr>
          <w:ilvl w:val="0"/>
          <w:numId w:val="10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>opracowania streszczenia w formie opisu jak również przygotowania prezentacji projektu Planu,</w:t>
      </w:r>
    </w:p>
    <w:p w:rsidR="00E731D4" w:rsidRPr="00ED500A" w:rsidRDefault="00E731D4" w:rsidP="004C53FA">
      <w:pPr>
        <w:pStyle w:val="Akapitzlist"/>
        <w:numPr>
          <w:ilvl w:val="0"/>
          <w:numId w:val="10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 xml:space="preserve">uczestnictwa i prezentacji projektu Planu na wskazanych przez Zamawiającego posiedzeniach Zarządu Województwa Małopolskiego, obradach Komisji/Komisjach </w:t>
      </w:r>
      <w:r w:rsidRPr="00ED500A">
        <w:rPr>
          <w:rFonts w:ascii="Arial" w:hAnsi="Arial" w:cs="Arial"/>
          <w:color w:val="000000"/>
          <w:sz w:val="22"/>
          <w:szCs w:val="22"/>
        </w:rPr>
        <w:br/>
        <w:t>i sesji/sesjach Sejmiku Województwa Małopolskiego i innych spotkaniach</w:t>
      </w:r>
      <w:r w:rsidR="009C731B">
        <w:rPr>
          <w:rFonts w:ascii="Arial" w:hAnsi="Arial" w:cs="Arial"/>
          <w:color w:val="000000"/>
          <w:sz w:val="22"/>
          <w:szCs w:val="22"/>
        </w:rPr>
        <w:t xml:space="preserve">. </w:t>
      </w:r>
      <w:r w:rsidRPr="00ED500A">
        <w:rPr>
          <w:rFonts w:ascii="Arial" w:hAnsi="Arial" w:cs="Arial"/>
          <w:color w:val="000000"/>
          <w:sz w:val="22"/>
          <w:szCs w:val="22"/>
        </w:rPr>
        <w:t>Każdorazowo ostatecznie zaakceptowana prezentacja zostanie przekazana Zamawiającemu drogą elektroniczną.</w:t>
      </w:r>
    </w:p>
    <w:p w:rsidR="00E731D4" w:rsidRPr="00ED500A" w:rsidRDefault="00E731D4" w:rsidP="004C53FA">
      <w:pPr>
        <w:pStyle w:val="Akapitzlist"/>
        <w:numPr>
          <w:ilvl w:val="0"/>
          <w:numId w:val="10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>przygotowania infografik, które będą nawiązywać treścią do analizy dokumentu głównego czyli Planu Gospodarki Odpadami Województwa Małopolskiego,</w:t>
      </w:r>
    </w:p>
    <w:p w:rsidR="00E731D4" w:rsidRPr="00ED500A" w:rsidRDefault="00E731D4" w:rsidP="004C53FA">
      <w:pPr>
        <w:pStyle w:val="Akapitzlist"/>
        <w:numPr>
          <w:ilvl w:val="0"/>
          <w:numId w:val="10"/>
        </w:numPr>
        <w:ind w:left="714" w:hanging="357"/>
        <w:rPr>
          <w:rFonts w:ascii="Arial" w:hAnsi="Arial" w:cs="Arial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 xml:space="preserve">ustalenia szczegółowych wytycznych dotyczących treści i danych w porozumieniu </w:t>
      </w:r>
      <w:r w:rsidRPr="00ED500A">
        <w:rPr>
          <w:rFonts w:ascii="Arial" w:hAnsi="Arial" w:cs="Arial"/>
          <w:color w:val="000000"/>
          <w:sz w:val="22"/>
          <w:szCs w:val="22"/>
        </w:rPr>
        <w:br/>
        <w:t>z Zamawiającym w </w:t>
      </w:r>
      <w:r w:rsidRPr="00ED500A">
        <w:rPr>
          <w:rFonts w:ascii="Arial" w:hAnsi="Arial" w:cs="Arial"/>
          <w:sz w:val="22"/>
          <w:szCs w:val="22"/>
        </w:rPr>
        <w:t xml:space="preserve">terminie 14 dni od </w:t>
      </w:r>
      <w:r w:rsidR="00A17B42">
        <w:rPr>
          <w:rFonts w:ascii="Arial" w:hAnsi="Arial" w:cs="Arial"/>
          <w:sz w:val="22"/>
          <w:szCs w:val="22"/>
        </w:rPr>
        <w:t>zawarcia</w:t>
      </w:r>
      <w:r w:rsidR="00A17B42" w:rsidRPr="00ED500A">
        <w:rPr>
          <w:rFonts w:ascii="Arial" w:hAnsi="Arial" w:cs="Arial"/>
          <w:sz w:val="22"/>
          <w:szCs w:val="22"/>
        </w:rPr>
        <w:t xml:space="preserve"> </w:t>
      </w:r>
      <w:r w:rsidRPr="00ED500A">
        <w:rPr>
          <w:rFonts w:ascii="Arial" w:hAnsi="Arial" w:cs="Arial"/>
          <w:sz w:val="22"/>
          <w:szCs w:val="22"/>
        </w:rPr>
        <w:t xml:space="preserve">umowy, </w:t>
      </w:r>
    </w:p>
    <w:p w:rsidR="00E731D4" w:rsidRPr="00ED500A" w:rsidRDefault="00E731D4" w:rsidP="004C53FA">
      <w:pPr>
        <w:pStyle w:val="Akapitzlist"/>
        <w:numPr>
          <w:ilvl w:val="0"/>
          <w:numId w:val="10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 xml:space="preserve">wykonania infografik, które będą graficznie nawiązywać do </w:t>
      </w:r>
      <w:hyperlink r:id="rId7" w:history="1">
        <w:r w:rsidRPr="00ED500A">
          <w:rPr>
            <w:rStyle w:val="Hipercze"/>
            <w:rFonts w:ascii="Arial" w:hAnsi="Arial" w:cs="Arial"/>
            <w:sz w:val="22"/>
            <w:szCs w:val="22"/>
          </w:rPr>
          <w:t>paternu</w:t>
        </w:r>
      </w:hyperlink>
      <w:r w:rsidRPr="00ED500A">
        <w:rPr>
          <w:rFonts w:ascii="Arial" w:hAnsi="Arial" w:cs="Arial"/>
          <w:color w:val="000000"/>
          <w:sz w:val="22"/>
          <w:szCs w:val="22"/>
        </w:rPr>
        <w:t xml:space="preserve"> województwa małopolskiego,</w:t>
      </w:r>
    </w:p>
    <w:p w:rsidR="00E731D4" w:rsidRPr="001539B2" w:rsidRDefault="00E731D4" w:rsidP="001539B2">
      <w:pPr>
        <w:pStyle w:val="Akapitzlist"/>
        <w:numPr>
          <w:ilvl w:val="0"/>
          <w:numId w:val="10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>dostarczenia infografik w postaci plików o formacie otwartym, umożliwiającym Zamawiającemu wykorzystanie ich m.in. w prezentacjach multimedialnych, a także umożliwiających aktualizację zawartych w nich danych.</w:t>
      </w:r>
    </w:p>
    <w:p w:rsidR="00A17C86" w:rsidRPr="00A17C86" w:rsidRDefault="00E731D4" w:rsidP="00A17C86">
      <w:pPr>
        <w:pStyle w:val="Nagwek1"/>
      </w:pPr>
      <w:r w:rsidRPr="001539B2">
        <w:t>SPOSÓB REALIZACJI PRZEDMIOTU UMOWY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 xml:space="preserve">Rokiem bazowym w Planie dla danych określających aktualny stan gospodarki odpadami na terenie województwa małopolskiego jest rok </w:t>
      </w:r>
      <w:r w:rsidR="009C731B" w:rsidRPr="000E6708">
        <w:rPr>
          <w:rFonts w:eastAsia="Calibri"/>
          <w:sz w:val="22"/>
          <w:szCs w:val="22"/>
        </w:rPr>
        <w:t>2024</w:t>
      </w:r>
      <w:r w:rsidR="000E6708">
        <w:rPr>
          <w:rFonts w:eastAsia="Calibri"/>
          <w:sz w:val="22"/>
          <w:szCs w:val="22"/>
        </w:rPr>
        <w:t>.</w:t>
      </w:r>
    </w:p>
    <w:p w:rsidR="00E731D4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Przyjęte w Planie cele i zadania powinny dotyczyć lat 20</w:t>
      </w:r>
      <w:r w:rsidR="009C731B">
        <w:rPr>
          <w:rFonts w:eastAsia="Calibri"/>
          <w:sz w:val="22"/>
          <w:szCs w:val="22"/>
        </w:rPr>
        <w:t>26</w:t>
      </w:r>
      <w:r w:rsidRPr="00ED500A">
        <w:rPr>
          <w:rFonts w:eastAsia="Calibri"/>
          <w:sz w:val="22"/>
          <w:szCs w:val="22"/>
        </w:rPr>
        <w:t xml:space="preserve"> - 20</w:t>
      </w:r>
      <w:r w:rsidR="009C731B">
        <w:rPr>
          <w:rFonts w:eastAsia="Calibri"/>
          <w:sz w:val="22"/>
          <w:szCs w:val="22"/>
        </w:rPr>
        <w:t>31</w:t>
      </w:r>
      <w:r w:rsidRPr="00ED500A">
        <w:rPr>
          <w:rFonts w:eastAsia="Calibri"/>
          <w:sz w:val="22"/>
          <w:szCs w:val="22"/>
        </w:rPr>
        <w:t xml:space="preserve"> z perspektywą do roku 20</w:t>
      </w:r>
      <w:r w:rsidR="000E6708">
        <w:rPr>
          <w:rFonts w:eastAsia="Calibri"/>
          <w:sz w:val="22"/>
          <w:szCs w:val="22"/>
        </w:rPr>
        <w:t>37</w:t>
      </w:r>
      <w:r w:rsidRPr="00ED500A">
        <w:rPr>
          <w:rFonts w:eastAsia="Calibri"/>
          <w:sz w:val="22"/>
          <w:szCs w:val="22"/>
        </w:rPr>
        <w:t>.</w:t>
      </w:r>
    </w:p>
    <w:p w:rsidR="00E731D4" w:rsidRPr="000E6708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0E6708">
        <w:rPr>
          <w:rFonts w:eastAsia="Calibri"/>
          <w:sz w:val="22"/>
          <w:szCs w:val="22"/>
        </w:rPr>
        <w:t>Cały projekt dokumentu powinien zawierać wykresy, tabele</w:t>
      </w:r>
      <w:r w:rsidR="009C731B" w:rsidRPr="000E6708">
        <w:rPr>
          <w:rFonts w:eastAsia="Calibri"/>
          <w:sz w:val="22"/>
          <w:szCs w:val="22"/>
        </w:rPr>
        <w:t>, mapy</w:t>
      </w:r>
      <w:r w:rsidRPr="000E6708">
        <w:rPr>
          <w:rFonts w:eastAsia="Calibri"/>
          <w:sz w:val="22"/>
          <w:szCs w:val="22"/>
        </w:rPr>
        <w:t xml:space="preserve"> </w:t>
      </w:r>
      <w:r w:rsidR="000E6708" w:rsidRPr="000E6708">
        <w:rPr>
          <w:rFonts w:eastAsia="Calibri"/>
          <w:sz w:val="22"/>
          <w:szCs w:val="22"/>
        </w:rPr>
        <w:t>zgodnie z Rozporządzeniem Ministra Klimatu i Środowiska z dnia 23 listopada 2023 r. w sprawie sposobu i formy sporządzania wojewódzkiego</w:t>
      </w:r>
      <w:r w:rsidR="000E6708" w:rsidRPr="000E6708">
        <w:rPr>
          <w:sz w:val="22"/>
          <w:szCs w:val="22"/>
        </w:rPr>
        <w:t xml:space="preserve"> planu gospodarki odpadami oraz wzoru planu inwestycyjnego (Dz. U. poz. 2574).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Plan powinien być napisany prostym, zrozumiałym językiem i zawierać tylko istotne treści z punktu widzenia celu opracowania.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Zamawiający ma prawo do oceny, kontroli i wnoszenia uwag do wykonywanego przedmiotu umowy i w tym celu Wykonawca zapewni Zamawiającemu wgląd w realizację przedmiotu umowy.</w:t>
      </w:r>
    </w:p>
    <w:p w:rsidR="00E731D4" w:rsidRPr="00486E97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color w:val="000000"/>
          <w:sz w:val="22"/>
          <w:szCs w:val="22"/>
        </w:rPr>
        <w:t xml:space="preserve">Wykonawca jest zobowiązany do przedstawienia harmonogramu prac, który zostanie zatwierdzony przez Zamawiającego. Harmonogram powinien być przygotowany w formie tabelarycznej w arkuszu kalkulacyjnym w formacie xls. Harmonogram powinien zostać przygotowany i przedłożony Zamawiającemu do akceptacji drogą elektroniczną w terminie do 7 dni kalendarzowych od dnia zawarcia umowy. </w:t>
      </w:r>
      <w:r w:rsidRPr="00486E97">
        <w:rPr>
          <w:color w:val="000000"/>
          <w:sz w:val="22"/>
          <w:szCs w:val="22"/>
        </w:rPr>
        <w:t>Po zgłoszeniu przez Zamawiającego uwag, Wykonawca</w:t>
      </w:r>
      <w:r w:rsidR="00486E97" w:rsidRPr="00D15077">
        <w:rPr>
          <w:color w:val="000000"/>
          <w:sz w:val="22"/>
          <w:szCs w:val="22"/>
        </w:rPr>
        <w:t xml:space="preserve">, na zasadach wskazanych w umowie, </w:t>
      </w:r>
      <w:r w:rsidRPr="00486E97">
        <w:rPr>
          <w:color w:val="000000"/>
          <w:sz w:val="22"/>
          <w:szCs w:val="22"/>
        </w:rPr>
        <w:t xml:space="preserve"> ma obowiązek dostosować do nich harmonogram oraz przedłożyć Zamawiającemu ostatecznie uzgodnioną wersję w formie elektronicznej oraz w formie pisemnej.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W ramach opracowania Planu, Wykonawca dokona analizy istniejącej infrastruktury dotyczącej odpadów komunalnych wraz z mocami przerobowymi pod kątem zabezpieczenia potrzeb województwa małopolskiego do określenia niezbędnych inwestycji w tym zakresie.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Wykonawca przygotuje prezentację multimedialną celem omówienia treści dokumentów podczas spotkań konsultacyjnych.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 xml:space="preserve">Wykonawca przygotuje zbiorcze zestawienia otrzymanych opinii i uwag w zakresie dotyczącym umowy, wraz z rekomendacją co do sposobu ich uwzględnienia oraz uzasadnieniem dla każdej rekomendacji i dostarczy je Zamawiającemu drogą </w:t>
      </w:r>
      <w:r w:rsidRPr="00ED500A">
        <w:rPr>
          <w:rFonts w:eastAsia="Calibri"/>
          <w:sz w:val="22"/>
          <w:szCs w:val="22"/>
        </w:rPr>
        <w:lastRenderedPageBreak/>
        <w:t xml:space="preserve">elektroniczną w terminie do 10 dni po przeprowadzeniu: </w:t>
      </w:r>
    </w:p>
    <w:p w:rsidR="00E731D4" w:rsidRPr="00C20B2F" w:rsidRDefault="00E731D4" w:rsidP="004C53FA">
      <w:pPr>
        <w:pStyle w:val="Tekstpodstawowy"/>
        <w:widowControl w:val="0"/>
        <w:numPr>
          <w:ilvl w:val="0"/>
          <w:numId w:val="18"/>
        </w:numPr>
        <w:spacing w:line="259" w:lineRule="auto"/>
        <w:ind w:left="7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 xml:space="preserve">opiniowania i uzgadniania w trybie określonym w ustawie z dnia 14 grudnia 2012 r. o </w:t>
      </w:r>
      <w:r w:rsidRPr="00C20B2F">
        <w:rPr>
          <w:rFonts w:eastAsia="Calibri"/>
          <w:sz w:val="22"/>
          <w:szCs w:val="22"/>
        </w:rPr>
        <w:t>odpadach (t.j. Dz. U. 202</w:t>
      </w:r>
      <w:r w:rsidR="00C20B2F" w:rsidRPr="00C20B2F">
        <w:rPr>
          <w:rFonts w:eastAsia="Calibri"/>
          <w:sz w:val="22"/>
          <w:szCs w:val="22"/>
        </w:rPr>
        <w:t>3</w:t>
      </w:r>
      <w:r w:rsidRPr="00C20B2F">
        <w:rPr>
          <w:rFonts w:eastAsia="Calibri"/>
          <w:sz w:val="22"/>
          <w:szCs w:val="22"/>
        </w:rPr>
        <w:t xml:space="preserve"> poz. </w:t>
      </w:r>
      <w:r w:rsidR="00C20B2F" w:rsidRPr="00C20B2F">
        <w:rPr>
          <w:rFonts w:eastAsia="Calibri"/>
          <w:sz w:val="22"/>
          <w:szCs w:val="22"/>
        </w:rPr>
        <w:t>1587</w:t>
      </w:r>
      <w:r w:rsidRPr="00C20B2F">
        <w:rPr>
          <w:rFonts w:eastAsia="Calibri"/>
          <w:sz w:val="22"/>
          <w:szCs w:val="22"/>
        </w:rPr>
        <w:t xml:space="preserve"> z póź. zm.), 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8"/>
        </w:numPr>
        <w:spacing w:line="259" w:lineRule="auto"/>
        <w:ind w:left="7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strategicznej oceny oddziaływania na środowisko, zgodnie z wymogami ustawy z dnia 3</w:t>
      </w:r>
      <w:r>
        <w:rPr>
          <w:rFonts w:eastAsia="Calibri"/>
          <w:sz w:val="22"/>
          <w:szCs w:val="22"/>
        </w:rPr>
        <w:t xml:space="preserve"> </w:t>
      </w:r>
      <w:r w:rsidRPr="00ED500A">
        <w:rPr>
          <w:rFonts w:eastAsia="Calibri"/>
          <w:sz w:val="22"/>
          <w:szCs w:val="22"/>
        </w:rPr>
        <w:t>października 2008 r. o udostępnianiu informacji o środowisku i jego ochronie, udziale społeczeństwa w ochronie środowiska oraz o ocenach (tj. Dz. U. z 202</w:t>
      </w:r>
      <w:r w:rsidR="00C20B2F">
        <w:rPr>
          <w:rFonts w:eastAsia="Calibri"/>
          <w:sz w:val="22"/>
          <w:szCs w:val="22"/>
        </w:rPr>
        <w:t>4</w:t>
      </w:r>
      <w:r w:rsidRPr="00ED500A">
        <w:rPr>
          <w:rFonts w:eastAsia="Calibri"/>
          <w:sz w:val="22"/>
          <w:szCs w:val="22"/>
        </w:rPr>
        <w:t xml:space="preserve"> r. poz. </w:t>
      </w:r>
      <w:r w:rsidR="00C20B2F">
        <w:rPr>
          <w:rFonts w:eastAsia="Calibri"/>
          <w:sz w:val="22"/>
          <w:szCs w:val="22"/>
        </w:rPr>
        <w:t>1112</w:t>
      </w:r>
      <w:r w:rsidR="00472E88">
        <w:rPr>
          <w:rFonts w:eastAsia="Calibri"/>
          <w:sz w:val="22"/>
          <w:szCs w:val="22"/>
        </w:rPr>
        <w:t xml:space="preserve"> </w:t>
      </w:r>
      <w:r w:rsidRPr="00ED500A">
        <w:rPr>
          <w:rFonts w:eastAsia="Calibri"/>
          <w:sz w:val="22"/>
          <w:szCs w:val="22"/>
        </w:rPr>
        <w:t>z późn. zm.).</w:t>
      </w:r>
    </w:p>
    <w:p w:rsidR="00E731D4" w:rsidRPr="00ED500A" w:rsidRDefault="00E731D4" w:rsidP="004C53FA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Wykonawca zobowiązany jest opracować Plan zgodnie z obowiązującymi w tym zakresie regulacjami prawnymi na dzień przekazania przedmiotu Umowy Zamawiającemu protokołem odbioru końcowego. Wykonawca zobowiązany jest uwzględnić także zmiany do dokumentów, które są projektowane i które zostaną upublicznione w trakcie wykonywania zlecenia.</w:t>
      </w:r>
    </w:p>
    <w:p w:rsidR="00E731D4" w:rsidRPr="00A17C86" w:rsidRDefault="00E731D4" w:rsidP="00A17C86">
      <w:pPr>
        <w:pStyle w:val="Tekstpodstawowy"/>
        <w:widowControl w:val="0"/>
        <w:numPr>
          <w:ilvl w:val="0"/>
          <w:numId w:val="11"/>
        </w:numPr>
        <w:spacing w:line="259" w:lineRule="auto"/>
        <w:ind w:left="414" w:hanging="357"/>
        <w:rPr>
          <w:rFonts w:eastAsia="Calibri"/>
          <w:sz w:val="22"/>
          <w:szCs w:val="22"/>
        </w:rPr>
      </w:pPr>
      <w:r w:rsidRPr="00ED500A">
        <w:rPr>
          <w:rFonts w:eastAsia="Calibri"/>
          <w:sz w:val="22"/>
          <w:szCs w:val="22"/>
        </w:rPr>
        <w:t>Zamawiający zastrzega sobie prawo otrzymania wszystkich dokumentów, oraz ich wersji elektronicznych wraz z całą dokumentacją zgromadzoną w trakcie prac nad przedmiotem zamówienia.</w:t>
      </w:r>
    </w:p>
    <w:p w:rsidR="00A17C86" w:rsidRPr="00A17C86" w:rsidRDefault="004C53FA" w:rsidP="00A17C86">
      <w:pPr>
        <w:pStyle w:val="Nagwek1"/>
      </w:pPr>
      <w:r w:rsidRPr="001539B2">
        <w:t>PRZEKAZANIE PRZEDM</w:t>
      </w:r>
      <w:r w:rsidR="00E731D4" w:rsidRPr="001539B2">
        <w:t xml:space="preserve">IOTU ZAMÓWIENIA </w:t>
      </w:r>
    </w:p>
    <w:p w:rsidR="00E731D4" w:rsidRPr="00ED500A" w:rsidRDefault="00E731D4" w:rsidP="004C53FA">
      <w:pPr>
        <w:numPr>
          <w:ilvl w:val="0"/>
          <w:numId w:val="9"/>
        </w:numPr>
        <w:spacing w:after="0" w:line="240" w:lineRule="auto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Wykonawca zamieści na opracowaniu logotypy Województwa Małopolskiego zgodnie </w:t>
      </w:r>
      <w:r w:rsidRPr="00ED500A">
        <w:rPr>
          <w:rFonts w:ascii="Arial" w:hAnsi="Arial" w:cs="Arial"/>
          <w:color w:val="000000"/>
        </w:rPr>
        <w:br/>
        <w:t xml:space="preserve">z Systemem Identyfikacji Wizualnej WM </w:t>
      </w:r>
    </w:p>
    <w:p w:rsidR="00E731D4" w:rsidRPr="00ED500A" w:rsidRDefault="00E731D4" w:rsidP="004C53FA">
      <w:pPr>
        <w:numPr>
          <w:ilvl w:val="0"/>
          <w:numId w:val="9"/>
        </w:numPr>
        <w:spacing w:after="0" w:line="240" w:lineRule="auto"/>
        <w:ind w:left="357" w:hanging="357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Wykonawca jest zobowiązany do dostarczenia zrealizowanego przedmiotu umowy na adres: Departament Środowiska, Urząd Marszałkowski Województwa Małopolskiego, ul. Racławicka 56, 30-017 Kraków, w formie wydruku A4 </w:t>
      </w:r>
      <w:r w:rsidRPr="00ED500A">
        <w:rPr>
          <w:rFonts w:ascii="Arial" w:hAnsi="Arial" w:cs="Arial"/>
        </w:rPr>
        <w:t xml:space="preserve">w 3 egzemplarzach, w wersji </w:t>
      </w:r>
      <w:r w:rsidRPr="00ED500A">
        <w:rPr>
          <w:rFonts w:ascii="Arial" w:hAnsi="Arial" w:cs="Arial"/>
          <w:color w:val="000000"/>
        </w:rPr>
        <w:t>elektronicznej przesłanej na adres email: ………………………………………………. oraz na nośniku cyfrowym.</w:t>
      </w:r>
    </w:p>
    <w:p w:rsidR="00E731D4" w:rsidRPr="00ED500A" w:rsidRDefault="00E731D4" w:rsidP="004C53FA">
      <w:pPr>
        <w:numPr>
          <w:ilvl w:val="0"/>
          <w:numId w:val="9"/>
        </w:numPr>
        <w:spacing w:after="0" w:line="240" w:lineRule="auto"/>
        <w:ind w:left="357" w:hanging="357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Wersja elektroniczna jak również przekazana na nośniku cyfrowym powinna zawierać treść opracowania w formacie PDF oraz DOC lub DOCX, prezentacja </w:t>
      </w:r>
      <w:r>
        <w:rPr>
          <w:rFonts w:ascii="Arial" w:hAnsi="Arial" w:cs="Arial"/>
          <w:color w:val="000000"/>
        </w:rPr>
        <w:t>multimedialna</w:t>
      </w:r>
      <w:r w:rsidRPr="00ED500A">
        <w:rPr>
          <w:rFonts w:ascii="Arial" w:hAnsi="Arial" w:cs="Arial"/>
          <w:color w:val="000000"/>
        </w:rPr>
        <w:t>. Wersja elektroniczna w formacie PDF powinna zawierać całe opracowanie w postaci pojedynczego pliku w wersji zoptymalizowanej do wydruku.</w:t>
      </w:r>
    </w:p>
    <w:p w:rsidR="00E731D4" w:rsidRPr="00ED500A" w:rsidRDefault="00E731D4" w:rsidP="004C53FA">
      <w:pPr>
        <w:numPr>
          <w:ilvl w:val="0"/>
          <w:numId w:val="9"/>
        </w:numPr>
        <w:spacing w:after="0" w:line="240" w:lineRule="auto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Wykonawca uzgodni z Zamawiającym szatę graficzną opracowania (w tym I strony), zgodnie z aktualnym System Identyfikacji Województwa Małopolskiego  </w:t>
      </w:r>
      <w:hyperlink r:id="rId8" w:history="1">
        <w:r w:rsidRPr="00ED500A">
          <w:rPr>
            <w:rStyle w:val="Hipercze"/>
            <w:rFonts w:ascii="Arial" w:hAnsi="Arial" w:cs="Arial"/>
          </w:rPr>
          <w:t>https://www.malopolska.pl/marka-malopolska/system-identyfikacji-wizualnej-wojewodztwa-malopolskiego</w:t>
        </w:r>
      </w:hyperlink>
      <w:r w:rsidRPr="00ED500A">
        <w:rPr>
          <w:rFonts w:ascii="Arial" w:hAnsi="Arial" w:cs="Arial"/>
          <w:color w:val="000000"/>
        </w:rPr>
        <w:t xml:space="preserve"> </w:t>
      </w:r>
    </w:p>
    <w:p w:rsidR="00E731D4" w:rsidRPr="00ED500A" w:rsidRDefault="00E731D4" w:rsidP="004C53FA">
      <w:pPr>
        <w:numPr>
          <w:ilvl w:val="0"/>
          <w:numId w:val="9"/>
        </w:numPr>
        <w:spacing w:after="0" w:line="240" w:lineRule="auto"/>
        <w:ind w:left="357" w:hanging="357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 xml:space="preserve">W związku, iż opracowany Plan zostanie opublikowany na stronie </w:t>
      </w:r>
      <w:hyperlink r:id="rId9" w:history="1">
        <w:r w:rsidRPr="00ED500A">
          <w:rPr>
            <w:rStyle w:val="Hipercze"/>
            <w:rFonts w:ascii="Arial" w:hAnsi="Arial" w:cs="Arial"/>
          </w:rPr>
          <w:t>www.malopolska.pl</w:t>
        </w:r>
      </w:hyperlink>
      <w:r w:rsidRPr="00ED500A">
        <w:rPr>
          <w:rFonts w:ascii="Arial" w:hAnsi="Arial" w:cs="Arial"/>
          <w:color w:val="000000"/>
        </w:rPr>
        <w:t xml:space="preserve">  oraz w Biuletynie Informacji Publicznej, Wykonawca przygotuje dokument dostosowany do potrzeb osób niepełnosprawnych</w:t>
      </w:r>
    </w:p>
    <w:p w:rsidR="00E731D4" w:rsidRPr="00ED500A" w:rsidRDefault="00E731D4" w:rsidP="00A17C86">
      <w:pPr>
        <w:pStyle w:val="Nagwek1"/>
      </w:pPr>
      <w:r w:rsidRPr="00ED500A">
        <w:t>Wymagania ogólne przedmiotu zamówienia</w:t>
      </w:r>
    </w:p>
    <w:p w:rsidR="00E731D4" w:rsidRPr="00486E97" w:rsidRDefault="00E731D4" w:rsidP="004C53FA">
      <w:pPr>
        <w:numPr>
          <w:ilvl w:val="0"/>
          <w:numId w:val="8"/>
        </w:numPr>
        <w:spacing w:after="0" w:line="240" w:lineRule="auto"/>
        <w:ind w:left="357" w:hanging="357"/>
        <w:rPr>
          <w:rFonts w:ascii="Arial" w:hAnsi="Arial" w:cs="Arial"/>
          <w:color w:val="000000"/>
        </w:rPr>
      </w:pPr>
      <w:r w:rsidRPr="00486E97">
        <w:rPr>
          <w:rFonts w:ascii="Arial" w:hAnsi="Arial" w:cs="Arial"/>
          <w:color w:val="000000"/>
        </w:rPr>
        <w:t>Na każde żądanie Zamawiającego</w:t>
      </w:r>
      <w:r w:rsidR="00486E97">
        <w:rPr>
          <w:rFonts w:ascii="Arial" w:hAnsi="Arial" w:cs="Arial"/>
          <w:color w:val="000000"/>
        </w:rPr>
        <w:t>, na zasadach wskazanych w umowie,</w:t>
      </w:r>
      <w:r w:rsidRPr="00486E97">
        <w:rPr>
          <w:rFonts w:ascii="Arial" w:hAnsi="Arial" w:cs="Arial"/>
          <w:color w:val="000000"/>
        </w:rPr>
        <w:t xml:space="preserve"> w trakcie realizacji przedmiotu zamówienia Wykonawca ma obowiązek wprowadzania zgłaszanych przez Zamawiającego poprawek.</w:t>
      </w:r>
    </w:p>
    <w:p w:rsidR="00E731D4" w:rsidRPr="00486E97" w:rsidRDefault="00E731D4" w:rsidP="004C53FA">
      <w:pPr>
        <w:numPr>
          <w:ilvl w:val="0"/>
          <w:numId w:val="8"/>
        </w:numPr>
        <w:spacing w:after="0" w:line="240" w:lineRule="auto"/>
        <w:ind w:left="357" w:hanging="357"/>
        <w:rPr>
          <w:rFonts w:ascii="Arial" w:hAnsi="Arial" w:cs="Arial"/>
          <w:color w:val="000000"/>
        </w:rPr>
      </w:pPr>
      <w:r w:rsidRPr="00ED500A">
        <w:rPr>
          <w:rFonts w:ascii="Arial" w:hAnsi="Arial" w:cs="Arial"/>
          <w:color w:val="000000"/>
        </w:rPr>
        <w:t>Wykonawca winien udzielić minimum 12-miesiecznej gwarancji na wykonaną usługę, licząc od daty odbioru końcowego</w:t>
      </w:r>
      <w:r w:rsidR="00486E97">
        <w:rPr>
          <w:rFonts w:ascii="Arial" w:hAnsi="Arial" w:cs="Arial"/>
          <w:color w:val="000000"/>
        </w:rPr>
        <w:t>, na zasadach wskazanych w umowie</w:t>
      </w:r>
      <w:r w:rsidRPr="00ED500A">
        <w:rPr>
          <w:rFonts w:ascii="Arial" w:hAnsi="Arial" w:cs="Arial"/>
          <w:color w:val="000000"/>
        </w:rPr>
        <w:t xml:space="preserve">. </w:t>
      </w:r>
      <w:r w:rsidRPr="00486E97">
        <w:rPr>
          <w:rFonts w:ascii="Arial" w:hAnsi="Arial" w:cs="Arial"/>
          <w:color w:val="000000"/>
        </w:rPr>
        <w:t xml:space="preserve">W ramach gwarancji Wykonawca będzie: </w:t>
      </w:r>
    </w:p>
    <w:p w:rsidR="00E731D4" w:rsidRPr="00ED500A" w:rsidRDefault="00E731D4" w:rsidP="004C53FA">
      <w:pPr>
        <w:pStyle w:val="Akapitzlist"/>
        <w:numPr>
          <w:ilvl w:val="0"/>
          <w:numId w:val="12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>dokonywał korekt przygotowanego Planu, w szczególności w zakresie skorygowania: niezgodności z załącznikiem do umowy, sprzeczności logicznych, błędów faktograficznych, błędów językowych, niezgodności ze stanem prawnym, niezgodności z treścią uwag, niezgodności z uwagami Zamawiającego,</w:t>
      </w:r>
    </w:p>
    <w:p w:rsidR="00E731D4" w:rsidRPr="00ED500A" w:rsidRDefault="00E731D4" w:rsidP="004C53FA">
      <w:pPr>
        <w:pStyle w:val="Akapitzlist"/>
        <w:numPr>
          <w:ilvl w:val="0"/>
          <w:numId w:val="12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>w przypadku kierowanych do Zamawiającego uwag oraz zapytań w zakresie przygotowanego Planu przed i po jego uchwaleniu, będzie udzielał niezbędnych wyjaśnień związanych z treścią przygotowanego dokumentu głównego oraz uzasadnienia,</w:t>
      </w:r>
    </w:p>
    <w:p w:rsidR="00E731D4" w:rsidRPr="00ED500A" w:rsidRDefault="00E731D4" w:rsidP="004C53FA">
      <w:pPr>
        <w:pStyle w:val="Akapitzlist"/>
        <w:numPr>
          <w:ilvl w:val="0"/>
          <w:numId w:val="12"/>
        </w:numPr>
        <w:ind w:left="714" w:hanging="357"/>
        <w:rPr>
          <w:rFonts w:ascii="Arial" w:hAnsi="Arial" w:cs="Arial"/>
          <w:color w:val="000000"/>
          <w:sz w:val="22"/>
          <w:szCs w:val="22"/>
        </w:rPr>
      </w:pPr>
      <w:r w:rsidRPr="00ED500A">
        <w:rPr>
          <w:rFonts w:ascii="Arial" w:hAnsi="Arial" w:cs="Arial"/>
          <w:color w:val="000000"/>
          <w:sz w:val="22"/>
          <w:szCs w:val="22"/>
        </w:rPr>
        <w:t>udzielał niezbędnych wyjaśnień merytorycznych i prawnych, m.in.. w przypadku skarg na uchwalony Plan.</w:t>
      </w:r>
    </w:p>
    <w:sectPr w:rsidR="00E731D4" w:rsidRPr="00ED500A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2A6B" w:rsidRDefault="002B2A6B">
      <w:pPr>
        <w:spacing w:after="0" w:line="240" w:lineRule="auto"/>
      </w:pPr>
      <w:r>
        <w:separator/>
      </w:r>
    </w:p>
  </w:endnote>
  <w:endnote w:type="continuationSeparator" w:id="0">
    <w:p w:rsidR="002B2A6B" w:rsidRDefault="002B2A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b/>
        <w:sz w:val="16"/>
        <w:szCs w:val="16"/>
      </w:rPr>
      <w:id w:val="-129196890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b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94313" w:rsidRPr="004C53FA" w:rsidRDefault="00E731D4">
            <w:pPr>
              <w:pStyle w:val="Stop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C53FA">
              <w:rPr>
                <w:rFonts w:ascii="Arial" w:hAnsi="Arial" w:cs="Arial"/>
                <w:b/>
                <w:sz w:val="16"/>
                <w:szCs w:val="16"/>
              </w:rPr>
              <w:t xml:space="preserve">Strona </w:t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987EA6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4C53FA">
              <w:rPr>
                <w:rFonts w:ascii="Arial" w:hAnsi="Arial" w:cs="Arial"/>
                <w:b/>
                <w:sz w:val="16"/>
                <w:szCs w:val="16"/>
              </w:rPr>
              <w:t xml:space="preserve"> z </w:t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987EA6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8</w:t>
            </w:r>
            <w:r w:rsidRPr="004C53F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C94313" w:rsidRPr="004C53FA" w:rsidRDefault="00987EA6">
    <w:pPr>
      <w:pStyle w:val="Stopka"/>
      <w:rPr>
        <w:rFonts w:ascii="Arial" w:hAnsi="Arial" w:cs="Arial"/>
        <w:b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2A6B" w:rsidRDefault="002B2A6B">
      <w:pPr>
        <w:spacing w:after="0" w:line="240" w:lineRule="auto"/>
      </w:pPr>
      <w:r>
        <w:separator/>
      </w:r>
    </w:p>
  </w:footnote>
  <w:footnote w:type="continuationSeparator" w:id="0">
    <w:p w:rsidR="002B2A6B" w:rsidRDefault="002B2A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746D" w:rsidRPr="006D746D" w:rsidRDefault="004C53FA" w:rsidP="006D746D">
    <w:pPr>
      <w:pStyle w:val="Nagwek"/>
      <w:jc w:val="right"/>
      <w:rPr>
        <w:rFonts w:asciiTheme="minorHAnsi" w:eastAsiaTheme="minorHAnsi" w:hAnsiTheme="minorHAnsi" w:cstheme="minorBidi"/>
        <w:sz w:val="22"/>
        <w:szCs w:val="22"/>
        <w:lang w:eastAsia="en-US"/>
      </w:rPr>
    </w:pPr>
    <w:r w:rsidRPr="004C53FA">
      <w:rPr>
        <w:rFonts w:ascii="Arial" w:eastAsia="Calibri" w:hAnsi="Arial" w:cs="Arial"/>
        <w:b/>
        <w:noProof/>
        <w:color w:val="000000"/>
        <w:sz w:val="22"/>
        <w:szCs w:val="22"/>
      </w:rPr>
      <w:drawing>
        <wp:anchor distT="0" distB="0" distL="114935" distR="114935" simplePos="0" relativeHeight="251659264" behindDoc="0" locked="0" layoutInCell="1" allowOverlap="1" wp14:anchorId="4262AE3C" wp14:editId="5EC30CA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2089785" cy="473075"/>
          <wp:effectExtent l="0" t="0" r="0" b="0"/>
          <wp:wrapNone/>
          <wp:docPr id="1" name="Obraz 1" descr="logo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9785" cy="4730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731D4">
      <w:t xml:space="preserve"> </w:t>
    </w:r>
  </w:p>
  <w:p w:rsidR="004C53FA" w:rsidRPr="004C53FA" w:rsidRDefault="004C53FA" w:rsidP="004C53FA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Calibri" w:hAnsi="Arial" w:cs="Arial"/>
        <w:b/>
        <w:color w:val="000000"/>
        <w:sz w:val="20"/>
      </w:rPr>
    </w:pPr>
  </w:p>
  <w:p w:rsidR="004C53FA" w:rsidRPr="004C53FA" w:rsidRDefault="004C53FA" w:rsidP="004C53FA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Calibri" w:hAnsi="Arial" w:cs="Arial"/>
        <w:b/>
        <w:color w:val="000000"/>
        <w:sz w:val="20"/>
      </w:rPr>
    </w:pPr>
    <w:r w:rsidRPr="004C53FA">
      <w:rPr>
        <w:rFonts w:ascii="Arial" w:eastAsia="Calibri" w:hAnsi="Arial" w:cs="Arial"/>
        <w:b/>
        <w:color w:val="000000"/>
        <w:sz w:val="20"/>
      </w:rPr>
      <w:t xml:space="preserve">Znak sprawy: SR-I.272.1.2026      </w:t>
    </w:r>
  </w:p>
  <w:p w:rsidR="00E60E90" w:rsidRPr="00E60E90" w:rsidRDefault="00987EA6" w:rsidP="006D746D">
    <w:pPr>
      <w:pStyle w:val="Nagwek"/>
      <w:jc w:val="right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10CD5"/>
    <w:multiLevelType w:val="hybridMultilevel"/>
    <w:tmpl w:val="0B3683E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F40C8CE">
      <w:start w:val="4"/>
      <w:numFmt w:val="bullet"/>
      <w:lvlText w:val=""/>
      <w:lvlJc w:val="left"/>
      <w:pPr>
        <w:ind w:left="2475" w:hanging="495"/>
      </w:pPr>
      <w:rPr>
        <w:rFonts w:ascii="Arial" w:eastAsia="SimSun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FF2C74"/>
    <w:multiLevelType w:val="hybridMultilevel"/>
    <w:tmpl w:val="449A35A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7166587"/>
    <w:multiLevelType w:val="hybridMultilevel"/>
    <w:tmpl w:val="5F68B60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C03501"/>
    <w:multiLevelType w:val="hybridMultilevel"/>
    <w:tmpl w:val="874A9C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62F21"/>
    <w:multiLevelType w:val="hybridMultilevel"/>
    <w:tmpl w:val="CD5E32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BEFA26F6">
      <w:start w:val="1"/>
      <w:numFmt w:val="lowerLetter"/>
      <w:lvlText w:val="%2)"/>
      <w:lvlJc w:val="left"/>
      <w:pPr>
        <w:ind w:left="1215" w:hanging="49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64725F"/>
    <w:multiLevelType w:val="hybridMultilevel"/>
    <w:tmpl w:val="FC947D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E64CB2"/>
    <w:multiLevelType w:val="hybridMultilevel"/>
    <w:tmpl w:val="FF44958C"/>
    <w:lvl w:ilvl="0" w:tplc="0415000B">
      <w:start w:val="1"/>
      <w:numFmt w:val="bullet"/>
      <w:lvlText w:val=""/>
      <w:lvlJc w:val="left"/>
      <w:pPr>
        <w:ind w:left="143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7" w15:restartNumberingAfterBreak="0">
    <w:nsid w:val="32D2585A"/>
    <w:multiLevelType w:val="hybridMultilevel"/>
    <w:tmpl w:val="9704EF4A"/>
    <w:lvl w:ilvl="0" w:tplc="04150017">
      <w:start w:val="1"/>
      <w:numFmt w:val="lowerLetter"/>
      <w:lvlText w:val="%1)"/>
      <w:lvlJc w:val="left"/>
      <w:pPr>
        <w:ind w:left="1100" w:hanging="360"/>
      </w:pPr>
    </w:lvl>
    <w:lvl w:ilvl="1" w:tplc="04150019" w:tentative="1">
      <w:start w:val="1"/>
      <w:numFmt w:val="lowerLetter"/>
      <w:lvlText w:val="%2."/>
      <w:lvlJc w:val="left"/>
      <w:pPr>
        <w:ind w:left="1820" w:hanging="360"/>
      </w:pPr>
    </w:lvl>
    <w:lvl w:ilvl="2" w:tplc="0415001B" w:tentative="1">
      <w:start w:val="1"/>
      <w:numFmt w:val="lowerRoman"/>
      <w:lvlText w:val="%3."/>
      <w:lvlJc w:val="right"/>
      <w:pPr>
        <w:ind w:left="2540" w:hanging="180"/>
      </w:pPr>
    </w:lvl>
    <w:lvl w:ilvl="3" w:tplc="0415000F" w:tentative="1">
      <w:start w:val="1"/>
      <w:numFmt w:val="decimal"/>
      <w:lvlText w:val="%4."/>
      <w:lvlJc w:val="left"/>
      <w:pPr>
        <w:ind w:left="3260" w:hanging="360"/>
      </w:pPr>
    </w:lvl>
    <w:lvl w:ilvl="4" w:tplc="04150019" w:tentative="1">
      <w:start w:val="1"/>
      <w:numFmt w:val="lowerLetter"/>
      <w:lvlText w:val="%5."/>
      <w:lvlJc w:val="left"/>
      <w:pPr>
        <w:ind w:left="3980" w:hanging="360"/>
      </w:pPr>
    </w:lvl>
    <w:lvl w:ilvl="5" w:tplc="0415001B" w:tentative="1">
      <w:start w:val="1"/>
      <w:numFmt w:val="lowerRoman"/>
      <w:lvlText w:val="%6."/>
      <w:lvlJc w:val="right"/>
      <w:pPr>
        <w:ind w:left="4700" w:hanging="180"/>
      </w:pPr>
    </w:lvl>
    <w:lvl w:ilvl="6" w:tplc="0415000F" w:tentative="1">
      <w:start w:val="1"/>
      <w:numFmt w:val="decimal"/>
      <w:lvlText w:val="%7."/>
      <w:lvlJc w:val="left"/>
      <w:pPr>
        <w:ind w:left="5420" w:hanging="360"/>
      </w:pPr>
    </w:lvl>
    <w:lvl w:ilvl="7" w:tplc="04150019" w:tentative="1">
      <w:start w:val="1"/>
      <w:numFmt w:val="lowerLetter"/>
      <w:lvlText w:val="%8."/>
      <w:lvlJc w:val="left"/>
      <w:pPr>
        <w:ind w:left="6140" w:hanging="360"/>
      </w:pPr>
    </w:lvl>
    <w:lvl w:ilvl="8" w:tplc="0415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8" w15:restartNumberingAfterBreak="0">
    <w:nsid w:val="342A7E1F"/>
    <w:multiLevelType w:val="hybridMultilevel"/>
    <w:tmpl w:val="2BE2C17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BEFA26F6">
      <w:start w:val="1"/>
      <w:numFmt w:val="lowerLetter"/>
      <w:lvlText w:val="%2)"/>
      <w:lvlJc w:val="left"/>
      <w:pPr>
        <w:ind w:left="1215" w:hanging="49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F06091D"/>
    <w:multiLevelType w:val="hybridMultilevel"/>
    <w:tmpl w:val="809EBD1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2330E8"/>
    <w:multiLevelType w:val="hybridMultilevel"/>
    <w:tmpl w:val="03D66B8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F40C8CE">
      <w:start w:val="4"/>
      <w:numFmt w:val="bullet"/>
      <w:lvlText w:val=""/>
      <w:lvlJc w:val="left"/>
      <w:pPr>
        <w:ind w:left="2475" w:hanging="495"/>
      </w:pPr>
      <w:rPr>
        <w:rFonts w:ascii="Arial" w:eastAsia="SimSun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B95F91"/>
    <w:multiLevelType w:val="hybridMultilevel"/>
    <w:tmpl w:val="A062636A"/>
    <w:lvl w:ilvl="0" w:tplc="A26484BC">
      <w:start w:val="1"/>
      <w:numFmt w:val="lowerLetter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AB0D83"/>
    <w:multiLevelType w:val="hybridMultilevel"/>
    <w:tmpl w:val="05061A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C12463"/>
    <w:multiLevelType w:val="hybridMultilevel"/>
    <w:tmpl w:val="3638595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A91271"/>
    <w:multiLevelType w:val="hybridMultilevel"/>
    <w:tmpl w:val="2BE2C17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BEFA26F6">
      <w:start w:val="1"/>
      <w:numFmt w:val="lowerLetter"/>
      <w:lvlText w:val="%2)"/>
      <w:lvlJc w:val="left"/>
      <w:pPr>
        <w:ind w:left="1215" w:hanging="49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F150C93"/>
    <w:multiLevelType w:val="hybridMultilevel"/>
    <w:tmpl w:val="C3681CE0"/>
    <w:lvl w:ilvl="0" w:tplc="938A77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AC5BDA"/>
    <w:multiLevelType w:val="hybridMultilevel"/>
    <w:tmpl w:val="AC28FF2C"/>
    <w:lvl w:ilvl="0" w:tplc="E6F603AE">
      <w:start w:val="1"/>
      <w:numFmt w:val="upperRoman"/>
      <w:pStyle w:val="Nagwek1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511CAE"/>
    <w:multiLevelType w:val="hybridMultilevel"/>
    <w:tmpl w:val="5AA60032"/>
    <w:lvl w:ilvl="0" w:tplc="F66879D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3E6C9B"/>
    <w:multiLevelType w:val="hybridMultilevel"/>
    <w:tmpl w:val="9864E0C6"/>
    <w:lvl w:ilvl="0" w:tplc="EA382152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9A3C2F"/>
    <w:multiLevelType w:val="hybridMultilevel"/>
    <w:tmpl w:val="4E3487EA"/>
    <w:lvl w:ilvl="0" w:tplc="F8AA54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F40C8CE">
      <w:start w:val="4"/>
      <w:numFmt w:val="bullet"/>
      <w:lvlText w:val=""/>
      <w:lvlJc w:val="left"/>
      <w:pPr>
        <w:ind w:left="2475" w:hanging="495"/>
      </w:pPr>
      <w:rPr>
        <w:rFonts w:ascii="Arial" w:eastAsia="SimSun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AB4310"/>
    <w:multiLevelType w:val="hybridMultilevel"/>
    <w:tmpl w:val="237227BA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 w15:restartNumberingAfterBreak="0">
    <w:nsid w:val="642D578F"/>
    <w:multiLevelType w:val="hybridMultilevel"/>
    <w:tmpl w:val="730ADF54"/>
    <w:lvl w:ilvl="0" w:tplc="3758B4F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192368"/>
    <w:multiLevelType w:val="hybridMultilevel"/>
    <w:tmpl w:val="4BB268C8"/>
    <w:lvl w:ilvl="0" w:tplc="5702821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0B4D08"/>
    <w:multiLevelType w:val="hybridMultilevel"/>
    <w:tmpl w:val="FB58E5E6"/>
    <w:lvl w:ilvl="0" w:tplc="0415000B">
      <w:start w:val="1"/>
      <w:numFmt w:val="bullet"/>
      <w:lvlText w:val=""/>
      <w:lvlJc w:val="left"/>
      <w:pPr>
        <w:ind w:left="17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0" w:hanging="360"/>
      </w:pPr>
      <w:rPr>
        <w:rFonts w:ascii="Wingdings" w:hAnsi="Wingdings" w:hint="default"/>
      </w:rPr>
    </w:lvl>
  </w:abstractNum>
  <w:abstractNum w:abstractNumId="24" w15:restartNumberingAfterBreak="0">
    <w:nsid w:val="6B991F82"/>
    <w:multiLevelType w:val="hybridMultilevel"/>
    <w:tmpl w:val="E23A6CDA"/>
    <w:lvl w:ilvl="0" w:tplc="557CF162">
      <w:start w:val="6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13030F"/>
    <w:multiLevelType w:val="hybridMultilevel"/>
    <w:tmpl w:val="2BE2C17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BEFA26F6">
      <w:start w:val="1"/>
      <w:numFmt w:val="lowerLetter"/>
      <w:lvlText w:val="%2)"/>
      <w:lvlJc w:val="left"/>
      <w:pPr>
        <w:ind w:left="1215" w:hanging="49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787367E"/>
    <w:multiLevelType w:val="hybridMultilevel"/>
    <w:tmpl w:val="7F02E1F2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7" w15:restartNumberingAfterBreak="0">
    <w:nsid w:val="77990158"/>
    <w:multiLevelType w:val="hybridMultilevel"/>
    <w:tmpl w:val="C484A9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F40C8CE">
      <w:start w:val="4"/>
      <w:numFmt w:val="bullet"/>
      <w:lvlText w:val=""/>
      <w:lvlJc w:val="left"/>
      <w:pPr>
        <w:ind w:left="2475" w:hanging="495"/>
      </w:pPr>
      <w:rPr>
        <w:rFonts w:ascii="Arial" w:eastAsia="SimSun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5"/>
  </w:num>
  <w:num w:numId="3">
    <w:abstractNumId w:val="21"/>
  </w:num>
  <w:num w:numId="4">
    <w:abstractNumId w:val="4"/>
  </w:num>
  <w:num w:numId="5">
    <w:abstractNumId w:val="17"/>
  </w:num>
  <w:num w:numId="6">
    <w:abstractNumId w:val="1"/>
  </w:num>
  <w:num w:numId="7">
    <w:abstractNumId w:val="22"/>
  </w:num>
  <w:num w:numId="8">
    <w:abstractNumId w:val="14"/>
  </w:num>
  <w:num w:numId="9">
    <w:abstractNumId w:val="8"/>
  </w:num>
  <w:num w:numId="10">
    <w:abstractNumId w:val="26"/>
  </w:num>
  <w:num w:numId="11">
    <w:abstractNumId w:val="15"/>
  </w:num>
  <w:num w:numId="12">
    <w:abstractNumId w:val="20"/>
  </w:num>
  <w:num w:numId="13">
    <w:abstractNumId w:val="27"/>
  </w:num>
  <w:num w:numId="14">
    <w:abstractNumId w:val="12"/>
  </w:num>
  <w:num w:numId="15">
    <w:abstractNumId w:val="3"/>
  </w:num>
  <w:num w:numId="16">
    <w:abstractNumId w:val="24"/>
  </w:num>
  <w:num w:numId="17">
    <w:abstractNumId w:val="11"/>
  </w:num>
  <w:num w:numId="18">
    <w:abstractNumId w:val="7"/>
  </w:num>
  <w:num w:numId="19">
    <w:abstractNumId w:val="18"/>
  </w:num>
  <w:num w:numId="20">
    <w:abstractNumId w:val="13"/>
  </w:num>
  <w:num w:numId="21">
    <w:abstractNumId w:val="10"/>
  </w:num>
  <w:num w:numId="22">
    <w:abstractNumId w:val="0"/>
  </w:num>
  <w:num w:numId="23">
    <w:abstractNumId w:val="9"/>
  </w:num>
  <w:num w:numId="24">
    <w:abstractNumId w:val="2"/>
  </w:num>
  <w:num w:numId="25">
    <w:abstractNumId w:val="6"/>
  </w:num>
  <w:num w:numId="26">
    <w:abstractNumId w:val="23"/>
  </w:num>
  <w:num w:numId="27">
    <w:abstractNumId w:val="19"/>
  </w:num>
  <w:num w:numId="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1D4"/>
    <w:rsid w:val="000E05F0"/>
    <w:rsid w:val="000E6708"/>
    <w:rsid w:val="001539B2"/>
    <w:rsid w:val="00156070"/>
    <w:rsid w:val="002B2A6B"/>
    <w:rsid w:val="00306DFC"/>
    <w:rsid w:val="00315511"/>
    <w:rsid w:val="00325C50"/>
    <w:rsid w:val="00355526"/>
    <w:rsid w:val="00387032"/>
    <w:rsid w:val="00472E88"/>
    <w:rsid w:val="00486E97"/>
    <w:rsid w:val="004A37DA"/>
    <w:rsid w:val="004C53FA"/>
    <w:rsid w:val="005004F0"/>
    <w:rsid w:val="0055043A"/>
    <w:rsid w:val="00625988"/>
    <w:rsid w:val="006E61CE"/>
    <w:rsid w:val="006F529E"/>
    <w:rsid w:val="00746847"/>
    <w:rsid w:val="0079534A"/>
    <w:rsid w:val="007C5C33"/>
    <w:rsid w:val="007D7C63"/>
    <w:rsid w:val="008258A8"/>
    <w:rsid w:val="009148D9"/>
    <w:rsid w:val="00987EA6"/>
    <w:rsid w:val="009C731B"/>
    <w:rsid w:val="009D3ADF"/>
    <w:rsid w:val="00A17B42"/>
    <w:rsid w:val="00A17C86"/>
    <w:rsid w:val="00AE700D"/>
    <w:rsid w:val="00B248FF"/>
    <w:rsid w:val="00B46049"/>
    <w:rsid w:val="00BA7013"/>
    <w:rsid w:val="00BE1F32"/>
    <w:rsid w:val="00C0259B"/>
    <w:rsid w:val="00C20B2F"/>
    <w:rsid w:val="00CA062F"/>
    <w:rsid w:val="00D15077"/>
    <w:rsid w:val="00D1780C"/>
    <w:rsid w:val="00D5599A"/>
    <w:rsid w:val="00D9518D"/>
    <w:rsid w:val="00DA0ABC"/>
    <w:rsid w:val="00E11886"/>
    <w:rsid w:val="00E45136"/>
    <w:rsid w:val="00E731D4"/>
    <w:rsid w:val="00E9602B"/>
    <w:rsid w:val="00EC2AC4"/>
    <w:rsid w:val="00EE35E3"/>
    <w:rsid w:val="00EE5762"/>
    <w:rsid w:val="00F038C0"/>
    <w:rsid w:val="00F12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B1FD1F-5FF4-40B5-96D6-82EE4AB9A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539B2"/>
    <w:pPr>
      <w:keepNext/>
      <w:keepLines/>
      <w:numPr>
        <w:numId w:val="28"/>
      </w:numPr>
      <w:spacing w:before="240" w:after="0"/>
      <w:outlineLvl w:val="0"/>
    </w:pPr>
    <w:rPr>
      <w:rFonts w:ascii="Arial" w:eastAsiaTheme="majorEastAsia" w:hAnsi="Arial" w:cstheme="majorBidi"/>
      <w:b/>
      <w:color w:val="000000" w:themeColor="text1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731D4"/>
    <w:pPr>
      <w:suppressAutoHyphens/>
      <w:spacing w:after="0" w:line="240" w:lineRule="auto"/>
    </w:pPr>
    <w:rPr>
      <w:rFonts w:ascii="Arial" w:eastAsia="Times New Roman" w:hAnsi="Arial" w:cs="Arial"/>
      <w:sz w:val="24"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E731D4"/>
    <w:rPr>
      <w:rFonts w:ascii="Arial" w:eastAsia="Times New Roman" w:hAnsi="Arial" w:cs="Arial"/>
      <w:sz w:val="24"/>
      <w:szCs w:val="20"/>
      <w:lang w:eastAsia="zh-CN"/>
    </w:rPr>
  </w:style>
  <w:style w:type="paragraph" w:styleId="Akapitzlist">
    <w:name w:val="List Paragraph"/>
    <w:aliases w:val="CW_Lista,Podsis rysunku"/>
    <w:basedOn w:val="Normalny"/>
    <w:link w:val="AkapitzlistZnak"/>
    <w:uiPriority w:val="34"/>
    <w:qFormat/>
    <w:rsid w:val="00E731D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rsid w:val="00E731D4"/>
    <w:rPr>
      <w:color w:val="000080"/>
      <w:u w:val="single"/>
    </w:rPr>
  </w:style>
  <w:style w:type="character" w:customStyle="1" w:styleId="AkapitzlistZnak">
    <w:name w:val="Akapit z listą Znak"/>
    <w:aliases w:val="CW_Lista Znak,Podsis rysunku Znak"/>
    <w:link w:val="Akapitzlist"/>
    <w:uiPriority w:val="34"/>
    <w:locked/>
    <w:rsid w:val="00E731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731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E731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731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E731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48F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48F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48FF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uiPriority w:val="9"/>
    <w:rsid w:val="001539B2"/>
    <w:rPr>
      <w:rFonts w:ascii="Arial" w:eastAsiaTheme="majorEastAsia" w:hAnsi="Arial" w:cstheme="majorBidi"/>
      <w:b/>
      <w:color w:val="000000" w:themeColor="text1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55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55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lopolska.pl/marka-malopolska/system-identyfikacji-wizualnej-wojewodztwa-malopolskieg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malopolska.pl/marka-malopolska/system-identyfikacji-wizualnej-wojewodztwa-malopolskiego/pattern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malopolsk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3285</Words>
  <Characters>19716</Characters>
  <Application>Microsoft Office Word</Application>
  <DocSecurity>0</DocSecurity>
  <Lines>164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1D do specyfikacji warunków zamówienia - Szczegółowy Opis Przedmiotu Zamówienia</vt:lpstr>
    </vt:vector>
  </TitlesOfParts>
  <Company>UMWM</Company>
  <LinksUpToDate>false</LinksUpToDate>
  <CharactersWithSpaces>22956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1D do specyfikacji warunków zamówienia - Szczegółowy Opis Przedmiotu Zamówienia</dc:title>
  <dc:subject/>
  <dc:creator>Urząd Marszałkowski Województwa Małopolskiego</dc:creator>
  <cp:keywords/>
  <dc:description/>
  <cp:lastModifiedBy>Nowak, Agnieszka</cp:lastModifiedBy>
  <cp:revision>2</cp:revision>
  <dcterms:created xsi:type="dcterms:W3CDTF">2026-03-25T11:58:00Z</dcterms:created>
  <dcterms:modified xsi:type="dcterms:W3CDTF">2026-03-25T11:58:00Z</dcterms:modified>
</cp:coreProperties>
</file>