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CF76C1A" w14:textId="1117A6AC" w:rsidR="00D01EB2" w:rsidRPr="00AF032C" w:rsidRDefault="00D01EB2" w:rsidP="00A40B9F">
      <w:pPr>
        <w:widowControl w:val="0"/>
        <w:tabs>
          <w:tab w:val="left" w:pos="780"/>
          <w:tab w:val="right" w:pos="10102"/>
        </w:tabs>
        <w:spacing w:after="0" w:line="240" w:lineRule="auto"/>
        <w:jc w:val="both"/>
        <w:rPr>
          <w:rFonts w:ascii="Calibri" w:hAnsi="Calibri" w:cs="Calibri"/>
        </w:rPr>
      </w:pPr>
      <w:r w:rsidRPr="00F9461F">
        <w:rPr>
          <w:rFonts w:ascii="Century Gothic" w:eastAsia="Verdana" w:hAnsi="Century Gothic" w:cs="Calibri"/>
          <w:b/>
          <w:sz w:val="20"/>
          <w:szCs w:val="20"/>
        </w:rPr>
        <w:tab/>
      </w:r>
      <w:r w:rsidRPr="00F9461F">
        <w:rPr>
          <w:rFonts w:ascii="Century Gothic" w:eastAsia="Verdana" w:hAnsi="Century Gothic" w:cs="Calibri"/>
          <w:b/>
          <w:sz w:val="20"/>
          <w:szCs w:val="20"/>
        </w:rPr>
        <w:tab/>
      </w:r>
      <w:r w:rsidRPr="00AF032C">
        <w:rPr>
          <w:rFonts w:ascii="Calibri" w:eastAsia="Verdana" w:hAnsi="Calibri" w:cs="Calibri"/>
          <w:b/>
        </w:rPr>
        <w:t xml:space="preserve">Szamotuły, </w:t>
      </w:r>
      <w:r w:rsidR="004673DF">
        <w:rPr>
          <w:rFonts w:ascii="Calibri" w:eastAsia="Verdana" w:hAnsi="Calibri" w:cs="Calibri"/>
          <w:b/>
        </w:rPr>
        <w:t>2</w:t>
      </w:r>
      <w:r w:rsidR="00701C2C">
        <w:rPr>
          <w:rFonts w:ascii="Calibri" w:eastAsia="Verdana" w:hAnsi="Calibri" w:cs="Calibri"/>
          <w:b/>
        </w:rPr>
        <w:t>4</w:t>
      </w:r>
      <w:r w:rsidRPr="00AF032C">
        <w:rPr>
          <w:rFonts w:ascii="Calibri" w:eastAsia="Verdana" w:hAnsi="Calibri" w:cs="Calibri"/>
          <w:b/>
        </w:rPr>
        <w:t>.</w:t>
      </w:r>
      <w:r w:rsidR="00C83670" w:rsidRPr="00AF032C">
        <w:rPr>
          <w:rFonts w:ascii="Calibri" w:eastAsia="Verdana" w:hAnsi="Calibri" w:cs="Calibri"/>
          <w:b/>
        </w:rPr>
        <w:t>0</w:t>
      </w:r>
      <w:r w:rsidR="000A70DD" w:rsidRPr="00AF032C">
        <w:rPr>
          <w:rFonts w:ascii="Calibri" w:eastAsia="Verdana" w:hAnsi="Calibri" w:cs="Calibri"/>
          <w:b/>
        </w:rPr>
        <w:t>2</w:t>
      </w:r>
      <w:r w:rsidRPr="00AF032C">
        <w:rPr>
          <w:rFonts w:ascii="Calibri" w:eastAsia="Verdana" w:hAnsi="Calibri" w:cs="Calibri"/>
          <w:b/>
        </w:rPr>
        <w:t>.202</w:t>
      </w:r>
      <w:r w:rsidR="00C83670" w:rsidRPr="00AF032C">
        <w:rPr>
          <w:rFonts w:ascii="Calibri" w:eastAsia="Verdana" w:hAnsi="Calibri" w:cs="Calibri"/>
          <w:b/>
        </w:rPr>
        <w:t>6</w:t>
      </w:r>
      <w:r w:rsidRPr="00AF032C">
        <w:rPr>
          <w:rFonts w:ascii="Calibri" w:eastAsia="Verdana" w:hAnsi="Calibri" w:cs="Calibri"/>
          <w:b/>
        </w:rPr>
        <w:t xml:space="preserve"> r.</w:t>
      </w:r>
    </w:p>
    <w:p w14:paraId="30A2299D" w14:textId="3428F9FC" w:rsidR="00E52A5E" w:rsidRPr="00AF032C" w:rsidRDefault="00D01EB2" w:rsidP="00A40B9F">
      <w:pPr>
        <w:spacing w:after="0" w:line="240" w:lineRule="auto"/>
        <w:jc w:val="both"/>
        <w:rPr>
          <w:rFonts w:ascii="Calibri" w:hAnsi="Calibri" w:cs="Calibri"/>
          <w:b/>
        </w:rPr>
      </w:pPr>
      <w:r w:rsidRPr="00AF032C">
        <w:rPr>
          <w:rFonts w:ascii="Calibri" w:hAnsi="Calibri" w:cs="Calibri"/>
          <w:bCs/>
        </w:rPr>
        <w:t>ZP-381-</w:t>
      </w:r>
      <w:r w:rsidR="00C93B19">
        <w:rPr>
          <w:rFonts w:ascii="Calibri" w:hAnsi="Calibri" w:cs="Calibri"/>
          <w:bCs/>
        </w:rPr>
        <w:t>5</w:t>
      </w:r>
      <w:r w:rsidRPr="00AF032C">
        <w:rPr>
          <w:rFonts w:ascii="Calibri" w:hAnsi="Calibri" w:cs="Calibri"/>
          <w:bCs/>
        </w:rPr>
        <w:t>/202</w:t>
      </w:r>
      <w:r w:rsidR="00C83670" w:rsidRPr="00AF032C">
        <w:rPr>
          <w:rFonts w:ascii="Calibri" w:hAnsi="Calibri" w:cs="Calibri"/>
          <w:bCs/>
        </w:rPr>
        <w:t>6</w:t>
      </w:r>
    </w:p>
    <w:p w14:paraId="5D1BC9E5" w14:textId="165E0994" w:rsidR="00D01EB2" w:rsidRPr="00AF032C" w:rsidRDefault="00D01EB2" w:rsidP="00A40B9F">
      <w:pPr>
        <w:spacing w:after="0" w:line="240" w:lineRule="auto"/>
        <w:jc w:val="center"/>
        <w:rPr>
          <w:rFonts w:ascii="Calibri" w:hAnsi="Calibri" w:cs="Calibri"/>
          <w:b/>
          <w:bCs/>
        </w:rPr>
      </w:pPr>
      <w:r w:rsidRPr="00AF032C">
        <w:rPr>
          <w:rFonts w:ascii="Calibri" w:hAnsi="Calibri" w:cs="Calibri"/>
          <w:b/>
          <w:bCs/>
        </w:rPr>
        <w:t>Informacja</w:t>
      </w:r>
    </w:p>
    <w:p w14:paraId="0E1D514D" w14:textId="0DFE6FE2" w:rsidR="00D01EB2" w:rsidRPr="00AF032C" w:rsidRDefault="00D01EB2" w:rsidP="00701C2C">
      <w:pPr>
        <w:tabs>
          <w:tab w:val="center" w:pos="4536"/>
          <w:tab w:val="right" w:pos="9072"/>
        </w:tabs>
        <w:spacing w:after="0" w:line="240" w:lineRule="auto"/>
        <w:jc w:val="center"/>
        <w:rPr>
          <w:rFonts w:ascii="Calibri" w:hAnsi="Calibri" w:cs="Calibri"/>
          <w:b/>
          <w:bCs/>
        </w:rPr>
      </w:pPr>
      <w:r w:rsidRPr="00AF032C">
        <w:rPr>
          <w:rFonts w:ascii="Calibri" w:hAnsi="Calibri" w:cs="Calibri"/>
          <w:b/>
          <w:bCs/>
        </w:rPr>
        <w:t>o zapytaniach i odpowiedziach na zapytania do SWZ</w:t>
      </w:r>
    </w:p>
    <w:p w14:paraId="39748C33" w14:textId="77777777" w:rsidR="00292E6C" w:rsidRPr="00AF032C" w:rsidRDefault="00292E6C" w:rsidP="00A40B9F">
      <w:pPr>
        <w:spacing w:after="0" w:line="240" w:lineRule="auto"/>
        <w:rPr>
          <w:rFonts w:ascii="Calibri" w:hAnsi="Calibri" w:cs="Calibri"/>
        </w:rPr>
      </w:pPr>
    </w:p>
    <w:p w14:paraId="1486C335" w14:textId="7516EF70" w:rsidR="00292E6C" w:rsidRPr="00AF032C" w:rsidRDefault="00D01EB2" w:rsidP="00C93B19">
      <w:pPr>
        <w:autoSpaceDE w:val="0"/>
        <w:autoSpaceDN w:val="0"/>
        <w:adjustRightInd w:val="0"/>
        <w:spacing w:after="0" w:line="240" w:lineRule="auto"/>
        <w:jc w:val="both"/>
        <w:rPr>
          <w:rFonts w:ascii="Calibri" w:eastAsia="Verdana" w:hAnsi="Calibri" w:cs="Calibri"/>
        </w:rPr>
      </w:pPr>
      <w:r w:rsidRPr="00AF032C">
        <w:rPr>
          <w:rFonts w:ascii="Calibri" w:eastAsia="Verdana" w:hAnsi="Calibri" w:cs="Calibri"/>
        </w:rPr>
        <w:t xml:space="preserve">Dot.: postępowania o udzielenie zamówienia publicznego w trybie podstawowym </w:t>
      </w:r>
      <w:r w:rsidR="00C803B7" w:rsidRPr="00AF032C">
        <w:rPr>
          <w:rFonts w:ascii="Calibri" w:eastAsia="Verdana" w:hAnsi="Calibri" w:cs="Calibri"/>
        </w:rPr>
        <w:t xml:space="preserve"> </w:t>
      </w:r>
      <w:r w:rsidR="00C803B7" w:rsidRPr="00AF032C">
        <w:rPr>
          <w:rFonts w:ascii="Calibri" w:eastAsia="Verdana" w:hAnsi="Calibri" w:cs="Calibri"/>
        </w:rPr>
        <w:br/>
      </w:r>
      <w:r w:rsidRPr="00AF032C">
        <w:rPr>
          <w:rFonts w:ascii="Calibri" w:eastAsia="Verdana" w:hAnsi="Calibri" w:cs="Calibri"/>
        </w:rPr>
        <w:t xml:space="preserve">z możliwością przeprowadzenia negocjacji pn.: </w:t>
      </w:r>
      <w:r w:rsidR="00C25353" w:rsidRPr="00AF032C">
        <w:rPr>
          <w:rFonts w:ascii="Calibri" w:eastAsia="Century Gothic" w:hAnsi="Calibri" w:cs="Calibri"/>
          <w:b/>
          <w:bCs/>
        </w:rPr>
        <w:t xml:space="preserve"> </w:t>
      </w:r>
      <w:bookmarkStart w:id="0" w:name="_Hlk112620121"/>
      <w:r w:rsidR="00C93B19" w:rsidRPr="00C93B19">
        <w:rPr>
          <w:rFonts w:ascii="Calibri" w:eastAsia="Times New Roman" w:hAnsi="Calibri" w:cs="Calibri"/>
          <w:spacing w:val="20"/>
        </w:rPr>
        <w:t xml:space="preserve">Świadczenie usług gastronomicznych – catering </w:t>
      </w:r>
      <w:r w:rsidR="00701C2C">
        <w:rPr>
          <w:rFonts w:ascii="Calibri" w:eastAsia="Times New Roman" w:hAnsi="Calibri" w:cs="Calibri"/>
          <w:spacing w:val="20"/>
        </w:rPr>
        <w:br/>
      </w:r>
      <w:r w:rsidR="00C93B19" w:rsidRPr="00C93B19">
        <w:rPr>
          <w:rFonts w:ascii="Calibri" w:eastAsia="Times New Roman" w:hAnsi="Calibri" w:cs="Calibri"/>
          <w:spacing w:val="20"/>
        </w:rPr>
        <w:t>w zakresie przygotowania</w:t>
      </w:r>
      <w:r w:rsidR="00C93B19">
        <w:rPr>
          <w:rFonts w:ascii="Calibri" w:eastAsia="Times New Roman" w:hAnsi="Calibri" w:cs="Calibri"/>
          <w:spacing w:val="20"/>
        </w:rPr>
        <w:t xml:space="preserve"> </w:t>
      </w:r>
      <w:r w:rsidR="00C93B19" w:rsidRPr="00C93B19">
        <w:rPr>
          <w:rFonts w:ascii="Calibri" w:eastAsia="Times New Roman" w:hAnsi="Calibri" w:cs="Calibri"/>
          <w:spacing w:val="20"/>
        </w:rPr>
        <w:t>i przywozu całodziennych posiłków z uwzględnieniem zaleceń dietetycznych</w:t>
      </w:r>
      <w:bookmarkEnd w:id="0"/>
    </w:p>
    <w:p w14:paraId="4F71DB9D" w14:textId="77777777" w:rsidR="00C93B19" w:rsidRDefault="00C93B19" w:rsidP="00C93B19">
      <w:pPr>
        <w:spacing w:after="0" w:line="240" w:lineRule="auto"/>
        <w:ind w:firstLine="708"/>
        <w:jc w:val="both"/>
        <w:rPr>
          <w:rFonts w:ascii="Calibri" w:eastAsia="Times New Roman" w:hAnsi="Calibri" w:cs="Calibri"/>
          <w:lang w:eastAsia="pl-PL"/>
        </w:rPr>
      </w:pPr>
    </w:p>
    <w:p w14:paraId="1C7356E0" w14:textId="5FA170D1" w:rsidR="00D01EB2" w:rsidRPr="00AF032C" w:rsidRDefault="00D01EB2" w:rsidP="00C93B19">
      <w:pPr>
        <w:spacing w:after="0" w:line="240" w:lineRule="auto"/>
        <w:ind w:firstLine="708"/>
        <w:jc w:val="both"/>
        <w:rPr>
          <w:rFonts w:ascii="Calibri" w:eastAsia="Times New Roman" w:hAnsi="Calibri" w:cs="Calibri"/>
          <w:lang w:eastAsia="pl-PL"/>
        </w:rPr>
      </w:pPr>
      <w:r w:rsidRPr="00AF032C">
        <w:rPr>
          <w:rFonts w:ascii="Calibri" w:eastAsia="Times New Roman" w:hAnsi="Calibri" w:cs="Calibri"/>
          <w:lang w:eastAsia="pl-PL"/>
        </w:rPr>
        <w:t xml:space="preserve">Zgodnie z art. </w:t>
      </w:r>
      <w:r w:rsidRPr="00AF032C">
        <w:rPr>
          <w:rFonts w:ascii="Calibri" w:eastAsia="Times New Roman" w:hAnsi="Calibri" w:cs="Calibri"/>
          <w:b/>
          <w:lang w:eastAsia="pl-PL"/>
        </w:rPr>
        <w:t xml:space="preserve">284 ust. 1-2, w zw. z art. 286 ust. 1, 3-4, 7 </w:t>
      </w:r>
      <w:r w:rsidRPr="00AF032C">
        <w:rPr>
          <w:rFonts w:ascii="Calibri" w:eastAsia="Times New Roman" w:hAnsi="Calibri" w:cs="Calibri"/>
          <w:lang w:eastAsia="pl-PL"/>
        </w:rPr>
        <w:t>ustawy z dnia 11 września 2019 roku – Prawo zamówień publicznych (tj. Dz. U. z 2024 r. poz. 1320</w:t>
      </w:r>
      <w:r w:rsidR="004B5641" w:rsidRPr="00AF032C">
        <w:rPr>
          <w:rFonts w:ascii="Calibri" w:eastAsia="Times New Roman" w:hAnsi="Calibri" w:cs="Calibri"/>
          <w:lang w:eastAsia="pl-PL"/>
        </w:rPr>
        <w:t>, z późn. zm.</w:t>
      </w:r>
      <w:r w:rsidRPr="00AF032C">
        <w:rPr>
          <w:rFonts w:ascii="Calibri" w:eastAsia="Times New Roman" w:hAnsi="Calibri" w:cs="Calibri"/>
          <w:lang w:eastAsia="pl-PL"/>
        </w:rPr>
        <w:t>) Zamawiający publikuje zapytania do SWZ wraz z treścią udzielonych odpowiedzi oraz dokonanymi modyfikacjami.</w:t>
      </w:r>
    </w:p>
    <w:p w14:paraId="3E0E1FE3" w14:textId="7506CE3E" w:rsidR="00DB67F7" w:rsidRPr="00AF032C" w:rsidRDefault="00DB67F7" w:rsidP="00A40B9F">
      <w:pPr>
        <w:spacing w:after="0" w:line="240" w:lineRule="auto"/>
        <w:jc w:val="both"/>
        <w:rPr>
          <w:rFonts w:ascii="Calibri" w:hAnsi="Calibri" w:cs="Calibri"/>
        </w:rPr>
      </w:pPr>
    </w:p>
    <w:p w14:paraId="20054463" w14:textId="77777777" w:rsidR="007172B2" w:rsidRPr="00A05E82" w:rsidRDefault="007172B2" w:rsidP="00A05E82">
      <w:pPr>
        <w:spacing w:after="0" w:line="240" w:lineRule="auto"/>
        <w:jc w:val="both"/>
        <w:rPr>
          <w:rFonts w:ascii="Calibri" w:eastAsia="Calibri" w:hAnsi="Calibri" w:cs="Calibri"/>
        </w:rPr>
      </w:pPr>
    </w:p>
    <w:p w14:paraId="051D3F9E" w14:textId="77777777" w:rsidR="007172B2" w:rsidRPr="00A05E82" w:rsidRDefault="007172B2" w:rsidP="00701C2C">
      <w:pPr>
        <w:numPr>
          <w:ilvl w:val="0"/>
          <w:numId w:val="28"/>
        </w:numPr>
        <w:spacing w:after="0" w:line="240" w:lineRule="auto"/>
        <w:ind w:left="0" w:firstLine="0"/>
        <w:contextualSpacing/>
        <w:jc w:val="both"/>
        <w:rPr>
          <w:rFonts w:ascii="Calibri" w:eastAsia="Calibri" w:hAnsi="Calibri" w:cs="Calibri"/>
          <w:b/>
          <w:bCs/>
        </w:rPr>
      </w:pPr>
      <w:r w:rsidRPr="00A05E82">
        <w:rPr>
          <w:rFonts w:ascii="Calibri" w:eastAsia="Calibri" w:hAnsi="Calibri" w:cs="Calibri"/>
        </w:rPr>
        <w:t>Powołując się na art. 240 ust 2 ustawy Pzp kryteria oceny ofert i ich opis powinny umożliwiać Zamawiającemu weryfikację i porównanie poziomu oferowanego wykonania przedmiotu zamówienia na podstawie informacji przedstawianych w ofertach. Za pomocą kryteriów oceny ofert zamawiający komunikuje wykonawcom swoje preferencje. Kryteria jakościowe powinny w szczególności być kryteriami odnoszącymi się m.in. do aspektów społecznych, środowiskowych, innowacyjnych (art. 242 ust 2</w:t>
      </w:r>
      <w:proofErr w:type="gramStart"/>
      <w:r w:rsidRPr="00A05E82">
        <w:rPr>
          <w:rFonts w:ascii="Calibri" w:eastAsia="Calibri" w:hAnsi="Calibri" w:cs="Calibri"/>
        </w:rPr>
        <w:t>).Zgodnie</w:t>
      </w:r>
      <w:proofErr w:type="gramEnd"/>
      <w:r w:rsidRPr="00A05E82">
        <w:rPr>
          <w:rFonts w:ascii="Calibri" w:eastAsia="Calibri" w:hAnsi="Calibri" w:cs="Calibri"/>
        </w:rPr>
        <w:t xml:space="preserve"> z art. 241 ust 3 kryteria oceny ofert nie mogą dotyczyć właściwości wykonawcy, a w szczególności jego wiarygodności ekonomicznej, technicznej lub finansowej. Obecnie opisane przez Zamawiającego kryterium oceny ofert (cena 60%, termin płatności 40</w:t>
      </w:r>
      <w:proofErr w:type="gramStart"/>
      <w:r w:rsidRPr="00A05E82">
        <w:rPr>
          <w:rFonts w:ascii="Calibri" w:eastAsia="Calibri" w:hAnsi="Calibri" w:cs="Calibri"/>
        </w:rPr>
        <w:t>%)  narusza</w:t>
      </w:r>
      <w:proofErr w:type="gramEnd"/>
      <w:r w:rsidRPr="00A05E82">
        <w:rPr>
          <w:rFonts w:ascii="Calibri" w:eastAsia="Calibri" w:hAnsi="Calibri" w:cs="Calibri"/>
        </w:rPr>
        <w:t xml:space="preserve"> ustawę PZP, ponieważ termin </w:t>
      </w:r>
      <w:proofErr w:type="gramStart"/>
      <w:r w:rsidRPr="00A05E82">
        <w:rPr>
          <w:rFonts w:ascii="Calibri" w:eastAsia="Calibri" w:hAnsi="Calibri" w:cs="Calibri"/>
        </w:rPr>
        <w:t>płatności  odnosi</w:t>
      </w:r>
      <w:proofErr w:type="gramEnd"/>
      <w:r w:rsidRPr="00A05E82">
        <w:rPr>
          <w:rFonts w:ascii="Calibri" w:eastAsia="Calibri" w:hAnsi="Calibri" w:cs="Calibri"/>
        </w:rPr>
        <w:t xml:space="preserve"> się do właściwości Wykonawcy, jego wiarygodności finansowej.  </w:t>
      </w:r>
    </w:p>
    <w:p w14:paraId="4E1E45F9" w14:textId="77777777" w:rsidR="007172B2" w:rsidRPr="00A05E82" w:rsidRDefault="007172B2" w:rsidP="00A05E82">
      <w:pPr>
        <w:spacing w:after="0" w:line="240" w:lineRule="auto"/>
        <w:jc w:val="both"/>
        <w:rPr>
          <w:rFonts w:ascii="Calibri" w:eastAsia="Calibri" w:hAnsi="Calibri" w:cs="Calibri"/>
        </w:rPr>
      </w:pPr>
      <w:r w:rsidRPr="00A05E82">
        <w:rPr>
          <w:rFonts w:ascii="Calibri" w:eastAsia="Calibri" w:hAnsi="Calibri" w:cs="Calibri"/>
        </w:rPr>
        <w:t>Zgodnie z przepisami Prawa zamówień publicznych, kryteria oceny ofert powinny być bezpośrednio związane z przedmiotem zamówienia. Termin płatności nie jest bezpośrednio związany z jakością lub efektywnością realizacji usługi żywienia, lecz dotyczy warunków finansowych umowy. Kryterium to nie przyczynia się do wyboru oferty najlepiej odpowiadającej potrzebom zamawiającego, przepisy wymagają bowiem by kryteria oceny miały bezpośredni wpływ na realizację zamówienia. Termin płatności może faworyzować wykonawców, którzy mogą zaproponować krótszy termin płatności, niezależnie od jakości świadczonych usług. To może prowadzić do sytuacji, w której najlepsza oferta pod kątem merytorycznym (jakościowym) jest pomijana na rzecz oferty, która oferuje jedynie korzystniejsze warunki finansowe.</w:t>
      </w:r>
    </w:p>
    <w:p w14:paraId="7A6F366C" w14:textId="77777777" w:rsidR="007172B2" w:rsidRPr="00A05E82" w:rsidRDefault="007172B2" w:rsidP="00A05E82">
      <w:pPr>
        <w:autoSpaceDE w:val="0"/>
        <w:autoSpaceDN w:val="0"/>
        <w:adjustRightInd w:val="0"/>
        <w:spacing w:after="0" w:line="240" w:lineRule="auto"/>
        <w:ind w:hanging="11"/>
        <w:jc w:val="both"/>
        <w:rPr>
          <w:rFonts w:ascii="Calibri" w:eastAsia="NSimSun" w:hAnsi="Calibri" w:cs="Calibri"/>
          <w:iCs/>
          <w:lang w:bidi="hi-IN"/>
        </w:rPr>
      </w:pPr>
      <w:r w:rsidRPr="00A05E82">
        <w:rPr>
          <w:rFonts w:ascii="Calibri" w:eastAsia="Calibri" w:hAnsi="Calibri" w:cs="Calibri"/>
        </w:rPr>
        <w:t xml:space="preserve">W związku z powyższym wnosimy o zmianę kryterium oceny ofert na zgodne z nową ustawą PZP np. certyfikat oraz </w:t>
      </w:r>
      <w:r w:rsidRPr="00A05E82">
        <w:rPr>
          <w:rFonts w:ascii="Calibri" w:eastAsia="NSimSun" w:hAnsi="Calibri" w:cs="Calibri"/>
          <w:iCs/>
          <w:lang w:bidi="hi-IN"/>
        </w:rPr>
        <w:t>potwierdzenie jakości całodziennego zestawu żywieniowego.</w:t>
      </w:r>
    </w:p>
    <w:p w14:paraId="1787CCB1" w14:textId="77777777" w:rsidR="007172B2" w:rsidRPr="00A05E82" w:rsidRDefault="007172B2" w:rsidP="00A05E82">
      <w:pPr>
        <w:spacing w:after="0" w:line="240" w:lineRule="auto"/>
        <w:jc w:val="both"/>
        <w:rPr>
          <w:rFonts w:ascii="Calibri" w:eastAsia="Calibri" w:hAnsi="Calibri" w:cs="Calibri"/>
        </w:rPr>
      </w:pPr>
      <w:r w:rsidRPr="00A05E82">
        <w:rPr>
          <w:rFonts w:ascii="Calibri" w:eastAsia="Calibri" w:hAnsi="Calibri" w:cs="Calibri"/>
        </w:rPr>
        <w:t>Zmiana z:</w:t>
      </w:r>
    </w:p>
    <w:p w14:paraId="4FC454BA" w14:textId="77777777" w:rsidR="007172B2" w:rsidRPr="00A05E82" w:rsidRDefault="007172B2" w:rsidP="00A05E82">
      <w:pPr>
        <w:numPr>
          <w:ilvl w:val="0"/>
          <w:numId w:val="27"/>
        </w:numPr>
        <w:spacing w:after="0" w:line="240" w:lineRule="auto"/>
        <w:contextualSpacing/>
        <w:jc w:val="both"/>
        <w:rPr>
          <w:rFonts w:ascii="Calibri" w:eastAsia="Calibri" w:hAnsi="Calibri" w:cs="Calibri"/>
        </w:rPr>
      </w:pPr>
      <w:r w:rsidRPr="00A05E82">
        <w:rPr>
          <w:rFonts w:ascii="Calibri" w:eastAsia="Calibri" w:hAnsi="Calibri" w:cs="Calibri"/>
        </w:rPr>
        <w:t>Cena – 60 pkt</w:t>
      </w:r>
    </w:p>
    <w:p w14:paraId="39F346C7" w14:textId="77777777" w:rsidR="007172B2" w:rsidRPr="00A05E82" w:rsidRDefault="007172B2" w:rsidP="00A05E82">
      <w:pPr>
        <w:numPr>
          <w:ilvl w:val="0"/>
          <w:numId w:val="27"/>
        </w:numPr>
        <w:spacing w:after="0" w:line="240" w:lineRule="auto"/>
        <w:contextualSpacing/>
        <w:jc w:val="both"/>
        <w:rPr>
          <w:rFonts w:ascii="Calibri" w:eastAsia="Calibri" w:hAnsi="Calibri" w:cs="Calibri"/>
        </w:rPr>
      </w:pPr>
      <w:r w:rsidRPr="00A05E82">
        <w:rPr>
          <w:rFonts w:ascii="Calibri" w:eastAsia="Calibri" w:hAnsi="Calibri" w:cs="Calibri"/>
        </w:rPr>
        <w:t>Termin płatności – 40 pkt</w:t>
      </w:r>
    </w:p>
    <w:p w14:paraId="44EF06A7" w14:textId="77777777" w:rsidR="007172B2" w:rsidRPr="00A05E82" w:rsidRDefault="007172B2" w:rsidP="00A05E82">
      <w:pPr>
        <w:spacing w:after="0" w:line="240" w:lineRule="auto"/>
        <w:jc w:val="both"/>
        <w:rPr>
          <w:rFonts w:ascii="Calibri" w:eastAsia="Calibri" w:hAnsi="Calibri" w:cs="Calibri"/>
        </w:rPr>
      </w:pPr>
      <w:r w:rsidRPr="00A05E82">
        <w:rPr>
          <w:rFonts w:ascii="Calibri" w:eastAsia="Calibri" w:hAnsi="Calibri" w:cs="Calibri"/>
        </w:rPr>
        <w:t>Zmiana na:</w:t>
      </w:r>
    </w:p>
    <w:p w14:paraId="20DEFDA6" w14:textId="77777777" w:rsidR="007172B2" w:rsidRPr="00A05E82" w:rsidRDefault="007172B2" w:rsidP="00A05E82">
      <w:pPr>
        <w:numPr>
          <w:ilvl w:val="0"/>
          <w:numId w:val="26"/>
        </w:numPr>
        <w:spacing w:after="0" w:line="240" w:lineRule="auto"/>
        <w:contextualSpacing/>
        <w:jc w:val="both"/>
        <w:rPr>
          <w:rFonts w:ascii="Calibri" w:eastAsia="Calibri" w:hAnsi="Calibri" w:cs="Calibri"/>
        </w:rPr>
      </w:pPr>
      <w:r w:rsidRPr="00A05E82">
        <w:rPr>
          <w:rFonts w:ascii="Calibri" w:eastAsia="Calibri" w:hAnsi="Calibri" w:cs="Calibri"/>
        </w:rPr>
        <w:t xml:space="preserve">Cena – </w:t>
      </w:r>
      <w:bookmarkStart w:id="1" w:name="x__Hlk82163346"/>
      <w:r w:rsidRPr="00A05E82">
        <w:rPr>
          <w:rFonts w:ascii="Calibri" w:eastAsia="Calibri" w:hAnsi="Calibri" w:cs="Calibri"/>
        </w:rPr>
        <w:t>60 pkt</w:t>
      </w:r>
    </w:p>
    <w:bookmarkEnd w:id="1"/>
    <w:p w14:paraId="25B5A000" w14:textId="77777777" w:rsidR="007172B2" w:rsidRPr="00A05E82" w:rsidRDefault="007172B2" w:rsidP="00A05E82">
      <w:pPr>
        <w:numPr>
          <w:ilvl w:val="0"/>
          <w:numId w:val="26"/>
        </w:numPr>
        <w:spacing w:after="0" w:line="240" w:lineRule="auto"/>
        <w:contextualSpacing/>
        <w:jc w:val="both"/>
        <w:rPr>
          <w:rFonts w:ascii="Calibri" w:eastAsia="Calibri" w:hAnsi="Calibri" w:cs="Calibri"/>
        </w:rPr>
      </w:pPr>
      <w:r w:rsidRPr="00A05E82">
        <w:rPr>
          <w:rFonts w:ascii="Calibri" w:eastAsia="Calibri" w:hAnsi="Calibri" w:cs="Calibri"/>
        </w:rPr>
        <w:t>Posiadanie certyfikatu ISO 22000 – 20 pkt</w:t>
      </w:r>
    </w:p>
    <w:p w14:paraId="43C7D98C" w14:textId="77777777" w:rsidR="007172B2" w:rsidRPr="00A05E82" w:rsidRDefault="007172B2" w:rsidP="00A05E82">
      <w:pPr>
        <w:numPr>
          <w:ilvl w:val="0"/>
          <w:numId w:val="26"/>
        </w:numPr>
        <w:spacing w:after="0" w:line="240" w:lineRule="auto"/>
        <w:contextualSpacing/>
        <w:jc w:val="both"/>
        <w:rPr>
          <w:rFonts w:ascii="Calibri" w:eastAsia="Calibri" w:hAnsi="Calibri" w:cs="Calibri"/>
        </w:rPr>
      </w:pPr>
      <w:r w:rsidRPr="00A05E82">
        <w:rPr>
          <w:rFonts w:ascii="Calibri" w:eastAsia="Calibri" w:hAnsi="Calibri" w:cs="Calibri"/>
        </w:rPr>
        <w:t>Potwierdzenie jakości całodziennego zestawu żywieniowego – 20 pkt</w:t>
      </w:r>
    </w:p>
    <w:p w14:paraId="64F19684" w14:textId="77777777" w:rsidR="007172B2" w:rsidRPr="00A05E82" w:rsidRDefault="007172B2" w:rsidP="00A05E82">
      <w:pPr>
        <w:spacing w:after="0" w:line="240" w:lineRule="auto"/>
        <w:ind w:left="720"/>
        <w:contextualSpacing/>
        <w:jc w:val="both"/>
        <w:rPr>
          <w:rFonts w:ascii="Calibri" w:eastAsia="Calibri" w:hAnsi="Calibri" w:cs="Calibri"/>
        </w:rPr>
      </w:pPr>
    </w:p>
    <w:p w14:paraId="23282ACF" w14:textId="77777777" w:rsidR="007172B2" w:rsidRPr="00A05E82" w:rsidRDefault="007172B2" w:rsidP="00A05E82">
      <w:pPr>
        <w:spacing w:after="0" w:line="240" w:lineRule="auto"/>
        <w:jc w:val="both"/>
        <w:rPr>
          <w:rFonts w:ascii="Calibri" w:eastAsia="Calibri" w:hAnsi="Calibri" w:cs="Calibri"/>
        </w:rPr>
      </w:pPr>
      <w:r w:rsidRPr="00A05E82">
        <w:rPr>
          <w:rFonts w:ascii="Calibri" w:eastAsia="Calibri" w:hAnsi="Calibri" w:cs="Calibri"/>
        </w:rPr>
        <w:t xml:space="preserve">Ad. pkt 2 - </w:t>
      </w:r>
      <w:proofErr w:type="gramStart"/>
      <w:r w:rsidRPr="00A05E82">
        <w:rPr>
          <w:rFonts w:ascii="Calibri" w:eastAsia="Calibri" w:hAnsi="Calibri" w:cs="Calibri"/>
        </w:rPr>
        <w:t>Kryterium  posiadanie</w:t>
      </w:r>
      <w:proofErr w:type="gramEnd"/>
      <w:r w:rsidRPr="00A05E82">
        <w:rPr>
          <w:rFonts w:ascii="Calibri" w:eastAsia="Calibri" w:hAnsi="Calibri" w:cs="Calibri"/>
        </w:rPr>
        <w:t xml:space="preserve"> certyfikatu ISO 22000 – 20 %. </w:t>
      </w:r>
    </w:p>
    <w:p w14:paraId="56FF0D68" w14:textId="77777777" w:rsidR="007172B2" w:rsidRPr="00A05E82" w:rsidRDefault="007172B2" w:rsidP="00A05E82">
      <w:pPr>
        <w:spacing w:after="0" w:line="240" w:lineRule="auto"/>
        <w:jc w:val="both"/>
        <w:rPr>
          <w:rFonts w:ascii="Calibri" w:eastAsia="Calibri" w:hAnsi="Calibri" w:cs="Calibri"/>
        </w:rPr>
      </w:pPr>
      <w:r w:rsidRPr="00A05E82">
        <w:rPr>
          <w:rFonts w:ascii="Calibri" w:eastAsia="Calibri" w:hAnsi="Calibri" w:cs="Calibri"/>
        </w:rPr>
        <w:t>Ocena w oparciu o załączony do oferty certyfikat:</w:t>
      </w:r>
    </w:p>
    <w:p w14:paraId="11B23031" w14:textId="77777777" w:rsidR="007172B2" w:rsidRPr="00A05E82" w:rsidRDefault="007172B2" w:rsidP="00A05E82">
      <w:pPr>
        <w:spacing w:after="0" w:line="240" w:lineRule="auto"/>
        <w:jc w:val="both"/>
        <w:rPr>
          <w:rFonts w:ascii="Calibri" w:eastAsia="Calibri" w:hAnsi="Calibri" w:cs="Calibri"/>
        </w:rPr>
      </w:pPr>
      <w:r w:rsidRPr="00A05E82">
        <w:rPr>
          <w:rFonts w:ascii="Calibri" w:eastAsia="Calibri" w:hAnsi="Calibri" w:cs="Calibri"/>
        </w:rPr>
        <w:t xml:space="preserve">a)         Posiadanie certyfikatu ISO 22000 </w:t>
      </w:r>
      <w:r w:rsidRPr="00A05E82">
        <w:rPr>
          <w:rFonts w:ascii="Calibri" w:eastAsia="Times New Roman" w:hAnsi="Calibri" w:cs="Calibri"/>
          <w:lang w:eastAsia="pl-PL"/>
        </w:rPr>
        <w:t>wystawionego przez akredytowana jednostkę certyfikującą w zakresie żywienia szpitalnego</w:t>
      </w:r>
      <w:r w:rsidRPr="00A05E82">
        <w:rPr>
          <w:rFonts w:ascii="Calibri" w:eastAsia="Calibri" w:hAnsi="Calibri" w:cs="Calibri"/>
        </w:rPr>
        <w:t xml:space="preserve"> – 20 pkt</w:t>
      </w:r>
    </w:p>
    <w:p w14:paraId="7BEF805E" w14:textId="77777777" w:rsidR="007172B2" w:rsidRPr="00A05E82" w:rsidRDefault="007172B2" w:rsidP="00A05E82">
      <w:pPr>
        <w:spacing w:after="0" w:line="240" w:lineRule="auto"/>
        <w:jc w:val="both"/>
        <w:rPr>
          <w:rFonts w:ascii="Calibri" w:eastAsia="Calibri" w:hAnsi="Calibri" w:cs="Calibri"/>
        </w:rPr>
      </w:pPr>
      <w:r w:rsidRPr="00A05E82">
        <w:rPr>
          <w:rFonts w:ascii="Calibri" w:eastAsia="Calibri" w:hAnsi="Calibri" w:cs="Calibri"/>
        </w:rPr>
        <w:t>b)         Brak certyfikatu w ofercie – 0 pkt</w:t>
      </w:r>
    </w:p>
    <w:p w14:paraId="2E1C9BAC" w14:textId="77777777" w:rsidR="007172B2" w:rsidRPr="00A05E82" w:rsidRDefault="007172B2" w:rsidP="00A05E82">
      <w:pPr>
        <w:spacing w:after="0" w:line="240" w:lineRule="auto"/>
        <w:jc w:val="both"/>
        <w:rPr>
          <w:rFonts w:ascii="Calibri" w:eastAsia="Calibri" w:hAnsi="Calibri" w:cs="Calibri"/>
        </w:rPr>
      </w:pPr>
      <w:r w:rsidRPr="00A05E82">
        <w:rPr>
          <w:rFonts w:ascii="Calibri" w:eastAsia="Calibri" w:hAnsi="Calibri" w:cs="Calibri"/>
        </w:rPr>
        <w:t>Sposób oceny: W celu potwierdzenia posiadania w/w certyfikatu Wykonawca składa aktualny certyfikaty do oferty.</w:t>
      </w:r>
    </w:p>
    <w:p w14:paraId="1A8CE356" w14:textId="77777777" w:rsidR="007172B2" w:rsidRPr="00A05E82" w:rsidRDefault="007172B2" w:rsidP="00A05E82">
      <w:pPr>
        <w:spacing w:after="0" w:line="240" w:lineRule="auto"/>
        <w:jc w:val="both"/>
        <w:rPr>
          <w:rFonts w:ascii="Calibri" w:eastAsia="Calibri" w:hAnsi="Calibri" w:cs="Calibri"/>
        </w:rPr>
      </w:pPr>
    </w:p>
    <w:p w14:paraId="29FA2985" w14:textId="77777777" w:rsidR="007172B2" w:rsidRPr="00A05E82" w:rsidRDefault="007172B2" w:rsidP="00A05E82">
      <w:pPr>
        <w:widowControl w:val="0"/>
        <w:tabs>
          <w:tab w:val="left" w:pos="390"/>
        </w:tabs>
        <w:spacing w:after="0" w:line="240" w:lineRule="auto"/>
        <w:ind w:hanging="11"/>
        <w:jc w:val="both"/>
        <w:rPr>
          <w:rFonts w:ascii="Calibri" w:eastAsia="Calibri" w:hAnsi="Calibri" w:cs="Calibri"/>
          <w:lang w:eastAsia="pl-PL" w:bidi="pl-PL"/>
        </w:rPr>
      </w:pPr>
      <w:r w:rsidRPr="00A05E82">
        <w:rPr>
          <w:rFonts w:ascii="Calibri" w:eastAsia="Calibri" w:hAnsi="Calibri" w:cs="Calibri"/>
          <w:lang w:eastAsia="pl-PL" w:bidi="pl-PL"/>
        </w:rPr>
        <w:t xml:space="preserve">Ad. pkt 3 - Kryterium potwierdzenie jakości całodziennego zestawu żywieniowego (zawartość tłuszczu, </w:t>
      </w:r>
      <w:r w:rsidRPr="00A05E82">
        <w:rPr>
          <w:rFonts w:ascii="Calibri" w:eastAsia="Calibri" w:hAnsi="Calibri" w:cs="Calibri"/>
          <w:lang w:eastAsia="pl-PL" w:bidi="pl-PL"/>
        </w:rPr>
        <w:lastRenderedPageBreak/>
        <w:t>węglowodanów, białka, błonnika oraz wartość energetyczna).</w:t>
      </w:r>
    </w:p>
    <w:p w14:paraId="7D178D88" w14:textId="77777777" w:rsidR="007172B2" w:rsidRPr="00A05E82" w:rsidRDefault="007172B2" w:rsidP="00A05E82">
      <w:pPr>
        <w:widowControl w:val="0"/>
        <w:tabs>
          <w:tab w:val="left" w:pos="390"/>
        </w:tabs>
        <w:spacing w:after="0" w:line="240" w:lineRule="auto"/>
        <w:ind w:hanging="11"/>
        <w:jc w:val="both"/>
        <w:rPr>
          <w:rFonts w:ascii="Calibri" w:eastAsia="Calibri" w:hAnsi="Calibri" w:cs="Calibri"/>
          <w:lang w:eastAsia="pl-PL" w:bidi="pl-PL"/>
        </w:rPr>
      </w:pPr>
      <w:r w:rsidRPr="00A05E82">
        <w:rPr>
          <w:rFonts w:ascii="Calibri" w:eastAsia="Calibri" w:hAnsi="Calibri" w:cs="Calibri"/>
          <w:lang w:eastAsia="pl-PL" w:bidi="pl-PL"/>
        </w:rPr>
        <w:t xml:space="preserve">Ocena jakości na podstawie zaświadczenia wydanego nie wcześniej niż 12 miesięcy przed upływem terminu składania ofert, przez akredytowane laboratorium żywnościowe, potwierdzającego jakość całodziennego zestawu </w:t>
      </w:r>
      <w:proofErr w:type="gramStart"/>
      <w:r w:rsidRPr="00A05E82">
        <w:rPr>
          <w:rFonts w:ascii="Calibri" w:eastAsia="Calibri" w:hAnsi="Calibri" w:cs="Calibri"/>
          <w:lang w:eastAsia="pl-PL" w:bidi="pl-PL"/>
        </w:rPr>
        <w:t>żywieniowego  w</w:t>
      </w:r>
      <w:proofErr w:type="gramEnd"/>
      <w:r w:rsidRPr="00A05E82">
        <w:rPr>
          <w:rFonts w:ascii="Calibri" w:eastAsia="Calibri" w:hAnsi="Calibri" w:cs="Calibri"/>
          <w:lang w:eastAsia="pl-PL" w:bidi="pl-PL"/>
        </w:rPr>
        <w:t xml:space="preserve"> ramach danej diety szpitalnej (1 dieta= 1 zaświadczenie).</w:t>
      </w:r>
    </w:p>
    <w:p w14:paraId="0B9D9FC8" w14:textId="77777777" w:rsidR="007172B2" w:rsidRPr="00A05E82" w:rsidRDefault="007172B2" w:rsidP="00A05E82">
      <w:pPr>
        <w:widowControl w:val="0"/>
        <w:tabs>
          <w:tab w:val="left" w:pos="517"/>
        </w:tabs>
        <w:spacing w:after="0" w:line="240" w:lineRule="auto"/>
        <w:ind w:hanging="11"/>
        <w:jc w:val="both"/>
        <w:rPr>
          <w:rFonts w:ascii="Calibri" w:eastAsia="Calibri" w:hAnsi="Calibri" w:cs="Calibri"/>
          <w:lang w:eastAsia="pl-PL" w:bidi="pl-PL"/>
        </w:rPr>
      </w:pPr>
      <w:r w:rsidRPr="00A05E82">
        <w:rPr>
          <w:rFonts w:ascii="Calibri" w:eastAsia="Calibri" w:hAnsi="Calibri" w:cs="Calibri"/>
          <w:lang w:eastAsia="pl-PL" w:bidi="pl-PL"/>
        </w:rPr>
        <w:t>Punkty zostaną przyznane według posiadanej liczby zaświadczeń wg. Zasady:</w:t>
      </w:r>
    </w:p>
    <w:p w14:paraId="39077B6C" w14:textId="77777777" w:rsidR="007172B2" w:rsidRPr="00A05E82" w:rsidRDefault="007172B2" w:rsidP="00A05E82">
      <w:pPr>
        <w:widowControl w:val="0"/>
        <w:tabs>
          <w:tab w:val="left" w:pos="517"/>
        </w:tabs>
        <w:spacing w:after="0" w:line="240" w:lineRule="auto"/>
        <w:ind w:hanging="11"/>
        <w:jc w:val="both"/>
        <w:rPr>
          <w:rFonts w:ascii="Calibri" w:eastAsia="Calibri" w:hAnsi="Calibri" w:cs="Calibri"/>
          <w:lang w:eastAsia="pl-PL" w:bidi="pl-PL"/>
        </w:rPr>
      </w:pPr>
      <w:r w:rsidRPr="00A05E82">
        <w:rPr>
          <w:rFonts w:ascii="Calibri" w:eastAsia="Calibri" w:hAnsi="Calibri" w:cs="Calibri"/>
          <w:lang w:eastAsia="pl-PL" w:bidi="pl-PL"/>
        </w:rPr>
        <w:t>Co najmniej 8 zaświadczeń dotyczących różnych diet – 20pkt</w:t>
      </w:r>
    </w:p>
    <w:p w14:paraId="6F16A7D0" w14:textId="77777777" w:rsidR="007172B2" w:rsidRPr="00A05E82" w:rsidRDefault="007172B2" w:rsidP="00A05E82">
      <w:pPr>
        <w:widowControl w:val="0"/>
        <w:tabs>
          <w:tab w:val="left" w:pos="517"/>
        </w:tabs>
        <w:spacing w:after="0" w:line="240" w:lineRule="auto"/>
        <w:ind w:hanging="11"/>
        <w:jc w:val="both"/>
        <w:rPr>
          <w:rFonts w:ascii="Calibri" w:eastAsia="Calibri" w:hAnsi="Calibri" w:cs="Calibri"/>
          <w:lang w:eastAsia="pl-PL" w:bidi="pl-PL"/>
        </w:rPr>
      </w:pPr>
      <w:r w:rsidRPr="00A05E82">
        <w:rPr>
          <w:rFonts w:ascii="Calibri" w:eastAsia="Calibri" w:hAnsi="Calibri" w:cs="Calibri"/>
          <w:lang w:eastAsia="pl-PL" w:bidi="pl-PL"/>
        </w:rPr>
        <w:t xml:space="preserve">6-7 </w:t>
      </w:r>
      <w:proofErr w:type="gramStart"/>
      <w:r w:rsidRPr="00A05E82">
        <w:rPr>
          <w:rFonts w:ascii="Calibri" w:eastAsia="Calibri" w:hAnsi="Calibri" w:cs="Calibri"/>
          <w:lang w:eastAsia="pl-PL" w:bidi="pl-PL"/>
        </w:rPr>
        <w:t>zaświadczeń  dotyczących</w:t>
      </w:r>
      <w:proofErr w:type="gramEnd"/>
      <w:r w:rsidRPr="00A05E82">
        <w:rPr>
          <w:rFonts w:ascii="Calibri" w:eastAsia="Calibri" w:hAnsi="Calibri" w:cs="Calibri"/>
          <w:lang w:eastAsia="pl-PL" w:bidi="pl-PL"/>
        </w:rPr>
        <w:t xml:space="preserve"> różnych diet </w:t>
      </w:r>
      <w:proofErr w:type="gramStart"/>
      <w:r w:rsidRPr="00A05E82">
        <w:rPr>
          <w:rFonts w:ascii="Calibri" w:eastAsia="Calibri" w:hAnsi="Calibri" w:cs="Calibri"/>
          <w:lang w:eastAsia="pl-PL" w:bidi="pl-PL"/>
        </w:rPr>
        <w:t>-  15</w:t>
      </w:r>
      <w:proofErr w:type="gramEnd"/>
      <w:r w:rsidRPr="00A05E82">
        <w:rPr>
          <w:rFonts w:ascii="Calibri" w:eastAsia="Calibri" w:hAnsi="Calibri" w:cs="Calibri"/>
          <w:lang w:eastAsia="pl-PL" w:bidi="pl-PL"/>
        </w:rPr>
        <w:t xml:space="preserve"> pkt</w:t>
      </w:r>
    </w:p>
    <w:p w14:paraId="5330BEA3" w14:textId="77777777" w:rsidR="007172B2" w:rsidRPr="00A05E82" w:rsidRDefault="007172B2" w:rsidP="00A05E82">
      <w:pPr>
        <w:widowControl w:val="0"/>
        <w:tabs>
          <w:tab w:val="left" w:pos="517"/>
        </w:tabs>
        <w:spacing w:after="0" w:line="240" w:lineRule="auto"/>
        <w:ind w:hanging="11"/>
        <w:jc w:val="both"/>
        <w:rPr>
          <w:rFonts w:ascii="Calibri" w:eastAsia="Calibri" w:hAnsi="Calibri" w:cs="Calibri"/>
          <w:lang w:eastAsia="pl-PL" w:bidi="pl-PL"/>
        </w:rPr>
      </w:pPr>
      <w:r w:rsidRPr="00A05E82">
        <w:rPr>
          <w:rFonts w:ascii="Calibri" w:eastAsia="Calibri" w:hAnsi="Calibri" w:cs="Calibri"/>
          <w:lang w:eastAsia="pl-PL" w:bidi="pl-PL"/>
        </w:rPr>
        <w:t xml:space="preserve">3-5 </w:t>
      </w:r>
      <w:proofErr w:type="gramStart"/>
      <w:r w:rsidRPr="00A05E82">
        <w:rPr>
          <w:rFonts w:ascii="Calibri" w:eastAsia="Calibri" w:hAnsi="Calibri" w:cs="Calibri"/>
          <w:lang w:eastAsia="pl-PL" w:bidi="pl-PL"/>
        </w:rPr>
        <w:t>zaświadczeń  dotyczących</w:t>
      </w:r>
      <w:proofErr w:type="gramEnd"/>
      <w:r w:rsidRPr="00A05E82">
        <w:rPr>
          <w:rFonts w:ascii="Calibri" w:eastAsia="Calibri" w:hAnsi="Calibri" w:cs="Calibri"/>
          <w:lang w:eastAsia="pl-PL" w:bidi="pl-PL"/>
        </w:rPr>
        <w:t xml:space="preserve"> różnych diet </w:t>
      </w:r>
      <w:proofErr w:type="gramStart"/>
      <w:r w:rsidRPr="00A05E82">
        <w:rPr>
          <w:rFonts w:ascii="Calibri" w:eastAsia="Calibri" w:hAnsi="Calibri" w:cs="Calibri"/>
          <w:lang w:eastAsia="pl-PL" w:bidi="pl-PL"/>
        </w:rPr>
        <w:t>-  10</w:t>
      </w:r>
      <w:proofErr w:type="gramEnd"/>
      <w:r w:rsidRPr="00A05E82">
        <w:rPr>
          <w:rFonts w:ascii="Calibri" w:eastAsia="Calibri" w:hAnsi="Calibri" w:cs="Calibri"/>
          <w:lang w:eastAsia="pl-PL" w:bidi="pl-PL"/>
        </w:rPr>
        <w:t xml:space="preserve"> pkt</w:t>
      </w:r>
    </w:p>
    <w:p w14:paraId="100E5899" w14:textId="77777777" w:rsidR="007172B2" w:rsidRPr="00A05E82" w:rsidRDefault="007172B2" w:rsidP="00A05E82">
      <w:pPr>
        <w:widowControl w:val="0"/>
        <w:tabs>
          <w:tab w:val="left" w:pos="517"/>
        </w:tabs>
        <w:spacing w:after="0" w:line="240" w:lineRule="auto"/>
        <w:ind w:hanging="11"/>
        <w:jc w:val="both"/>
        <w:rPr>
          <w:rFonts w:ascii="Calibri" w:eastAsia="Calibri" w:hAnsi="Calibri" w:cs="Calibri"/>
          <w:lang w:eastAsia="pl-PL" w:bidi="pl-PL"/>
        </w:rPr>
      </w:pPr>
      <w:r w:rsidRPr="00A05E82">
        <w:rPr>
          <w:rFonts w:ascii="Calibri" w:eastAsia="Calibri" w:hAnsi="Calibri" w:cs="Calibri"/>
          <w:lang w:eastAsia="pl-PL" w:bidi="pl-PL"/>
        </w:rPr>
        <w:t>1-2 zaświadczenia dotyczące różnych diet -5 pkt</w:t>
      </w:r>
    </w:p>
    <w:p w14:paraId="11698FD8" w14:textId="77777777" w:rsidR="007172B2" w:rsidRPr="00A05E82" w:rsidRDefault="007172B2" w:rsidP="00A05E82">
      <w:pPr>
        <w:widowControl w:val="0"/>
        <w:tabs>
          <w:tab w:val="left" w:pos="517"/>
        </w:tabs>
        <w:spacing w:after="0" w:line="240" w:lineRule="auto"/>
        <w:ind w:hanging="11"/>
        <w:jc w:val="both"/>
        <w:rPr>
          <w:rFonts w:ascii="Calibri" w:eastAsia="Calibri" w:hAnsi="Calibri" w:cs="Calibri"/>
          <w:lang w:eastAsia="pl-PL" w:bidi="pl-PL"/>
        </w:rPr>
      </w:pPr>
      <w:proofErr w:type="gramStart"/>
      <w:r w:rsidRPr="00A05E82">
        <w:rPr>
          <w:rFonts w:ascii="Calibri" w:eastAsia="Calibri" w:hAnsi="Calibri" w:cs="Calibri"/>
          <w:lang w:eastAsia="pl-PL" w:bidi="pl-PL"/>
        </w:rPr>
        <w:t>Brak  zaświadczenia</w:t>
      </w:r>
      <w:proofErr w:type="gramEnd"/>
      <w:r w:rsidRPr="00A05E82">
        <w:rPr>
          <w:rFonts w:ascii="Calibri" w:eastAsia="Calibri" w:hAnsi="Calibri" w:cs="Calibri"/>
          <w:lang w:eastAsia="pl-PL" w:bidi="pl-PL"/>
        </w:rPr>
        <w:t xml:space="preserve"> – 0 pkt</w:t>
      </w:r>
    </w:p>
    <w:p w14:paraId="19C01608" w14:textId="77777777" w:rsidR="007172B2" w:rsidRDefault="007172B2" w:rsidP="00A05E82">
      <w:pPr>
        <w:widowControl w:val="0"/>
        <w:tabs>
          <w:tab w:val="left" w:pos="517"/>
        </w:tabs>
        <w:spacing w:after="0" w:line="240" w:lineRule="auto"/>
        <w:ind w:hanging="11"/>
        <w:jc w:val="both"/>
        <w:rPr>
          <w:rFonts w:ascii="Calibri" w:eastAsia="Calibri" w:hAnsi="Calibri" w:cs="Calibri"/>
          <w:lang w:eastAsia="pl-PL" w:bidi="pl-PL"/>
        </w:rPr>
      </w:pPr>
      <w:r w:rsidRPr="00A05E82">
        <w:rPr>
          <w:rFonts w:ascii="Calibri" w:eastAsia="Calibri" w:hAnsi="Calibri" w:cs="Calibri"/>
          <w:lang w:eastAsia="pl-PL" w:bidi="pl-PL"/>
        </w:rPr>
        <w:t>Zaświadczenia należy złożyć wraz z ofertą.</w:t>
      </w:r>
    </w:p>
    <w:p w14:paraId="0319AAB0" w14:textId="77777777" w:rsidR="00701C2C" w:rsidRPr="00A05E82" w:rsidRDefault="00701C2C" w:rsidP="00A05E82">
      <w:pPr>
        <w:widowControl w:val="0"/>
        <w:tabs>
          <w:tab w:val="left" w:pos="517"/>
        </w:tabs>
        <w:spacing w:after="0" w:line="240" w:lineRule="auto"/>
        <w:ind w:hanging="11"/>
        <w:jc w:val="both"/>
        <w:rPr>
          <w:rFonts w:ascii="Calibri" w:eastAsia="Calibri" w:hAnsi="Calibri" w:cs="Calibri"/>
          <w:lang w:eastAsia="pl-PL" w:bidi="pl-PL"/>
        </w:rPr>
      </w:pPr>
    </w:p>
    <w:p w14:paraId="1C5E07D0" w14:textId="6FEDEB8E" w:rsidR="00772B09" w:rsidRPr="00701C2C" w:rsidRDefault="00772B09" w:rsidP="00A05E82">
      <w:pPr>
        <w:widowControl w:val="0"/>
        <w:tabs>
          <w:tab w:val="left" w:pos="517"/>
        </w:tabs>
        <w:spacing w:after="0" w:line="240" w:lineRule="auto"/>
        <w:ind w:hanging="11"/>
        <w:jc w:val="both"/>
        <w:rPr>
          <w:rFonts w:ascii="Calibri" w:eastAsia="Calibri" w:hAnsi="Calibri" w:cs="Calibri"/>
          <w:b/>
          <w:bCs/>
          <w:lang w:eastAsia="pl-PL" w:bidi="pl-PL"/>
        </w:rPr>
      </w:pPr>
      <w:r w:rsidRPr="00701C2C">
        <w:rPr>
          <w:rFonts w:ascii="Calibri" w:eastAsia="Calibri" w:hAnsi="Calibri" w:cs="Calibri"/>
          <w:b/>
          <w:bCs/>
          <w:lang w:eastAsia="pl-PL" w:bidi="pl-PL"/>
        </w:rPr>
        <w:t xml:space="preserve">Odpowiedź Zamawiającego: </w:t>
      </w:r>
      <w:r w:rsidR="00701C2C" w:rsidRPr="00701C2C">
        <w:rPr>
          <w:rFonts w:ascii="Calibri" w:eastAsia="Calibri" w:hAnsi="Calibri" w:cs="Calibri"/>
          <w:b/>
          <w:bCs/>
          <w:lang w:eastAsia="pl-PL" w:bidi="pl-PL"/>
        </w:rPr>
        <w:t xml:space="preserve">Zgodnie z SWZ. </w:t>
      </w:r>
    </w:p>
    <w:p w14:paraId="728367F3" w14:textId="77777777" w:rsidR="007172B2" w:rsidRPr="00A05E82" w:rsidRDefault="007172B2" w:rsidP="00A05E82">
      <w:pPr>
        <w:spacing w:after="0" w:line="240" w:lineRule="auto"/>
        <w:jc w:val="both"/>
        <w:rPr>
          <w:rFonts w:ascii="Calibri" w:eastAsia="Calibri" w:hAnsi="Calibri" w:cs="Calibri"/>
        </w:rPr>
      </w:pPr>
    </w:p>
    <w:p w14:paraId="3637D2A2" w14:textId="25DCBA3F" w:rsidR="007172B2" w:rsidRPr="00A05E82" w:rsidRDefault="007172B2" w:rsidP="00701C2C">
      <w:pPr>
        <w:numPr>
          <w:ilvl w:val="0"/>
          <w:numId w:val="28"/>
        </w:numPr>
        <w:spacing w:line="240" w:lineRule="auto"/>
        <w:ind w:left="0" w:firstLine="0"/>
        <w:contextualSpacing/>
        <w:jc w:val="both"/>
        <w:rPr>
          <w:rFonts w:ascii="Calibri" w:eastAsia="Calibri" w:hAnsi="Calibri" w:cs="Calibri"/>
        </w:rPr>
      </w:pPr>
      <w:bookmarkStart w:id="2" w:name="_Hlk202780469"/>
      <w:r w:rsidRPr="00A05E82">
        <w:rPr>
          <w:rFonts w:ascii="Calibri" w:eastAsia="Calibri" w:hAnsi="Calibri" w:cs="Calibri"/>
        </w:rPr>
        <w:t xml:space="preserve">Jak podano w komunikacie Prezesa Głównego Urzędu Statystycznego z dnia 15 stycznia 2025 roku </w:t>
      </w:r>
      <w:r w:rsidR="00701C2C">
        <w:rPr>
          <w:rFonts w:ascii="Calibri" w:eastAsia="Calibri" w:hAnsi="Calibri" w:cs="Calibri"/>
        </w:rPr>
        <w:br/>
      </w:r>
      <w:r w:rsidRPr="00A05E82">
        <w:rPr>
          <w:rFonts w:ascii="Calibri" w:eastAsia="Calibri" w:hAnsi="Calibri" w:cs="Calibri"/>
        </w:rPr>
        <w:t>w sprawie średniorocznego wskaźnika cen towarów i usług konsumpcyjnych ogółem w 2024 roku średnioroczny wskaźnik cen towarów i usług konsumpcyjnych ogółem w 2024 r. w stosunku do 2023 r. wyniósł 103,6 (wzrost cen o 3,6 %).</w:t>
      </w:r>
    </w:p>
    <w:p w14:paraId="16986659" w14:textId="77777777" w:rsidR="007172B2" w:rsidRPr="00A05E82" w:rsidRDefault="007172B2" w:rsidP="00A05E82">
      <w:pPr>
        <w:spacing w:line="240" w:lineRule="auto"/>
        <w:ind w:left="720"/>
        <w:contextualSpacing/>
        <w:jc w:val="both"/>
        <w:rPr>
          <w:rFonts w:ascii="Calibri" w:eastAsia="Calibri" w:hAnsi="Calibri" w:cs="Calibri"/>
        </w:rPr>
      </w:pPr>
    </w:p>
    <w:p w14:paraId="6F9B2179" w14:textId="77777777" w:rsidR="007172B2" w:rsidRPr="00A05E82" w:rsidRDefault="007172B2" w:rsidP="00A05E82">
      <w:pPr>
        <w:spacing w:line="240" w:lineRule="auto"/>
        <w:ind w:firstLine="1134"/>
        <w:contextualSpacing/>
        <w:jc w:val="both"/>
        <w:rPr>
          <w:rFonts w:ascii="Calibri" w:eastAsia="Calibri" w:hAnsi="Calibri" w:cs="Calibri"/>
        </w:rPr>
      </w:pPr>
      <w:r w:rsidRPr="00A05E82">
        <w:rPr>
          <w:rFonts w:ascii="Calibri" w:eastAsia="Calibri" w:hAnsi="Calibri" w:cs="Calibri"/>
        </w:rPr>
        <w:t xml:space="preserve">Dodatkowo w roku 2024 roku zanotowano następujące kwartalne wskaźniki cen towarów i usług konsumpcyjnych: w pierwszym kwartale 2024 roku zanotowano wzrost cen towarów i usług konsumpcyjnych w roku 0,9 %, w drugim kwartale – wzrost o 1,4%, w trzecim kwartale 1,6%, w czwartym – o 0,7%. W pierwszym kwartale 2025 zanotowano wzrost o 1,4%. </w:t>
      </w:r>
    </w:p>
    <w:p w14:paraId="2D600131" w14:textId="77777777" w:rsidR="007172B2" w:rsidRPr="00A05E82" w:rsidRDefault="007172B2" w:rsidP="00A05E82">
      <w:pPr>
        <w:spacing w:line="240" w:lineRule="auto"/>
        <w:contextualSpacing/>
        <w:jc w:val="both"/>
        <w:rPr>
          <w:rFonts w:ascii="Calibri" w:eastAsia="Calibri" w:hAnsi="Calibri" w:cs="Calibri"/>
        </w:rPr>
      </w:pPr>
    </w:p>
    <w:p w14:paraId="571A6D5F" w14:textId="77777777" w:rsidR="007172B2" w:rsidRPr="00A05E82" w:rsidRDefault="007172B2" w:rsidP="00A05E82">
      <w:pPr>
        <w:spacing w:line="240" w:lineRule="auto"/>
        <w:ind w:firstLine="1134"/>
        <w:contextualSpacing/>
        <w:jc w:val="both"/>
        <w:rPr>
          <w:rFonts w:ascii="Calibri" w:eastAsia="TimesNewRoman" w:hAnsi="Calibri" w:cs="Calibri"/>
          <w:b/>
          <w:bCs/>
          <w:iCs/>
          <w:kern w:val="16"/>
        </w:rPr>
      </w:pPr>
      <w:r w:rsidRPr="00A05E82">
        <w:rPr>
          <w:rFonts w:ascii="Calibri" w:eastAsia="Calibri" w:hAnsi="Calibri" w:cs="Calibri"/>
        </w:rPr>
        <w:t xml:space="preserve">Dlatego też uzasadnione będzie wprowadzenie zmiany, zgodnie z którą Zamawiający </w:t>
      </w:r>
      <w:r w:rsidRPr="00A05E82">
        <w:rPr>
          <w:rFonts w:ascii="Calibri" w:eastAsia="TimesNewRoman" w:hAnsi="Calibri" w:cs="Calibri"/>
          <w:iCs/>
          <w:kern w:val="16"/>
        </w:rPr>
        <w:t xml:space="preserve">dokona zmiany wynagrodzenia Wykonawcy pod warunkiem, że suma dwóch kolejnych kwartalnych wskaźników wzrostu cen towarów i usług w stosunku do poprzednich okresów kwartalnych, wynikających z komunikatów Prezesa GUS ogłaszanych na podstawie art. 25 ust. 11 ustawy z dnia 17 grudnia 1998 r. o emeryturach i rentach z Funduszu Ubezpieczeń Społecznych (Dz.U. 2023 poz. 1251 t.j. ze zm.) i przypadających na okres realizacji umowy przekroczy </w:t>
      </w:r>
      <w:r w:rsidRPr="00A05E82">
        <w:rPr>
          <w:rFonts w:ascii="Calibri" w:eastAsia="TimesNewRoman" w:hAnsi="Calibri" w:cs="Calibri"/>
          <w:b/>
          <w:bCs/>
          <w:iCs/>
          <w:kern w:val="16"/>
        </w:rPr>
        <w:t xml:space="preserve">5%. </w:t>
      </w:r>
    </w:p>
    <w:p w14:paraId="2BE2B4AC" w14:textId="77777777" w:rsidR="007172B2" w:rsidRPr="00A05E82" w:rsidRDefault="007172B2" w:rsidP="00A05E82">
      <w:pPr>
        <w:spacing w:line="240" w:lineRule="auto"/>
        <w:contextualSpacing/>
        <w:jc w:val="both"/>
        <w:rPr>
          <w:rFonts w:ascii="Calibri" w:eastAsia="TimesNewRoman" w:hAnsi="Calibri" w:cs="Calibri"/>
          <w:b/>
          <w:bCs/>
          <w:iCs/>
          <w:kern w:val="16"/>
        </w:rPr>
      </w:pPr>
    </w:p>
    <w:p w14:paraId="3339F830" w14:textId="77777777" w:rsidR="007172B2" w:rsidRPr="00A05E82" w:rsidRDefault="007172B2" w:rsidP="00A05E82">
      <w:pPr>
        <w:spacing w:line="240" w:lineRule="auto"/>
        <w:ind w:firstLine="1134"/>
        <w:contextualSpacing/>
        <w:jc w:val="both"/>
        <w:rPr>
          <w:rFonts w:ascii="Calibri" w:eastAsia="TimesNewRoman" w:hAnsi="Calibri" w:cs="Calibri"/>
          <w:iCs/>
          <w:kern w:val="16"/>
        </w:rPr>
      </w:pPr>
      <w:r w:rsidRPr="00A05E82">
        <w:rPr>
          <w:rFonts w:ascii="Calibri" w:eastAsia="TimesNewRoman" w:hAnsi="Calibri" w:cs="Calibri"/>
          <w:iCs/>
          <w:kern w:val="16"/>
        </w:rPr>
        <w:t>Jak wynika bowiem ze wskaźników cen towarów i usług konsumpcyjnych, w ostatnim roku i na początku roku 2025 wzrosty cen nie były na tyle wysokie, by mogły osiągnąć wysokość wskazaną przez Zamawiającego. To zaś prowadzi do wniosku, że wprowadzone przez Zamawiającego postanowienie umowne całkowicie ogranicza Wykonawcy możliwość waloryzacji swego wynagrodzenia i w istocie prowadzi do tego, że możliwość ta ma charakter wyłącznie iluzoryczny. Należy wskazać, że nawet nieznaczne wzrosty cen towarów i usług, tj. oscylujące w okolicach 5%, mają zasadnicze znaczenie dla Wykonawców z branży cateringowej, którzy opierają rentowność swojego przedsiębiorstwa na cenach artykułów spożywczych, cen energii i paliw. Wobec niskiej marżowości w branży cateringowej nawet niewielkie zmiany cen towarów i usług prowadzić mogą do straty po stronie Wykonawcy.</w:t>
      </w:r>
    </w:p>
    <w:p w14:paraId="5BA30A0F" w14:textId="3C57BAC5" w:rsidR="00701C2C" w:rsidRPr="00701C2C" w:rsidRDefault="00772B09" w:rsidP="00A05E82">
      <w:pPr>
        <w:spacing w:line="240" w:lineRule="auto"/>
        <w:contextualSpacing/>
        <w:jc w:val="both"/>
        <w:rPr>
          <w:rFonts w:ascii="Calibri" w:eastAsia="TimesNewRoman" w:hAnsi="Calibri" w:cs="Calibri"/>
          <w:b/>
          <w:bCs/>
          <w:iCs/>
          <w:kern w:val="16"/>
        </w:rPr>
      </w:pPr>
      <w:r w:rsidRPr="00701C2C">
        <w:rPr>
          <w:rFonts w:ascii="Calibri" w:eastAsia="TimesNewRoman" w:hAnsi="Calibri" w:cs="Calibri"/>
          <w:b/>
          <w:bCs/>
          <w:iCs/>
          <w:kern w:val="16"/>
        </w:rPr>
        <w:t xml:space="preserve">Odpowiedź Zamawiającego: Zgodnie z </w:t>
      </w:r>
      <w:r w:rsidR="00701C2C" w:rsidRPr="00701C2C">
        <w:rPr>
          <w:rFonts w:ascii="Calibri" w:eastAsia="TimesNewRoman" w:hAnsi="Calibri" w:cs="Calibri"/>
          <w:b/>
          <w:bCs/>
          <w:iCs/>
          <w:kern w:val="16"/>
        </w:rPr>
        <w:t>SWZ</w:t>
      </w:r>
      <w:r w:rsidR="00B36771">
        <w:rPr>
          <w:rFonts w:ascii="Calibri" w:eastAsia="TimesNewRoman" w:hAnsi="Calibri" w:cs="Calibri"/>
          <w:b/>
          <w:bCs/>
          <w:iCs/>
          <w:kern w:val="16"/>
        </w:rPr>
        <w:t xml:space="preserve"> </w:t>
      </w:r>
      <w:r w:rsidR="00B36771" w:rsidRPr="00825E92">
        <w:rPr>
          <w:rFonts w:ascii="Calibri" w:eastAsia="Times New Roman" w:hAnsi="Calibri" w:cs="Calibri"/>
          <w:b/>
          <w:bCs/>
          <w:lang w:eastAsia="pl-PL"/>
        </w:rPr>
        <w:t>(§ 13 KLAUZULA WALORYZACYJNA).</w:t>
      </w:r>
    </w:p>
    <w:bookmarkEnd w:id="2"/>
    <w:p w14:paraId="51F30AC6" w14:textId="77777777" w:rsidR="007172B2" w:rsidRPr="00A05E82" w:rsidRDefault="007172B2" w:rsidP="00A05E82">
      <w:pPr>
        <w:spacing w:after="0" w:line="240" w:lineRule="auto"/>
        <w:jc w:val="both"/>
        <w:rPr>
          <w:rFonts w:ascii="Calibri" w:eastAsia="Calibri" w:hAnsi="Calibri" w:cs="Calibri"/>
        </w:rPr>
      </w:pPr>
    </w:p>
    <w:p w14:paraId="73F136C0" w14:textId="77777777" w:rsidR="007172B2" w:rsidRPr="00A05E82" w:rsidRDefault="007172B2" w:rsidP="00A05E82">
      <w:pPr>
        <w:numPr>
          <w:ilvl w:val="0"/>
          <w:numId w:val="28"/>
        </w:numPr>
        <w:suppressAutoHyphens/>
        <w:spacing w:after="200" w:line="240" w:lineRule="auto"/>
        <w:contextualSpacing/>
        <w:jc w:val="both"/>
        <w:rPr>
          <w:rFonts w:ascii="Calibri" w:eastAsia="Calibri" w:hAnsi="Calibri" w:cs="Calibri"/>
        </w:rPr>
      </w:pPr>
      <w:r w:rsidRPr="00A05E82">
        <w:rPr>
          <w:rFonts w:ascii="Calibri" w:eastAsia="Times New Roman" w:hAnsi="Calibri" w:cs="Calibri"/>
          <w:color w:val="242424"/>
          <w:bdr w:val="none" w:sz="0" w:space="0" w:color="auto" w:frame="1"/>
          <w:lang w:eastAsia="pl-PL"/>
        </w:rPr>
        <w:t>Zgodnie z art. 433 pkt 4 Pzp.:</w:t>
      </w:r>
    </w:p>
    <w:p w14:paraId="07CE6860" w14:textId="77777777" w:rsidR="007172B2" w:rsidRPr="00A05E82" w:rsidRDefault="007172B2" w:rsidP="00A05E82">
      <w:pPr>
        <w:shd w:val="clear" w:color="auto" w:fill="FFFFFF"/>
        <w:spacing w:after="0" w:line="240" w:lineRule="auto"/>
        <w:ind w:left="720"/>
        <w:contextualSpacing/>
        <w:jc w:val="both"/>
        <w:rPr>
          <w:rFonts w:ascii="Calibri" w:eastAsia="Times New Roman" w:hAnsi="Calibri" w:cs="Calibri"/>
          <w:color w:val="242424"/>
          <w:lang w:eastAsia="pl-PL"/>
        </w:rPr>
      </w:pPr>
      <w:r w:rsidRPr="00A05E82">
        <w:rPr>
          <w:rFonts w:ascii="Calibri" w:eastAsia="Times New Roman" w:hAnsi="Calibri" w:cs="Calibri"/>
          <w:color w:val="242424"/>
          <w:bdr w:val="none" w:sz="0" w:space="0" w:color="auto" w:frame="1"/>
          <w:lang w:eastAsia="pl-PL"/>
        </w:rPr>
        <w:t>                </w:t>
      </w:r>
      <w:r w:rsidRPr="00A05E82">
        <w:rPr>
          <w:rFonts w:ascii="Calibri" w:eastAsia="Times New Roman" w:hAnsi="Calibri" w:cs="Calibri"/>
          <w:i/>
          <w:iCs/>
          <w:color w:val="242424"/>
          <w:bdr w:val="none" w:sz="0" w:space="0" w:color="auto" w:frame="1"/>
          <w:lang w:eastAsia="pl-PL"/>
        </w:rPr>
        <w:t>„Projektowane postanowienia umowy nie mogą przewidywać:</w:t>
      </w:r>
    </w:p>
    <w:p w14:paraId="1486F1D6" w14:textId="77777777" w:rsidR="007172B2" w:rsidRPr="00A05E82" w:rsidRDefault="007172B2" w:rsidP="00A05E82">
      <w:pPr>
        <w:shd w:val="clear" w:color="auto" w:fill="FFFFFF"/>
        <w:spacing w:after="0" w:line="240" w:lineRule="auto"/>
        <w:ind w:left="720"/>
        <w:contextualSpacing/>
        <w:jc w:val="both"/>
        <w:rPr>
          <w:rFonts w:ascii="Calibri" w:eastAsia="Times New Roman" w:hAnsi="Calibri" w:cs="Calibri"/>
          <w:color w:val="242424"/>
          <w:lang w:eastAsia="pl-PL"/>
        </w:rPr>
      </w:pPr>
      <w:r w:rsidRPr="00A05E82">
        <w:rPr>
          <w:rFonts w:ascii="Calibri" w:eastAsia="Times New Roman" w:hAnsi="Calibri" w:cs="Calibri"/>
          <w:color w:val="242424"/>
          <w:bdr w:val="none" w:sz="0" w:space="0" w:color="auto" w:frame="1"/>
          <w:lang w:eastAsia="pl-PL"/>
        </w:rPr>
        <w:t>[...]</w:t>
      </w:r>
      <w:r w:rsidRPr="00A05E82">
        <w:rPr>
          <w:rFonts w:ascii="Calibri" w:eastAsia="Times New Roman" w:hAnsi="Calibri" w:cs="Calibri"/>
          <w:i/>
          <w:iCs/>
          <w:color w:val="242424"/>
          <w:bdr w:val="none" w:sz="0" w:space="0" w:color="auto" w:frame="1"/>
          <w:lang w:eastAsia="pl-PL"/>
        </w:rPr>
        <w:t>          4) </w:t>
      </w:r>
      <w:r w:rsidRPr="00A05E82">
        <w:rPr>
          <w:rFonts w:ascii="Calibri" w:eastAsia="Times New Roman" w:hAnsi="Calibri" w:cs="Calibri"/>
          <w:i/>
          <w:iCs/>
          <w:color w:val="242424"/>
          <w:u w:val="single"/>
          <w:bdr w:val="none" w:sz="0" w:space="0" w:color="auto" w:frame="1"/>
          <w:lang w:eastAsia="pl-PL"/>
        </w:rPr>
        <w:t>możliwości ograniczenia zakresu zamówienia przez zamawiającego bez wskazania minimalnej wartości lub wielkości świadczenia stron.”</w:t>
      </w:r>
    </w:p>
    <w:p w14:paraId="2C8B1F1D" w14:textId="02596F2F" w:rsidR="007172B2" w:rsidRPr="00A05E82" w:rsidRDefault="007172B2" w:rsidP="00701C2C">
      <w:pPr>
        <w:shd w:val="clear" w:color="auto" w:fill="FFFFFF"/>
        <w:spacing w:after="0" w:line="240" w:lineRule="auto"/>
        <w:ind w:left="720"/>
        <w:contextualSpacing/>
        <w:jc w:val="both"/>
        <w:rPr>
          <w:rFonts w:ascii="Calibri" w:eastAsia="Times New Roman" w:hAnsi="Calibri" w:cs="Calibri"/>
          <w:color w:val="242424"/>
          <w:lang w:eastAsia="pl-PL"/>
        </w:rPr>
      </w:pPr>
      <w:r w:rsidRPr="00A05E82">
        <w:rPr>
          <w:rFonts w:ascii="Calibri" w:eastAsia="Times New Roman" w:hAnsi="Calibri" w:cs="Calibri"/>
          <w:color w:val="242424"/>
          <w:lang w:eastAsia="pl-PL"/>
        </w:rPr>
        <w:t> </w:t>
      </w:r>
    </w:p>
    <w:p w14:paraId="4980C81D" w14:textId="3C0B1765" w:rsidR="007172B2" w:rsidRPr="00701C2C" w:rsidRDefault="007172B2" w:rsidP="00701C2C">
      <w:pPr>
        <w:shd w:val="clear" w:color="auto" w:fill="FFFFFF"/>
        <w:spacing w:after="0" w:line="240" w:lineRule="auto"/>
        <w:ind w:left="720"/>
        <w:contextualSpacing/>
        <w:jc w:val="both"/>
        <w:rPr>
          <w:rFonts w:ascii="Calibri" w:eastAsia="Times New Roman" w:hAnsi="Calibri" w:cs="Calibri"/>
          <w:lang w:eastAsia="pl-PL"/>
        </w:rPr>
      </w:pPr>
      <w:r w:rsidRPr="00701C2C">
        <w:rPr>
          <w:rFonts w:ascii="Calibri" w:eastAsia="Times New Roman" w:hAnsi="Calibri" w:cs="Calibri"/>
          <w:b/>
          <w:bCs/>
          <w:bdr w:val="none" w:sz="0" w:space="0" w:color="auto" w:frame="1"/>
          <w:lang w:eastAsia="pl-PL"/>
        </w:rPr>
        <w:t>Uzasadnienie</w:t>
      </w:r>
    </w:p>
    <w:p w14:paraId="6C89DA12" w14:textId="77777777" w:rsidR="007172B2" w:rsidRPr="00A05E82" w:rsidRDefault="007172B2" w:rsidP="00A05E82">
      <w:pPr>
        <w:shd w:val="clear" w:color="auto" w:fill="FFFFFF"/>
        <w:spacing w:after="0" w:line="240" w:lineRule="auto"/>
        <w:ind w:left="720"/>
        <w:contextualSpacing/>
        <w:jc w:val="both"/>
        <w:rPr>
          <w:rFonts w:ascii="Calibri" w:eastAsia="Times New Roman" w:hAnsi="Calibri" w:cs="Calibri"/>
          <w:color w:val="242424"/>
          <w:lang w:eastAsia="pl-PL"/>
        </w:rPr>
      </w:pPr>
      <w:r w:rsidRPr="00A05E82">
        <w:rPr>
          <w:rFonts w:ascii="Calibri" w:eastAsia="Times New Roman" w:hAnsi="Calibri" w:cs="Calibri"/>
          <w:color w:val="242424"/>
          <w:lang w:eastAsia="pl-PL"/>
        </w:rPr>
        <w:t xml:space="preserve">Narzucenie tak skrajnie niekorzystnych warunków zamówienia przez Zamawiającego w postaci określenia minimalnego progu wykonania umowy w wysokości 60% wartości umowy i ograniczenia, w ten sposób, roszczeń Wykonawcy wobec Zamawiającego jest przejawem nadużycia przez niego pozycji </w:t>
      </w:r>
      <w:r w:rsidRPr="00A05E82">
        <w:rPr>
          <w:rFonts w:ascii="Calibri" w:eastAsia="Times New Roman" w:hAnsi="Calibri" w:cs="Calibri"/>
          <w:color w:val="242424"/>
          <w:lang w:eastAsia="pl-PL"/>
        </w:rPr>
        <w:lastRenderedPageBreak/>
        <w:t>gospodarza postępowania. Ogranicza to krąg wykonawców, którzy mogą wziąć udział w postępowaniu. Jedynie bowiem podmiot gospodarczy o dużych zasobach finansowych może sobie pozwolić na realizację zamówienia ze stratą, byle tylko wykonać zamówienie i uzyskać z tego tytułu referencyjność, przydatną przy wykazywaniu doświadczenia w wykonaniu tego rodzaju zamówień przy ubieganiu się o kolejne zamówienia publiczne w tym sektorze. Jest to sprzeczne także z celami dyrektywy 2014/24/UE, która promuje udział małych i średnich przedsiębiorstw („MŚP”) w zamówieniach publicznych w ramach celów socjalnych dyrektywy.</w:t>
      </w:r>
    </w:p>
    <w:p w14:paraId="7F7FE710" w14:textId="77777777" w:rsidR="007172B2" w:rsidRPr="00A05E82" w:rsidRDefault="007172B2" w:rsidP="00A05E82">
      <w:pPr>
        <w:shd w:val="clear" w:color="auto" w:fill="FFFFFF"/>
        <w:spacing w:after="0" w:line="240" w:lineRule="auto"/>
        <w:ind w:left="720"/>
        <w:contextualSpacing/>
        <w:jc w:val="both"/>
        <w:rPr>
          <w:rFonts w:ascii="Calibri" w:eastAsia="Times New Roman" w:hAnsi="Calibri" w:cs="Calibri"/>
          <w:color w:val="242424"/>
          <w:lang w:eastAsia="pl-PL"/>
        </w:rPr>
      </w:pPr>
    </w:p>
    <w:p w14:paraId="68D03AD5" w14:textId="77777777" w:rsidR="007172B2" w:rsidRPr="00701C2C" w:rsidRDefault="007172B2" w:rsidP="00A05E82">
      <w:pPr>
        <w:shd w:val="clear" w:color="auto" w:fill="FFFFFF"/>
        <w:spacing w:after="0" w:line="240" w:lineRule="auto"/>
        <w:ind w:left="720"/>
        <w:contextualSpacing/>
        <w:jc w:val="both"/>
        <w:rPr>
          <w:rFonts w:ascii="Calibri" w:eastAsia="Times New Roman" w:hAnsi="Calibri" w:cs="Calibri"/>
          <w:lang w:eastAsia="pl-PL"/>
        </w:rPr>
      </w:pPr>
      <w:r w:rsidRPr="00A05E82">
        <w:rPr>
          <w:rFonts w:ascii="Calibri" w:eastAsia="Times New Roman" w:hAnsi="Calibri" w:cs="Calibri"/>
          <w:color w:val="242424"/>
          <w:lang w:eastAsia="pl-PL"/>
        </w:rPr>
        <w:t xml:space="preserve">                Ponadto, wykonawca zobowiązany jest ponieść określone koszty stałe, takie jak zatrudnienie odpowiedniej ilości pracowników, utrzymanie określonej ilości pojazdów, nabycie i utrzymanie określonej ilości sprzętu do wykonania usługi, do tego dochodzą, także, koszty kredytu, leasingu itp. Dzieje się tak, gdyż zgodnie z teorią ekonomii, w krótkim okresie co najmniej jeden czynnik produkcji jest niezmienny, stąd pojawiają się koszty stałe, których w krótkim okresie wykonawca nie jest w stanie wyeliminować w wypadku ograniczenia wielkości przedmiotu zamówienia przez zamawiającego. Ponadto, istnieje prawidłowość ekonomiczna, zgodnie z którą im większy przedmiot zamówienia, tym niższe koszty ponosi wykonawca (tzw. ekonomiczny efekt skali – koszty nie rosną wprost proporcjonalnie do wielkości produkcji, lecz maleją), na skutek czego w takim wypadku wykonawca jest w stanie zaoferować niższą cenę. Jeśli jednak już po zawarciu umowy przedmiot zamówienia zmaleje w stopniu znacznym, okaże się, że wykonawca nie jest w stanie osiągnąć efektu skali i otrzymuje wynagrodzenie po cenach niższych od takich, jakie zaoferowałby, gdyby jeszcze przed złożeniem ofert zamawiający zmniejszył przedmiot zamówienia. W dodatku, wykonawca ponosi tzw. koszty alternatywne, czyli koszty „utraconych szans”, gdyż poprzez fluktuacje wielkości przedmiotu zamówienia zobowiązany jest utrzymać w gotowości – w rezerwie – określoną ilość personelu, sprzętu i asortymentu na wypadek realizacji zamówienia w 100%, które to zasoby mógłby wykorzystać do świadczenia usług w innym miejscu, pozostawione zaś w </w:t>
      </w:r>
      <w:r w:rsidRPr="00701C2C">
        <w:rPr>
          <w:rFonts w:ascii="Calibri" w:eastAsia="Times New Roman" w:hAnsi="Calibri" w:cs="Calibri"/>
          <w:lang w:eastAsia="pl-PL"/>
        </w:rPr>
        <w:t>gotowości generują tylko koszty, zaś sprzęt dodatkowo ulega utracie wartości.</w:t>
      </w:r>
    </w:p>
    <w:p w14:paraId="176DFE7C" w14:textId="77777777" w:rsidR="007172B2" w:rsidRPr="00701C2C" w:rsidRDefault="007172B2" w:rsidP="00A05E82">
      <w:pPr>
        <w:shd w:val="clear" w:color="auto" w:fill="FFFFFF"/>
        <w:spacing w:after="0" w:line="240" w:lineRule="auto"/>
        <w:ind w:left="720"/>
        <w:contextualSpacing/>
        <w:jc w:val="both"/>
        <w:rPr>
          <w:rFonts w:ascii="Calibri" w:eastAsia="Times New Roman" w:hAnsi="Calibri" w:cs="Calibri"/>
          <w:lang w:eastAsia="pl-PL"/>
        </w:rPr>
      </w:pPr>
      <w:r w:rsidRPr="00701C2C">
        <w:rPr>
          <w:rFonts w:ascii="Calibri" w:eastAsia="Times New Roman" w:hAnsi="Calibri" w:cs="Calibri"/>
          <w:lang w:eastAsia="pl-PL"/>
        </w:rPr>
        <w:t> </w:t>
      </w:r>
    </w:p>
    <w:p w14:paraId="71C88D3F" w14:textId="77777777" w:rsidR="007172B2" w:rsidRPr="00701C2C" w:rsidRDefault="007172B2" w:rsidP="00A05E82">
      <w:pPr>
        <w:shd w:val="clear" w:color="auto" w:fill="FFFFFF"/>
        <w:spacing w:after="0" w:line="240" w:lineRule="auto"/>
        <w:ind w:left="720"/>
        <w:contextualSpacing/>
        <w:jc w:val="both"/>
        <w:rPr>
          <w:rFonts w:ascii="Calibri" w:eastAsia="Times New Roman" w:hAnsi="Calibri" w:cs="Calibri"/>
          <w:lang w:eastAsia="pl-PL"/>
        </w:rPr>
      </w:pPr>
      <w:r w:rsidRPr="00701C2C">
        <w:rPr>
          <w:rFonts w:ascii="Calibri" w:eastAsia="Times New Roman" w:hAnsi="Calibri" w:cs="Calibri"/>
          <w:lang w:eastAsia="pl-PL"/>
        </w:rPr>
        <w:t>              Wobec powyższego określenie minimalnego progu wykonania umowy (tj. Wartości lub wielkości świadczeń stron przez ograniczenie zakresu wykonywania przedmiotowej usługi) w wysokości 60%, stanowi nadużycie pozycji dominującej organizatora przetargu przez Zamawiającego przez skonstruowanie skrajnie niekorzystnego postanowienia umownego.</w:t>
      </w:r>
    </w:p>
    <w:p w14:paraId="35DF9E8D" w14:textId="77777777" w:rsidR="007172B2" w:rsidRPr="00701C2C" w:rsidRDefault="007172B2" w:rsidP="00A05E82">
      <w:pPr>
        <w:shd w:val="clear" w:color="auto" w:fill="FFFFFF"/>
        <w:spacing w:after="0" w:line="240" w:lineRule="auto"/>
        <w:ind w:left="360"/>
        <w:jc w:val="both"/>
        <w:rPr>
          <w:rFonts w:ascii="Calibri" w:eastAsia="Times New Roman" w:hAnsi="Calibri" w:cs="Calibri"/>
          <w:lang w:eastAsia="pl-PL"/>
        </w:rPr>
      </w:pPr>
      <w:r w:rsidRPr="00701C2C">
        <w:rPr>
          <w:rFonts w:ascii="Calibri" w:eastAsia="Times New Roman" w:hAnsi="Calibri" w:cs="Calibri"/>
          <w:lang w:eastAsia="pl-PL"/>
        </w:rPr>
        <w:t> </w:t>
      </w:r>
    </w:p>
    <w:p w14:paraId="5ED25A04" w14:textId="77777777" w:rsidR="007172B2" w:rsidRPr="00A05E82" w:rsidRDefault="007172B2" w:rsidP="00A05E82">
      <w:pPr>
        <w:shd w:val="clear" w:color="auto" w:fill="FFFFFF"/>
        <w:spacing w:after="0" w:line="240" w:lineRule="auto"/>
        <w:ind w:left="720"/>
        <w:contextualSpacing/>
        <w:jc w:val="both"/>
        <w:rPr>
          <w:rFonts w:ascii="Calibri" w:eastAsia="Times New Roman" w:hAnsi="Calibri" w:cs="Calibri"/>
          <w:color w:val="242424"/>
          <w:lang w:eastAsia="pl-PL"/>
        </w:rPr>
      </w:pPr>
      <w:r w:rsidRPr="00A05E82">
        <w:rPr>
          <w:rFonts w:ascii="Calibri" w:eastAsia="Times New Roman" w:hAnsi="Calibri" w:cs="Calibri"/>
          <w:color w:val="242424"/>
          <w:lang w:eastAsia="pl-PL"/>
        </w:rPr>
        <w:t xml:space="preserve">             Należy zatem dojść do wniosku, że komentowany przepis, w zakresie, w jakim zobowiązuje Zamawiającego do określenia minimalnego progu wykonania zamówienia ma charakter jedynie iluzoryczny, i prowadzą do umieszczenia takiej klauzuli w umowie w sposób fasadowy - stanowi jedynie formalne wypełnienie przez Zamawiającego wymogów ustawowych, które prowadzi wyłącznie do obejścia </w:t>
      </w:r>
      <w:proofErr w:type="gramStart"/>
      <w:r w:rsidRPr="00A05E82">
        <w:rPr>
          <w:rFonts w:ascii="Calibri" w:eastAsia="Times New Roman" w:hAnsi="Calibri" w:cs="Calibri"/>
          <w:color w:val="242424"/>
          <w:lang w:eastAsia="pl-PL"/>
        </w:rPr>
        <w:t>przepisu  art.</w:t>
      </w:r>
      <w:proofErr w:type="gramEnd"/>
      <w:r w:rsidRPr="00A05E82">
        <w:rPr>
          <w:rFonts w:ascii="Calibri" w:eastAsia="Times New Roman" w:hAnsi="Calibri" w:cs="Calibri"/>
          <w:color w:val="242424"/>
          <w:lang w:eastAsia="pl-PL"/>
        </w:rPr>
        <w:t xml:space="preserve"> 433 pkt 4 Pzp.</w:t>
      </w:r>
    </w:p>
    <w:p w14:paraId="46D440A4" w14:textId="77777777" w:rsidR="007172B2" w:rsidRPr="00A05E82" w:rsidRDefault="007172B2" w:rsidP="00A05E82">
      <w:pPr>
        <w:shd w:val="clear" w:color="auto" w:fill="FFFFFF"/>
        <w:spacing w:after="0" w:line="240" w:lineRule="auto"/>
        <w:ind w:left="720"/>
        <w:contextualSpacing/>
        <w:jc w:val="both"/>
        <w:rPr>
          <w:rFonts w:ascii="Calibri" w:eastAsia="Times New Roman" w:hAnsi="Calibri" w:cs="Calibri"/>
          <w:color w:val="242424"/>
          <w:lang w:eastAsia="pl-PL"/>
        </w:rPr>
      </w:pPr>
      <w:r w:rsidRPr="00A05E82">
        <w:rPr>
          <w:rFonts w:ascii="Calibri" w:eastAsia="Times New Roman" w:hAnsi="Calibri" w:cs="Calibri"/>
          <w:color w:val="242424"/>
          <w:lang w:eastAsia="pl-PL"/>
        </w:rPr>
        <w:t> </w:t>
      </w:r>
    </w:p>
    <w:p w14:paraId="57C0B0B6" w14:textId="77777777" w:rsidR="007172B2" w:rsidRPr="00A05E82" w:rsidRDefault="007172B2" w:rsidP="00A05E82">
      <w:pPr>
        <w:shd w:val="clear" w:color="auto" w:fill="FFFFFF"/>
        <w:spacing w:after="0" w:line="240" w:lineRule="auto"/>
        <w:ind w:left="720"/>
        <w:contextualSpacing/>
        <w:jc w:val="both"/>
        <w:rPr>
          <w:rFonts w:ascii="Calibri" w:eastAsia="Times New Roman" w:hAnsi="Calibri" w:cs="Calibri"/>
          <w:color w:val="242424"/>
          <w:lang w:eastAsia="pl-PL"/>
        </w:rPr>
      </w:pPr>
      <w:r w:rsidRPr="00A05E82">
        <w:rPr>
          <w:rFonts w:ascii="Calibri" w:eastAsia="Times New Roman" w:hAnsi="Calibri" w:cs="Calibri"/>
          <w:color w:val="242424"/>
          <w:lang w:eastAsia="pl-PL"/>
        </w:rPr>
        <w:t xml:space="preserve">               Art 433 Pzp został wprowadzony w celu ograniczenia praktyk zamawiających polegających na kształtowaniu postanowień umów w sposób zabezpieczający wyłącznie ich interesy bez należytego ich wyważenia z interesami wykonawców. Potrzeba zmian w tym zakresie wynikała przede wszystkim z faktu, że zamawiający jako gospodarz postępowania o udzielenie zamówienia publicznego posiadał szczególnie uprzywilejowaną pozycję, co niejednokrotnie prowadziło do próby nieuzasadnionego lub nadmiernego przerzucenia ryzyk kontraktowych na wykonawcę. Zgodnie z uzasadnieniem projektu Pzp „skutkiem takiego działania jest niekorzystny wpływ na efektywność wydatkowania środków publicznych, przez wyższe ceny wskazywane przez wykonawców uwzględniające koszt nieproporcjonalnego ryzyka po ich stronie, a także zmniejszenia konkurencyjności postępowań, przez rezygnację potencjalnych wykonawców z udziału w postępowaniach o udzielenie zamówienia publicznego. Skutkiem tego przepisu jest jasna dyrektywa dla zamawiających, aby postanowień umownych nie kształtować w sposób rażąco nieproporcjonalny, a co za tym idzie nie przerzucać wszystkich ryzyk realizacji zamówienia na wykonawcę. Wprowadzenie tej zasady nie ma na celu </w:t>
      </w:r>
      <w:r w:rsidRPr="00A05E82">
        <w:rPr>
          <w:rFonts w:ascii="Calibri" w:eastAsia="Times New Roman" w:hAnsi="Calibri" w:cs="Calibri"/>
          <w:color w:val="242424"/>
          <w:lang w:eastAsia="pl-PL"/>
        </w:rPr>
        <w:lastRenderedPageBreak/>
        <w:t xml:space="preserve">uniemożliwienia zamawiającym takiego ukształtowania treści umowy, który jest uzasadniony specyfiką, rodzajem, wartością, sprawną realizacją zamówienia, a jedynie eliminację postanowień umowy rażąco naruszających interesy wykonawców. Wykonawcy mający zastrzeżenia do zaproponowanych postanowień umownych będą mogli je zweryfikować przez skorzystanie z odwołania w tym zakresie"(Uzasadnienie do rządowego projektu – Prawo zamówień publicznych, druk nr 3624, </w:t>
      </w:r>
      <w:r w:rsidRPr="00701C2C">
        <w:rPr>
          <w:rFonts w:ascii="Calibri" w:eastAsia="Times New Roman" w:hAnsi="Calibri" w:cs="Calibri"/>
          <w:lang w:eastAsia="pl-PL"/>
        </w:rPr>
        <w:t>link: </w:t>
      </w:r>
      <w:hyperlink r:id="rId8" w:tgtFrame="_blank" w:tooltip="http://www.sejm.gov.pl/sejm8.nsf/druk.xsp?nr=3624" w:history="1">
        <w:r w:rsidRPr="00701C2C">
          <w:rPr>
            <w:rFonts w:ascii="Calibri" w:eastAsia="Times New Roman" w:hAnsi="Calibri" w:cs="Calibri"/>
            <w:bdr w:val="none" w:sz="0" w:space="0" w:color="auto" w:frame="1"/>
            <w:lang w:eastAsia="pl-PL"/>
          </w:rPr>
          <w:t>https://www.sejm.gov.pl/sejm8.nsf/druk.xsp?nr=3624 </w:t>
        </w:r>
      </w:hyperlink>
      <w:r w:rsidRPr="00701C2C">
        <w:rPr>
          <w:rFonts w:ascii="Calibri" w:eastAsia="Times New Roman" w:hAnsi="Calibri" w:cs="Calibri"/>
          <w:lang w:eastAsia="pl-PL"/>
        </w:rPr>
        <w:t>,)</w:t>
      </w:r>
    </w:p>
    <w:p w14:paraId="16482DDB" w14:textId="77777777" w:rsidR="007172B2" w:rsidRPr="00A05E82" w:rsidRDefault="007172B2" w:rsidP="00A05E82">
      <w:pPr>
        <w:shd w:val="clear" w:color="auto" w:fill="FFFFFF"/>
        <w:spacing w:after="0" w:line="240" w:lineRule="auto"/>
        <w:ind w:left="720"/>
        <w:contextualSpacing/>
        <w:jc w:val="both"/>
        <w:rPr>
          <w:rFonts w:ascii="Calibri" w:eastAsia="Times New Roman" w:hAnsi="Calibri" w:cs="Calibri"/>
          <w:color w:val="242424"/>
          <w:lang w:eastAsia="pl-PL"/>
        </w:rPr>
      </w:pPr>
    </w:p>
    <w:p w14:paraId="6A13E813" w14:textId="77777777" w:rsidR="007172B2" w:rsidRPr="00701C2C" w:rsidRDefault="007172B2" w:rsidP="00A05E82">
      <w:pPr>
        <w:shd w:val="clear" w:color="auto" w:fill="FFFFFF"/>
        <w:spacing w:after="0" w:line="240" w:lineRule="auto"/>
        <w:ind w:left="360"/>
        <w:jc w:val="both"/>
        <w:rPr>
          <w:rFonts w:ascii="Calibri" w:eastAsia="Times New Roman" w:hAnsi="Calibri" w:cs="Calibri"/>
          <w:lang w:eastAsia="pl-PL"/>
        </w:rPr>
      </w:pPr>
      <w:r w:rsidRPr="00A05E82">
        <w:rPr>
          <w:rFonts w:ascii="Calibri" w:eastAsia="Times New Roman" w:hAnsi="Calibri" w:cs="Calibri"/>
          <w:color w:val="242424"/>
          <w:lang w:eastAsia="pl-PL"/>
        </w:rPr>
        <w:t>           Powyższe ograniczenie zakresu zamówienia przez określenie minimalnej wartości lub wielkości świadczeń stron w wysokości 20%, narusza, także art. 99 ust. 1 Pzp, zgodnie z którym </w:t>
      </w:r>
      <w:r w:rsidRPr="00A05E82">
        <w:rPr>
          <w:rFonts w:ascii="Calibri" w:eastAsia="Times New Roman" w:hAnsi="Calibri" w:cs="Calibri"/>
          <w:i/>
          <w:iCs/>
          <w:color w:val="242424"/>
          <w:lang w:eastAsia="pl-PL"/>
        </w:rPr>
        <w:t>przedmiot </w:t>
      </w:r>
      <w:bookmarkStart w:id="3" w:name="x_x_luc_hili_429"/>
      <w:bookmarkEnd w:id="3"/>
      <w:r w:rsidRPr="00A05E82">
        <w:rPr>
          <w:rFonts w:ascii="Calibri" w:eastAsia="Times New Roman" w:hAnsi="Calibri" w:cs="Calibri"/>
          <w:i/>
          <w:iCs/>
          <w:color w:val="242424"/>
          <w:lang w:eastAsia="pl-PL"/>
        </w:rPr>
        <w:t>zamówienia opisuje się w sposób jednoznaczny i wyczerpujący, za pomocą dostatecznie dokładnych i zrozumiałych określeń, uwzględniając wszystkie wymagania i okoliczności mogące mieć wpływ na sporządzenie oferty</w:t>
      </w:r>
      <w:r w:rsidRPr="00A05E82">
        <w:rPr>
          <w:rFonts w:ascii="Calibri" w:eastAsia="Times New Roman" w:hAnsi="Calibri" w:cs="Calibri"/>
          <w:color w:val="242424"/>
          <w:lang w:eastAsia="pl-PL"/>
        </w:rPr>
        <w:t xml:space="preserve">. Opis przedmiotu zamówienia powinien być zatem dokonany w taki sposób, aby wykonawcy nie mieli wątpliwości, jakie usługi, dostawy czy roboty budowlane należy wykonać i jaki będzie ich zakres zgodnie z wymaganiami zamawiającego, a </w:t>
      </w:r>
      <w:proofErr w:type="gramStart"/>
      <w:r w:rsidRPr="00A05E82">
        <w:rPr>
          <w:rFonts w:ascii="Calibri" w:eastAsia="Times New Roman" w:hAnsi="Calibri" w:cs="Calibri"/>
          <w:color w:val="242424"/>
          <w:lang w:eastAsia="pl-PL"/>
        </w:rPr>
        <w:t>jednocześnie</w:t>
      </w:r>
      <w:proofErr w:type="gramEnd"/>
      <w:r w:rsidRPr="00A05E82">
        <w:rPr>
          <w:rFonts w:ascii="Calibri" w:eastAsia="Times New Roman" w:hAnsi="Calibri" w:cs="Calibri"/>
          <w:color w:val="242424"/>
          <w:lang w:eastAsia="pl-PL"/>
        </w:rPr>
        <w:t xml:space="preserve"> aby mogli oni w sposób prawidłowy dokonać wyceny złożonych ofert (zob. wyrok KIO z 27.12.2011 r., KIO 2649/11, LEX nr 1102065). Opis przedmiotu zamówienia musi być na tyle oczywisty i niebudzący żadnych wątpliwości, by mógł stanowić podstawę do złożenia przez zainteresowane podmioty ofert (zob. wyrok KIO z 2.08.2011 r., KIO 1556/11, LEX nr </w:t>
      </w:r>
      <w:r w:rsidRPr="00701C2C">
        <w:rPr>
          <w:rFonts w:ascii="Calibri" w:eastAsia="Times New Roman" w:hAnsi="Calibri" w:cs="Calibri"/>
          <w:lang w:eastAsia="pl-PL"/>
        </w:rPr>
        <w:t>950754).</w:t>
      </w:r>
    </w:p>
    <w:p w14:paraId="18BAFF9D" w14:textId="77777777" w:rsidR="007172B2" w:rsidRPr="005E4028" w:rsidRDefault="007172B2" w:rsidP="00A05E82">
      <w:pPr>
        <w:shd w:val="clear" w:color="auto" w:fill="FFFFFF"/>
        <w:spacing w:after="0" w:line="240" w:lineRule="auto"/>
        <w:ind w:left="720"/>
        <w:contextualSpacing/>
        <w:jc w:val="both"/>
        <w:rPr>
          <w:rFonts w:ascii="Calibri" w:eastAsia="Times New Roman" w:hAnsi="Calibri" w:cs="Calibri"/>
          <w:b/>
          <w:bCs/>
          <w:lang w:eastAsia="pl-PL"/>
        </w:rPr>
      </w:pPr>
      <w:r w:rsidRPr="00701C2C">
        <w:rPr>
          <w:rFonts w:ascii="Calibri" w:eastAsia="Times New Roman" w:hAnsi="Calibri" w:cs="Calibri"/>
          <w:lang w:eastAsia="pl-PL"/>
        </w:rPr>
        <w:t xml:space="preserve">                Z racji na określenie minimalnego progu wykonania umowy w wysokości 60 % wartości umowy, </w:t>
      </w:r>
      <w:r w:rsidRPr="005E4028">
        <w:rPr>
          <w:rFonts w:ascii="Calibri" w:eastAsia="Times New Roman" w:hAnsi="Calibri" w:cs="Calibri"/>
          <w:lang w:eastAsia="pl-PL"/>
        </w:rPr>
        <w:t xml:space="preserve">wykonawca nie ma możliwości racjonalnie skalkulować oferty, gdyż nie jest w stanie stwierdzić, jak dużej skali przedmiotu zamówienia może się spodziewać i jak w związku z tym dobrać parametry cenowe. </w:t>
      </w:r>
      <w:r w:rsidRPr="005E4028">
        <w:rPr>
          <w:rFonts w:ascii="Calibri" w:eastAsia="Times New Roman" w:hAnsi="Calibri" w:cs="Calibri"/>
          <w:b/>
          <w:bCs/>
          <w:lang w:eastAsia="pl-PL"/>
        </w:rPr>
        <w:t>Wnosimy o zwiększenia tego poziomu do 80%.</w:t>
      </w:r>
    </w:p>
    <w:p w14:paraId="1921C80F" w14:textId="77777777" w:rsidR="00701C2C" w:rsidRPr="005E4028" w:rsidRDefault="00701C2C" w:rsidP="00A05E82">
      <w:pPr>
        <w:shd w:val="clear" w:color="auto" w:fill="FFFFFF"/>
        <w:spacing w:after="0" w:line="240" w:lineRule="auto"/>
        <w:ind w:left="720"/>
        <w:contextualSpacing/>
        <w:jc w:val="both"/>
        <w:rPr>
          <w:rFonts w:ascii="Calibri" w:eastAsia="Times New Roman" w:hAnsi="Calibri" w:cs="Calibri"/>
          <w:b/>
          <w:bCs/>
          <w:lang w:eastAsia="pl-PL"/>
        </w:rPr>
      </w:pPr>
    </w:p>
    <w:p w14:paraId="7B7348B1" w14:textId="56C06DF7" w:rsidR="003D60E3" w:rsidRPr="005E4028" w:rsidRDefault="003D60E3" w:rsidP="00A05E82">
      <w:pPr>
        <w:shd w:val="clear" w:color="auto" w:fill="FFFFFF"/>
        <w:spacing w:after="0" w:line="240" w:lineRule="auto"/>
        <w:contextualSpacing/>
        <w:jc w:val="both"/>
        <w:rPr>
          <w:rFonts w:ascii="Calibri" w:eastAsia="Times New Roman" w:hAnsi="Calibri" w:cs="Calibri"/>
          <w:b/>
          <w:bCs/>
          <w:lang w:eastAsia="pl-PL"/>
        </w:rPr>
      </w:pPr>
      <w:r w:rsidRPr="005E4028">
        <w:rPr>
          <w:rFonts w:ascii="Calibri" w:eastAsia="Times New Roman" w:hAnsi="Calibri" w:cs="Calibri"/>
          <w:b/>
          <w:bCs/>
          <w:lang w:eastAsia="pl-PL"/>
        </w:rPr>
        <w:t xml:space="preserve">Odpowiedź Zamawiającego: </w:t>
      </w:r>
      <w:r w:rsidR="00701C2C" w:rsidRPr="005E4028">
        <w:rPr>
          <w:rFonts w:ascii="Calibri" w:eastAsia="Times New Roman" w:hAnsi="Calibri" w:cs="Calibri"/>
          <w:b/>
          <w:bCs/>
          <w:lang w:eastAsia="pl-PL"/>
        </w:rPr>
        <w:t>Zamawiający modyfikuje istotne postanowienia umowy</w:t>
      </w:r>
      <w:r w:rsidR="005E4028" w:rsidRPr="005E4028">
        <w:rPr>
          <w:rFonts w:ascii="Calibri" w:eastAsia="Times New Roman" w:hAnsi="Calibri" w:cs="Calibri"/>
          <w:b/>
          <w:bCs/>
          <w:lang w:eastAsia="pl-PL"/>
        </w:rPr>
        <w:t xml:space="preserve"> tj. </w:t>
      </w:r>
      <w:r w:rsidR="005E4028" w:rsidRPr="005E4028">
        <w:rPr>
          <w:rFonts w:ascii="Calibri" w:hAnsi="Calibri" w:cs="Calibri"/>
          <w:b/>
          <w:bCs/>
        </w:rPr>
        <w:t>Zamawiający zastrzega, że minimalny zakres realizacji przedmiotu Umowy ustalony przez Zamawiającego wynosi 80 % wartości, o której mowa § 3 ust. 1 Umowy</w:t>
      </w:r>
      <w:r w:rsidR="005E4028" w:rsidRPr="005E4028">
        <w:rPr>
          <w:rFonts w:ascii="Calibri" w:eastAsia="Times New Roman" w:hAnsi="Calibri" w:cs="Calibri"/>
          <w:b/>
          <w:bCs/>
          <w:lang w:eastAsia="pl-PL"/>
        </w:rPr>
        <w:t xml:space="preserve">. </w:t>
      </w:r>
    </w:p>
    <w:p w14:paraId="58ECF44A" w14:textId="77777777" w:rsidR="007172B2" w:rsidRPr="00A05E82" w:rsidRDefault="007172B2" w:rsidP="00A05E82">
      <w:pPr>
        <w:shd w:val="clear" w:color="auto" w:fill="FFFFFF"/>
        <w:spacing w:after="0" w:line="240" w:lineRule="auto"/>
        <w:jc w:val="both"/>
        <w:rPr>
          <w:rFonts w:ascii="Calibri" w:eastAsia="Times New Roman" w:hAnsi="Calibri" w:cs="Calibri"/>
          <w:color w:val="242424"/>
          <w:lang w:eastAsia="pl-PL"/>
        </w:rPr>
      </w:pPr>
    </w:p>
    <w:p w14:paraId="156494F3" w14:textId="76E2A90C" w:rsidR="007172B2" w:rsidRPr="005E4028" w:rsidRDefault="007172B2" w:rsidP="00A05E82">
      <w:pPr>
        <w:numPr>
          <w:ilvl w:val="0"/>
          <w:numId w:val="28"/>
        </w:numPr>
        <w:tabs>
          <w:tab w:val="left" w:pos="142"/>
        </w:tabs>
        <w:spacing w:after="0" w:line="240" w:lineRule="auto"/>
        <w:contextualSpacing/>
        <w:jc w:val="both"/>
        <w:rPr>
          <w:rFonts w:ascii="Calibri" w:eastAsia="Calibri" w:hAnsi="Calibri" w:cs="Calibri"/>
        </w:rPr>
      </w:pPr>
      <w:r w:rsidRPr="00A05E82">
        <w:rPr>
          <w:rFonts w:ascii="Calibri" w:eastAsia="Calibri" w:hAnsi="Calibri" w:cs="Calibri"/>
        </w:rPr>
        <w:t xml:space="preserve">W związku z licznymi możliwościami rozwiązania umowy ze strony Zamawiającego zwracamy się </w:t>
      </w:r>
      <w:r w:rsidR="005E4028">
        <w:rPr>
          <w:rFonts w:ascii="Calibri" w:eastAsia="Calibri" w:hAnsi="Calibri" w:cs="Calibri"/>
        </w:rPr>
        <w:br/>
      </w:r>
      <w:r w:rsidRPr="00A05E82">
        <w:rPr>
          <w:rFonts w:ascii="Calibri" w:eastAsia="Calibri" w:hAnsi="Calibri" w:cs="Calibri"/>
        </w:rPr>
        <w:t xml:space="preserve">z prośba o wprowadzenie w wzorze umowy zapisu umożliwiającego stronom rozwiązanie umowy z 1 miesięcznym okresem wypowiedzenia. Proponujemy wprowadzenie następującego zapisu: „Każda ze </w:t>
      </w:r>
      <w:r w:rsidRPr="005E4028">
        <w:rPr>
          <w:rFonts w:ascii="Calibri" w:eastAsia="Calibri" w:hAnsi="Calibri" w:cs="Calibri"/>
        </w:rPr>
        <w:t>stron może wypowiedzieć umowę z zachowaniem 1 miesięcznego okresu wypowiedzenia.”</w:t>
      </w:r>
    </w:p>
    <w:p w14:paraId="28F5F689" w14:textId="77777777" w:rsidR="005E4028" w:rsidRDefault="005E4028" w:rsidP="00A05E82">
      <w:pPr>
        <w:tabs>
          <w:tab w:val="left" w:pos="142"/>
        </w:tabs>
        <w:spacing w:after="0" w:line="240" w:lineRule="auto"/>
        <w:contextualSpacing/>
        <w:jc w:val="both"/>
        <w:rPr>
          <w:rFonts w:ascii="Calibri" w:eastAsia="Calibri" w:hAnsi="Calibri" w:cs="Calibri"/>
          <w:b/>
          <w:bCs/>
        </w:rPr>
      </w:pPr>
    </w:p>
    <w:p w14:paraId="34D744FC" w14:textId="38E0F3CE" w:rsidR="003D60E3" w:rsidRPr="005E4028" w:rsidRDefault="003D60E3" w:rsidP="00A05E82">
      <w:pPr>
        <w:tabs>
          <w:tab w:val="left" w:pos="142"/>
        </w:tabs>
        <w:spacing w:after="0" w:line="240" w:lineRule="auto"/>
        <w:contextualSpacing/>
        <w:jc w:val="both"/>
        <w:rPr>
          <w:rFonts w:ascii="Calibri" w:eastAsia="Calibri" w:hAnsi="Calibri" w:cs="Calibri"/>
          <w:b/>
          <w:bCs/>
        </w:rPr>
      </w:pPr>
      <w:r w:rsidRPr="005E4028">
        <w:rPr>
          <w:rFonts w:ascii="Calibri" w:eastAsia="Calibri" w:hAnsi="Calibri" w:cs="Calibri"/>
          <w:b/>
          <w:bCs/>
        </w:rPr>
        <w:t>Odpowiedź Zamawiającego: Zgodnie z</w:t>
      </w:r>
      <w:r w:rsidR="005E4028" w:rsidRPr="005E4028">
        <w:rPr>
          <w:rFonts w:ascii="Calibri" w:eastAsia="Calibri" w:hAnsi="Calibri" w:cs="Calibri"/>
          <w:b/>
          <w:bCs/>
        </w:rPr>
        <w:t xml:space="preserve"> SWZ. </w:t>
      </w:r>
    </w:p>
    <w:p w14:paraId="4EB2EE7E" w14:textId="77777777" w:rsidR="007172B2" w:rsidRPr="00A05E82" w:rsidRDefault="007172B2" w:rsidP="00A05E82">
      <w:pPr>
        <w:tabs>
          <w:tab w:val="left" w:pos="142"/>
        </w:tabs>
        <w:spacing w:after="0" w:line="240" w:lineRule="auto"/>
        <w:jc w:val="both"/>
        <w:rPr>
          <w:rFonts w:ascii="Calibri" w:eastAsia="Calibri" w:hAnsi="Calibri" w:cs="Calibri"/>
        </w:rPr>
      </w:pPr>
    </w:p>
    <w:p w14:paraId="417424CD" w14:textId="77777777" w:rsidR="007172B2" w:rsidRPr="00A05E82" w:rsidRDefault="007172B2" w:rsidP="00A05E82">
      <w:pPr>
        <w:numPr>
          <w:ilvl w:val="0"/>
          <w:numId w:val="28"/>
        </w:numPr>
        <w:spacing w:after="0" w:line="240" w:lineRule="auto"/>
        <w:jc w:val="both"/>
        <w:rPr>
          <w:rFonts w:ascii="Calibri" w:eastAsia="Calibri" w:hAnsi="Calibri" w:cs="Calibri"/>
          <w:bCs/>
        </w:rPr>
      </w:pPr>
      <w:r w:rsidRPr="00A05E82">
        <w:rPr>
          <w:rFonts w:ascii="Calibri" w:eastAsia="Calibri" w:hAnsi="Calibri" w:cs="Calibri"/>
          <w:bCs/>
        </w:rPr>
        <w:t xml:space="preserve">Zgodnie art. 436 ust. 3 Zamawiający ustanowił maksymalną wysokość kar </w:t>
      </w:r>
      <w:proofErr w:type="gramStart"/>
      <w:r w:rsidRPr="00A05E82">
        <w:rPr>
          <w:rFonts w:ascii="Calibri" w:eastAsia="Calibri" w:hAnsi="Calibri" w:cs="Calibri"/>
          <w:bCs/>
        </w:rPr>
        <w:t>umownych  na</w:t>
      </w:r>
      <w:proofErr w:type="gramEnd"/>
      <w:r w:rsidRPr="00A05E82">
        <w:rPr>
          <w:rFonts w:ascii="Calibri" w:eastAsia="Calibri" w:hAnsi="Calibri" w:cs="Calibri"/>
          <w:bCs/>
        </w:rPr>
        <w:t xml:space="preserve"> poziomie aż 50% wartości umowy, wnosimy o włączenie zapisu do projektu umowy; </w:t>
      </w:r>
      <w:proofErr w:type="gramStart"/>
      <w:r w:rsidRPr="00A05E82">
        <w:rPr>
          <w:rFonts w:ascii="Calibri" w:eastAsia="Calibri" w:hAnsi="Calibri" w:cs="Calibri"/>
          <w:bCs/>
        </w:rPr>
        <w:t>„ Łączna</w:t>
      </w:r>
      <w:proofErr w:type="gramEnd"/>
      <w:r w:rsidRPr="00A05E82">
        <w:rPr>
          <w:rFonts w:ascii="Calibri" w:eastAsia="Calibri" w:hAnsi="Calibri" w:cs="Calibri"/>
          <w:bCs/>
        </w:rPr>
        <w:t xml:space="preserve"> maksymalna wartość kar umownych nie może przekroczyć 10% wartości, umowy brutto”.  Obecny zapis powoduje, iż </w:t>
      </w:r>
      <w:proofErr w:type="gramStart"/>
      <w:r w:rsidRPr="00A05E82">
        <w:rPr>
          <w:rFonts w:ascii="Calibri" w:eastAsia="Calibri" w:hAnsi="Calibri" w:cs="Calibri"/>
          <w:bCs/>
        </w:rPr>
        <w:t>Wykonawcy  zostaje</w:t>
      </w:r>
      <w:proofErr w:type="gramEnd"/>
      <w:r w:rsidRPr="00A05E82">
        <w:rPr>
          <w:rFonts w:ascii="Calibri" w:eastAsia="Calibri" w:hAnsi="Calibri" w:cs="Calibri"/>
          <w:bCs/>
        </w:rPr>
        <w:t xml:space="preserve"> naliczona wyższa kara umowna za nieprawidłową realizację niż w przypadku </w:t>
      </w:r>
      <w:proofErr w:type="gramStart"/>
      <w:r w:rsidRPr="00A05E82">
        <w:rPr>
          <w:rFonts w:ascii="Calibri" w:eastAsia="Calibri" w:hAnsi="Calibri" w:cs="Calibri"/>
          <w:bCs/>
        </w:rPr>
        <w:t>nie zrealizowania</w:t>
      </w:r>
      <w:proofErr w:type="gramEnd"/>
      <w:r w:rsidRPr="00A05E82">
        <w:rPr>
          <w:rFonts w:ascii="Calibri" w:eastAsia="Calibri" w:hAnsi="Calibri" w:cs="Calibri"/>
          <w:bCs/>
        </w:rPr>
        <w:t xml:space="preserve"> jej. Prosimy o zmniejszenie maksymalnej wysokości kar umownych.</w:t>
      </w:r>
    </w:p>
    <w:p w14:paraId="5C2875B1" w14:textId="77777777" w:rsidR="005E4028" w:rsidRDefault="005E4028" w:rsidP="005E4028">
      <w:pPr>
        <w:rPr>
          <w:rFonts w:ascii="Calibri" w:eastAsia="Calibri" w:hAnsi="Calibri" w:cs="Calibri"/>
          <w:b/>
        </w:rPr>
      </w:pPr>
    </w:p>
    <w:p w14:paraId="2B7520D7" w14:textId="2CA8ED28" w:rsidR="005E4028" w:rsidRPr="005E4028" w:rsidRDefault="003D60E3" w:rsidP="005E4028">
      <w:pPr>
        <w:jc w:val="both"/>
        <w:rPr>
          <w:rFonts w:ascii="Calibri" w:eastAsia="Calibri" w:hAnsi="Calibri" w:cs="Calibri"/>
          <w:b/>
          <w:bCs/>
        </w:rPr>
      </w:pPr>
      <w:r w:rsidRPr="005E4028">
        <w:rPr>
          <w:rFonts w:ascii="Calibri" w:eastAsia="Calibri" w:hAnsi="Calibri" w:cs="Calibri"/>
          <w:b/>
        </w:rPr>
        <w:t xml:space="preserve">Odpowiedź Zamawiającego: </w:t>
      </w:r>
      <w:r w:rsidR="005E4028" w:rsidRPr="005E4028">
        <w:rPr>
          <w:rFonts w:ascii="Calibri" w:eastAsia="Calibri" w:hAnsi="Calibri" w:cs="Calibri"/>
          <w:b/>
          <w:bCs/>
        </w:rPr>
        <w:t xml:space="preserve">Zamawiający modyfikuje istotne postanowienia umowy, tj. Łączna maksymalna wysokość kar umownych nałożonych przez Zamawiającego na Wykonawcę w okresie trwania całej Umowy nie może przekroczyć </w:t>
      </w:r>
      <w:r w:rsidR="00B36771">
        <w:rPr>
          <w:rFonts w:ascii="Calibri" w:eastAsia="Calibri" w:hAnsi="Calibri" w:cs="Calibri"/>
          <w:b/>
          <w:bCs/>
        </w:rPr>
        <w:t>3</w:t>
      </w:r>
      <w:r w:rsidR="005E4028" w:rsidRPr="005E4028">
        <w:rPr>
          <w:rFonts w:ascii="Calibri" w:eastAsia="Calibri" w:hAnsi="Calibri" w:cs="Calibri"/>
          <w:b/>
          <w:bCs/>
        </w:rPr>
        <w:t xml:space="preserve">0% łącznego wynagrodzenia określonego w §3 ust. 1. </w:t>
      </w:r>
    </w:p>
    <w:p w14:paraId="1FB49BD3" w14:textId="77777777" w:rsidR="007172B2" w:rsidRPr="00A05E82" w:rsidRDefault="007172B2" w:rsidP="00A05E82">
      <w:pPr>
        <w:spacing w:after="0" w:line="240" w:lineRule="auto"/>
        <w:jc w:val="both"/>
        <w:rPr>
          <w:rFonts w:ascii="Calibri" w:eastAsia="Calibri" w:hAnsi="Calibri" w:cs="Calibri"/>
          <w:bCs/>
        </w:rPr>
      </w:pPr>
    </w:p>
    <w:p w14:paraId="6ECAAED6" w14:textId="77777777" w:rsidR="007172B2" w:rsidRPr="00A05E82" w:rsidRDefault="007172B2" w:rsidP="00A05E82">
      <w:pPr>
        <w:numPr>
          <w:ilvl w:val="0"/>
          <w:numId w:val="28"/>
        </w:numPr>
        <w:tabs>
          <w:tab w:val="left" w:pos="142"/>
        </w:tabs>
        <w:spacing w:after="0" w:line="240" w:lineRule="auto"/>
        <w:contextualSpacing/>
        <w:jc w:val="both"/>
        <w:rPr>
          <w:rFonts w:ascii="Calibri" w:eastAsia="Calibri" w:hAnsi="Calibri" w:cs="Calibri"/>
        </w:rPr>
      </w:pPr>
      <w:r w:rsidRPr="00A05E82">
        <w:rPr>
          <w:rFonts w:ascii="Calibri" w:eastAsia="Calibri" w:hAnsi="Calibri" w:cs="Calibri"/>
        </w:rPr>
        <w:t xml:space="preserve">Prosimy Zamawiającego o podanie szacunkowej wartości zamówienia zgodnie z art. 28 ustawy z dnia 11 września 2019 r. </w:t>
      </w:r>
    </w:p>
    <w:p w14:paraId="0E7DDE0D" w14:textId="77777777" w:rsidR="00E94699" w:rsidRPr="00A05E82" w:rsidRDefault="00E94699" w:rsidP="00A05E82">
      <w:pPr>
        <w:tabs>
          <w:tab w:val="left" w:pos="142"/>
        </w:tabs>
        <w:spacing w:after="0" w:line="240" w:lineRule="auto"/>
        <w:ind w:left="720"/>
        <w:contextualSpacing/>
        <w:jc w:val="both"/>
        <w:rPr>
          <w:rFonts w:ascii="Calibri" w:eastAsia="Calibri" w:hAnsi="Calibri" w:cs="Calibri"/>
        </w:rPr>
      </w:pPr>
    </w:p>
    <w:p w14:paraId="70A248FE" w14:textId="679EDE69" w:rsidR="007172B2" w:rsidRPr="00B36771" w:rsidRDefault="003D60E3" w:rsidP="00B36771">
      <w:pPr>
        <w:spacing w:line="240" w:lineRule="auto"/>
        <w:jc w:val="both"/>
        <w:rPr>
          <w:rFonts w:ascii="Calibri" w:eastAsia="Calibri" w:hAnsi="Calibri" w:cs="Calibri"/>
          <w:b/>
          <w:bCs/>
        </w:rPr>
      </w:pPr>
      <w:r w:rsidRPr="005E4028">
        <w:rPr>
          <w:rFonts w:ascii="Calibri" w:eastAsia="Calibri" w:hAnsi="Calibri" w:cs="Calibri"/>
          <w:b/>
          <w:bCs/>
        </w:rPr>
        <w:t>Odpowiedź Zamawiającego:</w:t>
      </w:r>
      <w:r w:rsidR="005E4028" w:rsidRPr="005E4028">
        <w:rPr>
          <w:rFonts w:ascii="Cambria" w:hAnsi="Cambria"/>
          <w:b/>
          <w:bCs/>
          <w:sz w:val="24"/>
          <w:szCs w:val="24"/>
        </w:rPr>
        <w:t xml:space="preserve"> </w:t>
      </w:r>
      <w:r w:rsidR="005E4028" w:rsidRPr="005E4028">
        <w:rPr>
          <w:rFonts w:ascii="Calibri" w:eastAsia="Calibri" w:hAnsi="Calibri" w:cs="Calibri"/>
          <w:b/>
          <w:bCs/>
        </w:rPr>
        <w:t xml:space="preserve">Zamawiający nie jest zobowiązany do umieszczenia wartości szacunkowej </w:t>
      </w:r>
      <w:r w:rsidR="005E4028" w:rsidRPr="005E4028">
        <w:rPr>
          <w:rFonts w:ascii="Calibri" w:eastAsia="Calibri" w:hAnsi="Calibri" w:cs="Calibri"/>
          <w:b/>
          <w:bCs/>
        </w:rPr>
        <w:br/>
        <w:t xml:space="preserve">w dokumentacji postępowania przetargowego. Wartość ta została wskazana jednak w protokole </w:t>
      </w:r>
      <w:r w:rsidR="005E4028" w:rsidRPr="005E4028">
        <w:rPr>
          <w:rFonts w:ascii="Calibri" w:eastAsia="Calibri" w:hAnsi="Calibri" w:cs="Calibri"/>
          <w:b/>
          <w:bCs/>
        </w:rPr>
        <w:lastRenderedPageBreak/>
        <w:t xml:space="preserve">postępowania przetargowego, o którego udostępnienie wykonawca może się starać na każdym etapie trwania procedury przetargowej. </w:t>
      </w:r>
    </w:p>
    <w:p w14:paraId="1CD71EDA" w14:textId="77777777" w:rsidR="007172B2" w:rsidRDefault="007172B2" w:rsidP="00A05E82">
      <w:pPr>
        <w:numPr>
          <w:ilvl w:val="0"/>
          <w:numId w:val="28"/>
        </w:numPr>
        <w:tabs>
          <w:tab w:val="left" w:pos="142"/>
        </w:tabs>
        <w:spacing w:after="0" w:line="240" w:lineRule="auto"/>
        <w:contextualSpacing/>
        <w:jc w:val="both"/>
        <w:rPr>
          <w:rFonts w:ascii="Calibri" w:eastAsia="Calibri" w:hAnsi="Calibri" w:cs="Calibri"/>
        </w:rPr>
      </w:pPr>
      <w:r w:rsidRPr="00A05E82">
        <w:rPr>
          <w:rFonts w:ascii="Calibri" w:eastAsia="Calibri" w:hAnsi="Calibri" w:cs="Calibri"/>
        </w:rPr>
        <w:t xml:space="preserve">Wnosimy o zmianę o 50% wysokości kar umownych, o których mowa we wzorze umowy. W doktrynie prawa zamówień publicznych oraz w aktualnym orzecznictwie Krajowej Izby Odwoławczej przy Prezesie Urzędu Zamówień Publicznych dominuje pogląd, że ustanawianie przez zamawiającego w umowie rażąco wysokich kar umownych uznać należy bezwzględnie za naruszenie zasad zachowania uczciwej konkurencji wyrażonej w przepisie art. 16 ust. 1 ustawy z dnia 11 września 2019 r prawo zamówień publicznych, które może być uzasadnioną podstawą do żądania unieważnienia postępowania o udzielenie zamówienia publicznego w trybie art. 255 ust. 6 ustawy prawo zamówień publicznych z uwagi, iż postępowanie jest obarczone wadą uniemożliwiającą zawarcie ważnej umowy w sprawie zamówienia publicznego. Stanowisko powyższe znajduje pełne potwierdzenie m.in. wyroku Krajowej Izby Odwoławczej z dnia 31 lipca 2015 r. sygn. akt: KIO/1519/15. Zważyć bowiem należy, że kara umowna (odszkodowanie umowne) ze swojej istoty ma charakter wyłącznie odszkodowawczy </w:t>
      </w:r>
      <w:proofErr w:type="gramStart"/>
      <w:r w:rsidRPr="00A05E82">
        <w:rPr>
          <w:rFonts w:ascii="Calibri" w:eastAsia="Calibri" w:hAnsi="Calibri" w:cs="Calibri"/>
        </w:rPr>
        <w:t>i  kompensacyjny</w:t>
      </w:r>
      <w:proofErr w:type="gramEnd"/>
      <w:r w:rsidRPr="00A05E82">
        <w:rPr>
          <w:rFonts w:ascii="Calibri" w:eastAsia="Calibri" w:hAnsi="Calibri" w:cs="Calibri"/>
        </w:rPr>
        <w:t>, a nie zaś prewencyjny.</w:t>
      </w:r>
    </w:p>
    <w:p w14:paraId="100D4B09" w14:textId="77777777" w:rsidR="005E4028" w:rsidRDefault="005E4028" w:rsidP="005E4028">
      <w:pPr>
        <w:tabs>
          <w:tab w:val="left" w:pos="142"/>
        </w:tabs>
        <w:spacing w:after="0" w:line="240" w:lineRule="auto"/>
        <w:contextualSpacing/>
        <w:jc w:val="both"/>
        <w:rPr>
          <w:rFonts w:ascii="Calibri" w:eastAsia="Calibri" w:hAnsi="Calibri" w:cs="Calibri"/>
        </w:rPr>
      </w:pPr>
    </w:p>
    <w:p w14:paraId="4F68FE2E" w14:textId="7F1D8D1F" w:rsidR="005E4028" w:rsidRDefault="005E4028" w:rsidP="005E4028">
      <w:pPr>
        <w:tabs>
          <w:tab w:val="left" w:pos="142"/>
        </w:tabs>
        <w:spacing w:after="0" w:line="240" w:lineRule="auto"/>
        <w:contextualSpacing/>
        <w:jc w:val="both"/>
        <w:rPr>
          <w:rFonts w:ascii="Calibri" w:eastAsia="Calibri" w:hAnsi="Calibri" w:cs="Calibri"/>
          <w:b/>
          <w:bCs/>
        </w:rPr>
      </w:pPr>
      <w:r w:rsidRPr="005E4028">
        <w:rPr>
          <w:rFonts w:ascii="Calibri" w:eastAsia="Calibri" w:hAnsi="Calibri" w:cs="Calibri"/>
          <w:b/>
          <w:bCs/>
        </w:rPr>
        <w:t xml:space="preserve">Odpowiedź Zamawiającego: Zamawiający modyfikuje istotne postanowienia umowy, tj. Łączna maksymalna wysokość kar umownych nałożonych przez Zamawiającego na Wykonawcę w okresie trwania całej Umowy nie może przekroczyć </w:t>
      </w:r>
      <w:r w:rsidR="00B36771">
        <w:rPr>
          <w:rFonts w:ascii="Calibri" w:eastAsia="Calibri" w:hAnsi="Calibri" w:cs="Calibri"/>
          <w:b/>
          <w:bCs/>
        </w:rPr>
        <w:t>3</w:t>
      </w:r>
      <w:r w:rsidRPr="005E4028">
        <w:rPr>
          <w:rFonts w:ascii="Calibri" w:eastAsia="Calibri" w:hAnsi="Calibri" w:cs="Calibri"/>
          <w:b/>
          <w:bCs/>
        </w:rPr>
        <w:t>0% łącznego wynagrodzenia określonego w §3 ust. 1.</w:t>
      </w:r>
    </w:p>
    <w:p w14:paraId="03C75E4D" w14:textId="77777777" w:rsidR="007172B2" w:rsidRPr="00A05E82" w:rsidRDefault="007172B2" w:rsidP="00B36771">
      <w:pPr>
        <w:tabs>
          <w:tab w:val="left" w:pos="142"/>
        </w:tabs>
        <w:spacing w:after="0" w:line="240" w:lineRule="auto"/>
        <w:contextualSpacing/>
        <w:jc w:val="both"/>
        <w:rPr>
          <w:rFonts w:ascii="Calibri" w:eastAsia="Calibri" w:hAnsi="Calibri" w:cs="Calibri"/>
        </w:rPr>
      </w:pPr>
    </w:p>
    <w:p w14:paraId="286F184F" w14:textId="7B9429FE" w:rsidR="007172B2" w:rsidRPr="00A05E82" w:rsidRDefault="007172B2" w:rsidP="00A05E82">
      <w:pPr>
        <w:numPr>
          <w:ilvl w:val="0"/>
          <w:numId w:val="28"/>
        </w:numPr>
        <w:tabs>
          <w:tab w:val="left" w:pos="142"/>
        </w:tabs>
        <w:spacing w:after="0" w:line="240" w:lineRule="auto"/>
        <w:contextualSpacing/>
        <w:jc w:val="both"/>
        <w:rPr>
          <w:rFonts w:ascii="Calibri" w:eastAsia="Calibri" w:hAnsi="Calibri" w:cs="Calibri"/>
        </w:rPr>
      </w:pPr>
      <w:r w:rsidRPr="00A05E82">
        <w:rPr>
          <w:rFonts w:ascii="Calibri" w:eastAsia="Calibri" w:hAnsi="Calibri" w:cs="Calibri"/>
        </w:rPr>
        <w:t>Wnosimy o wyrażenie zgody na zatrudnienie pracowników na umowę zlecenie wyłącznie w przypadku nagłych i niespodziewanych nieobecności, pracownika zatrudnionego na umowę o pracę, wynikających z przyczyn losowych (m.in. zwolnienia lekarskie, porodu, urlopu na żądanie).</w:t>
      </w:r>
    </w:p>
    <w:p w14:paraId="49044B51" w14:textId="77777777" w:rsidR="007172B2" w:rsidRPr="00A05E82" w:rsidRDefault="007172B2" w:rsidP="00A05E82">
      <w:pPr>
        <w:tabs>
          <w:tab w:val="left" w:pos="142"/>
        </w:tabs>
        <w:spacing w:after="0" w:line="240" w:lineRule="auto"/>
        <w:ind w:left="720"/>
        <w:contextualSpacing/>
        <w:jc w:val="both"/>
        <w:rPr>
          <w:rFonts w:ascii="Calibri" w:eastAsia="Calibri" w:hAnsi="Calibri" w:cs="Calibri"/>
        </w:rPr>
      </w:pPr>
      <w:r w:rsidRPr="00A05E82">
        <w:rPr>
          <w:rFonts w:ascii="Calibri" w:eastAsia="Calibri" w:hAnsi="Calibri" w:cs="Calibri"/>
        </w:rPr>
        <w:t xml:space="preserve">Konieczność zachowania wymogu zatrudnienia wyłącznie na umowę o pracę w sytuacjach losowych, zdarzeniach niemożliwych do przewidzenia jest nierealne. Wykonawca nie jest w stanie </w:t>
      </w:r>
      <w:proofErr w:type="gramStart"/>
      <w:r w:rsidRPr="00A05E82">
        <w:rPr>
          <w:rFonts w:ascii="Calibri" w:eastAsia="Calibri" w:hAnsi="Calibri" w:cs="Calibri"/>
        </w:rPr>
        <w:t>przewidzieć</w:t>
      </w:r>
      <w:proofErr w:type="gramEnd"/>
      <w:r w:rsidRPr="00A05E82">
        <w:rPr>
          <w:rFonts w:ascii="Calibri" w:eastAsia="Calibri" w:hAnsi="Calibri" w:cs="Calibri"/>
        </w:rPr>
        <w:t xml:space="preserve"> ile osób będzie w danym </w:t>
      </w:r>
      <w:proofErr w:type="gramStart"/>
      <w:r w:rsidRPr="00A05E82">
        <w:rPr>
          <w:rFonts w:ascii="Calibri" w:eastAsia="Calibri" w:hAnsi="Calibri" w:cs="Calibri"/>
        </w:rPr>
        <w:t>okresie czasu</w:t>
      </w:r>
      <w:proofErr w:type="gramEnd"/>
      <w:r w:rsidRPr="00A05E82">
        <w:rPr>
          <w:rFonts w:ascii="Calibri" w:eastAsia="Calibri" w:hAnsi="Calibri" w:cs="Calibri"/>
        </w:rPr>
        <w:t xml:space="preserve"> np. na zwolnieniu lekarskim. Zatrudnienie na umowę o pracę poprzedzane jest spełnieniem szeregu wymagań m. in. wykonaniem i dostarczenia badań lekarskich </w:t>
      </w:r>
    </w:p>
    <w:p w14:paraId="4B4393C4" w14:textId="7A88AFEC" w:rsidR="00E94699" w:rsidRDefault="007172B2" w:rsidP="00A05E82">
      <w:pPr>
        <w:tabs>
          <w:tab w:val="left" w:pos="142"/>
        </w:tabs>
        <w:spacing w:after="0" w:line="240" w:lineRule="auto"/>
        <w:ind w:left="720"/>
        <w:contextualSpacing/>
        <w:jc w:val="both"/>
        <w:rPr>
          <w:rFonts w:ascii="Calibri" w:eastAsia="Calibri" w:hAnsi="Calibri" w:cs="Calibri"/>
        </w:rPr>
      </w:pPr>
      <w:r w:rsidRPr="00A05E82">
        <w:rPr>
          <w:rFonts w:ascii="Calibri" w:eastAsia="Calibri" w:hAnsi="Calibri" w:cs="Calibri"/>
        </w:rPr>
        <w:t xml:space="preserve">z zakresu medycyny </w:t>
      </w:r>
      <w:proofErr w:type="gramStart"/>
      <w:r w:rsidRPr="00A05E82">
        <w:rPr>
          <w:rFonts w:ascii="Calibri" w:eastAsia="Calibri" w:hAnsi="Calibri" w:cs="Calibri"/>
        </w:rPr>
        <w:t>pracy,</w:t>
      </w:r>
      <w:proofErr w:type="gramEnd"/>
      <w:r w:rsidRPr="00A05E82">
        <w:rPr>
          <w:rFonts w:ascii="Calibri" w:eastAsia="Calibri" w:hAnsi="Calibri" w:cs="Calibri"/>
        </w:rPr>
        <w:t xml:space="preserve"> czy szkoleń BHP, co w sytuacjach nagłych jest nierealne i wymaga dodatkowego czasu. W związku z powyższym wnosimy jak na wstępie.</w:t>
      </w:r>
    </w:p>
    <w:p w14:paraId="2E6D780A" w14:textId="77777777" w:rsidR="005E4028" w:rsidRPr="00A05E82" w:rsidRDefault="005E4028" w:rsidP="00A05E82">
      <w:pPr>
        <w:tabs>
          <w:tab w:val="left" w:pos="142"/>
        </w:tabs>
        <w:spacing w:after="0" w:line="240" w:lineRule="auto"/>
        <w:ind w:left="720"/>
        <w:contextualSpacing/>
        <w:jc w:val="both"/>
        <w:rPr>
          <w:rFonts w:ascii="Calibri" w:eastAsia="Calibri" w:hAnsi="Calibri" w:cs="Calibri"/>
        </w:rPr>
      </w:pPr>
    </w:p>
    <w:p w14:paraId="202A1E8C" w14:textId="550ECAC5" w:rsidR="00E94699" w:rsidRPr="005E4028" w:rsidRDefault="00E94699" w:rsidP="00A05E82">
      <w:pPr>
        <w:spacing w:after="0" w:line="240" w:lineRule="auto"/>
        <w:jc w:val="both"/>
        <w:rPr>
          <w:rFonts w:ascii="Calibri" w:eastAsia="SimSun" w:hAnsi="Calibri" w:cs="Calibri"/>
          <w:b/>
          <w:kern w:val="0"/>
          <w:lang w:eastAsia="zh-CN"/>
          <w14:ligatures w14:val="none"/>
        </w:rPr>
      </w:pPr>
      <w:r w:rsidRPr="005E4028">
        <w:rPr>
          <w:rFonts w:ascii="Calibri" w:eastAsia="SimSun" w:hAnsi="Calibri" w:cs="Calibri"/>
          <w:b/>
          <w:kern w:val="0"/>
          <w:lang w:eastAsia="zh-CN"/>
          <w14:ligatures w14:val="none"/>
        </w:rPr>
        <w:t xml:space="preserve">Odpowiedź Zamawiającego: Zgodnie z zapisami </w:t>
      </w:r>
      <w:r w:rsidR="005E4028" w:rsidRPr="005E4028">
        <w:rPr>
          <w:rFonts w:ascii="Calibri" w:eastAsia="SimSun" w:hAnsi="Calibri" w:cs="Calibri"/>
          <w:b/>
          <w:kern w:val="0"/>
          <w:lang w:eastAsia="zh-CN"/>
          <w14:ligatures w14:val="none"/>
        </w:rPr>
        <w:t xml:space="preserve">istotnych postanowień umowy </w:t>
      </w:r>
      <w:r w:rsidRPr="005E4028">
        <w:rPr>
          <w:rFonts w:ascii="Calibri" w:eastAsia="SimSun" w:hAnsi="Calibri" w:cs="Calibri"/>
          <w:b/>
          <w:kern w:val="0"/>
          <w:lang w:eastAsia="zh-CN"/>
          <w14:ligatures w14:val="none"/>
        </w:rPr>
        <w:t>w §8 pkt. 8</w:t>
      </w:r>
      <w:r w:rsidR="005E4028" w:rsidRPr="005E4028">
        <w:rPr>
          <w:rFonts w:ascii="Calibri" w:eastAsia="SimSun" w:hAnsi="Calibri" w:cs="Calibri"/>
          <w:b/>
          <w:kern w:val="0"/>
          <w:lang w:eastAsia="zh-CN"/>
          <w14:ligatures w14:val="none"/>
        </w:rPr>
        <w:t>:</w:t>
      </w:r>
    </w:p>
    <w:p w14:paraId="0AE292B1" w14:textId="0D16B1EA" w:rsidR="00E94699" w:rsidRPr="005E4028" w:rsidRDefault="00E94699" w:rsidP="00A05E82">
      <w:pPr>
        <w:spacing w:after="0" w:line="240" w:lineRule="auto"/>
        <w:jc w:val="both"/>
        <w:rPr>
          <w:rFonts w:ascii="Calibri" w:eastAsia="Times New Roman" w:hAnsi="Calibri" w:cs="Calibri"/>
          <w:b/>
          <w:kern w:val="0"/>
          <w:lang w:eastAsia="pl-PL"/>
          <w14:ligatures w14:val="none"/>
        </w:rPr>
      </w:pPr>
      <w:r w:rsidRPr="005E4028">
        <w:rPr>
          <w:rFonts w:ascii="Calibri" w:eastAsia="SimSun" w:hAnsi="Calibri" w:cs="Calibri"/>
          <w:b/>
          <w:kern w:val="0"/>
          <w:lang w:eastAsia="zh-CN"/>
          <w14:ligatures w14:val="none"/>
        </w:rPr>
        <w:t>„</w:t>
      </w:r>
      <w:r w:rsidRPr="005E4028">
        <w:rPr>
          <w:rFonts w:ascii="Calibri" w:eastAsia="Calibri" w:hAnsi="Calibri" w:cs="Calibri"/>
          <w:b/>
          <w:kern w:val="0"/>
          <w14:ligatures w14:val="none"/>
        </w:rPr>
        <w:t>Wyłącznie w przypadku nagłych i niespodziewanych, wynikających z przyczyn losowych,</w:t>
      </w:r>
      <w:r w:rsidR="00012E08">
        <w:rPr>
          <w:rFonts w:ascii="Calibri" w:eastAsia="Calibri" w:hAnsi="Calibri" w:cs="Calibri"/>
          <w:b/>
          <w:kern w:val="0"/>
          <w14:ligatures w14:val="none"/>
        </w:rPr>
        <w:t xml:space="preserve"> </w:t>
      </w:r>
      <w:r w:rsidRPr="005E4028">
        <w:rPr>
          <w:rFonts w:ascii="Calibri" w:eastAsia="Calibri" w:hAnsi="Calibri" w:cs="Calibri"/>
          <w:b/>
          <w:kern w:val="0"/>
          <w14:ligatures w14:val="none"/>
        </w:rPr>
        <w:t>nieobecności pracowników zatrudnionych na podstawie umowy o pracę i wykonujących</w:t>
      </w:r>
      <w:r w:rsidR="00012E08">
        <w:rPr>
          <w:rFonts w:ascii="Calibri" w:eastAsia="Calibri" w:hAnsi="Calibri" w:cs="Calibri"/>
          <w:b/>
          <w:kern w:val="0"/>
          <w14:ligatures w14:val="none"/>
        </w:rPr>
        <w:t xml:space="preserve"> </w:t>
      </w:r>
      <w:r w:rsidRPr="005E4028">
        <w:rPr>
          <w:rFonts w:ascii="Calibri" w:eastAsia="Calibri" w:hAnsi="Calibri" w:cs="Calibri"/>
          <w:b/>
          <w:kern w:val="0"/>
          <w14:ligatures w14:val="none"/>
        </w:rPr>
        <w:t>czynności wskazane w ust. 1, Zamawiający dopuszcza zatrudnienie na umowę zlecenie osób na zastępstwa urlopowo-chorobowe pracowników. Do osób zatrudnianych na umowę zlecenie, o których mowa w zdaniu poprzednim, § 8 ust. 2 niniejszej Umowy stosuje się odpowiednio.”</w:t>
      </w:r>
    </w:p>
    <w:p w14:paraId="1D2931DF" w14:textId="77777777" w:rsidR="007172B2" w:rsidRPr="00A05E82" w:rsidRDefault="007172B2" w:rsidP="00B36771">
      <w:pPr>
        <w:tabs>
          <w:tab w:val="left" w:pos="142"/>
        </w:tabs>
        <w:spacing w:after="0" w:line="240" w:lineRule="auto"/>
        <w:contextualSpacing/>
        <w:jc w:val="both"/>
        <w:rPr>
          <w:rFonts w:ascii="Calibri" w:eastAsia="Calibri" w:hAnsi="Calibri" w:cs="Calibri"/>
        </w:rPr>
      </w:pPr>
    </w:p>
    <w:p w14:paraId="3E52B682" w14:textId="723B93F4" w:rsidR="001E49F1" w:rsidRDefault="007172B2" w:rsidP="001E49F1">
      <w:pPr>
        <w:numPr>
          <w:ilvl w:val="0"/>
          <w:numId w:val="28"/>
        </w:numPr>
        <w:tabs>
          <w:tab w:val="left" w:pos="142"/>
        </w:tabs>
        <w:spacing w:after="0" w:line="240" w:lineRule="auto"/>
        <w:contextualSpacing/>
        <w:jc w:val="both"/>
        <w:rPr>
          <w:rFonts w:ascii="Calibri" w:eastAsia="Calibri" w:hAnsi="Calibri" w:cs="Calibri"/>
        </w:rPr>
      </w:pPr>
      <w:r w:rsidRPr="00A05E82">
        <w:rPr>
          <w:rFonts w:ascii="Calibri" w:eastAsia="Calibri" w:hAnsi="Calibri" w:cs="Calibri"/>
        </w:rPr>
        <w:t xml:space="preserve">Wnosimy o wyrażenie zgody na zatrudnienie pracowników na umowę zlecenie w przypadku wykonywania zadań objętych przedmiotem zamówienia jeżeli wykonywanie tych zadań nie polega na wykonaniu pracy w sposób określony w art. </w:t>
      </w:r>
      <w:proofErr w:type="gramStart"/>
      <w:r w:rsidRPr="00A05E82">
        <w:rPr>
          <w:rFonts w:ascii="Calibri" w:eastAsia="Calibri" w:hAnsi="Calibri" w:cs="Calibri"/>
        </w:rPr>
        <w:t>22  §</w:t>
      </w:r>
      <w:proofErr w:type="gramEnd"/>
      <w:r w:rsidRPr="00A05E82">
        <w:rPr>
          <w:rFonts w:ascii="Calibri" w:eastAsia="Calibri" w:hAnsi="Calibri" w:cs="Calibri"/>
        </w:rPr>
        <w:t xml:space="preserve"> 1 ustawy z dnia 26 czerwca 1974 roku- Kodeks pracy (Dz.U. z 2020 poz.1320)</w:t>
      </w:r>
      <w:r w:rsidR="001E49F1">
        <w:rPr>
          <w:rFonts w:ascii="Calibri" w:eastAsia="Calibri" w:hAnsi="Calibri" w:cs="Calibri"/>
        </w:rPr>
        <w:t xml:space="preserve">. </w:t>
      </w:r>
    </w:p>
    <w:p w14:paraId="314EE60B" w14:textId="77777777" w:rsidR="001E49F1" w:rsidRDefault="001E49F1" w:rsidP="001E49F1">
      <w:pPr>
        <w:tabs>
          <w:tab w:val="left" w:pos="142"/>
        </w:tabs>
        <w:spacing w:after="0" w:line="240" w:lineRule="auto"/>
        <w:ind w:left="360"/>
        <w:contextualSpacing/>
        <w:jc w:val="both"/>
        <w:rPr>
          <w:rFonts w:ascii="Calibri" w:eastAsia="Calibri" w:hAnsi="Calibri" w:cs="Calibri"/>
        </w:rPr>
      </w:pPr>
    </w:p>
    <w:p w14:paraId="78E7BD55" w14:textId="4640D938" w:rsidR="001E49F1" w:rsidRPr="001E49F1" w:rsidRDefault="001E49F1" w:rsidP="001E49F1">
      <w:pPr>
        <w:tabs>
          <w:tab w:val="left" w:pos="142"/>
        </w:tabs>
        <w:spacing w:after="0" w:line="240" w:lineRule="auto"/>
        <w:contextualSpacing/>
        <w:jc w:val="both"/>
        <w:rPr>
          <w:rFonts w:ascii="Calibri" w:hAnsi="Calibri" w:cs="Calibri"/>
          <w:b/>
          <w:bCs/>
        </w:rPr>
      </w:pPr>
      <w:r w:rsidRPr="001E49F1">
        <w:rPr>
          <w:rFonts w:ascii="Calibri" w:eastAsia="Calibri" w:hAnsi="Calibri" w:cs="Calibri"/>
          <w:b/>
          <w:bCs/>
        </w:rPr>
        <w:t xml:space="preserve">Odpowiedź Zamawiającego: </w:t>
      </w:r>
      <w:r w:rsidRPr="001E49F1">
        <w:rPr>
          <w:rFonts w:ascii="Calibri" w:hAnsi="Calibri" w:cs="Calibri"/>
          <w:b/>
          <w:bCs/>
        </w:rPr>
        <w:t xml:space="preserve">Zgodnie z art. 95 uPzp, Zamawiający wymaga, aby Wykonawca lub Podwykonawca(y) zatrudniali na podstawie umowy o pracę w rozumieniu przepisów ustawy z dnia 26 czerwca 1974 roku – Kodeks pracy (t. j. Dz.U. 2025 poz. 277, z późn. zm.) osoby wykonujące czynności </w:t>
      </w:r>
      <w:r w:rsidR="00483B86">
        <w:rPr>
          <w:rFonts w:ascii="Calibri" w:hAnsi="Calibri" w:cs="Calibri"/>
          <w:b/>
          <w:bCs/>
        </w:rPr>
        <w:br/>
      </w:r>
      <w:r w:rsidRPr="001E49F1">
        <w:rPr>
          <w:rFonts w:ascii="Calibri" w:hAnsi="Calibri" w:cs="Calibri"/>
          <w:b/>
          <w:bCs/>
        </w:rPr>
        <w:t xml:space="preserve">w zakresie, tj.: </w:t>
      </w:r>
      <w:r w:rsidRPr="001E49F1">
        <w:rPr>
          <w:rFonts w:ascii="Calibri" w:hAnsi="Calibri" w:cs="Calibri"/>
          <w:b/>
          <w:bCs/>
          <w:color w:val="000000"/>
        </w:rPr>
        <w:t>przygotowywania, gotowania, dowozu posiłków do kuchni Szpitala, porcjowanie</w:t>
      </w:r>
      <w:r w:rsidRPr="001E49F1">
        <w:rPr>
          <w:rFonts w:ascii="Calibri" w:hAnsi="Calibri" w:cs="Calibri"/>
          <w:b/>
          <w:bCs/>
          <w:color w:val="000000"/>
        </w:rPr>
        <w:br/>
        <w:t>i wydawanie posiłków</w:t>
      </w:r>
      <w:r w:rsidRPr="001E49F1">
        <w:rPr>
          <w:rFonts w:ascii="Calibri" w:hAnsi="Calibri" w:cs="Calibri"/>
          <w:b/>
          <w:bCs/>
        </w:rPr>
        <w:t xml:space="preserve">. Zatrudnienie powinno trwać przez cały okres realizacji zamówienia. </w:t>
      </w:r>
    </w:p>
    <w:p w14:paraId="30351374" w14:textId="77777777" w:rsidR="007172B2" w:rsidRPr="00A05E82" w:rsidRDefault="007172B2" w:rsidP="00B36771">
      <w:pPr>
        <w:tabs>
          <w:tab w:val="left" w:pos="142"/>
        </w:tabs>
        <w:spacing w:after="0" w:line="240" w:lineRule="auto"/>
        <w:contextualSpacing/>
        <w:jc w:val="both"/>
        <w:rPr>
          <w:rFonts w:ascii="Calibri" w:eastAsia="Calibri" w:hAnsi="Calibri" w:cs="Calibri"/>
        </w:rPr>
      </w:pPr>
    </w:p>
    <w:p w14:paraId="7F38273F" w14:textId="77777777" w:rsidR="007172B2" w:rsidRPr="00A05E82" w:rsidRDefault="007172B2" w:rsidP="00A05E82">
      <w:pPr>
        <w:numPr>
          <w:ilvl w:val="0"/>
          <w:numId w:val="28"/>
        </w:numPr>
        <w:tabs>
          <w:tab w:val="left" w:pos="142"/>
        </w:tabs>
        <w:spacing w:after="0" w:line="240" w:lineRule="auto"/>
        <w:contextualSpacing/>
        <w:jc w:val="both"/>
        <w:rPr>
          <w:rFonts w:ascii="Calibri" w:eastAsia="Calibri" w:hAnsi="Calibri" w:cs="Calibri"/>
        </w:rPr>
      </w:pPr>
      <w:r w:rsidRPr="00A05E82">
        <w:rPr>
          <w:rFonts w:ascii="Calibri" w:eastAsia="Calibri" w:hAnsi="Calibri" w:cs="Calibri"/>
        </w:rPr>
        <w:t>Czy Zamawiający planuje w trakcie trwania kontraktu remontów, które skutkowałyby zmniejszeniem liczby żywionych pacjentów o 10% i więcej?</w:t>
      </w:r>
    </w:p>
    <w:p w14:paraId="38E9030F" w14:textId="77777777" w:rsidR="00825E92" w:rsidRDefault="00825E92" w:rsidP="00A05E82">
      <w:pPr>
        <w:tabs>
          <w:tab w:val="left" w:pos="142"/>
        </w:tabs>
        <w:spacing w:after="0" w:line="240" w:lineRule="auto"/>
        <w:contextualSpacing/>
        <w:jc w:val="both"/>
        <w:rPr>
          <w:rFonts w:ascii="Calibri" w:eastAsia="Calibri" w:hAnsi="Calibri" w:cs="Calibri"/>
          <w:b/>
          <w:bCs/>
        </w:rPr>
      </w:pPr>
    </w:p>
    <w:p w14:paraId="616ECC99" w14:textId="52CA609B" w:rsidR="00E94699" w:rsidRPr="00825E92" w:rsidRDefault="00E94699" w:rsidP="00A05E82">
      <w:pPr>
        <w:tabs>
          <w:tab w:val="left" w:pos="142"/>
        </w:tabs>
        <w:spacing w:after="0" w:line="240" w:lineRule="auto"/>
        <w:contextualSpacing/>
        <w:jc w:val="both"/>
        <w:rPr>
          <w:rFonts w:ascii="Calibri" w:eastAsia="Calibri" w:hAnsi="Calibri" w:cs="Calibri"/>
          <w:b/>
          <w:bCs/>
        </w:rPr>
      </w:pPr>
      <w:r w:rsidRPr="00825E92">
        <w:rPr>
          <w:rFonts w:ascii="Calibri" w:eastAsia="Calibri" w:hAnsi="Calibri" w:cs="Calibri"/>
          <w:b/>
          <w:bCs/>
        </w:rPr>
        <w:lastRenderedPageBreak/>
        <w:t>Odpowiedź Zamawiającego: Zamawiający nie planuje w trakcie trwania kontraktu remontów, które skutkowałyby zmniejszeniem liczby żywionych pacjentów o 10% i więcej</w:t>
      </w:r>
      <w:r w:rsidR="00825E92" w:rsidRPr="00825E92">
        <w:rPr>
          <w:rFonts w:ascii="Calibri" w:eastAsia="Calibri" w:hAnsi="Calibri" w:cs="Calibri"/>
          <w:b/>
          <w:bCs/>
        </w:rPr>
        <w:t xml:space="preserve">. </w:t>
      </w:r>
    </w:p>
    <w:p w14:paraId="2846A17C" w14:textId="77777777" w:rsidR="007172B2" w:rsidRPr="00A05E82" w:rsidRDefault="007172B2" w:rsidP="00A05E82">
      <w:pPr>
        <w:spacing w:line="240" w:lineRule="auto"/>
        <w:ind w:left="720"/>
        <w:contextualSpacing/>
        <w:jc w:val="both"/>
        <w:rPr>
          <w:rFonts w:ascii="Calibri" w:eastAsia="Calibri" w:hAnsi="Calibri" w:cs="Calibri"/>
          <w:color w:val="EE0000"/>
        </w:rPr>
      </w:pPr>
    </w:p>
    <w:p w14:paraId="38ADE6CB" w14:textId="77777777" w:rsidR="007172B2" w:rsidRPr="00825E92" w:rsidRDefault="007172B2" w:rsidP="00A05E82">
      <w:pPr>
        <w:numPr>
          <w:ilvl w:val="0"/>
          <w:numId w:val="28"/>
        </w:numPr>
        <w:tabs>
          <w:tab w:val="left" w:pos="142"/>
        </w:tabs>
        <w:spacing w:after="0" w:line="240" w:lineRule="auto"/>
        <w:contextualSpacing/>
        <w:jc w:val="both"/>
        <w:rPr>
          <w:rFonts w:ascii="Calibri" w:eastAsia="Calibri" w:hAnsi="Calibri" w:cs="Calibri"/>
        </w:rPr>
      </w:pPr>
      <w:r w:rsidRPr="00A05E82">
        <w:rPr>
          <w:rFonts w:ascii="Calibri" w:eastAsia="Calibri" w:hAnsi="Calibri" w:cs="Calibri"/>
        </w:rPr>
        <w:t xml:space="preserve">Czy w przypadku </w:t>
      </w:r>
      <w:r w:rsidRPr="00825E92">
        <w:rPr>
          <w:rFonts w:ascii="Calibri" w:eastAsia="Calibri" w:hAnsi="Calibri" w:cs="Calibri"/>
        </w:rPr>
        <w:t>zmniejszenia liczby żywionych Zamawiający wyraża zgodę na negocjację ceny?</w:t>
      </w:r>
    </w:p>
    <w:p w14:paraId="349E913C" w14:textId="77777777" w:rsidR="00825E92" w:rsidRDefault="00825E92" w:rsidP="00A05E82">
      <w:pPr>
        <w:tabs>
          <w:tab w:val="left" w:pos="142"/>
        </w:tabs>
        <w:spacing w:after="0" w:line="240" w:lineRule="auto"/>
        <w:contextualSpacing/>
        <w:jc w:val="both"/>
        <w:rPr>
          <w:rFonts w:ascii="Calibri" w:eastAsia="Calibri" w:hAnsi="Calibri" w:cs="Calibri"/>
          <w:b/>
          <w:bCs/>
        </w:rPr>
      </w:pPr>
    </w:p>
    <w:p w14:paraId="65E88E91" w14:textId="5B21A407" w:rsidR="00E94699" w:rsidRDefault="00E94699" w:rsidP="00A05E82">
      <w:pPr>
        <w:tabs>
          <w:tab w:val="left" w:pos="142"/>
        </w:tabs>
        <w:spacing w:after="0" w:line="240" w:lineRule="auto"/>
        <w:contextualSpacing/>
        <w:jc w:val="both"/>
        <w:rPr>
          <w:rFonts w:ascii="Calibri" w:hAnsi="Calibri" w:cs="Calibri"/>
          <w:b/>
          <w:bCs/>
        </w:rPr>
      </w:pPr>
      <w:r w:rsidRPr="00825E92">
        <w:rPr>
          <w:rFonts w:ascii="Calibri" w:eastAsia="Calibri" w:hAnsi="Calibri" w:cs="Calibri"/>
          <w:b/>
          <w:bCs/>
        </w:rPr>
        <w:t xml:space="preserve">Odpowiedź Zamawiającego: </w:t>
      </w:r>
      <w:r w:rsidR="00825E92" w:rsidRPr="00825E92">
        <w:rPr>
          <w:rFonts w:ascii="Calibri" w:hAnsi="Calibri" w:cs="Calibri"/>
          <w:b/>
          <w:bCs/>
        </w:rPr>
        <w:t>Zamawiający informuje, że po przeprowadzonym postępowaniu nie ma możliwości negocjacji ceny w przypadku zmiany liczby żywionych.</w:t>
      </w:r>
    </w:p>
    <w:p w14:paraId="027BBDEF" w14:textId="77777777" w:rsidR="007172B2" w:rsidRPr="00A05E82" w:rsidRDefault="007172B2" w:rsidP="00B36771">
      <w:pPr>
        <w:tabs>
          <w:tab w:val="left" w:pos="142"/>
        </w:tabs>
        <w:spacing w:after="0" w:line="240" w:lineRule="auto"/>
        <w:contextualSpacing/>
        <w:jc w:val="both"/>
        <w:rPr>
          <w:rFonts w:ascii="Calibri" w:eastAsia="Calibri" w:hAnsi="Calibri" w:cs="Calibri"/>
        </w:rPr>
      </w:pPr>
    </w:p>
    <w:p w14:paraId="6032388A" w14:textId="77777777" w:rsidR="007172B2" w:rsidRPr="00A05E82" w:rsidRDefault="007172B2" w:rsidP="00A05E82">
      <w:pPr>
        <w:numPr>
          <w:ilvl w:val="0"/>
          <w:numId w:val="28"/>
        </w:numPr>
        <w:tabs>
          <w:tab w:val="left" w:pos="142"/>
        </w:tabs>
        <w:spacing w:after="0" w:line="240" w:lineRule="auto"/>
        <w:contextualSpacing/>
        <w:jc w:val="both"/>
        <w:rPr>
          <w:rFonts w:ascii="Calibri" w:eastAsia="Calibri" w:hAnsi="Calibri" w:cs="Calibri"/>
        </w:rPr>
      </w:pPr>
      <w:r w:rsidRPr="00A05E82">
        <w:rPr>
          <w:rFonts w:ascii="Calibri" w:eastAsia="Calibri" w:hAnsi="Calibri" w:cs="Calibri"/>
        </w:rPr>
        <w:t>Czy Zamawiający odstąpi od nałożenia kary w przypadku usunięcia uchybień przed wydaniem posiłków pacjentom?</w:t>
      </w:r>
    </w:p>
    <w:p w14:paraId="1BFE9E4A" w14:textId="77777777" w:rsidR="00825E92" w:rsidRDefault="00825E92" w:rsidP="00A05E82">
      <w:pPr>
        <w:tabs>
          <w:tab w:val="left" w:pos="142"/>
        </w:tabs>
        <w:spacing w:after="0" w:line="240" w:lineRule="auto"/>
        <w:contextualSpacing/>
        <w:jc w:val="both"/>
        <w:rPr>
          <w:rFonts w:ascii="Calibri" w:eastAsia="Calibri" w:hAnsi="Calibri" w:cs="Calibri"/>
          <w:b/>
          <w:bCs/>
        </w:rPr>
      </w:pPr>
    </w:p>
    <w:p w14:paraId="4C6E8C6C" w14:textId="2D9C2925" w:rsidR="00E94699" w:rsidRPr="00825E92" w:rsidRDefault="00E94699" w:rsidP="00A05E82">
      <w:pPr>
        <w:tabs>
          <w:tab w:val="left" w:pos="142"/>
        </w:tabs>
        <w:spacing w:after="0" w:line="240" w:lineRule="auto"/>
        <w:contextualSpacing/>
        <w:jc w:val="both"/>
        <w:rPr>
          <w:rFonts w:ascii="Calibri" w:eastAsia="Calibri" w:hAnsi="Calibri" w:cs="Calibri"/>
          <w:b/>
          <w:bCs/>
        </w:rPr>
      </w:pPr>
      <w:r w:rsidRPr="00825E92">
        <w:rPr>
          <w:rFonts w:ascii="Calibri" w:eastAsia="Calibri" w:hAnsi="Calibri" w:cs="Calibri"/>
          <w:b/>
          <w:bCs/>
        </w:rPr>
        <w:t xml:space="preserve">Odpowiedź Zamawiającego: </w:t>
      </w:r>
      <w:r w:rsidR="00825E92" w:rsidRPr="00825E92">
        <w:rPr>
          <w:rFonts w:ascii="Calibri" w:eastAsia="Calibri" w:hAnsi="Calibri" w:cs="Calibri"/>
          <w:b/>
          <w:bCs/>
        </w:rPr>
        <w:t>Zamawiający odstąpi od nałożenia kary w przypadku usunięcia uchybień przed wydaniem posiłków pacjentom</w:t>
      </w:r>
      <w:r w:rsidR="00B36771">
        <w:rPr>
          <w:rFonts w:ascii="Calibri" w:eastAsia="Calibri" w:hAnsi="Calibri" w:cs="Calibri"/>
          <w:b/>
          <w:bCs/>
        </w:rPr>
        <w:t xml:space="preserve"> na dany dzień, którego dotyczy uchybienie</w:t>
      </w:r>
      <w:r w:rsidR="00825E92" w:rsidRPr="00825E92">
        <w:rPr>
          <w:rFonts w:ascii="Calibri" w:eastAsia="Calibri" w:hAnsi="Calibri" w:cs="Calibri"/>
          <w:b/>
          <w:bCs/>
        </w:rPr>
        <w:t>.</w:t>
      </w:r>
    </w:p>
    <w:p w14:paraId="01AFE141" w14:textId="77777777" w:rsidR="007172B2" w:rsidRPr="00A05E82" w:rsidRDefault="007172B2" w:rsidP="00A05E82">
      <w:pPr>
        <w:spacing w:line="240" w:lineRule="auto"/>
        <w:ind w:left="720"/>
        <w:contextualSpacing/>
        <w:jc w:val="both"/>
        <w:rPr>
          <w:rFonts w:ascii="Calibri" w:eastAsia="Calibri" w:hAnsi="Calibri" w:cs="Calibri"/>
          <w:color w:val="000000"/>
        </w:rPr>
      </w:pPr>
    </w:p>
    <w:p w14:paraId="536119EF" w14:textId="77777777" w:rsidR="007172B2" w:rsidRPr="00A05E82" w:rsidRDefault="007172B2" w:rsidP="00A05E82">
      <w:pPr>
        <w:numPr>
          <w:ilvl w:val="0"/>
          <w:numId w:val="28"/>
        </w:numPr>
        <w:tabs>
          <w:tab w:val="left" w:pos="142"/>
        </w:tabs>
        <w:spacing w:after="0" w:line="240" w:lineRule="auto"/>
        <w:contextualSpacing/>
        <w:jc w:val="both"/>
        <w:rPr>
          <w:rFonts w:ascii="Calibri" w:eastAsia="Calibri" w:hAnsi="Calibri" w:cs="Calibri"/>
        </w:rPr>
      </w:pPr>
      <w:r w:rsidRPr="00A05E82">
        <w:rPr>
          <w:rFonts w:ascii="Calibri" w:eastAsia="Calibri" w:hAnsi="Calibri" w:cs="Calibri"/>
          <w:color w:val="000000"/>
        </w:rPr>
        <w:t>Zgodnie z art. 439 Pzp ustawodawca zdecydował się na uwzględnienie zdarzeń wpływających na konieczność zmiany wynagrodzenia. Za takie zdarzenia uznano zmianę cen materiałów lub kosztów związanych z realizacją zamówienia oraz osiągnięcie przez te zmiany określonego poziomu. Uwzględniając powyższe, regulacja art. 439 Pzp zmierza do zachowania równowagi kontraktowej między zamawiającym a wykonawcą, zobowiązując do rozłożenia między stronami ryzyk gospodarczych, będących następstwem zmian cen materiałów lub kosztów związanych z realizacją zamówienia i zachodzących w toku jego realizacji.</w:t>
      </w:r>
    </w:p>
    <w:p w14:paraId="4F2CBCD1" w14:textId="77777777" w:rsidR="007172B2" w:rsidRPr="00A05E82" w:rsidRDefault="007172B2" w:rsidP="00A05E82">
      <w:pPr>
        <w:spacing w:before="100" w:beforeAutospacing="1" w:after="100" w:afterAutospacing="1" w:line="240" w:lineRule="auto"/>
        <w:ind w:left="360"/>
        <w:jc w:val="both"/>
        <w:rPr>
          <w:rFonts w:ascii="Calibri" w:eastAsia="Times New Roman" w:hAnsi="Calibri" w:cs="Calibri"/>
          <w:color w:val="000000"/>
          <w:lang w:eastAsia="pl-PL"/>
        </w:rPr>
      </w:pPr>
      <w:r w:rsidRPr="00A05E82">
        <w:rPr>
          <w:rFonts w:ascii="Calibri" w:eastAsia="Times New Roman" w:hAnsi="Calibri" w:cs="Calibri"/>
          <w:color w:val="000000"/>
          <w:lang w:eastAsia="pl-PL"/>
        </w:rPr>
        <w:t>W związku z powyższym wnosimy o wprowadzenie do projektu umowy zapisów umożliwiających zmianę wysokości wynagrodzenia wykonawcy wynikającą ze znaczącego wzrostu cen mediów, które bezsprzecznie stanowią istotny element kosztotwórczy w przypadku świadczenia usługi żywienia. W obecnej sytuacji ekonomiczno-politycznej, w której ceny mediów podlegają dużej dynamice zmian i Wykonawca w momencie składania oferty nie jest w stanie przewidzieć na jakim poziomie będą kształtowały się ceny za media nawet na przestrzeni kolejnych kilku miesięcy.</w:t>
      </w:r>
    </w:p>
    <w:p w14:paraId="02548A5A" w14:textId="77777777" w:rsidR="007172B2" w:rsidRPr="00A05E82" w:rsidRDefault="007172B2" w:rsidP="00A05E82">
      <w:pPr>
        <w:spacing w:before="100" w:beforeAutospacing="1" w:after="100" w:afterAutospacing="1" w:line="240" w:lineRule="auto"/>
        <w:ind w:left="360"/>
        <w:jc w:val="both"/>
        <w:rPr>
          <w:rFonts w:ascii="Calibri" w:eastAsia="Times New Roman" w:hAnsi="Calibri" w:cs="Calibri"/>
          <w:color w:val="000000"/>
          <w:lang w:eastAsia="pl-PL"/>
        </w:rPr>
      </w:pPr>
      <w:r w:rsidRPr="00A05E82">
        <w:rPr>
          <w:rFonts w:ascii="Calibri" w:eastAsia="Times New Roman" w:hAnsi="Calibri" w:cs="Calibri"/>
          <w:color w:val="000000"/>
          <w:lang w:eastAsia="pl-PL"/>
        </w:rPr>
        <w:t>W celu umożliwienia skorzystanie z możliwości, o których mowa w art. 439 ustawy Pzp proponujemy wprowadzenie następujących zapisów do projektu umowy:</w:t>
      </w:r>
    </w:p>
    <w:p w14:paraId="004C4BCE" w14:textId="77777777" w:rsidR="007172B2" w:rsidRPr="00A05E82" w:rsidRDefault="007172B2" w:rsidP="00A05E82">
      <w:pPr>
        <w:numPr>
          <w:ilvl w:val="0"/>
          <w:numId w:val="29"/>
        </w:numPr>
        <w:spacing w:before="100" w:beforeAutospacing="1" w:after="100" w:afterAutospacing="1" w:line="240" w:lineRule="auto"/>
        <w:jc w:val="both"/>
        <w:rPr>
          <w:rFonts w:ascii="Calibri" w:eastAsia="Times New Roman" w:hAnsi="Calibri" w:cs="Calibri"/>
          <w:color w:val="000000"/>
          <w:lang w:eastAsia="pl-PL"/>
        </w:rPr>
      </w:pPr>
      <w:r w:rsidRPr="00A05E82">
        <w:rPr>
          <w:rFonts w:ascii="Calibri" w:eastAsia="Times New Roman" w:hAnsi="Calibri" w:cs="Calibri"/>
          <w:color w:val="000000"/>
          <w:lang w:eastAsia="pl-PL"/>
        </w:rPr>
        <w:t>W przypadku wystąpienia zmiany kosztów związanych z realizacją zamówienia wynikających ze zmiany opłat za media tj. wodę, energię elektryczną i gaz wynagrodzenie Wykonawcy określone we wzorze umowy podlega zmianie w ten sposób, że w sytuacji, gdy różnica w kosztach opłat za media wyniesie co najmniej 10</w:t>
      </w:r>
      <w:proofErr w:type="gramStart"/>
      <w:r w:rsidRPr="00A05E82">
        <w:rPr>
          <w:rFonts w:ascii="Calibri" w:eastAsia="Times New Roman" w:hAnsi="Calibri" w:cs="Calibri"/>
          <w:color w:val="000000"/>
          <w:lang w:eastAsia="pl-PL"/>
        </w:rPr>
        <w:t>% ,</w:t>
      </w:r>
      <w:proofErr w:type="gramEnd"/>
      <w:r w:rsidRPr="00A05E82">
        <w:rPr>
          <w:rFonts w:ascii="Calibri" w:eastAsia="Times New Roman" w:hAnsi="Calibri" w:cs="Calibri"/>
          <w:color w:val="000000"/>
          <w:lang w:eastAsia="pl-PL"/>
        </w:rPr>
        <w:t xml:space="preserve"> Wykonawca będzie uprawniony do złożenia dwa razy w roku kalendarzowym wniosku waloryzacyjnego, a Zamawiający zwaloryzuje wynagrodzenie Wykonawcy o udowodnione wzrosty kosztów.</w:t>
      </w:r>
    </w:p>
    <w:p w14:paraId="0A04DEA8" w14:textId="77777777" w:rsidR="007172B2" w:rsidRPr="00A05E82" w:rsidRDefault="007172B2" w:rsidP="00A05E82">
      <w:pPr>
        <w:numPr>
          <w:ilvl w:val="0"/>
          <w:numId w:val="29"/>
        </w:numPr>
        <w:spacing w:before="100" w:beforeAutospacing="1" w:after="100" w:afterAutospacing="1" w:line="240" w:lineRule="auto"/>
        <w:jc w:val="both"/>
        <w:rPr>
          <w:rFonts w:ascii="Calibri" w:eastAsia="Times New Roman" w:hAnsi="Calibri" w:cs="Calibri"/>
          <w:color w:val="000000"/>
          <w:lang w:eastAsia="pl-PL"/>
        </w:rPr>
      </w:pPr>
      <w:r w:rsidRPr="00A05E82">
        <w:rPr>
          <w:rFonts w:ascii="Calibri" w:eastAsia="Times New Roman" w:hAnsi="Calibri" w:cs="Calibri"/>
          <w:color w:val="000000"/>
          <w:lang w:eastAsia="pl-PL"/>
        </w:rPr>
        <w:t>Wynagrodzenie Wykonawcy ulegnie zmianie o wartości wykazanej zmiany w przeliczeniu na cenę netto osobodnia.</w:t>
      </w:r>
    </w:p>
    <w:p w14:paraId="77DE7BB5" w14:textId="77777777" w:rsidR="007172B2" w:rsidRPr="00A05E82" w:rsidRDefault="007172B2" w:rsidP="00A05E82">
      <w:pPr>
        <w:numPr>
          <w:ilvl w:val="0"/>
          <w:numId w:val="29"/>
        </w:numPr>
        <w:spacing w:before="100" w:beforeAutospacing="1" w:after="100" w:afterAutospacing="1" w:line="240" w:lineRule="auto"/>
        <w:jc w:val="both"/>
        <w:rPr>
          <w:rFonts w:ascii="Calibri" w:eastAsia="Times New Roman" w:hAnsi="Calibri" w:cs="Calibri"/>
          <w:color w:val="000000"/>
          <w:lang w:eastAsia="pl-PL"/>
        </w:rPr>
      </w:pPr>
      <w:r w:rsidRPr="00A05E82">
        <w:rPr>
          <w:rFonts w:ascii="Calibri" w:eastAsia="Times New Roman" w:hAnsi="Calibri" w:cs="Calibri"/>
          <w:color w:val="000000"/>
          <w:lang w:eastAsia="pl-PL"/>
        </w:rPr>
        <w:t>Warunkiem wprowadzenia powyższych zmian będzie wykazanie przez Wykonawcę stosownymi dokumentami powyżej zmiany.</w:t>
      </w:r>
    </w:p>
    <w:p w14:paraId="2D3CD6E9" w14:textId="77777777" w:rsidR="007172B2" w:rsidRPr="00A05E82" w:rsidRDefault="007172B2" w:rsidP="00A05E82">
      <w:pPr>
        <w:numPr>
          <w:ilvl w:val="0"/>
          <w:numId w:val="29"/>
        </w:numPr>
        <w:spacing w:before="100" w:beforeAutospacing="1" w:after="100" w:afterAutospacing="1" w:line="240" w:lineRule="auto"/>
        <w:jc w:val="both"/>
        <w:rPr>
          <w:rFonts w:ascii="Calibri" w:eastAsia="Times New Roman" w:hAnsi="Calibri" w:cs="Calibri"/>
          <w:lang w:eastAsia="pl-PL"/>
        </w:rPr>
      </w:pPr>
      <w:r w:rsidRPr="00A05E82">
        <w:rPr>
          <w:rFonts w:ascii="Calibri" w:eastAsia="Times New Roman" w:hAnsi="Calibri" w:cs="Calibri"/>
          <w:lang w:eastAsia="pl-PL"/>
        </w:rPr>
        <w:t>wynagrodzenie z tego tytułu może ulec zmianie nie więcej niż o 10%.</w:t>
      </w:r>
    </w:p>
    <w:p w14:paraId="3DBD0CF8" w14:textId="4243E1D0" w:rsidR="00825E92" w:rsidRPr="00825E92" w:rsidRDefault="003C3869" w:rsidP="00825E92">
      <w:pPr>
        <w:pStyle w:val="NormalnyWeb"/>
        <w:jc w:val="both"/>
        <w:rPr>
          <w:rFonts w:ascii="Calibri" w:eastAsia="Times New Roman" w:hAnsi="Calibri" w:cs="Calibri"/>
          <w:b/>
          <w:bCs/>
          <w:lang w:eastAsia="pl-PL"/>
        </w:rPr>
      </w:pPr>
      <w:r w:rsidRPr="00825E92">
        <w:rPr>
          <w:rFonts w:ascii="Calibri" w:eastAsia="Times New Roman" w:hAnsi="Calibri" w:cs="Calibri"/>
          <w:b/>
          <w:bCs/>
          <w:sz w:val="22"/>
          <w:szCs w:val="22"/>
          <w:lang w:eastAsia="pl-PL"/>
        </w:rPr>
        <w:t xml:space="preserve">Odpowiedź Zamawiającego: </w:t>
      </w:r>
      <w:r w:rsidR="00825E92" w:rsidRPr="00825E92">
        <w:rPr>
          <w:rFonts w:ascii="Calibri" w:eastAsia="Times New Roman" w:hAnsi="Calibri" w:cs="Calibri"/>
          <w:b/>
          <w:bCs/>
          <w:sz w:val="22"/>
          <w:szCs w:val="22"/>
          <w:lang w:eastAsia="pl-PL"/>
        </w:rPr>
        <w:t>Zamawiający przewidział w istotnych postanowieniach umowy zmiany ceny materiałów lub kosztów związanych z realizacją zamówienia (</w:t>
      </w:r>
      <w:r w:rsidR="00825E92" w:rsidRPr="00825E92">
        <w:rPr>
          <w:rFonts w:ascii="Calibri" w:eastAsia="Times New Roman" w:hAnsi="Calibri" w:cs="Calibri"/>
          <w:b/>
          <w:bCs/>
          <w:lang w:eastAsia="pl-PL"/>
        </w:rPr>
        <w:t xml:space="preserve">§ 13 KLAUZULA WALORYZACYJNA). </w:t>
      </w:r>
    </w:p>
    <w:p w14:paraId="120D6D0F" w14:textId="79DDEE4B" w:rsidR="007172B2" w:rsidRDefault="007172B2" w:rsidP="00A05E82">
      <w:pPr>
        <w:numPr>
          <w:ilvl w:val="0"/>
          <w:numId w:val="28"/>
        </w:numPr>
        <w:shd w:val="clear" w:color="auto" w:fill="FFFFFF"/>
        <w:autoSpaceDE w:val="0"/>
        <w:spacing w:after="0" w:line="240" w:lineRule="auto"/>
        <w:contextualSpacing/>
        <w:jc w:val="both"/>
        <w:rPr>
          <w:rFonts w:ascii="Calibri" w:eastAsia="Calibri" w:hAnsi="Calibri" w:cs="Calibri"/>
        </w:rPr>
      </w:pPr>
      <w:r w:rsidRPr="00A05E82">
        <w:rPr>
          <w:rFonts w:ascii="Calibri" w:eastAsia="Calibri" w:hAnsi="Calibri" w:cs="Calibri"/>
        </w:rPr>
        <w:t>Powołując się na jawność finansów publicznych prosimy o podanie aktualnej stawki netto za każdy z posiłków.</w:t>
      </w:r>
    </w:p>
    <w:p w14:paraId="2497240C" w14:textId="77777777" w:rsidR="00825E92" w:rsidRDefault="00825E92" w:rsidP="00825E92">
      <w:pPr>
        <w:shd w:val="clear" w:color="auto" w:fill="FFFFFF"/>
        <w:autoSpaceDE w:val="0"/>
        <w:spacing w:after="0" w:line="240" w:lineRule="auto"/>
        <w:contextualSpacing/>
        <w:jc w:val="both"/>
        <w:rPr>
          <w:rFonts w:ascii="Calibri" w:eastAsia="Calibri" w:hAnsi="Calibri" w:cs="Calibri"/>
        </w:rPr>
      </w:pPr>
    </w:p>
    <w:p w14:paraId="42E36668" w14:textId="28FF7EF5" w:rsidR="00825E92" w:rsidRPr="00825E92" w:rsidRDefault="00825E92" w:rsidP="00825E92">
      <w:pPr>
        <w:shd w:val="clear" w:color="auto" w:fill="FFFFFF"/>
        <w:autoSpaceDE w:val="0"/>
        <w:spacing w:after="0" w:line="240" w:lineRule="auto"/>
        <w:contextualSpacing/>
        <w:jc w:val="both"/>
        <w:rPr>
          <w:rFonts w:ascii="Calibri" w:eastAsia="Calibri" w:hAnsi="Calibri" w:cs="Calibri"/>
          <w:b/>
          <w:bCs/>
        </w:rPr>
      </w:pPr>
      <w:r w:rsidRPr="00825E92">
        <w:rPr>
          <w:rFonts w:ascii="Calibri" w:eastAsia="Calibri" w:hAnsi="Calibri" w:cs="Calibri"/>
          <w:b/>
          <w:bCs/>
        </w:rPr>
        <w:t>Odpowiedź Zamawiającego: Pytanie nie dotyczy wyjaśnień do SWZ.</w:t>
      </w:r>
    </w:p>
    <w:p w14:paraId="687D257B" w14:textId="77777777" w:rsidR="00825E92" w:rsidRPr="00B36771" w:rsidRDefault="00825E92" w:rsidP="00825E92">
      <w:pPr>
        <w:shd w:val="clear" w:color="auto" w:fill="FFFFFF"/>
        <w:autoSpaceDE w:val="0"/>
        <w:spacing w:after="0" w:line="240" w:lineRule="auto"/>
        <w:contextualSpacing/>
        <w:jc w:val="both"/>
        <w:rPr>
          <w:rFonts w:ascii="Calibri" w:eastAsia="Calibri" w:hAnsi="Calibri" w:cs="Calibri"/>
          <w:b/>
          <w:bCs/>
        </w:rPr>
      </w:pPr>
    </w:p>
    <w:p w14:paraId="1252FF39" w14:textId="5DB9FC3B" w:rsidR="00B36771" w:rsidRPr="00B36771" w:rsidRDefault="00B36771" w:rsidP="00A05E82">
      <w:pPr>
        <w:shd w:val="clear" w:color="auto" w:fill="FFFFFF"/>
        <w:autoSpaceDE w:val="0"/>
        <w:spacing w:after="0" w:line="240" w:lineRule="auto"/>
        <w:contextualSpacing/>
        <w:jc w:val="both"/>
        <w:rPr>
          <w:rFonts w:ascii="Calibri" w:eastAsia="Calibri" w:hAnsi="Calibri" w:cs="Calibri"/>
          <w:b/>
          <w:bCs/>
        </w:rPr>
      </w:pPr>
      <w:r w:rsidRPr="00B36771">
        <w:rPr>
          <w:rFonts w:ascii="Calibri" w:eastAsia="Calibri" w:hAnsi="Calibri" w:cs="Calibri"/>
          <w:b/>
          <w:bCs/>
        </w:rPr>
        <w:t xml:space="preserve">Zamawiający informuje, że </w:t>
      </w:r>
      <w:proofErr w:type="gramStart"/>
      <w:r w:rsidRPr="00B36771">
        <w:rPr>
          <w:rFonts w:ascii="Calibri" w:eastAsia="Calibri" w:hAnsi="Calibri" w:cs="Calibri"/>
          <w:b/>
          <w:bCs/>
        </w:rPr>
        <w:t xml:space="preserve">wartość </w:t>
      </w:r>
      <w:r w:rsidR="003C3869" w:rsidRPr="00B36771">
        <w:rPr>
          <w:rFonts w:ascii="Calibri" w:eastAsia="Calibri" w:hAnsi="Calibri" w:cs="Calibri"/>
          <w:b/>
          <w:bCs/>
        </w:rPr>
        <w:t xml:space="preserve"> netto</w:t>
      </w:r>
      <w:proofErr w:type="gramEnd"/>
      <w:r w:rsidRPr="00B36771">
        <w:rPr>
          <w:rFonts w:ascii="Calibri" w:eastAsia="Calibri" w:hAnsi="Calibri" w:cs="Calibri"/>
          <w:b/>
          <w:bCs/>
        </w:rPr>
        <w:t xml:space="preserve"> wyn</w:t>
      </w:r>
      <w:r>
        <w:rPr>
          <w:rFonts w:ascii="Calibri" w:eastAsia="Calibri" w:hAnsi="Calibri" w:cs="Calibri"/>
          <w:b/>
          <w:bCs/>
        </w:rPr>
        <w:t>o</w:t>
      </w:r>
      <w:r w:rsidRPr="00B36771">
        <w:rPr>
          <w:rFonts w:ascii="Calibri" w:eastAsia="Calibri" w:hAnsi="Calibri" w:cs="Calibri"/>
          <w:b/>
          <w:bCs/>
        </w:rPr>
        <w:t>si dla</w:t>
      </w:r>
      <w:r w:rsidR="00E56BA3" w:rsidRPr="00B36771">
        <w:rPr>
          <w:rFonts w:ascii="Calibri" w:eastAsia="Calibri" w:hAnsi="Calibri" w:cs="Calibri"/>
          <w:b/>
          <w:bCs/>
        </w:rPr>
        <w:t>:</w:t>
      </w:r>
    </w:p>
    <w:p w14:paraId="3DCE5EBF" w14:textId="430E401F" w:rsidR="003C3869" w:rsidRPr="00B36771" w:rsidRDefault="003C3869" w:rsidP="00A05E82">
      <w:pPr>
        <w:shd w:val="clear" w:color="auto" w:fill="FFFFFF"/>
        <w:autoSpaceDE w:val="0"/>
        <w:spacing w:after="0" w:line="240" w:lineRule="auto"/>
        <w:contextualSpacing/>
        <w:jc w:val="both"/>
        <w:rPr>
          <w:rFonts w:ascii="Calibri" w:eastAsia="Calibri" w:hAnsi="Calibri" w:cs="Calibri"/>
          <w:b/>
          <w:bCs/>
        </w:rPr>
      </w:pPr>
      <w:r w:rsidRPr="00B36771">
        <w:rPr>
          <w:rFonts w:ascii="Calibri" w:eastAsia="Calibri" w:hAnsi="Calibri" w:cs="Calibri"/>
          <w:b/>
          <w:bCs/>
        </w:rPr>
        <w:t>śnia</w:t>
      </w:r>
      <w:r w:rsidR="00E56BA3" w:rsidRPr="00B36771">
        <w:rPr>
          <w:rFonts w:ascii="Calibri" w:eastAsia="Calibri" w:hAnsi="Calibri" w:cs="Calibri"/>
          <w:b/>
          <w:bCs/>
        </w:rPr>
        <w:t>dani</w:t>
      </w:r>
      <w:r w:rsidR="00B36771" w:rsidRPr="00B36771">
        <w:rPr>
          <w:rFonts w:ascii="Calibri" w:eastAsia="Calibri" w:hAnsi="Calibri" w:cs="Calibri"/>
          <w:b/>
          <w:bCs/>
        </w:rPr>
        <w:t>a</w:t>
      </w:r>
      <w:r w:rsidR="00E56BA3" w:rsidRPr="00B36771">
        <w:rPr>
          <w:rFonts w:ascii="Calibri" w:eastAsia="Calibri" w:hAnsi="Calibri" w:cs="Calibri"/>
          <w:b/>
          <w:bCs/>
        </w:rPr>
        <w:t xml:space="preserve"> </w:t>
      </w:r>
      <w:proofErr w:type="gramStart"/>
      <w:r w:rsidR="00E56BA3" w:rsidRPr="00B36771">
        <w:rPr>
          <w:rFonts w:ascii="Calibri" w:eastAsia="Calibri" w:hAnsi="Calibri" w:cs="Calibri"/>
          <w:b/>
          <w:bCs/>
        </w:rPr>
        <w:t xml:space="preserve">– </w:t>
      </w:r>
      <w:r w:rsidR="001E68B5" w:rsidRPr="00B36771">
        <w:rPr>
          <w:rFonts w:ascii="Calibri" w:eastAsia="Calibri" w:hAnsi="Calibri" w:cs="Calibri"/>
          <w:b/>
          <w:bCs/>
        </w:rPr>
        <w:t xml:space="preserve"> 6</w:t>
      </w:r>
      <w:proofErr w:type="gramEnd"/>
      <w:r w:rsidR="001E68B5" w:rsidRPr="00B36771">
        <w:rPr>
          <w:rFonts w:ascii="Calibri" w:eastAsia="Calibri" w:hAnsi="Calibri" w:cs="Calibri"/>
          <w:b/>
          <w:bCs/>
        </w:rPr>
        <w:t>,48 zł.</w:t>
      </w:r>
    </w:p>
    <w:p w14:paraId="56D2F6B7" w14:textId="42F5D95F" w:rsidR="00E56BA3" w:rsidRPr="00B36771" w:rsidRDefault="00B36771" w:rsidP="00A05E82">
      <w:pPr>
        <w:shd w:val="clear" w:color="auto" w:fill="FFFFFF"/>
        <w:autoSpaceDE w:val="0"/>
        <w:spacing w:after="0" w:line="240" w:lineRule="auto"/>
        <w:contextualSpacing/>
        <w:jc w:val="both"/>
        <w:rPr>
          <w:rFonts w:ascii="Calibri" w:eastAsia="Calibri" w:hAnsi="Calibri" w:cs="Calibri"/>
          <w:b/>
          <w:bCs/>
        </w:rPr>
      </w:pPr>
      <w:r w:rsidRPr="00B36771">
        <w:rPr>
          <w:rFonts w:ascii="Calibri" w:eastAsia="Calibri" w:hAnsi="Calibri" w:cs="Calibri"/>
          <w:b/>
          <w:bCs/>
        </w:rPr>
        <w:t>o</w:t>
      </w:r>
      <w:r w:rsidR="00E56BA3" w:rsidRPr="00B36771">
        <w:rPr>
          <w:rFonts w:ascii="Calibri" w:eastAsia="Calibri" w:hAnsi="Calibri" w:cs="Calibri"/>
          <w:b/>
          <w:bCs/>
        </w:rPr>
        <w:t>biad</w:t>
      </w:r>
      <w:r w:rsidRPr="00B36771">
        <w:rPr>
          <w:rFonts w:ascii="Calibri" w:eastAsia="Calibri" w:hAnsi="Calibri" w:cs="Calibri"/>
          <w:b/>
          <w:bCs/>
        </w:rPr>
        <w:t>u</w:t>
      </w:r>
      <w:r w:rsidR="00E56BA3" w:rsidRPr="00B36771">
        <w:rPr>
          <w:rFonts w:ascii="Calibri" w:eastAsia="Calibri" w:hAnsi="Calibri" w:cs="Calibri"/>
          <w:b/>
          <w:bCs/>
        </w:rPr>
        <w:t xml:space="preserve">    -</w:t>
      </w:r>
      <w:r w:rsidR="001E68B5" w:rsidRPr="00B36771">
        <w:rPr>
          <w:rFonts w:ascii="Calibri" w:eastAsia="Calibri" w:hAnsi="Calibri" w:cs="Calibri"/>
          <w:b/>
          <w:bCs/>
        </w:rPr>
        <w:t xml:space="preserve">   12,96 zł.</w:t>
      </w:r>
    </w:p>
    <w:p w14:paraId="688EEBF5" w14:textId="713B7704" w:rsidR="00E56BA3" w:rsidRPr="00B36771" w:rsidRDefault="00B36771" w:rsidP="00A05E82">
      <w:pPr>
        <w:shd w:val="clear" w:color="auto" w:fill="FFFFFF"/>
        <w:autoSpaceDE w:val="0"/>
        <w:spacing w:after="0" w:line="240" w:lineRule="auto"/>
        <w:contextualSpacing/>
        <w:jc w:val="both"/>
        <w:rPr>
          <w:rFonts w:ascii="Calibri" w:eastAsia="Calibri" w:hAnsi="Calibri" w:cs="Calibri"/>
          <w:b/>
          <w:bCs/>
        </w:rPr>
      </w:pPr>
      <w:r w:rsidRPr="00B36771">
        <w:rPr>
          <w:rFonts w:ascii="Calibri" w:eastAsia="Calibri" w:hAnsi="Calibri" w:cs="Calibri"/>
          <w:b/>
          <w:bCs/>
        </w:rPr>
        <w:t>k</w:t>
      </w:r>
      <w:r w:rsidR="00E56BA3" w:rsidRPr="00B36771">
        <w:rPr>
          <w:rFonts w:ascii="Calibri" w:eastAsia="Calibri" w:hAnsi="Calibri" w:cs="Calibri"/>
          <w:b/>
          <w:bCs/>
        </w:rPr>
        <w:t>olacj</w:t>
      </w:r>
      <w:r>
        <w:rPr>
          <w:rFonts w:ascii="Calibri" w:eastAsia="Calibri" w:hAnsi="Calibri" w:cs="Calibri"/>
          <w:b/>
          <w:bCs/>
        </w:rPr>
        <w:t>i</w:t>
      </w:r>
      <w:r w:rsidR="00E56BA3" w:rsidRPr="00B36771">
        <w:rPr>
          <w:rFonts w:ascii="Calibri" w:eastAsia="Calibri" w:hAnsi="Calibri" w:cs="Calibri"/>
          <w:b/>
          <w:bCs/>
        </w:rPr>
        <w:t xml:space="preserve">   -</w:t>
      </w:r>
      <w:r w:rsidR="001E68B5" w:rsidRPr="00B36771">
        <w:rPr>
          <w:rFonts w:ascii="Calibri" w:eastAsia="Calibri" w:hAnsi="Calibri" w:cs="Calibri"/>
          <w:b/>
          <w:bCs/>
        </w:rPr>
        <w:t xml:space="preserve">   6,48 zł.</w:t>
      </w:r>
    </w:p>
    <w:p w14:paraId="346095D2" w14:textId="77777777" w:rsidR="000B217E" w:rsidRPr="00A05E82" w:rsidRDefault="000B217E" w:rsidP="00A05E82">
      <w:pPr>
        <w:shd w:val="clear" w:color="auto" w:fill="FFFFFF"/>
        <w:autoSpaceDE w:val="0"/>
        <w:spacing w:after="0" w:line="240" w:lineRule="auto"/>
        <w:ind w:left="360"/>
        <w:contextualSpacing/>
        <w:jc w:val="both"/>
        <w:rPr>
          <w:rFonts w:ascii="Calibri" w:eastAsia="Calibri" w:hAnsi="Calibri" w:cs="Calibri"/>
        </w:rPr>
      </w:pPr>
    </w:p>
    <w:p w14:paraId="281D85B5" w14:textId="77777777" w:rsidR="007172B2" w:rsidRPr="00A05E82" w:rsidRDefault="007172B2" w:rsidP="00A05E82">
      <w:pPr>
        <w:numPr>
          <w:ilvl w:val="0"/>
          <w:numId w:val="28"/>
        </w:numPr>
        <w:overflowPunct w:val="0"/>
        <w:autoSpaceDE w:val="0"/>
        <w:autoSpaceDN w:val="0"/>
        <w:adjustRightInd w:val="0"/>
        <w:spacing w:after="0" w:line="240" w:lineRule="auto"/>
        <w:contextualSpacing/>
        <w:jc w:val="both"/>
        <w:rPr>
          <w:rFonts w:ascii="Calibri" w:eastAsia="Calibri" w:hAnsi="Calibri" w:cs="Calibri"/>
        </w:rPr>
      </w:pPr>
      <w:r w:rsidRPr="00A05E82">
        <w:rPr>
          <w:rFonts w:ascii="Calibri" w:eastAsia="Calibri" w:hAnsi="Calibri" w:cs="Calibri"/>
        </w:rPr>
        <w:t xml:space="preserve">Prosimy Zamawiającego o podanie szacunkowej wartości zamówienia zgodnie z art. 28 ustawy z dnia 11 września 2019 r.  </w:t>
      </w:r>
    </w:p>
    <w:p w14:paraId="56C7C133" w14:textId="77777777" w:rsidR="0051034C" w:rsidRDefault="0051034C" w:rsidP="0051034C">
      <w:pPr>
        <w:overflowPunct w:val="0"/>
        <w:autoSpaceDE w:val="0"/>
        <w:autoSpaceDN w:val="0"/>
        <w:adjustRightInd w:val="0"/>
        <w:spacing w:after="0" w:line="240" w:lineRule="auto"/>
        <w:ind w:left="360"/>
        <w:contextualSpacing/>
        <w:jc w:val="both"/>
        <w:rPr>
          <w:rFonts w:ascii="Calibri" w:eastAsia="Calibri" w:hAnsi="Calibri" w:cs="Calibri"/>
          <w:b/>
          <w:bCs/>
          <w:color w:val="EE0000"/>
        </w:rPr>
      </w:pPr>
    </w:p>
    <w:p w14:paraId="439D8428" w14:textId="1B4C3CDE" w:rsidR="0051034C" w:rsidRPr="0051034C" w:rsidRDefault="0051034C" w:rsidP="0051034C">
      <w:pPr>
        <w:overflowPunct w:val="0"/>
        <w:autoSpaceDE w:val="0"/>
        <w:autoSpaceDN w:val="0"/>
        <w:adjustRightInd w:val="0"/>
        <w:spacing w:after="0" w:line="240" w:lineRule="auto"/>
        <w:ind w:left="360"/>
        <w:contextualSpacing/>
        <w:jc w:val="both"/>
        <w:rPr>
          <w:rFonts w:ascii="Calibri" w:eastAsia="Calibri" w:hAnsi="Calibri" w:cs="Calibri"/>
          <w:b/>
          <w:bCs/>
        </w:rPr>
      </w:pPr>
      <w:r w:rsidRPr="0051034C">
        <w:rPr>
          <w:rFonts w:ascii="Calibri" w:eastAsia="Calibri" w:hAnsi="Calibri" w:cs="Calibri"/>
          <w:b/>
          <w:bCs/>
        </w:rPr>
        <w:t xml:space="preserve">Odpowiedź Zamawiającego: Zamawiający nie jest zobowiązany do umieszczenia wartości szacunkowej </w:t>
      </w:r>
    </w:p>
    <w:p w14:paraId="0A8548C4" w14:textId="0CE3D417" w:rsidR="0051034C" w:rsidRPr="0051034C" w:rsidRDefault="0051034C" w:rsidP="0051034C">
      <w:pPr>
        <w:overflowPunct w:val="0"/>
        <w:autoSpaceDE w:val="0"/>
        <w:autoSpaceDN w:val="0"/>
        <w:adjustRightInd w:val="0"/>
        <w:spacing w:after="0" w:line="240" w:lineRule="auto"/>
        <w:ind w:left="360"/>
        <w:contextualSpacing/>
        <w:jc w:val="both"/>
        <w:rPr>
          <w:rFonts w:ascii="Calibri" w:eastAsia="Calibri" w:hAnsi="Calibri" w:cs="Calibri"/>
          <w:b/>
          <w:bCs/>
        </w:rPr>
      </w:pPr>
      <w:r w:rsidRPr="0051034C">
        <w:rPr>
          <w:rFonts w:ascii="Calibri" w:eastAsia="Calibri" w:hAnsi="Calibri" w:cs="Calibri"/>
          <w:b/>
          <w:bCs/>
        </w:rPr>
        <w:t>w dokumentacji postępowania przetargowego. Wartość ta została wskazana jednak w protokole postępowania przetargowego, o którego udostępnienie wykonawca może się starać na każdym etapie trwania procedury przetargowej.</w:t>
      </w:r>
    </w:p>
    <w:p w14:paraId="4AB9C08D" w14:textId="77777777" w:rsidR="00825E92" w:rsidRPr="00A05E82" w:rsidRDefault="00825E92" w:rsidP="00B36771">
      <w:pPr>
        <w:overflowPunct w:val="0"/>
        <w:autoSpaceDE w:val="0"/>
        <w:autoSpaceDN w:val="0"/>
        <w:adjustRightInd w:val="0"/>
        <w:spacing w:after="0" w:line="240" w:lineRule="auto"/>
        <w:contextualSpacing/>
        <w:jc w:val="both"/>
        <w:rPr>
          <w:rFonts w:ascii="Calibri" w:eastAsia="Calibri" w:hAnsi="Calibri" w:cs="Calibri"/>
          <w:b/>
          <w:bCs/>
          <w:color w:val="EE0000"/>
        </w:rPr>
      </w:pPr>
    </w:p>
    <w:p w14:paraId="0F9F3F82" w14:textId="77777777" w:rsidR="007172B2" w:rsidRPr="00A05E82" w:rsidRDefault="007172B2" w:rsidP="00A05E82">
      <w:pPr>
        <w:numPr>
          <w:ilvl w:val="0"/>
          <w:numId w:val="28"/>
        </w:numPr>
        <w:autoSpaceDN w:val="0"/>
        <w:spacing w:after="0" w:line="240" w:lineRule="auto"/>
        <w:contextualSpacing/>
        <w:jc w:val="both"/>
        <w:rPr>
          <w:rFonts w:ascii="Calibri" w:eastAsia="Calibri" w:hAnsi="Calibri" w:cs="Calibri"/>
        </w:rPr>
      </w:pPr>
      <w:r w:rsidRPr="00A05E82">
        <w:rPr>
          <w:rFonts w:ascii="Calibri" w:eastAsia="Calibri" w:hAnsi="Calibri" w:cs="Calibri"/>
        </w:rPr>
        <w:t>Poprosimy o roczne zestawienie faktur wystawionych przez obecnego Wykonawcę dla Zamawiającego za usługę żywienia.</w:t>
      </w:r>
    </w:p>
    <w:p w14:paraId="30DDB2A5" w14:textId="77777777" w:rsidR="0051034C" w:rsidRDefault="0051034C" w:rsidP="0051034C">
      <w:pPr>
        <w:autoSpaceDN w:val="0"/>
        <w:spacing w:after="0" w:line="240" w:lineRule="auto"/>
        <w:ind w:left="360"/>
        <w:contextualSpacing/>
        <w:jc w:val="both"/>
        <w:rPr>
          <w:rFonts w:ascii="Calibri" w:eastAsia="Calibri" w:hAnsi="Calibri" w:cs="Calibri"/>
          <w:b/>
          <w:bCs/>
        </w:rPr>
      </w:pPr>
    </w:p>
    <w:p w14:paraId="02D7CDC2" w14:textId="441B40DA" w:rsidR="00E56BA3" w:rsidRPr="0051034C" w:rsidRDefault="00E56BA3" w:rsidP="0051034C">
      <w:pPr>
        <w:autoSpaceDN w:val="0"/>
        <w:spacing w:after="0" w:line="240" w:lineRule="auto"/>
        <w:ind w:left="360"/>
        <w:contextualSpacing/>
        <w:jc w:val="both"/>
        <w:rPr>
          <w:rFonts w:ascii="Calibri" w:eastAsia="Calibri" w:hAnsi="Calibri" w:cs="Calibri"/>
          <w:b/>
          <w:bCs/>
        </w:rPr>
      </w:pPr>
      <w:r w:rsidRPr="0051034C">
        <w:rPr>
          <w:rFonts w:ascii="Calibri" w:eastAsia="Calibri" w:hAnsi="Calibri" w:cs="Calibri"/>
          <w:b/>
          <w:bCs/>
        </w:rPr>
        <w:t>Odpowiedź Zamawiającego:</w:t>
      </w:r>
      <w:r w:rsidR="0051034C" w:rsidRPr="0051034C">
        <w:rPr>
          <w:rFonts w:ascii="Cambria" w:hAnsi="Cambria"/>
          <w:b/>
          <w:bCs/>
          <w:sz w:val="24"/>
          <w:szCs w:val="24"/>
        </w:rPr>
        <w:t xml:space="preserve"> </w:t>
      </w:r>
      <w:r w:rsidR="0051034C" w:rsidRPr="0051034C">
        <w:rPr>
          <w:rFonts w:ascii="Calibri" w:eastAsia="Calibri" w:hAnsi="Calibri" w:cs="Calibri"/>
          <w:b/>
          <w:bCs/>
        </w:rPr>
        <w:t xml:space="preserve">Pytanie nie dotyczy wyjaśnień do SWZ. </w:t>
      </w:r>
    </w:p>
    <w:p w14:paraId="29FD46F8" w14:textId="77777777" w:rsidR="000B217E" w:rsidRPr="00A05E82" w:rsidRDefault="000B217E" w:rsidP="00A05E82">
      <w:pPr>
        <w:autoSpaceDN w:val="0"/>
        <w:spacing w:after="0" w:line="240" w:lineRule="auto"/>
        <w:ind w:left="360"/>
        <w:contextualSpacing/>
        <w:jc w:val="both"/>
        <w:rPr>
          <w:rFonts w:ascii="Calibri" w:eastAsia="Calibri" w:hAnsi="Calibri" w:cs="Calibri"/>
        </w:rPr>
      </w:pPr>
    </w:p>
    <w:p w14:paraId="6B540E07" w14:textId="77777777" w:rsidR="007172B2" w:rsidRPr="00A05E82" w:rsidRDefault="007172B2" w:rsidP="00A05E82">
      <w:pPr>
        <w:numPr>
          <w:ilvl w:val="0"/>
          <w:numId w:val="28"/>
        </w:numPr>
        <w:autoSpaceDN w:val="0"/>
        <w:spacing w:after="0" w:line="240" w:lineRule="auto"/>
        <w:contextualSpacing/>
        <w:jc w:val="both"/>
        <w:rPr>
          <w:rFonts w:ascii="Calibri" w:eastAsia="Calibri" w:hAnsi="Calibri" w:cs="Calibri"/>
        </w:rPr>
      </w:pPr>
      <w:r w:rsidRPr="00A05E82">
        <w:rPr>
          <w:rFonts w:ascii="Calibri" w:eastAsia="Calibri" w:hAnsi="Calibri" w:cs="Calibri"/>
        </w:rPr>
        <w:t>Poprosimy Zamawiającego o uzupełnienie tabeli:</w:t>
      </w:r>
    </w:p>
    <w:p w14:paraId="12AB1E67" w14:textId="77777777" w:rsidR="007172B2" w:rsidRPr="00A05E82" w:rsidRDefault="007172B2" w:rsidP="00A05E82">
      <w:pPr>
        <w:autoSpaceDN w:val="0"/>
        <w:spacing w:after="0" w:line="240" w:lineRule="auto"/>
        <w:ind w:left="720"/>
        <w:contextualSpacing/>
        <w:jc w:val="both"/>
        <w:rPr>
          <w:rFonts w:ascii="Calibri" w:eastAsia="Calibri" w:hAnsi="Calibri" w:cs="Calibri"/>
        </w:rPr>
      </w:pP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34"/>
        <w:gridCol w:w="2560"/>
        <w:gridCol w:w="2451"/>
      </w:tblGrid>
      <w:tr w:rsidR="007172B2" w:rsidRPr="00A05E82" w14:paraId="5B420A6F" w14:textId="77777777" w:rsidTr="00DB2A7F">
        <w:trPr>
          <w:trHeight w:val="541"/>
        </w:trPr>
        <w:tc>
          <w:tcPr>
            <w:tcW w:w="2534" w:type="dxa"/>
          </w:tcPr>
          <w:p w14:paraId="49BA12A2" w14:textId="77777777" w:rsidR="007172B2" w:rsidRPr="00A05E82" w:rsidRDefault="007172B2" w:rsidP="00A05E82">
            <w:pPr>
              <w:spacing w:line="240" w:lineRule="auto"/>
              <w:contextualSpacing/>
              <w:jc w:val="both"/>
              <w:rPr>
                <w:rFonts w:ascii="Calibri" w:eastAsia="Calibri" w:hAnsi="Calibri" w:cs="Calibri"/>
              </w:rPr>
            </w:pPr>
            <w:r w:rsidRPr="00A05E82">
              <w:rPr>
                <w:rFonts w:ascii="Calibri" w:eastAsia="Calibri" w:hAnsi="Calibri" w:cs="Calibri"/>
              </w:rPr>
              <w:t>Data</w:t>
            </w:r>
          </w:p>
        </w:tc>
        <w:tc>
          <w:tcPr>
            <w:tcW w:w="2560" w:type="dxa"/>
          </w:tcPr>
          <w:p w14:paraId="0269BA0E" w14:textId="77777777" w:rsidR="007172B2" w:rsidRPr="00A05E82" w:rsidRDefault="007172B2" w:rsidP="00A05E82">
            <w:pPr>
              <w:spacing w:line="240" w:lineRule="auto"/>
              <w:contextualSpacing/>
              <w:jc w:val="both"/>
              <w:rPr>
                <w:rFonts w:ascii="Calibri" w:eastAsia="Calibri" w:hAnsi="Calibri" w:cs="Calibri"/>
              </w:rPr>
            </w:pPr>
            <w:r w:rsidRPr="00A05E82">
              <w:rPr>
                <w:rFonts w:ascii="Calibri" w:eastAsia="Calibri" w:hAnsi="Calibri" w:cs="Calibri"/>
              </w:rPr>
              <w:t xml:space="preserve"> Ilość żywionych pacjentów (osobodzień)</w:t>
            </w:r>
          </w:p>
        </w:tc>
        <w:tc>
          <w:tcPr>
            <w:tcW w:w="2451" w:type="dxa"/>
          </w:tcPr>
          <w:p w14:paraId="2D135F76" w14:textId="77777777" w:rsidR="007172B2" w:rsidRPr="00A05E82" w:rsidRDefault="007172B2" w:rsidP="00A05E82">
            <w:pPr>
              <w:spacing w:line="240" w:lineRule="auto"/>
              <w:contextualSpacing/>
              <w:jc w:val="both"/>
              <w:rPr>
                <w:rFonts w:ascii="Calibri" w:eastAsia="Calibri" w:hAnsi="Calibri" w:cs="Calibri"/>
              </w:rPr>
            </w:pPr>
          </w:p>
        </w:tc>
      </w:tr>
      <w:tr w:rsidR="0051034C" w:rsidRPr="0051034C" w14:paraId="00EB9173" w14:textId="77777777" w:rsidTr="00DB2A7F">
        <w:trPr>
          <w:trHeight w:val="397"/>
        </w:trPr>
        <w:tc>
          <w:tcPr>
            <w:tcW w:w="2534" w:type="dxa"/>
          </w:tcPr>
          <w:p w14:paraId="0F9729A1" w14:textId="77777777" w:rsidR="000B217E" w:rsidRPr="0051034C" w:rsidRDefault="000B217E" w:rsidP="00A05E82">
            <w:pPr>
              <w:spacing w:line="240" w:lineRule="auto"/>
              <w:contextualSpacing/>
              <w:jc w:val="both"/>
              <w:rPr>
                <w:rFonts w:ascii="Calibri" w:eastAsia="Calibri" w:hAnsi="Calibri" w:cs="Calibri"/>
              </w:rPr>
            </w:pPr>
            <w:r w:rsidRPr="0051034C">
              <w:rPr>
                <w:rFonts w:ascii="Calibri" w:eastAsia="Calibri" w:hAnsi="Calibri" w:cs="Calibri"/>
                <w:lang w:eastAsia="pl-PL"/>
              </w:rPr>
              <w:t>Styczeń 2025</w:t>
            </w:r>
          </w:p>
        </w:tc>
        <w:tc>
          <w:tcPr>
            <w:tcW w:w="2560" w:type="dxa"/>
          </w:tcPr>
          <w:p w14:paraId="3524CF25" w14:textId="55209C95" w:rsidR="000B217E" w:rsidRPr="007F223E" w:rsidRDefault="000B217E" w:rsidP="00A05E82">
            <w:pPr>
              <w:spacing w:line="240" w:lineRule="auto"/>
              <w:contextualSpacing/>
              <w:jc w:val="both"/>
              <w:rPr>
                <w:rFonts w:ascii="Calibri" w:eastAsia="Calibri" w:hAnsi="Calibri" w:cs="Calibri"/>
                <w:b/>
                <w:bCs/>
                <w:strike/>
                <w:color w:val="EE0000"/>
              </w:rPr>
            </w:pPr>
          </w:p>
        </w:tc>
        <w:tc>
          <w:tcPr>
            <w:tcW w:w="2451" w:type="dxa"/>
          </w:tcPr>
          <w:p w14:paraId="602B871F" w14:textId="77777777" w:rsidR="000B217E" w:rsidRPr="0051034C" w:rsidRDefault="000B217E" w:rsidP="00A05E82">
            <w:pPr>
              <w:spacing w:line="240" w:lineRule="auto"/>
              <w:contextualSpacing/>
              <w:jc w:val="both"/>
              <w:rPr>
                <w:rFonts w:ascii="Calibri" w:eastAsia="Calibri" w:hAnsi="Calibri" w:cs="Calibri"/>
              </w:rPr>
            </w:pPr>
          </w:p>
        </w:tc>
      </w:tr>
      <w:tr w:rsidR="0051034C" w:rsidRPr="0051034C" w14:paraId="70BAC24C" w14:textId="77777777" w:rsidTr="00DB2A7F">
        <w:trPr>
          <w:trHeight w:val="397"/>
        </w:trPr>
        <w:tc>
          <w:tcPr>
            <w:tcW w:w="2534" w:type="dxa"/>
          </w:tcPr>
          <w:p w14:paraId="68378C71" w14:textId="77777777" w:rsidR="000B217E" w:rsidRPr="0051034C" w:rsidRDefault="000B217E" w:rsidP="00A05E82">
            <w:pPr>
              <w:spacing w:line="240" w:lineRule="auto"/>
              <w:contextualSpacing/>
              <w:jc w:val="both"/>
              <w:rPr>
                <w:rFonts w:ascii="Calibri" w:eastAsia="Calibri" w:hAnsi="Calibri" w:cs="Calibri"/>
              </w:rPr>
            </w:pPr>
            <w:r w:rsidRPr="0051034C">
              <w:rPr>
                <w:rFonts w:ascii="Calibri" w:eastAsia="Calibri" w:hAnsi="Calibri" w:cs="Calibri"/>
                <w:lang w:eastAsia="pl-PL"/>
              </w:rPr>
              <w:t>Luty 2025</w:t>
            </w:r>
          </w:p>
        </w:tc>
        <w:tc>
          <w:tcPr>
            <w:tcW w:w="2560" w:type="dxa"/>
          </w:tcPr>
          <w:p w14:paraId="3613B693" w14:textId="5F23D612" w:rsidR="000B217E" w:rsidRPr="007F223E" w:rsidRDefault="000B217E" w:rsidP="00A05E82">
            <w:pPr>
              <w:spacing w:line="240" w:lineRule="auto"/>
              <w:contextualSpacing/>
              <w:jc w:val="both"/>
              <w:rPr>
                <w:rFonts w:ascii="Calibri" w:eastAsia="Calibri" w:hAnsi="Calibri" w:cs="Calibri"/>
                <w:b/>
                <w:bCs/>
                <w:strike/>
                <w:color w:val="EE0000"/>
              </w:rPr>
            </w:pPr>
          </w:p>
        </w:tc>
        <w:tc>
          <w:tcPr>
            <w:tcW w:w="2451" w:type="dxa"/>
          </w:tcPr>
          <w:p w14:paraId="2D4FFD72" w14:textId="77777777" w:rsidR="000B217E" w:rsidRPr="0051034C" w:rsidRDefault="000B217E" w:rsidP="00A05E82">
            <w:pPr>
              <w:spacing w:line="240" w:lineRule="auto"/>
              <w:contextualSpacing/>
              <w:jc w:val="both"/>
              <w:rPr>
                <w:rFonts w:ascii="Calibri" w:eastAsia="Calibri" w:hAnsi="Calibri" w:cs="Calibri"/>
              </w:rPr>
            </w:pPr>
          </w:p>
        </w:tc>
      </w:tr>
      <w:tr w:rsidR="0051034C" w:rsidRPr="0051034C" w14:paraId="6EB0ED89" w14:textId="77777777" w:rsidTr="00DB2A7F">
        <w:trPr>
          <w:trHeight w:val="397"/>
        </w:trPr>
        <w:tc>
          <w:tcPr>
            <w:tcW w:w="2534" w:type="dxa"/>
          </w:tcPr>
          <w:p w14:paraId="47BCCD2D" w14:textId="77777777" w:rsidR="000B217E" w:rsidRPr="0051034C" w:rsidRDefault="000B217E" w:rsidP="00A05E82">
            <w:pPr>
              <w:spacing w:line="240" w:lineRule="auto"/>
              <w:contextualSpacing/>
              <w:jc w:val="both"/>
              <w:rPr>
                <w:rFonts w:ascii="Calibri" w:eastAsia="Calibri" w:hAnsi="Calibri" w:cs="Calibri"/>
              </w:rPr>
            </w:pPr>
            <w:r w:rsidRPr="0051034C">
              <w:rPr>
                <w:rFonts w:ascii="Calibri" w:eastAsia="Calibri" w:hAnsi="Calibri" w:cs="Calibri"/>
                <w:lang w:eastAsia="pl-PL"/>
              </w:rPr>
              <w:t>Marzec 2025</w:t>
            </w:r>
          </w:p>
        </w:tc>
        <w:tc>
          <w:tcPr>
            <w:tcW w:w="2560" w:type="dxa"/>
          </w:tcPr>
          <w:p w14:paraId="31182305" w14:textId="7CD8577D" w:rsidR="000B217E" w:rsidRPr="007F223E" w:rsidRDefault="000B217E" w:rsidP="00A05E82">
            <w:pPr>
              <w:spacing w:line="240" w:lineRule="auto"/>
              <w:contextualSpacing/>
              <w:jc w:val="both"/>
              <w:rPr>
                <w:rFonts w:ascii="Calibri" w:eastAsia="Calibri" w:hAnsi="Calibri" w:cs="Calibri"/>
                <w:b/>
                <w:bCs/>
                <w:strike/>
                <w:color w:val="EE0000"/>
              </w:rPr>
            </w:pPr>
          </w:p>
        </w:tc>
        <w:tc>
          <w:tcPr>
            <w:tcW w:w="2451" w:type="dxa"/>
          </w:tcPr>
          <w:p w14:paraId="06045155" w14:textId="77777777" w:rsidR="000B217E" w:rsidRPr="0051034C" w:rsidRDefault="000B217E" w:rsidP="00A05E82">
            <w:pPr>
              <w:spacing w:line="240" w:lineRule="auto"/>
              <w:contextualSpacing/>
              <w:jc w:val="both"/>
              <w:rPr>
                <w:rFonts w:ascii="Calibri" w:eastAsia="Calibri" w:hAnsi="Calibri" w:cs="Calibri"/>
              </w:rPr>
            </w:pPr>
          </w:p>
        </w:tc>
      </w:tr>
      <w:tr w:rsidR="0051034C" w:rsidRPr="0051034C" w14:paraId="7CEB2E79" w14:textId="77777777" w:rsidTr="00DB2A7F">
        <w:trPr>
          <w:trHeight w:val="397"/>
        </w:trPr>
        <w:tc>
          <w:tcPr>
            <w:tcW w:w="2534" w:type="dxa"/>
          </w:tcPr>
          <w:p w14:paraId="1495A1CD" w14:textId="77777777" w:rsidR="000B217E" w:rsidRPr="0051034C" w:rsidRDefault="000B217E" w:rsidP="00A05E82">
            <w:pPr>
              <w:spacing w:line="240" w:lineRule="auto"/>
              <w:contextualSpacing/>
              <w:jc w:val="both"/>
              <w:rPr>
                <w:rFonts w:ascii="Calibri" w:eastAsia="Calibri" w:hAnsi="Calibri" w:cs="Calibri"/>
              </w:rPr>
            </w:pPr>
            <w:r w:rsidRPr="0051034C">
              <w:rPr>
                <w:rFonts w:ascii="Calibri" w:eastAsia="Calibri" w:hAnsi="Calibri" w:cs="Calibri"/>
                <w:lang w:eastAsia="pl-PL"/>
              </w:rPr>
              <w:t>Kwiecień 2025</w:t>
            </w:r>
          </w:p>
        </w:tc>
        <w:tc>
          <w:tcPr>
            <w:tcW w:w="2560" w:type="dxa"/>
          </w:tcPr>
          <w:p w14:paraId="4B6CE0DB" w14:textId="12A14648" w:rsidR="000B217E" w:rsidRPr="007F223E" w:rsidRDefault="000B217E" w:rsidP="00A05E82">
            <w:pPr>
              <w:spacing w:line="240" w:lineRule="auto"/>
              <w:contextualSpacing/>
              <w:jc w:val="both"/>
              <w:rPr>
                <w:rFonts w:ascii="Calibri" w:eastAsia="Calibri" w:hAnsi="Calibri" w:cs="Calibri"/>
                <w:b/>
                <w:bCs/>
                <w:strike/>
                <w:color w:val="EE0000"/>
              </w:rPr>
            </w:pPr>
          </w:p>
        </w:tc>
        <w:tc>
          <w:tcPr>
            <w:tcW w:w="2451" w:type="dxa"/>
          </w:tcPr>
          <w:p w14:paraId="2AFB11EB" w14:textId="77777777" w:rsidR="000B217E" w:rsidRPr="0051034C" w:rsidRDefault="000B217E" w:rsidP="00A05E82">
            <w:pPr>
              <w:spacing w:line="240" w:lineRule="auto"/>
              <w:contextualSpacing/>
              <w:jc w:val="both"/>
              <w:rPr>
                <w:rFonts w:ascii="Calibri" w:eastAsia="Calibri" w:hAnsi="Calibri" w:cs="Calibri"/>
              </w:rPr>
            </w:pPr>
          </w:p>
        </w:tc>
      </w:tr>
      <w:tr w:rsidR="0051034C" w:rsidRPr="0051034C" w14:paraId="4439274B" w14:textId="77777777" w:rsidTr="00DB2A7F">
        <w:trPr>
          <w:trHeight w:val="397"/>
        </w:trPr>
        <w:tc>
          <w:tcPr>
            <w:tcW w:w="2534" w:type="dxa"/>
          </w:tcPr>
          <w:p w14:paraId="6562CA72" w14:textId="77777777" w:rsidR="000B217E" w:rsidRPr="0051034C" w:rsidRDefault="000B217E" w:rsidP="00A05E82">
            <w:pPr>
              <w:spacing w:line="240" w:lineRule="auto"/>
              <w:contextualSpacing/>
              <w:jc w:val="both"/>
              <w:rPr>
                <w:rFonts w:ascii="Calibri" w:eastAsia="Calibri" w:hAnsi="Calibri" w:cs="Calibri"/>
              </w:rPr>
            </w:pPr>
            <w:r w:rsidRPr="0051034C">
              <w:rPr>
                <w:rFonts w:ascii="Calibri" w:eastAsia="Calibri" w:hAnsi="Calibri" w:cs="Calibri"/>
                <w:lang w:eastAsia="pl-PL"/>
              </w:rPr>
              <w:t>Maj 2025</w:t>
            </w:r>
          </w:p>
        </w:tc>
        <w:tc>
          <w:tcPr>
            <w:tcW w:w="2560" w:type="dxa"/>
          </w:tcPr>
          <w:p w14:paraId="19FD663C" w14:textId="5011F2F9" w:rsidR="000B217E" w:rsidRPr="007F223E" w:rsidRDefault="000B217E" w:rsidP="00A05E82">
            <w:pPr>
              <w:spacing w:line="240" w:lineRule="auto"/>
              <w:contextualSpacing/>
              <w:jc w:val="both"/>
              <w:rPr>
                <w:rFonts w:ascii="Calibri" w:eastAsia="Calibri" w:hAnsi="Calibri" w:cs="Calibri"/>
                <w:b/>
                <w:bCs/>
                <w:strike/>
                <w:color w:val="EE0000"/>
              </w:rPr>
            </w:pPr>
          </w:p>
        </w:tc>
        <w:tc>
          <w:tcPr>
            <w:tcW w:w="2451" w:type="dxa"/>
          </w:tcPr>
          <w:p w14:paraId="2947D813" w14:textId="77777777" w:rsidR="000B217E" w:rsidRPr="0051034C" w:rsidRDefault="000B217E" w:rsidP="00A05E82">
            <w:pPr>
              <w:spacing w:line="240" w:lineRule="auto"/>
              <w:contextualSpacing/>
              <w:jc w:val="both"/>
              <w:rPr>
                <w:rFonts w:ascii="Calibri" w:eastAsia="Calibri" w:hAnsi="Calibri" w:cs="Calibri"/>
              </w:rPr>
            </w:pPr>
          </w:p>
        </w:tc>
      </w:tr>
      <w:tr w:rsidR="0051034C" w:rsidRPr="0051034C" w14:paraId="290BF2D8" w14:textId="77777777" w:rsidTr="00DB2A7F">
        <w:trPr>
          <w:trHeight w:val="397"/>
        </w:trPr>
        <w:tc>
          <w:tcPr>
            <w:tcW w:w="2534" w:type="dxa"/>
          </w:tcPr>
          <w:p w14:paraId="5FA552A5" w14:textId="77777777" w:rsidR="000B217E" w:rsidRPr="0051034C" w:rsidRDefault="000B217E" w:rsidP="00A05E82">
            <w:pPr>
              <w:spacing w:line="240" w:lineRule="auto"/>
              <w:contextualSpacing/>
              <w:jc w:val="both"/>
              <w:rPr>
                <w:rFonts w:ascii="Calibri" w:eastAsia="Calibri" w:hAnsi="Calibri" w:cs="Calibri"/>
              </w:rPr>
            </w:pPr>
            <w:proofErr w:type="gramStart"/>
            <w:r w:rsidRPr="0051034C">
              <w:rPr>
                <w:rFonts w:ascii="Calibri" w:eastAsia="Calibri" w:hAnsi="Calibri" w:cs="Calibri"/>
                <w:lang w:eastAsia="pl-PL"/>
              </w:rPr>
              <w:t>Czerwiec  2025</w:t>
            </w:r>
            <w:proofErr w:type="gramEnd"/>
          </w:p>
        </w:tc>
        <w:tc>
          <w:tcPr>
            <w:tcW w:w="2560" w:type="dxa"/>
          </w:tcPr>
          <w:p w14:paraId="64605B15" w14:textId="5BA32AD9" w:rsidR="000B217E" w:rsidRPr="007F223E" w:rsidRDefault="000B217E" w:rsidP="00A05E82">
            <w:pPr>
              <w:spacing w:line="240" w:lineRule="auto"/>
              <w:contextualSpacing/>
              <w:jc w:val="both"/>
              <w:rPr>
                <w:rFonts w:ascii="Calibri" w:eastAsia="Calibri" w:hAnsi="Calibri" w:cs="Calibri"/>
                <w:b/>
                <w:bCs/>
                <w:strike/>
                <w:color w:val="EE0000"/>
              </w:rPr>
            </w:pPr>
          </w:p>
        </w:tc>
        <w:tc>
          <w:tcPr>
            <w:tcW w:w="2451" w:type="dxa"/>
          </w:tcPr>
          <w:p w14:paraId="5F9317FB" w14:textId="77777777" w:rsidR="000B217E" w:rsidRPr="0051034C" w:rsidRDefault="000B217E" w:rsidP="00A05E82">
            <w:pPr>
              <w:spacing w:line="240" w:lineRule="auto"/>
              <w:contextualSpacing/>
              <w:jc w:val="both"/>
              <w:rPr>
                <w:rFonts w:ascii="Calibri" w:eastAsia="Calibri" w:hAnsi="Calibri" w:cs="Calibri"/>
              </w:rPr>
            </w:pPr>
          </w:p>
        </w:tc>
      </w:tr>
      <w:tr w:rsidR="0051034C" w:rsidRPr="0051034C" w14:paraId="0F6BAB38" w14:textId="77777777" w:rsidTr="00DB2A7F">
        <w:trPr>
          <w:trHeight w:val="397"/>
        </w:trPr>
        <w:tc>
          <w:tcPr>
            <w:tcW w:w="2534" w:type="dxa"/>
          </w:tcPr>
          <w:p w14:paraId="4A700935" w14:textId="77777777" w:rsidR="000B217E" w:rsidRPr="0051034C" w:rsidRDefault="000B217E" w:rsidP="00A05E82">
            <w:pPr>
              <w:spacing w:line="240" w:lineRule="auto"/>
              <w:contextualSpacing/>
              <w:jc w:val="both"/>
              <w:rPr>
                <w:rFonts w:ascii="Calibri" w:eastAsia="Calibri" w:hAnsi="Calibri" w:cs="Calibri"/>
              </w:rPr>
            </w:pPr>
            <w:r w:rsidRPr="0051034C">
              <w:rPr>
                <w:rFonts w:ascii="Calibri" w:eastAsia="Calibri" w:hAnsi="Calibri" w:cs="Calibri"/>
                <w:lang w:eastAsia="pl-PL"/>
              </w:rPr>
              <w:t>Lipiec 2025</w:t>
            </w:r>
          </w:p>
        </w:tc>
        <w:tc>
          <w:tcPr>
            <w:tcW w:w="2560" w:type="dxa"/>
          </w:tcPr>
          <w:p w14:paraId="471E0DB2" w14:textId="1DAFB25B" w:rsidR="000B217E" w:rsidRPr="007F223E" w:rsidRDefault="000B217E" w:rsidP="00A05E82">
            <w:pPr>
              <w:spacing w:line="240" w:lineRule="auto"/>
              <w:contextualSpacing/>
              <w:jc w:val="both"/>
              <w:rPr>
                <w:rFonts w:ascii="Calibri" w:eastAsia="Calibri" w:hAnsi="Calibri" w:cs="Calibri"/>
                <w:b/>
                <w:bCs/>
                <w:strike/>
                <w:color w:val="EE0000"/>
              </w:rPr>
            </w:pPr>
          </w:p>
        </w:tc>
        <w:tc>
          <w:tcPr>
            <w:tcW w:w="2451" w:type="dxa"/>
          </w:tcPr>
          <w:p w14:paraId="67003E87" w14:textId="77777777" w:rsidR="000B217E" w:rsidRPr="0051034C" w:rsidRDefault="000B217E" w:rsidP="00A05E82">
            <w:pPr>
              <w:spacing w:line="240" w:lineRule="auto"/>
              <w:contextualSpacing/>
              <w:jc w:val="both"/>
              <w:rPr>
                <w:rFonts w:ascii="Calibri" w:eastAsia="Calibri" w:hAnsi="Calibri" w:cs="Calibri"/>
              </w:rPr>
            </w:pPr>
          </w:p>
        </w:tc>
      </w:tr>
      <w:tr w:rsidR="0051034C" w:rsidRPr="0051034C" w14:paraId="24B615A6" w14:textId="77777777" w:rsidTr="00DB2A7F">
        <w:trPr>
          <w:trHeight w:val="397"/>
        </w:trPr>
        <w:tc>
          <w:tcPr>
            <w:tcW w:w="2534" w:type="dxa"/>
          </w:tcPr>
          <w:p w14:paraId="30944595" w14:textId="77777777" w:rsidR="000B217E" w:rsidRPr="0051034C" w:rsidRDefault="000B217E" w:rsidP="00A05E82">
            <w:pPr>
              <w:spacing w:line="240" w:lineRule="auto"/>
              <w:contextualSpacing/>
              <w:jc w:val="both"/>
              <w:rPr>
                <w:rFonts w:ascii="Calibri" w:eastAsia="Calibri" w:hAnsi="Calibri" w:cs="Calibri"/>
              </w:rPr>
            </w:pPr>
            <w:r w:rsidRPr="0051034C">
              <w:rPr>
                <w:rFonts w:ascii="Calibri" w:eastAsia="Calibri" w:hAnsi="Calibri" w:cs="Calibri"/>
                <w:lang w:eastAsia="pl-PL"/>
              </w:rPr>
              <w:t>Sierpień 2025</w:t>
            </w:r>
          </w:p>
        </w:tc>
        <w:tc>
          <w:tcPr>
            <w:tcW w:w="2560" w:type="dxa"/>
          </w:tcPr>
          <w:p w14:paraId="433E2E7C" w14:textId="785A19A2" w:rsidR="000B217E" w:rsidRPr="007F223E" w:rsidRDefault="000B217E" w:rsidP="00A05E82">
            <w:pPr>
              <w:spacing w:line="240" w:lineRule="auto"/>
              <w:contextualSpacing/>
              <w:jc w:val="both"/>
              <w:rPr>
                <w:rFonts w:ascii="Calibri" w:eastAsia="Calibri" w:hAnsi="Calibri" w:cs="Calibri"/>
                <w:b/>
                <w:bCs/>
                <w:strike/>
                <w:color w:val="EE0000"/>
              </w:rPr>
            </w:pPr>
          </w:p>
        </w:tc>
        <w:tc>
          <w:tcPr>
            <w:tcW w:w="2451" w:type="dxa"/>
          </w:tcPr>
          <w:p w14:paraId="438A1E38" w14:textId="77777777" w:rsidR="000B217E" w:rsidRPr="0051034C" w:rsidRDefault="000B217E" w:rsidP="00A05E82">
            <w:pPr>
              <w:spacing w:line="240" w:lineRule="auto"/>
              <w:contextualSpacing/>
              <w:jc w:val="both"/>
              <w:rPr>
                <w:rFonts w:ascii="Calibri" w:eastAsia="Calibri" w:hAnsi="Calibri" w:cs="Calibri"/>
              </w:rPr>
            </w:pPr>
          </w:p>
        </w:tc>
      </w:tr>
      <w:tr w:rsidR="0051034C" w:rsidRPr="0051034C" w14:paraId="61166C6D" w14:textId="77777777" w:rsidTr="00DB2A7F">
        <w:trPr>
          <w:trHeight w:val="397"/>
        </w:trPr>
        <w:tc>
          <w:tcPr>
            <w:tcW w:w="2534" w:type="dxa"/>
          </w:tcPr>
          <w:p w14:paraId="786949D5" w14:textId="77777777" w:rsidR="000B217E" w:rsidRPr="0051034C" w:rsidRDefault="000B217E" w:rsidP="00A05E82">
            <w:pPr>
              <w:spacing w:line="240" w:lineRule="auto"/>
              <w:contextualSpacing/>
              <w:jc w:val="both"/>
              <w:rPr>
                <w:rFonts w:ascii="Calibri" w:eastAsia="Calibri" w:hAnsi="Calibri" w:cs="Calibri"/>
              </w:rPr>
            </w:pPr>
            <w:r w:rsidRPr="0051034C">
              <w:rPr>
                <w:rFonts w:ascii="Calibri" w:eastAsia="Calibri" w:hAnsi="Calibri" w:cs="Calibri"/>
                <w:lang w:eastAsia="pl-PL"/>
              </w:rPr>
              <w:t>Wrzesień 2025</w:t>
            </w:r>
          </w:p>
        </w:tc>
        <w:tc>
          <w:tcPr>
            <w:tcW w:w="2560" w:type="dxa"/>
          </w:tcPr>
          <w:p w14:paraId="7A4269FC" w14:textId="33964E1E" w:rsidR="000B217E" w:rsidRPr="007F223E" w:rsidRDefault="000B217E" w:rsidP="00A05E82">
            <w:pPr>
              <w:spacing w:line="240" w:lineRule="auto"/>
              <w:contextualSpacing/>
              <w:jc w:val="both"/>
              <w:rPr>
                <w:rFonts w:ascii="Calibri" w:eastAsia="Calibri" w:hAnsi="Calibri" w:cs="Calibri"/>
                <w:b/>
                <w:bCs/>
                <w:strike/>
                <w:color w:val="EE0000"/>
              </w:rPr>
            </w:pPr>
          </w:p>
        </w:tc>
        <w:tc>
          <w:tcPr>
            <w:tcW w:w="2451" w:type="dxa"/>
          </w:tcPr>
          <w:p w14:paraId="60E8E141" w14:textId="77777777" w:rsidR="000B217E" w:rsidRPr="0051034C" w:rsidRDefault="000B217E" w:rsidP="00A05E82">
            <w:pPr>
              <w:spacing w:line="240" w:lineRule="auto"/>
              <w:contextualSpacing/>
              <w:jc w:val="both"/>
              <w:rPr>
                <w:rFonts w:ascii="Calibri" w:eastAsia="Calibri" w:hAnsi="Calibri" w:cs="Calibri"/>
              </w:rPr>
            </w:pPr>
          </w:p>
        </w:tc>
      </w:tr>
      <w:tr w:rsidR="0051034C" w:rsidRPr="0051034C" w14:paraId="5117237B" w14:textId="77777777" w:rsidTr="00DB2A7F">
        <w:trPr>
          <w:trHeight w:val="385"/>
        </w:trPr>
        <w:tc>
          <w:tcPr>
            <w:tcW w:w="2534" w:type="dxa"/>
          </w:tcPr>
          <w:p w14:paraId="344A8E6E" w14:textId="77777777" w:rsidR="000B217E" w:rsidRPr="0051034C" w:rsidRDefault="000B217E" w:rsidP="00A05E82">
            <w:pPr>
              <w:spacing w:line="240" w:lineRule="auto"/>
              <w:jc w:val="both"/>
              <w:rPr>
                <w:rFonts w:ascii="Calibri" w:eastAsia="Calibri" w:hAnsi="Calibri" w:cs="Calibri"/>
                <w:lang w:eastAsia="pl-PL"/>
              </w:rPr>
            </w:pPr>
            <w:r w:rsidRPr="0051034C">
              <w:rPr>
                <w:rFonts w:ascii="Calibri" w:eastAsia="Calibri" w:hAnsi="Calibri" w:cs="Calibri"/>
                <w:lang w:eastAsia="pl-PL"/>
              </w:rPr>
              <w:t>Październik 2025</w:t>
            </w:r>
          </w:p>
        </w:tc>
        <w:tc>
          <w:tcPr>
            <w:tcW w:w="2560" w:type="dxa"/>
          </w:tcPr>
          <w:p w14:paraId="2B46DCF7" w14:textId="283FAEE4" w:rsidR="000B217E" w:rsidRPr="007F223E" w:rsidRDefault="000B217E" w:rsidP="00A05E82">
            <w:pPr>
              <w:spacing w:line="240" w:lineRule="auto"/>
              <w:contextualSpacing/>
              <w:jc w:val="both"/>
              <w:rPr>
                <w:rFonts w:ascii="Calibri" w:eastAsia="Calibri" w:hAnsi="Calibri" w:cs="Calibri"/>
                <w:b/>
                <w:bCs/>
                <w:strike/>
                <w:color w:val="EE0000"/>
              </w:rPr>
            </w:pPr>
          </w:p>
        </w:tc>
        <w:tc>
          <w:tcPr>
            <w:tcW w:w="2451" w:type="dxa"/>
          </w:tcPr>
          <w:p w14:paraId="5897C2C0" w14:textId="77777777" w:rsidR="000B217E" w:rsidRPr="0051034C" w:rsidRDefault="000B217E" w:rsidP="00A05E82">
            <w:pPr>
              <w:spacing w:line="240" w:lineRule="auto"/>
              <w:contextualSpacing/>
              <w:jc w:val="both"/>
              <w:rPr>
                <w:rFonts w:ascii="Calibri" w:eastAsia="Calibri" w:hAnsi="Calibri" w:cs="Calibri"/>
              </w:rPr>
            </w:pPr>
          </w:p>
        </w:tc>
      </w:tr>
      <w:tr w:rsidR="0051034C" w:rsidRPr="0051034C" w14:paraId="30CDE0A1" w14:textId="77777777" w:rsidTr="00DB2A7F">
        <w:trPr>
          <w:trHeight w:val="397"/>
        </w:trPr>
        <w:tc>
          <w:tcPr>
            <w:tcW w:w="2534" w:type="dxa"/>
          </w:tcPr>
          <w:p w14:paraId="7FB8F674" w14:textId="77777777" w:rsidR="000B217E" w:rsidRPr="0051034C" w:rsidRDefault="000B217E" w:rsidP="00A05E82">
            <w:pPr>
              <w:spacing w:line="240" w:lineRule="auto"/>
              <w:contextualSpacing/>
              <w:jc w:val="both"/>
              <w:rPr>
                <w:rFonts w:ascii="Calibri" w:eastAsia="Calibri" w:hAnsi="Calibri" w:cs="Calibri"/>
                <w:lang w:eastAsia="pl-PL"/>
              </w:rPr>
            </w:pPr>
            <w:r w:rsidRPr="0051034C">
              <w:rPr>
                <w:rFonts w:ascii="Calibri" w:eastAsia="Calibri" w:hAnsi="Calibri" w:cs="Calibri"/>
                <w:lang w:eastAsia="pl-PL"/>
              </w:rPr>
              <w:t>Listopad 2025</w:t>
            </w:r>
          </w:p>
        </w:tc>
        <w:tc>
          <w:tcPr>
            <w:tcW w:w="2560" w:type="dxa"/>
          </w:tcPr>
          <w:p w14:paraId="75D3B8FF" w14:textId="2E251A13" w:rsidR="000B217E" w:rsidRPr="007F223E" w:rsidRDefault="000B217E" w:rsidP="00A05E82">
            <w:pPr>
              <w:spacing w:line="240" w:lineRule="auto"/>
              <w:contextualSpacing/>
              <w:jc w:val="both"/>
              <w:rPr>
                <w:rFonts w:ascii="Calibri" w:eastAsia="Calibri" w:hAnsi="Calibri" w:cs="Calibri"/>
                <w:b/>
                <w:bCs/>
                <w:strike/>
                <w:color w:val="EE0000"/>
              </w:rPr>
            </w:pPr>
          </w:p>
        </w:tc>
        <w:tc>
          <w:tcPr>
            <w:tcW w:w="2451" w:type="dxa"/>
          </w:tcPr>
          <w:p w14:paraId="566D0E63" w14:textId="77777777" w:rsidR="000B217E" w:rsidRPr="0051034C" w:rsidRDefault="000B217E" w:rsidP="00A05E82">
            <w:pPr>
              <w:spacing w:line="240" w:lineRule="auto"/>
              <w:contextualSpacing/>
              <w:jc w:val="both"/>
              <w:rPr>
                <w:rFonts w:ascii="Calibri" w:eastAsia="Calibri" w:hAnsi="Calibri" w:cs="Calibri"/>
              </w:rPr>
            </w:pPr>
          </w:p>
        </w:tc>
      </w:tr>
      <w:tr w:rsidR="0051034C" w:rsidRPr="0051034C" w14:paraId="7895DBFA" w14:textId="77777777" w:rsidTr="00DB2A7F">
        <w:trPr>
          <w:trHeight w:val="397"/>
        </w:trPr>
        <w:tc>
          <w:tcPr>
            <w:tcW w:w="2534" w:type="dxa"/>
          </w:tcPr>
          <w:p w14:paraId="652F5335" w14:textId="77777777" w:rsidR="000B217E" w:rsidRPr="0051034C" w:rsidRDefault="000B217E" w:rsidP="00A05E82">
            <w:pPr>
              <w:spacing w:line="240" w:lineRule="auto"/>
              <w:contextualSpacing/>
              <w:jc w:val="both"/>
              <w:rPr>
                <w:rFonts w:ascii="Calibri" w:eastAsia="Calibri" w:hAnsi="Calibri" w:cs="Calibri"/>
                <w:lang w:eastAsia="pl-PL"/>
              </w:rPr>
            </w:pPr>
            <w:r w:rsidRPr="0051034C">
              <w:rPr>
                <w:rFonts w:ascii="Calibri" w:eastAsia="Calibri" w:hAnsi="Calibri" w:cs="Calibri"/>
                <w:lang w:eastAsia="pl-PL"/>
              </w:rPr>
              <w:t>Grudzień 2025</w:t>
            </w:r>
          </w:p>
        </w:tc>
        <w:tc>
          <w:tcPr>
            <w:tcW w:w="2560" w:type="dxa"/>
          </w:tcPr>
          <w:p w14:paraId="63980679" w14:textId="60661C0C" w:rsidR="000B217E" w:rsidRPr="007F223E" w:rsidRDefault="000B217E" w:rsidP="00A05E82">
            <w:pPr>
              <w:spacing w:line="240" w:lineRule="auto"/>
              <w:contextualSpacing/>
              <w:jc w:val="both"/>
              <w:rPr>
                <w:rFonts w:ascii="Calibri" w:eastAsia="Calibri" w:hAnsi="Calibri" w:cs="Calibri"/>
                <w:b/>
                <w:bCs/>
                <w:strike/>
                <w:color w:val="EE0000"/>
              </w:rPr>
            </w:pPr>
          </w:p>
        </w:tc>
        <w:tc>
          <w:tcPr>
            <w:tcW w:w="2451" w:type="dxa"/>
          </w:tcPr>
          <w:p w14:paraId="5A3D3136" w14:textId="77777777" w:rsidR="000B217E" w:rsidRPr="0051034C" w:rsidRDefault="000B217E" w:rsidP="00A05E82">
            <w:pPr>
              <w:spacing w:line="240" w:lineRule="auto"/>
              <w:contextualSpacing/>
              <w:jc w:val="both"/>
              <w:rPr>
                <w:rFonts w:ascii="Calibri" w:eastAsia="Calibri" w:hAnsi="Calibri" w:cs="Calibri"/>
              </w:rPr>
            </w:pPr>
          </w:p>
        </w:tc>
      </w:tr>
      <w:tr w:rsidR="000B217E" w:rsidRPr="0051034C" w14:paraId="06E1569B" w14:textId="77777777" w:rsidTr="00DB2A7F">
        <w:trPr>
          <w:trHeight w:val="311"/>
        </w:trPr>
        <w:tc>
          <w:tcPr>
            <w:tcW w:w="2534" w:type="dxa"/>
          </w:tcPr>
          <w:p w14:paraId="2824ED39" w14:textId="77777777" w:rsidR="000B217E" w:rsidRPr="0051034C" w:rsidRDefault="000B217E" w:rsidP="00A05E82">
            <w:pPr>
              <w:spacing w:line="240" w:lineRule="auto"/>
              <w:contextualSpacing/>
              <w:jc w:val="both"/>
              <w:rPr>
                <w:rFonts w:ascii="Calibri" w:eastAsia="Calibri" w:hAnsi="Calibri" w:cs="Calibri"/>
                <w:lang w:eastAsia="pl-PL"/>
              </w:rPr>
            </w:pPr>
            <w:r w:rsidRPr="0051034C">
              <w:rPr>
                <w:rFonts w:ascii="Calibri" w:eastAsia="Calibri" w:hAnsi="Calibri" w:cs="Calibri"/>
                <w:lang w:eastAsia="pl-PL"/>
              </w:rPr>
              <w:t>Styczeń 2026</w:t>
            </w:r>
          </w:p>
        </w:tc>
        <w:tc>
          <w:tcPr>
            <w:tcW w:w="2560" w:type="dxa"/>
          </w:tcPr>
          <w:p w14:paraId="2BAD70A9" w14:textId="484EEDB2" w:rsidR="000B217E" w:rsidRPr="007F223E" w:rsidRDefault="000B217E" w:rsidP="00A05E82">
            <w:pPr>
              <w:spacing w:line="240" w:lineRule="auto"/>
              <w:contextualSpacing/>
              <w:jc w:val="both"/>
              <w:rPr>
                <w:rFonts w:ascii="Calibri" w:eastAsia="Calibri" w:hAnsi="Calibri" w:cs="Calibri"/>
                <w:b/>
                <w:bCs/>
                <w:strike/>
                <w:color w:val="EE0000"/>
              </w:rPr>
            </w:pPr>
          </w:p>
        </w:tc>
        <w:tc>
          <w:tcPr>
            <w:tcW w:w="2451" w:type="dxa"/>
          </w:tcPr>
          <w:p w14:paraId="37C7CBC7" w14:textId="77777777" w:rsidR="000B217E" w:rsidRPr="0051034C" w:rsidRDefault="000B217E" w:rsidP="00A05E82">
            <w:pPr>
              <w:spacing w:line="240" w:lineRule="auto"/>
              <w:contextualSpacing/>
              <w:jc w:val="both"/>
              <w:rPr>
                <w:rFonts w:ascii="Calibri" w:eastAsia="Calibri" w:hAnsi="Calibri" w:cs="Calibri"/>
              </w:rPr>
            </w:pPr>
          </w:p>
        </w:tc>
      </w:tr>
    </w:tbl>
    <w:p w14:paraId="59B9475A" w14:textId="77777777" w:rsidR="007F223E" w:rsidRDefault="007F223E" w:rsidP="007F223E">
      <w:pPr>
        <w:autoSpaceDN w:val="0"/>
        <w:spacing w:after="0" w:line="240" w:lineRule="auto"/>
        <w:ind w:left="720"/>
        <w:contextualSpacing/>
        <w:jc w:val="both"/>
        <w:rPr>
          <w:rFonts w:ascii="Calibri" w:eastAsia="Calibri" w:hAnsi="Calibri" w:cs="Calibri"/>
          <w:b/>
          <w:bCs/>
        </w:rPr>
      </w:pPr>
    </w:p>
    <w:p w14:paraId="48C38309" w14:textId="41399942" w:rsidR="007F223E" w:rsidRPr="007F223E" w:rsidRDefault="007F223E" w:rsidP="007F223E">
      <w:pPr>
        <w:autoSpaceDN w:val="0"/>
        <w:spacing w:after="0" w:line="240" w:lineRule="auto"/>
        <w:ind w:left="720"/>
        <w:contextualSpacing/>
        <w:jc w:val="both"/>
        <w:rPr>
          <w:rFonts w:ascii="Calibri" w:eastAsia="Calibri" w:hAnsi="Calibri" w:cs="Calibri"/>
          <w:b/>
          <w:bCs/>
        </w:rPr>
      </w:pPr>
      <w:r w:rsidRPr="007F223E">
        <w:rPr>
          <w:rFonts w:ascii="Calibri" w:eastAsia="Calibri" w:hAnsi="Calibri" w:cs="Calibri"/>
          <w:b/>
          <w:bCs/>
        </w:rPr>
        <w:t xml:space="preserve">Odpowiedź Zamawiającego: Pytanie nie dotyczy wyjaśnień do SWZ. </w:t>
      </w:r>
    </w:p>
    <w:p w14:paraId="0DC42C76" w14:textId="77777777" w:rsidR="007172B2" w:rsidRPr="0051034C" w:rsidRDefault="007172B2" w:rsidP="00A05E82">
      <w:pPr>
        <w:autoSpaceDN w:val="0"/>
        <w:spacing w:after="0" w:line="240" w:lineRule="auto"/>
        <w:ind w:left="720"/>
        <w:contextualSpacing/>
        <w:jc w:val="both"/>
        <w:rPr>
          <w:rFonts w:ascii="Calibri" w:eastAsia="Calibri" w:hAnsi="Calibri" w:cs="Calibri"/>
        </w:rPr>
      </w:pPr>
    </w:p>
    <w:p w14:paraId="39EA6E87" w14:textId="77777777" w:rsidR="007172B2" w:rsidRPr="0051034C" w:rsidRDefault="007172B2" w:rsidP="00A05E82">
      <w:pPr>
        <w:numPr>
          <w:ilvl w:val="0"/>
          <w:numId w:val="28"/>
        </w:numPr>
        <w:autoSpaceDN w:val="0"/>
        <w:spacing w:after="0" w:line="240" w:lineRule="auto"/>
        <w:contextualSpacing/>
        <w:jc w:val="both"/>
        <w:rPr>
          <w:rFonts w:ascii="Calibri" w:eastAsia="Calibri" w:hAnsi="Calibri" w:cs="Calibri"/>
        </w:rPr>
      </w:pPr>
      <w:r w:rsidRPr="0051034C">
        <w:rPr>
          <w:rFonts w:ascii="Calibri" w:eastAsia="Calibri" w:hAnsi="Calibri" w:cs="Calibri"/>
        </w:rPr>
        <w:t>Czy Zamawiający dostosował obecną umowę do nowych standardów żywieniowych jakie obowiązują od 01.01.2026?</w:t>
      </w:r>
    </w:p>
    <w:p w14:paraId="1B53CEB6" w14:textId="317703C7" w:rsidR="00111A8C" w:rsidRPr="0051034C" w:rsidRDefault="00111A8C" w:rsidP="0051034C">
      <w:pPr>
        <w:spacing w:before="100" w:beforeAutospacing="1" w:after="0" w:line="276" w:lineRule="auto"/>
        <w:ind w:left="360"/>
        <w:jc w:val="both"/>
        <w:rPr>
          <w:rFonts w:ascii="Calibri" w:eastAsia="Times New Roman" w:hAnsi="Calibri" w:cs="Calibri"/>
          <w:kern w:val="0"/>
          <w:lang w:eastAsia="pl-PL"/>
          <w14:ligatures w14:val="none"/>
        </w:rPr>
      </w:pPr>
      <w:proofErr w:type="gramStart"/>
      <w:r w:rsidRPr="0051034C">
        <w:rPr>
          <w:rFonts w:ascii="Calibri" w:eastAsia="Times New Roman" w:hAnsi="Calibri" w:cs="Calibri"/>
          <w:b/>
          <w:bCs/>
          <w:kern w:val="0"/>
          <w:lang w:eastAsia="pl-PL"/>
          <w14:ligatures w14:val="none"/>
        </w:rPr>
        <w:t>Odpowiedź  Zamawiającego</w:t>
      </w:r>
      <w:proofErr w:type="gramEnd"/>
      <w:r w:rsidRPr="0051034C">
        <w:rPr>
          <w:rFonts w:ascii="Calibri" w:eastAsia="Times New Roman" w:hAnsi="Calibri" w:cs="Calibri"/>
          <w:b/>
          <w:bCs/>
          <w:kern w:val="0"/>
          <w:lang w:eastAsia="pl-PL"/>
          <w14:ligatures w14:val="none"/>
        </w:rPr>
        <w:t xml:space="preserve">: Tak, dostosowano do nowych standardów żywieniowych określonych w Rozporządzeniu Ministra Zdrowia z dnia 12 grudnia 2025 r. w sprawie standardu organizacyjnego </w:t>
      </w:r>
      <w:r w:rsidRPr="0051034C">
        <w:rPr>
          <w:rFonts w:ascii="Calibri" w:eastAsia="Times New Roman" w:hAnsi="Calibri" w:cs="Calibri"/>
          <w:b/>
          <w:bCs/>
          <w:kern w:val="0"/>
          <w:lang w:eastAsia="pl-PL"/>
          <w14:ligatures w14:val="none"/>
        </w:rPr>
        <w:lastRenderedPageBreak/>
        <w:t>żywienia zbiorowego w podmiocie leczniczym wykonującym działalność leczniczą w rodzaju świadczenia szpitalne</w:t>
      </w:r>
      <w:r w:rsidR="007F223E">
        <w:rPr>
          <w:rFonts w:ascii="Calibri" w:eastAsia="Times New Roman" w:hAnsi="Calibri" w:cs="Calibri"/>
          <w:b/>
          <w:bCs/>
          <w:kern w:val="0"/>
          <w:lang w:eastAsia="pl-PL"/>
          <w14:ligatures w14:val="none"/>
        </w:rPr>
        <w:t xml:space="preserve"> (t.j. Dz. U. z </w:t>
      </w:r>
      <w:proofErr w:type="gramStart"/>
      <w:r w:rsidR="007F223E">
        <w:rPr>
          <w:rFonts w:ascii="Calibri" w:eastAsia="Times New Roman" w:hAnsi="Calibri" w:cs="Calibri"/>
          <w:b/>
          <w:bCs/>
          <w:kern w:val="0"/>
          <w:lang w:eastAsia="pl-PL"/>
          <w14:ligatures w14:val="none"/>
        </w:rPr>
        <w:t>2025r.</w:t>
      </w:r>
      <w:proofErr w:type="gramEnd"/>
      <w:r w:rsidR="007F223E">
        <w:rPr>
          <w:rFonts w:ascii="Calibri" w:eastAsia="Times New Roman" w:hAnsi="Calibri" w:cs="Calibri"/>
          <w:b/>
          <w:bCs/>
          <w:kern w:val="0"/>
          <w:lang w:eastAsia="pl-PL"/>
          <w14:ligatures w14:val="none"/>
        </w:rPr>
        <w:t xml:space="preserve"> poz. 1780). </w:t>
      </w:r>
    </w:p>
    <w:p w14:paraId="3C617F31" w14:textId="77777777" w:rsidR="007172B2" w:rsidRPr="00A05E82" w:rsidRDefault="007172B2" w:rsidP="0051034C">
      <w:pPr>
        <w:tabs>
          <w:tab w:val="left" w:pos="142"/>
        </w:tabs>
        <w:spacing w:after="0" w:line="240" w:lineRule="auto"/>
        <w:contextualSpacing/>
        <w:jc w:val="both"/>
        <w:rPr>
          <w:rFonts w:ascii="Calibri" w:eastAsia="Calibri" w:hAnsi="Calibri" w:cs="Calibri"/>
        </w:rPr>
      </w:pPr>
    </w:p>
    <w:p w14:paraId="03595432" w14:textId="77777777" w:rsidR="007172B2" w:rsidRPr="00A05E82" w:rsidRDefault="007172B2" w:rsidP="00A05E82">
      <w:pPr>
        <w:numPr>
          <w:ilvl w:val="0"/>
          <w:numId w:val="28"/>
        </w:numPr>
        <w:spacing w:line="240" w:lineRule="auto"/>
        <w:contextualSpacing/>
        <w:jc w:val="both"/>
        <w:rPr>
          <w:rFonts w:ascii="Calibri" w:eastAsia="Calibri" w:hAnsi="Calibri" w:cs="Calibri"/>
        </w:rPr>
      </w:pPr>
      <w:r w:rsidRPr="00A05E82">
        <w:rPr>
          <w:rFonts w:ascii="Calibri" w:eastAsia="Calibri" w:hAnsi="Calibri" w:cs="Calibri"/>
        </w:rPr>
        <w:t>Czy Zamawiający wyraża zgodę na wdrożenie darmowego systemu zamawiania posiłków w formie online dostępnej na każdym oddziale Zamawiającego? Oferowany program jest intuicyjny i wymaga wyłącznie komputera z dostępem do Internetu. Wykonawca gwarantuje przeprowadzenie pełnego szkolenia dla Koordynatorów ds. Żywienia w szpitalu oraz osób pracujących na oddziałach. Wprowadzenie systemu zamawiania posiłków umożliwia skrócenie czasu prowiantowania posiłków, wpływ w realnym czasie korekt wprowadzanych przez Zamawiającego do systemu produkcyjnego, zamawianie dodatków zapisanych w umowie, proste rozliczenie miesięczne oraz generowanie wszystkich niezbędnych gotowych danych do faktur. Ponadto Dietetyk Zamawiającego ma ciągły nadzór nad prawidłowością zaprowiantowania oddziałów w dowolnym czasie, poprzez wejście na stronę systemu, a także dostęp do składu oraz wartości odżywczych planowanych jadłospisów. </w:t>
      </w:r>
    </w:p>
    <w:p w14:paraId="1F5548AA" w14:textId="77777777" w:rsidR="00443751" w:rsidRDefault="00443751" w:rsidP="00A05E82">
      <w:pPr>
        <w:spacing w:line="240" w:lineRule="auto"/>
        <w:ind w:left="360"/>
        <w:contextualSpacing/>
        <w:jc w:val="both"/>
        <w:rPr>
          <w:rFonts w:ascii="Calibri" w:eastAsia="Calibri" w:hAnsi="Calibri" w:cs="Calibri"/>
          <w:b/>
          <w:bCs/>
          <w:color w:val="EE0000"/>
        </w:rPr>
      </w:pPr>
    </w:p>
    <w:p w14:paraId="350110AF" w14:textId="77777777" w:rsidR="007F223E" w:rsidRPr="007F223E" w:rsidRDefault="000B217E" w:rsidP="00A05E82">
      <w:pPr>
        <w:spacing w:line="240" w:lineRule="auto"/>
        <w:ind w:left="360"/>
        <w:contextualSpacing/>
        <w:jc w:val="both"/>
        <w:rPr>
          <w:rFonts w:ascii="Calibri" w:eastAsia="Calibri" w:hAnsi="Calibri" w:cs="Calibri"/>
          <w:b/>
          <w:bCs/>
        </w:rPr>
      </w:pPr>
      <w:r w:rsidRPr="007F223E">
        <w:rPr>
          <w:rFonts w:ascii="Calibri" w:eastAsia="Calibri" w:hAnsi="Calibri" w:cs="Calibri"/>
          <w:b/>
          <w:bCs/>
        </w:rPr>
        <w:t>Odpowiedź Zamawiającego: Z</w:t>
      </w:r>
      <w:r w:rsidR="007F223E" w:rsidRPr="007F223E">
        <w:rPr>
          <w:rFonts w:ascii="Calibri" w:eastAsia="Calibri" w:hAnsi="Calibri" w:cs="Calibri"/>
          <w:b/>
          <w:bCs/>
        </w:rPr>
        <w:t xml:space="preserve">godnie z SWZ. </w:t>
      </w:r>
    </w:p>
    <w:p w14:paraId="4063B9C8" w14:textId="77777777" w:rsidR="007F223E" w:rsidRPr="00A05E82" w:rsidRDefault="007F223E" w:rsidP="00A05E82">
      <w:pPr>
        <w:spacing w:line="240" w:lineRule="auto"/>
        <w:ind w:left="360"/>
        <w:contextualSpacing/>
        <w:jc w:val="both"/>
        <w:rPr>
          <w:rFonts w:ascii="Calibri" w:eastAsia="Calibri" w:hAnsi="Calibri" w:cs="Calibri"/>
          <w:b/>
          <w:bCs/>
          <w:color w:val="EE0000"/>
        </w:rPr>
      </w:pPr>
    </w:p>
    <w:p w14:paraId="14FFAA07" w14:textId="25D15D54" w:rsidR="007172B2" w:rsidRPr="00A05E82" w:rsidRDefault="007172B2" w:rsidP="00A05E82">
      <w:pPr>
        <w:numPr>
          <w:ilvl w:val="0"/>
          <w:numId w:val="28"/>
        </w:numPr>
        <w:spacing w:line="240" w:lineRule="auto"/>
        <w:contextualSpacing/>
        <w:jc w:val="both"/>
        <w:rPr>
          <w:rFonts w:ascii="Calibri" w:eastAsia="Calibri" w:hAnsi="Calibri" w:cs="Calibri"/>
        </w:rPr>
      </w:pPr>
      <w:r w:rsidRPr="00A05E82">
        <w:rPr>
          <w:rFonts w:ascii="Calibri" w:eastAsia="Calibri" w:hAnsi="Calibri" w:cs="Calibri"/>
        </w:rPr>
        <w:t xml:space="preserve">Wykonawca prosi o potwierdzenie, że Zamawiający wymaga aby diety bilansowane były zgodnie </w:t>
      </w:r>
      <w:r w:rsidR="00443751">
        <w:rPr>
          <w:rFonts w:ascii="Calibri" w:eastAsia="Calibri" w:hAnsi="Calibri" w:cs="Calibri"/>
        </w:rPr>
        <w:br/>
      </w:r>
      <w:r w:rsidRPr="00A05E82">
        <w:rPr>
          <w:rFonts w:ascii="Calibri" w:eastAsia="Calibri" w:hAnsi="Calibri" w:cs="Calibri"/>
        </w:rPr>
        <w:t>z obecnie funkcjonującymi w żywieniu zbiorowym zaleceniami Narodowego Instytutu Zdrowia Publicznego PZH – PIB, które opisane są w następujących publikacjach: „Podstawy naukowe żywienia w szpitalach: pod redakcją Jana Dzieniszewskiego, wyd. IŻŻ, „Zasady prawidłowego żywienia chorych w szpitalach” pod red. Mirosława Jarosza, wyd. IŻŻ, „Normy żywienia dla populacji Polski” pod red. E. Rychlik, K. Stoś, A. Woźniak, H. Mojskiej wyd. NIZP- PZH 2024r.? </w:t>
      </w:r>
    </w:p>
    <w:p w14:paraId="12809BC0" w14:textId="77777777" w:rsidR="00443751" w:rsidRDefault="00443751" w:rsidP="00A05E82">
      <w:pPr>
        <w:spacing w:line="240" w:lineRule="auto"/>
        <w:contextualSpacing/>
        <w:jc w:val="both"/>
        <w:rPr>
          <w:rFonts w:ascii="Calibri" w:eastAsia="Calibri" w:hAnsi="Calibri" w:cs="Calibri"/>
          <w:b/>
          <w:bCs/>
          <w:color w:val="EE0000"/>
        </w:rPr>
      </w:pPr>
    </w:p>
    <w:p w14:paraId="771690B0" w14:textId="30571124" w:rsidR="007F223E" w:rsidRPr="007F223E" w:rsidRDefault="00E56BA3" w:rsidP="00A05E82">
      <w:pPr>
        <w:spacing w:line="240" w:lineRule="auto"/>
        <w:contextualSpacing/>
        <w:jc w:val="both"/>
        <w:rPr>
          <w:rFonts w:ascii="Calibri" w:eastAsia="Calibri" w:hAnsi="Calibri" w:cs="Calibri"/>
          <w:b/>
          <w:bCs/>
        </w:rPr>
      </w:pPr>
      <w:r w:rsidRPr="007F223E">
        <w:rPr>
          <w:rFonts w:ascii="Calibri" w:eastAsia="Calibri" w:hAnsi="Calibri" w:cs="Calibri"/>
          <w:b/>
          <w:bCs/>
        </w:rPr>
        <w:t xml:space="preserve">Odpowiedź Zamawiającego: </w:t>
      </w:r>
      <w:r w:rsidR="007F223E" w:rsidRPr="007F223E">
        <w:rPr>
          <w:rFonts w:ascii="Calibri" w:eastAsia="Calibri" w:hAnsi="Calibri" w:cs="Calibri"/>
          <w:b/>
          <w:bCs/>
        </w:rPr>
        <w:t xml:space="preserve">Zgodnie z SWZ i załącznikiem nr 3 tj. Opisem przedmiotu zamówienia. </w:t>
      </w:r>
    </w:p>
    <w:p w14:paraId="05FAF1B0" w14:textId="77777777" w:rsidR="000B217E" w:rsidRPr="00111A8C" w:rsidRDefault="000B217E" w:rsidP="00A05E82">
      <w:pPr>
        <w:spacing w:line="240" w:lineRule="auto"/>
        <w:ind w:left="360"/>
        <w:contextualSpacing/>
        <w:jc w:val="both"/>
        <w:rPr>
          <w:rFonts w:ascii="Calibri" w:eastAsia="Calibri" w:hAnsi="Calibri" w:cs="Calibri"/>
          <w:strike/>
        </w:rPr>
      </w:pPr>
    </w:p>
    <w:p w14:paraId="2F2A9A4C" w14:textId="77777777" w:rsidR="007172B2" w:rsidRPr="00A05E82" w:rsidRDefault="007172B2" w:rsidP="00A05E82">
      <w:pPr>
        <w:numPr>
          <w:ilvl w:val="0"/>
          <w:numId w:val="28"/>
        </w:numPr>
        <w:spacing w:line="240" w:lineRule="auto"/>
        <w:contextualSpacing/>
        <w:jc w:val="both"/>
        <w:rPr>
          <w:rFonts w:ascii="Calibri" w:eastAsia="Calibri" w:hAnsi="Calibri" w:cs="Calibri"/>
        </w:rPr>
      </w:pPr>
      <w:r w:rsidRPr="00A05E82">
        <w:rPr>
          <w:rFonts w:ascii="Calibri" w:eastAsia="Calibri" w:hAnsi="Calibri" w:cs="Calibri"/>
        </w:rPr>
        <w:t>Czy Wykonawca słusznie interpretuje, że jadłospis nie otrzyma akceptacji Zamawiającego, gdy będzie niezgodny z zaleceniami IŻŻ i zapisami SWZ?</w:t>
      </w:r>
    </w:p>
    <w:p w14:paraId="3EF29157" w14:textId="77777777" w:rsidR="00443751" w:rsidRDefault="00443751" w:rsidP="00A05E82">
      <w:pPr>
        <w:spacing w:line="240" w:lineRule="auto"/>
        <w:contextualSpacing/>
        <w:jc w:val="both"/>
        <w:rPr>
          <w:rFonts w:ascii="Calibri" w:eastAsia="Calibri" w:hAnsi="Calibri" w:cs="Calibri"/>
          <w:b/>
          <w:bCs/>
          <w:color w:val="EE0000"/>
        </w:rPr>
      </w:pPr>
    </w:p>
    <w:p w14:paraId="73318F82" w14:textId="64996112" w:rsidR="00E56BA3" w:rsidRPr="007F223E" w:rsidRDefault="00E56BA3" w:rsidP="00A05E82">
      <w:pPr>
        <w:spacing w:line="240" w:lineRule="auto"/>
        <w:contextualSpacing/>
        <w:jc w:val="both"/>
        <w:rPr>
          <w:rFonts w:ascii="Calibri" w:eastAsia="Calibri" w:hAnsi="Calibri" w:cs="Calibri"/>
          <w:b/>
          <w:bCs/>
        </w:rPr>
      </w:pPr>
      <w:r w:rsidRPr="007F223E">
        <w:rPr>
          <w:rFonts w:ascii="Calibri" w:eastAsia="Calibri" w:hAnsi="Calibri" w:cs="Calibri"/>
          <w:b/>
          <w:bCs/>
        </w:rPr>
        <w:t xml:space="preserve">Odpowiedź Zamawiającego: </w:t>
      </w:r>
      <w:r w:rsidR="00111A8C" w:rsidRPr="007F223E">
        <w:rPr>
          <w:rFonts w:ascii="Calibri" w:eastAsia="Calibri" w:hAnsi="Calibri" w:cs="Calibri"/>
          <w:b/>
          <w:bCs/>
        </w:rPr>
        <w:t xml:space="preserve">Jadłospis nie otrzyma akceptacji Zamawiającego, gdy będzie niezgodny </w:t>
      </w:r>
      <w:r w:rsidR="00C073E3">
        <w:rPr>
          <w:rFonts w:ascii="Calibri" w:eastAsia="Calibri" w:hAnsi="Calibri" w:cs="Calibri"/>
          <w:b/>
          <w:bCs/>
        </w:rPr>
        <w:br/>
      </w:r>
      <w:r w:rsidR="00111A8C" w:rsidRPr="007F223E">
        <w:rPr>
          <w:rFonts w:ascii="Calibri" w:eastAsia="Calibri" w:hAnsi="Calibri" w:cs="Calibri"/>
          <w:b/>
          <w:bCs/>
        </w:rPr>
        <w:t>z</w:t>
      </w:r>
      <w:r w:rsidR="00C073E3">
        <w:rPr>
          <w:rFonts w:ascii="Calibri" w:eastAsia="Calibri" w:hAnsi="Calibri" w:cs="Calibri"/>
          <w:b/>
          <w:bCs/>
        </w:rPr>
        <w:t xml:space="preserve"> </w:t>
      </w:r>
      <w:r w:rsidR="00111A8C" w:rsidRPr="007F223E">
        <w:rPr>
          <w:rFonts w:ascii="Calibri" w:eastAsia="Calibri" w:hAnsi="Calibri" w:cs="Calibri"/>
          <w:b/>
          <w:bCs/>
        </w:rPr>
        <w:t>zapisami SWZ</w:t>
      </w:r>
      <w:r w:rsidR="00443751" w:rsidRPr="007F223E">
        <w:rPr>
          <w:rFonts w:ascii="Calibri" w:eastAsia="Calibri" w:hAnsi="Calibri" w:cs="Calibri"/>
          <w:b/>
          <w:bCs/>
        </w:rPr>
        <w:t xml:space="preserve">. </w:t>
      </w:r>
    </w:p>
    <w:p w14:paraId="78AA5A42" w14:textId="77777777" w:rsidR="00443751" w:rsidRPr="00111A8C" w:rsidRDefault="00443751" w:rsidP="00A05E82">
      <w:pPr>
        <w:spacing w:line="240" w:lineRule="auto"/>
        <w:contextualSpacing/>
        <w:jc w:val="both"/>
        <w:rPr>
          <w:rFonts w:ascii="Calibri" w:eastAsia="Calibri" w:hAnsi="Calibri" w:cs="Calibri"/>
          <w:b/>
          <w:bCs/>
          <w:color w:val="EE0000"/>
        </w:rPr>
      </w:pPr>
    </w:p>
    <w:p w14:paraId="106E2197" w14:textId="77777777" w:rsidR="007172B2" w:rsidRDefault="007172B2" w:rsidP="00A05E82">
      <w:pPr>
        <w:numPr>
          <w:ilvl w:val="0"/>
          <w:numId w:val="28"/>
        </w:numPr>
        <w:spacing w:line="240" w:lineRule="auto"/>
        <w:contextualSpacing/>
        <w:jc w:val="both"/>
        <w:rPr>
          <w:rFonts w:ascii="Calibri" w:eastAsia="Calibri" w:hAnsi="Calibri" w:cs="Calibri"/>
        </w:rPr>
      </w:pPr>
      <w:r w:rsidRPr="00A05E82">
        <w:rPr>
          <w:rFonts w:ascii="Calibri" w:eastAsia="Calibri" w:hAnsi="Calibri" w:cs="Calibri"/>
        </w:rPr>
        <w:t>Wykonawca wnosi o podanie dopuszczalnych odchyleń (w %) od wymaganej wartości energetycznej i odżywczej w jadłospisach okresowych, np. dwutygodniowych. Przyjętym standardem jest odchylenie na poziomie +/- 10%.</w:t>
      </w:r>
    </w:p>
    <w:p w14:paraId="5FA31281" w14:textId="77777777" w:rsidR="00443751" w:rsidRPr="00A05E82" w:rsidRDefault="00443751" w:rsidP="00443751">
      <w:pPr>
        <w:spacing w:line="240" w:lineRule="auto"/>
        <w:ind w:left="720"/>
        <w:contextualSpacing/>
        <w:jc w:val="both"/>
        <w:rPr>
          <w:rFonts w:ascii="Calibri" w:eastAsia="Calibri" w:hAnsi="Calibri" w:cs="Calibri"/>
        </w:rPr>
      </w:pPr>
    </w:p>
    <w:p w14:paraId="51227435" w14:textId="3FE3F885" w:rsidR="00E56BA3" w:rsidRPr="00C073E3" w:rsidRDefault="00E56BA3" w:rsidP="00A05E82">
      <w:pPr>
        <w:spacing w:line="240" w:lineRule="auto"/>
        <w:contextualSpacing/>
        <w:jc w:val="both"/>
        <w:rPr>
          <w:rFonts w:ascii="Calibri" w:eastAsia="Calibri" w:hAnsi="Calibri" w:cs="Calibri"/>
          <w:b/>
          <w:bCs/>
        </w:rPr>
      </w:pPr>
      <w:r w:rsidRPr="00C073E3">
        <w:rPr>
          <w:rFonts w:ascii="Calibri" w:eastAsia="Calibri" w:hAnsi="Calibri" w:cs="Calibri"/>
          <w:b/>
          <w:bCs/>
        </w:rPr>
        <w:t xml:space="preserve">Odpowiedź Zamawiającego: Zamawiający dopuszcza odchylenie na poziomie +/- 10% w jadłospisach </w:t>
      </w:r>
      <w:r w:rsidR="00C073E3">
        <w:rPr>
          <w:rFonts w:ascii="Calibri" w:eastAsia="Calibri" w:hAnsi="Calibri" w:cs="Calibri"/>
          <w:b/>
          <w:bCs/>
        </w:rPr>
        <w:t xml:space="preserve">dekadowych. </w:t>
      </w:r>
    </w:p>
    <w:p w14:paraId="27AECFAA" w14:textId="77777777" w:rsidR="00443751" w:rsidRPr="00A05E82" w:rsidRDefault="00443751" w:rsidP="00A05E82">
      <w:pPr>
        <w:spacing w:line="240" w:lineRule="auto"/>
        <w:contextualSpacing/>
        <w:jc w:val="both"/>
        <w:rPr>
          <w:rFonts w:ascii="Calibri" w:eastAsia="Calibri" w:hAnsi="Calibri" w:cs="Calibri"/>
          <w:b/>
          <w:bCs/>
          <w:color w:val="EE0000"/>
        </w:rPr>
      </w:pPr>
    </w:p>
    <w:p w14:paraId="4FBD7588" w14:textId="1522C101" w:rsidR="00443751" w:rsidRDefault="007172B2" w:rsidP="00443751">
      <w:pPr>
        <w:numPr>
          <w:ilvl w:val="0"/>
          <w:numId w:val="28"/>
        </w:numPr>
        <w:spacing w:line="240" w:lineRule="auto"/>
        <w:contextualSpacing/>
        <w:jc w:val="both"/>
        <w:rPr>
          <w:rFonts w:ascii="Calibri" w:eastAsia="Calibri" w:hAnsi="Calibri" w:cs="Calibri"/>
        </w:rPr>
      </w:pPr>
      <w:r w:rsidRPr="00A05E82">
        <w:rPr>
          <w:rFonts w:ascii="Calibri" w:eastAsia="Calibri" w:hAnsi="Calibri" w:cs="Calibri"/>
        </w:rPr>
        <w:t>Wykonawca wnosi o dopuszczenie planowania jadłospisów 14-dniowych. Takie rozwiązanie umożliwia lepsze zbilansowanie diet oraz zapewnia większą różnorodność posiłków. Należy również zaznaczyć, że żaden z przepisów dotyczących żywienia zbiorowego nie nakłada obowiązku planowania jadłospisów w innym cyklu. </w:t>
      </w:r>
    </w:p>
    <w:p w14:paraId="173BE320" w14:textId="77777777" w:rsidR="00443751" w:rsidRPr="00443751" w:rsidRDefault="00443751" w:rsidP="00443751">
      <w:pPr>
        <w:spacing w:line="240" w:lineRule="auto"/>
        <w:ind w:left="720"/>
        <w:contextualSpacing/>
        <w:jc w:val="both"/>
        <w:rPr>
          <w:rFonts w:ascii="Calibri" w:eastAsia="Calibri" w:hAnsi="Calibri" w:cs="Calibri"/>
        </w:rPr>
      </w:pPr>
    </w:p>
    <w:p w14:paraId="2AD6F0D7" w14:textId="11201D5B" w:rsidR="00E56BA3" w:rsidRPr="00C073E3" w:rsidRDefault="00E56BA3" w:rsidP="00A05E82">
      <w:pPr>
        <w:spacing w:line="240" w:lineRule="auto"/>
        <w:contextualSpacing/>
        <w:jc w:val="both"/>
        <w:rPr>
          <w:rFonts w:ascii="Calibri" w:eastAsia="Calibri" w:hAnsi="Calibri" w:cs="Calibri"/>
          <w:b/>
          <w:bCs/>
        </w:rPr>
      </w:pPr>
      <w:r w:rsidRPr="00C073E3">
        <w:rPr>
          <w:rFonts w:ascii="Calibri" w:eastAsia="Calibri" w:hAnsi="Calibri" w:cs="Calibri"/>
          <w:b/>
          <w:bCs/>
        </w:rPr>
        <w:t xml:space="preserve">Odpowiedź Zamawiającego: Zgodnie z </w:t>
      </w:r>
      <w:r w:rsidR="00443751" w:rsidRPr="00C073E3">
        <w:rPr>
          <w:rFonts w:ascii="Calibri" w:eastAsia="Calibri" w:hAnsi="Calibri" w:cs="Calibri"/>
          <w:b/>
          <w:bCs/>
        </w:rPr>
        <w:t>SWZ</w:t>
      </w:r>
      <w:r w:rsidRPr="00C073E3">
        <w:rPr>
          <w:rFonts w:ascii="Calibri" w:eastAsia="Calibri" w:hAnsi="Calibri" w:cs="Calibri"/>
          <w:b/>
          <w:bCs/>
        </w:rPr>
        <w:t xml:space="preserve">.  </w:t>
      </w:r>
    </w:p>
    <w:p w14:paraId="2C5D57C6" w14:textId="77777777" w:rsidR="00443751" w:rsidRPr="00A05E82" w:rsidRDefault="00443751" w:rsidP="00A05E82">
      <w:pPr>
        <w:spacing w:line="240" w:lineRule="auto"/>
        <w:contextualSpacing/>
        <w:jc w:val="both"/>
        <w:rPr>
          <w:rFonts w:ascii="Calibri" w:eastAsia="Calibri" w:hAnsi="Calibri" w:cs="Calibri"/>
          <w:b/>
          <w:bCs/>
          <w:color w:val="EE0000"/>
        </w:rPr>
      </w:pPr>
    </w:p>
    <w:p w14:paraId="0A4A2F66" w14:textId="1AEF1AB2" w:rsidR="007172B2" w:rsidRPr="00A05E82" w:rsidRDefault="007172B2" w:rsidP="00A05E82">
      <w:pPr>
        <w:numPr>
          <w:ilvl w:val="0"/>
          <w:numId w:val="28"/>
        </w:numPr>
        <w:spacing w:line="240" w:lineRule="auto"/>
        <w:contextualSpacing/>
        <w:jc w:val="both"/>
        <w:rPr>
          <w:rFonts w:ascii="Calibri" w:eastAsia="Calibri" w:hAnsi="Calibri" w:cs="Calibri"/>
        </w:rPr>
      </w:pPr>
      <w:r w:rsidRPr="00A05E82">
        <w:rPr>
          <w:rFonts w:ascii="Calibri" w:eastAsia="Calibri" w:hAnsi="Calibri" w:cs="Calibri"/>
        </w:rPr>
        <w:t xml:space="preserve">Wykonawca wnosi o wyszczególnienie rodzajów diet, które mają być uwzględnione w zamówieniu, </w:t>
      </w:r>
      <w:r w:rsidR="00443751">
        <w:rPr>
          <w:rFonts w:ascii="Calibri" w:eastAsia="Calibri" w:hAnsi="Calibri" w:cs="Calibri"/>
        </w:rPr>
        <w:br/>
      </w:r>
      <w:r w:rsidRPr="00A05E82">
        <w:rPr>
          <w:rFonts w:ascii="Calibri" w:eastAsia="Calibri" w:hAnsi="Calibri" w:cs="Calibri"/>
        </w:rPr>
        <w:t xml:space="preserve">w tym: nazw diet, liczby posiłków przypadających na każdą dietę oraz procentowego udziału pacjentów żywionych zgodnie z daną dietą. Informacje te są niezbędne do prawidłowego przygotowania oferty </w:t>
      </w:r>
      <w:r w:rsidR="00C073E3">
        <w:rPr>
          <w:rFonts w:ascii="Calibri" w:eastAsia="Calibri" w:hAnsi="Calibri" w:cs="Calibri"/>
        </w:rPr>
        <w:br/>
      </w:r>
      <w:r w:rsidRPr="00A05E82">
        <w:rPr>
          <w:rFonts w:ascii="Calibri" w:eastAsia="Calibri" w:hAnsi="Calibri" w:cs="Calibri"/>
        </w:rPr>
        <w:t>i zapewnienia optymalnego bilansowania posiłków</w:t>
      </w:r>
    </w:p>
    <w:p w14:paraId="5B090B55" w14:textId="77777777" w:rsidR="007172B2" w:rsidRPr="00443751" w:rsidRDefault="007172B2" w:rsidP="00A05E82">
      <w:pPr>
        <w:spacing w:line="240" w:lineRule="auto"/>
        <w:ind w:left="720"/>
        <w:contextualSpacing/>
        <w:jc w:val="both"/>
        <w:rPr>
          <w:rFonts w:ascii="Calibri" w:eastAsia="Calibri" w:hAnsi="Calibri" w:cs="Calibri"/>
        </w:rPr>
      </w:pPr>
      <w:r w:rsidRPr="00A05E82">
        <w:rPr>
          <w:rFonts w:ascii="Calibri" w:eastAsia="Calibri" w:hAnsi="Calibri" w:cs="Calibri"/>
        </w:rPr>
        <w:t xml:space="preserve">Czy </w:t>
      </w:r>
      <w:r w:rsidRPr="00443751">
        <w:rPr>
          <w:rFonts w:ascii="Calibri" w:eastAsia="Calibri" w:hAnsi="Calibri" w:cs="Calibri"/>
        </w:rPr>
        <w:t xml:space="preserve">Zamawiający dopuszcza planowania produktów typu jogurtu, kefiru, serków homogenizowanych, maślanki, itp. w opakowaniach jednostkowych w zamian za sztukowane w opakowaniach </w:t>
      </w:r>
      <w:r w:rsidRPr="00443751">
        <w:rPr>
          <w:rFonts w:ascii="Calibri" w:eastAsia="Calibri" w:hAnsi="Calibri" w:cs="Calibri"/>
        </w:rPr>
        <w:lastRenderedPageBreak/>
        <w:t>jednostkowych pakowanych fabrycznie? Pod względem jakości serwowanych potraw nie ma to znaczenia natomiast niewątpliwie wpłynie na wysokość wsadu i cenę całkowitą usługi. </w:t>
      </w:r>
    </w:p>
    <w:p w14:paraId="0BFD8811" w14:textId="77777777" w:rsidR="00443751" w:rsidRPr="00443751" w:rsidRDefault="00443751" w:rsidP="00A05E82">
      <w:pPr>
        <w:spacing w:line="240" w:lineRule="auto"/>
        <w:contextualSpacing/>
        <w:jc w:val="both"/>
        <w:rPr>
          <w:rFonts w:ascii="Calibri" w:eastAsia="Calibri" w:hAnsi="Calibri" w:cs="Calibri"/>
          <w:b/>
          <w:bCs/>
          <w:color w:val="EE0000"/>
        </w:rPr>
      </w:pPr>
    </w:p>
    <w:p w14:paraId="7E1188EF" w14:textId="0B5D0E62" w:rsidR="00E56BA3" w:rsidRPr="00AA22FA" w:rsidRDefault="00E56BA3" w:rsidP="00A05E82">
      <w:pPr>
        <w:spacing w:line="240" w:lineRule="auto"/>
        <w:contextualSpacing/>
        <w:jc w:val="both"/>
        <w:rPr>
          <w:rFonts w:ascii="Calibri" w:eastAsia="Calibri" w:hAnsi="Calibri" w:cs="Calibri"/>
          <w:b/>
          <w:bCs/>
        </w:rPr>
      </w:pPr>
      <w:r w:rsidRPr="00AA22FA">
        <w:rPr>
          <w:rFonts w:ascii="Calibri" w:eastAsia="Calibri" w:hAnsi="Calibri" w:cs="Calibri"/>
          <w:b/>
          <w:bCs/>
        </w:rPr>
        <w:t xml:space="preserve">Odpowiedź Zamawiającego: </w:t>
      </w:r>
    </w:p>
    <w:p w14:paraId="35387233" w14:textId="77777777" w:rsidR="00111A8C" w:rsidRPr="00AA22FA" w:rsidRDefault="00111A8C" w:rsidP="00111A8C">
      <w:pPr>
        <w:spacing w:after="0" w:line="240" w:lineRule="auto"/>
        <w:ind w:firstLine="720"/>
        <w:rPr>
          <w:rFonts w:ascii="Times New Roman" w:eastAsia="Times New Roman" w:hAnsi="Times New Roman" w:cs="Times New Roman"/>
          <w:kern w:val="0"/>
          <w:lang w:eastAsia="pl-PL"/>
          <w14:ligatures w14:val="none"/>
        </w:rPr>
      </w:pPr>
      <w:r w:rsidRPr="00AA22FA">
        <w:rPr>
          <w:rFonts w:ascii="Calibri" w:eastAsia="Times New Roman" w:hAnsi="Calibri" w:cs="Calibri"/>
          <w:b/>
          <w:bCs/>
          <w:kern w:val="0"/>
          <w:lang w:eastAsia="pl-PL"/>
          <w14:ligatures w14:val="none"/>
        </w:rPr>
        <w:t>Dieta dla osób dorosłych:</w:t>
      </w:r>
    </w:p>
    <w:p w14:paraId="5181EDFC" w14:textId="77777777" w:rsidR="00111A8C" w:rsidRPr="00AA22FA" w:rsidRDefault="00111A8C" w:rsidP="00111A8C">
      <w:pPr>
        <w:spacing w:after="0" w:line="240" w:lineRule="auto"/>
        <w:ind w:left="629" w:firstLine="108"/>
        <w:rPr>
          <w:rFonts w:ascii="Times New Roman" w:eastAsia="Times New Roman" w:hAnsi="Times New Roman" w:cs="Times New Roman"/>
          <w:kern w:val="0"/>
          <w:lang w:eastAsia="pl-PL"/>
          <w14:ligatures w14:val="none"/>
        </w:rPr>
      </w:pPr>
      <w:r w:rsidRPr="00AA22FA">
        <w:rPr>
          <w:rFonts w:ascii="Calibri" w:eastAsia="Times New Roman" w:hAnsi="Calibri" w:cs="Calibri"/>
          <w:kern w:val="0"/>
          <w:lang w:eastAsia="pl-PL"/>
          <w14:ligatures w14:val="none"/>
        </w:rPr>
        <w:t>D01 dieta podstawowa</w:t>
      </w:r>
    </w:p>
    <w:p w14:paraId="0093C620" w14:textId="77777777" w:rsidR="00111A8C" w:rsidRPr="00AA22FA" w:rsidRDefault="00111A8C" w:rsidP="00111A8C">
      <w:pPr>
        <w:spacing w:after="0" w:line="240" w:lineRule="auto"/>
        <w:ind w:left="363" w:firstLine="391"/>
        <w:rPr>
          <w:rFonts w:ascii="Times New Roman" w:eastAsia="Times New Roman" w:hAnsi="Times New Roman" w:cs="Times New Roman"/>
          <w:kern w:val="0"/>
          <w:lang w:eastAsia="pl-PL"/>
          <w14:ligatures w14:val="none"/>
        </w:rPr>
      </w:pPr>
      <w:r w:rsidRPr="00AA22FA">
        <w:rPr>
          <w:rFonts w:ascii="Calibri" w:eastAsia="Times New Roman" w:hAnsi="Calibri" w:cs="Calibri"/>
          <w:kern w:val="0"/>
          <w:lang w:eastAsia="pl-PL"/>
          <w14:ligatures w14:val="none"/>
        </w:rPr>
        <w:t>D02 dieta łatwostrawna</w:t>
      </w:r>
    </w:p>
    <w:p w14:paraId="40246A7B" w14:textId="77777777" w:rsidR="00111A8C" w:rsidRPr="00AA22FA" w:rsidRDefault="00111A8C" w:rsidP="00111A8C">
      <w:pPr>
        <w:spacing w:after="0" w:line="240" w:lineRule="auto"/>
        <w:ind w:left="363" w:firstLine="420"/>
        <w:rPr>
          <w:rFonts w:ascii="Times New Roman" w:eastAsia="Times New Roman" w:hAnsi="Times New Roman" w:cs="Times New Roman"/>
          <w:kern w:val="0"/>
          <w:lang w:eastAsia="pl-PL"/>
          <w14:ligatures w14:val="none"/>
        </w:rPr>
      </w:pPr>
      <w:r w:rsidRPr="00AA22FA">
        <w:rPr>
          <w:rFonts w:ascii="Calibri" w:eastAsia="Times New Roman" w:hAnsi="Calibri" w:cs="Calibri"/>
          <w:kern w:val="0"/>
          <w:lang w:eastAsia="pl-PL"/>
          <w14:ligatures w14:val="none"/>
        </w:rPr>
        <w:t xml:space="preserve">D03 dieta z ograniczeniem łatwo przyswajalnych węglowodanów </w:t>
      </w:r>
    </w:p>
    <w:p w14:paraId="5015B4A5" w14:textId="77777777" w:rsidR="00111A8C" w:rsidRPr="00AA22FA" w:rsidRDefault="00111A8C" w:rsidP="00111A8C">
      <w:pPr>
        <w:spacing w:after="0" w:line="240" w:lineRule="auto"/>
        <w:ind w:left="363" w:firstLine="420"/>
        <w:rPr>
          <w:rFonts w:ascii="Times New Roman" w:eastAsia="Times New Roman" w:hAnsi="Times New Roman" w:cs="Times New Roman"/>
          <w:kern w:val="0"/>
          <w:lang w:eastAsia="pl-PL"/>
          <w14:ligatures w14:val="none"/>
        </w:rPr>
      </w:pPr>
      <w:r w:rsidRPr="00AA22FA">
        <w:rPr>
          <w:rFonts w:ascii="Calibri" w:eastAsia="Times New Roman" w:hAnsi="Calibri" w:cs="Calibri"/>
          <w:kern w:val="0"/>
          <w:lang w:eastAsia="pl-PL"/>
          <w14:ligatures w14:val="none"/>
        </w:rPr>
        <w:t>D05 dieta łatwostrawna z ograniczeniem tłuszczu</w:t>
      </w:r>
    </w:p>
    <w:p w14:paraId="6BBFF994" w14:textId="77777777" w:rsidR="00111A8C" w:rsidRPr="00AA22FA" w:rsidRDefault="00111A8C" w:rsidP="00111A8C">
      <w:pPr>
        <w:spacing w:after="0" w:line="240" w:lineRule="auto"/>
        <w:ind w:left="363" w:firstLine="391"/>
        <w:rPr>
          <w:rFonts w:ascii="Times New Roman" w:eastAsia="Times New Roman" w:hAnsi="Times New Roman" w:cs="Times New Roman"/>
          <w:kern w:val="0"/>
          <w:lang w:eastAsia="pl-PL"/>
          <w14:ligatures w14:val="none"/>
        </w:rPr>
      </w:pPr>
      <w:r w:rsidRPr="00AA22FA">
        <w:rPr>
          <w:rFonts w:ascii="Calibri" w:eastAsia="Times New Roman" w:hAnsi="Calibri" w:cs="Calibri"/>
          <w:kern w:val="0"/>
          <w:lang w:eastAsia="pl-PL"/>
          <w14:ligatures w14:val="none"/>
        </w:rPr>
        <w:t xml:space="preserve">D07 dieta bogatobiałkowa </w:t>
      </w:r>
    </w:p>
    <w:p w14:paraId="3ED6823A" w14:textId="77777777" w:rsidR="00111A8C" w:rsidRPr="00AA22FA" w:rsidRDefault="00111A8C" w:rsidP="00111A8C">
      <w:pPr>
        <w:spacing w:after="0" w:line="240" w:lineRule="auto"/>
        <w:ind w:left="363" w:firstLine="391"/>
        <w:rPr>
          <w:rFonts w:ascii="Times New Roman" w:eastAsia="Times New Roman" w:hAnsi="Times New Roman" w:cs="Times New Roman"/>
          <w:kern w:val="0"/>
          <w:lang w:eastAsia="pl-PL"/>
          <w14:ligatures w14:val="none"/>
        </w:rPr>
      </w:pPr>
      <w:r w:rsidRPr="00AA22FA">
        <w:rPr>
          <w:rFonts w:ascii="Calibri" w:eastAsia="Times New Roman" w:hAnsi="Calibri" w:cs="Calibri"/>
          <w:kern w:val="0"/>
          <w:lang w:eastAsia="pl-PL"/>
          <w14:ligatures w14:val="none"/>
        </w:rPr>
        <w:t xml:space="preserve">D11 dieta papkowata </w:t>
      </w:r>
    </w:p>
    <w:p w14:paraId="5386971D" w14:textId="479FC3CB" w:rsidR="00111A8C" w:rsidRPr="00AA22FA" w:rsidRDefault="00111A8C" w:rsidP="00111A8C">
      <w:pPr>
        <w:spacing w:after="0" w:line="240" w:lineRule="auto"/>
        <w:rPr>
          <w:rFonts w:ascii="Times New Roman" w:eastAsia="Times New Roman" w:hAnsi="Times New Roman" w:cs="Times New Roman"/>
          <w:kern w:val="0"/>
          <w:lang w:eastAsia="pl-PL"/>
          <w14:ligatures w14:val="none"/>
        </w:rPr>
      </w:pPr>
      <w:r w:rsidRPr="00AA22FA">
        <w:rPr>
          <w:rFonts w:ascii="Calibri" w:eastAsia="Times New Roman" w:hAnsi="Calibri" w:cs="Calibri"/>
          <w:kern w:val="0"/>
          <w:lang w:eastAsia="pl-PL"/>
          <w14:ligatures w14:val="none"/>
        </w:rPr>
        <w:t xml:space="preserve">            </w:t>
      </w:r>
      <w:r w:rsidR="00C073E3" w:rsidRPr="00AA22FA">
        <w:rPr>
          <w:rFonts w:ascii="Calibri" w:eastAsia="Times New Roman" w:hAnsi="Calibri" w:cs="Calibri"/>
          <w:kern w:val="0"/>
          <w:lang w:eastAsia="pl-PL"/>
          <w14:ligatures w14:val="none"/>
        </w:rPr>
        <w:t xml:space="preserve"> </w:t>
      </w:r>
      <w:r w:rsidRPr="00AA22FA">
        <w:rPr>
          <w:rFonts w:ascii="Calibri" w:eastAsia="Times New Roman" w:hAnsi="Calibri" w:cs="Calibri"/>
          <w:kern w:val="0"/>
          <w:lang w:eastAsia="pl-PL"/>
          <w14:ligatures w14:val="none"/>
        </w:rPr>
        <w:t xml:space="preserve">  D 02/WE wegetariańska</w:t>
      </w:r>
    </w:p>
    <w:p w14:paraId="6D60159D" w14:textId="57271D1C" w:rsidR="00111A8C" w:rsidRPr="00AA22FA" w:rsidRDefault="00111A8C" w:rsidP="00111A8C">
      <w:pPr>
        <w:spacing w:after="0" w:line="240" w:lineRule="auto"/>
        <w:rPr>
          <w:rFonts w:ascii="Times New Roman" w:eastAsia="Times New Roman" w:hAnsi="Times New Roman" w:cs="Times New Roman"/>
          <w:kern w:val="0"/>
          <w:lang w:eastAsia="pl-PL"/>
          <w14:ligatures w14:val="none"/>
        </w:rPr>
      </w:pPr>
      <w:r w:rsidRPr="00AA22FA">
        <w:rPr>
          <w:rFonts w:ascii="Calibri" w:eastAsia="Times New Roman" w:hAnsi="Calibri" w:cs="Calibri"/>
          <w:kern w:val="0"/>
          <w:lang w:eastAsia="pl-PL"/>
          <w14:ligatures w14:val="none"/>
        </w:rPr>
        <w:t xml:space="preserve">             </w:t>
      </w:r>
      <w:r w:rsidR="00C073E3" w:rsidRPr="00AA22FA">
        <w:rPr>
          <w:rFonts w:ascii="Calibri" w:eastAsia="Times New Roman" w:hAnsi="Calibri" w:cs="Calibri"/>
          <w:kern w:val="0"/>
          <w:lang w:eastAsia="pl-PL"/>
          <w14:ligatures w14:val="none"/>
        </w:rPr>
        <w:t xml:space="preserve"> </w:t>
      </w:r>
      <w:r w:rsidRPr="00AA22FA">
        <w:rPr>
          <w:rFonts w:ascii="Calibri" w:eastAsia="Times New Roman" w:hAnsi="Calibri" w:cs="Calibri"/>
          <w:kern w:val="0"/>
          <w:lang w:eastAsia="pl-PL"/>
          <w14:ligatures w14:val="none"/>
        </w:rPr>
        <w:t xml:space="preserve"> D 02/LA bezlaktozy</w:t>
      </w:r>
    </w:p>
    <w:p w14:paraId="1A2A1F53" w14:textId="12949743" w:rsidR="00111A8C" w:rsidRPr="00AA22FA" w:rsidRDefault="00111A8C" w:rsidP="00111A8C">
      <w:pPr>
        <w:spacing w:after="0" w:line="240" w:lineRule="auto"/>
        <w:rPr>
          <w:rFonts w:ascii="Times New Roman" w:eastAsia="Times New Roman" w:hAnsi="Times New Roman" w:cs="Times New Roman"/>
          <w:kern w:val="0"/>
          <w:lang w:eastAsia="pl-PL"/>
          <w14:ligatures w14:val="none"/>
        </w:rPr>
      </w:pPr>
      <w:r w:rsidRPr="00AA22FA">
        <w:rPr>
          <w:rFonts w:ascii="Calibri" w:eastAsia="Times New Roman" w:hAnsi="Calibri" w:cs="Calibri"/>
          <w:kern w:val="0"/>
          <w:lang w:eastAsia="pl-PL"/>
          <w14:ligatures w14:val="none"/>
        </w:rPr>
        <w:t xml:space="preserve">            </w:t>
      </w:r>
      <w:r w:rsidR="00C073E3" w:rsidRPr="00AA22FA">
        <w:rPr>
          <w:rFonts w:ascii="Calibri" w:eastAsia="Times New Roman" w:hAnsi="Calibri" w:cs="Calibri"/>
          <w:kern w:val="0"/>
          <w:lang w:eastAsia="pl-PL"/>
          <w14:ligatures w14:val="none"/>
        </w:rPr>
        <w:t xml:space="preserve"> </w:t>
      </w:r>
      <w:r w:rsidRPr="00AA22FA">
        <w:rPr>
          <w:rFonts w:ascii="Calibri" w:eastAsia="Times New Roman" w:hAnsi="Calibri" w:cs="Calibri"/>
          <w:kern w:val="0"/>
          <w:lang w:eastAsia="pl-PL"/>
          <w14:ligatures w14:val="none"/>
        </w:rPr>
        <w:t xml:space="preserve">  D 02/GL bezglutenowa</w:t>
      </w:r>
    </w:p>
    <w:p w14:paraId="746AF4C7" w14:textId="77777777" w:rsidR="00111A8C" w:rsidRPr="00AA22FA" w:rsidRDefault="00111A8C" w:rsidP="00111A8C">
      <w:pPr>
        <w:spacing w:after="0" w:line="240" w:lineRule="auto"/>
        <w:ind w:left="363" w:firstLine="403"/>
        <w:rPr>
          <w:rFonts w:ascii="Times New Roman" w:eastAsia="Times New Roman" w:hAnsi="Times New Roman" w:cs="Times New Roman"/>
          <w:kern w:val="0"/>
          <w:lang w:eastAsia="pl-PL"/>
          <w14:ligatures w14:val="none"/>
        </w:rPr>
      </w:pPr>
      <w:r w:rsidRPr="00AA22FA">
        <w:rPr>
          <w:rFonts w:ascii="Calibri" w:eastAsia="Times New Roman" w:hAnsi="Calibri" w:cs="Calibri"/>
          <w:b/>
          <w:bCs/>
          <w:kern w:val="0"/>
          <w:lang w:eastAsia="pl-PL"/>
          <w14:ligatures w14:val="none"/>
        </w:rPr>
        <w:t xml:space="preserve">Dla kobiet w ciąży lub w okresie laktacji: </w:t>
      </w:r>
    </w:p>
    <w:p w14:paraId="463D64AA" w14:textId="77777777" w:rsidR="00111A8C" w:rsidRPr="00AA22FA" w:rsidRDefault="00111A8C" w:rsidP="00111A8C">
      <w:pPr>
        <w:spacing w:after="0" w:line="240" w:lineRule="auto"/>
        <w:ind w:left="363" w:firstLine="420"/>
        <w:rPr>
          <w:rFonts w:ascii="Times New Roman" w:eastAsia="Times New Roman" w:hAnsi="Times New Roman" w:cs="Times New Roman"/>
          <w:kern w:val="0"/>
          <w:lang w:eastAsia="pl-PL"/>
          <w14:ligatures w14:val="none"/>
        </w:rPr>
      </w:pPr>
      <w:r w:rsidRPr="00AA22FA">
        <w:rPr>
          <w:rFonts w:ascii="Calibri" w:eastAsia="Times New Roman" w:hAnsi="Calibri" w:cs="Calibri"/>
          <w:kern w:val="0"/>
          <w:lang w:eastAsia="pl-PL"/>
          <w14:ligatures w14:val="none"/>
        </w:rPr>
        <w:t xml:space="preserve">C01 dieta podstawowa </w:t>
      </w:r>
    </w:p>
    <w:p w14:paraId="3C4B96AA" w14:textId="77777777" w:rsidR="00111A8C" w:rsidRPr="00AA22FA" w:rsidRDefault="00111A8C" w:rsidP="00111A8C">
      <w:pPr>
        <w:spacing w:after="0" w:line="240" w:lineRule="auto"/>
        <w:ind w:left="363" w:firstLine="403"/>
        <w:rPr>
          <w:rFonts w:ascii="Times New Roman" w:eastAsia="Times New Roman" w:hAnsi="Times New Roman" w:cs="Times New Roman"/>
          <w:kern w:val="0"/>
          <w:lang w:eastAsia="pl-PL"/>
          <w14:ligatures w14:val="none"/>
        </w:rPr>
      </w:pPr>
      <w:r w:rsidRPr="00AA22FA">
        <w:rPr>
          <w:rFonts w:ascii="Calibri" w:eastAsia="Times New Roman" w:hAnsi="Calibri" w:cs="Calibri"/>
          <w:kern w:val="0"/>
          <w:lang w:eastAsia="pl-PL"/>
          <w14:ligatures w14:val="none"/>
        </w:rPr>
        <w:t xml:space="preserve">C02 dieta łatwostrawna </w:t>
      </w:r>
    </w:p>
    <w:p w14:paraId="35F49DB7" w14:textId="77777777" w:rsidR="00111A8C" w:rsidRPr="00AA22FA" w:rsidRDefault="00111A8C" w:rsidP="00111A8C">
      <w:pPr>
        <w:spacing w:after="0" w:line="240" w:lineRule="auto"/>
        <w:ind w:left="363" w:firstLine="403"/>
        <w:rPr>
          <w:rFonts w:ascii="Times New Roman" w:eastAsia="Times New Roman" w:hAnsi="Times New Roman" w:cs="Times New Roman"/>
          <w:kern w:val="0"/>
          <w:lang w:eastAsia="pl-PL"/>
          <w14:ligatures w14:val="none"/>
        </w:rPr>
      </w:pPr>
      <w:r w:rsidRPr="00AA22FA">
        <w:rPr>
          <w:rFonts w:ascii="Calibri" w:eastAsia="Times New Roman" w:hAnsi="Calibri" w:cs="Calibri"/>
          <w:b/>
          <w:bCs/>
          <w:kern w:val="0"/>
          <w:lang w:eastAsia="pl-PL"/>
          <w14:ligatures w14:val="none"/>
        </w:rPr>
        <w:t>Dieta dla dzieci i młodzieży:</w:t>
      </w:r>
    </w:p>
    <w:p w14:paraId="04533BC4" w14:textId="4F8B1DE5" w:rsidR="00111A8C" w:rsidRPr="00AA22FA" w:rsidRDefault="00111A8C" w:rsidP="00111A8C">
      <w:pPr>
        <w:spacing w:after="0" w:line="240" w:lineRule="auto"/>
        <w:rPr>
          <w:rFonts w:ascii="Times New Roman" w:eastAsia="Times New Roman" w:hAnsi="Times New Roman" w:cs="Times New Roman"/>
          <w:kern w:val="0"/>
          <w:lang w:eastAsia="pl-PL"/>
          <w14:ligatures w14:val="none"/>
        </w:rPr>
      </w:pPr>
      <w:r w:rsidRPr="00AA22FA">
        <w:rPr>
          <w:rFonts w:ascii="Calibri" w:eastAsia="Times New Roman" w:hAnsi="Calibri" w:cs="Calibri"/>
          <w:kern w:val="0"/>
          <w:lang w:eastAsia="pl-PL"/>
          <w14:ligatures w14:val="none"/>
        </w:rPr>
        <w:t xml:space="preserve">               P01/2 dieta podstawowa </w:t>
      </w:r>
    </w:p>
    <w:p w14:paraId="08289038" w14:textId="61DFEBB0" w:rsidR="00111A8C" w:rsidRPr="00AA22FA" w:rsidRDefault="00C073E3" w:rsidP="00C073E3">
      <w:pPr>
        <w:spacing w:after="0" w:line="240" w:lineRule="auto"/>
        <w:ind w:firstLine="708"/>
        <w:rPr>
          <w:rFonts w:ascii="Calibri" w:eastAsia="Times New Roman" w:hAnsi="Calibri" w:cs="Calibri"/>
          <w:kern w:val="0"/>
          <w:lang w:eastAsia="pl-PL"/>
          <w14:ligatures w14:val="none"/>
        </w:rPr>
      </w:pPr>
      <w:r w:rsidRPr="00AA22FA">
        <w:rPr>
          <w:rFonts w:ascii="Calibri" w:eastAsia="Times New Roman" w:hAnsi="Calibri" w:cs="Calibri"/>
          <w:kern w:val="0"/>
          <w:lang w:eastAsia="pl-PL"/>
          <w14:ligatures w14:val="none"/>
        </w:rPr>
        <w:t xml:space="preserve"> </w:t>
      </w:r>
      <w:r w:rsidR="00111A8C" w:rsidRPr="00AA22FA">
        <w:rPr>
          <w:rFonts w:ascii="Calibri" w:eastAsia="Times New Roman" w:hAnsi="Calibri" w:cs="Calibri"/>
          <w:kern w:val="0"/>
          <w:lang w:eastAsia="pl-PL"/>
          <w14:ligatures w14:val="none"/>
        </w:rPr>
        <w:t xml:space="preserve">P02/1 dieta łatwostrawna </w:t>
      </w:r>
    </w:p>
    <w:p w14:paraId="7ECB1748" w14:textId="6661B4A6" w:rsidR="00EE45D6" w:rsidRPr="00AA22FA" w:rsidRDefault="00C073E3" w:rsidP="00C073E3">
      <w:pPr>
        <w:spacing w:after="0" w:line="240" w:lineRule="auto"/>
        <w:ind w:left="708"/>
        <w:rPr>
          <w:rFonts w:ascii="Calibri" w:eastAsia="Times New Roman" w:hAnsi="Calibri" w:cs="Calibri"/>
          <w:kern w:val="0"/>
          <w:lang w:eastAsia="pl-PL"/>
          <w14:ligatures w14:val="none"/>
        </w:rPr>
      </w:pPr>
      <w:r w:rsidRPr="00AA22FA">
        <w:rPr>
          <w:rFonts w:ascii="Calibri" w:eastAsia="Times New Roman" w:hAnsi="Calibri" w:cs="Calibri"/>
          <w:kern w:val="0"/>
          <w:lang w:eastAsia="pl-PL"/>
          <w14:ligatures w14:val="none"/>
        </w:rPr>
        <w:t xml:space="preserve"> </w:t>
      </w:r>
      <w:r w:rsidR="00EE45D6" w:rsidRPr="00AA22FA">
        <w:rPr>
          <w:rFonts w:ascii="Calibri" w:eastAsia="Times New Roman" w:hAnsi="Calibri" w:cs="Calibri"/>
          <w:kern w:val="0"/>
          <w:lang w:eastAsia="pl-PL"/>
          <w14:ligatures w14:val="none"/>
        </w:rPr>
        <w:t>i wszystkie inne zlecone przez lekarza.</w:t>
      </w:r>
    </w:p>
    <w:p w14:paraId="1FE8E2BE" w14:textId="5B6A92A1" w:rsidR="00C073E3" w:rsidRPr="00AA22FA" w:rsidRDefault="00C073E3" w:rsidP="00C073E3">
      <w:pPr>
        <w:spacing w:after="0" w:line="240" w:lineRule="auto"/>
        <w:jc w:val="both"/>
        <w:rPr>
          <w:rFonts w:ascii="Calibri" w:eastAsia="Times New Roman" w:hAnsi="Calibri" w:cs="Calibri"/>
          <w:kern w:val="0"/>
          <w:lang w:eastAsia="pl-PL"/>
          <w14:ligatures w14:val="none"/>
        </w:rPr>
      </w:pPr>
      <w:r w:rsidRPr="00AA22FA">
        <w:rPr>
          <w:rFonts w:ascii="Calibri" w:eastAsia="Times New Roman" w:hAnsi="Calibri" w:cs="Calibri"/>
          <w:kern w:val="0"/>
          <w:lang w:eastAsia="pl-PL"/>
          <w14:ligatures w14:val="none"/>
        </w:rPr>
        <w:t xml:space="preserve">Zamawiający informuje, że nie jest możliwe podanie liczby posiłków przypadających na każdą dietę oraz procentowego udziału pacjentów żywionych zgodnie z daną dietą ze względu na dużą rotację pacjentów. </w:t>
      </w:r>
    </w:p>
    <w:p w14:paraId="7A4D70D8" w14:textId="3AF573C7" w:rsidR="00C073E3" w:rsidRPr="00AA22FA" w:rsidRDefault="00C073E3" w:rsidP="00C073E3">
      <w:pPr>
        <w:spacing w:after="0" w:line="240" w:lineRule="auto"/>
        <w:jc w:val="both"/>
        <w:rPr>
          <w:rFonts w:ascii="Calibri" w:eastAsia="Times New Roman" w:hAnsi="Calibri" w:cs="Calibri"/>
          <w:b/>
          <w:bCs/>
          <w:kern w:val="0"/>
          <w:lang w:eastAsia="pl-PL"/>
          <w14:ligatures w14:val="none"/>
        </w:rPr>
      </w:pPr>
      <w:r w:rsidRPr="00AA22FA">
        <w:rPr>
          <w:rFonts w:ascii="Calibri" w:eastAsia="Times New Roman" w:hAnsi="Calibri" w:cs="Calibri"/>
          <w:kern w:val="0"/>
          <w:lang w:eastAsia="pl-PL"/>
          <w14:ligatures w14:val="none"/>
        </w:rPr>
        <w:t>Zamawiający szacuje, że łączna ilość wszystkich posiłków w trakcie trwania umowy została ustalona na</w:t>
      </w:r>
      <w:r w:rsidRPr="00AA22FA">
        <w:rPr>
          <w:rFonts w:ascii="Calibri" w:eastAsia="Times New Roman" w:hAnsi="Calibri" w:cs="Calibri"/>
          <w:b/>
          <w:bCs/>
          <w:kern w:val="0"/>
          <w:lang w:eastAsia="pl-PL"/>
          <w14:ligatures w14:val="none"/>
        </w:rPr>
        <w:t xml:space="preserve"> 21 000.</w:t>
      </w:r>
    </w:p>
    <w:p w14:paraId="1A1AEF29" w14:textId="77777777" w:rsidR="00C073E3" w:rsidRPr="00AA22FA" w:rsidRDefault="00C073E3" w:rsidP="00C073E3">
      <w:pPr>
        <w:spacing w:after="0" w:line="240" w:lineRule="auto"/>
        <w:rPr>
          <w:rFonts w:ascii="Times New Roman" w:eastAsia="Times New Roman" w:hAnsi="Times New Roman" w:cs="Times New Roman"/>
          <w:kern w:val="0"/>
          <w:lang w:eastAsia="pl-PL"/>
          <w14:ligatures w14:val="none"/>
        </w:rPr>
      </w:pPr>
    </w:p>
    <w:p w14:paraId="18B652E6" w14:textId="406ED819" w:rsidR="00AA22FA" w:rsidRPr="00AA22FA" w:rsidRDefault="00AA22FA" w:rsidP="00AA22FA">
      <w:pPr>
        <w:spacing w:after="0"/>
        <w:jc w:val="both"/>
        <w:rPr>
          <w:rFonts w:ascii="Calibri" w:eastAsia="Times New Roman" w:hAnsi="Calibri" w:cs="Calibri"/>
          <w:b/>
          <w:bCs/>
          <w:kern w:val="0"/>
          <w:lang w:eastAsia="pl-PL"/>
          <w14:ligatures w14:val="none"/>
        </w:rPr>
      </w:pPr>
      <w:r w:rsidRPr="00AA22FA">
        <w:rPr>
          <w:rFonts w:ascii="Calibri" w:eastAsia="Times New Roman" w:hAnsi="Calibri" w:cs="Calibri"/>
          <w:b/>
          <w:bCs/>
          <w:kern w:val="0"/>
          <w:lang w:eastAsia="pl-PL"/>
          <w14:ligatures w14:val="none"/>
        </w:rPr>
        <w:t xml:space="preserve">Zamawiający wymaga dostarczania produktów w sztukowanych jednostkowych opakowaniach pakowanych fabrycznie.  Nie dopuszcza się dostaw w opakowaniach zbiorczych gastronomicznych (np. </w:t>
      </w:r>
      <w:r>
        <w:rPr>
          <w:rFonts w:ascii="Calibri" w:eastAsia="Times New Roman" w:hAnsi="Calibri" w:cs="Calibri"/>
          <w:b/>
          <w:bCs/>
          <w:kern w:val="0"/>
          <w:lang w:eastAsia="pl-PL"/>
          <w14:ligatures w14:val="none"/>
        </w:rPr>
        <w:t>1 kg opakowanie jogurtu)</w:t>
      </w:r>
      <w:r w:rsidRPr="00AA22FA">
        <w:rPr>
          <w:rFonts w:ascii="Calibri" w:eastAsia="Times New Roman" w:hAnsi="Calibri" w:cs="Calibri"/>
          <w:b/>
          <w:bCs/>
          <w:kern w:val="0"/>
          <w:lang w:eastAsia="pl-PL"/>
          <w14:ligatures w14:val="none"/>
        </w:rPr>
        <w:t>. Wymóg ten wynika z konieczności zapewnienia bezpieczeństwa zdrowotnego pacjentów, ograniczenia ryzyka zanieczyszczenia produktu podczas porcjowania, zachowania pełnej identyfikowalności partii oraz zapewnienia estetyki podania posiłków pacjentom.</w:t>
      </w:r>
    </w:p>
    <w:p w14:paraId="5D8E1347" w14:textId="2596F33C" w:rsidR="00111A8C" w:rsidRPr="00AA22FA" w:rsidRDefault="00111A8C" w:rsidP="00C073E3">
      <w:pPr>
        <w:spacing w:after="0" w:line="240" w:lineRule="auto"/>
        <w:jc w:val="both"/>
        <w:rPr>
          <w:rFonts w:ascii="Times New Roman" w:eastAsia="Times New Roman" w:hAnsi="Times New Roman" w:cs="Times New Roman"/>
          <w:kern w:val="0"/>
          <w:lang w:eastAsia="pl-PL"/>
          <w14:ligatures w14:val="none"/>
        </w:rPr>
      </w:pPr>
    </w:p>
    <w:p w14:paraId="46F29C65" w14:textId="77777777" w:rsidR="00111A8C" w:rsidRPr="00111A8C" w:rsidRDefault="00111A8C" w:rsidP="00A05E82">
      <w:pPr>
        <w:spacing w:line="240" w:lineRule="auto"/>
        <w:contextualSpacing/>
        <w:jc w:val="both"/>
        <w:rPr>
          <w:rFonts w:ascii="Calibri" w:eastAsia="Calibri" w:hAnsi="Calibri" w:cs="Calibri"/>
          <w:b/>
          <w:bCs/>
          <w:color w:val="EE0000"/>
        </w:rPr>
      </w:pPr>
    </w:p>
    <w:p w14:paraId="0504AD53" w14:textId="77651E55" w:rsidR="007172B2" w:rsidRPr="00443751" w:rsidRDefault="007172B2" w:rsidP="00A05E82">
      <w:pPr>
        <w:numPr>
          <w:ilvl w:val="0"/>
          <w:numId w:val="28"/>
        </w:numPr>
        <w:spacing w:line="240" w:lineRule="auto"/>
        <w:contextualSpacing/>
        <w:jc w:val="both"/>
        <w:rPr>
          <w:rFonts w:eastAsia="Calibri" w:cstheme="minorHAnsi"/>
        </w:rPr>
      </w:pPr>
      <w:r w:rsidRPr="00A05E82">
        <w:rPr>
          <w:rFonts w:ascii="Calibri" w:eastAsia="Calibri" w:hAnsi="Calibri" w:cs="Calibri"/>
        </w:rPr>
        <w:t xml:space="preserve">Czy Zamawiający dopuszcza planowania produktów typu: dżem, powidła, masło, margaryna </w:t>
      </w:r>
      <w:r w:rsidR="00AA22FA">
        <w:rPr>
          <w:rFonts w:ascii="Calibri" w:eastAsia="Calibri" w:hAnsi="Calibri" w:cs="Calibri"/>
        </w:rPr>
        <w:br/>
      </w:r>
      <w:r w:rsidRPr="00A05E82">
        <w:rPr>
          <w:rFonts w:ascii="Calibri" w:eastAsia="Calibri" w:hAnsi="Calibri" w:cs="Calibri"/>
        </w:rPr>
        <w:t xml:space="preserve">w </w:t>
      </w:r>
      <w:r w:rsidRPr="00443751">
        <w:rPr>
          <w:rFonts w:eastAsia="Calibri" w:cstheme="minorHAnsi"/>
        </w:rPr>
        <w:t>opakowaniach jednostkowych w zamian za sztukowane w opakowaniach jednostkowych pakowanych fabrycznie? Pod względem jakości serwowanych potraw nie ma to znaczenia natomiast niewątpliwie wpłynie na wysokość wsadu i cenę całkowitą usługi oraz zmniejszenie ilości odpadów. </w:t>
      </w:r>
    </w:p>
    <w:p w14:paraId="36BBF96A" w14:textId="27C1E002" w:rsidR="00C2601F" w:rsidRPr="00AA22FA" w:rsidRDefault="00C2601F" w:rsidP="00C2601F">
      <w:pPr>
        <w:pStyle w:val="NormalnyWeb"/>
        <w:spacing w:after="159" w:line="240" w:lineRule="auto"/>
        <w:jc w:val="both"/>
        <w:rPr>
          <w:rFonts w:asciiTheme="minorHAnsi" w:eastAsia="Times New Roman" w:hAnsiTheme="minorHAnsi" w:cstheme="minorHAnsi"/>
          <w:b/>
          <w:bCs/>
          <w:kern w:val="0"/>
          <w:sz w:val="22"/>
          <w:szCs w:val="22"/>
          <w:lang w:eastAsia="pl-PL"/>
          <w14:ligatures w14:val="none"/>
        </w:rPr>
      </w:pPr>
      <w:r w:rsidRPr="00AA22FA">
        <w:rPr>
          <w:rFonts w:asciiTheme="minorHAnsi" w:eastAsia="Calibri" w:hAnsiTheme="minorHAnsi" w:cstheme="minorHAnsi"/>
          <w:b/>
          <w:bCs/>
          <w:sz w:val="22"/>
          <w:szCs w:val="22"/>
        </w:rPr>
        <w:t xml:space="preserve">Odpowiedź Zamawiającego: </w:t>
      </w:r>
      <w:r w:rsidRPr="00AA22FA">
        <w:rPr>
          <w:rFonts w:asciiTheme="minorHAnsi" w:hAnsiTheme="minorHAnsi" w:cstheme="minorHAnsi"/>
          <w:b/>
          <w:bCs/>
          <w:sz w:val="22"/>
          <w:szCs w:val="22"/>
        </w:rPr>
        <w:t>Zamawiający wymaga dostarczania produktów w pojedynczych, oryginalnych opakowaniach fabrycznych (np. dżem 25 g), zgodnie z zapisami SWZ. Nie dopuszcza się dostaw w opakowaniach zbiorczych gastronomicznych (np. 5 kg opakowanie dżemu).</w:t>
      </w:r>
      <w:r w:rsidR="00443751" w:rsidRPr="00AA22FA">
        <w:rPr>
          <w:rFonts w:asciiTheme="minorHAnsi" w:hAnsiTheme="minorHAnsi" w:cstheme="minorHAnsi"/>
          <w:b/>
          <w:bCs/>
          <w:sz w:val="22"/>
          <w:szCs w:val="22"/>
        </w:rPr>
        <w:t xml:space="preserve"> </w:t>
      </w:r>
      <w:r w:rsidRPr="00AA22FA">
        <w:rPr>
          <w:rFonts w:asciiTheme="minorHAnsi" w:hAnsiTheme="minorHAnsi" w:cstheme="minorHAnsi"/>
          <w:b/>
          <w:bCs/>
          <w:sz w:val="22"/>
          <w:szCs w:val="22"/>
        </w:rPr>
        <w:t>Wymóg ten wynika z konieczności zapewnienia bezpieczeństwa zdrowotnego pacjentów, ograniczenia ryzyka zanieczyszczenia produktu podczas porcjowania, zachowania pełnej identyfikowalności partii oraz zapewnienia estetyki podania posiłków pacjentom.</w:t>
      </w:r>
    </w:p>
    <w:p w14:paraId="6399A96F" w14:textId="22CF6D76" w:rsidR="00A05E82" w:rsidRPr="00A05E82" w:rsidRDefault="00A05E82" w:rsidP="00A05E82">
      <w:pPr>
        <w:spacing w:line="240" w:lineRule="auto"/>
        <w:contextualSpacing/>
        <w:jc w:val="both"/>
        <w:rPr>
          <w:rFonts w:ascii="Calibri" w:eastAsia="Calibri" w:hAnsi="Calibri" w:cs="Calibri"/>
          <w:b/>
          <w:bCs/>
          <w:color w:val="EE0000"/>
        </w:rPr>
      </w:pPr>
    </w:p>
    <w:p w14:paraId="1F79FCC8" w14:textId="07B36F9A" w:rsidR="007172B2" w:rsidRPr="00A05E82" w:rsidRDefault="007172B2" w:rsidP="00A05E82">
      <w:pPr>
        <w:numPr>
          <w:ilvl w:val="0"/>
          <w:numId w:val="28"/>
        </w:numPr>
        <w:spacing w:line="240" w:lineRule="auto"/>
        <w:contextualSpacing/>
        <w:jc w:val="both"/>
        <w:rPr>
          <w:rFonts w:ascii="Calibri" w:eastAsia="Calibri" w:hAnsi="Calibri" w:cs="Calibri"/>
        </w:rPr>
      </w:pPr>
      <w:r w:rsidRPr="00A05E82">
        <w:rPr>
          <w:rFonts w:ascii="Calibri" w:eastAsia="Calibri" w:hAnsi="Calibri" w:cs="Calibri"/>
        </w:rPr>
        <w:t>Czy Zamawiający dopuszcza planowanie margaryny miękkiej kubkowej celem maksymalnego ograniczenia podaży cholesterolu oraz nasyconych kwasów tłuszczowych i tym samym profilaktyki chorób sercowo-naczyniowych? Na podstawie aktualnej literatury </w:t>
      </w:r>
      <w:r w:rsidRPr="00A05E82">
        <w:rPr>
          <w:rFonts w:ascii="Calibri" w:eastAsia="Calibri" w:hAnsi="Calibri" w:cs="Calibri"/>
          <w:i/>
          <w:iCs/>
        </w:rPr>
        <w:t>„Zasady Prawidłowego Żywienia Chorych w Szpitalach” pod redakcją prof. Mirosław Jarosza </w:t>
      </w:r>
      <w:r w:rsidRPr="00A05E82">
        <w:rPr>
          <w:rFonts w:ascii="Calibri" w:eastAsia="Calibri" w:hAnsi="Calibri" w:cs="Calibri"/>
        </w:rPr>
        <w:t>„masło nie jest produktem, preferowanym w żywieniu racjonalnym ze względu na zawartość nasyconych kwasów tłuszczowych”.  </w:t>
      </w:r>
    </w:p>
    <w:p w14:paraId="542581A5" w14:textId="77777777" w:rsidR="00443751" w:rsidRDefault="00443751" w:rsidP="00A05E82">
      <w:pPr>
        <w:spacing w:line="240" w:lineRule="auto"/>
        <w:contextualSpacing/>
        <w:jc w:val="both"/>
        <w:rPr>
          <w:rFonts w:ascii="Calibri" w:eastAsia="SimSun" w:hAnsi="Calibri" w:cs="Calibri"/>
          <w:b/>
          <w:color w:val="EE0000"/>
          <w:kern w:val="0"/>
          <w:lang w:eastAsia="zh-CN"/>
          <w14:ligatures w14:val="none"/>
        </w:rPr>
      </w:pPr>
    </w:p>
    <w:p w14:paraId="6B14CA5F" w14:textId="7508292D" w:rsidR="00361441" w:rsidRPr="00AA22FA" w:rsidRDefault="000B217E" w:rsidP="00A05E82">
      <w:pPr>
        <w:spacing w:line="240" w:lineRule="auto"/>
        <w:contextualSpacing/>
        <w:jc w:val="both"/>
        <w:rPr>
          <w:rFonts w:ascii="Calibri" w:hAnsi="Calibri" w:cs="Calibri"/>
          <w:b/>
        </w:rPr>
      </w:pPr>
      <w:r w:rsidRPr="00AA22FA">
        <w:rPr>
          <w:rFonts w:ascii="Calibri" w:eastAsia="SimSun" w:hAnsi="Calibri" w:cs="Calibri"/>
          <w:b/>
          <w:kern w:val="0"/>
          <w:lang w:eastAsia="zh-CN"/>
          <w14:ligatures w14:val="none"/>
        </w:rPr>
        <w:lastRenderedPageBreak/>
        <w:t xml:space="preserve">Odpowiedź Zamawiającego: Zgodnie z </w:t>
      </w:r>
      <w:r w:rsidR="00AA22FA" w:rsidRPr="00AA22FA">
        <w:rPr>
          <w:rFonts w:ascii="Calibri" w:eastAsia="SimSun" w:hAnsi="Calibri" w:cs="Calibri"/>
          <w:b/>
          <w:kern w:val="0"/>
          <w:lang w:eastAsia="zh-CN"/>
          <w14:ligatures w14:val="none"/>
        </w:rPr>
        <w:t>SWZ. Zamawiający nie dopuszcza</w:t>
      </w:r>
      <w:r w:rsidR="00AA22FA" w:rsidRPr="00AA22FA">
        <w:rPr>
          <w:rFonts w:ascii="Calibri" w:eastAsia="Calibri" w:hAnsi="Calibri" w:cs="Calibri"/>
        </w:rPr>
        <w:t xml:space="preserve"> </w:t>
      </w:r>
      <w:r w:rsidR="00AA22FA" w:rsidRPr="00AA22FA">
        <w:rPr>
          <w:rFonts w:ascii="Calibri" w:eastAsia="SimSun" w:hAnsi="Calibri" w:cs="Calibri"/>
          <w:b/>
          <w:kern w:val="0"/>
          <w:lang w:eastAsia="zh-CN"/>
          <w14:ligatures w14:val="none"/>
        </w:rPr>
        <w:t xml:space="preserve">planowania margaryny miękkiej kubkowej celem maksymalnego ograniczenia podaży cholesterolu oraz nasyconych kwasów tłuszczowych </w:t>
      </w:r>
      <w:r w:rsidR="00AA22FA" w:rsidRPr="00AA22FA">
        <w:rPr>
          <w:rFonts w:ascii="Calibri" w:eastAsia="SimSun" w:hAnsi="Calibri" w:cs="Calibri"/>
          <w:b/>
          <w:kern w:val="0"/>
          <w:lang w:eastAsia="zh-CN"/>
          <w14:ligatures w14:val="none"/>
        </w:rPr>
        <w:br/>
        <w:t xml:space="preserve">i tym samym profilaktyki chorób sercowo-naczyniowych. </w:t>
      </w:r>
    </w:p>
    <w:p w14:paraId="44C7042C" w14:textId="77777777" w:rsidR="00361441" w:rsidRPr="00A05E82" w:rsidRDefault="00361441" w:rsidP="00A05E82">
      <w:pPr>
        <w:spacing w:after="0" w:line="240" w:lineRule="auto"/>
        <w:jc w:val="both"/>
        <w:rPr>
          <w:rFonts w:ascii="Calibri" w:hAnsi="Calibri" w:cs="Calibri"/>
          <w:b/>
          <w:bCs/>
        </w:rPr>
      </w:pPr>
    </w:p>
    <w:p w14:paraId="7F35C856" w14:textId="77777777" w:rsidR="002458B4" w:rsidRPr="00A05E82" w:rsidRDefault="002458B4" w:rsidP="00A05E82">
      <w:pPr>
        <w:spacing w:after="0" w:line="240" w:lineRule="auto"/>
        <w:jc w:val="both"/>
        <w:rPr>
          <w:rFonts w:ascii="Calibri" w:hAnsi="Calibri" w:cs="Calibri"/>
          <w:b/>
          <w:bCs/>
        </w:rPr>
      </w:pPr>
    </w:p>
    <w:p w14:paraId="68B20420" w14:textId="379CD4AD" w:rsidR="00D01EB2" w:rsidRPr="00A05E82" w:rsidRDefault="00D01EB2" w:rsidP="00A05E82">
      <w:pPr>
        <w:spacing w:after="0" w:line="240" w:lineRule="auto"/>
        <w:jc w:val="both"/>
        <w:rPr>
          <w:rFonts w:ascii="Calibri" w:eastAsia="Times New Roman" w:hAnsi="Calibri" w:cs="Calibri"/>
          <w:bCs/>
          <w:i/>
        </w:rPr>
      </w:pPr>
      <w:r w:rsidRPr="00A05E82">
        <w:rPr>
          <w:rFonts w:ascii="Calibri" w:hAnsi="Calibri" w:cs="Calibri"/>
        </w:rPr>
        <w:tab/>
      </w:r>
      <w:r w:rsidRPr="00A05E82">
        <w:rPr>
          <w:rFonts w:ascii="Calibri" w:hAnsi="Calibri" w:cs="Calibri"/>
        </w:rPr>
        <w:tab/>
      </w:r>
      <w:r w:rsidRPr="00A05E82">
        <w:rPr>
          <w:rFonts w:ascii="Calibri" w:hAnsi="Calibri" w:cs="Calibri"/>
        </w:rPr>
        <w:tab/>
      </w:r>
      <w:r w:rsidRPr="00A05E82">
        <w:rPr>
          <w:rFonts w:ascii="Calibri" w:hAnsi="Calibri" w:cs="Calibri"/>
        </w:rPr>
        <w:tab/>
      </w:r>
      <w:r w:rsidR="00AD6FDF" w:rsidRPr="00A05E82">
        <w:rPr>
          <w:rFonts w:ascii="Calibri" w:hAnsi="Calibri" w:cs="Calibri"/>
        </w:rPr>
        <w:tab/>
      </w:r>
      <w:r w:rsidR="00AD6FDF" w:rsidRPr="00A05E82">
        <w:rPr>
          <w:rFonts w:ascii="Calibri" w:hAnsi="Calibri" w:cs="Calibri"/>
        </w:rPr>
        <w:tab/>
      </w:r>
      <w:r w:rsidR="00AD6FDF" w:rsidRPr="00A05E82">
        <w:rPr>
          <w:rFonts w:ascii="Calibri" w:hAnsi="Calibri" w:cs="Calibri"/>
        </w:rPr>
        <w:tab/>
      </w:r>
      <w:r w:rsidR="00AD6FDF" w:rsidRPr="00A05E82">
        <w:rPr>
          <w:rFonts w:ascii="Calibri" w:hAnsi="Calibri" w:cs="Calibri"/>
        </w:rPr>
        <w:tab/>
      </w:r>
      <w:r w:rsidR="00AD6FDF" w:rsidRPr="00A05E82">
        <w:rPr>
          <w:rFonts w:ascii="Calibri" w:hAnsi="Calibri" w:cs="Calibri"/>
        </w:rPr>
        <w:tab/>
      </w:r>
      <w:r w:rsidRPr="00A05E82">
        <w:rPr>
          <w:rFonts w:ascii="Calibri" w:eastAsia="Times New Roman" w:hAnsi="Calibri" w:cs="Calibri"/>
          <w:bCs/>
          <w:i/>
        </w:rPr>
        <w:t>Zatwierdzam</w:t>
      </w:r>
    </w:p>
    <w:p w14:paraId="70429F1A" w14:textId="10552B4D" w:rsidR="00054B22" w:rsidRPr="00A05E82" w:rsidRDefault="00054B22" w:rsidP="00A05E82">
      <w:pPr>
        <w:spacing w:after="0" w:line="240" w:lineRule="auto"/>
        <w:jc w:val="both"/>
        <w:rPr>
          <w:rFonts w:ascii="Calibri" w:hAnsi="Calibri" w:cs="Calibri"/>
        </w:rPr>
      </w:pPr>
    </w:p>
    <w:sectPr w:rsidR="00054B22" w:rsidRPr="00A05E82" w:rsidSect="00A05E82">
      <w:headerReference w:type="default" r:id="rId9"/>
      <w:footerReference w:type="default" r:id="rId10"/>
      <w:pgSz w:w="11906" w:h="16838"/>
      <w:pgMar w:top="1440" w:right="1080" w:bottom="1440" w:left="1080" w:header="284"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B380230" w14:textId="77777777" w:rsidR="000250A6" w:rsidRDefault="000250A6" w:rsidP="009D0AE8">
      <w:pPr>
        <w:spacing w:after="0" w:line="240" w:lineRule="auto"/>
      </w:pPr>
      <w:r>
        <w:separator/>
      </w:r>
    </w:p>
  </w:endnote>
  <w:endnote w:type="continuationSeparator" w:id="0">
    <w:p w14:paraId="05185CA4" w14:textId="77777777" w:rsidR="000250A6" w:rsidRDefault="000250A6" w:rsidP="009D0AE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ArialMT">
    <w:altName w:val="Arial"/>
    <w:panose1 w:val="00000000000000000000"/>
    <w:charset w:val="00"/>
    <w:family w:val="roman"/>
    <w:notTrueType/>
    <w:pitch w:val="default"/>
  </w:font>
  <w:font w:name="Arial-ItalicMT">
    <w:altName w:val="Arial"/>
    <w:panose1 w:val="00000000000000000000"/>
    <w:charset w:val="00"/>
    <w:family w:val="roman"/>
    <w:notTrueType/>
    <w:pitch w:val="default"/>
  </w:font>
  <w:font w:name="SymbolMT">
    <w:altName w:val="Cambria"/>
    <w:panose1 w:val="00000000000000000000"/>
    <w:charset w:val="00"/>
    <w:family w:val="roman"/>
    <w:notTrueType/>
    <w:pitch w:val="default"/>
  </w:font>
  <w:font w:name="Consolas">
    <w:panose1 w:val="020B0609020204030204"/>
    <w:charset w:val="EE"/>
    <w:family w:val="modern"/>
    <w:pitch w:val="fixed"/>
    <w:sig w:usb0="E00006FF" w:usb1="0000FCFF" w:usb2="00000001" w:usb3="00000000" w:csb0="0000019F" w:csb1="00000000"/>
  </w:font>
  <w:font w:name="Century Gothic">
    <w:panose1 w:val="020B0502020202020204"/>
    <w:charset w:val="EE"/>
    <w:family w:val="swiss"/>
    <w:pitch w:val="variable"/>
    <w:sig w:usb0="00000287" w:usb1="00000000" w:usb2="00000000" w:usb3="00000000" w:csb0="0000009F" w:csb1="00000000"/>
  </w:font>
  <w:font w:name="Verdana">
    <w:panose1 w:val="020B0604030504040204"/>
    <w:charset w:val="EE"/>
    <w:family w:val="swiss"/>
    <w:pitch w:val="variable"/>
    <w:sig w:usb0="A00006FF" w:usb1="4000205B" w:usb2="00000010" w:usb3="00000000" w:csb0="0000019F" w:csb1="00000000"/>
  </w:font>
  <w:font w:name="NSimSun">
    <w:panose1 w:val="02010609030101010101"/>
    <w:charset w:val="86"/>
    <w:family w:val="modern"/>
    <w:pitch w:val="fixed"/>
    <w:sig w:usb0="00000203" w:usb1="288F0000" w:usb2="00000016" w:usb3="00000000" w:csb0="00040001" w:csb1="00000000"/>
  </w:font>
  <w:font w:name="TimesNewRoman">
    <w:panose1 w:val="00000000000000000000"/>
    <w:charset w:val="80"/>
    <w:family w:val="auto"/>
    <w:notTrueType/>
    <w:pitch w:val="default"/>
    <w:sig w:usb0="00000005" w:usb1="08070000" w:usb2="00000010" w:usb3="00000000" w:csb0="00020002" w:csb1="00000000"/>
  </w:font>
  <w:font w:name="Cambria">
    <w:panose1 w:val="02040503050406030204"/>
    <w:charset w:val="EE"/>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12264451"/>
      <w:docPartObj>
        <w:docPartGallery w:val="Page Numbers (Bottom of Page)"/>
        <w:docPartUnique/>
      </w:docPartObj>
    </w:sdtPr>
    <w:sdtEndPr/>
    <w:sdtContent>
      <w:p w14:paraId="63DCEF9A" w14:textId="0E38B293" w:rsidR="009D0AE8" w:rsidRDefault="009D0AE8">
        <w:pPr>
          <w:pStyle w:val="Stopka"/>
          <w:jc w:val="right"/>
        </w:pPr>
        <w:r>
          <w:fldChar w:fldCharType="begin"/>
        </w:r>
        <w:r>
          <w:instrText>PAGE   \* MERGEFORMAT</w:instrText>
        </w:r>
        <w:r>
          <w:fldChar w:fldCharType="separate"/>
        </w:r>
        <w:r>
          <w:t>2</w:t>
        </w:r>
        <w:r>
          <w:fldChar w:fldCharType="end"/>
        </w:r>
      </w:p>
    </w:sdtContent>
  </w:sdt>
  <w:p w14:paraId="5343564E" w14:textId="77777777" w:rsidR="009D0AE8" w:rsidRDefault="009D0AE8">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BF526AE" w14:textId="77777777" w:rsidR="000250A6" w:rsidRDefault="000250A6" w:rsidP="009D0AE8">
      <w:pPr>
        <w:spacing w:after="0" w:line="240" w:lineRule="auto"/>
      </w:pPr>
      <w:r>
        <w:separator/>
      </w:r>
    </w:p>
  </w:footnote>
  <w:footnote w:type="continuationSeparator" w:id="0">
    <w:p w14:paraId="188DE30C" w14:textId="77777777" w:rsidR="000250A6" w:rsidRDefault="000250A6" w:rsidP="009D0AE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184A19" w14:textId="0E12B4A0" w:rsidR="0052742D" w:rsidRDefault="0052742D">
    <w:pPr>
      <w:pStyle w:val="Nagwek"/>
      <w:rPr>
        <w:rFonts w:ascii="Arial" w:eastAsia="Times New Roman" w:hAnsi="Arial" w:cs="Times New Roman"/>
        <w:noProof/>
        <w:kern w:val="0"/>
        <w:sz w:val="24"/>
        <w:szCs w:val="24"/>
        <w:lang w:eastAsia="pl-PL"/>
        <w14:ligatures w14:val="none"/>
      </w:rPr>
    </w:pPr>
  </w:p>
  <w:p w14:paraId="4CFFE6F7" w14:textId="77777777" w:rsidR="0052742D" w:rsidRDefault="0052742D">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8A07ED"/>
    <w:multiLevelType w:val="hybridMultilevel"/>
    <w:tmpl w:val="3D1EF31A"/>
    <w:lvl w:ilvl="0" w:tplc="0415000F">
      <w:start w:val="1"/>
      <w:numFmt w:val="decimal"/>
      <w:lvlText w:val="%1."/>
      <w:lvlJc w:val="left"/>
      <w:pPr>
        <w:ind w:left="6598" w:hanging="360"/>
      </w:pPr>
    </w:lvl>
    <w:lvl w:ilvl="1" w:tplc="04150019" w:tentative="1">
      <w:start w:val="1"/>
      <w:numFmt w:val="lowerLetter"/>
      <w:lvlText w:val="%2."/>
      <w:lvlJc w:val="left"/>
      <w:pPr>
        <w:ind w:left="7318" w:hanging="360"/>
      </w:pPr>
    </w:lvl>
    <w:lvl w:ilvl="2" w:tplc="0415001B" w:tentative="1">
      <w:start w:val="1"/>
      <w:numFmt w:val="lowerRoman"/>
      <w:lvlText w:val="%3."/>
      <w:lvlJc w:val="right"/>
      <w:pPr>
        <w:ind w:left="8038" w:hanging="180"/>
      </w:pPr>
    </w:lvl>
    <w:lvl w:ilvl="3" w:tplc="0415000F" w:tentative="1">
      <w:start w:val="1"/>
      <w:numFmt w:val="decimal"/>
      <w:lvlText w:val="%4."/>
      <w:lvlJc w:val="left"/>
      <w:pPr>
        <w:ind w:left="8758" w:hanging="360"/>
      </w:pPr>
    </w:lvl>
    <w:lvl w:ilvl="4" w:tplc="04150019" w:tentative="1">
      <w:start w:val="1"/>
      <w:numFmt w:val="lowerLetter"/>
      <w:lvlText w:val="%5."/>
      <w:lvlJc w:val="left"/>
      <w:pPr>
        <w:ind w:left="9478" w:hanging="360"/>
      </w:pPr>
    </w:lvl>
    <w:lvl w:ilvl="5" w:tplc="0415001B" w:tentative="1">
      <w:start w:val="1"/>
      <w:numFmt w:val="lowerRoman"/>
      <w:lvlText w:val="%6."/>
      <w:lvlJc w:val="right"/>
      <w:pPr>
        <w:ind w:left="10198" w:hanging="180"/>
      </w:pPr>
    </w:lvl>
    <w:lvl w:ilvl="6" w:tplc="0415000F" w:tentative="1">
      <w:start w:val="1"/>
      <w:numFmt w:val="decimal"/>
      <w:lvlText w:val="%7."/>
      <w:lvlJc w:val="left"/>
      <w:pPr>
        <w:ind w:left="10918" w:hanging="360"/>
      </w:pPr>
    </w:lvl>
    <w:lvl w:ilvl="7" w:tplc="04150019" w:tentative="1">
      <w:start w:val="1"/>
      <w:numFmt w:val="lowerLetter"/>
      <w:lvlText w:val="%8."/>
      <w:lvlJc w:val="left"/>
      <w:pPr>
        <w:ind w:left="11638" w:hanging="360"/>
      </w:pPr>
    </w:lvl>
    <w:lvl w:ilvl="8" w:tplc="0415001B" w:tentative="1">
      <w:start w:val="1"/>
      <w:numFmt w:val="lowerRoman"/>
      <w:lvlText w:val="%9."/>
      <w:lvlJc w:val="right"/>
      <w:pPr>
        <w:ind w:left="12358" w:hanging="180"/>
      </w:pPr>
    </w:lvl>
  </w:abstractNum>
  <w:abstractNum w:abstractNumId="1" w15:restartNumberingAfterBreak="0">
    <w:nsid w:val="0AB45B74"/>
    <w:multiLevelType w:val="multilevel"/>
    <w:tmpl w:val="623E7C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D826720"/>
    <w:multiLevelType w:val="hybridMultilevel"/>
    <w:tmpl w:val="9C0C028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0F0D1A03"/>
    <w:multiLevelType w:val="hybridMultilevel"/>
    <w:tmpl w:val="5246B2F4"/>
    <w:lvl w:ilvl="0" w:tplc="0415000F">
      <w:start w:val="1"/>
      <w:numFmt w:val="decimal"/>
      <w:lvlText w:val="%1."/>
      <w:lvlJc w:val="left"/>
      <w:pPr>
        <w:ind w:left="1069"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10D26F50"/>
    <w:multiLevelType w:val="hybridMultilevel"/>
    <w:tmpl w:val="142C5A98"/>
    <w:lvl w:ilvl="0" w:tplc="21869C2E">
      <w:start w:val="1"/>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5" w15:restartNumberingAfterBreak="0">
    <w:nsid w:val="16A278F7"/>
    <w:multiLevelType w:val="hybridMultilevel"/>
    <w:tmpl w:val="32E62E5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18967746"/>
    <w:multiLevelType w:val="hybridMultilevel"/>
    <w:tmpl w:val="32E62E5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197C629A"/>
    <w:multiLevelType w:val="hybridMultilevel"/>
    <w:tmpl w:val="DEE6D07A"/>
    <w:lvl w:ilvl="0" w:tplc="A06CEA7A">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8" w15:restartNumberingAfterBreak="0">
    <w:nsid w:val="1AC05EED"/>
    <w:multiLevelType w:val="hybridMultilevel"/>
    <w:tmpl w:val="32E62E5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1DFD1E8B"/>
    <w:multiLevelType w:val="hybridMultilevel"/>
    <w:tmpl w:val="87E83F4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1FAD5897"/>
    <w:multiLevelType w:val="hybridMultilevel"/>
    <w:tmpl w:val="437EC176"/>
    <w:lvl w:ilvl="0" w:tplc="0415000F">
      <w:start w:val="5"/>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260433A1"/>
    <w:multiLevelType w:val="hybridMultilevel"/>
    <w:tmpl w:val="E18A2E2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28306406"/>
    <w:multiLevelType w:val="hybridMultilevel"/>
    <w:tmpl w:val="3596305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2B3D772B"/>
    <w:multiLevelType w:val="hybridMultilevel"/>
    <w:tmpl w:val="65AAB25E"/>
    <w:lvl w:ilvl="0" w:tplc="6C265F7A">
      <w:start w:val="1"/>
      <w:numFmt w:val="decimal"/>
      <w:lvlText w:val="%1."/>
      <w:lvlJc w:val="left"/>
      <w:pPr>
        <w:ind w:left="720" w:hanging="360"/>
      </w:pPr>
      <w:rPr>
        <w:rFonts w:hint="default"/>
        <w:b/>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30585E0F"/>
    <w:multiLevelType w:val="hybridMultilevel"/>
    <w:tmpl w:val="DB5CD04C"/>
    <w:lvl w:ilvl="0" w:tplc="C2A0109E">
      <w:start w:val="2"/>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5" w15:restartNumberingAfterBreak="0">
    <w:nsid w:val="35B93CAD"/>
    <w:multiLevelType w:val="hybridMultilevel"/>
    <w:tmpl w:val="6F9AEE2E"/>
    <w:lvl w:ilvl="0" w:tplc="6D12AE70">
      <w:start w:val="3"/>
      <w:numFmt w:val="decimal"/>
      <w:lvlText w:val="%1."/>
      <w:lvlJc w:val="left"/>
      <w:pPr>
        <w:ind w:left="786" w:hanging="360"/>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16" w15:restartNumberingAfterBreak="0">
    <w:nsid w:val="37980184"/>
    <w:multiLevelType w:val="hybridMultilevel"/>
    <w:tmpl w:val="344A5F7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38CD4A74"/>
    <w:multiLevelType w:val="hybridMultilevel"/>
    <w:tmpl w:val="303E0174"/>
    <w:lvl w:ilvl="0" w:tplc="0CA0C90C">
      <w:start w:val="1"/>
      <w:numFmt w:val="decimal"/>
      <w:lvlText w:val="%1."/>
      <w:lvlJc w:val="left"/>
      <w:pPr>
        <w:tabs>
          <w:tab w:val="num" w:pos="720"/>
        </w:tabs>
        <w:ind w:left="720" w:hanging="360"/>
      </w:pPr>
      <w:rPr>
        <w:strike w:val="0"/>
      </w:rPr>
    </w:lvl>
    <w:lvl w:ilvl="1" w:tplc="04150019">
      <w:start w:val="1"/>
      <w:numFmt w:val="decimal"/>
      <w:lvlText w:val="%2."/>
      <w:lvlJc w:val="left"/>
      <w:pPr>
        <w:tabs>
          <w:tab w:val="num" w:pos="1440"/>
        </w:tabs>
        <w:ind w:left="1440" w:hanging="360"/>
      </w:pPr>
    </w:lvl>
    <w:lvl w:ilvl="2" w:tplc="0415001B">
      <w:start w:val="1"/>
      <w:numFmt w:val="decimal"/>
      <w:lvlText w:val="%3."/>
      <w:lvlJc w:val="left"/>
      <w:pPr>
        <w:tabs>
          <w:tab w:val="num" w:pos="2160"/>
        </w:tabs>
        <w:ind w:left="2160" w:hanging="360"/>
      </w:p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18" w15:restartNumberingAfterBreak="0">
    <w:nsid w:val="4A956F0F"/>
    <w:multiLevelType w:val="hybridMultilevel"/>
    <w:tmpl w:val="B24CA550"/>
    <w:lvl w:ilvl="0" w:tplc="AC2E06D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9" w15:restartNumberingAfterBreak="0">
    <w:nsid w:val="51241A6E"/>
    <w:multiLevelType w:val="hybridMultilevel"/>
    <w:tmpl w:val="F22ABAEA"/>
    <w:lvl w:ilvl="0" w:tplc="14CE729C">
      <w:start w:val="1"/>
      <w:numFmt w:val="decimal"/>
      <w:lvlText w:val="%1."/>
      <w:lvlJc w:val="left"/>
      <w:pPr>
        <w:ind w:left="720" w:hanging="360"/>
      </w:pPr>
      <w:rPr>
        <w:rFonts w:hint="default"/>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523A4BB2"/>
    <w:multiLevelType w:val="hybridMultilevel"/>
    <w:tmpl w:val="41747B9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1" w15:restartNumberingAfterBreak="0">
    <w:nsid w:val="54533C09"/>
    <w:multiLevelType w:val="hybridMultilevel"/>
    <w:tmpl w:val="7E6C78D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589879C3"/>
    <w:multiLevelType w:val="hybridMultilevel"/>
    <w:tmpl w:val="2FDC5AB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5B297D8C"/>
    <w:multiLevelType w:val="hybridMultilevel"/>
    <w:tmpl w:val="9782049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5D3E694A"/>
    <w:multiLevelType w:val="hybridMultilevel"/>
    <w:tmpl w:val="25383138"/>
    <w:lvl w:ilvl="0" w:tplc="0415000F">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5" w15:restartNumberingAfterBreak="0">
    <w:nsid w:val="65DE4A38"/>
    <w:multiLevelType w:val="hybridMultilevel"/>
    <w:tmpl w:val="4CAAAA2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6A604198"/>
    <w:multiLevelType w:val="hybridMultilevel"/>
    <w:tmpl w:val="32E62E5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7" w15:restartNumberingAfterBreak="0">
    <w:nsid w:val="76642812"/>
    <w:multiLevelType w:val="hybridMultilevel"/>
    <w:tmpl w:val="8D4066B8"/>
    <w:lvl w:ilvl="0" w:tplc="72D6EB10">
      <w:start w:val="1"/>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8" w15:restartNumberingAfterBreak="0">
    <w:nsid w:val="7B913DF9"/>
    <w:multiLevelType w:val="multilevel"/>
    <w:tmpl w:val="8F8431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7BA53CD0"/>
    <w:multiLevelType w:val="hybridMultilevel"/>
    <w:tmpl w:val="689A58B0"/>
    <w:lvl w:ilvl="0" w:tplc="5BC88DEE">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7D88105E"/>
    <w:multiLevelType w:val="hybridMultilevel"/>
    <w:tmpl w:val="32E62E5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1" w15:restartNumberingAfterBreak="0">
    <w:nsid w:val="7EAF524D"/>
    <w:multiLevelType w:val="hybridMultilevel"/>
    <w:tmpl w:val="3A367E32"/>
    <w:lvl w:ilvl="0" w:tplc="C3EE1EF8">
      <w:start w:val="1"/>
      <w:numFmt w:val="decimal"/>
      <w:lvlText w:val="%1."/>
      <w:lvlJc w:val="left"/>
      <w:pPr>
        <w:ind w:left="720" w:hanging="360"/>
      </w:pPr>
      <w:rPr>
        <w:rFonts w:asciiTheme="minorHAnsi" w:eastAsiaTheme="minorHAnsi" w:hAnsiTheme="minorHAnsi" w:cstheme="minorBidi"/>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179243022">
    <w:abstractNumId w:val="23"/>
  </w:num>
  <w:num w:numId="2" w16cid:durableId="817847787">
    <w:abstractNumId w:val="27"/>
  </w:num>
  <w:num w:numId="3" w16cid:durableId="1386442412">
    <w:abstractNumId w:val="4"/>
  </w:num>
  <w:num w:numId="4" w16cid:durableId="1141464448">
    <w:abstractNumId w:val="12"/>
  </w:num>
  <w:num w:numId="5" w16cid:durableId="1279070587">
    <w:abstractNumId w:val="15"/>
  </w:num>
  <w:num w:numId="6" w16cid:durableId="500202644">
    <w:abstractNumId w:val="0"/>
  </w:num>
  <w:num w:numId="7" w16cid:durableId="1048341236">
    <w:abstractNumId w:val="24"/>
  </w:num>
  <w:num w:numId="8" w16cid:durableId="1606382840">
    <w:abstractNumId w:val="3"/>
  </w:num>
  <w:num w:numId="9" w16cid:durableId="1884126296">
    <w:abstractNumId w:val="5"/>
  </w:num>
  <w:num w:numId="10" w16cid:durableId="49771115">
    <w:abstractNumId w:val="6"/>
  </w:num>
  <w:num w:numId="11" w16cid:durableId="566843334">
    <w:abstractNumId w:val="26"/>
  </w:num>
  <w:num w:numId="12" w16cid:durableId="550188414">
    <w:abstractNumId w:val="30"/>
  </w:num>
  <w:num w:numId="13" w16cid:durableId="1850486538">
    <w:abstractNumId w:val="8"/>
  </w:num>
  <w:num w:numId="14" w16cid:durableId="1418939288">
    <w:abstractNumId w:val="20"/>
  </w:num>
  <w:num w:numId="15" w16cid:durableId="1907763994">
    <w:abstractNumId w:val="21"/>
  </w:num>
  <w:num w:numId="16" w16cid:durableId="787165331">
    <w:abstractNumId w:val="9"/>
  </w:num>
  <w:num w:numId="17" w16cid:durableId="1715619479">
    <w:abstractNumId w:val="2"/>
  </w:num>
  <w:num w:numId="18" w16cid:durableId="512498039">
    <w:abstractNumId w:val="10"/>
  </w:num>
  <w:num w:numId="19" w16cid:durableId="589197790">
    <w:abstractNumId w:val="16"/>
  </w:num>
  <w:num w:numId="20" w16cid:durableId="1305164894">
    <w:abstractNumId w:val="25"/>
  </w:num>
  <w:num w:numId="21" w16cid:durableId="1756592611">
    <w:abstractNumId w:val="19"/>
  </w:num>
  <w:num w:numId="22" w16cid:durableId="1263146992">
    <w:abstractNumId w:val="18"/>
  </w:num>
  <w:num w:numId="23" w16cid:durableId="756483677">
    <w:abstractNumId w:val="7"/>
  </w:num>
  <w:num w:numId="24" w16cid:durableId="119347910">
    <w:abstractNumId w:val="14"/>
  </w:num>
  <w:num w:numId="25" w16cid:durableId="1621834881">
    <w:abstractNumId w:val="28"/>
  </w:num>
  <w:num w:numId="26" w16cid:durableId="1272712339">
    <w:abstractNumId w:val="31"/>
  </w:num>
  <w:num w:numId="27" w16cid:durableId="1484929457">
    <w:abstractNumId w:val="11"/>
  </w:num>
  <w:num w:numId="28" w16cid:durableId="2086874932">
    <w:abstractNumId w:val="13"/>
  </w:num>
  <w:num w:numId="29" w16cid:durableId="393312101">
    <w:abstractNumId w:val="22"/>
  </w:num>
  <w:num w:numId="30" w16cid:durableId="1046224236">
    <w:abstractNumId w:val="1"/>
  </w:num>
  <w:num w:numId="31" w16cid:durableId="179595106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1805737210">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54B22"/>
    <w:rsid w:val="0000275F"/>
    <w:rsid w:val="00003138"/>
    <w:rsid w:val="00012E08"/>
    <w:rsid w:val="00024E38"/>
    <w:rsid w:val="000250A6"/>
    <w:rsid w:val="00025C4E"/>
    <w:rsid w:val="000407C0"/>
    <w:rsid w:val="00052699"/>
    <w:rsid w:val="000534FC"/>
    <w:rsid w:val="00054B22"/>
    <w:rsid w:val="000727B8"/>
    <w:rsid w:val="00080346"/>
    <w:rsid w:val="000805D9"/>
    <w:rsid w:val="00082DE0"/>
    <w:rsid w:val="000A70DD"/>
    <w:rsid w:val="000B217E"/>
    <w:rsid w:val="000B6C3F"/>
    <w:rsid w:val="000C4C29"/>
    <w:rsid w:val="000C6C34"/>
    <w:rsid w:val="000D331B"/>
    <w:rsid w:val="000F4781"/>
    <w:rsid w:val="001071BF"/>
    <w:rsid w:val="00111A8C"/>
    <w:rsid w:val="00134329"/>
    <w:rsid w:val="00135235"/>
    <w:rsid w:val="00163AB6"/>
    <w:rsid w:val="001966F9"/>
    <w:rsid w:val="001B0B5B"/>
    <w:rsid w:val="001D2EF9"/>
    <w:rsid w:val="001E49F1"/>
    <w:rsid w:val="001E68B5"/>
    <w:rsid w:val="001F6374"/>
    <w:rsid w:val="001F7D9B"/>
    <w:rsid w:val="00203EDD"/>
    <w:rsid w:val="002142A8"/>
    <w:rsid w:val="0021687B"/>
    <w:rsid w:val="002458B4"/>
    <w:rsid w:val="002467E6"/>
    <w:rsid w:val="00262794"/>
    <w:rsid w:val="00265271"/>
    <w:rsid w:val="00290990"/>
    <w:rsid w:val="00290FBD"/>
    <w:rsid w:val="00292E6C"/>
    <w:rsid w:val="002954F1"/>
    <w:rsid w:val="002B0CF0"/>
    <w:rsid w:val="002B5415"/>
    <w:rsid w:val="002B7BE3"/>
    <w:rsid w:val="002F2F81"/>
    <w:rsid w:val="002F74EA"/>
    <w:rsid w:val="0031083C"/>
    <w:rsid w:val="00312385"/>
    <w:rsid w:val="003146A6"/>
    <w:rsid w:val="00315022"/>
    <w:rsid w:val="00341EF4"/>
    <w:rsid w:val="0034317F"/>
    <w:rsid w:val="00351607"/>
    <w:rsid w:val="00357881"/>
    <w:rsid w:val="00361441"/>
    <w:rsid w:val="0036463A"/>
    <w:rsid w:val="00372762"/>
    <w:rsid w:val="00373B9B"/>
    <w:rsid w:val="00377DF8"/>
    <w:rsid w:val="003C3869"/>
    <w:rsid w:val="003D0818"/>
    <w:rsid w:val="003D60E3"/>
    <w:rsid w:val="003D649C"/>
    <w:rsid w:val="003E3B49"/>
    <w:rsid w:val="003F7AB2"/>
    <w:rsid w:val="004278C1"/>
    <w:rsid w:val="00440503"/>
    <w:rsid w:val="00443751"/>
    <w:rsid w:val="00455C64"/>
    <w:rsid w:val="004673DF"/>
    <w:rsid w:val="00483B86"/>
    <w:rsid w:val="004847A5"/>
    <w:rsid w:val="004948A6"/>
    <w:rsid w:val="004959C6"/>
    <w:rsid w:val="004A4D84"/>
    <w:rsid w:val="004A6AEB"/>
    <w:rsid w:val="004B5641"/>
    <w:rsid w:val="004C1B7D"/>
    <w:rsid w:val="004D0F7F"/>
    <w:rsid w:val="004E73EA"/>
    <w:rsid w:val="00500D34"/>
    <w:rsid w:val="0051034C"/>
    <w:rsid w:val="00514CEF"/>
    <w:rsid w:val="005262B1"/>
    <w:rsid w:val="0052742D"/>
    <w:rsid w:val="0056104C"/>
    <w:rsid w:val="00582071"/>
    <w:rsid w:val="00593E51"/>
    <w:rsid w:val="005A060A"/>
    <w:rsid w:val="005D4DF3"/>
    <w:rsid w:val="005E4028"/>
    <w:rsid w:val="005F7F37"/>
    <w:rsid w:val="006239D6"/>
    <w:rsid w:val="00624E83"/>
    <w:rsid w:val="006400DB"/>
    <w:rsid w:val="00640885"/>
    <w:rsid w:val="00645B61"/>
    <w:rsid w:val="006475D3"/>
    <w:rsid w:val="00657927"/>
    <w:rsid w:val="006605A9"/>
    <w:rsid w:val="00676CE3"/>
    <w:rsid w:val="00680A5B"/>
    <w:rsid w:val="00685A21"/>
    <w:rsid w:val="006B0548"/>
    <w:rsid w:val="006B120F"/>
    <w:rsid w:val="006C12AB"/>
    <w:rsid w:val="006C5EE3"/>
    <w:rsid w:val="006E6F7F"/>
    <w:rsid w:val="00701C2C"/>
    <w:rsid w:val="007172B2"/>
    <w:rsid w:val="00720B5B"/>
    <w:rsid w:val="00726F7D"/>
    <w:rsid w:val="0074226F"/>
    <w:rsid w:val="00772B09"/>
    <w:rsid w:val="00773962"/>
    <w:rsid w:val="00777C4C"/>
    <w:rsid w:val="007850E0"/>
    <w:rsid w:val="007A5A56"/>
    <w:rsid w:val="007A6834"/>
    <w:rsid w:val="007B32DD"/>
    <w:rsid w:val="007B6A40"/>
    <w:rsid w:val="007B6B96"/>
    <w:rsid w:val="007B74CE"/>
    <w:rsid w:val="007E19AC"/>
    <w:rsid w:val="007E43BF"/>
    <w:rsid w:val="007E4C4A"/>
    <w:rsid w:val="007E58C0"/>
    <w:rsid w:val="007E73E9"/>
    <w:rsid w:val="007F20E1"/>
    <w:rsid w:val="007F223E"/>
    <w:rsid w:val="00806058"/>
    <w:rsid w:val="00820703"/>
    <w:rsid w:val="00825E92"/>
    <w:rsid w:val="008525AF"/>
    <w:rsid w:val="00857130"/>
    <w:rsid w:val="0086419B"/>
    <w:rsid w:val="008A7DAC"/>
    <w:rsid w:val="008B1C47"/>
    <w:rsid w:val="008B2B9F"/>
    <w:rsid w:val="008E45DA"/>
    <w:rsid w:val="00922799"/>
    <w:rsid w:val="009441B5"/>
    <w:rsid w:val="00953FB7"/>
    <w:rsid w:val="00960D9B"/>
    <w:rsid w:val="0096216A"/>
    <w:rsid w:val="00974302"/>
    <w:rsid w:val="009A544C"/>
    <w:rsid w:val="009A7F88"/>
    <w:rsid w:val="009B29AA"/>
    <w:rsid w:val="009C1ABA"/>
    <w:rsid w:val="009C26C5"/>
    <w:rsid w:val="009C585C"/>
    <w:rsid w:val="009C5C52"/>
    <w:rsid w:val="009D0AE8"/>
    <w:rsid w:val="009D498B"/>
    <w:rsid w:val="009D4C20"/>
    <w:rsid w:val="009F1AD4"/>
    <w:rsid w:val="009F6030"/>
    <w:rsid w:val="00A05C13"/>
    <w:rsid w:val="00A05E82"/>
    <w:rsid w:val="00A0768D"/>
    <w:rsid w:val="00A17A6D"/>
    <w:rsid w:val="00A245FF"/>
    <w:rsid w:val="00A2576E"/>
    <w:rsid w:val="00A25F6E"/>
    <w:rsid w:val="00A32524"/>
    <w:rsid w:val="00A344B4"/>
    <w:rsid w:val="00A40B9F"/>
    <w:rsid w:val="00A45E64"/>
    <w:rsid w:val="00A73A80"/>
    <w:rsid w:val="00AA11F2"/>
    <w:rsid w:val="00AA22FA"/>
    <w:rsid w:val="00AB22A4"/>
    <w:rsid w:val="00AB35D2"/>
    <w:rsid w:val="00AC7A46"/>
    <w:rsid w:val="00AD6FDF"/>
    <w:rsid w:val="00AE171C"/>
    <w:rsid w:val="00AF032C"/>
    <w:rsid w:val="00AF113F"/>
    <w:rsid w:val="00AF1FA7"/>
    <w:rsid w:val="00AF7948"/>
    <w:rsid w:val="00B00A5A"/>
    <w:rsid w:val="00B06AB5"/>
    <w:rsid w:val="00B113E4"/>
    <w:rsid w:val="00B14BC6"/>
    <w:rsid w:val="00B25BCB"/>
    <w:rsid w:val="00B26CF4"/>
    <w:rsid w:val="00B36771"/>
    <w:rsid w:val="00B435EF"/>
    <w:rsid w:val="00B43D38"/>
    <w:rsid w:val="00B539CD"/>
    <w:rsid w:val="00B77D0C"/>
    <w:rsid w:val="00B81820"/>
    <w:rsid w:val="00B839FC"/>
    <w:rsid w:val="00B90933"/>
    <w:rsid w:val="00B97A49"/>
    <w:rsid w:val="00B97E40"/>
    <w:rsid w:val="00BB6ED2"/>
    <w:rsid w:val="00BC22EF"/>
    <w:rsid w:val="00BF2C3D"/>
    <w:rsid w:val="00C03D68"/>
    <w:rsid w:val="00C073E3"/>
    <w:rsid w:val="00C22A44"/>
    <w:rsid w:val="00C25353"/>
    <w:rsid w:val="00C2601F"/>
    <w:rsid w:val="00C508A8"/>
    <w:rsid w:val="00C556AF"/>
    <w:rsid w:val="00C5603D"/>
    <w:rsid w:val="00C70AD2"/>
    <w:rsid w:val="00C803B7"/>
    <w:rsid w:val="00C83670"/>
    <w:rsid w:val="00C841DA"/>
    <w:rsid w:val="00C93A8B"/>
    <w:rsid w:val="00C93B19"/>
    <w:rsid w:val="00CA3802"/>
    <w:rsid w:val="00CA4700"/>
    <w:rsid w:val="00CE47E8"/>
    <w:rsid w:val="00CF58A2"/>
    <w:rsid w:val="00D01EB2"/>
    <w:rsid w:val="00D0664E"/>
    <w:rsid w:val="00D1025C"/>
    <w:rsid w:val="00D24701"/>
    <w:rsid w:val="00D54FB7"/>
    <w:rsid w:val="00D65AAC"/>
    <w:rsid w:val="00D82BEC"/>
    <w:rsid w:val="00DA2A0B"/>
    <w:rsid w:val="00DB0000"/>
    <w:rsid w:val="00DB2036"/>
    <w:rsid w:val="00DB5D06"/>
    <w:rsid w:val="00DB5FA9"/>
    <w:rsid w:val="00DB67F7"/>
    <w:rsid w:val="00DC1A40"/>
    <w:rsid w:val="00DC33FE"/>
    <w:rsid w:val="00DF5478"/>
    <w:rsid w:val="00E20C82"/>
    <w:rsid w:val="00E23C58"/>
    <w:rsid w:val="00E25B0D"/>
    <w:rsid w:val="00E270B0"/>
    <w:rsid w:val="00E37293"/>
    <w:rsid w:val="00E443B1"/>
    <w:rsid w:val="00E51282"/>
    <w:rsid w:val="00E52A5E"/>
    <w:rsid w:val="00E546CB"/>
    <w:rsid w:val="00E56BA3"/>
    <w:rsid w:val="00E57231"/>
    <w:rsid w:val="00E601FD"/>
    <w:rsid w:val="00E618DA"/>
    <w:rsid w:val="00E62FC4"/>
    <w:rsid w:val="00E66162"/>
    <w:rsid w:val="00E66C16"/>
    <w:rsid w:val="00E74904"/>
    <w:rsid w:val="00E94699"/>
    <w:rsid w:val="00E9654A"/>
    <w:rsid w:val="00EA14B2"/>
    <w:rsid w:val="00EA7955"/>
    <w:rsid w:val="00EB56FF"/>
    <w:rsid w:val="00EC10BD"/>
    <w:rsid w:val="00ED3CFF"/>
    <w:rsid w:val="00EE0F0F"/>
    <w:rsid w:val="00EE33CA"/>
    <w:rsid w:val="00EE45D6"/>
    <w:rsid w:val="00EE78E3"/>
    <w:rsid w:val="00F023A1"/>
    <w:rsid w:val="00F1226C"/>
    <w:rsid w:val="00F23B71"/>
    <w:rsid w:val="00F4184B"/>
    <w:rsid w:val="00F47FF9"/>
    <w:rsid w:val="00F632D5"/>
    <w:rsid w:val="00F65169"/>
    <w:rsid w:val="00F82D12"/>
    <w:rsid w:val="00F93088"/>
    <w:rsid w:val="00F9461F"/>
    <w:rsid w:val="00FA7048"/>
    <w:rsid w:val="00FE286D"/>
    <w:rsid w:val="00FF449F"/>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760E307"/>
  <w15:chartTrackingRefBased/>
  <w15:docId w15:val="{39A88127-60B3-46F5-A2FD-E4B290B860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pl-P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FF449F"/>
  </w:style>
  <w:style w:type="paragraph" w:styleId="Nagwek1">
    <w:name w:val="heading 1"/>
    <w:basedOn w:val="Normalny"/>
    <w:next w:val="Normalny"/>
    <w:link w:val="Nagwek1Znak"/>
    <w:uiPriority w:val="9"/>
    <w:qFormat/>
    <w:rsid w:val="00054B22"/>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Nagwek2">
    <w:name w:val="heading 2"/>
    <w:basedOn w:val="Normalny"/>
    <w:next w:val="Normalny"/>
    <w:link w:val="Nagwek2Znak"/>
    <w:uiPriority w:val="9"/>
    <w:semiHidden/>
    <w:unhideWhenUsed/>
    <w:qFormat/>
    <w:rsid w:val="00054B22"/>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Nagwek3">
    <w:name w:val="heading 3"/>
    <w:basedOn w:val="Normalny"/>
    <w:next w:val="Normalny"/>
    <w:link w:val="Nagwek3Znak"/>
    <w:uiPriority w:val="9"/>
    <w:semiHidden/>
    <w:unhideWhenUsed/>
    <w:qFormat/>
    <w:rsid w:val="00054B22"/>
    <w:pPr>
      <w:keepNext/>
      <w:keepLines/>
      <w:spacing w:before="160" w:after="80"/>
      <w:outlineLvl w:val="2"/>
    </w:pPr>
    <w:rPr>
      <w:rFonts w:eastAsiaTheme="majorEastAsia" w:cstheme="majorBidi"/>
      <w:color w:val="2F5496" w:themeColor="accent1" w:themeShade="BF"/>
      <w:sz w:val="28"/>
      <w:szCs w:val="28"/>
    </w:rPr>
  </w:style>
  <w:style w:type="paragraph" w:styleId="Nagwek4">
    <w:name w:val="heading 4"/>
    <w:basedOn w:val="Normalny"/>
    <w:next w:val="Normalny"/>
    <w:link w:val="Nagwek4Znak"/>
    <w:uiPriority w:val="9"/>
    <w:semiHidden/>
    <w:unhideWhenUsed/>
    <w:qFormat/>
    <w:rsid w:val="00054B22"/>
    <w:pPr>
      <w:keepNext/>
      <w:keepLines/>
      <w:spacing w:before="80" w:after="40"/>
      <w:outlineLvl w:val="3"/>
    </w:pPr>
    <w:rPr>
      <w:rFonts w:eastAsiaTheme="majorEastAsia" w:cstheme="majorBidi"/>
      <w:i/>
      <w:iCs/>
      <w:color w:val="2F5496" w:themeColor="accent1" w:themeShade="BF"/>
    </w:rPr>
  </w:style>
  <w:style w:type="paragraph" w:styleId="Nagwek5">
    <w:name w:val="heading 5"/>
    <w:basedOn w:val="Normalny"/>
    <w:next w:val="Normalny"/>
    <w:link w:val="Nagwek5Znak"/>
    <w:uiPriority w:val="9"/>
    <w:semiHidden/>
    <w:unhideWhenUsed/>
    <w:qFormat/>
    <w:rsid w:val="00054B22"/>
    <w:pPr>
      <w:keepNext/>
      <w:keepLines/>
      <w:spacing w:before="80" w:after="40"/>
      <w:outlineLvl w:val="4"/>
    </w:pPr>
    <w:rPr>
      <w:rFonts w:eastAsiaTheme="majorEastAsia" w:cstheme="majorBidi"/>
      <w:color w:val="2F5496" w:themeColor="accent1" w:themeShade="BF"/>
    </w:rPr>
  </w:style>
  <w:style w:type="paragraph" w:styleId="Nagwek6">
    <w:name w:val="heading 6"/>
    <w:basedOn w:val="Normalny"/>
    <w:next w:val="Normalny"/>
    <w:link w:val="Nagwek6Znak"/>
    <w:uiPriority w:val="9"/>
    <w:semiHidden/>
    <w:unhideWhenUsed/>
    <w:qFormat/>
    <w:rsid w:val="00054B22"/>
    <w:pPr>
      <w:keepNext/>
      <w:keepLines/>
      <w:spacing w:before="40" w:after="0"/>
      <w:outlineLvl w:val="5"/>
    </w:pPr>
    <w:rPr>
      <w:rFonts w:eastAsiaTheme="majorEastAsia" w:cstheme="majorBidi"/>
      <w:i/>
      <w:iCs/>
      <w:color w:val="595959" w:themeColor="text1" w:themeTint="A6"/>
    </w:rPr>
  </w:style>
  <w:style w:type="paragraph" w:styleId="Nagwek7">
    <w:name w:val="heading 7"/>
    <w:basedOn w:val="Normalny"/>
    <w:next w:val="Normalny"/>
    <w:link w:val="Nagwek7Znak"/>
    <w:uiPriority w:val="9"/>
    <w:semiHidden/>
    <w:unhideWhenUsed/>
    <w:qFormat/>
    <w:rsid w:val="00054B22"/>
    <w:pPr>
      <w:keepNext/>
      <w:keepLines/>
      <w:spacing w:before="40" w:after="0"/>
      <w:outlineLvl w:val="6"/>
    </w:pPr>
    <w:rPr>
      <w:rFonts w:eastAsiaTheme="majorEastAsia" w:cstheme="majorBidi"/>
      <w:color w:val="595959" w:themeColor="text1" w:themeTint="A6"/>
    </w:rPr>
  </w:style>
  <w:style w:type="paragraph" w:styleId="Nagwek8">
    <w:name w:val="heading 8"/>
    <w:basedOn w:val="Normalny"/>
    <w:next w:val="Normalny"/>
    <w:link w:val="Nagwek8Znak"/>
    <w:uiPriority w:val="9"/>
    <w:semiHidden/>
    <w:unhideWhenUsed/>
    <w:qFormat/>
    <w:rsid w:val="00054B22"/>
    <w:pPr>
      <w:keepNext/>
      <w:keepLines/>
      <w:spacing w:after="0"/>
      <w:outlineLvl w:val="7"/>
    </w:pPr>
    <w:rPr>
      <w:rFonts w:eastAsiaTheme="majorEastAsia" w:cstheme="majorBidi"/>
      <w:i/>
      <w:iCs/>
      <w:color w:val="272727" w:themeColor="text1" w:themeTint="D8"/>
    </w:rPr>
  </w:style>
  <w:style w:type="paragraph" w:styleId="Nagwek9">
    <w:name w:val="heading 9"/>
    <w:basedOn w:val="Normalny"/>
    <w:next w:val="Normalny"/>
    <w:link w:val="Nagwek9Znak"/>
    <w:uiPriority w:val="9"/>
    <w:semiHidden/>
    <w:unhideWhenUsed/>
    <w:qFormat/>
    <w:rsid w:val="00054B22"/>
    <w:pPr>
      <w:keepNext/>
      <w:keepLines/>
      <w:spacing w:after="0"/>
      <w:outlineLvl w:val="8"/>
    </w:pPr>
    <w:rPr>
      <w:rFonts w:eastAsiaTheme="majorEastAsia" w:cstheme="majorBidi"/>
      <w:color w:val="272727" w:themeColor="text1" w:themeTint="D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054B22"/>
    <w:rPr>
      <w:rFonts w:asciiTheme="majorHAnsi" w:eastAsiaTheme="majorEastAsia" w:hAnsiTheme="majorHAnsi" w:cstheme="majorBidi"/>
      <w:color w:val="2F5496" w:themeColor="accent1" w:themeShade="BF"/>
      <w:sz w:val="40"/>
      <w:szCs w:val="40"/>
    </w:rPr>
  </w:style>
  <w:style w:type="character" w:customStyle="1" w:styleId="Nagwek2Znak">
    <w:name w:val="Nagłówek 2 Znak"/>
    <w:basedOn w:val="Domylnaczcionkaakapitu"/>
    <w:link w:val="Nagwek2"/>
    <w:uiPriority w:val="9"/>
    <w:semiHidden/>
    <w:rsid w:val="00054B22"/>
    <w:rPr>
      <w:rFonts w:asciiTheme="majorHAnsi" w:eastAsiaTheme="majorEastAsia" w:hAnsiTheme="majorHAnsi" w:cstheme="majorBidi"/>
      <w:color w:val="2F5496" w:themeColor="accent1" w:themeShade="BF"/>
      <w:sz w:val="32"/>
      <w:szCs w:val="32"/>
    </w:rPr>
  </w:style>
  <w:style w:type="character" w:customStyle="1" w:styleId="Nagwek3Znak">
    <w:name w:val="Nagłówek 3 Znak"/>
    <w:basedOn w:val="Domylnaczcionkaakapitu"/>
    <w:link w:val="Nagwek3"/>
    <w:uiPriority w:val="9"/>
    <w:semiHidden/>
    <w:rsid w:val="00054B22"/>
    <w:rPr>
      <w:rFonts w:eastAsiaTheme="majorEastAsia" w:cstheme="majorBidi"/>
      <w:color w:val="2F5496" w:themeColor="accent1" w:themeShade="BF"/>
      <w:sz w:val="28"/>
      <w:szCs w:val="28"/>
    </w:rPr>
  </w:style>
  <w:style w:type="character" w:customStyle="1" w:styleId="Nagwek4Znak">
    <w:name w:val="Nagłówek 4 Znak"/>
    <w:basedOn w:val="Domylnaczcionkaakapitu"/>
    <w:link w:val="Nagwek4"/>
    <w:uiPriority w:val="9"/>
    <w:semiHidden/>
    <w:rsid w:val="00054B22"/>
    <w:rPr>
      <w:rFonts w:eastAsiaTheme="majorEastAsia" w:cstheme="majorBidi"/>
      <w:i/>
      <w:iCs/>
      <w:color w:val="2F5496" w:themeColor="accent1" w:themeShade="BF"/>
    </w:rPr>
  </w:style>
  <w:style w:type="character" w:customStyle="1" w:styleId="Nagwek5Znak">
    <w:name w:val="Nagłówek 5 Znak"/>
    <w:basedOn w:val="Domylnaczcionkaakapitu"/>
    <w:link w:val="Nagwek5"/>
    <w:uiPriority w:val="9"/>
    <w:semiHidden/>
    <w:rsid w:val="00054B22"/>
    <w:rPr>
      <w:rFonts w:eastAsiaTheme="majorEastAsia" w:cstheme="majorBidi"/>
      <w:color w:val="2F5496" w:themeColor="accent1" w:themeShade="BF"/>
    </w:rPr>
  </w:style>
  <w:style w:type="character" w:customStyle="1" w:styleId="Nagwek6Znak">
    <w:name w:val="Nagłówek 6 Znak"/>
    <w:basedOn w:val="Domylnaczcionkaakapitu"/>
    <w:link w:val="Nagwek6"/>
    <w:uiPriority w:val="9"/>
    <w:semiHidden/>
    <w:rsid w:val="00054B22"/>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054B22"/>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054B22"/>
    <w:rPr>
      <w:rFonts w:eastAsiaTheme="majorEastAsia" w:cstheme="majorBidi"/>
      <w:i/>
      <w:iCs/>
      <w:color w:val="272727" w:themeColor="text1" w:themeTint="D8"/>
    </w:rPr>
  </w:style>
  <w:style w:type="character" w:customStyle="1" w:styleId="Nagwek9Znak">
    <w:name w:val="Nagłówek 9 Znak"/>
    <w:basedOn w:val="Domylnaczcionkaakapitu"/>
    <w:link w:val="Nagwek9"/>
    <w:uiPriority w:val="9"/>
    <w:semiHidden/>
    <w:rsid w:val="00054B22"/>
    <w:rPr>
      <w:rFonts w:eastAsiaTheme="majorEastAsia" w:cstheme="majorBidi"/>
      <w:color w:val="272727" w:themeColor="text1" w:themeTint="D8"/>
    </w:rPr>
  </w:style>
  <w:style w:type="paragraph" w:styleId="Tytu">
    <w:name w:val="Title"/>
    <w:basedOn w:val="Normalny"/>
    <w:next w:val="Normalny"/>
    <w:link w:val="TytuZnak"/>
    <w:uiPriority w:val="10"/>
    <w:qFormat/>
    <w:rsid w:val="00054B2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10"/>
    <w:rsid w:val="00054B22"/>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uiPriority w:val="11"/>
    <w:qFormat/>
    <w:rsid w:val="00054B22"/>
    <w:pPr>
      <w:numPr>
        <w:ilvl w:val="1"/>
      </w:numPr>
    </w:pPr>
    <w:rPr>
      <w:rFonts w:eastAsiaTheme="majorEastAsia" w:cstheme="majorBidi"/>
      <w:color w:val="595959" w:themeColor="text1" w:themeTint="A6"/>
      <w:spacing w:val="15"/>
      <w:sz w:val="28"/>
      <w:szCs w:val="28"/>
    </w:rPr>
  </w:style>
  <w:style w:type="character" w:customStyle="1" w:styleId="PodtytuZnak">
    <w:name w:val="Podtytuł Znak"/>
    <w:basedOn w:val="Domylnaczcionkaakapitu"/>
    <w:link w:val="Podtytu"/>
    <w:uiPriority w:val="11"/>
    <w:rsid w:val="00054B22"/>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054B22"/>
    <w:pPr>
      <w:spacing w:before="160"/>
      <w:jc w:val="center"/>
    </w:pPr>
    <w:rPr>
      <w:i/>
      <w:iCs/>
      <w:color w:val="404040" w:themeColor="text1" w:themeTint="BF"/>
    </w:rPr>
  </w:style>
  <w:style w:type="character" w:customStyle="1" w:styleId="CytatZnak">
    <w:name w:val="Cytat Znak"/>
    <w:basedOn w:val="Domylnaczcionkaakapitu"/>
    <w:link w:val="Cytat"/>
    <w:uiPriority w:val="29"/>
    <w:rsid w:val="00054B22"/>
    <w:rPr>
      <w:i/>
      <w:iCs/>
      <w:color w:val="404040" w:themeColor="text1" w:themeTint="BF"/>
    </w:rPr>
  </w:style>
  <w:style w:type="paragraph" w:styleId="Akapitzlist">
    <w:name w:val="List Paragraph"/>
    <w:aliases w:val="CW_Lista,sw tekst,L1,Numerowanie,Akapit z listą BS,normalny tekst,Adresat stanowisko,Wypunktowanie,zwykły tekst,List Paragraph1,BulletC,Obiekt,Tytuły tabel i wykresów,Podsis rysunku,Akapit z listą numerowaną,maz_wyliczenie,opis dzialania"/>
    <w:basedOn w:val="Normalny"/>
    <w:link w:val="AkapitzlistZnak"/>
    <w:uiPriority w:val="34"/>
    <w:qFormat/>
    <w:rsid w:val="00054B22"/>
    <w:pPr>
      <w:ind w:left="720"/>
      <w:contextualSpacing/>
    </w:pPr>
  </w:style>
  <w:style w:type="character" w:styleId="Wyrnienieintensywne">
    <w:name w:val="Intense Emphasis"/>
    <w:basedOn w:val="Domylnaczcionkaakapitu"/>
    <w:uiPriority w:val="21"/>
    <w:qFormat/>
    <w:rsid w:val="00054B22"/>
    <w:rPr>
      <w:i/>
      <w:iCs/>
      <w:color w:val="2F5496" w:themeColor="accent1" w:themeShade="BF"/>
    </w:rPr>
  </w:style>
  <w:style w:type="paragraph" w:styleId="Cytatintensywny">
    <w:name w:val="Intense Quote"/>
    <w:basedOn w:val="Normalny"/>
    <w:next w:val="Normalny"/>
    <w:link w:val="CytatintensywnyZnak"/>
    <w:uiPriority w:val="30"/>
    <w:qFormat/>
    <w:rsid w:val="00054B22"/>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ytatintensywnyZnak">
    <w:name w:val="Cytat intensywny Znak"/>
    <w:basedOn w:val="Domylnaczcionkaakapitu"/>
    <w:link w:val="Cytatintensywny"/>
    <w:uiPriority w:val="30"/>
    <w:rsid w:val="00054B22"/>
    <w:rPr>
      <w:i/>
      <w:iCs/>
      <w:color w:val="2F5496" w:themeColor="accent1" w:themeShade="BF"/>
    </w:rPr>
  </w:style>
  <w:style w:type="character" w:styleId="Odwoanieintensywne">
    <w:name w:val="Intense Reference"/>
    <w:basedOn w:val="Domylnaczcionkaakapitu"/>
    <w:uiPriority w:val="32"/>
    <w:qFormat/>
    <w:rsid w:val="00054B22"/>
    <w:rPr>
      <w:b/>
      <w:bCs/>
      <w:smallCaps/>
      <w:color w:val="2F5496" w:themeColor="accent1" w:themeShade="BF"/>
      <w:spacing w:val="5"/>
    </w:rPr>
  </w:style>
  <w:style w:type="character" w:customStyle="1" w:styleId="AkapitzlistZnak">
    <w:name w:val="Akapit z listą Znak"/>
    <w:aliases w:val="CW_Lista Znak,sw tekst Znak,L1 Znak,Numerowanie Znak,Akapit z listą BS Znak,normalny tekst Znak,Adresat stanowisko Znak,Wypunktowanie Znak,zwykły tekst Znak,List Paragraph1 Znak,BulletC Znak,Obiekt Znak,Tytuły tabel i wykresów Znak"/>
    <w:link w:val="Akapitzlist"/>
    <w:uiPriority w:val="99"/>
    <w:qFormat/>
    <w:rsid w:val="00720B5B"/>
  </w:style>
  <w:style w:type="paragraph" w:styleId="Tekstpodstawowy2">
    <w:name w:val="Body Text 2"/>
    <w:basedOn w:val="Normalny"/>
    <w:link w:val="Tekstpodstawowy2Znak"/>
    <w:semiHidden/>
    <w:rsid w:val="00D01EB2"/>
    <w:pPr>
      <w:spacing w:before="120" w:after="0" w:line="240" w:lineRule="auto"/>
      <w:jc w:val="both"/>
    </w:pPr>
    <w:rPr>
      <w:rFonts w:ascii="Times New Roman" w:eastAsia="Calibri" w:hAnsi="Times New Roman" w:cs="Times New Roman"/>
      <w:b/>
      <w:bCs/>
      <w:kern w:val="0"/>
      <w:sz w:val="25"/>
      <w:szCs w:val="25"/>
      <w:lang w:eastAsia="pl-PL"/>
      <w14:ligatures w14:val="none"/>
    </w:rPr>
  </w:style>
  <w:style w:type="character" w:customStyle="1" w:styleId="Tekstpodstawowy2Znak">
    <w:name w:val="Tekst podstawowy 2 Znak"/>
    <w:basedOn w:val="Domylnaczcionkaakapitu"/>
    <w:link w:val="Tekstpodstawowy2"/>
    <w:semiHidden/>
    <w:rsid w:val="00D01EB2"/>
    <w:rPr>
      <w:rFonts w:ascii="Times New Roman" w:eastAsia="Calibri" w:hAnsi="Times New Roman" w:cs="Times New Roman"/>
      <w:b/>
      <w:bCs/>
      <w:kern w:val="0"/>
      <w:sz w:val="25"/>
      <w:szCs w:val="25"/>
      <w:lang w:eastAsia="pl-PL"/>
      <w14:ligatures w14:val="none"/>
    </w:rPr>
  </w:style>
  <w:style w:type="paragraph" w:styleId="Nagwek">
    <w:name w:val="header"/>
    <w:basedOn w:val="Normalny"/>
    <w:link w:val="NagwekZnak"/>
    <w:uiPriority w:val="99"/>
    <w:unhideWhenUsed/>
    <w:rsid w:val="009D0AE8"/>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9D0AE8"/>
  </w:style>
  <w:style w:type="paragraph" w:styleId="Stopka">
    <w:name w:val="footer"/>
    <w:basedOn w:val="Normalny"/>
    <w:link w:val="StopkaZnak"/>
    <w:uiPriority w:val="99"/>
    <w:unhideWhenUsed/>
    <w:rsid w:val="009D0AE8"/>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9D0AE8"/>
  </w:style>
  <w:style w:type="character" w:customStyle="1" w:styleId="fontstyle01">
    <w:name w:val="fontstyle01"/>
    <w:basedOn w:val="Domylnaczcionkaakapitu"/>
    <w:rsid w:val="00514CEF"/>
    <w:rPr>
      <w:rFonts w:ascii="ArialMT" w:hAnsi="ArialMT" w:hint="default"/>
      <w:b w:val="0"/>
      <w:bCs w:val="0"/>
      <w:i w:val="0"/>
      <w:iCs w:val="0"/>
      <w:color w:val="000000"/>
      <w:sz w:val="22"/>
      <w:szCs w:val="22"/>
    </w:rPr>
  </w:style>
  <w:style w:type="character" w:customStyle="1" w:styleId="fontstyle21">
    <w:name w:val="fontstyle21"/>
    <w:basedOn w:val="Domylnaczcionkaakapitu"/>
    <w:rsid w:val="00514CEF"/>
    <w:rPr>
      <w:rFonts w:ascii="Arial-ItalicMT" w:hAnsi="Arial-ItalicMT" w:hint="default"/>
      <w:b w:val="0"/>
      <w:bCs w:val="0"/>
      <w:i/>
      <w:iCs/>
      <w:color w:val="000000"/>
      <w:sz w:val="22"/>
      <w:szCs w:val="22"/>
    </w:rPr>
  </w:style>
  <w:style w:type="character" w:customStyle="1" w:styleId="fontstyle31">
    <w:name w:val="fontstyle31"/>
    <w:basedOn w:val="Domylnaczcionkaakapitu"/>
    <w:rsid w:val="00514CEF"/>
    <w:rPr>
      <w:rFonts w:ascii="SymbolMT" w:hAnsi="SymbolMT" w:hint="default"/>
      <w:b w:val="0"/>
      <w:bCs w:val="0"/>
      <w:i w:val="0"/>
      <w:iCs w:val="0"/>
      <w:color w:val="000000"/>
      <w:sz w:val="22"/>
      <w:szCs w:val="22"/>
    </w:rPr>
  </w:style>
  <w:style w:type="character" w:styleId="Odwoaniedokomentarza">
    <w:name w:val="annotation reference"/>
    <w:basedOn w:val="Domylnaczcionkaakapitu"/>
    <w:uiPriority w:val="99"/>
    <w:semiHidden/>
    <w:unhideWhenUsed/>
    <w:rsid w:val="00312385"/>
    <w:rPr>
      <w:sz w:val="16"/>
      <w:szCs w:val="16"/>
    </w:rPr>
  </w:style>
  <w:style w:type="paragraph" w:styleId="Tekstkomentarza">
    <w:name w:val="annotation text"/>
    <w:basedOn w:val="Normalny"/>
    <w:link w:val="TekstkomentarzaZnak"/>
    <w:uiPriority w:val="99"/>
    <w:unhideWhenUsed/>
    <w:rsid w:val="00312385"/>
    <w:pPr>
      <w:spacing w:line="240" w:lineRule="auto"/>
    </w:pPr>
    <w:rPr>
      <w:sz w:val="20"/>
      <w:szCs w:val="20"/>
    </w:rPr>
  </w:style>
  <w:style w:type="character" w:customStyle="1" w:styleId="TekstkomentarzaZnak">
    <w:name w:val="Tekst komentarza Znak"/>
    <w:basedOn w:val="Domylnaczcionkaakapitu"/>
    <w:link w:val="Tekstkomentarza"/>
    <w:uiPriority w:val="99"/>
    <w:rsid w:val="00312385"/>
    <w:rPr>
      <w:sz w:val="20"/>
      <w:szCs w:val="20"/>
    </w:rPr>
  </w:style>
  <w:style w:type="paragraph" w:styleId="Tematkomentarza">
    <w:name w:val="annotation subject"/>
    <w:basedOn w:val="Tekstkomentarza"/>
    <w:next w:val="Tekstkomentarza"/>
    <w:link w:val="TematkomentarzaZnak"/>
    <w:uiPriority w:val="99"/>
    <w:semiHidden/>
    <w:unhideWhenUsed/>
    <w:rsid w:val="00312385"/>
    <w:rPr>
      <w:b/>
      <w:bCs/>
    </w:rPr>
  </w:style>
  <w:style w:type="character" w:customStyle="1" w:styleId="TematkomentarzaZnak">
    <w:name w:val="Temat komentarza Znak"/>
    <w:basedOn w:val="TekstkomentarzaZnak"/>
    <w:link w:val="Tematkomentarza"/>
    <w:uiPriority w:val="99"/>
    <w:semiHidden/>
    <w:rsid w:val="00312385"/>
    <w:rPr>
      <w:b/>
      <w:bCs/>
      <w:sz w:val="20"/>
      <w:szCs w:val="20"/>
    </w:rPr>
  </w:style>
  <w:style w:type="paragraph" w:styleId="NormalnyWeb">
    <w:name w:val="Normal (Web)"/>
    <w:basedOn w:val="Normalny"/>
    <w:uiPriority w:val="99"/>
    <w:semiHidden/>
    <w:unhideWhenUsed/>
    <w:rsid w:val="00265271"/>
    <w:rPr>
      <w:rFonts w:ascii="Times New Roman" w:hAnsi="Times New Roman" w:cs="Times New Roman"/>
      <w:sz w:val="24"/>
      <w:szCs w:val="24"/>
    </w:rPr>
  </w:style>
  <w:style w:type="paragraph" w:styleId="HTML-wstpniesformatowany">
    <w:name w:val="HTML Preformatted"/>
    <w:basedOn w:val="Normalny"/>
    <w:link w:val="HTML-wstpniesformatowanyZnak"/>
    <w:unhideWhenUsed/>
    <w:rsid w:val="00C556AF"/>
    <w:pPr>
      <w:spacing w:after="0" w:line="240" w:lineRule="auto"/>
    </w:pPr>
    <w:rPr>
      <w:rFonts w:ascii="Consolas" w:hAnsi="Consolas"/>
      <w:sz w:val="20"/>
      <w:szCs w:val="20"/>
    </w:rPr>
  </w:style>
  <w:style w:type="character" w:customStyle="1" w:styleId="HTML-wstpniesformatowanyZnak">
    <w:name w:val="HTML - wstępnie sformatowany Znak"/>
    <w:basedOn w:val="Domylnaczcionkaakapitu"/>
    <w:link w:val="HTML-wstpniesformatowany"/>
    <w:rsid w:val="00C556AF"/>
    <w:rPr>
      <w:rFonts w:ascii="Consolas" w:hAnsi="Consolas"/>
      <w:sz w:val="20"/>
      <w:szCs w:val="20"/>
    </w:rPr>
  </w:style>
  <w:style w:type="paragraph" w:styleId="Zwykytekst">
    <w:name w:val="Plain Text"/>
    <w:basedOn w:val="Normalny"/>
    <w:link w:val="ZwykytekstZnak"/>
    <w:uiPriority w:val="99"/>
    <w:semiHidden/>
    <w:unhideWhenUsed/>
    <w:rsid w:val="00922799"/>
    <w:pPr>
      <w:spacing w:after="0" w:line="240" w:lineRule="auto"/>
    </w:pPr>
    <w:rPr>
      <w:rFonts w:ascii="Consolas" w:hAnsi="Consolas"/>
      <w:sz w:val="21"/>
      <w:szCs w:val="21"/>
    </w:rPr>
  </w:style>
  <w:style w:type="character" w:customStyle="1" w:styleId="ZwykytekstZnak">
    <w:name w:val="Zwykły tekst Znak"/>
    <w:basedOn w:val="Domylnaczcionkaakapitu"/>
    <w:link w:val="Zwykytekst"/>
    <w:uiPriority w:val="99"/>
    <w:semiHidden/>
    <w:rsid w:val="00922799"/>
    <w:rPr>
      <w:rFonts w:ascii="Consolas" w:hAnsi="Consolas"/>
      <w:sz w:val="21"/>
      <w:szCs w:val="21"/>
    </w:rPr>
  </w:style>
  <w:style w:type="paragraph" w:styleId="Tekstpodstawowywcity">
    <w:name w:val="Body Text Indent"/>
    <w:basedOn w:val="Normalny"/>
    <w:link w:val="TekstpodstawowywcityZnak"/>
    <w:uiPriority w:val="99"/>
    <w:semiHidden/>
    <w:unhideWhenUsed/>
    <w:rsid w:val="004B5641"/>
    <w:pPr>
      <w:spacing w:after="120"/>
      <w:ind w:left="283"/>
    </w:pPr>
  </w:style>
  <w:style w:type="character" w:customStyle="1" w:styleId="TekstpodstawowywcityZnak">
    <w:name w:val="Tekst podstawowy wcięty Znak"/>
    <w:basedOn w:val="Domylnaczcionkaakapitu"/>
    <w:link w:val="Tekstpodstawowywcity"/>
    <w:uiPriority w:val="99"/>
    <w:semiHidden/>
    <w:rsid w:val="004B564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942735">
      <w:bodyDiv w:val="1"/>
      <w:marLeft w:val="0"/>
      <w:marRight w:val="0"/>
      <w:marTop w:val="0"/>
      <w:marBottom w:val="0"/>
      <w:divBdr>
        <w:top w:val="none" w:sz="0" w:space="0" w:color="auto"/>
        <w:left w:val="none" w:sz="0" w:space="0" w:color="auto"/>
        <w:bottom w:val="none" w:sz="0" w:space="0" w:color="auto"/>
        <w:right w:val="none" w:sz="0" w:space="0" w:color="auto"/>
      </w:divBdr>
    </w:div>
    <w:div w:id="100803509">
      <w:bodyDiv w:val="1"/>
      <w:marLeft w:val="0"/>
      <w:marRight w:val="0"/>
      <w:marTop w:val="0"/>
      <w:marBottom w:val="0"/>
      <w:divBdr>
        <w:top w:val="none" w:sz="0" w:space="0" w:color="auto"/>
        <w:left w:val="none" w:sz="0" w:space="0" w:color="auto"/>
        <w:bottom w:val="none" w:sz="0" w:space="0" w:color="auto"/>
        <w:right w:val="none" w:sz="0" w:space="0" w:color="auto"/>
      </w:divBdr>
      <w:divsChild>
        <w:div w:id="672875879">
          <w:marLeft w:val="0"/>
          <w:marRight w:val="0"/>
          <w:marTop w:val="0"/>
          <w:marBottom w:val="0"/>
          <w:divBdr>
            <w:top w:val="none" w:sz="0" w:space="0" w:color="auto"/>
            <w:left w:val="none" w:sz="0" w:space="0" w:color="auto"/>
            <w:bottom w:val="none" w:sz="0" w:space="0" w:color="auto"/>
            <w:right w:val="none" w:sz="0" w:space="0" w:color="auto"/>
          </w:divBdr>
        </w:div>
        <w:div w:id="727188504">
          <w:marLeft w:val="0"/>
          <w:marRight w:val="0"/>
          <w:marTop w:val="0"/>
          <w:marBottom w:val="0"/>
          <w:divBdr>
            <w:top w:val="none" w:sz="0" w:space="0" w:color="auto"/>
            <w:left w:val="none" w:sz="0" w:space="0" w:color="auto"/>
            <w:bottom w:val="none" w:sz="0" w:space="0" w:color="auto"/>
            <w:right w:val="none" w:sz="0" w:space="0" w:color="auto"/>
          </w:divBdr>
        </w:div>
      </w:divsChild>
    </w:div>
    <w:div w:id="232391631">
      <w:bodyDiv w:val="1"/>
      <w:marLeft w:val="0"/>
      <w:marRight w:val="0"/>
      <w:marTop w:val="0"/>
      <w:marBottom w:val="0"/>
      <w:divBdr>
        <w:top w:val="none" w:sz="0" w:space="0" w:color="auto"/>
        <w:left w:val="none" w:sz="0" w:space="0" w:color="auto"/>
        <w:bottom w:val="none" w:sz="0" w:space="0" w:color="auto"/>
        <w:right w:val="none" w:sz="0" w:space="0" w:color="auto"/>
      </w:divBdr>
    </w:div>
    <w:div w:id="233585023">
      <w:bodyDiv w:val="1"/>
      <w:marLeft w:val="0"/>
      <w:marRight w:val="0"/>
      <w:marTop w:val="0"/>
      <w:marBottom w:val="0"/>
      <w:divBdr>
        <w:top w:val="none" w:sz="0" w:space="0" w:color="auto"/>
        <w:left w:val="none" w:sz="0" w:space="0" w:color="auto"/>
        <w:bottom w:val="none" w:sz="0" w:space="0" w:color="auto"/>
        <w:right w:val="none" w:sz="0" w:space="0" w:color="auto"/>
      </w:divBdr>
    </w:div>
    <w:div w:id="279801807">
      <w:bodyDiv w:val="1"/>
      <w:marLeft w:val="0"/>
      <w:marRight w:val="0"/>
      <w:marTop w:val="0"/>
      <w:marBottom w:val="0"/>
      <w:divBdr>
        <w:top w:val="none" w:sz="0" w:space="0" w:color="auto"/>
        <w:left w:val="none" w:sz="0" w:space="0" w:color="auto"/>
        <w:bottom w:val="none" w:sz="0" w:space="0" w:color="auto"/>
        <w:right w:val="none" w:sz="0" w:space="0" w:color="auto"/>
      </w:divBdr>
    </w:div>
    <w:div w:id="325012998">
      <w:bodyDiv w:val="1"/>
      <w:marLeft w:val="0"/>
      <w:marRight w:val="0"/>
      <w:marTop w:val="0"/>
      <w:marBottom w:val="0"/>
      <w:divBdr>
        <w:top w:val="none" w:sz="0" w:space="0" w:color="auto"/>
        <w:left w:val="none" w:sz="0" w:space="0" w:color="auto"/>
        <w:bottom w:val="none" w:sz="0" w:space="0" w:color="auto"/>
        <w:right w:val="none" w:sz="0" w:space="0" w:color="auto"/>
      </w:divBdr>
    </w:div>
    <w:div w:id="360741949">
      <w:bodyDiv w:val="1"/>
      <w:marLeft w:val="0"/>
      <w:marRight w:val="0"/>
      <w:marTop w:val="0"/>
      <w:marBottom w:val="0"/>
      <w:divBdr>
        <w:top w:val="none" w:sz="0" w:space="0" w:color="auto"/>
        <w:left w:val="none" w:sz="0" w:space="0" w:color="auto"/>
        <w:bottom w:val="none" w:sz="0" w:space="0" w:color="auto"/>
        <w:right w:val="none" w:sz="0" w:space="0" w:color="auto"/>
      </w:divBdr>
    </w:div>
    <w:div w:id="366680355">
      <w:bodyDiv w:val="1"/>
      <w:marLeft w:val="0"/>
      <w:marRight w:val="0"/>
      <w:marTop w:val="0"/>
      <w:marBottom w:val="0"/>
      <w:divBdr>
        <w:top w:val="none" w:sz="0" w:space="0" w:color="auto"/>
        <w:left w:val="none" w:sz="0" w:space="0" w:color="auto"/>
        <w:bottom w:val="none" w:sz="0" w:space="0" w:color="auto"/>
        <w:right w:val="none" w:sz="0" w:space="0" w:color="auto"/>
      </w:divBdr>
    </w:div>
    <w:div w:id="382601488">
      <w:bodyDiv w:val="1"/>
      <w:marLeft w:val="0"/>
      <w:marRight w:val="0"/>
      <w:marTop w:val="0"/>
      <w:marBottom w:val="0"/>
      <w:divBdr>
        <w:top w:val="none" w:sz="0" w:space="0" w:color="auto"/>
        <w:left w:val="none" w:sz="0" w:space="0" w:color="auto"/>
        <w:bottom w:val="none" w:sz="0" w:space="0" w:color="auto"/>
        <w:right w:val="none" w:sz="0" w:space="0" w:color="auto"/>
      </w:divBdr>
    </w:div>
    <w:div w:id="393624940">
      <w:bodyDiv w:val="1"/>
      <w:marLeft w:val="0"/>
      <w:marRight w:val="0"/>
      <w:marTop w:val="0"/>
      <w:marBottom w:val="0"/>
      <w:divBdr>
        <w:top w:val="none" w:sz="0" w:space="0" w:color="auto"/>
        <w:left w:val="none" w:sz="0" w:space="0" w:color="auto"/>
        <w:bottom w:val="none" w:sz="0" w:space="0" w:color="auto"/>
        <w:right w:val="none" w:sz="0" w:space="0" w:color="auto"/>
      </w:divBdr>
    </w:div>
    <w:div w:id="454712868">
      <w:bodyDiv w:val="1"/>
      <w:marLeft w:val="0"/>
      <w:marRight w:val="0"/>
      <w:marTop w:val="0"/>
      <w:marBottom w:val="0"/>
      <w:divBdr>
        <w:top w:val="none" w:sz="0" w:space="0" w:color="auto"/>
        <w:left w:val="none" w:sz="0" w:space="0" w:color="auto"/>
        <w:bottom w:val="none" w:sz="0" w:space="0" w:color="auto"/>
        <w:right w:val="none" w:sz="0" w:space="0" w:color="auto"/>
      </w:divBdr>
    </w:div>
    <w:div w:id="459735632">
      <w:bodyDiv w:val="1"/>
      <w:marLeft w:val="0"/>
      <w:marRight w:val="0"/>
      <w:marTop w:val="0"/>
      <w:marBottom w:val="0"/>
      <w:divBdr>
        <w:top w:val="none" w:sz="0" w:space="0" w:color="auto"/>
        <w:left w:val="none" w:sz="0" w:space="0" w:color="auto"/>
        <w:bottom w:val="none" w:sz="0" w:space="0" w:color="auto"/>
        <w:right w:val="none" w:sz="0" w:space="0" w:color="auto"/>
      </w:divBdr>
    </w:div>
    <w:div w:id="507211096">
      <w:bodyDiv w:val="1"/>
      <w:marLeft w:val="0"/>
      <w:marRight w:val="0"/>
      <w:marTop w:val="0"/>
      <w:marBottom w:val="0"/>
      <w:divBdr>
        <w:top w:val="none" w:sz="0" w:space="0" w:color="auto"/>
        <w:left w:val="none" w:sz="0" w:space="0" w:color="auto"/>
        <w:bottom w:val="none" w:sz="0" w:space="0" w:color="auto"/>
        <w:right w:val="none" w:sz="0" w:space="0" w:color="auto"/>
      </w:divBdr>
    </w:div>
    <w:div w:id="676621280">
      <w:bodyDiv w:val="1"/>
      <w:marLeft w:val="0"/>
      <w:marRight w:val="0"/>
      <w:marTop w:val="0"/>
      <w:marBottom w:val="0"/>
      <w:divBdr>
        <w:top w:val="none" w:sz="0" w:space="0" w:color="auto"/>
        <w:left w:val="none" w:sz="0" w:space="0" w:color="auto"/>
        <w:bottom w:val="none" w:sz="0" w:space="0" w:color="auto"/>
        <w:right w:val="none" w:sz="0" w:space="0" w:color="auto"/>
      </w:divBdr>
    </w:div>
    <w:div w:id="689255836">
      <w:bodyDiv w:val="1"/>
      <w:marLeft w:val="0"/>
      <w:marRight w:val="0"/>
      <w:marTop w:val="0"/>
      <w:marBottom w:val="0"/>
      <w:divBdr>
        <w:top w:val="none" w:sz="0" w:space="0" w:color="auto"/>
        <w:left w:val="none" w:sz="0" w:space="0" w:color="auto"/>
        <w:bottom w:val="none" w:sz="0" w:space="0" w:color="auto"/>
        <w:right w:val="none" w:sz="0" w:space="0" w:color="auto"/>
      </w:divBdr>
    </w:div>
    <w:div w:id="742527264">
      <w:bodyDiv w:val="1"/>
      <w:marLeft w:val="0"/>
      <w:marRight w:val="0"/>
      <w:marTop w:val="0"/>
      <w:marBottom w:val="0"/>
      <w:divBdr>
        <w:top w:val="none" w:sz="0" w:space="0" w:color="auto"/>
        <w:left w:val="none" w:sz="0" w:space="0" w:color="auto"/>
        <w:bottom w:val="none" w:sz="0" w:space="0" w:color="auto"/>
        <w:right w:val="none" w:sz="0" w:space="0" w:color="auto"/>
      </w:divBdr>
    </w:div>
    <w:div w:id="750467478">
      <w:bodyDiv w:val="1"/>
      <w:marLeft w:val="0"/>
      <w:marRight w:val="0"/>
      <w:marTop w:val="0"/>
      <w:marBottom w:val="0"/>
      <w:divBdr>
        <w:top w:val="none" w:sz="0" w:space="0" w:color="auto"/>
        <w:left w:val="none" w:sz="0" w:space="0" w:color="auto"/>
        <w:bottom w:val="none" w:sz="0" w:space="0" w:color="auto"/>
        <w:right w:val="none" w:sz="0" w:space="0" w:color="auto"/>
      </w:divBdr>
    </w:div>
    <w:div w:id="756100488">
      <w:bodyDiv w:val="1"/>
      <w:marLeft w:val="0"/>
      <w:marRight w:val="0"/>
      <w:marTop w:val="0"/>
      <w:marBottom w:val="0"/>
      <w:divBdr>
        <w:top w:val="none" w:sz="0" w:space="0" w:color="auto"/>
        <w:left w:val="none" w:sz="0" w:space="0" w:color="auto"/>
        <w:bottom w:val="none" w:sz="0" w:space="0" w:color="auto"/>
        <w:right w:val="none" w:sz="0" w:space="0" w:color="auto"/>
      </w:divBdr>
    </w:div>
    <w:div w:id="919948582">
      <w:bodyDiv w:val="1"/>
      <w:marLeft w:val="0"/>
      <w:marRight w:val="0"/>
      <w:marTop w:val="0"/>
      <w:marBottom w:val="0"/>
      <w:divBdr>
        <w:top w:val="none" w:sz="0" w:space="0" w:color="auto"/>
        <w:left w:val="none" w:sz="0" w:space="0" w:color="auto"/>
        <w:bottom w:val="none" w:sz="0" w:space="0" w:color="auto"/>
        <w:right w:val="none" w:sz="0" w:space="0" w:color="auto"/>
      </w:divBdr>
    </w:div>
    <w:div w:id="939752821">
      <w:bodyDiv w:val="1"/>
      <w:marLeft w:val="0"/>
      <w:marRight w:val="0"/>
      <w:marTop w:val="0"/>
      <w:marBottom w:val="0"/>
      <w:divBdr>
        <w:top w:val="none" w:sz="0" w:space="0" w:color="auto"/>
        <w:left w:val="none" w:sz="0" w:space="0" w:color="auto"/>
        <w:bottom w:val="none" w:sz="0" w:space="0" w:color="auto"/>
        <w:right w:val="none" w:sz="0" w:space="0" w:color="auto"/>
      </w:divBdr>
    </w:div>
    <w:div w:id="969702971">
      <w:bodyDiv w:val="1"/>
      <w:marLeft w:val="0"/>
      <w:marRight w:val="0"/>
      <w:marTop w:val="0"/>
      <w:marBottom w:val="0"/>
      <w:divBdr>
        <w:top w:val="none" w:sz="0" w:space="0" w:color="auto"/>
        <w:left w:val="none" w:sz="0" w:space="0" w:color="auto"/>
        <w:bottom w:val="none" w:sz="0" w:space="0" w:color="auto"/>
        <w:right w:val="none" w:sz="0" w:space="0" w:color="auto"/>
      </w:divBdr>
    </w:div>
    <w:div w:id="1014772789">
      <w:bodyDiv w:val="1"/>
      <w:marLeft w:val="0"/>
      <w:marRight w:val="0"/>
      <w:marTop w:val="0"/>
      <w:marBottom w:val="0"/>
      <w:divBdr>
        <w:top w:val="none" w:sz="0" w:space="0" w:color="auto"/>
        <w:left w:val="none" w:sz="0" w:space="0" w:color="auto"/>
        <w:bottom w:val="none" w:sz="0" w:space="0" w:color="auto"/>
        <w:right w:val="none" w:sz="0" w:space="0" w:color="auto"/>
      </w:divBdr>
    </w:div>
    <w:div w:id="1016231096">
      <w:bodyDiv w:val="1"/>
      <w:marLeft w:val="0"/>
      <w:marRight w:val="0"/>
      <w:marTop w:val="0"/>
      <w:marBottom w:val="0"/>
      <w:divBdr>
        <w:top w:val="none" w:sz="0" w:space="0" w:color="auto"/>
        <w:left w:val="none" w:sz="0" w:space="0" w:color="auto"/>
        <w:bottom w:val="none" w:sz="0" w:space="0" w:color="auto"/>
        <w:right w:val="none" w:sz="0" w:space="0" w:color="auto"/>
      </w:divBdr>
      <w:divsChild>
        <w:div w:id="155416753">
          <w:marLeft w:val="0"/>
          <w:marRight w:val="0"/>
          <w:marTop w:val="0"/>
          <w:marBottom w:val="0"/>
          <w:divBdr>
            <w:top w:val="none" w:sz="0" w:space="0" w:color="auto"/>
            <w:left w:val="none" w:sz="0" w:space="0" w:color="auto"/>
            <w:bottom w:val="none" w:sz="0" w:space="0" w:color="auto"/>
            <w:right w:val="none" w:sz="0" w:space="0" w:color="auto"/>
          </w:divBdr>
        </w:div>
        <w:div w:id="1259561178">
          <w:marLeft w:val="0"/>
          <w:marRight w:val="0"/>
          <w:marTop w:val="0"/>
          <w:marBottom w:val="0"/>
          <w:divBdr>
            <w:top w:val="none" w:sz="0" w:space="0" w:color="auto"/>
            <w:left w:val="none" w:sz="0" w:space="0" w:color="auto"/>
            <w:bottom w:val="none" w:sz="0" w:space="0" w:color="auto"/>
            <w:right w:val="none" w:sz="0" w:space="0" w:color="auto"/>
          </w:divBdr>
        </w:div>
      </w:divsChild>
    </w:div>
    <w:div w:id="1017199706">
      <w:bodyDiv w:val="1"/>
      <w:marLeft w:val="0"/>
      <w:marRight w:val="0"/>
      <w:marTop w:val="0"/>
      <w:marBottom w:val="0"/>
      <w:divBdr>
        <w:top w:val="none" w:sz="0" w:space="0" w:color="auto"/>
        <w:left w:val="none" w:sz="0" w:space="0" w:color="auto"/>
        <w:bottom w:val="none" w:sz="0" w:space="0" w:color="auto"/>
        <w:right w:val="none" w:sz="0" w:space="0" w:color="auto"/>
      </w:divBdr>
    </w:div>
    <w:div w:id="1077366127">
      <w:bodyDiv w:val="1"/>
      <w:marLeft w:val="0"/>
      <w:marRight w:val="0"/>
      <w:marTop w:val="0"/>
      <w:marBottom w:val="0"/>
      <w:divBdr>
        <w:top w:val="none" w:sz="0" w:space="0" w:color="auto"/>
        <w:left w:val="none" w:sz="0" w:space="0" w:color="auto"/>
        <w:bottom w:val="none" w:sz="0" w:space="0" w:color="auto"/>
        <w:right w:val="none" w:sz="0" w:space="0" w:color="auto"/>
      </w:divBdr>
    </w:div>
    <w:div w:id="1158837566">
      <w:bodyDiv w:val="1"/>
      <w:marLeft w:val="0"/>
      <w:marRight w:val="0"/>
      <w:marTop w:val="0"/>
      <w:marBottom w:val="0"/>
      <w:divBdr>
        <w:top w:val="none" w:sz="0" w:space="0" w:color="auto"/>
        <w:left w:val="none" w:sz="0" w:space="0" w:color="auto"/>
        <w:bottom w:val="none" w:sz="0" w:space="0" w:color="auto"/>
        <w:right w:val="none" w:sz="0" w:space="0" w:color="auto"/>
      </w:divBdr>
    </w:div>
    <w:div w:id="1194150578">
      <w:bodyDiv w:val="1"/>
      <w:marLeft w:val="0"/>
      <w:marRight w:val="0"/>
      <w:marTop w:val="0"/>
      <w:marBottom w:val="0"/>
      <w:divBdr>
        <w:top w:val="none" w:sz="0" w:space="0" w:color="auto"/>
        <w:left w:val="none" w:sz="0" w:space="0" w:color="auto"/>
        <w:bottom w:val="none" w:sz="0" w:space="0" w:color="auto"/>
        <w:right w:val="none" w:sz="0" w:space="0" w:color="auto"/>
      </w:divBdr>
    </w:div>
    <w:div w:id="1198158155">
      <w:bodyDiv w:val="1"/>
      <w:marLeft w:val="0"/>
      <w:marRight w:val="0"/>
      <w:marTop w:val="0"/>
      <w:marBottom w:val="0"/>
      <w:divBdr>
        <w:top w:val="none" w:sz="0" w:space="0" w:color="auto"/>
        <w:left w:val="none" w:sz="0" w:space="0" w:color="auto"/>
        <w:bottom w:val="none" w:sz="0" w:space="0" w:color="auto"/>
        <w:right w:val="none" w:sz="0" w:space="0" w:color="auto"/>
      </w:divBdr>
    </w:div>
    <w:div w:id="1358390160">
      <w:bodyDiv w:val="1"/>
      <w:marLeft w:val="0"/>
      <w:marRight w:val="0"/>
      <w:marTop w:val="0"/>
      <w:marBottom w:val="0"/>
      <w:divBdr>
        <w:top w:val="none" w:sz="0" w:space="0" w:color="auto"/>
        <w:left w:val="none" w:sz="0" w:space="0" w:color="auto"/>
        <w:bottom w:val="none" w:sz="0" w:space="0" w:color="auto"/>
        <w:right w:val="none" w:sz="0" w:space="0" w:color="auto"/>
      </w:divBdr>
    </w:div>
    <w:div w:id="1563830360">
      <w:bodyDiv w:val="1"/>
      <w:marLeft w:val="0"/>
      <w:marRight w:val="0"/>
      <w:marTop w:val="0"/>
      <w:marBottom w:val="0"/>
      <w:divBdr>
        <w:top w:val="none" w:sz="0" w:space="0" w:color="auto"/>
        <w:left w:val="none" w:sz="0" w:space="0" w:color="auto"/>
        <w:bottom w:val="none" w:sz="0" w:space="0" w:color="auto"/>
        <w:right w:val="none" w:sz="0" w:space="0" w:color="auto"/>
      </w:divBdr>
    </w:div>
    <w:div w:id="1584412470">
      <w:bodyDiv w:val="1"/>
      <w:marLeft w:val="0"/>
      <w:marRight w:val="0"/>
      <w:marTop w:val="0"/>
      <w:marBottom w:val="0"/>
      <w:divBdr>
        <w:top w:val="none" w:sz="0" w:space="0" w:color="auto"/>
        <w:left w:val="none" w:sz="0" w:space="0" w:color="auto"/>
        <w:bottom w:val="none" w:sz="0" w:space="0" w:color="auto"/>
        <w:right w:val="none" w:sz="0" w:space="0" w:color="auto"/>
      </w:divBdr>
      <w:divsChild>
        <w:div w:id="1303999283">
          <w:marLeft w:val="0"/>
          <w:marRight w:val="0"/>
          <w:marTop w:val="0"/>
          <w:marBottom w:val="0"/>
          <w:divBdr>
            <w:top w:val="none" w:sz="0" w:space="0" w:color="auto"/>
            <w:left w:val="none" w:sz="0" w:space="0" w:color="auto"/>
            <w:bottom w:val="none" w:sz="0" w:space="0" w:color="auto"/>
            <w:right w:val="none" w:sz="0" w:space="0" w:color="auto"/>
          </w:divBdr>
        </w:div>
        <w:div w:id="428939124">
          <w:marLeft w:val="0"/>
          <w:marRight w:val="0"/>
          <w:marTop w:val="0"/>
          <w:marBottom w:val="0"/>
          <w:divBdr>
            <w:top w:val="none" w:sz="0" w:space="0" w:color="auto"/>
            <w:left w:val="none" w:sz="0" w:space="0" w:color="auto"/>
            <w:bottom w:val="none" w:sz="0" w:space="0" w:color="auto"/>
            <w:right w:val="none" w:sz="0" w:space="0" w:color="auto"/>
          </w:divBdr>
        </w:div>
      </w:divsChild>
    </w:div>
    <w:div w:id="1591965988">
      <w:bodyDiv w:val="1"/>
      <w:marLeft w:val="0"/>
      <w:marRight w:val="0"/>
      <w:marTop w:val="0"/>
      <w:marBottom w:val="0"/>
      <w:divBdr>
        <w:top w:val="none" w:sz="0" w:space="0" w:color="auto"/>
        <w:left w:val="none" w:sz="0" w:space="0" w:color="auto"/>
        <w:bottom w:val="none" w:sz="0" w:space="0" w:color="auto"/>
        <w:right w:val="none" w:sz="0" w:space="0" w:color="auto"/>
      </w:divBdr>
    </w:div>
    <w:div w:id="1632009446">
      <w:bodyDiv w:val="1"/>
      <w:marLeft w:val="0"/>
      <w:marRight w:val="0"/>
      <w:marTop w:val="0"/>
      <w:marBottom w:val="0"/>
      <w:divBdr>
        <w:top w:val="none" w:sz="0" w:space="0" w:color="auto"/>
        <w:left w:val="none" w:sz="0" w:space="0" w:color="auto"/>
        <w:bottom w:val="none" w:sz="0" w:space="0" w:color="auto"/>
        <w:right w:val="none" w:sz="0" w:space="0" w:color="auto"/>
      </w:divBdr>
    </w:div>
    <w:div w:id="1642617278">
      <w:bodyDiv w:val="1"/>
      <w:marLeft w:val="0"/>
      <w:marRight w:val="0"/>
      <w:marTop w:val="0"/>
      <w:marBottom w:val="0"/>
      <w:divBdr>
        <w:top w:val="none" w:sz="0" w:space="0" w:color="auto"/>
        <w:left w:val="none" w:sz="0" w:space="0" w:color="auto"/>
        <w:bottom w:val="none" w:sz="0" w:space="0" w:color="auto"/>
        <w:right w:val="none" w:sz="0" w:space="0" w:color="auto"/>
      </w:divBdr>
    </w:div>
    <w:div w:id="1649894940">
      <w:bodyDiv w:val="1"/>
      <w:marLeft w:val="0"/>
      <w:marRight w:val="0"/>
      <w:marTop w:val="0"/>
      <w:marBottom w:val="0"/>
      <w:divBdr>
        <w:top w:val="none" w:sz="0" w:space="0" w:color="auto"/>
        <w:left w:val="none" w:sz="0" w:space="0" w:color="auto"/>
        <w:bottom w:val="none" w:sz="0" w:space="0" w:color="auto"/>
        <w:right w:val="none" w:sz="0" w:space="0" w:color="auto"/>
      </w:divBdr>
    </w:div>
    <w:div w:id="1703483543">
      <w:bodyDiv w:val="1"/>
      <w:marLeft w:val="0"/>
      <w:marRight w:val="0"/>
      <w:marTop w:val="0"/>
      <w:marBottom w:val="0"/>
      <w:divBdr>
        <w:top w:val="none" w:sz="0" w:space="0" w:color="auto"/>
        <w:left w:val="none" w:sz="0" w:space="0" w:color="auto"/>
        <w:bottom w:val="none" w:sz="0" w:space="0" w:color="auto"/>
        <w:right w:val="none" w:sz="0" w:space="0" w:color="auto"/>
      </w:divBdr>
    </w:div>
    <w:div w:id="1724407370">
      <w:bodyDiv w:val="1"/>
      <w:marLeft w:val="0"/>
      <w:marRight w:val="0"/>
      <w:marTop w:val="0"/>
      <w:marBottom w:val="0"/>
      <w:divBdr>
        <w:top w:val="none" w:sz="0" w:space="0" w:color="auto"/>
        <w:left w:val="none" w:sz="0" w:space="0" w:color="auto"/>
        <w:bottom w:val="none" w:sz="0" w:space="0" w:color="auto"/>
        <w:right w:val="none" w:sz="0" w:space="0" w:color="auto"/>
      </w:divBdr>
    </w:div>
    <w:div w:id="1744642729">
      <w:bodyDiv w:val="1"/>
      <w:marLeft w:val="0"/>
      <w:marRight w:val="0"/>
      <w:marTop w:val="0"/>
      <w:marBottom w:val="0"/>
      <w:divBdr>
        <w:top w:val="none" w:sz="0" w:space="0" w:color="auto"/>
        <w:left w:val="none" w:sz="0" w:space="0" w:color="auto"/>
        <w:bottom w:val="none" w:sz="0" w:space="0" w:color="auto"/>
        <w:right w:val="none" w:sz="0" w:space="0" w:color="auto"/>
      </w:divBdr>
    </w:div>
    <w:div w:id="1773209223">
      <w:bodyDiv w:val="1"/>
      <w:marLeft w:val="0"/>
      <w:marRight w:val="0"/>
      <w:marTop w:val="0"/>
      <w:marBottom w:val="0"/>
      <w:divBdr>
        <w:top w:val="none" w:sz="0" w:space="0" w:color="auto"/>
        <w:left w:val="none" w:sz="0" w:space="0" w:color="auto"/>
        <w:bottom w:val="none" w:sz="0" w:space="0" w:color="auto"/>
        <w:right w:val="none" w:sz="0" w:space="0" w:color="auto"/>
      </w:divBdr>
    </w:div>
    <w:div w:id="1895071599">
      <w:bodyDiv w:val="1"/>
      <w:marLeft w:val="0"/>
      <w:marRight w:val="0"/>
      <w:marTop w:val="0"/>
      <w:marBottom w:val="0"/>
      <w:divBdr>
        <w:top w:val="none" w:sz="0" w:space="0" w:color="auto"/>
        <w:left w:val="none" w:sz="0" w:space="0" w:color="auto"/>
        <w:bottom w:val="none" w:sz="0" w:space="0" w:color="auto"/>
        <w:right w:val="none" w:sz="0" w:space="0" w:color="auto"/>
      </w:divBdr>
    </w:div>
    <w:div w:id="1908608819">
      <w:bodyDiv w:val="1"/>
      <w:marLeft w:val="0"/>
      <w:marRight w:val="0"/>
      <w:marTop w:val="0"/>
      <w:marBottom w:val="0"/>
      <w:divBdr>
        <w:top w:val="none" w:sz="0" w:space="0" w:color="auto"/>
        <w:left w:val="none" w:sz="0" w:space="0" w:color="auto"/>
        <w:bottom w:val="none" w:sz="0" w:space="0" w:color="auto"/>
        <w:right w:val="none" w:sz="0" w:space="0" w:color="auto"/>
      </w:divBdr>
    </w:div>
    <w:div w:id="1947272978">
      <w:bodyDiv w:val="1"/>
      <w:marLeft w:val="0"/>
      <w:marRight w:val="0"/>
      <w:marTop w:val="0"/>
      <w:marBottom w:val="0"/>
      <w:divBdr>
        <w:top w:val="none" w:sz="0" w:space="0" w:color="auto"/>
        <w:left w:val="none" w:sz="0" w:space="0" w:color="auto"/>
        <w:bottom w:val="none" w:sz="0" w:space="0" w:color="auto"/>
        <w:right w:val="none" w:sz="0" w:space="0" w:color="auto"/>
      </w:divBdr>
    </w:div>
    <w:div w:id="2109806513">
      <w:bodyDiv w:val="1"/>
      <w:marLeft w:val="0"/>
      <w:marRight w:val="0"/>
      <w:marTop w:val="0"/>
      <w:marBottom w:val="0"/>
      <w:divBdr>
        <w:top w:val="none" w:sz="0" w:space="0" w:color="auto"/>
        <w:left w:val="none" w:sz="0" w:space="0" w:color="auto"/>
        <w:bottom w:val="none" w:sz="0" w:space="0" w:color="auto"/>
        <w:right w:val="none" w:sz="0" w:space="0" w:color="auto"/>
      </w:divBdr>
    </w:div>
    <w:div w:id="2125075924">
      <w:bodyDiv w:val="1"/>
      <w:marLeft w:val="0"/>
      <w:marRight w:val="0"/>
      <w:marTop w:val="0"/>
      <w:marBottom w:val="0"/>
      <w:divBdr>
        <w:top w:val="none" w:sz="0" w:space="0" w:color="auto"/>
        <w:left w:val="none" w:sz="0" w:space="0" w:color="auto"/>
        <w:bottom w:val="none" w:sz="0" w:space="0" w:color="auto"/>
        <w:right w:val="none" w:sz="0" w:space="0" w:color="auto"/>
      </w:divBdr>
    </w:div>
    <w:div w:id="21416105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ejm.gov.pl/sejm8.nsf/druk.xsp?nr=3624"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80AA750-7A07-4257-AD09-4715C29DFD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10</Pages>
  <Words>4138</Words>
  <Characters>24830</Characters>
  <Application>Microsoft Office Word</Application>
  <DocSecurity>0</DocSecurity>
  <Lines>206</Lines>
  <Paragraphs>57</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28911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Frankowska Katarzyna</dc:creator>
  <cp:keywords/>
  <dc:description/>
  <cp:lastModifiedBy>Administracja Szpital</cp:lastModifiedBy>
  <cp:revision>4</cp:revision>
  <cp:lastPrinted>2026-02-20T12:42:00Z</cp:lastPrinted>
  <dcterms:created xsi:type="dcterms:W3CDTF">2026-02-24T09:34:00Z</dcterms:created>
  <dcterms:modified xsi:type="dcterms:W3CDTF">2026-02-24T09:48:00Z</dcterms:modified>
</cp:coreProperties>
</file>