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header5.xml" ContentType="application/vnd.openxmlformats-officedocument.wordprocessingml.head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ackground w:color="FFFFFF"/>
  <w:body>
    <w:p w14:paraId="2E36E636" w14:textId="77777777" w:rsidR="00E20CCD" w:rsidRPr="009718C1" w:rsidRDefault="00E20CCD">
      <w:pPr>
        <w:pStyle w:val="WW-Domylny"/>
        <w:spacing w:after="0"/>
        <w:rPr>
          <w:rFonts w:ascii="Calibri" w:hAnsi="Calibri" w:cs="Calibri"/>
        </w:rPr>
      </w:pPr>
    </w:p>
    <w:p w14:paraId="665A19B3" w14:textId="77777777" w:rsidR="00E20CCD" w:rsidRPr="009718C1" w:rsidRDefault="00E20CCD">
      <w:pPr>
        <w:pStyle w:val="Domylny"/>
        <w:rPr>
          <w:rFonts w:ascii="Calibri" w:hAnsi="Calibri" w:cs="Calibri"/>
          <w:sz w:val="22"/>
          <w:szCs w:val="22"/>
        </w:rPr>
      </w:pPr>
    </w:p>
    <w:p w14:paraId="2998D08E" w14:textId="77777777" w:rsidR="00E20CCD" w:rsidRPr="009718C1" w:rsidRDefault="00E20CCD"/>
    <w:p w14:paraId="6F933801" w14:textId="34A15DE9" w:rsidR="009718C1" w:rsidRPr="006E48ED" w:rsidRDefault="009718C1" w:rsidP="009718C1">
      <w:pPr>
        <w:spacing w:line="360" w:lineRule="auto"/>
      </w:pPr>
      <w:r w:rsidRPr="006E48ED">
        <w:t>Znak postępowania: ZP-</w:t>
      </w:r>
      <w:r w:rsidR="00106D5D">
        <w:t>1</w:t>
      </w:r>
      <w:r w:rsidR="00C7482C">
        <w:t>/2</w:t>
      </w:r>
      <w:r w:rsidR="00106D5D">
        <w:t>6</w:t>
      </w:r>
    </w:p>
    <w:p w14:paraId="7DD866BC" w14:textId="77777777" w:rsidR="009718C1" w:rsidRDefault="009718C1" w:rsidP="009718C1">
      <w:pPr>
        <w:spacing w:line="360" w:lineRule="auto"/>
      </w:pPr>
    </w:p>
    <w:p w14:paraId="71EA3B8C" w14:textId="77777777" w:rsidR="009718C1" w:rsidRPr="006E48ED" w:rsidRDefault="009718C1" w:rsidP="009718C1">
      <w:pPr>
        <w:spacing w:line="360" w:lineRule="auto"/>
      </w:pPr>
    </w:p>
    <w:p w14:paraId="41FB5070" w14:textId="40F8D099" w:rsidR="009718C1" w:rsidRPr="006E48ED" w:rsidRDefault="009718C1" w:rsidP="009718C1">
      <w:pPr>
        <w:shd w:val="clear" w:color="auto" w:fill="FFFFFF"/>
        <w:spacing w:line="360" w:lineRule="auto"/>
        <w:jc w:val="center"/>
      </w:pPr>
      <w:r w:rsidRPr="006E48ED">
        <w:rPr>
          <w:b/>
          <w:bCs/>
          <w:color w:val="000000"/>
          <w:spacing w:val="-12"/>
        </w:rPr>
        <w:t xml:space="preserve">SPECYFIKACJA WARUNKÓW </w:t>
      </w:r>
      <w:r w:rsidRPr="006E48ED">
        <w:rPr>
          <w:b/>
          <w:bCs/>
          <w:color w:val="000000"/>
          <w:spacing w:val="-10"/>
        </w:rPr>
        <w:t>ZAMÓWIENIA</w:t>
      </w:r>
    </w:p>
    <w:p w14:paraId="6149A5C9" w14:textId="77777777" w:rsidR="009718C1" w:rsidRPr="006E48ED" w:rsidRDefault="009718C1" w:rsidP="009718C1">
      <w:pPr>
        <w:pStyle w:val="Stopka"/>
        <w:tabs>
          <w:tab w:val="left" w:pos="4608"/>
        </w:tabs>
        <w:spacing w:before="720" w:line="360" w:lineRule="auto"/>
        <w:jc w:val="center"/>
        <w:rPr>
          <w:rFonts w:ascii="Calibri" w:hAnsi="Calibri" w:cs="Calibri"/>
          <w:bCs/>
        </w:rPr>
      </w:pPr>
      <w:r w:rsidRPr="006E48ED">
        <w:rPr>
          <w:rFonts w:ascii="Calibri" w:hAnsi="Calibri" w:cs="Calibri"/>
          <w:bCs/>
        </w:rPr>
        <w:t>na</w:t>
      </w:r>
    </w:p>
    <w:p w14:paraId="7D6243F3" w14:textId="77777777" w:rsidR="00106D5D" w:rsidRDefault="00106D5D" w:rsidP="009718C1">
      <w:pPr>
        <w:spacing w:before="840" w:after="600"/>
        <w:jc w:val="both"/>
        <w:rPr>
          <w:rFonts w:asciiTheme="minorHAnsi" w:hAnsiTheme="minorHAnsi" w:cstheme="minorHAnsi"/>
          <w:b/>
          <w:bCs/>
        </w:rPr>
      </w:pPr>
      <w:r w:rsidRPr="00106D5D">
        <w:rPr>
          <w:rFonts w:asciiTheme="minorHAnsi" w:hAnsiTheme="minorHAnsi" w:cstheme="minorHAnsi"/>
          <w:b/>
          <w:bCs/>
        </w:rPr>
        <w:t xml:space="preserve">Dostawa fabrycznie nowej mobilnej sceny plenerowej w postaci przyczepy na kołach </w:t>
      </w:r>
    </w:p>
    <w:p w14:paraId="3C761275" w14:textId="465D1E5A" w:rsidR="009718C1" w:rsidRPr="006E48ED" w:rsidRDefault="009718C1" w:rsidP="009718C1">
      <w:pPr>
        <w:spacing w:before="840" w:after="600"/>
        <w:jc w:val="both"/>
      </w:pPr>
      <w:r w:rsidRPr="006E48ED">
        <w:t xml:space="preserve">w postępowaniu o udzielenie zamówienia publicznego prowadzonego w trybie </w:t>
      </w:r>
      <w:r w:rsidR="009D7DEF">
        <w:t>podstawowym bez negocjacji</w:t>
      </w:r>
      <w:r w:rsidRPr="006E48ED">
        <w:t xml:space="preserve"> </w:t>
      </w:r>
      <w:r w:rsidR="009D7DEF" w:rsidRPr="009718C1">
        <w:t>na podstawie art. 275 ustawy z dnia 11 września 2019  r. Prawo zamówień publicznych (tekst jednolity: Dz.U z 20</w:t>
      </w:r>
      <w:r w:rsidR="001D4C5B">
        <w:t>2</w:t>
      </w:r>
      <w:r w:rsidR="002315F2">
        <w:t>4</w:t>
      </w:r>
      <w:r w:rsidR="009D7DEF" w:rsidRPr="009718C1">
        <w:t xml:space="preserve"> r. poz. </w:t>
      </w:r>
      <w:r w:rsidR="001D4C5B">
        <w:t>1</w:t>
      </w:r>
      <w:r w:rsidR="002315F2">
        <w:t>32</w:t>
      </w:r>
      <w:r w:rsidR="003623B7">
        <w:t>0</w:t>
      </w:r>
      <w:r w:rsidR="009D7DEF" w:rsidRPr="009718C1">
        <w:t xml:space="preserve"> z późn. zm.)</w:t>
      </w:r>
    </w:p>
    <w:p w14:paraId="18AEEDC5" w14:textId="01C599BD" w:rsidR="009718C1" w:rsidRPr="006E48ED" w:rsidRDefault="009718C1" w:rsidP="009718C1">
      <w:pPr>
        <w:spacing w:before="600" w:after="600"/>
        <w:jc w:val="both"/>
      </w:pPr>
      <w:r w:rsidRPr="006E48ED">
        <w:t>Zamawiający oczekuje, że Wykonawcy zapoznają się dokładnie z treścią niniejszej specyfikacji warunków zamówienia i załączników. Pełne ryzyko nieterminowego dostarczenia wszystkich wymaganych informacji i dokumentów, oraz przedłożenia oferty nie w pełni odpowiadającej zbiorowi niniejszych dokumentów ponosi Wykonawca.</w:t>
      </w:r>
    </w:p>
    <w:p w14:paraId="09E45B30" w14:textId="77777777" w:rsidR="009718C1" w:rsidRPr="006E48ED" w:rsidRDefault="009718C1" w:rsidP="009718C1">
      <w:pPr>
        <w:spacing w:before="480" w:line="360" w:lineRule="auto"/>
        <w:jc w:val="right"/>
      </w:pPr>
      <w:r w:rsidRPr="006E48ED">
        <w:t>____________________</w:t>
      </w:r>
    </w:p>
    <w:p w14:paraId="188AF1E5" w14:textId="77777777" w:rsidR="009718C1" w:rsidRPr="006E48ED" w:rsidRDefault="009718C1" w:rsidP="009718C1">
      <w:pPr>
        <w:spacing w:line="360" w:lineRule="auto"/>
        <w:jc w:val="right"/>
      </w:pPr>
      <w:r w:rsidRPr="006E48ED">
        <w:t>ZATWIERDZAM:</w:t>
      </w:r>
    </w:p>
    <w:p w14:paraId="3605DCAE" w14:textId="2D07C5A1" w:rsidR="005313E8" w:rsidRPr="009718C1" w:rsidRDefault="009718C1" w:rsidP="005313E8">
      <w:r w:rsidRPr="006E48ED">
        <w:t>Kraków, dnia</w:t>
      </w:r>
      <w:r w:rsidR="00781B43">
        <w:t xml:space="preserve"> </w:t>
      </w:r>
      <w:r w:rsidR="00106D5D">
        <w:t>6.03</w:t>
      </w:r>
      <w:r w:rsidR="002504D9">
        <w:t>.202</w:t>
      </w:r>
      <w:r w:rsidR="00106D5D">
        <w:t>6</w:t>
      </w:r>
      <w:r w:rsidR="002504D9">
        <w:t xml:space="preserve"> </w:t>
      </w:r>
      <w:r w:rsidRPr="006E48ED">
        <w:t>r.</w:t>
      </w:r>
    </w:p>
    <w:p w14:paraId="19EFCB44" w14:textId="77777777" w:rsidR="005313E8" w:rsidRPr="009718C1" w:rsidRDefault="005313E8" w:rsidP="005313E8">
      <w:pPr>
        <w:sectPr w:rsidR="005313E8" w:rsidRPr="009718C1" w:rsidSect="00996015">
          <w:headerReference w:type="even" r:id="rId8"/>
          <w:headerReference w:type="default" r:id="rId9"/>
          <w:footerReference w:type="even" r:id="rId10"/>
          <w:footerReference w:type="default" r:id="rId11"/>
          <w:headerReference w:type="first" r:id="rId12"/>
          <w:footerReference w:type="first" r:id="rId13"/>
          <w:pgSz w:w="11906" w:h="16838"/>
          <w:pgMar w:top="899" w:right="1417" w:bottom="708" w:left="1417" w:header="708" w:footer="449" w:gutter="0"/>
          <w:cols w:space="708"/>
          <w:docGrid w:linePitch="360" w:charSpace="-2049"/>
        </w:sectPr>
      </w:pPr>
    </w:p>
    <w:p w14:paraId="1702E79B" w14:textId="4D797E0E" w:rsidR="00B510A3" w:rsidRPr="009718C1" w:rsidRDefault="0098079D" w:rsidP="008575DE">
      <w:pPr>
        <w:pStyle w:val="Podtytu"/>
        <w:numPr>
          <w:ilvl w:val="1"/>
          <w:numId w:val="3"/>
        </w:numPr>
        <w:tabs>
          <w:tab w:val="clear" w:pos="0"/>
        </w:tabs>
        <w:ind w:left="0" w:firstLine="0"/>
        <w:jc w:val="both"/>
        <w:rPr>
          <w:rStyle w:val="PodtytuZnak"/>
          <w:rFonts w:ascii="Calibri" w:hAnsi="Calibri" w:cs="Calibri"/>
          <w:b/>
          <w:sz w:val="24"/>
          <w:szCs w:val="24"/>
        </w:rPr>
      </w:pPr>
      <w:bookmarkStart w:id="0" w:name="_Toc62846640"/>
      <w:r w:rsidRPr="009718C1">
        <w:rPr>
          <w:rStyle w:val="PodtytuZnak"/>
          <w:rFonts w:ascii="Calibri" w:hAnsi="Calibri" w:cs="Calibri"/>
          <w:b/>
          <w:sz w:val="24"/>
          <w:szCs w:val="24"/>
        </w:rPr>
        <w:lastRenderedPageBreak/>
        <w:t>Dane Zamawiającego (nazwa, adres Zamawiającego, nr tel., adres poczty elektronicznej oraz strony internetowej prowadzonego postępowania), a także adres strony internetowej, na której udostępniane będą zmiany i wyjaśnienia treści SWZ oraz inne dokumenty zamówienia bezpośrednio związane z postępowaniem o udzielenie zamówienia.</w:t>
      </w:r>
      <w:bookmarkEnd w:id="0"/>
    </w:p>
    <w:p w14:paraId="176023C4" w14:textId="77777777" w:rsidR="005E7232" w:rsidRPr="00B96A59" w:rsidRDefault="005E7232" w:rsidP="005E7232">
      <w:pPr>
        <w:spacing w:after="0"/>
        <w:rPr>
          <w:b/>
        </w:rPr>
      </w:pPr>
      <w:bookmarkStart w:id="1" w:name="_Toc27127018"/>
      <w:bookmarkStart w:id="2" w:name="_Toc62846641"/>
      <w:r>
        <w:t xml:space="preserve">Nazwa: </w:t>
      </w:r>
      <w:r w:rsidRPr="00B96A59">
        <w:rPr>
          <w:b/>
        </w:rPr>
        <w:t>Centrum Kultury Podgórza</w:t>
      </w:r>
      <w:r>
        <w:rPr>
          <w:b/>
        </w:rPr>
        <w:t xml:space="preserve"> w Krakowie</w:t>
      </w:r>
    </w:p>
    <w:p w14:paraId="5E48D7D7" w14:textId="77777777" w:rsidR="005E7232" w:rsidRDefault="005E7232" w:rsidP="005E7232">
      <w:pPr>
        <w:spacing w:after="0" w:line="240" w:lineRule="auto"/>
      </w:pPr>
    </w:p>
    <w:p w14:paraId="2B8D3171" w14:textId="77777777" w:rsidR="005E7232" w:rsidRDefault="005E7232" w:rsidP="005E7232">
      <w:pPr>
        <w:spacing w:after="0" w:line="240" w:lineRule="auto"/>
      </w:pPr>
      <w:r>
        <w:t xml:space="preserve">Adres siedziby: </w:t>
      </w:r>
      <w:r w:rsidRPr="00B96A59">
        <w:rPr>
          <w:bCs/>
        </w:rPr>
        <w:t>30-510 Kraków, ul. Sokolska 13</w:t>
      </w:r>
    </w:p>
    <w:p w14:paraId="62AE89D3" w14:textId="1820C169" w:rsidR="005E7232" w:rsidRDefault="005E7232" w:rsidP="005E7232">
      <w:pPr>
        <w:spacing w:after="0" w:line="240" w:lineRule="auto"/>
      </w:pPr>
      <w:r>
        <w:t xml:space="preserve">Kontakt: tel. </w:t>
      </w:r>
      <w:r w:rsidRPr="00B96A59">
        <w:t>126563670</w:t>
      </w:r>
    </w:p>
    <w:p w14:paraId="5CEA5252" w14:textId="77777777" w:rsidR="005E7232" w:rsidRPr="00F24D91" w:rsidRDefault="005E7232" w:rsidP="005E7232">
      <w:pPr>
        <w:spacing w:after="0"/>
      </w:pPr>
      <w:r w:rsidRPr="00F24D91">
        <w:t>e-mail: sekretariat@ckpodgorza.pl</w:t>
      </w:r>
    </w:p>
    <w:p w14:paraId="2464F87F" w14:textId="77777777" w:rsidR="005E7232" w:rsidRPr="00B96A59" w:rsidRDefault="005E7232" w:rsidP="005E7232">
      <w:pPr>
        <w:spacing w:after="0"/>
      </w:pPr>
      <w:r w:rsidRPr="00B96A59">
        <w:t>strona internetowa: www.ckpodgorza.pl</w:t>
      </w:r>
    </w:p>
    <w:p w14:paraId="509DD868" w14:textId="77777777" w:rsidR="005E7232" w:rsidRPr="00B96A59" w:rsidRDefault="005E7232" w:rsidP="005E7232">
      <w:pPr>
        <w:spacing w:after="0"/>
      </w:pPr>
      <w:r w:rsidRPr="00B96A59">
        <w:t>Godziny urzędowania: pn. – pt.: 8:00-16:00</w:t>
      </w:r>
    </w:p>
    <w:p w14:paraId="5283F76E" w14:textId="6A71751E" w:rsidR="005E7232" w:rsidRPr="00B96A59" w:rsidRDefault="005E7232" w:rsidP="005E7232">
      <w:pPr>
        <w:spacing w:after="0"/>
      </w:pPr>
      <w:r w:rsidRPr="00B96A59">
        <w:t xml:space="preserve">NIP: </w:t>
      </w:r>
      <w:r w:rsidR="00106D5D" w:rsidRPr="00106D5D">
        <w:t>679 33 53 072</w:t>
      </w:r>
    </w:p>
    <w:p w14:paraId="2BB81526" w14:textId="6B12F22B" w:rsidR="005E7232" w:rsidRPr="00B96A59" w:rsidRDefault="005E7232" w:rsidP="005E7232">
      <w:pPr>
        <w:spacing w:after="0"/>
      </w:pPr>
      <w:r w:rsidRPr="00B96A59">
        <w:t xml:space="preserve">nr konta: </w:t>
      </w:r>
      <w:r w:rsidR="00007961">
        <w:t>29 1240 4533 1111 0011 6345 4288 Rachunek – depozytowy Wadia/Zabezpieczenie należyte umowy</w:t>
      </w:r>
      <w:r w:rsidR="00007961">
        <w:rPr>
          <w:rFonts w:ascii="Arial" w:hAnsi="Arial" w:cs="Arial"/>
          <w:b/>
          <w:bCs/>
          <w:color w:val="FFFFFF"/>
          <w:sz w:val="20"/>
          <w:szCs w:val="20"/>
        </w:rPr>
        <w:t xml:space="preserve">2229 1240 4533 1111 0011 6345 42889 1240 4533 1111 0011 </w:t>
      </w:r>
      <w:r w:rsidR="007751AB">
        <w:rPr>
          <w:rFonts w:ascii="Arial" w:hAnsi="Arial" w:cs="Arial"/>
          <w:b/>
          <w:bCs/>
          <w:color w:val="FFFFFF"/>
          <w:sz w:val="20"/>
          <w:szCs w:val="20"/>
        </w:rPr>
        <w:t>1240 4533 1111 0011 6345 4288</w:t>
      </w:r>
    </w:p>
    <w:p w14:paraId="501012A5" w14:textId="50DA0942" w:rsidR="005E7232" w:rsidRPr="009718C1" w:rsidRDefault="007751AB" w:rsidP="005E7232">
      <w:pPr>
        <w:spacing w:after="0" w:line="240" w:lineRule="auto"/>
        <w:rPr>
          <w:rStyle w:val="Hipercze"/>
          <w:sz w:val="24"/>
          <w:szCs w:val="24"/>
          <w:u w:val="none"/>
        </w:rPr>
      </w:pPr>
      <w:r>
        <w:rPr>
          <w:rFonts w:ascii="Arial" w:hAnsi="Arial" w:cs="Arial"/>
          <w:b/>
          <w:bCs/>
          <w:color w:val="FFFFFF"/>
          <w:sz w:val="20"/>
          <w:szCs w:val="20"/>
        </w:rPr>
        <w:t>29 1240 4533 1111 0011 6345 4288</w:t>
      </w:r>
    </w:p>
    <w:p w14:paraId="13A8147E" w14:textId="0FE875FA" w:rsidR="005E7232" w:rsidRPr="002315F2" w:rsidRDefault="005E7232" w:rsidP="002315F2">
      <w:pPr>
        <w:spacing w:line="240" w:lineRule="auto"/>
        <w:jc w:val="both"/>
      </w:pPr>
      <w:r w:rsidRPr="002315F2">
        <w:t>Adres strony internetowej,</w:t>
      </w:r>
      <w:r w:rsidRPr="002315F2">
        <w:rPr>
          <w:b/>
        </w:rPr>
        <w:t xml:space="preserve"> </w:t>
      </w:r>
      <w:r w:rsidRPr="002315F2">
        <w:t xml:space="preserve">na której udostępnianie będą zmiany i wyjaśnienia treści SWZ oraz inne dokumenty zamówienia bezpośrednio związane z postepowaniem o udzielenie zamówienia: </w:t>
      </w:r>
      <w:r w:rsidR="007B2BE0" w:rsidRPr="002315F2">
        <w:t>https://ezamowienia.gov.pl/</w:t>
      </w:r>
    </w:p>
    <w:p w14:paraId="5755A773" w14:textId="77777777" w:rsidR="00E20CCD" w:rsidRPr="009718C1" w:rsidRDefault="00E20CCD" w:rsidP="008575DE">
      <w:pPr>
        <w:pStyle w:val="Podtytu"/>
        <w:numPr>
          <w:ilvl w:val="1"/>
          <w:numId w:val="3"/>
        </w:numPr>
        <w:tabs>
          <w:tab w:val="clear" w:pos="0"/>
        </w:tabs>
        <w:ind w:left="0" w:firstLine="0"/>
        <w:jc w:val="both"/>
        <w:rPr>
          <w:rStyle w:val="PodtytuZnak"/>
          <w:rFonts w:ascii="Calibri" w:hAnsi="Calibri" w:cs="Calibri"/>
          <w:b/>
          <w:sz w:val="24"/>
          <w:szCs w:val="24"/>
        </w:rPr>
      </w:pPr>
      <w:r w:rsidRPr="009718C1">
        <w:rPr>
          <w:rStyle w:val="PodtytuZnak"/>
          <w:rFonts w:ascii="Calibri" w:hAnsi="Calibri" w:cs="Calibri"/>
          <w:b/>
          <w:sz w:val="24"/>
          <w:szCs w:val="24"/>
        </w:rPr>
        <w:t>Tryb udzielenia zamówienia.</w:t>
      </w:r>
      <w:bookmarkEnd w:id="1"/>
      <w:bookmarkEnd w:id="2"/>
    </w:p>
    <w:p w14:paraId="0C05BD53" w14:textId="0A1DDF55" w:rsidR="00E20CCD" w:rsidRPr="009718C1" w:rsidRDefault="00E20CCD" w:rsidP="008575DE">
      <w:pPr>
        <w:pStyle w:val="WW-Domylny"/>
        <w:numPr>
          <w:ilvl w:val="0"/>
          <w:numId w:val="4"/>
        </w:numPr>
        <w:shd w:val="clear" w:color="auto" w:fill="FFFFFF"/>
        <w:tabs>
          <w:tab w:val="clear" w:pos="0"/>
        </w:tabs>
        <w:spacing w:after="0"/>
        <w:ind w:left="709"/>
        <w:jc w:val="both"/>
        <w:rPr>
          <w:rFonts w:ascii="Calibri" w:hAnsi="Calibri" w:cs="Calibri"/>
          <w:sz w:val="22"/>
          <w:szCs w:val="22"/>
        </w:rPr>
      </w:pPr>
      <w:r w:rsidRPr="009718C1">
        <w:rPr>
          <w:rFonts w:ascii="Calibri" w:hAnsi="Calibri" w:cs="Calibri"/>
          <w:sz w:val="22"/>
          <w:szCs w:val="22"/>
        </w:rPr>
        <w:t>Postępowanie prowadzone jest w tryb</w:t>
      </w:r>
      <w:r w:rsidR="001632C5" w:rsidRPr="009718C1">
        <w:rPr>
          <w:rFonts w:ascii="Calibri" w:hAnsi="Calibri" w:cs="Calibri"/>
          <w:sz w:val="22"/>
          <w:szCs w:val="22"/>
        </w:rPr>
        <w:t xml:space="preserve">ie podstawowym </w:t>
      </w:r>
      <w:r w:rsidR="0098079D" w:rsidRPr="009718C1">
        <w:rPr>
          <w:rFonts w:ascii="Calibri" w:hAnsi="Calibri" w:cs="Calibri"/>
          <w:sz w:val="22"/>
          <w:szCs w:val="22"/>
        </w:rPr>
        <w:t xml:space="preserve">bez negocjacji </w:t>
      </w:r>
      <w:r w:rsidRPr="009718C1">
        <w:rPr>
          <w:rFonts w:ascii="Calibri" w:hAnsi="Calibri" w:cs="Calibri"/>
          <w:sz w:val="22"/>
          <w:szCs w:val="22"/>
        </w:rPr>
        <w:t xml:space="preserve">na podstawie art. </w:t>
      </w:r>
      <w:r w:rsidR="001632C5" w:rsidRPr="009718C1">
        <w:rPr>
          <w:rFonts w:ascii="Calibri" w:hAnsi="Calibri" w:cs="Calibri"/>
          <w:sz w:val="22"/>
          <w:szCs w:val="22"/>
        </w:rPr>
        <w:t>275</w:t>
      </w:r>
      <w:r w:rsidRPr="009718C1">
        <w:rPr>
          <w:rFonts w:ascii="Calibri" w:hAnsi="Calibri" w:cs="Calibri"/>
          <w:sz w:val="22"/>
          <w:szCs w:val="22"/>
        </w:rPr>
        <w:t xml:space="preserve"> ustawy z dnia </w:t>
      </w:r>
      <w:r w:rsidR="001632C5" w:rsidRPr="009718C1">
        <w:rPr>
          <w:rFonts w:ascii="Calibri" w:hAnsi="Calibri" w:cs="Calibri"/>
          <w:sz w:val="22"/>
          <w:szCs w:val="22"/>
        </w:rPr>
        <w:t xml:space="preserve">11 września 2019 </w:t>
      </w:r>
      <w:r w:rsidRPr="009718C1">
        <w:rPr>
          <w:rFonts w:ascii="Calibri" w:hAnsi="Calibri" w:cs="Calibri"/>
          <w:sz w:val="22"/>
          <w:szCs w:val="22"/>
        </w:rPr>
        <w:t xml:space="preserve"> r. Prawo zamówień publicznych (tekst jednolity: Dz.U z 20</w:t>
      </w:r>
      <w:r w:rsidR="001D4C5B">
        <w:rPr>
          <w:rFonts w:ascii="Calibri" w:hAnsi="Calibri" w:cs="Calibri"/>
          <w:sz w:val="22"/>
          <w:szCs w:val="22"/>
        </w:rPr>
        <w:t>2</w:t>
      </w:r>
      <w:r w:rsidR="002315F2">
        <w:rPr>
          <w:rFonts w:ascii="Calibri" w:hAnsi="Calibri" w:cs="Calibri"/>
          <w:sz w:val="22"/>
          <w:szCs w:val="22"/>
        </w:rPr>
        <w:t>4</w:t>
      </w:r>
      <w:r w:rsidRPr="009718C1">
        <w:rPr>
          <w:rFonts w:ascii="Calibri" w:hAnsi="Calibri" w:cs="Calibri"/>
          <w:sz w:val="22"/>
          <w:szCs w:val="22"/>
        </w:rPr>
        <w:t xml:space="preserve"> r. poz. </w:t>
      </w:r>
      <w:r w:rsidR="001D4C5B">
        <w:rPr>
          <w:rFonts w:ascii="Calibri" w:hAnsi="Calibri" w:cs="Calibri"/>
          <w:sz w:val="22"/>
          <w:szCs w:val="22"/>
        </w:rPr>
        <w:t>1</w:t>
      </w:r>
      <w:r w:rsidR="002315F2">
        <w:rPr>
          <w:rFonts w:ascii="Calibri" w:hAnsi="Calibri" w:cs="Calibri"/>
          <w:sz w:val="22"/>
          <w:szCs w:val="22"/>
        </w:rPr>
        <w:t>32</w:t>
      </w:r>
      <w:r w:rsidR="003623B7">
        <w:rPr>
          <w:rFonts w:ascii="Calibri" w:hAnsi="Calibri" w:cs="Calibri"/>
          <w:sz w:val="22"/>
          <w:szCs w:val="22"/>
        </w:rPr>
        <w:t xml:space="preserve">0 </w:t>
      </w:r>
      <w:r w:rsidR="001632C5" w:rsidRPr="009718C1">
        <w:rPr>
          <w:rFonts w:ascii="Calibri" w:hAnsi="Calibri" w:cs="Calibri"/>
          <w:sz w:val="22"/>
          <w:szCs w:val="22"/>
        </w:rPr>
        <w:t>z późn. zm.</w:t>
      </w:r>
      <w:r w:rsidRPr="009718C1">
        <w:rPr>
          <w:rFonts w:ascii="Calibri" w:hAnsi="Calibri" w:cs="Calibri"/>
          <w:sz w:val="22"/>
          <w:szCs w:val="22"/>
        </w:rPr>
        <w:t xml:space="preserve">), zwanej w treści niniejszej dokumentacji </w:t>
      </w:r>
      <w:r w:rsidRPr="009718C1">
        <w:rPr>
          <w:rFonts w:ascii="Calibri" w:hAnsi="Calibri" w:cs="Calibri"/>
          <w:i/>
          <w:iCs/>
          <w:sz w:val="22"/>
          <w:szCs w:val="22"/>
        </w:rPr>
        <w:t>ustawą</w:t>
      </w:r>
      <w:r w:rsidRPr="009718C1">
        <w:rPr>
          <w:rFonts w:ascii="Calibri" w:hAnsi="Calibri" w:cs="Calibri"/>
          <w:sz w:val="22"/>
          <w:szCs w:val="22"/>
        </w:rPr>
        <w:t xml:space="preserve"> lub </w:t>
      </w:r>
      <w:r w:rsidRPr="009718C1">
        <w:rPr>
          <w:rFonts w:ascii="Calibri" w:hAnsi="Calibri" w:cs="Calibri"/>
          <w:i/>
          <w:iCs/>
          <w:sz w:val="22"/>
          <w:szCs w:val="22"/>
        </w:rPr>
        <w:t>Pzp</w:t>
      </w:r>
      <w:r w:rsidRPr="009718C1">
        <w:rPr>
          <w:rFonts w:ascii="Calibri" w:hAnsi="Calibri" w:cs="Calibri"/>
          <w:sz w:val="22"/>
          <w:szCs w:val="22"/>
        </w:rPr>
        <w:t xml:space="preserve">, </w:t>
      </w:r>
      <w:r w:rsidR="00367A86" w:rsidRPr="009718C1">
        <w:rPr>
          <w:rFonts w:ascii="Calibri" w:hAnsi="Calibri" w:cs="Calibri"/>
          <w:sz w:val="22"/>
          <w:szCs w:val="22"/>
        </w:rPr>
        <w:t xml:space="preserve">o wartości szacunkowej zamówienia mniejszej niż progi unijne, to jest poniżej kwoty </w:t>
      </w:r>
      <w:r w:rsidR="001B1982" w:rsidRPr="009718C1">
        <w:rPr>
          <w:rFonts w:ascii="Calibri" w:hAnsi="Calibri" w:cs="Calibri"/>
          <w:sz w:val="22"/>
          <w:szCs w:val="22"/>
        </w:rPr>
        <w:t> 214 </w:t>
      </w:r>
      <w:r w:rsidR="00367A86" w:rsidRPr="009718C1">
        <w:rPr>
          <w:rFonts w:ascii="Calibri" w:hAnsi="Calibri" w:cs="Calibri"/>
          <w:sz w:val="22"/>
          <w:szCs w:val="22"/>
        </w:rPr>
        <w:t>000 euro.</w:t>
      </w:r>
      <w:r w:rsidRPr="009718C1">
        <w:rPr>
          <w:rFonts w:ascii="Calibri" w:hAnsi="Calibri" w:cs="Calibri"/>
          <w:sz w:val="22"/>
          <w:szCs w:val="22"/>
        </w:rPr>
        <w:t xml:space="preserve"> Specyfikacja Warunków Zamówienia w dalszej części tekstu określana będzie skrótem „SWZ”.</w:t>
      </w:r>
    </w:p>
    <w:p w14:paraId="533CC4C3" w14:textId="52A4F226" w:rsidR="00E20CCD" w:rsidRPr="009718C1" w:rsidRDefault="00E20CCD" w:rsidP="008575DE">
      <w:pPr>
        <w:pStyle w:val="WW-Domylny"/>
        <w:numPr>
          <w:ilvl w:val="0"/>
          <w:numId w:val="4"/>
        </w:numPr>
        <w:tabs>
          <w:tab w:val="clear" w:pos="0"/>
        </w:tabs>
        <w:spacing w:after="0"/>
        <w:ind w:left="709"/>
        <w:jc w:val="both"/>
        <w:rPr>
          <w:rFonts w:ascii="Calibri" w:hAnsi="Calibri" w:cs="Calibri"/>
          <w:sz w:val="22"/>
          <w:szCs w:val="22"/>
        </w:rPr>
      </w:pPr>
      <w:r w:rsidRPr="009718C1">
        <w:rPr>
          <w:rFonts w:ascii="Calibri" w:hAnsi="Calibri" w:cs="Calibri"/>
          <w:sz w:val="22"/>
          <w:szCs w:val="22"/>
        </w:rPr>
        <w:t>Rodzaj przedmiotu zamówienia</w:t>
      </w:r>
      <w:r w:rsidRPr="00866C75">
        <w:rPr>
          <w:rFonts w:ascii="Calibri" w:hAnsi="Calibri" w:cs="Calibri"/>
          <w:sz w:val="22"/>
          <w:szCs w:val="22"/>
        </w:rPr>
        <w:t xml:space="preserve">: </w:t>
      </w:r>
      <w:r w:rsidR="00915813">
        <w:rPr>
          <w:rFonts w:ascii="Calibri" w:hAnsi="Calibri" w:cs="Calibri"/>
          <w:sz w:val="22"/>
          <w:szCs w:val="22"/>
        </w:rPr>
        <w:t>dostawa</w:t>
      </w:r>
      <w:r w:rsidR="00B3613E">
        <w:rPr>
          <w:rFonts w:ascii="Calibri" w:hAnsi="Calibri" w:cs="Calibri"/>
          <w:sz w:val="22"/>
          <w:szCs w:val="22"/>
        </w:rPr>
        <w:t xml:space="preserve"> </w:t>
      </w:r>
    </w:p>
    <w:p w14:paraId="5D553BBD" w14:textId="2AF674D3" w:rsidR="00E20CCD" w:rsidRPr="009718C1" w:rsidRDefault="00E20CCD" w:rsidP="007E1CF2">
      <w:pPr>
        <w:pStyle w:val="WW-Domylny"/>
        <w:tabs>
          <w:tab w:val="left" w:pos="3229"/>
        </w:tabs>
        <w:spacing w:after="0"/>
        <w:ind w:left="709"/>
        <w:jc w:val="both"/>
        <w:rPr>
          <w:rFonts w:ascii="Calibri" w:hAnsi="Calibri" w:cs="Calibri"/>
          <w:sz w:val="22"/>
          <w:szCs w:val="22"/>
        </w:rPr>
      </w:pPr>
      <w:r w:rsidRPr="009718C1">
        <w:rPr>
          <w:rFonts w:ascii="Calibri" w:hAnsi="Calibri" w:cs="Calibri"/>
          <w:sz w:val="22"/>
          <w:szCs w:val="22"/>
        </w:rPr>
        <w:t xml:space="preserve">Postępowanie, którego dotyczy niniejszy dokument oznaczone jest znakiem sprawy: </w:t>
      </w:r>
      <w:r w:rsidR="00D96D74" w:rsidRPr="00D96D74">
        <w:rPr>
          <w:rFonts w:ascii="Calibri" w:hAnsi="Calibri" w:cs="Calibri"/>
          <w:sz w:val="22"/>
          <w:szCs w:val="22"/>
        </w:rPr>
        <w:t>Z</w:t>
      </w:r>
      <w:r w:rsidR="00F24D91">
        <w:rPr>
          <w:rFonts w:ascii="Calibri" w:hAnsi="Calibri" w:cs="Calibri"/>
          <w:sz w:val="22"/>
          <w:szCs w:val="22"/>
        </w:rPr>
        <w:t>P-</w:t>
      </w:r>
      <w:r w:rsidR="00106D5D">
        <w:rPr>
          <w:rFonts w:ascii="Calibri" w:hAnsi="Calibri" w:cs="Calibri"/>
          <w:sz w:val="22"/>
          <w:szCs w:val="22"/>
        </w:rPr>
        <w:t>1/26</w:t>
      </w:r>
      <w:r w:rsidR="0049078F" w:rsidRPr="009718C1">
        <w:rPr>
          <w:rFonts w:ascii="Calibri" w:hAnsi="Calibri" w:cs="Calibri"/>
          <w:sz w:val="22"/>
          <w:szCs w:val="22"/>
        </w:rPr>
        <w:t xml:space="preserve"> </w:t>
      </w:r>
      <w:r w:rsidRPr="009718C1">
        <w:rPr>
          <w:rFonts w:ascii="Calibri" w:hAnsi="Calibri" w:cs="Calibri"/>
          <w:sz w:val="22"/>
          <w:szCs w:val="22"/>
        </w:rPr>
        <w:t>Wykonawcy winni we wszelkich kontaktach z Zamawiającym powoływać się na wyżej podane oznaczenie sprawy.</w:t>
      </w:r>
    </w:p>
    <w:p w14:paraId="72C04250" w14:textId="77777777" w:rsidR="00106D5D" w:rsidRDefault="00E20CCD" w:rsidP="008575DE">
      <w:pPr>
        <w:pStyle w:val="WW-Domylny"/>
        <w:numPr>
          <w:ilvl w:val="0"/>
          <w:numId w:val="4"/>
        </w:numPr>
        <w:tabs>
          <w:tab w:val="clear" w:pos="0"/>
        </w:tabs>
        <w:ind w:left="709"/>
        <w:jc w:val="both"/>
        <w:rPr>
          <w:rFonts w:ascii="Calibri" w:hAnsi="Calibri" w:cs="Calibri"/>
          <w:sz w:val="22"/>
          <w:szCs w:val="22"/>
        </w:rPr>
      </w:pPr>
      <w:r w:rsidRPr="009718C1">
        <w:rPr>
          <w:rFonts w:ascii="Calibri" w:hAnsi="Calibri" w:cs="Calibri"/>
          <w:sz w:val="22"/>
          <w:szCs w:val="22"/>
        </w:rPr>
        <w:t xml:space="preserve">Zamawiający </w:t>
      </w:r>
      <w:r w:rsidR="00DD1E90">
        <w:rPr>
          <w:rFonts w:ascii="Calibri" w:hAnsi="Calibri" w:cs="Calibri"/>
          <w:sz w:val="22"/>
          <w:szCs w:val="22"/>
        </w:rPr>
        <w:t xml:space="preserve">nie </w:t>
      </w:r>
      <w:r w:rsidRPr="009718C1">
        <w:rPr>
          <w:rFonts w:ascii="Calibri" w:hAnsi="Calibri" w:cs="Calibri"/>
          <w:sz w:val="22"/>
          <w:szCs w:val="22"/>
        </w:rPr>
        <w:t>dopuszcza składani</w:t>
      </w:r>
      <w:r w:rsidR="00915813">
        <w:rPr>
          <w:rFonts w:ascii="Calibri" w:hAnsi="Calibri" w:cs="Calibri"/>
          <w:sz w:val="22"/>
          <w:szCs w:val="22"/>
        </w:rPr>
        <w:t>e</w:t>
      </w:r>
      <w:r w:rsidRPr="009718C1">
        <w:rPr>
          <w:rFonts w:ascii="Calibri" w:hAnsi="Calibri" w:cs="Calibri"/>
          <w:sz w:val="22"/>
          <w:szCs w:val="22"/>
        </w:rPr>
        <w:t xml:space="preserve"> ofert częściowych</w:t>
      </w:r>
      <w:r w:rsidR="001632C5" w:rsidRPr="009718C1">
        <w:rPr>
          <w:rFonts w:ascii="Calibri" w:hAnsi="Calibri" w:cs="Calibri"/>
          <w:sz w:val="22"/>
          <w:szCs w:val="22"/>
        </w:rPr>
        <w:t>.</w:t>
      </w:r>
    </w:p>
    <w:p w14:paraId="54BCE1E9" w14:textId="77777777" w:rsidR="00106D5D" w:rsidRPr="00CB68D3" w:rsidRDefault="00106D5D" w:rsidP="00106D5D">
      <w:pPr>
        <w:pStyle w:val="NormalnyWeb"/>
        <w:jc w:val="both"/>
        <w:rPr>
          <w:rFonts w:asciiTheme="minorHAnsi" w:hAnsiTheme="minorHAnsi" w:cstheme="minorHAnsi"/>
          <w:sz w:val="22"/>
          <w:szCs w:val="22"/>
        </w:rPr>
      </w:pPr>
      <w:r w:rsidRPr="00CB68D3">
        <w:rPr>
          <w:rFonts w:asciiTheme="minorHAnsi" w:hAnsiTheme="minorHAnsi" w:cstheme="minorHAnsi"/>
          <w:sz w:val="22"/>
          <w:szCs w:val="22"/>
        </w:rPr>
        <w:t>Zamawiający nie dokonuje podziału zamówienia na części, ponieważ przedmiot zamówienia obejmuje dostawę fabrycznie nowej mobilnej sceny plenerowej w postaci przyczepy scenicznej, stanowiącej kompletny, funkcjonalnie i technicznie zintegrowany produkt.</w:t>
      </w:r>
    </w:p>
    <w:p w14:paraId="6D33823B" w14:textId="77777777" w:rsidR="00106D5D" w:rsidRPr="00CB68D3" w:rsidRDefault="00106D5D" w:rsidP="00106D5D">
      <w:pPr>
        <w:pStyle w:val="NormalnyWeb"/>
        <w:jc w:val="both"/>
        <w:rPr>
          <w:rFonts w:asciiTheme="minorHAnsi" w:hAnsiTheme="minorHAnsi" w:cstheme="minorHAnsi"/>
          <w:sz w:val="22"/>
          <w:szCs w:val="22"/>
        </w:rPr>
      </w:pPr>
      <w:r w:rsidRPr="00CB68D3">
        <w:rPr>
          <w:rFonts w:asciiTheme="minorHAnsi" w:hAnsiTheme="minorHAnsi" w:cstheme="minorHAnsi"/>
          <w:sz w:val="22"/>
          <w:szCs w:val="22"/>
        </w:rPr>
        <w:t>Mobilna scena jest wyrobem gotowym, projektowanym i produkowanym jako jednolita konstrukcja, w której elementy nośne, system rozkładania, zabudowa sceniczna, zadaszenie, instalacje techniczne oraz podwozie stanowią integralną całość. Podział zamówienia na części mógłby prowadzić do:</w:t>
      </w:r>
    </w:p>
    <w:p w14:paraId="6C18026C" w14:textId="77777777" w:rsidR="00106D5D" w:rsidRPr="00CB68D3" w:rsidRDefault="00106D5D" w:rsidP="00106D5D">
      <w:pPr>
        <w:pStyle w:val="NormalnyWeb"/>
        <w:numPr>
          <w:ilvl w:val="0"/>
          <w:numId w:val="33"/>
        </w:numPr>
        <w:rPr>
          <w:rFonts w:asciiTheme="minorHAnsi" w:hAnsiTheme="minorHAnsi" w:cstheme="minorHAnsi"/>
          <w:sz w:val="22"/>
          <w:szCs w:val="22"/>
        </w:rPr>
      </w:pPr>
      <w:r w:rsidRPr="00CB68D3">
        <w:rPr>
          <w:rFonts w:asciiTheme="minorHAnsi" w:hAnsiTheme="minorHAnsi" w:cstheme="minorHAnsi"/>
          <w:sz w:val="22"/>
          <w:szCs w:val="22"/>
        </w:rPr>
        <w:lastRenderedPageBreak/>
        <w:t>problemów z kompatybilnością techniczną poszczególnych elementów,</w:t>
      </w:r>
    </w:p>
    <w:p w14:paraId="7021E623" w14:textId="77777777" w:rsidR="00106D5D" w:rsidRPr="00CB68D3" w:rsidRDefault="00106D5D" w:rsidP="00106D5D">
      <w:pPr>
        <w:pStyle w:val="NormalnyWeb"/>
        <w:numPr>
          <w:ilvl w:val="0"/>
          <w:numId w:val="33"/>
        </w:numPr>
        <w:rPr>
          <w:rFonts w:asciiTheme="minorHAnsi" w:hAnsiTheme="minorHAnsi" w:cstheme="minorHAnsi"/>
          <w:sz w:val="22"/>
          <w:szCs w:val="22"/>
        </w:rPr>
      </w:pPr>
      <w:r w:rsidRPr="00CB68D3">
        <w:rPr>
          <w:rFonts w:asciiTheme="minorHAnsi" w:hAnsiTheme="minorHAnsi" w:cstheme="minorHAnsi"/>
          <w:sz w:val="22"/>
          <w:szCs w:val="22"/>
        </w:rPr>
        <w:t>ryzyka utraty gwarancji producenta,</w:t>
      </w:r>
    </w:p>
    <w:p w14:paraId="5F86C51F" w14:textId="77777777" w:rsidR="00106D5D" w:rsidRPr="00CB68D3" w:rsidRDefault="00106D5D" w:rsidP="00106D5D">
      <w:pPr>
        <w:pStyle w:val="NormalnyWeb"/>
        <w:numPr>
          <w:ilvl w:val="0"/>
          <w:numId w:val="33"/>
        </w:numPr>
        <w:rPr>
          <w:rFonts w:asciiTheme="minorHAnsi" w:hAnsiTheme="minorHAnsi" w:cstheme="minorHAnsi"/>
          <w:sz w:val="22"/>
          <w:szCs w:val="22"/>
        </w:rPr>
      </w:pPr>
      <w:r w:rsidRPr="00CB68D3">
        <w:rPr>
          <w:rFonts w:asciiTheme="minorHAnsi" w:hAnsiTheme="minorHAnsi" w:cstheme="minorHAnsi"/>
          <w:sz w:val="22"/>
          <w:szCs w:val="22"/>
        </w:rPr>
        <w:t>trudności w ustaleniu odpowiedzialności za wady,</w:t>
      </w:r>
    </w:p>
    <w:p w14:paraId="50453291" w14:textId="77777777" w:rsidR="00106D5D" w:rsidRPr="00CB68D3" w:rsidRDefault="00106D5D" w:rsidP="00106D5D">
      <w:pPr>
        <w:pStyle w:val="NormalnyWeb"/>
        <w:numPr>
          <w:ilvl w:val="0"/>
          <w:numId w:val="33"/>
        </w:numPr>
        <w:rPr>
          <w:rFonts w:asciiTheme="minorHAnsi" w:hAnsiTheme="minorHAnsi" w:cstheme="minorHAnsi"/>
          <w:sz w:val="22"/>
          <w:szCs w:val="22"/>
        </w:rPr>
      </w:pPr>
      <w:r w:rsidRPr="00CB68D3">
        <w:rPr>
          <w:rFonts w:asciiTheme="minorHAnsi" w:hAnsiTheme="minorHAnsi" w:cstheme="minorHAnsi"/>
          <w:sz w:val="22"/>
          <w:szCs w:val="22"/>
        </w:rPr>
        <w:t>zwiększenia kosztów realizacji zamówienia,</w:t>
      </w:r>
    </w:p>
    <w:p w14:paraId="09B1CBA2" w14:textId="77777777" w:rsidR="00106D5D" w:rsidRPr="00CB68D3" w:rsidRDefault="00106D5D" w:rsidP="00106D5D">
      <w:pPr>
        <w:pStyle w:val="NormalnyWeb"/>
        <w:numPr>
          <w:ilvl w:val="0"/>
          <w:numId w:val="33"/>
        </w:numPr>
        <w:rPr>
          <w:rFonts w:asciiTheme="minorHAnsi" w:hAnsiTheme="minorHAnsi" w:cstheme="minorHAnsi"/>
          <w:sz w:val="22"/>
          <w:szCs w:val="22"/>
        </w:rPr>
      </w:pPr>
      <w:r w:rsidRPr="00CB68D3">
        <w:rPr>
          <w:rFonts w:asciiTheme="minorHAnsi" w:hAnsiTheme="minorHAnsi" w:cstheme="minorHAnsi"/>
          <w:sz w:val="22"/>
          <w:szCs w:val="22"/>
        </w:rPr>
        <w:t>wydłużenia terminu dostawy,</w:t>
      </w:r>
    </w:p>
    <w:p w14:paraId="04DDA8FF" w14:textId="77777777" w:rsidR="00106D5D" w:rsidRPr="00CB68D3" w:rsidRDefault="00106D5D" w:rsidP="00106D5D">
      <w:pPr>
        <w:pStyle w:val="NormalnyWeb"/>
        <w:numPr>
          <w:ilvl w:val="0"/>
          <w:numId w:val="33"/>
        </w:numPr>
        <w:rPr>
          <w:rFonts w:asciiTheme="minorHAnsi" w:hAnsiTheme="minorHAnsi" w:cstheme="minorHAnsi"/>
          <w:sz w:val="22"/>
          <w:szCs w:val="22"/>
        </w:rPr>
      </w:pPr>
      <w:r w:rsidRPr="00CB68D3">
        <w:rPr>
          <w:rFonts w:asciiTheme="minorHAnsi" w:hAnsiTheme="minorHAnsi" w:cstheme="minorHAnsi"/>
          <w:sz w:val="22"/>
          <w:szCs w:val="22"/>
        </w:rPr>
        <w:t>zagrożenia dla bezpieczeństwa użytkowania konstrukcji.</w:t>
      </w:r>
    </w:p>
    <w:p w14:paraId="5EB50E09" w14:textId="77777777" w:rsidR="00106D5D" w:rsidRPr="00CB68D3" w:rsidRDefault="00106D5D" w:rsidP="00106D5D">
      <w:pPr>
        <w:pStyle w:val="NormalnyWeb"/>
        <w:jc w:val="both"/>
        <w:rPr>
          <w:rFonts w:asciiTheme="minorHAnsi" w:hAnsiTheme="minorHAnsi" w:cstheme="minorHAnsi"/>
          <w:sz w:val="22"/>
          <w:szCs w:val="22"/>
        </w:rPr>
      </w:pPr>
      <w:r w:rsidRPr="00CB68D3">
        <w:rPr>
          <w:rFonts w:asciiTheme="minorHAnsi" w:hAnsiTheme="minorHAnsi" w:cstheme="minorHAnsi"/>
          <w:sz w:val="22"/>
          <w:szCs w:val="22"/>
        </w:rPr>
        <w:t>Zamówienie ma charakter jednorodny, a jego podział byłby nieuzasadniony technicznie i ekonomicznie. Realizacja przez jednego wykonawcę zapewni spójność konstrukcyjną, prawidłowe działanie systemów oraz pełną odpowiedzialność gwarancyjną.</w:t>
      </w:r>
      <w:bookmarkStart w:id="3" w:name="_Toc62846643"/>
    </w:p>
    <w:p w14:paraId="2F708AF1" w14:textId="1305C075" w:rsidR="00B510A3" w:rsidRPr="00106D5D" w:rsidRDefault="00EB49D6" w:rsidP="00106D5D">
      <w:pPr>
        <w:pStyle w:val="Podtytu"/>
        <w:numPr>
          <w:ilvl w:val="1"/>
          <w:numId w:val="3"/>
        </w:numPr>
        <w:tabs>
          <w:tab w:val="clear" w:pos="0"/>
        </w:tabs>
        <w:ind w:left="0" w:firstLine="0"/>
        <w:jc w:val="both"/>
        <w:rPr>
          <w:rStyle w:val="PodtytuZnak"/>
          <w:rFonts w:ascii="Calibri" w:hAnsi="Calibri" w:cs="Calibri"/>
          <w:b/>
          <w:sz w:val="24"/>
          <w:szCs w:val="24"/>
        </w:rPr>
      </w:pPr>
      <w:r w:rsidRPr="009718C1">
        <w:rPr>
          <w:rStyle w:val="PodtytuZnak"/>
          <w:rFonts w:ascii="Calibri" w:hAnsi="Calibri" w:cs="Calibri"/>
          <w:b/>
          <w:sz w:val="24"/>
          <w:szCs w:val="24"/>
        </w:rPr>
        <w:t>Opis przedmiotu zamówienia wraz z oznaczeniem wynikającym ze Wspólnego Słownika Zamówień (CPV) oraz wskazaniem zakresu i warunków przewidywanych, ewentualnych zamówień podobnych.</w:t>
      </w:r>
      <w:bookmarkEnd w:id="3"/>
    </w:p>
    <w:p w14:paraId="14E3C719" w14:textId="02BC55FA" w:rsidR="003453A6" w:rsidRDefault="009718C1" w:rsidP="0088032C">
      <w:pPr>
        <w:pStyle w:val="Podtytu"/>
        <w:numPr>
          <w:ilvl w:val="1"/>
          <w:numId w:val="18"/>
        </w:numPr>
        <w:tabs>
          <w:tab w:val="clear" w:pos="0"/>
        </w:tabs>
        <w:jc w:val="both"/>
        <w:rPr>
          <w:rFonts w:ascii="Calibri" w:eastAsia="Times New Roman" w:hAnsi="Calibri" w:cs="Calibri"/>
          <w:color w:val="00000A"/>
          <w:spacing w:val="0"/>
          <w:lang w:eastAsia="ar-SA"/>
        </w:rPr>
      </w:pPr>
      <w:bookmarkStart w:id="4" w:name="_Toc27127020"/>
      <w:bookmarkStart w:id="5" w:name="_Toc62846644"/>
      <w:r w:rsidRPr="003453A6">
        <w:rPr>
          <w:rFonts w:ascii="Calibri" w:eastAsia="Times New Roman" w:hAnsi="Calibri" w:cs="Calibri"/>
          <w:color w:val="00000A"/>
          <w:spacing w:val="0"/>
          <w:lang w:eastAsia="ar-SA"/>
        </w:rPr>
        <w:t xml:space="preserve">Przedmiotem zamówienia jest </w:t>
      </w:r>
      <w:r w:rsidR="00AF5A08" w:rsidRPr="003453A6">
        <w:rPr>
          <w:rFonts w:ascii="Calibri" w:eastAsia="Times New Roman" w:hAnsi="Calibri" w:cs="Calibri"/>
          <w:color w:val="00000A"/>
          <w:spacing w:val="0"/>
          <w:lang w:eastAsia="ar-SA"/>
        </w:rPr>
        <w:t xml:space="preserve"> </w:t>
      </w:r>
      <w:r w:rsidR="00106D5D" w:rsidRPr="00106D5D">
        <w:rPr>
          <w:rFonts w:ascii="Calibri" w:eastAsia="Times New Roman" w:hAnsi="Calibri" w:cs="Calibri"/>
          <w:color w:val="00000A"/>
          <w:spacing w:val="0"/>
          <w:lang w:eastAsia="ar-SA"/>
        </w:rPr>
        <w:t>Dostawa fabrycznie nowej mobilnej sceny plenerowej w postaci przyczepy na kołach</w:t>
      </w:r>
      <w:r w:rsidR="00A22C32">
        <w:rPr>
          <w:rFonts w:ascii="Calibri" w:eastAsia="Times New Roman" w:hAnsi="Calibri" w:cs="Calibri"/>
          <w:color w:val="00000A"/>
          <w:spacing w:val="0"/>
          <w:lang w:eastAsia="ar-SA"/>
        </w:rPr>
        <w:t>.</w:t>
      </w:r>
    </w:p>
    <w:p w14:paraId="46348524" w14:textId="77777777" w:rsidR="00A22C32" w:rsidRPr="00A22C32" w:rsidRDefault="00A22C32" w:rsidP="00A22C32">
      <w:pPr>
        <w:pStyle w:val="Akapitzlist"/>
        <w:rPr>
          <w:rFonts w:ascii="Calibri" w:hAnsi="Calibri" w:cs="Calibri"/>
          <w:sz w:val="22"/>
          <w:szCs w:val="22"/>
        </w:rPr>
      </w:pPr>
    </w:p>
    <w:p w14:paraId="495D9678" w14:textId="4A6C5098" w:rsidR="009718C1" w:rsidRDefault="009718C1" w:rsidP="0088032C">
      <w:pPr>
        <w:pStyle w:val="Podtytu"/>
        <w:numPr>
          <w:ilvl w:val="1"/>
          <w:numId w:val="18"/>
        </w:numPr>
        <w:tabs>
          <w:tab w:val="clear" w:pos="0"/>
        </w:tabs>
        <w:jc w:val="both"/>
        <w:rPr>
          <w:rFonts w:ascii="Calibri" w:eastAsia="Times New Roman" w:hAnsi="Calibri" w:cs="Calibri"/>
          <w:color w:val="00000A"/>
          <w:spacing w:val="0"/>
          <w:lang w:eastAsia="ar-SA"/>
        </w:rPr>
      </w:pPr>
      <w:r w:rsidRPr="003453A6">
        <w:rPr>
          <w:rFonts w:ascii="Calibri" w:eastAsia="Times New Roman" w:hAnsi="Calibri" w:cs="Calibri"/>
          <w:color w:val="00000A"/>
          <w:spacing w:val="0"/>
          <w:lang w:eastAsia="ar-SA"/>
        </w:rPr>
        <w:t>Szczegółowy zakres przedmiotu zamówienia określony jest w Załączniku 1 do SWZ  - Opis  przedmiotu zamówienia</w:t>
      </w:r>
      <w:r w:rsidR="001B25BD" w:rsidRPr="003453A6">
        <w:rPr>
          <w:rFonts w:ascii="Calibri" w:eastAsia="Times New Roman" w:hAnsi="Calibri" w:cs="Calibri"/>
          <w:color w:val="00000A"/>
          <w:spacing w:val="0"/>
          <w:lang w:eastAsia="ar-SA"/>
        </w:rPr>
        <w:t>.</w:t>
      </w:r>
      <w:r w:rsidR="007C3B1D">
        <w:rPr>
          <w:rFonts w:ascii="Calibri" w:eastAsia="Times New Roman" w:hAnsi="Calibri" w:cs="Calibri"/>
          <w:color w:val="00000A"/>
          <w:spacing w:val="0"/>
          <w:lang w:eastAsia="ar-SA"/>
        </w:rPr>
        <w:t xml:space="preserve"> </w:t>
      </w:r>
    </w:p>
    <w:p w14:paraId="723ED477" w14:textId="0B91AC64" w:rsidR="002504D9" w:rsidRDefault="002504D9" w:rsidP="002504D9">
      <w:pPr>
        <w:pStyle w:val="Podtytu"/>
        <w:numPr>
          <w:ilvl w:val="1"/>
          <w:numId w:val="18"/>
        </w:numPr>
        <w:spacing w:line="256" w:lineRule="auto"/>
        <w:jc w:val="both"/>
        <w:rPr>
          <w:rFonts w:cs="Calibri"/>
          <w:color w:val="00000A"/>
          <w:spacing w:val="0"/>
          <w:lang w:eastAsia="ar-SA"/>
        </w:rPr>
      </w:pPr>
      <w:r>
        <w:rPr>
          <w:rFonts w:cs="Calibri"/>
          <w:color w:val="00000A"/>
          <w:spacing w:val="0"/>
          <w:lang w:eastAsia="ar-SA"/>
        </w:rPr>
        <w:t>Ilekroć w szczegółowym opisie przedmiotu zamówienia lub w załącznikach  do szczegółowego opisu przedmiotu zamówienia wskazano znaki towarowe, patenty lub pochodzenia, a także normy – oznacza to, iż Zamawiający nie mógł opisać przedmiotu zamówienia za pomocą dostatecznie dokładnych określeń i dopuszcza rozwiązanie równoważne. Wskazanie znaku towarowego, pochodzenia lub patentu jest jedynie przykładowe i służy określeniu minimalnych parametrów jakościowych i cech użytkowych, jakim muszą odpowiadać materiały, produkty, urządzenia aby spełniać wymagania stawiane przez Zamawiającego. Za rozwiązania równoważne Zamawiający uzna takie rozwiązanie, które pod względem technologii, wydajności i funkcjonalności przez to rozwiązanie oferowanych, nie odbiega znacząco od technologii funkcjonalności i wydajności wyszczególnionych w rozwiązaniu wyspecyfikowanym, przy czym nie podlegają porównaniu cechy rozwiązania właściwe wyłącznie dla rozwiązania wyspecyfikowanego, takie jak: zastrzeżone patenty, własnościowe rozwiązania technologiczne, własnościowe protokoły itp., a jedynie te, które stanowią o istocie całości zakładanych rozwiązań technologicznych i posiadają odniesienie w rozwiązaniu równoważnym. Za rozwiązanie równoważne nie można uznać rozwiązania identycznego (tożsamego), a jedynie takie, które w porównywanych cechach wykazuje dokładnie tą samą lub bardzo zbliżoną wartość użytkową. Przez bardzo zbliżoną wartość użytkową rozumie się podobne, z dopuszczeniem nieznacznych różnic nie wpływających w żadnym stopniu na całokształt rozwiązania, zachowanie oraz realizowanie podobnych funkcjonalności w danych warunkach, identycznych dla obu rozwiązań, dla których to warunków rozwiązania te są dedykowane.</w:t>
      </w:r>
    </w:p>
    <w:p w14:paraId="6F69C1E7" w14:textId="77777777" w:rsidR="002504D9" w:rsidRPr="00A97B8D" w:rsidRDefault="002504D9" w:rsidP="002504D9">
      <w:pPr>
        <w:pStyle w:val="Podtytu"/>
        <w:numPr>
          <w:ilvl w:val="1"/>
          <w:numId w:val="18"/>
        </w:numPr>
        <w:spacing w:line="256" w:lineRule="auto"/>
        <w:jc w:val="both"/>
        <w:rPr>
          <w:rFonts w:cs="Calibri"/>
          <w:color w:val="00000A"/>
          <w:spacing w:val="0"/>
          <w:lang w:eastAsia="ar-SA"/>
        </w:rPr>
      </w:pPr>
      <w:r>
        <w:rPr>
          <w:rFonts w:cs="Calibri"/>
          <w:color w:val="00000A"/>
          <w:spacing w:val="0"/>
          <w:lang w:eastAsia="ar-SA"/>
        </w:rPr>
        <w:t xml:space="preserve">Zamawiający dopuszcza certyfikaty/normy/aprobaty równoważne w stosunku do wymienionych w załączniku nr 1. do siwz – Opisie przedmiotu zamówienia. Przez </w:t>
      </w:r>
      <w:r>
        <w:rPr>
          <w:rFonts w:cs="Calibri"/>
          <w:color w:val="00000A"/>
          <w:spacing w:val="0"/>
          <w:lang w:eastAsia="ar-SA"/>
        </w:rPr>
        <w:lastRenderedPageBreak/>
        <w:t>certyfikaty/normy/aprobaty równoważne, Zamawiający rozumie, takie które są analogiczne co do zakresu z przykładowymi wskazanymi z nazwy, co jest rozumiane jako:</w:t>
      </w:r>
    </w:p>
    <w:p w14:paraId="4740B1AE" w14:textId="77777777" w:rsidR="002504D9" w:rsidRDefault="002504D9" w:rsidP="002504D9">
      <w:pPr>
        <w:pStyle w:val="Podtytu"/>
        <w:ind w:left="576"/>
        <w:jc w:val="both"/>
        <w:rPr>
          <w:rFonts w:cs="Calibri"/>
          <w:color w:val="00000A"/>
          <w:spacing w:val="0"/>
          <w:lang w:eastAsia="ar-SA"/>
        </w:rPr>
      </w:pPr>
      <w:r>
        <w:rPr>
          <w:rFonts w:cs="Calibri"/>
          <w:color w:val="00000A"/>
          <w:spacing w:val="0"/>
          <w:lang w:eastAsia="ar-SA"/>
        </w:rPr>
        <w:t>a)</w:t>
      </w:r>
      <w:r>
        <w:rPr>
          <w:rFonts w:cs="Calibri"/>
          <w:color w:val="00000A"/>
          <w:spacing w:val="0"/>
          <w:lang w:eastAsia="ar-SA"/>
        </w:rPr>
        <w:tab/>
        <w:t>analogiczna dziedzina merytoryczna;</w:t>
      </w:r>
    </w:p>
    <w:p w14:paraId="17ED364E" w14:textId="77777777" w:rsidR="002504D9" w:rsidRDefault="002504D9" w:rsidP="002504D9">
      <w:pPr>
        <w:pStyle w:val="Podtytu"/>
        <w:ind w:left="576"/>
        <w:jc w:val="both"/>
        <w:rPr>
          <w:rFonts w:cs="Calibri"/>
          <w:color w:val="00000A"/>
          <w:spacing w:val="0"/>
          <w:lang w:eastAsia="ar-SA"/>
        </w:rPr>
      </w:pPr>
      <w:r>
        <w:rPr>
          <w:rFonts w:cs="Calibri"/>
          <w:color w:val="00000A"/>
          <w:spacing w:val="0"/>
          <w:lang w:eastAsia="ar-SA"/>
        </w:rPr>
        <w:t>b)</w:t>
      </w:r>
      <w:r>
        <w:rPr>
          <w:rFonts w:cs="Calibri"/>
          <w:color w:val="00000A"/>
          <w:spacing w:val="0"/>
          <w:lang w:eastAsia="ar-SA"/>
        </w:rPr>
        <w:tab/>
        <w:t>analogiczny stopień poziomu.</w:t>
      </w:r>
    </w:p>
    <w:p w14:paraId="6A695B24" w14:textId="67BDC66A" w:rsidR="002504D9" w:rsidRPr="00AF7C55" w:rsidRDefault="002504D9" w:rsidP="00AF7C55">
      <w:pPr>
        <w:pStyle w:val="Podtytu"/>
        <w:numPr>
          <w:ilvl w:val="1"/>
          <w:numId w:val="18"/>
        </w:numPr>
        <w:jc w:val="both"/>
        <w:rPr>
          <w:rFonts w:ascii="Calibri" w:eastAsia="Times New Roman" w:hAnsi="Calibri" w:cs="Calibri"/>
          <w:color w:val="00000A"/>
          <w:spacing w:val="0"/>
          <w:lang w:eastAsia="ar-SA"/>
        </w:rPr>
      </w:pPr>
      <w:r w:rsidRPr="00AF7C55">
        <w:rPr>
          <w:rFonts w:ascii="Calibri" w:eastAsia="Times New Roman" w:hAnsi="Calibri" w:cs="Calibri"/>
          <w:color w:val="00000A"/>
          <w:spacing w:val="0"/>
          <w:lang w:eastAsia="ar-SA"/>
        </w:rPr>
        <w:t xml:space="preserve">UWAGA: </w:t>
      </w:r>
      <w:r w:rsidR="00CB68D3" w:rsidRPr="00CB68D3">
        <w:rPr>
          <w:rFonts w:ascii="Calibri" w:eastAsia="Times New Roman" w:hAnsi="Calibri" w:cs="Calibri"/>
          <w:color w:val="00000A"/>
          <w:spacing w:val="0"/>
          <w:lang w:eastAsia="ar-SA"/>
        </w:rPr>
        <w:t xml:space="preserve">Zamawiający może unieważnić postępowanie o udzielenie zamówienia, jeżeli środki publiczne, które </w:t>
      </w:r>
      <w:r w:rsidR="00CB68D3">
        <w:rPr>
          <w:rFonts w:ascii="Calibri" w:eastAsia="Times New Roman" w:hAnsi="Calibri" w:cs="Calibri"/>
          <w:color w:val="00000A"/>
          <w:spacing w:val="0"/>
          <w:lang w:eastAsia="ar-SA"/>
        </w:rPr>
        <w:t>Z</w:t>
      </w:r>
      <w:r w:rsidR="00CB68D3" w:rsidRPr="00CB68D3">
        <w:rPr>
          <w:rFonts w:ascii="Calibri" w:eastAsia="Times New Roman" w:hAnsi="Calibri" w:cs="Calibri"/>
          <w:color w:val="00000A"/>
          <w:spacing w:val="0"/>
          <w:lang w:eastAsia="ar-SA"/>
        </w:rPr>
        <w:t>amawiający zamierzał przeznaczyć na sfinansowanie całości lub części zamówienia, nie zostały mu przyznane</w:t>
      </w:r>
      <w:r w:rsidR="00CB68D3">
        <w:rPr>
          <w:rFonts w:ascii="Calibri" w:eastAsia="Times New Roman" w:hAnsi="Calibri" w:cs="Calibri"/>
          <w:color w:val="00000A"/>
          <w:spacing w:val="0"/>
          <w:lang w:eastAsia="ar-SA"/>
        </w:rPr>
        <w:t>.</w:t>
      </w:r>
    </w:p>
    <w:p w14:paraId="0427098E" w14:textId="30F96375" w:rsidR="003453A6" w:rsidRDefault="003453A6" w:rsidP="002504D9">
      <w:pPr>
        <w:pStyle w:val="Podtytu"/>
        <w:numPr>
          <w:ilvl w:val="1"/>
          <w:numId w:val="18"/>
        </w:numPr>
        <w:jc w:val="both"/>
        <w:rPr>
          <w:rFonts w:ascii="Calibri" w:eastAsia="Times New Roman" w:hAnsi="Calibri" w:cs="Calibri"/>
          <w:color w:val="00000A"/>
          <w:spacing w:val="0"/>
          <w:lang w:eastAsia="ar-SA"/>
        </w:rPr>
      </w:pPr>
      <w:r w:rsidRPr="009718C1">
        <w:rPr>
          <w:rFonts w:ascii="Calibri" w:eastAsia="Times New Roman" w:hAnsi="Calibri" w:cs="Calibri"/>
          <w:color w:val="00000A"/>
          <w:spacing w:val="0"/>
          <w:lang w:eastAsia="ar-SA"/>
        </w:rPr>
        <w:t>Kod i nazwa zamówienia według Wspólnego Słownika Zamówień (CPV):</w:t>
      </w:r>
    </w:p>
    <w:p w14:paraId="0D30C942" w14:textId="77777777" w:rsidR="00106D5D" w:rsidRPr="00106D5D" w:rsidRDefault="00106D5D" w:rsidP="00106D5D">
      <w:pPr>
        <w:pStyle w:val="Default0"/>
        <w:numPr>
          <w:ilvl w:val="0"/>
          <w:numId w:val="18"/>
        </w:numPr>
        <w:spacing w:line="360" w:lineRule="auto"/>
        <w:rPr>
          <w:rFonts w:ascii="Muli" w:hAnsi="Muli"/>
          <w:sz w:val="22"/>
          <w:szCs w:val="22"/>
        </w:rPr>
      </w:pPr>
      <w:r w:rsidRPr="00106D5D">
        <w:rPr>
          <w:rFonts w:ascii="Muli" w:hAnsi="Muli"/>
          <w:sz w:val="22"/>
          <w:szCs w:val="22"/>
        </w:rPr>
        <w:t>CPV  44212320-8 – Konstrukcje różne</w:t>
      </w:r>
    </w:p>
    <w:p w14:paraId="23A5945D" w14:textId="77777777" w:rsidR="00106D5D" w:rsidRPr="00106D5D" w:rsidRDefault="00106D5D" w:rsidP="00106D5D">
      <w:pPr>
        <w:pStyle w:val="Default0"/>
        <w:numPr>
          <w:ilvl w:val="0"/>
          <w:numId w:val="18"/>
        </w:numPr>
        <w:spacing w:line="360" w:lineRule="auto"/>
        <w:rPr>
          <w:rFonts w:ascii="Muli" w:hAnsi="Muli"/>
          <w:sz w:val="22"/>
          <w:szCs w:val="22"/>
        </w:rPr>
      </w:pPr>
      <w:r w:rsidRPr="00106D5D">
        <w:rPr>
          <w:rFonts w:ascii="Muli" w:hAnsi="Muli"/>
          <w:sz w:val="22"/>
          <w:szCs w:val="22"/>
        </w:rPr>
        <w:t>CPV 34223300-9 – Przyczepy</w:t>
      </w:r>
    </w:p>
    <w:p w14:paraId="27255632" w14:textId="77777777" w:rsidR="00915813" w:rsidRPr="00915813" w:rsidRDefault="00915813" w:rsidP="00915813">
      <w:pPr>
        <w:pStyle w:val="Default0"/>
        <w:numPr>
          <w:ilvl w:val="0"/>
          <w:numId w:val="18"/>
        </w:numPr>
        <w:spacing w:line="360" w:lineRule="auto"/>
        <w:rPr>
          <w:rFonts w:ascii="Calibri" w:eastAsia="Times New Roman" w:hAnsi="Calibri" w:cs="Calibri"/>
          <w:color w:val="auto"/>
        </w:rPr>
      </w:pPr>
    </w:p>
    <w:p w14:paraId="4F055FB0" w14:textId="77777777" w:rsidR="003453A6" w:rsidRDefault="003453A6" w:rsidP="003453A6">
      <w:pPr>
        <w:pStyle w:val="Podtytu"/>
        <w:ind w:left="576"/>
        <w:jc w:val="both"/>
        <w:rPr>
          <w:rFonts w:ascii="Calibri" w:eastAsia="Times New Roman" w:hAnsi="Calibri" w:cs="Calibri"/>
          <w:color w:val="auto"/>
          <w:spacing w:val="0"/>
          <w:lang w:eastAsia="ar-SA"/>
        </w:rPr>
      </w:pPr>
    </w:p>
    <w:p w14:paraId="4E1EC5DB" w14:textId="66CE0960" w:rsidR="00E20CCD" w:rsidRPr="009718C1" w:rsidRDefault="00CB3BF9" w:rsidP="00E55BF8">
      <w:pPr>
        <w:pStyle w:val="Podtytu"/>
        <w:numPr>
          <w:ilvl w:val="1"/>
          <w:numId w:val="3"/>
        </w:numPr>
        <w:tabs>
          <w:tab w:val="clear" w:pos="0"/>
        </w:tabs>
        <w:ind w:left="0" w:firstLine="0"/>
        <w:jc w:val="both"/>
        <w:rPr>
          <w:rStyle w:val="PodtytuZnak"/>
          <w:rFonts w:ascii="Calibri" w:hAnsi="Calibri" w:cs="Calibri"/>
          <w:b/>
          <w:sz w:val="24"/>
          <w:szCs w:val="24"/>
        </w:rPr>
      </w:pPr>
      <w:r w:rsidRPr="00E55BF8">
        <w:rPr>
          <w:rStyle w:val="PodtytuZnak"/>
          <w:rFonts w:ascii="Calibri" w:hAnsi="Calibri" w:cs="Calibri"/>
          <w:b/>
          <w:sz w:val="24"/>
          <w:szCs w:val="24"/>
        </w:rPr>
        <w:t xml:space="preserve">    </w:t>
      </w:r>
      <w:r w:rsidR="00E20CCD" w:rsidRPr="009718C1">
        <w:rPr>
          <w:rStyle w:val="PodtytuZnak"/>
          <w:rFonts w:ascii="Calibri" w:hAnsi="Calibri" w:cs="Calibri"/>
          <w:b/>
          <w:sz w:val="24"/>
          <w:szCs w:val="24"/>
        </w:rPr>
        <w:t>Termin wykonania zamówienia.</w:t>
      </w:r>
      <w:bookmarkEnd w:id="4"/>
      <w:bookmarkEnd w:id="5"/>
    </w:p>
    <w:p w14:paraId="2664265C" w14:textId="50C4E090" w:rsidR="00FF466A" w:rsidRDefault="00E20CCD" w:rsidP="00FF466A">
      <w:pPr>
        <w:pStyle w:val="WW-Domylny"/>
        <w:spacing w:after="0"/>
        <w:ind w:left="360"/>
        <w:jc w:val="both"/>
        <w:rPr>
          <w:rFonts w:ascii="Calibri" w:hAnsi="Calibri" w:cs="Calibri"/>
          <w:color w:val="000000"/>
          <w:sz w:val="22"/>
          <w:szCs w:val="22"/>
        </w:rPr>
      </w:pPr>
      <w:r w:rsidRPr="0023288D">
        <w:rPr>
          <w:rFonts w:ascii="Calibri" w:hAnsi="Calibri" w:cs="Calibri"/>
          <w:color w:val="000000"/>
          <w:sz w:val="22"/>
          <w:szCs w:val="22"/>
        </w:rPr>
        <w:t xml:space="preserve">Wykonawca jest zobowiązany do realizacji zamówienia w </w:t>
      </w:r>
      <w:r w:rsidRPr="00212C08">
        <w:rPr>
          <w:rFonts w:ascii="Calibri" w:hAnsi="Calibri" w:cs="Calibri"/>
          <w:color w:val="000000"/>
          <w:sz w:val="22"/>
          <w:szCs w:val="22"/>
        </w:rPr>
        <w:t>terminie</w:t>
      </w:r>
      <w:bookmarkStart w:id="6" w:name="_Toc62846645"/>
      <w:r w:rsidR="007B2BE0" w:rsidRPr="00212C08">
        <w:rPr>
          <w:rFonts w:ascii="Calibri" w:hAnsi="Calibri" w:cs="Calibri"/>
          <w:color w:val="000000"/>
          <w:sz w:val="22"/>
          <w:szCs w:val="22"/>
        </w:rPr>
        <w:t xml:space="preserve"> do </w:t>
      </w:r>
      <w:r w:rsidR="00AF7C55">
        <w:rPr>
          <w:rFonts w:ascii="Calibri" w:hAnsi="Calibri" w:cs="Calibri"/>
          <w:color w:val="000000"/>
          <w:sz w:val="22"/>
          <w:szCs w:val="22"/>
        </w:rPr>
        <w:t>30</w:t>
      </w:r>
      <w:r w:rsidR="00106D5D">
        <w:rPr>
          <w:rFonts w:ascii="Calibri" w:hAnsi="Calibri" w:cs="Calibri"/>
          <w:color w:val="000000"/>
          <w:sz w:val="22"/>
          <w:szCs w:val="22"/>
        </w:rPr>
        <w:t xml:space="preserve">.09.2026 r. </w:t>
      </w:r>
    </w:p>
    <w:p w14:paraId="69525361" w14:textId="77777777" w:rsidR="00C7416F" w:rsidRDefault="00C7416F" w:rsidP="00FF466A">
      <w:pPr>
        <w:pStyle w:val="WW-Domylny"/>
        <w:spacing w:after="0"/>
        <w:ind w:left="360"/>
        <w:jc w:val="both"/>
        <w:rPr>
          <w:rFonts w:ascii="Calibri" w:hAnsi="Calibri" w:cs="Calibri"/>
          <w:color w:val="000000"/>
          <w:sz w:val="22"/>
          <w:szCs w:val="22"/>
        </w:rPr>
      </w:pPr>
    </w:p>
    <w:p w14:paraId="2CC0C037" w14:textId="77777777" w:rsidR="00FF466A" w:rsidRDefault="00FF466A" w:rsidP="00C7416F">
      <w:pPr>
        <w:pStyle w:val="WW-Domylny"/>
        <w:spacing w:after="0"/>
        <w:jc w:val="both"/>
        <w:rPr>
          <w:rFonts w:ascii="Calibri" w:hAnsi="Calibri" w:cs="Calibri"/>
          <w:color w:val="000000"/>
          <w:sz w:val="22"/>
          <w:szCs w:val="22"/>
        </w:rPr>
      </w:pPr>
    </w:p>
    <w:p w14:paraId="497594D3" w14:textId="5E19FF4D" w:rsidR="00E20CCD" w:rsidRPr="00FF466A" w:rsidRDefault="00EB49D6" w:rsidP="008575DE">
      <w:pPr>
        <w:pStyle w:val="Podtytu"/>
        <w:numPr>
          <w:ilvl w:val="1"/>
          <w:numId w:val="3"/>
        </w:numPr>
        <w:tabs>
          <w:tab w:val="clear" w:pos="0"/>
        </w:tabs>
        <w:ind w:left="0" w:firstLine="0"/>
        <w:jc w:val="both"/>
        <w:rPr>
          <w:rStyle w:val="PodtytuZnak"/>
          <w:rFonts w:ascii="Calibri" w:hAnsi="Calibri" w:cs="Calibri"/>
          <w:b/>
          <w:sz w:val="24"/>
          <w:szCs w:val="24"/>
        </w:rPr>
      </w:pPr>
      <w:r w:rsidRPr="009718C1">
        <w:rPr>
          <w:rStyle w:val="PodtytuZnak"/>
          <w:rFonts w:ascii="Calibri" w:hAnsi="Calibri" w:cs="Calibri"/>
          <w:b/>
          <w:sz w:val="24"/>
          <w:szCs w:val="24"/>
        </w:rPr>
        <w:t>Podstawy wykluczenia z postępowania, o których mowa w art. 108 ust. 1 ustawy Pzp oraz oświadczenia jakie należy złożyć wraz z ofertą oraz na wezwanie Zamawiającego</w:t>
      </w:r>
      <w:r w:rsidR="005C470D" w:rsidRPr="009718C1">
        <w:rPr>
          <w:rStyle w:val="PodtytuZnak"/>
          <w:rFonts w:ascii="Calibri" w:hAnsi="Calibri" w:cs="Calibri"/>
          <w:b/>
          <w:sz w:val="24"/>
          <w:szCs w:val="24"/>
        </w:rPr>
        <w:t xml:space="preserve"> oraz warunki udziału w postępowaniu</w:t>
      </w:r>
      <w:r w:rsidRPr="009718C1">
        <w:rPr>
          <w:rStyle w:val="PodtytuZnak"/>
          <w:rFonts w:ascii="Calibri" w:hAnsi="Calibri" w:cs="Calibri"/>
          <w:b/>
          <w:sz w:val="24"/>
          <w:szCs w:val="24"/>
        </w:rPr>
        <w:t>.</w:t>
      </w:r>
      <w:bookmarkEnd w:id="6"/>
    </w:p>
    <w:p w14:paraId="3E286B9D" w14:textId="77777777" w:rsidR="00D1310F" w:rsidRPr="00A1296D" w:rsidRDefault="00D1310F" w:rsidP="008575DE">
      <w:pPr>
        <w:numPr>
          <w:ilvl w:val="2"/>
          <w:numId w:val="3"/>
        </w:numPr>
        <w:autoSpaceDE w:val="0"/>
        <w:autoSpaceDN w:val="0"/>
        <w:adjustRightInd w:val="0"/>
        <w:spacing w:before="240" w:line="240" w:lineRule="auto"/>
      </w:pPr>
      <w:r w:rsidRPr="00A1296D">
        <w:t>O udzielenie zamówienia mogą wziąć udział Wykonawcy, którzy spełniają warunki określone w art. 273 ust. 1 ustawy Pzp, tj.:</w:t>
      </w:r>
    </w:p>
    <w:p w14:paraId="2FB53B4E" w14:textId="77777777" w:rsidR="00D1310F" w:rsidRPr="00A1296D" w:rsidRDefault="00D1310F" w:rsidP="008575DE">
      <w:pPr>
        <w:numPr>
          <w:ilvl w:val="0"/>
          <w:numId w:val="16"/>
        </w:numPr>
        <w:suppressAutoHyphens w:val="0"/>
        <w:spacing w:after="0" w:line="360" w:lineRule="auto"/>
        <w:jc w:val="both"/>
        <w:rPr>
          <w:rFonts w:eastAsia="Calibri"/>
          <w:bCs/>
        </w:rPr>
      </w:pPr>
      <w:r w:rsidRPr="00A1296D">
        <w:rPr>
          <w:rFonts w:eastAsia="Calibri"/>
          <w:bCs/>
        </w:rPr>
        <w:t>nie podlegają wykluczeniu</w:t>
      </w:r>
    </w:p>
    <w:p w14:paraId="4D0A5DC6" w14:textId="56B0EDEF" w:rsidR="00D1310F" w:rsidRDefault="00D1310F" w:rsidP="008575DE">
      <w:pPr>
        <w:numPr>
          <w:ilvl w:val="0"/>
          <w:numId w:val="16"/>
        </w:numPr>
        <w:suppressAutoHyphens w:val="0"/>
        <w:spacing w:after="0" w:line="360" w:lineRule="auto"/>
        <w:jc w:val="both"/>
      </w:pPr>
      <w:r w:rsidRPr="00A1296D">
        <w:rPr>
          <w:rFonts w:eastAsia="Calibri"/>
          <w:bCs/>
        </w:rPr>
        <w:t>spełniają warunki udziału w postępowaniu,</w:t>
      </w:r>
    </w:p>
    <w:p w14:paraId="79EEF37D" w14:textId="11F2E448" w:rsidR="003A597B" w:rsidRPr="00A1296D" w:rsidRDefault="006C3EA8" w:rsidP="008575DE">
      <w:pPr>
        <w:numPr>
          <w:ilvl w:val="2"/>
          <w:numId w:val="3"/>
        </w:numPr>
        <w:tabs>
          <w:tab w:val="clear" w:pos="0"/>
          <w:tab w:val="num" w:pos="851"/>
        </w:tabs>
        <w:autoSpaceDE w:val="0"/>
        <w:autoSpaceDN w:val="0"/>
        <w:adjustRightInd w:val="0"/>
        <w:spacing w:before="240" w:line="240" w:lineRule="auto"/>
        <w:ind w:left="851" w:hanging="437"/>
        <w:jc w:val="both"/>
      </w:pPr>
      <w:r>
        <w:t>N</w:t>
      </w:r>
      <w:r w:rsidR="003A597B" w:rsidRPr="00A1296D">
        <w:t>a podstawie art. 108 ust. 1 ustawy Pzp</w:t>
      </w:r>
      <w:r w:rsidR="00D1310F">
        <w:t xml:space="preserve"> </w:t>
      </w:r>
      <w:r w:rsidR="003A597B" w:rsidRPr="00A1296D">
        <w:t>z niniejszego postępowania wyklucza się Wykonawcę:</w:t>
      </w:r>
    </w:p>
    <w:p w14:paraId="5EFFF4C0" w14:textId="77777777" w:rsidR="003A597B" w:rsidRPr="00A1296D" w:rsidRDefault="003A597B" w:rsidP="008575DE">
      <w:pPr>
        <w:pStyle w:val="Akapitzlist11"/>
        <w:numPr>
          <w:ilvl w:val="0"/>
          <w:numId w:val="5"/>
        </w:numPr>
        <w:jc w:val="both"/>
        <w:rPr>
          <w:rFonts w:ascii="Calibri" w:hAnsi="Calibri" w:cs="Calibri"/>
          <w:sz w:val="22"/>
          <w:szCs w:val="22"/>
        </w:rPr>
      </w:pPr>
      <w:r w:rsidRPr="00A1296D">
        <w:rPr>
          <w:rFonts w:ascii="Calibri" w:hAnsi="Calibri" w:cs="Calibri"/>
          <w:sz w:val="22"/>
          <w:szCs w:val="22"/>
        </w:rPr>
        <w:t>będącego osobą fizyczną, którego prawomocnie skazano za przestępstwo:</w:t>
      </w:r>
    </w:p>
    <w:p w14:paraId="1C5D4AC9" w14:textId="77777777" w:rsidR="003A597B" w:rsidRPr="00A1296D" w:rsidRDefault="003A597B" w:rsidP="008575DE">
      <w:pPr>
        <w:pStyle w:val="Akapitzlist11"/>
        <w:numPr>
          <w:ilvl w:val="1"/>
          <w:numId w:val="6"/>
        </w:numPr>
        <w:ind w:left="1701" w:hanging="425"/>
        <w:jc w:val="both"/>
        <w:rPr>
          <w:rFonts w:ascii="Calibri" w:hAnsi="Calibri" w:cs="Calibri"/>
          <w:sz w:val="22"/>
          <w:szCs w:val="22"/>
        </w:rPr>
      </w:pPr>
      <w:r w:rsidRPr="00A1296D">
        <w:rPr>
          <w:rFonts w:ascii="Calibri" w:hAnsi="Calibri" w:cs="Calibri"/>
          <w:sz w:val="22"/>
          <w:szCs w:val="22"/>
        </w:rPr>
        <w:t>udziału w zorganizowanej grupie przestępczej albo związku mającym na celu popełnienie przestępstwa lub przestępstwa skarbowego, o którym mowa w</w:t>
      </w:r>
      <w:r w:rsidR="00770FED" w:rsidRPr="00A1296D">
        <w:rPr>
          <w:rFonts w:ascii="Calibri" w:hAnsi="Calibri" w:cs="Calibri"/>
          <w:sz w:val="22"/>
          <w:szCs w:val="22"/>
        </w:rPr>
        <w:t> </w:t>
      </w:r>
      <w:r w:rsidRPr="00A1296D">
        <w:rPr>
          <w:rFonts w:ascii="Calibri" w:hAnsi="Calibri" w:cs="Calibri"/>
          <w:sz w:val="22"/>
          <w:szCs w:val="22"/>
        </w:rPr>
        <w:t>art. 258 Kodeksu karnego,</w:t>
      </w:r>
    </w:p>
    <w:p w14:paraId="420ABD1D" w14:textId="77777777" w:rsidR="003A597B" w:rsidRPr="00A1296D" w:rsidRDefault="003A597B" w:rsidP="008575DE">
      <w:pPr>
        <w:pStyle w:val="Akapitzlist11"/>
        <w:numPr>
          <w:ilvl w:val="1"/>
          <w:numId w:val="6"/>
        </w:numPr>
        <w:ind w:left="1701" w:hanging="425"/>
        <w:jc w:val="both"/>
        <w:rPr>
          <w:rFonts w:ascii="Calibri" w:hAnsi="Calibri" w:cs="Calibri"/>
          <w:sz w:val="22"/>
          <w:szCs w:val="22"/>
        </w:rPr>
      </w:pPr>
      <w:r w:rsidRPr="00A1296D">
        <w:rPr>
          <w:rFonts w:ascii="Calibri" w:hAnsi="Calibri" w:cs="Calibri"/>
          <w:sz w:val="22"/>
          <w:szCs w:val="22"/>
        </w:rPr>
        <w:t>handlu ludźmi, o którym mowa w art. 189a Kodeksu karnego,</w:t>
      </w:r>
    </w:p>
    <w:p w14:paraId="2B3D67FA" w14:textId="329F8E8D" w:rsidR="001D7285" w:rsidRPr="00957017" w:rsidRDefault="001D7285" w:rsidP="00957017">
      <w:pPr>
        <w:pStyle w:val="Akapitzlist11"/>
        <w:numPr>
          <w:ilvl w:val="1"/>
          <w:numId w:val="6"/>
        </w:numPr>
        <w:ind w:left="1701" w:hanging="425"/>
        <w:jc w:val="both"/>
        <w:rPr>
          <w:rFonts w:ascii="Calibri" w:hAnsi="Calibri" w:cs="Calibri"/>
          <w:sz w:val="22"/>
          <w:szCs w:val="22"/>
        </w:rPr>
      </w:pPr>
      <w:r w:rsidRPr="001D7285">
        <w:rPr>
          <w:rFonts w:ascii="Calibri" w:hAnsi="Calibri" w:cs="Calibri"/>
          <w:sz w:val="22"/>
          <w:szCs w:val="22"/>
        </w:rPr>
        <w:t>o którym mowa w art. 228–230a, art. 250a Kodeksu karnego, w art. 46– 48 ustawy z dnia 25 czerwca 2010 r. o sporcie (</w:t>
      </w:r>
      <w:r w:rsidR="00957017" w:rsidRPr="00957017">
        <w:rPr>
          <w:rFonts w:ascii="Calibri" w:hAnsi="Calibri" w:cs="Calibri"/>
          <w:sz w:val="22"/>
          <w:szCs w:val="22"/>
        </w:rPr>
        <w:t>t.j.</w:t>
      </w:r>
      <w:r w:rsidR="00957017">
        <w:rPr>
          <w:rFonts w:ascii="Calibri" w:hAnsi="Calibri" w:cs="Calibri"/>
          <w:sz w:val="22"/>
          <w:szCs w:val="22"/>
        </w:rPr>
        <w:t xml:space="preserve"> </w:t>
      </w:r>
      <w:r w:rsidR="00957017" w:rsidRPr="00957017">
        <w:rPr>
          <w:rFonts w:ascii="Calibri" w:hAnsi="Calibri" w:cs="Calibri"/>
          <w:sz w:val="22"/>
          <w:szCs w:val="22"/>
        </w:rPr>
        <w:t>Dz. U. z 2024 r.</w:t>
      </w:r>
      <w:r w:rsidR="00957017">
        <w:rPr>
          <w:rFonts w:ascii="Calibri" w:hAnsi="Calibri" w:cs="Calibri"/>
          <w:sz w:val="22"/>
          <w:szCs w:val="22"/>
        </w:rPr>
        <w:t xml:space="preserve"> </w:t>
      </w:r>
      <w:r w:rsidR="00957017" w:rsidRPr="00957017">
        <w:rPr>
          <w:rFonts w:ascii="Calibri" w:hAnsi="Calibri" w:cs="Calibri"/>
          <w:sz w:val="22"/>
          <w:szCs w:val="22"/>
        </w:rPr>
        <w:t>poz. 17, 1228)</w:t>
      </w:r>
      <w:r w:rsidRPr="00957017">
        <w:rPr>
          <w:rFonts w:ascii="Calibri" w:hAnsi="Calibri" w:cs="Calibri"/>
          <w:sz w:val="22"/>
          <w:szCs w:val="22"/>
        </w:rPr>
        <w:t xml:space="preserve"> lub w art. 54 ust. 1–4 ustawy z dnia 12 maja 2011 r. o refundacji leków, środków spożywczych specjalnego przeznaczenia żywieniowego oraz wyrobów medycznych (</w:t>
      </w:r>
      <w:r w:rsidR="00957017">
        <w:rPr>
          <w:rFonts w:ascii="Calibri" w:hAnsi="Calibri" w:cs="Calibri"/>
          <w:sz w:val="22"/>
          <w:szCs w:val="22"/>
        </w:rPr>
        <w:t xml:space="preserve">t.j. </w:t>
      </w:r>
      <w:r w:rsidRPr="00957017">
        <w:rPr>
          <w:rFonts w:ascii="Calibri" w:hAnsi="Calibri" w:cs="Calibri"/>
          <w:sz w:val="22"/>
          <w:szCs w:val="22"/>
        </w:rPr>
        <w:t>Dz. U. z 202</w:t>
      </w:r>
      <w:r w:rsidR="00957017">
        <w:rPr>
          <w:rFonts w:ascii="Calibri" w:hAnsi="Calibri" w:cs="Calibri"/>
          <w:sz w:val="22"/>
          <w:szCs w:val="22"/>
        </w:rPr>
        <w:t>4</w:t>
      </w:r>
      <w:r w:rsidRPr="00957017">
        <w:rPr>
          <w:rFonts w:ascii="Calibri" w:hAnsi="Calibri" w:cs="Calibri"/>
          <w:sz w:val="22"/>
          <w:szCs w:val="22"/>
        </w:rPr>
        <w:t xml:space="preserve"> r. poz. </w:t>
      </w:r>
      <w:r w:rsidR="00957017">
        <w:rPr>
          <w:rFonts w:ascii="Calibri" w:hAnsi="Calibri" w:cs="Calibri"/>
          <w:sz w:val="22"/>
          <w:szCs w:val="22"/>
        </w:rPr>
        <w:t>930</w:t>
      </w:r>
      <w:r w:rsidRPr="00957017">
        <w:rPr>
          <w:rFonts w:ascii="Calibri" w:hAnsi="Calibri" w:cs="Calibri"/>
          <w:sz w:val="22"/>
          <w:szCs w:val="22"/>
        </w:rPr>
        <w:t>),</w:t>
      </w:r>
    </w:p>
    <w:p w14:paraId="46E09904" w14:textId="3EAA6DA7" w:rsidR="003A597B" w:rsidRPr="00A1296D" w:rsidRDefault="003A597B" w:rsidP="008575DE">
      <w:pPr>
        <w:pStyle w:val="Akapitzlist11"/>
        <w:numPr>
          <w:ilvl w:val="1"/>
          <w:numId w:val="6"/>
        </w:numPr>
        <w:ind w:left="1701" w:hanging="425"/>
        <w:jc w:val="both"/>
        <w:rPr>
          <w:rFonts w:ascii="Calibri" w:hAnsi="Calibri" w:cs="Calibri"/>
          <w:sz w:val="22"/>
          <w:szCs w:val="22"/>
        </w:rPr>
      </w:pPr>
      <w:r w:rsidRPr="00A1296D">
        <w:rPr>
          <w:rFonts w:ascii="Calibri" w:hAnsi="Calibri" w:cs="Calibri"/>
          <w:sz w:val="22"/>
          <w:szCs w:val="22"/>
        </w:rPr>
        <w:lastRenderedPageBreak/>
        <w:t>finansowania przestępstwa o charakterze terrorystycznym, o którym mowa w</w:t>
      </w:r>
      <w:r w:rsidR="00770FED" w:rsidRPr="00A1296D">
        <w:rPr>
          <w:rFonts w:ascii="Calibri" w:hAnsi="Calibri" w:cs="Calibri"/>
          <w:sz w:val="22"/>
          <w:szCs w:val="22"/>
        </w:rPr>
        <w:t> </w:t>
      </w:r>
      <w:r w:rsidRPr="00A1296D">
        <w:rPr>
          <w:rFonts w:ascii="Calibri" w:hAnsi="Calibri" w:cs="Calibri"/>
          <w:sz w:val="22"/>
          <w:szCs w:val="22"/>
        </w:rPr>
        <w:t>art. 165a Kodeksu karnego, lub przestępstwo udaremniania lub utrudniania stwierdzenia przestępnego pochodzenia pieniędzy lub ukrywania ich pochodzenia, o którym mowa w art. 299 Kodeksu karnego,</w:t>
      </w:r>
    </w:p>
    <w:p w14:paraId="315B0166" w14:textId="77777777" w:rsidR="003A597B" w:rsidRPr="00A1296D" w:rsidRDefault="003A597B" w:rsidP="008575DE">
      <w:pPr>
        <w:pStyle w:val="Akapitzlist11"/>
        <w:numPr>
          <w:ilvl w:val="1"/>
          <w:numId w:val="6"/>
        </w:numPr>
        <w:ind w:left="1701" w:hanging="425"/>
        <w:jc w:val="both"/>
        <w:rPr>
          <w:rFonts w:ascii="Calibri" w:hAnsi="Calibri" w:cs="Calibri"/>
          <w:sz w:val="22"/>
          <w:szCs w:val="22"/>
        </w:rPr>
      </w:pPr>
      <w:r w:rsidRPr="00A1296D">
        <w:rPr>
          <w:rFonts w:ascii="Calibri" w:hAnsi="Calibri" w:cs="Calibri"/>
          <w:sz w:val="22"/>
          <w:szCs w:val="22"/>
        </w:rPr>
        <w:t>o charakterze terrorystycznym, o którym mowa w art. 115 § 20 Kodeksu karnego, lub mające na celu popełnienie tego przestępstwa,</w:t>
      </w:r>
    </w:p>
    <w:p w14:paraId="0B5182D2" w14:textId="79700AFB" w:rsidR="003A597B" w:rsidRPr="00A1296D" w:rsidRDefault="003A597B" w:rsidP="008575DE">
      <w:pPr>
        <w:pStyle w:val="Akapitzlist11"/>
        <w:numPr>
          <w:ilvl w:val="1"/>
          <w:numId w:val="6"/>
        </w:numPr>
        <w:tabs>
          <w:tab w:val="left" w:pos="1701"/>
        </w:tabs>
        <w:ind w:left="1701" w:hanging="425"/>
        <w:jc w:val="both"/>
        <w:rPr>
          <w:rFonts w:ascii="Calibri" w:hAnsi="Calibri" w:cs="Calibri"/>
          <w:sz w:val="22"/>
          <w:szCs w:val="22"/>
        </w:rPr>
      </w:pPr>
      <w:r w:rsidRPr="00A1296D">
        <w:rPr>
          <w:rFonts w:ascii="Calibri" w:hAnsi="Calibri" w:cs="Calibri"/>
          <w:sz w:val="22"/>
          <w:szCs w:val="22"/>
        </w:rPr>
        <w:t>powierzenia wykonywania pracy małoletniemu cudzoziemcowi, o którym mowa w art. 9 ust. 2 ustawy z dnia 15 czerwca 2012 r. o skutkach powierzania wykonywania pracy cudzoziemcom przebywającym wbrew przepisom na terytorium Rzeczpospolitej Polskiej (</w:t>
      </w:r>
      <w:r w:rsidR="00957017">
        <w:rPr>
          <w:rFonts w:ascii="Calibri" w:hAnsi="Calibri" w:cs="Calibri"/>
          <w:sz w:val="22"/>
          <w:szCs w:val="22"/>
        </w:rPr>
        <w:t xml:space="preserve">t.j. </w:t>
      </w:r>
      <w:r w:rsidRPr="00A1296D">
        <w:rPr>
          <w:rFonts w:ascii="Calibri" w:hAnsi="Calibri" w:cs="Calibri"/>
          <w:sz w:val="22"/>
          <w:szCs w:val="22"/>
        </w:rPr>
        <w:t xml:space="preserve">Dz. U. </w:t>
      </w:r>
      <w:r w:rsidR="005F7DD9" w:rsidRPr="00A1296D">
        <w:rPr>
          <w:rFonts w:ascii="Calibri" w:hAnsi="Calibri" w:cs="Calibri"/>
          <w:sz w:val="22"/>
          <w:szCs w:val="22"/>
        </w:rPr>
        <w:t>z 20</w:t>
      </w:r>
      <w:r w:rsidR="00957017">
        <w:rPr>
          <w:rFonts w:ascii="Calibri" w:hAnsi="Calibri" w:cs="Calibri"/>
          <w:sz w:val="22"/>
          <w:szCs w:val="22"/>
        </w:rPr>
        <w:t>21</w:t>
      </w:r>
      <w:r w:rsidR="005F7DD9" w:rsidRPr="00A1296D">
        <w:rPr>
          <w:rFonts w:ascii="Calibri" w:hAnsi="Calibri" w:cs="Calibri"/>
          <w:sz w:val="22"/>
          <w:szCs w:val="22"/>
        </w:rPr>
        <w:t xml:space="preserve"> r., p</w:t>
      </w:r>
      <w:r w:rsidRPr="00A1296D">
        <w:rPr>
          <w:rFonts w:ascii="Calibri" w:hAnsi="Calibri" w:cs="Calibri"/>
          <w:sz w:val="22"/>
          <w:szCs w:val="22"/>
        </w:rPr>
        <w:t xml:space="preserve">oz. </w:t>
      </w:r>
      <w:r w:rsidR="00957017">
        <w:rPr>
          <w:rFonts w:ascii="Calibri" w:hAnsi="Calibri" w:cs="Calibri"/>
          <w:sz w:val="22"/>
          <w:szCs w:val="22"/>
        </w:rPr>
        <w:t>1745</w:t>
      </w:r>
      <w:r w:rsidR="005F7DD9" w:rsidRPr="00A1296D">
        <w:rPr>
          <w:rFonts w:ascii="Calibri" w:hAnsi="Calibri" w:cs="Calibri"/>
          <w:sz w:val="22"/>
          <w:szCs w:val="22"/>
        </w:rPr>
        <w:t xml:space="preserve"> z późn. zm.</w:t>
      </w:r>
      <w:r w:rsidRPr="00A1296D">
        <w:rPr>
          <w:rFonts w:ascii="Calibri" w:hAnsi="Calibri" w:cs="Calibri"/>
          <w:sz w:val="22"/>
          <w:szCs w:val="22"/>
        </w:rPr>
        <w:t>),</w:t>
      </w:r>
    </w:p>
    <w:p w14:paraId="511460D2" w14:textId="77777777" w:rsidR="003A597B" w:rsidRPr="00A1296D" w:rsidRDefault="003A597B" w:rsidP="008575DE">
      <w:pPr>
        <w:pStyle w:val="Akapitzlist11"/>
        <w:numPr>
          <w:ilvl w:val="1"/>
          <w:numId w:val="6"/>
        </w:numPr>
        <w:ind w:left="1701" w:hanging="425"/>
        <w:jc w:val="both"/>
        <w:rPr>
          <w:rFonts w:ascii="Calibri" w:hAnsi="Calibri" w:cs="Calibri"/>
          <w:sz w:val="22"/>
          <w:szCs w:val="22"/>
        </w:rPr>
      </w:pPr>
      <w:r w:rsidRPr="00A1296D">
        <w:rPr>
          <w:rFonts w:ascii="Calibri" w:hAnsi="Calibri" w:cs="Calibri"/>
          <w:sz w:val="22"/>
          <w:szCs w:val="22"/>
        </w:rPr>
        <w:t>przeciwko obrotowi gospodarczemu, o których mowa w art. 296–307 Kodeksu karnego, przestępstwo oszustwa, o którym mowa w art. 286 Kodeksu karnego, przestępstwo przeciwko wiarygodności dokumentów, o</w:t>
      </w:r>
      <w:r w:rsidR="00770FED" w:rsidRPr="00A1296D">
        <w:rPr>
          <w:rFonts w:ascii="Calibri" w:hAnsi="Calibri" w:cs="Calibri"/>
          <w:sz w:val="22"/>
          <w:szCs w:val="22"/>
        </w:rPr>
        <w:t> </w:t>
      </w:r>
      <w:r w:rsidRPr="00A1296D">
        <w:rPr>
          <w:rFonts w:ascii="Calibri" w:hAnsi="Calibri" w:cs="Calibri"/>
          <w:sz w:val="22"/>
          <w:szCs w:val="22"/>
        </w:rPr>
        <w:t>których mowa w art. 270–277d Kodeksu karnego, lub przestępstwo skarbowe,</w:t>
      </w:r>
    </w:p>
    <w:p w14:paraId="15D32A6A" w14:textId="3A900603" w:rsidR="003A597B" w:rsidRPr="00A1296D" w:rsidRDefault="003A597B" w:rsidP="008575DE">
      <w:pPr>
        <w:pStyle w:val="Akapitzlist11"/>
        <w:numPr>
          <w:ilvl w:val="1"/>
          <w:numId w:val="6"/>
        </w:numPr>
        <w:ind w:left="1701" w:hanging="425"/>
        <w:jc w:val="both"/>
        <w:rPr>
          <w:rFonts w:ascii="Calibri" w:hAnsi="Calibri" w:cs="Calibri"/>
          <w:sz w:val="22"/>
          <w:szCs w:val="22"/>
        </w:rPr>
      </w:pPr>
      <w:r w:rsidRPr="00A1296D">
        <w:rPr>
          <w:rFonts w:ascii="Calibri" w:hAnsi="Calibri" w:cs="Calibri"/>
          <w:sz w:val="22"/>
          <w:szCs w:val="22"/>
        </w:rPr>
        <w:t xml:space="preserve">o którym mowa w art. 9 ust. 1 i 3 lub art. 10 ustawy z dnia 15 czerwca 2012 r. o skutkach powierzania wykonywania pracy cudzoziemcom przebywającym wbrew przepisom na terytorium Rzeczypospolitej Polskiej </w:t>
      </w:r>
      <w:r w:rsidR="005F7DD9" w:rsidRPr="00A1296D">
        <w:rPr>
          <w:rFonts w:ascii="Calibri" w:hAnsi="Calibri" w:cs="Calibri"/>
          <w:sz w:val="22"/>
          <w:szCs w:val="22"/>
        </w:rPr>
        <w:t>(</w:t>
      </w:r>
      <w:r w:rsidR="00957017">
        <w:rPr>
          <w:rFonts w:ascii="Calibri" w:hAnsi="Calibri" w:cs="Calibri"/>
          <w:sz w:val="22"/>
          <w:szCs w:val="22"/>
        </w:rPr>
        <w:t xml:space="preserve">t.j. </w:t>
      </w:r>
      <w:r w:rsidR="005F7DD9" w:rsidRPr="00A1296D">
        <w:rPr>
          <w:rFonts w:ascii="Calibri" w:hAnsi="Calibri" w:cs="Calibri"/>
          <w:sz w:val="22"/>
          <w:szCs w:val="22"/>
        </w:rPr>
        <w:t>Dz. U. z 20</w:t>
      </w:r>
      <w:r w:rsidR="00957017">
        <w:rPr>
          <w:rFonts w:ascii="Calibri" w:hAnsi="Calibri" w:cs="Calibri"/>
          <w:sz w:val="22"/>
          <w:szCs w:val="22"/>
        </w:rPr>
        <w:t>21</w:t>
      </w:r>
      <w:r w:rsidR="005F7DD9" w:rsidRPr="00A1296D">
        <w:rPr>
          <w:rFonts w:ascii="Calibri" w:hAnsi="Calibri" w:cs="Calibri"/>
          <w:sz w:val="22"/>
          <w:szCs w:val="22"/>
        </w:rPr>
        <w:t xml:space="preserve"> r., poz. </w:t>
      </w:r>
      <w:r w:rsidR="00957017">
        <w:rPr>
          <w:rFonts w:ascii="Calibri" w:hAnsi="Calibri" w:cs="Calibri"/>
          <w:sz w:val="22"/>
          <w:szCs w:val="22"/>
        </w:rPr>
        <w:t>1745</w:t>
      </w:r>
      <w:r w:rsidR="005F7DD9" w:rsidRPr="00A1296D">
        <w:rPr>
          <w:rFonts w:ascii="Calibri" w:hAnsi="Calibri" w:cs="Calibri"/>
          <w:sz w:val="22"/>
          <w:szCs w:val="22"/>
        </w:rPr>
        <w:t xml:space="preserve"> z późn. zm.),</w:t>
      </w:r>
      <w:r w:rsidRPr="00A1296D">
        <w:rPr>
          <w:rFonts w:ascii="Calibri" w:hAnsi="Calibri" w:cs="Calibri"/>
          <w:sz w:val="22"/>
          <w:szCs w:val="22"/>
        </w:rPr>
        <w:t>– lub za odpowiedni czyn zabroniony określony w przepisach prawa obcego;</w:t>
      </w:r>
    </w:p>
    <w:p w14:paraId="610EDAFB" w14:textId="77777777" w:rsidR="003A597B" w:rsidRPr="00A1296D" w:rsidRDefault="003A597B" w:rsidP="008575DE">
      <w:pPr>
        <w:pStyle w:val="Akapitzlist11"/>
        <w:numPr>
          <w:ilvl w:val="0"/>
          <w:numId w:val="5"/>
        </w:numPr>
        <w:jc w:val="both"/>
        <w:rPr>
          <w:rFonts w:ascii="Calibri" w:hAnsi="Calibri" w:cs="Calibri"/>
          <w:sz w:val="22"/>
          <w:szCs w:val="22"/>
        </w:rPr>
      </w:pPr>
      <w:r w:rsidRPr="00A1296D">
        <w:rPr>
          <w:rFonts w:ascii="Calibri" w:hAnsi="Calibri" w:cs="Calibri"/>
          <w:sz w:val="22"/>
          <w:szCs w:val="22"/>
        </w:rPr>
        <w:t>jeżeli urzędującego członka jego organu zarządzającego lub nadzorczego, wspólnika spółki w spółce jawnej lub partnerskiej albo komplementariusza w</w:t>
      </w:r>
      <w:r w:rsidR="00CD313C" w:rsidRPr="00A1296D">
        <w:rPr>
          <w:rFonts w:ascii="Calibri" w:hAnsi="Calibri" w:cs="Calibri"/>
          <w:sz w:val="22"/>
          <w:szCs w:val="22"/>
        </w:rPr>
        <w:t> </w:t>
      </w:r>
      <w:r w:rsidRPr="00A1296D">
        <w:rPr>
          <w:rFonts w:ascii="Calibri" w:hAnsi="Calibri" w:cs="Calibri"/>
          <w:sz w:val="22"/>
          <w:szCs w:val="22"/>
        </w:rPr>
        <w:t>spółce komandytowej lub komandytowo-akcyjnej lub prokurenta prawomocnie skazano za przestępstwo, o którym mowa w pkt 1;</w:t>
      </w:r>
    </w:p>
    <w:p w14:paraId="11F3AB0C" w14:textId="77777777" w:rsidR="003A597B" w:rsidRPr="00A1296D" w:rsidRDefault="003A597B" w:rsidP="008575DE">
      <w:pPr>
        <w:pStyle w:val="Akapitzlist11"/>
        <w:numPr>
          <w:ilvl w:val="0"/>
          <w:numId w:val="5"/>
        </w:numPr>
        <w:jc w:val="both"/>
        <w:rPr>
          <w:rFonts w:ascii="Calibri" w:hAnsi="Calibri" w:cs="Calibri"/>
          <w:sz w:val="22"/>
          <w:szCs w:val="22"/>
        </w:rPr>
      </w:pPr>
      <w:r w:rsidRPr="00A1296D">
        <w:rPr>
          <w:rFonts w:ascii="Calibri" w:hAnsi="Calibri" w:cs="Calibri"/>
          <w:sz w:val="22"/>
          <w:szCs w:val="22"/>
        </w:rPr>
        <w:t>wobec którego wydano prawomocny wyrok sądu lub ostateczną decyzję administracyjną o zaleganiu z uiszczeniem podatków, opłat lub składek na ubezpieczenie społeczne lub zdrowotne, chyba że wykonawca odpowiednio przed upływem terminu do składania wniosków o dopuszczenie do udziału w</w:t>
      </w:r>
      <w:r w:rsidR="00CD313C" w:rsidRPr="00A1296D">
        <w:rPr>
          <w:rFonts w:ascii="Calibri" w:hAnsi="Calibri" w:cs="Calibri"/>
          <w:sz w:val="22"/>
          <w:szCs w:val="22"/>
        </w:rPr>
        <w:t> </w:t>
      </w:r>
      <w:r w:rsidRPr="00A1296D">
        <w:rPr>
          <w:rFonts w:ascii="Calibri" w:hAnsi="Calibri" w:cs="Calibri"/>
          <w:sz w:val="22"/>
          <w:szCs w:val="22"/>
        </w:rPr>
        <w:t>postępowaniu albo przed upływem terminu składania ofert dokonał płatności należnych podatków, opłat lub składek na ubezpieczenie społeczne lub zdrowotne wraz z odsetkami lub grzywnami lub zawarł wiążące porozumienie w sprawie spłaty tych należności;</w:t>
      </w:r>
    </w:p>
    <w:p w14:paraId="4BF5B95C" w14:textId="77777777" w:rsidR="003A597B" w:rsidRPr="00A1296D" w:rsidRDefault="003A597B" w:rsidP="008575DE">
      <w:pPr>
        <w:pStyle w:val="Akapitzlist11"/>
        <w:numPr>
          <w:ilvl w:val="0"/>
          <w:numId w:val="5"/>
        </w:numPr>
        <w:jc w:val="both"/>
        <w:rPr>
          <w:rFonts w:ascii="Calibri" w:hAnsi="Calibri" w:cs="Calibri"/>
          <w:sz w:val="22"/>
          <w:szCs w:val="22"/>
        </w:rPr>
      </w:pPr>
      <w:r w:rsidRPr="00A1296D">
        <w:rPr>
          <w:rFonts w:ascii="Calibri" w:hAnsi="Calibri" w:cs="Calibri"/>
          <w:sz w:val="22"/>
          <w:szCs w:val="22"/>
        </w:rPr>
        <w:t>wobec którego prawomocnie orzeczono zakaz ubiegania się o zamówienia publiczne;</w:t>
      </w:r>
    </w:p>
    <w:p w14:paraId="2CD4DBA2" w14:textId="091AFE6F" w:rsidR="003A597B" w:rsidRPr="00A1296D" w:rsidRDefault="003A597B" w:rsidP="008575DE">
      <w:pPr>
        <w:pStyle w:val="Akapitzlist11"/>
        <w:numPr>
          <w:ilvl w:val="0"/>
          <w:numId w:val="5"/>
        </w:numPr>
        <w:jc w:val="both"/>
        <w:rPr>
          <w:rFonts w:ascii="Calibri" w:hAnsi="Calibri" w:cs="Calibri"/>
          <w:sz w:val="22"/>
          <w:szCs w:val="22"/>
        </w:rPr>
      </w:pPr>
      <w:r w:rsidRPr="00A1296D">
        <w:rPr>
          <w:rFonts w:ascii="Calibri" w:hAnsi="Calibri" w:cs="Calibri"/>
          <w:sz w:val="22"/>
          <w:szCs w:val="22"/>
        </w:rPr>
        <w:t>jeżeli zamawiający może stwierdzić, na podstawie wiarygodnych przesłanek, że wykonawca zawarł z innymi wykonawcami porozumienie mające na celu zakłócenie konkurencji, w szczególności jeżeli należąc do tej samej grupy kapitałowej w rozumieniu ustawy z dnia 16 lutego 2007 r. o ochronie konkurencji i</w:t>
      </w:r>
      <w:r w:rsidR="00CD313C" w:rsidRPr="00A1296D">
        <w:rPr>
          <w:rFonts w:ascii="Calibri" w:hAnsi="Calibri" w:cs="Calibri"/>
          <w:sz w:val="22"/>
          <w:szCs w:val="22"/>
        </w:rPr>
        <w:t> </w:t>
      </w:r>
      <w:r w:rsidRPr="00A1296D">
        <w:rPr>
          <w:rFonts w:ascii="Calibri" w:hAnsi="Calibri" w:cs="Calibri"/>
          <w:sz w:val="22"/>
          <w:szCs w:val="22"/>
        </w:rPr>
        <w:t>konsumentów</w:t>
      </w:r>
      <w:r w:rsidR="005F7DD9" w:rsidRPr="00A1296D">
        <w:rPr>
          <w:rFonts w:ascii="Calibri" w:hAnsi="Calibri" w:cs="Calibri"/>
          <w:sz w:val="22"/>
          <w:szCs w:val="22"/>
        </w:rPr>
        <w:t xml:space="preserve"> (t.j. Dz. U. z 202</w:t>
      </w:r>
      <w:r w:rsidR="00957017">
        <w:rPr>
          <w:rFonts w:ascii="Calibri" w:hAnsi="Calibri" w:cs="Calibri"/>
          <w:sz w:val="22"/>
          <w:szCs w:val="22"/>
        </w:rPr>
        <w:t>4</w:t>
      </w:r>
      <w:r w:rsidR="005F7DD9" w:rsidRPr="00A1296D">
        <w:rPr>
          <w:rFonts w:ascii="Calibri" w:hAnsi="Calibri" w:cs="Calibri"/>
          <w:sz w:val="22"/>
          <w:szCs w:val="22"/>
        </w:rPr>
        <w:t xml:space="preserve"> r.</w:t>
      </w:r>
      <w:r w:rsidR="00C366E6" w:rsidRPr="00A1296D">
        <w:rPr>
          <w:rFonts w:ascii="Calibri" w:hAnsi="Calibri" w:cs="Calibri"/>
          <w:sz w:val="22"/>
          <w:szCs w:val="22"/>
        </w:rPr>
        <w:t>,</w:t>
      </w:r>
      <w:r w:rsidR="005F7DD9" w:rsidRPr="00A1296D">
        <w:rPr>
          <w:rFonts w:ascii="Calibri" w:hAnsi="Calibri" w:cs="Calibri"/>
          <w:sz w:val="22"/>
          <w:szCs w:val="22"/>
        </w:rPr>
        <w:t xml:space="preserve"> poz. </w:t>
      </w:r>
      <w:r w:rsidR="00957017">
        <w:rPr>
          <w:rFonts w:ascii="Calibri" w:hAnsi="Calibri" w:cs="Calibri"/>
          <w:sz w:val="22"/>
          <w:szCs w:val="22"/>
        </w:rPr>
        <w:t>594</w:t>
      </w:r>
      <w:r w:rsidR="005F7DD9" w:rsidRPr="00A1296D">
        <w:rPr>
          <w:rFonts w:ascii="Calibri" w:hAnsi="Calibri" w:cs="Calibri"/>
          <w:sz w:val="22"/>
          <w:szCs w:val="22"/>
        </w:rPr>
        <w:t xml:space="preserve"> z późn. zm.)</w:t>
      </w:r>
      <w:r w:rsidRPr="00A1296D">
        <w:rPr>
          <w:rFonts w:ascii="Calibri" w:hAnsi="Calibri" w:cs="Calibri"/>
          <w:sz w:val="22"/>
          <w:szCs w:val="22"/>
        </w:rPr>
        <w:t>, złożyli odrębne oferty, oferty częściowe lub wnioski o</w:t>
      </w:r>
      <w:r w:rsidR="00CD313C" w:rsidRPr="00A1296D">
        <w:rPr>
          <w:rFonts w:ascii="Calibri" w:hAnsi="Calibri" w:cs="Calibri"/>
          <w:sz w:val="22"/>
          <w:szCs w:val="22"/>
        </w:rPr>
        <w:t> </w:t>
      </w:r>
      <w:r w:rsidRPr="00A1296D">
        <w:rPr>
          <w:rFonts w:ascii="Calibri" w:hAnsi="Calibri" w:cs="Calibri"/>
          <w:sz w:val="22"/>
          <w:szCs w:val="22"/>
        </w:rPr>
        <w:t>dopuszczenie do udziału w postępowaniu, chyba że wykażą, że przygotowali te oferty lub wnioski niezależnie od siebie;</w:t>
      </w:r>
    </w:p>
    <w:p w14:paraId="7CFAAE30" w14:textId="08EAD547" w:rsidR="003A597B" w:rsidRPr="00A1296D" w:rsidRDefault="003A597B" w:rsidP="008575DE">
      <w:pPr>
        <w:pStyle w:val="Akapitzlist11"/>
        <w:numPr>
          <w:ilvl w:val="0"/>
          <w:numId w:val="5"/>
        </w:numPr>
        <w:jc w:val="both"/>
        <w:rPr>
          <w:rFonts w:ascii="Calibri" w:hAnsi="Calibri" w:cs="Calibri"/>
          <w:sz w:val="22"/>
          <w:szCs w:val="22"/>
        </w:rPr>
      </w:pPr>
      <w:r w:rsidRPr="00A1296D">
        <w:rPr>
          <w:rFonts w:ascii="Calibri" w:hAnsi="Calibri" w:cs="Calibri"/>
          <w:sz w:val="22"/>
          <w:szCs w:val="22"/>
        </w:rPr>
        <w:t>jeżeli, w przypadkach, o których mowa w art. 85 ust. 1, doszło do zakłócenia konkurencji wynikającego z wcześniejszego zaangażowania tego wykonawcy lub podmiotu, który należy z wykonawcą do tej samej grupy kapitałowej w rozumieniu ustawy z dnia 16 lutego 2007 r. o ochronie konkurencji i konsumentów</w:t>
      </w:r>
      <w:r w:rsidR="005F7DD9" w:rsidRPr="00A1296D">
        <w:rPr>
          <w:rFonts w:ascii="Calibri" w:hAnsi="Calibri" w:cs="Calibri"/>
          <w:sz w:val="22"/>
          <w:szCs w:val="22"/>
        </w:rPr>
        <w:t>(t.j. Dz. U. z 202</w:t>
      </w:r>
      <w:r w:rsidR="00957017">
        <w:rPr>
          <w:rFonts w:ascii="Calibri" w:hAnsi="Calibri" w:cs="Calibri"/>
          <w:sz w:val="22"/>
          <w:szCs w:val="22"/>
        </w:rPr>
        <w:t>4</w:t>
      </w:r>
      <w:r w:rsidR="005F7DD9" w:rsidRPr="00A1296D">
        <w:rPr>
          <w:rFonts w:ascii="Calibri" w:hAnsi="Calibri" w:cs="Calibri"/>
          <w:sz w:val="22"/>
          <w:szCs w:val="22"/>
        </w:rPr>
        <w:t xml:space="preserve"> r.</w:t>
      </w:r>
      <w:r w:rsidR="00C366E6" w:rsidRPr="00A1296D">
        <w:rPr>
          <w:rFonts w:ascii="Calibri" w:hAnsi="Calibri" w:cs="Calibri"/>
          <w:sz w:val="22"/>
          <w:szCs w:val="22"/>
        </w:rPr>
        <w:t>,</w:t>
      </w:r>
      <w:r w:rsidR="005F7DD9" w:rsidRPr="00A1296D">
        <w:rPr>
          <w:rFonts w:ascii="Calibri" w:hAnsi="Calibri" w:cs="Calibri"/>
          <w:sz w:val="22"/>
          <w:szCs w:val="22"/>
        </w:rPr>
        <w:t xml:space="preserve"> poz. </w:t>
      </w:r>
      <w:r w:rsidR="00957017">
        <w:rPr>
          <w:rFonts w:ascii="Calibri" w:hAnsi="Calibri" w:cs="Calibri"/>
          <w:sz w:val="22"/>
          <w:szCs w:val="22"/>
        </w:rPr>
        <w:t>594</w:t>
      </w:r>
      <w:r w:rsidR="005F7DD9" w:rsidRPr="00A1296D">
        <w:rPr>
          <w:rFonts w:ascii="Calibri" w:hAnsi="Calibri" w:cs="Calibri"/>
          <w:sz w:val="22"/>
          <w:szCs w:val="22"/>
        </w:rPr>
        <w:t xml:space="preserve"> z późn. zm.), </w:t>
      </w:r>
      <w:r w:rsidRPr="00A1296D">
        <w:rPr>
          <w:rFonts w:ascii="Calibri" w:hAnsi="Calibri" w:cs="Calibri"/>
          <w:sz w:val="22"/>
          <w:szCs w:val="22"/>
        </w:rPr>
        <w:t xml:space="preserve"> chyba że spowodowane tym zakłócenie konkurencji może być wyeliminowane w inny sposób niż przez wykluczenie wykonawcy z udziału w postępowaniu o udzielenie zamówienia.</w:t>
      </w:r>
    </w:p>
    <w:p w14:paraId="102B2A1C" w14:textId="1EC7CBF5" w:rsidR="006C3EA8" w:rsidRPr="006C3EA8" w:rsidRDefault="006C3EA8" w:rsidP="008575DE">
      <w:pPr>
        <w:numPr>
          <w:ilvl w:val="2"/>
          <w:numId w:val="3"/>
        </w:numPr>
        <w:tabs>
          <w:tab w:val="clear" w:pos="0"/>
        </w:tabs>
        <w:autoSpaceDE w:val="0"/>
        <w:autoSpaceDN w:val="0"/>
        <w:adjustRightInd w:val="0"/>
        <w:spacing w:before="240" w:line="240" w:lineRule="auto"/>
        <w:jc w:val="both"/>
      </w:pPr>
      <w:r w:rsidRPr="006C3EA8">
        <w:lastRenderedPageBreak/>
        <w:t>Na podstawie  art. 109 ust. 1 pkt. 4 ustawy Pzp z niniejszego postępowania wyklucza się Wykonawcę</w:t>
      </w:r>
      <w:r>
        <w:t xml:space="preserve"> </w:t>
      </w:r>
      <w:r w:rsidRPr="006C3EA8">
        <w:t>w stosunku do którego otwarto likwidację, ogłoszono upadłość, którego aktywami zarządza likwidator lub sąd, zawarł układ z wierzycielami, którego działalność gospodarcza jest zawieszona albo znajduje się on w innej tego rodzaju sytuacji wynikającej z podobnej procedury przewidzianej w przepisach miejsca wszczęcia tej procedury</w:t>
      </w:r>
      <w:r>
        <w:t>.</w:t>
      </w:r>
    </w:p>
    <w:p w14:paraId="72B05318" w14:textId="18C5DE32" w:rsidR="001D7285" w:rsidRPr="001D7285" w:rsidRDefault="001D7285" w:rsidP="008575DE">
      <w:pPr>
        <w:numPr>
          <w:ilvl w:val="2"/>
          <w:numId w:val="3"/>
        </w:numPr>
        <w:autoSpaceDE w:val="0"/>
        <w:autoSpaceDN w:val="0"/>
        <w:adjustRightInd w:val="0"/>
        <w:spacing w:before="240" w:line="240" w:lineRule="auto"/>
        <w:jc w:val="both"/>
        <w:rPr>
          <w:rFonts w:eastAsia="Calibri"/>
          <w:bCs/>
        </w:rPr>
      </w:pPr>
      <w:r>
        <w:t xml:space="preserve">Ponadto z postępowania na podstawie zapisów ustawy z dnia 13 kwietnia 2022 r. o szczególnych rozwiązaniach w zakresie przeciwdziałania wspierania agresji na Ukrainę oraz służących ochronie bezpieczeństwa narodowego (Dz. U. 2022 r., poz. 835), wyklucza się: </w:t>
      </w:r>
    </w:p>
    <w:p w14:paraId="7B9B7DC5" w14:textId="37672FB6" w:rsidR="00F77057" w:rsidRPr="00F77057" w:rsidRDefault="00F77057" w:rsidP="00F77057">
      <w:pPr>
        <w:autoSpaceDE w:val="0"/>
        <w:autoSpaceDN w:val="0"/>
        <w:adjustRightInd w:val="0"/>
        <w:spacing w:before="240" w:line="240" w:lineRule="auto"/>
        <w:ind w:left="720"/>
        <w:jc w:val="both"/>
      </w:pPr>
      <w:r w:rsidRPr="00F77057">
        <w:t>1)</w:t>
      </w:r>
      <w:r>
        <w:t xml:space="preserve"> </w:t>
      </w:r>
      <w:r w:rsidRPr="00F77057">
        <w:t xml:space="preserve">wykonawcę oraz uczestnika konkursu wymienionego w wykazach określonych w </w:t>
      </w:r>
      <w:hyperlink r:id="rId14" w:anchor="/document/67607987" w:history="1">
        <w:r w:rsidRPr="00F77057">
          <w:t>rozporządzeniu</w:t>
        </w:r>
      </w:hyperlink>
      <w:r w:rsidRPr="00F77057">
        <w:t xml:space="preserve"> 765/2006 i </w:t>
      </w:r>
      <w:hyperlink r:id="rId15" w:anchor="/document/68410867" w:history="1">
        <w:r w:rsidRPr="00F77057">
          <w:t>rozporządzeniu</w:t>
        </w:r>
      </w:hyperlink>
      <w:r w:rsidRPr="00F77057">
        <w:t xml:space="preserve"> 269/2014 albo wpisanego na listę na podstawie decyzji w sprawie wpisu na listę rozstrzygającej o zastosowaniu środka, o którym mowa w art. 1 pkt 3;</w:t>
      </w:r>
    </w:p>
    <w:p w14:paraId="632C1F29" w14:textId="28C5B8D4" w:rsidR="00F77057" w:rsidRPr="00F77057" w:rsidRDefault="00F77057" w:rsidP="00F77057">
      <w:pPr>
        <w:autoSpaceDE w:val="0"/>
        <w:autoSpaceDN w:val="0"/>
        <w:adjustRightInd w:val="0"/>
        <w:spacing w:before="240" w:line="240" w:lineRule="auto"/>
        <w:ind w:left="720"/>
        <w:jc w:val="both"/>
      </w:pPr>
      <w:r w:rsidRPr="00F77057">
        <w:t>2)</w:t>
      </w:r>
      <w:r>
        <w:t xml:space="preserve"> </w:t>
      </w:r>
      <w:r w:rsidRPr="00F77057">
        <w:t xml:space="preserve">wykonawcę oraz uczestnika konkursu, którego beneficjentem rzeczywistym w rozumieniu </w:t>
      </w:r>
      <w:hyperlink r:id="rId16" w:anchor="/document/18708093" w:history="1">
        <w:r w:rsidRPr="00F77057">
          <w:t>ustawy</w:t>
        </w:r>
      </w:hyperlink>
      <w:r w:rsidRPr="00F77057">
        <w:t xml:space="preserve"> z dnia 1 marca 2018 r. o przeciwdziałaniu praniu pieniędzy oraz finansowaniu terroryzmu (Dz. U. z 2023 r. poz. 1124, z późn. zm.) jest osoba wymieniona w wykazach określonych w </w:t>
      </w:r>
      <w:hyperlink r:id="rId17" w:anchor="/document/67607987" w:history="1">
        <w:r w:rsidRPr="00F77057">
          <w:t>rozporządzeniu</w:t>
        </w:r>
      </w:hyperlink>
      <w:r w:rsidRPr="00F77057">
        <w:t xml:space="preserve"> 765/2006 i </w:t>
      </w:r>
      <w:hyperlink r:id="rId18" w:anchor="/document/68410867" w:history="1">
        <w:r w:rsidRPr="00F77057">
          <w:t>rozporządzeniu</w:t>
        </w:r>
      </w:hyperlink>
      <w:r w:rsidRPr="00F77057">
        <w:t xml:space="preserve"> 269/2014 albo wpisana na listę lub będąca takim beneficjentem rzeczywistym od dnia 24 lutego 2022 r., o ile została wpisana na listę na podstawie decyzji w sprawie wpisu na listę rozstrzygającej o zastosowaniu środka, o którym mowa w art. 1 pkt 3;</w:t>
      </w:r>
    </w:p>
    <w:p w14:paraId="5441FB5B" w14:textId="5C123691" w:rsidR="00F77057" w:rsidRPr="00F77057" w:rsidRDefault="00F77057" w:rsidP="00F77057">
      <w:pPr>
        <w:autoSpaceDE w:val="0"/>
        <w:autoSpaceDN w:val="0"/>
        <w:adjustRightInd w:val="0"/>
        <w:spacing w:before="240" w:line="240" w:lineRule="auto"/>
        <w:ind w:left="720"/>
        <w:jc w:val="both"/>
      </w:pPr>
      <w:r w:rsidRPr="00F77057">
        <w:t>3)</w:t>
      </w:r>
      <w:r>
        <w:t xml:space="preserve"> </w:t>
      </w:r>
      <w:r w:rsidRPr="00F77057">
        <w:t xml:space="preserve">wykonawcę oraz uczestnika konkursu, którego jednostką dominującą w rozumieniu </w:t>
      </w:r>
      <w:hyperlink r:id="rId19" w:anchor="/document/16796295?unitId=art(3)ust(1)pkt(37)" w:history="1">
        <w:r w:rsidRPr="00F77057">
          <w:t>art. 3 ust. 1 pkt 37</w:t>
        </w:r>
      </w:hyperlink>
      <w:r w:rsidRPr="00F77057">
        <w:t xml:space="preserve"> ustawy z dnia 29 września 1994 r. o rachunkowości (Dz. U. z 2023 r. poz. 120, 295 i 1598 oraz z 2024 r. poz. 619, 1685 i 1863) jest podmiot wymieniony w wykazach określonych w </w:t>
      </w:r>
      <w:hyperlink r:id="rId20" w:anchor="/document/67607987" w:history="1">
        <w:r w:rsidRPr="00F77057">
          <w:t>rozporządzeniu</w:t>
        </w:r>
      </w:hyperlink>
      <w:r w:rsidRPr="00F77057">
        <w:t xml:space="preserve"> 765/2006 i </w:t>
      </w:r>
      <w:hyperlink r:id="rId21" w:anchor="/document/68410867" w:history="1">
        <w:r w:rsidRPr="00F77057">
          <w:t>rozporządzeniu</w:t>
        </w:r>
      </w:hyperlink>
      <w:r w:rsidRPr="00F77057">
        <w:t xml:space="preserve"> 269/2014 albo wpisany na listę lub będący taką jednostką dominującą od dnia 24 lutego 2022 r., o ile został wpisany na listę na podstawie decyzji w sprawie wpisu na listę rozstrzygającej o zastosowaniu środka, o którym mowa w art. 1 pkt 3.</w:t>
      </w:r>
    </w:p>
    <w:p w14:paraId="116F2388" w14:textId="3EEBA01C" w:rsidR="001D7285" w:rsidRPr="001D7285" w:rsidRDefault="00F77057" w:rsidP="001D7285">
      <w:pPr>
        <w:autoSpaceDE w:val="0"/>
        <w:autoSpaceDN w:val="0"/>
        <w:adjustRightInd w:val="0"/>
        <w:spacing w:before="240" w:line="240" w:lineRule="auto"/>
        <w:ind w:left="720"/>
        <w:jc w:val="both"/>
        <w:rPr>
          <w:rFonts w:eastAsia="Calibri"/>
          <w:bCs/>
        </w:rPr>
      </w:pPr>
      <w:r>
        <w:t xml:space="preserve">- </w:t>
      </w:r>
      <w:r w:rsidR="001D7285">
        <w:t>wykluczenie następuje na okres trwania okoliczności określonych w pkt 1)</w:t>
      </w:r>
      <w:r>
        <w:t>- 3)</w:t>
      </w:r>
      <w:r w:rsidR="001D7285">
        <w:t>.</w:t>
      </w:r>
    </w:p>
    <w:p w14:paraId="7D77314D" w14:textId="6DCAA028" w:rsidR="009718C1" w:rsidRPr="00A1296D" w:rsidRDefault="009718C1" w:rsidP="008575DE">
      <w:pPr>
        <w:numPr>
          <w:ilvl w:val="2"/>
          <w:numId w:val="3"/>
        </w:numPr>
        <w:autoSpaceDE w:val="0"/>
        <w:autoSpaceDN w:val="0"/>
        <w:adjustRightInd w:val="0"/>
        <w:spacing w:before="240" w:line="240" w:lineRule="auto"/>
        <w:jc w:val="both"/>
        <w:rPr>
          <w:rFonts w:eastAsia="Calibri"/>
          <w:bCs/>
        </w:rPr>
      </w:pPr>
      <w:r w:rsidRPr="00A1296D">
        <w:t xml:space="preserve">O udzielenie zamówienia mogą wziąć udział Wykonawcy, którzy </w:t>
      </w:r>
      <w:r w:rsidRPr="00A1296D">
        <w:rPr>
          <w:rFonts w:eastAsia="Calibri"/>
          <w:bCs/>
        </w:rPr>
        <w:t>spełniają warunki udziału w postępowaniu, dotyczące:</w:t>
      </w:r>
    </w:p>
    <w:p w14:paraId="32DF8991" w14:textId="77777777" w:rsidR="00DF55B3" w:rsidRPr="00A1296D" w:rsidRDefault="00DF55B3" w:rsidP="00783376">
      <w:pPr>
        <w:suppressAutoHyphens w:val="0"/>
        <w:spacing w:after="0" w:line="240" w:lineRule="auto"/>
        <w:ind w:left="1440"/>
        <w:contextualSpacing/>
        <w:rPr>
          <w:bCs/>
        </w:rPr>
      </w:pPr>
    </w:p>
    <w:p w14:paraId="66B02A2B" w14:textId="77777777" w:rsidR="003453A6" w:rsidRPr="00A1296D" w:rsidRDefault="003453A6" w:rsidP="003453A6">
      <w:pPr>
        <w:numPr>
          <w:ilvl w:val="0"/>
          <w:numId w:val="17"/>
        </w:numPr>
        <w:suppressAutoHyphens w:val="0"/>
        <w:spacing w:after="0" w:line="240" w:lineRule="auto"/>
        <w:contextualSpacing/>
        <w:rPr>
          <w:bCs/>
        </w:rPr>
      </w:pPr>
      <w:r w:rsidRPr="00A1296D">
        <w:rPr>
          <w:bCs/>
        </w:rPr>
        <w:t>zdolności do występowania w obrocie gospodarczym</w:t>
      </w:r>
    </w:p>
    <w:p w14:paraId="0F4EA1D8" w14:textId="77777777" w:rsidR="003453A6" w:rsidRDefault="003453A6" w:rsidP="003453A6">
      <w:pPr>
        <w:pStyle w:val="Akapitzlist"/>
        <w:ind w:left="1440"/>
        <w:jc w:val="both"/>
        <w:rPr>
          <w:rFonts w:ascii="Calibri" w:hAnsi="Calibri" w:cs="Calibri"/>
          <w:bCs/>
          <w:sz w:val="22"/>
          <w:szCs w:val="22"/>
        </w:rPr>
      </w:pPr>
      <w:r w:rsidRPr="00A1296D">
        <w:rPr>
          <w:rFonts w:ascii="Calibri" w:hAnsi="Calibri" w:cs="Calibri"/>
          <w:bCs/>
          <w:sz w:val="22"/>
          <w:szCs w:val="22"/>
        </w:rPr>
        <w:t>Zamawiający nie wyznacza szczegółowego warunku w tym zakresie.</w:t>
      </w:r>
    </w:p>
    <w:p w14:paraId="6EEB5523" w14:textId="77777777" w:rsidR="00102F11" w:rsidRPr="00A1296D" w:rsidRDefault="00102F11" w:rsidP="003453A6">
      <w:pPr>
        <w:pStyle w:val="Akapitzlist"/>
        <w:ind w:left="1440"/>
        <w:jc w:val="both"/>
        <w:rPr>
          <w:rFonts w:ascii="Calibri" w:hAnsi="Calibri" w:cs="Calibri"/>
          <w:bCs/>
          <w:sz w:val="22"/>
          <w:szCs w:val="22"/>
        </w:rPr>
      </w:pPr>
    </w:p>
    <w:p w14:paraId="56A3965D" w14:textId="77777777" w:rsidR="003453A6" w:rsidRDefault="003453A6" w:rsidP="003453A6">
      <w:pPr>
        <w:numPr>
          <w:ilvl w:val="0"/>
          <w:numId w:val="17"/>
        </w:numPr>
        <w:suppressAutoHyphens w:val="0"/>
        <w:spacing w:after="0" w:line="240" w:lineRule="auto"/>
        <w:contextualSpacing/>
        <w:rPr>
          <w:bCs/>
        </w:rPr>
      </w:pPr>
      <w:r w:rsidRPr="00A1296D">
        <w:rPr>
          <w:bCs/>
        </w:rPr>
        <w:t>uprawnień do prowadzenia określonej działalności gospodarczej lub zawodowej</w:t>
      </w:r>
    </w:p>
    <w:p w14:paraId="16F1F951" w14:textId="77777777" w:rsidR="00EC79D5" w:rsidRPr="00A1296D" w:rsidRDefault="00EC79D5" w:rsidP="0075586F">
      <w:pPr>
        <w:pStyle w:val="Akapitzlist"/>
        <w:ind w:left="1440"/>
        <w:jc w:val="both"/>
        <w:rPr>
          <w:rFonts w:ascii="Calibri" w:hAnsi="Calibri" w:cs="Calibri"/>
          <w:bCs/>
          <w:sz w:val="22"/>
          <w:szCs w:val="22"/>
        </w:rPr>
      </w:pPr>
      <w:r w:rsidRPr="00A1296D">
        <w:rPr>
          <w:rFonts w:ascii="Calibri" w:hAnsi="Calibri" w:cs="Calibri"/>
          <w:bCs/>
          <w:sz w:val="22"/>
          <w:szCs w:val="22"/>
        </w:rPr>
        <w:t>Zamawiający nie wyznacza szczegółowego warunku w tym zakresie.</w:t>
      </w:r>
    </w:p>
    <w:p w14:paraId="2291660F" w14:textId="77777777" w:rsidR="003453A6" w:rsidRDefault="003453A6" w:rsidP="003453A6">
      <w:pPr>
        <w:suppressAutoHyphens w:val="0"/>
        <w:spacing w:after="0" w:line="240" w:lineRule="auto"/>
        <w:ind w:left="1440"/>
        <w:contextualSpacing/>
        <w:rPr>
          <w:bCs/>
        </w:rPr>
      </w:pPr>
    </w:p>
    <w:p w14:paraId="3F051A67" w14:textId="77777777" w:rsidR="003453A6" w:rsidRDefault="003453A6" w:rsidP="003453A6">
      <w:pPr>
        <w:numPr>
          <w:ilvl w:val="0"/>
          <w:numId w:val="17"/>
        </w:numPr>
        <w:suppressAutoHyphens w:val="0"/>
        <w:spacing w:after="0" w:line="240" w:lineRule="auto"/>
        <w:contextualSpacing/>
        <w:rPr>
          <w:bCs/>
        </w:rPr>
      </w:pPr>
      <w:r w:rsidRPr="00A1296D">
        <w:rPr>
          <w:bCs/>
        </w:rPr>
        <w:t>sytuacji ekonomicznej lub finansowej</w:t>
      </w:r>
    </w:p>
    <w:p w14:paraId="41D2A9CD" w14:textId="77777777" w:rsidR="003453A6" w:rsidRPr="00A1296D" w:rsidRDefault="003453A6" w:rsidP="003453A6">
      <w:pPr>
        <w:pStyle w:val="Akapitzlist"/>
        <w:ind w:left="1440"/>
        <w:jc w:val="both"/>
        <w:rPr>
          <w:rFonts w:ascii="Calibri" w:hAnsi="Calibri" w:cs="Calibri"/>
          <w:bCs/>
          <w:sz w:val="22"/>
          <w:szCs w:val="22"/>
        </w:rPr>
      </w:pPr>
      <w:r w:rsidRPr="00A1296D">
        <w:rPr>
          <w:rFonts w:ascii="Calibri" w:hAnsi="Calibri" w:cs="Calibri"/>
          <w:bCs/>
          <w:sz w:val="22"/>
          <w:szCs w:val="22"/>
        </w:rPr>
        <w:t>Zamawiający nie wyznacza szczegółowego warunku w tym zakresie.</w:t>
      </w:r>
    </w:p>
    <w:p w14:paraId="49C8E2C8" w14:textId="77777777" w:rsidR="003453A6" w:rsidRPr="00A1296D" w:rsidRDefault="003453A6" w:rsidP="003453A6">
      <w:pPr>
        <w:suppressAutoHyphens w:val="0"/>
        <w:spacing w:after="0" w:line="240" w:lineRule="auto"/>
        <w:ind w:left="1440"/>
        <w:contextualSpacing/>
        <w:rPr>
          <w:bCs/>
        </w:rPr>
      </w:pPr>
    </w:p>
    <w:p w14:paraId="308774A5" w14:textId="5C6EFDED" w:rsidR="003453A6" w:rsidRDefault="003453A6" w:rsidP="00DB3064">
      <w:pPr>
        <w:numPr>
          <w:ilvl w:val="0"/>
          <w:numId w:val="17"/>
        </w:numPr>
        <w:suppressAutoHyphens w:val="0"/>
        <w:spacing w:after="0" w:line="240" w:lineRule="auto"/>
        <w:contextualSpacing/>
        <w:jc w:val="both"/>
      </w:pPr>
      <w:r w:rsidRPr="00C15AC0">
        <w:rPr>
          <w:bCs/>
        </w:rPr>
        <w:lastRenderedPageBreak/>
        <w:t xml:space="preserve">zdolności technicznej lub zawodowej  </w:t>
      </w:r>
      <w:r w:rsidR="00C15AC0">
        <w:rPr>
          <w:bCs/>
        </w:rPr>
        <w:t xml:space="preserve">- </w:t>
      </w:r>
      <w:r w:rsidR="00C15AC0" w:rsidRPr="00C15AC0">
        <w:rPr>
          <w:bCs/>
        </w:rPr>
        <w:t>Zamawiający nie wyznacza szczegółowego warunku w tym zakresie.</w:t>
      </w:r>
    </w:p>
    <w:p w14:paraId="56B4CB80" w14:textId="77777777" w:rsidR="00A65A98" w:rsidRDefault="00A65A98" w:rsidP="00C15AC0">
      <w:pPr>
        <w:suppressAutoHyphens w:val="0"/>
        <w:spacing w:after="0" w:line="240" w:lineRule="auto"/>
        <w:jc w:val="both"/>
      </w:pPr>
    </w:p>
    <w:p w14:paraId="2B31478D" w14:textId="1F7186B2" w:rsidR="009718C1" w:rsidRPr="00C22685" w:rsidRDefault="009718C1" w:rsidP="008575DE">
      <w:pPr>
        <w:numPr>
          <w:ilvl w:val="2"/>
          <w:numId w:val="3"/>
        </w:numPr>
        <w:tabs>
          <w:tab w:val="clear" w:pos="0"/>
        </w:tabs>
        <w:autoSpaceDE w:val="0"/>
        <w:autoSpaceDN w:val="0"/>
        <w:adjustRightInd w:val="0"/>
        <w:spacing w:before="240" w:line="240" w:lineRule="auto"/>
        <w:jc w:val="both"/>
      </w:pPr>
      <w:r w:rsidRPr="00C22685">
        <w:t xml:space="preserve">Ocena spełniania warunków udziału w Postępowaniu, o których mowa w ust. </w:t>
      </w:r>
      <w:r w:rsidR="00DF55B3">
        <w:t>5</w:t>
      </w:r>
      <w:r w:rsidRPr="00C22685">
        <w:t xml:space="preserve">, zostanie dokonana zgodnie z formułą „spełnia – nie spełnia”, w oparciu o przedłożone przez Wykonawcę oświadczenie i dokumenty, o których mowa poniżej. </w:t>
      </w:r>
    </w:p>
    <w:p w14:paraId="2F73F1D3" w14:textId="77777777" w:rsidR="006C3EA8" w:rsidRPr="00A1296D" w:rsidRDefault="006C3EA8" w:rsidP="008575DE">
      <w:pPr>
        <w:numPr>
          <w:ilvl w:val="2"/>
          <w:numId w:val="3"/>
        </w:numPr>
        <w:tabs>
          <w:tab w:val="clear" w:pos="0"/>
        </w:tabs>
        <w:autoSpaceDE w:val="0"/>
        <w:autoSpaceDN w:val="0"/>
        <w:adjustRightInd w:val="0"/>
        <w:spacing w:before="240" w:line="240" w:lineRule="auto"/>
        <w:jc w:val="both"/>
      </w:pPr>
      <w:r w:rsidRPr="00A1296D">
        <w:t>Wykonawca może zostać wykluczony przez Zamawiającego na każdym etapie postepowania o udzielenie zamówienia.</w:t>
      </w:r>
      <w:r>
        <w:t xml:space="preserve"> </w:t>
      </w:r>
      <w:r w:rsidRPr="00A1296D">
        <w:t>Wykluczenie wykonawcy następuje zgodnie z art. 111 Pzp.</w:t>
      </w:r>
    </w:p>
    <w:p w14:paraId="37F96D8F" w14:textId="741927B2" w:rsidR="003A597B" w:rsidRPr="00A1296D" w:rsidRDefault="003A597B" w:rsidP="008575DE">
      <w:pPr>
        <w:numPr>
          <w:ilvl w:val="2"/>
          <w:numId w:val="3"/>
        </w:numPr>
        <w:tabs>
          <w:tab w:val="clear" w:pos="0"/>
          <w:tab w:val="num" w:pos="851"/>
        </w:tabs>
        <w:autoSpaceDE w:val="0"/>
        <w:autoSpaceDN w:val="0"/>
        <w:adjustRightInd w:val="0"/>
        <w:spacing w:before="240" w:line="240" w:lineRule="auto"/>
        <w:ind w:left="851" w:hanging="437"/>
      </w:pPr>
      <w:r w:rsidRPr="00A1296D">
        <w:t>Oświadczenia jakie należy złożyć wraz z ofertą oraz na wezwanie Zamawiającego:</w:t>
      </w:r>
    </w:p>
    <w:p w14:paraId="76ECE62E" w14:textId="77777777" w:rsidR="003A597B" w:rsidRPr="00A1296D" w:rsidRDefault="003A597B" w:rsidP="00E46195">
      <w:pPr>
        <w:pStyle w:val="Akapitzlist11"/>
        <w:tabs>
          <w:tab w:val="num" w:pos="0"/>
        </w:tabs>
        <w:ind w:left="851"/>
        <w:jc w:val="both"/>
        <w:rPr>
          <w:rFonts w:ascii="Calibri" w:hAnsi="Calibri" w:cs="Calibri"/>
          <w:sz w:val="22"/>
          <w:szCs w:val="22"/>
        </w:rPr>
      </w:pPr>
      <w:r w:rsidRPr="00A1296D">
        <w:rPr>
          <w:rFonts w:ascii="Calibri" w:hAnsi="Calibri" w:cs="Calibri"/>
          <w:sz w:val="22"/>
          <w:szCs w:val="22"/>
        </w:rPr>
        <w:t>W celu wykazania braku podstaw do wykluczenia z postępowania o udzielenie zamówienia, Zamawiający wymaga następujących oświadczeń:</w:t>
      </w:r>
    </w:p>
    <w:p w14:paraId="79476DBD" w14:textId="476CD878" w:rsidR="003A597B" w:rsidRDefault="003A597B" w:rsidP="008575DE">
      <w:pPr>
        <w:pStyle w:val="Akapitzlist11"/>
        <w:numPr>
          <w:ilvl w:val="1"/>
          <w:numId w:val="5"/>
        </w:numPr>
        <w:ind w:left="1276"/>
        <w:jc w:val="both"/>
        <w:rPr>
          <w:rFonts w:ascii="Calibri" w:hAnsi="Calibri" w:cs="Calibri"/>
          <w:sz w:val="22"/>
          <w:szCs w:val="22"/>
        </w:rPr>
      </w:pPr>
      <w:r w:rsidRPr="00A1296D">
        <w:rPr>
          <w:rFonts w:ascii="Calibri" w:hAnsi="Calibri" w:cs="Calibri"/>
          <w:sz w:val="22"/>
          <w:szCs w:val="22"/>
        </w:rPr>
        <w:t>Oświadczenie Wykonawcy, o którym mowa w art. 125 ust. 1 ustawy, o</w:t>
      </w:r>
      <w:r w:rsidR="00CD313C" w:rsidRPr="00A1296D">
        <w:rPr>
          <w:rFonts w:ascii="Calibri" w:hAnsi="Calibri" w:cs="Calibri"/>
          <w:sz w:val="22"/>
          <w:szCs w:val="22"/>
        </w:rPr>
        <w:t> </w:t>
      </w:r>
      <w:r w:rsidRPr="00A1296D">
        <w:rPr>
          <w:rFonts w:ascii="Calibri" w:hAnsi="Calibri" w:cs="Calibri"/>
          <w:sz w:val="22"/>
          <w:szCs w:val="22"/>
        </w:rPr>
        <w:t xml:space="preserve">niepodleganiu wykluczeniu na podstawie przesłanek określonych w art. 108 ust. 1 </w:t>
      </w:r>
      <w:r w:rsidR="00B71432">
        <w:rPr>
          <w:rFonts w:ascii="Calibri" w:hAnsi="Calibri" w:cs="Calibri"/>
          <w:sz w:val="22"/>
          <w:szCs w:val="22"/>
        </w:rPr>
        <w:t xml:space="preserve">oraz 109 ust. 4 </w:t>
      </w:r>
      <w:r w:rsidRPr="00A1296D">
        <w:rPr>
          <w:rFonts w:ascii="Calibri" w:hAnsi="Calibri" w:cs="Calibri"/>
          <w:sz w:val="22"/>
          <w:szCs w:val="22"/>
        </w:rPr>
        <w:t xml:space="preserve">ustawy i powtórzonych w </w:t>
      </w:r>
      <w:r w:rsidRPr="00FC47FF">
        <w:rPr>
          <w:rFonts w:ascii="Calibri" w:hAnsi="Calibri" w:cs="Calibri"/>
          <w:sz w:val="22"/>
          <w:szCs w:val="22"/>
        </w:rPr>
        <w:t xml:space="preserve">rozdz. </w:t>
      </w:r>
      <w:r w:rsidR="00FC47FF" w:rsidRPr="00FC47FF">
        <w:rPr>
          <w:rFonts w:ascii="Calibri" w:hAnsi="Calibri" w:cs="Calibri"/>
          <w:sz w:val="22"/>
          <w:szCs w:val="22"/>
        </w:rPr>
        <w:t>V</w:t>
      </w:r>
      <w:r w:rsidRPr="00FC47FF">
        <w:rPr>
          <w:rFonts w:ascii="Calibri" w:hAnsi="Calibri" w:cs="Calibri"/>
          <w:sz w:val="22"/>
          <w:szCs w:val="22"/>
        </w:rPr>
        <w:t xml:space="preserve"> SWZ</w:t>
      </w:r>
      <w:r w:rsidRPr="00A1296D">
        <w:rPr>
          <w:rFonts w:ascii="Calibri" w:hAnsi="Calibri" w:cs="Calibri"/>
          <w:sz w:val="22"/>
          <w:szCs w:val="22"/>
        </w:rPr>
        <w:t xml:space="preserve"> – zgodnie z załącznikiem nr </w:t>
      </w:r>
      <w:r w:rsidR="00FC47FF">
        <w:rPr>
          <w:rFonts w:ascii="Calibri" w:hAnsi="Calibri" w:cs="Calibri"/>
          <w:sz w:val="22"/>
          <w:szCs w:val="22"/>
        </w:rPr>
        <w:t>3</w:t>
      </w:r>
      <w:r w:rsidRPr="00A1296D">
        <w:rPr>
          <w:rFonts w:ascii="Calibri" w:hAnsi="Calibri" w:cs="Calibri"/>
          <w:sz w:val="22"/>
          <w:szCs w:val="22"/>
        </w:rPr>
        <w:t xml:space="preserve"> do SWZ (składane razem z ofertą)</w:t>
      </w:r>
      <w:r w:rsidR="00C366E6" w:rsidRPr="00A1296D">
        <w:rPr>
          <w:rFonts w:ascii="Calibri" w:hAnsi="Calibri" w:cs="Calibri"/>
          <w:sz w:val="22"/>
          <w:szCs w:val="22"/>
        </w:rPr>
        <w:t>.</w:t>
      </w:r>
    </w:p>
    <w:p w14:paraId="6A64A4B3" w14:textId="77777777" w:rsidR="006C3EA8" w:rsidRPr="00A1296D" w:rsidRDefault="006C3EA8" w:rsidP="006C3EA8">
      <w:pPr>
        <w:pStyle w:val="Akapitzlist11"/>
        <w:ind w:left="1276"/>
        <w:jc w:val="both"/>
        <w:rPr>
          <w:rFonts w:ascii="Calibri" w:hAnsi="Calibri" w:cs="Calibri"/>
          <w:sz w:val="22"/>
          <w:szCs w:val="22"/>
        </w:rPr>
      </w:pPr>
    </w:p>
    <w:p w14:paraId="6465BDF6" w14:textId="77777777" w:rsidR="003A597B" w:rsidRDefault="003A597B" w:rsidP="00E46195">
      <w:pPr>
        <w:pStyle w:val="Akapitzlist11"/>
        <w:tabs>
          <w:tab w:val="num" w:pos="0"/>
        </w:tabs>
        <w:ind w:left="851"/>
        <w:jc w:val="both"/>
        <w:rPr>
          <w:rFonts w:ascii="Calibri" w:hAnsi="Calibri" w:cs="Calibri"/>
          <w:sz w:val="22"/>
          <w:szCs w:val="22"/>
        </w:rPr>
      </w:pPr>
      <w:r w:rsidRPr="00A1296D">
        <w:rPr>
          <w:rFonts w:ascii="Calibri" w:hAnsi="Calibri" w:cs="Calibri"/>
          <w:sz w:val="22"/>
          <w:szCs w:val="22"/>
        </w:rPr>
        <w:t>Ponadto do oferty należy załączyć następujące dokumenty i oświadczenia:</w:t>
      </w:r>
    </w:p>
    <w:p w14:paraId="09193CFA" w14:textId="77777777" w:rsidR="009127B6" w:rsidRPr="00A1296D" w:rsidRDefault="009127B6" w:rsidP="00E46195">
      <w:pPr>
        <w:pStyle w:val="Akapitzlist11"/>
        <w:tabs>
          <w:tab w:val="num" w:pos="0"/>
        </w:tabs>
        <w:ind w:left="851"/>
        <w:jc w:val="both"/>
        <w:rPr>
          <w:rFonts w:ascii="Calibri" w:hAnsi="Calibri" w:cs="Calibri"/>
          <w:sz w:val="22"/>
          <w:szCs w:val="22"/>
        </w:rPr>
      </w:pPr>
    </w:p>
    <w:p w14:paraId="53F50842" w14:textId="1408FF09" w:rsidR="009127B6" w:rsidRDefault="009127B6" w:rsidP="009127B6">
      <w:pPr>
        <w:pStyle w:val="Akapitzlist11"/>
        <w:numPr>
          <w:ilvl w:val="0"/>
          <w:numId w:val="7"/>
        </w:numPr>
        <w:ind w:left="1276"/>
        <w:jc w:val="both"/>
        <w:rPr>
          <w:rFonts w:ascii="Calibri" w:hAnsi="Calibri" w:cs="Calibri"/>
          <w:sz w:val="22"/>
          <w:szCs w:val="22"/>
        </w:rPr>
      </w:pPr>
      <w:r>
        <w:rPr>
          <w:rFonts w:ascii="Calibri" w:hAnsi="Calibri" w:cs="Calibri"/>
          <w:sz w:val="22"/>
          <w:szCs w:val="22"/>
        </w:rPr>
        <w:t xml:space="preserve">Formularz </w:t>
      </w:r>
      <w:r w:rsidR="00B3613E">
        <w:rPr>
          <w:rFonts w:ascii="Calibri" w:hAnsi="Calibri" w:cs="Calibri"/>
          <w:sz w:val="22"/>
          <w:szCs w:val="22"/>
        </w:rPr>
        <w:t>ofertowy</w:t>
      </w:r>
    </w:p>
    <w:p w14:paraId="2E355FD5" w14:textId="2844EA29" w:rsidR="003A597B" w:rsidRPr="00A1296D" w:rsidRDefault="003A597B" w:rsidP="008575DE">
      <w:pPr>
        <w:pStyle w:val="Akapitzlist11"/>
        <w:numPr>
          <w:ilvl w:val="0"/>
          <w:numId w:val="7"/>
        </w:numPr>
        <w:ind w:left="1276"/>
        <w:jc w:val="both"/>
        <w:rPr>
          <w:rFonts w:ascii="Calibri" w:hAnsi="Calibri" w:cs="Calibri"/>
          <w:sz w:val="22"/>
          <w:szCs w:val="22"/>
        </w:rPr>
      </w:pPr>
      <w:r w:rsidRPr="00A1296D">
        <w:rPr>
          <w:rFonts w:ascii="Calibri" w:hAnsi="Calibri" w:cs="Calibri"/>
          <w:sz w:val="22"/>
          <w:szCs w:val="22"/>
        </w:rPr>
        <w:t>odpis lub informacja z Krajowego Rejestru Sądowego, Centralnej Ewidencji i Informacji o Działalności Gospodarczej lub innego właściwego rejestru - w celu potwierdzenia, że osoba działająca w imieniu Wykonawcy jest umocowana do jego reprezentowania.</w:t>
      </w:r>
    </w:p>
    <w:p w14:paraId="50AA4392" w14:textId="77777777" w:rsidR="003A597B" w:rsidRPr="00A1296D" w:rsidRDefault="003A597B" w:rsidP="00E46195">
      <w:pPr>
        <w:pStyle w:val="Akapitzlist11"/>
        <w:tabs>
          <w:tab w:val="num" w:pos="0"/>
        </w:tabs>
        <w:ind w:left="1276"/>
        <w:jc w:val="both"/>
        <w:rPr>
          <w:rFonts w:ascii="Calibri" w:hAnsi="Calibri" w:cs="Calibri"/>
          <w:sz w:val="22"/>
          <w:szCs w:val="22"/>
        </w:rPr>
      </w:pPr>
      <w:r w:rsidRPr="00A1296D">
        <w:rPr>
          <w:rFonts w:ascii="Calibri" w:hAnsi="Calibri" w:cs="Calibri"/>
          <w:sz w:val="22"/>
          <w:szCs w:val="22"/>
        </w:rPr>
        <w:t>Wykonawca nie jest zobowiązany do złożenia tych dokumentów, jeżeli Zamawiający może je uzyskać za pomocą bezpłatnych i ogólnodostępnych baz danych, o ile Wykonawca wskazał dane umożliwiające dostęp do tych dokumentów;</w:t>
      </w:r>
    </w:p>
    <w:p w14:paraId="2EEF2609" w14:textId="469D3E6F" w:rsidR="003A597B" w:rsidRPr="00A1296D" w:rsidRDefault="003A597B" w:rsidP="008575DE">
      <w:pPr>
        <w:pStyle w:val="Akapitzlist11"/>
        <w:numPr>
          <w:ilvl w:val="0"/>
          <w:numId w:val="7"/>
        </w:numPr>
        <w:ind w:left="1276"/>
        <w:jc w:val="both"/>
        <w:rPr>
          <w:rFonts w:ascii="Calibri" w:hAnsi="Calibri" w:cs="Calibri"/>
          <w:sz w:val="22"/>
          <w:szCs w:val="22"/>
        </w:rPr>
      </w:pPr>
      <w:r w:rsidRPr="00A1296D">
        <w:rPr>
          <w:rFonts w:ascii="Calibri" w:hAnsi="Calibri" w:cs="Calibri"/>
          <w:sz w:val="22"/>
          <w:szCs w:val="22"/>
        </w:rPr>
        <w:t>pełnomocnictwa lub inne dokumenty potwierdzające umocowanie do reprezentowania Wykonawcy, potwierdzające uprawnienia osób podpisujących ofertę Wykonawcy do działania w jego imieniu, o ile uprawnienia te nie wynikają z dokumentów rejestrowych.</w:t>
      </w:r>
    </w:p>
    <w:p w14:paraId="1970F1AF" w14:textId="0524A114" w:rsidR="000A5121" w:rsidRDefault="000A5121" w:rsidP="008575DE">
      <w:pPr>
        <w:pStyle w:val="Akapitzlist11"/>
        <w:numPr>
          <w:ilvl w:val="0"/>
          <w:numId w:val="7"/>
        </w:numPr>
        <w:ind w:left="1276"/>
        <w:jc w:val="both"/>
        <w:rPr>
          <w:rFonts w:ascii="Calibri" w:hAnsi="Calibri" w:cs="Calibri"/>
          <w:sz w:val="22"/>
          <w:szCs w:val="22"/>
        </w:rPr>
      </w:pPr>
      <w:r w:rsidRPr="00A1296D">
        <w:rPr>
          <w:rFonts w:ascii="Calibri" w:hAnsi="Calibri" w:cs="Calibri"/>
          <w:sz w:val="22"/>
          <w:szCs w:val="22"/>
        </w:rPr>
        <w:t>zobowiązanie innego podmiotu do udostępnienia zasobów – o ile zachodzi,</w:t>
      </w:r>
    </w:p>
    <w:p w14:paraId="0A8304FF" w14:textId="1920CBE6" w:rsidR="00D00CC0" w:rsidRDefault="00D00CC0" w:rsidP="00293065">
      <w:pPr>
        <w:pStyle w:val="Akapitzlist11"/>
        <w:numPr>
          <w:ilvl w:val="0"/>
          <w:numId w:val="7"/>
        </w:numPr>
        <w:ind w:left="1276"/>
        <w:jc w:val="both"/>
        <w:rPr>
          <w:rFonts w:ascii="Calibri" w:hAnsi="Calibri" w:cs="Calibri"/>
          <w:sz w:val="22"/>
          <w:szCs w:val="22"/>
        </w:rPr>
      </w:pPr>
      <w:r w:rsidRPr="003143FE">
        <w:rPr>
          <w:rFonts w:ascii="Calibri" w:hAnsi="Calibri" w:cs="Calibri"/>
          <w:sz w:val="22"/>
          <w:szCs w:val="22"/>
        </w:rPr>
        <w:t xml:space="preserve">oświadczenie, z którego wynika, które </w:t>
      </w:r>
      <w:r w:rsidR="005937BF">
        <w:rPr>
          <w:rFonts w:ascii="Calibri" w:hAnsi="Calibri" w:cs="Calibri"/>
          <w:sz w:val="22"/>
          <w:szCs w:val="22"/>
        </w:rPr>
        <w:t>dostawy</w:t>
      </w:r>
      <w:r w:rsidRPr="003143FE">
        <w:rPr>
          <w:rFonts w:ascii="Calibri" w:hAnsi="Calibri" w:cs="Calibri"/>
          <w:sz w:val="22"/>
          <w:szCs w:val="22"/>
        </w:rPr>
        <w:t xml:space="preserve"> wykonują poszczególni Wykonawcy w przypadku wspólnego ubiegania się o zamówienia - zgodnie z załącznikiem nr </w:t>
      </w:r>
      <w:r w:rsidR="00C15AC0">
        <w:rPr>
          <w:rFonts w:ascii="Calibri" w:hAnsi="Calibri" w:cs="Calibri"/>
          <w:sz w:val="22"/>
          <w:szCs w:val="22"/>
        </w:rPr>
        <w:t>7</w:t>
      </w:r>
      <w:r w:rsidRPr="003143FE">
        <w:rPr>
          <w:rFonts w:ascii="Calibri" w:hAnsi="Calibri" w:cs="Calibri"/>
          <w:sz w:val="22"/>
          <w:szCs w:val="22"/>
        </w:rPr>
        <w:t xml:space="preserve"> do SWZ – Oświadczenie dla Wykonawców wspólnie</w:t>
      </w:r>
      <w:r>
        <w:rPr>
          <w:rFonts w:ascii="Calibri" w:hAnsi="Calibri" w:cs="Calibri"/>
          <w:sz w:val="22"/>
          <w:szCs w:val="22"/>
        </w:rPr>
        <w:t xml:space="preserve"> </w:t>
      </w:r>
      <w:r w:rsidRPr="003143FE">
        <w:rPr>
          <w:rFonts w:ascii="Calibri" w:hAnsi="Calibri" w:cs="Calibri"/>
          <w:sz w:val="22"/>
          <w:szCs w:val="22"/>
        </w:rPr>
        <w:t>ubiegających się o udzielenie zamówienia.</w:t>
      </w:r>
    </w:p>
    <w:p w14:paraId="61B57CD6" w14:textId="77777777" w:rsidR="00D00CC0" w:rsidRPr="00A1296D" w:rsidRDefault="00D00CC0" w:rsidP="00212C08">
      <w:pPr>
        <w:pStyle w:val="Akapitzlist11"/>
        <w:ind w:left="916"/>
        <w:jc w:val="both"/>
        <w:rPr>
          <w:rFonts w:ascii="Calibri" w:hAnsi="Calibri" w:cs="Calibri"/>
          <w:sz w:val="22"/>
          <w:szCs w:val="22"/>
        </w:rPr>
      </w:pPr>
    </w:p>
    <w:p w14:paraId="4673A38A" w14:textId="08017131" w:rsidR="003A597B" w:rsidRDefault="003A597B">
      <w:pPr>
        <w:pStyle w:val="Akapitzlist11"/>
        <w:tabs>
          <w:tab w:val="num" w:pos="0"/>
        </w:tabs>
        <w:spacing w:before="240"/>
        <w:ind w:left="851"/>
        <w:jc w:val="both"/>
        <w:rPr>
          <w:rFonts w:ascii="Calibri" w:hAnsi="Calibri" w:cs="Calibri"/>
          <w:sz w:val="22"/>
          <w:szCs w:val="22"/>
        </w:rPr>
      </w:pPr>
      <w:r w:rsidRPr="00A1296D">
        <w:rPr>
          <w:rFonts w:ascii="Calibri" w:hAnsi="Calibri" w:cs="Calibri"/>
          <w:sz w:val="22"/>
          <w:szCs w:val="22"/>
        </w:rPr>
        <w:t>UWAGA: Wypełniony Formularz ofertowy (oferta) należy złożyć zgodnie ze wzorem załącznika</w:t>
      </w:r>
      <w:r w:rsidR="00CD313C" w:rsidRPr="00A1296D">
        <w:rPr>
          <w:rFonts w:ascii="Calibri" w:hAnsi="Calibri" w:cs="Calibri"/>
          <w:sz w:val="22"/>
          <w:szCs w:val="22"/>
        </w:rPr>
        <w:t xml:space="preserve"> </w:t>
      </w:r>
      <w:r w:rsidRPr="00A1296D">
        <w:rPr>
          <w:rFonts w:ascii="Calibri" w:hAnsi="Calibri" w:cs="Calibri"/>
          <w:sz w:val="22"/>
          <w:szCs w:val="22"/>
        </w:rPr>
        <w:t xml:space="preserve">nr </w:t>
      </w:r>
      <w:r w:rsidR="00FC47FF">
        <w:rPr>
          <w:rFonts w:ascii="Calibri" w:hAnsi="Calibri" w:cs="Calibri"/>
          <w:sz w:val="22"/>
          <w:szCs w:val="22"/>
        </w:rPr>
        <w:t>2</w:t>
      </w:r>
      <w:r w:rsidRPr="00A1296D">
        <w:rPr>
          <w:rFonts w:ascii="Calibri" w:hAnsi="Calibri" w:cs="Calibri"/>
          <w:sz w:val="22"/>
          <w:szCs w:val="22"/>
        </w:rPr>
        <w:t xml:space="preserve"> do SWZ. </w:t>
      </w:r>
    </w:p>
    <w:p w14:paraId="3F7F41A1" w14:textId="77777777" w:rsidR="006C3EA8" w:rsidRPr="00A1296D" w:rsidRDefault="006C3EA8" w:rsidP="006C3EA8">
      <w:pPr>
        <w:pStyle w:val="Akapitzlist11"/>
        <w:tabs>
          <w:tab w:val="num" w:pos="0"/>
        </w:tabs>
        <w:spacing w:before="240"/>
        <w:ind w:left="851"/>
        <w:jc w:val="both"/>
        <w:rPr>
          <w:rFonts w:ascii="Calibri" w:hAnsi="Calibri" w:cs="Calibri"/>
          <w:sz w:val="22"/>
          <w:szCs w:val="22"/>
        </w:rPr>
      </w:pPr>
      <w:r w:rsidRPr="00A1296D">
        <w:rPr>
          <w:rFonts w:ascii="Calibri" w:hAnsi="Calibri" w:cs="Calibri"/>
          <w:sz w:val="22"/>
          <w:szCs w:val="22"/>
        </w:rPr>
        <w:t>UWAGA:</w:t>
      </w:r>
    </w:p>
    <w:p w14:paraId="030A5C30" w14:textId="0A468E3A" w:rsidR="006C3EA8" w:rsidRPr="00A1296D" w:rsidRDefault="00C04E7F" w:rsidP="00C04E7F">
      <w:pPr>
        <w:pStyle w:val="Akapitzlist11"/>
        <w:tabs>
          <w:tab w:val="num" w:pos="0"/>
        </w:tabs>
        <w:spacing w:before="240"/>
        <w:ind w:left="851"/>
        <w:jc w:val="both"/>
        <w:rPr>
          <w:rFonts w:ascii="Calibri" w:hAnsi="Calibri" w:cs="Calibri"/>
          <w:sz w:val="22"/>
          <w:szCs w:val="22"/>
        </w:rPr>
      </w:pPr>
      <w:r w:rsidRPr="00C04E7F">
        <w:rPr>
          <w:rFonts w:ascii="Calibri" w:hAnsi="Calibri" w:cs="Calibri"/>
          <w:sz w:val="22"/>
          <w:szCs w:val="22"/>
        </w:rPr>
        <w:lastRenderedPageBreak/>
        <w:t>W przypadku gdy pełnomocnictwo, zostało sporządzone jako dokument w postaci papierowej i opatrzone własnoręcznym podpisem, przekazuje się cyfrowe odwzorowanie tego dokumentu opatrzone</w:t>
      </w:r>
      <w:r>
        <w:rPr>
          <w:rFonts w:ascii="Calibri" w:hAnsi="Calibri" w:cs="Calibri"/>
          <w:sz w:val="22"/>
          <w:szCs w:val="22"/>
        </w:rPr>
        <w:t xml:space="preserve"> </w:t>
      </w:r>
      <w:r w:rsidRPr="00C04E7F">
        <w:rPr>
          <w:rFonts w:ascii="Calibri" w:hAnsi="Calibri" w:cs="Calibri"/>
          <w:sz w:val="22"/>
          <w:szCs w:val="22"/>
        </w:rPr>
        <w:t>kwalifikowanym podpisem elektronicznym, podpisem zaufanym lub podpisem osobistym poświadczającym zgodność odwzorowania z dokumentem w postaci papierowej.</w:t>
      </w:r>
      <w:r>
        <w:rPr>
          <w:rFonts w:ascii="Calibri" w:hAnsi="Calibri" w:cs="Calibri"/>
          <w:sz w:val="22"/>
          <w:szCs w:val="22"/>
        </w:rPr>
        <w:t xml:space="preserve"> P</w:t>
      </w:r>
      <w:r w:rsidRPr="00C04E7F">
        <w:rPr>
          <w:rFonts w:ascii="Calibri" w:hAnsi="Calibri" w:cs="Calibri"/>
          <w:sz w:val="22"/>
          <w:szCs w:val="22"/>
        </w:rPr>
        <w:t>oświadczenia zgodności cyfrowego odwzorowania z dokumentem w postaci papierowej w przypadku pełnomocnictwa dokonuje mocodawca.</w:t>
      </w:r>
      <w:r>
        <w:rPr>
          <w:rFonts w:ascii="Calibri" w:hAnsi="Calibri" w:cs="Calibri"/>
          <w:sz w:val="22"/>
          <w:szCs w:val="22"/>
        </w:rPr>
        <w:t xml:space="preserve"> P</w:t>
      </w:r>
      <w:r w:rsidRPr="00C04E7F">
        <w:rPr>
          <w:rFonts w:ascii="Calibri" w:hAnsi="Calibri" w:cs="Calibri"/>
          <w:sz w:val="22"/>
          <w:szCs w:val="22"/>
        </w:rPr>
        <w:t>oświadczenia zgodności cyfrowego odwzorowania z dokumentem w postaci papierowej – pełnomocnictwa może dokonać notariusz.</w:t>
      </w:r>
    </w:p>
    <w:p w14:paraId="56C4D984" w14:textId="6289F291" w:rsidR="00A2153B" w:rsidRPr="009718C1" w:rsidRDefault="00A2153B" w:rsidP="008575DE">
      <w:pPr>
        <w:numPr>
          <w:ilvl w:val="2"/>
          <w:numId w:val="3"/>
        </w:numPr>
        <w:tabs>
          <w:tab w:val="clear" w:pos="0"/>
        </w:tabs>
        <w:autoSpaceDE w:val="0"/>
        <w:autoSpaceDN w:val="0"/>
        <w:adjustRightInd w:val="0"/>
        <w:spacing w:before="240" w:line="240" w:lineRule="auto"/>
        <w:jc w:val="both"/>
      </w:pPr>
      <w:r w:rsidRPr="009718C1">
        <w:t>Wykonawca może w celu potwierdzenia spełniania warunków udziału w postępowaniu w stosownych sytuacjach oraz w odniesieniu do konkretnego zamówienia, lub jego części, polegać na zdolnościach innych podmiotów udostępniających zasoby, niezależnie od charakteru prawnego łączących go z nimi stosunków prawnych. Wykonawca, który polega na zdolnościach lub sytuacji podmiotów udostępniających zasoby, składa, wraz z ofertą, zobowiązanie podmiotu udostępniającego zasoby do oddania mu do dyspozycji niezbędnych zasobów na potrzeby realizacji danego zamówienia lub inny podmiotowy środek dowodowy potwierdzający, że wykonawca realizując zamówienie, będzie dysponował niezbędnymi zasobami tych podmiotów. Zobowiązanie podmiotu udostępniającego zasoby, o którym mowa wyżej, potwierdza, że stosunek łączący wykonawcę z podmiotami udostępniającymi zasoby gwarantuje rzeczywisty dostęp do tych zasobów oraz określa w szczególności:</w:t>
      </w:r>
    </w:p>
    <w:p w14:paraId="58D988B3" w14:textId="5F562075" w:rsidR="00A2153B" w:rsidRPr="009718C1" w:rsidRDefault="00A2153B" w:rsidP="008575DE">
      <w:pPr>
        <w:pStyle w:val="Akapitzlist"/>
        <w:numPr>
          <w:ilvl w:val="0"/>
          <w:numId w:val="14"/>
        </w:numPr>
        <w:autoSpaceDE w:val="0"/>
        <w:autoSpaceDN w:val="0"/>
        <w:adjustRightInd w:val="0"/>
        <w:spacing w:before="240"/>
        <w:jc w:val="both"/>
        <w:rPr>
          <w:rFonts w:ascii="Calibri" w:hAnsi="Calibri" w:cs="Calibri"/>
        </w:rPr>
      </w:pPr>
      <w:r w:rsidRPr="009718C1">
        <w:rPr>
          <w:rFonts w:ascii="Calibri" w:hAnsi="Calibri" w:cs="Calibri"/>
          <w:sz w:val="22"/>
          <w:szCs w:val="22"/>
        </w:rPr>
        <w:t>zakres dostępnych wykonawcy zasobów podmiotu udostępniającego zasoby;</w:t>
      </w:r>
    </w:p>
    <w:p w14:paraId="31788D21" w14:textId="6C912BB1" w:rsidR="00A2153B" w:rsidRPr="009718C1" w:rsidRDefault="00A2153B" w:rsidP="008575DE">
      <w:pPr>
        <w:pStyle w:val="Akapitzlist"/>
        <w:numPr>
          <w:ilvl w:val="0"/>
          <w:numId w:val="14"/>
        </w:numPr>
        <w:autoSpaceDE w:val="0"/>
        <w:autoSpaceDN w:val="0"/>
        <w:adjustRightInd w:val="0"/>
        <w:spacing w:before="240"/>
        <w:jc w:val="both"/>
        <w:rPr>
          <w:rFonts w:ascii="Calibri" w:hAnsi="Calibri" w:cs="Calibri"/>
        </w:rPr>
      </w:pPr>
      <w:r w:rsidRPr="009718C1">
        <w:rPr>
          <w:rFonts w:ascii="Calibri" w:hAnsi="Calibri" w:cs="Calibri"/>
          <w:sz w:val="22"/>
          <w:szCs w:val="22"/>
        </w:rPr>
        <w:t>sposób i okres udostępnienia wykonawcy i wykorzystania przez niego zasobów podmiotu udostępniającego te zasoby przy wykonywaniu zamówienia;</w:t>
      </w:r>
    </w:p>
    <w:p w14:paraId="325E79BB" w14:textId="09B3BD20" w:rsidR="00A2153B" w:rsidRPr="00C04E7F" w:rsidRDefault="00A2153B" w:rsidP="008575DE">
      <w:pPr>
        <w:pStyle w:val="Akapitzlist"/>
        <w:numPr>
          <w:ilvl w:val="0"/>
          <w:numId w:val="14"/>
        </w:numPr>
        <w:autoSpaceDE w:val="0"/>
        <w:autoSpaceDN w:val="0"/>
        <w:adjustRightInd w:val="0"/>
        <w:spacing w:before="240"/>
        <w:jc w:val="both"/>
        <w:rPr>
          <w:rFonts w:ascii="Calibri" w:hAnsi="Calibri" w:cs="Calibri"/>
          <w:sz w:val="22"/>
          <w:szCs w:val="22"/>
        </w:rPr>
      </w:pPr>
      <w:r w:rsidRPr="009718C1">
        <w:rPr>
          <w:rFonts w:ascii="Calibri" w:hAnsi="Calibri" w:cs="Calibri"/>
          <w:sz w:val="22"/>
          <w:szCs w:val="22"/>
        </w:rPr>
        <w:t xml:space="preserve">czy i w jakim zakresie podmiot udostępniający zasoby, na zdolnościach którego wykonawca polega w odniesieniu do warunków udziału w postępowaniu dotyczących wykształcenia, kwalifikacji zawodowych lub doświadczenia, zrealizuje </w:t>
      </w:r>
      <w:r w:rsidR="005937BF">
        <w:rPr>
          <w:rFonts w:ascii="Calibri" w:hAnsi="Calibri" w:cs="Calibri"/>
          <w:sz w:val="22"/>
          <w:szCs w:val="22"/>
        </w:rPr>
        <w:t>dostawy</w:t>
      </w:r>
      <w:r w:rsidRPr="009718C1">
        <w:rPr>
          <w:rFonts w:ascii="Calibri" w:hAnsi="Calibri" w:cs="Calibri"/>
          <w:sz w:val="22"/>
          <w:szCs w:val="22"/>
        </w:rPr>
        <w:t>, których wskazane zdolności dotyczą.</w:t>
      </w:r>
    </w:p>
    <w:p w14:paraId="4F1C2135" w14:textId="77777777" w:rsidR="009C2638" w:rsidRPr="00C04E7F" w:rsidRDefault="009C2638" w:rsidP="00C04E7F">
      <w:pPr>
        <w:autoSpaceDE w:val="0"/>
        <w:autoSpaceDN w:val="0"/>
        <w:adjustRightInd w:val="0"/>
        <w:spacing w:before="240" w:line="240" w:lineRule="auto"/>
        <w:ind w:left="720"/>
        <w:jc w:val="both"/>
      </w:pPr>
      <w:r w:rsidRPr="00C04E7F">
        <w:t>Wykonawca nie może, po upływie terminu składania ofert, powoływać się na zdolności lub sytuację podmiotów udostępniających zasoby, jeżeli na etapie składania ofert nie polegał on w danym zakresie na zdolnościach lub sytuacji podmiotów udostępniających zasoby.</w:t>
      </w:r>
    </w:p>
    <w:p w14:paraId="20D527A9" w14:textId="77777777" w:rsidR="009C2638" w:rsidRPr="009718C1" w:rsidRDefault="009C2638" w:rsidP="00C22685">
      <w:pPr>
        <w:pStyle w:val="Akapitzlist"/>
        <w:autoSpaceDE w:val="0"/>
        <w:autoSpaceDN w:val="0"/>
        <w:adjustRightInd w:val="0"/>
        <w:spacing w:before="240"/>
        <w:ind w:left="1440"/>
        <w:jc w:val="both"/>
        <w:rPr>
          <w:rFonts w:ascii="Calibri" w:hAnsi="Calibri" w:cs="Calibri"/>
        </w:rPr>
      </w:pPr>
    </w:p>
    <w:p w14:paraId="566A3CA5" w14:textId="620C55FF" w:rsidR="00A2153B" w:rsidRPr="009718C1" w:rsidRDefault="00A2153B" w:rsidP="008575DE">
      <w:pPr>
        <w:numPr>
          <w:ilvl w:val="2"/>
          <w:numId w:val="3"/>
        </w:numPr>
        <w:autoSpaceDE w:val="0"/>
        <w:autoSpaceDN w:val="0"/>
        <w:adjustRightInd w:val="0"/>
        <w:spacing w:before="240" w:line="240" w:lineRule="auto"/>
        <w:jc w:val="both"/>
      </w:pPr>
      <w:r w:rsidRPr="009718C1">
        <w:t xml:space="preserve">W odniesieniu do warunków dotyczących wykształcenia, kwalifikacji zawodowych lub doświadczenia wykonawcy mogą polegać na zdolnościach podmiotów udostępniających zasoby, jeśli podmioty te wykonają </w:t>
      </w:r>
      <w:r w:rsidR="005937BF">
        <w:t>dostawy</w:t>
      </w:r>
      <w:r w:rsidRPr="009718C1">
        <w:t xml:space="preserve">, do realizacji których te zdolności są wymagane. Zamawiający oceni, czy udostępniane Wykonawcy zdolności techniczne lub zawodowe, pozwalają na wykazanie przez Wykonawcę spełniania warunków udziału w postępowaniu, o których mowa w art. 112 ust. 2 pkt 4, a także bada, czy nie zachodzą wobec tego podmiotu podstawy wykluczenia, które zostały przewidziane względem Wykonawcy. Wykonawca, w przypadku polegania na zdolnościach podmiotów udostępniających zasoby, przedstawia, także oświadczenie (zgodnie z załącznikiem nr </w:t>
      </w:r>
      <w:r w:rsidR="00FC47FF">
        <w:t>3</w:t>
      </w:r>
      <w:r w:rsidRPr="009718C1">
        <w:t xml:space="preserve"> </w:t>
      </w:r>
      <w:r w:rsidRPr="009718C1">
        <w:lastRenderedPageBreak/>
        <w:t>do SWZ) podmiotu udostępniającego zasoby, potwierdzające brak podstaw wykluczenia tego podmiotu oraz odpowiednio spełnianie warunków udziału w postępowaniu, w zakresie, w jakim wykonawca powołuje się na jego zasoby.</w:t>
      </w:r>
    </w:p>
    <w:p w14:paraId="45F7128E" w14:textId="630BC624" w:rsidR="00FC47FF" w:rsidRDefault="00FC47FF" w:rsidP="008575DE">
      <w:pPr>
        <w:numPr>
          <w:ilvl w:val="2"/>
          <w:numId w:val="3"/>
        </w:numPr>
        <w:tabs>
          <w:tab w:val="clear" w:pos="0"/>
          <w:tab w:val="num" w:pos="851"/>
        </w:tabs>
        <w:autoSpaceDE w:val="0"/>
        <w:autoSpaceDN w:val="0"/>
        <w:adjustRightInd w:val="0"/>
        <w:spacing w:before="240" w:line="240" w:lineRule="auto"/>
        <w:ind w:left="851" w:hanging="437"/>
        <w:jc w:val="both"/>
      </w:pPr>
      <w:r w:rsidRPr="00FC47FF">
        <w:t>Wykonawcy mogą wspólnie ubiegać się o udzielenie zamówienia. W takim przypadku Wykonawcy ustanawiają pełnomocnika do reprezentowania ich w postępowaniu albo do reprezentowania i zawarcia umowy w sprawie zamówienia publicznego. Pełnomocnictwo winno być załączone do oferty. W przypadku Wykonawców wspólnie ubiegających się o udzielenie zamówienia, oświadczenie, o którym mowa w Rozdziale V SWZ, składa każdy z Wykonawców. Oświadczenia to potwierdzają brak podstaw wykluczenia oraz spełnianie warunków udziału w zakresie, w jakim każdy z Wykonawców wykazuje spełnianie warunków udziału w postępowaniu.</w:t>
      </w:r>
      <w:r w:rsidR="009B0462">
        <w:t xml:space="preserve"> </w:t>
      </w:r>
      <w:r w:rsidRPr="00FC47FF">
        <w:t xml:space="preserve">W odniesieniu do warunków dotyczących wykształcenia, kwalifikacji zawodowych lub doświadczenia, Wykonawcy wspólnie ubiegający się o udzielenie zamówienia mogą polegać na zdolnościach tych z Wykonawców, którzy wykonają </w:t>
      </w:r>
      <w:r w:rsidR="005937BF">
        <w:t>dostawy</w:t>
      </w:r>
      <w:r w:rsidRPr="00FC47FF">
        <w:t xml:space="preserve">, do realizacji których te zdolności są wymagane. W takim przypadku Wykonawcy wspólnie ubiegający się o udzielenie zamówienia dołączają do oferty oświadczenie, z którego wynika, które </w:t>
      </w:r>
      <w:r w:rsidR="005937BF">
        <w:t xml:space="preserve">dostawy </w:t>
      </w:r>
      <w:r w:rsidRPr="00FC47FF">
        <w:t>wykonają poszczególni Wykonawcy.</w:t>
      </w:r>
      <w:r w:rsidR="009B0462">
        <w:t xml:space="preserve"> </w:t>
      </w:r>
      <w:r w:rsidRPr="00FC47FF">
        <w:t>Oświadczenia i dokumenty potwierdzające brak podstaw do wykluczenia z postępowania składa każdy z Wykonawców wspólnie ubiegających się o zamówienie.</w:t>
      </w:r>
    </w:p>
    <w:p w14:paraId="0DA49A86" w14:textId="0281BB32" w:rsidR="00E466DD" w:rsidRPr="009718C1" w:rsidRDefault="00E466DD" w:rsidP="008575DE">
      <w:pPr>
        <w:numPr>
          <w:ilvl w:val="2"/>
          <w:numId w:val="3"/>
        </w:numPr>
        <w:tabs>
          <w:tab w:val="clear" w:pos="0"/>
          <w:tab w:val="num" w:pos="851"/>
        </w:tabs>
        <w:autoSpaceDE w:val="0"/>
        <w:autoSpaceDN w:val="0"/>
        <w:adjustRightInd w:val="0"/>
        <w:spacing w:before="240" w:line="240" w:lineRule="auto"/>
        <w:ind w:left="851" w:hanging="437"/>
        <w:jc w:val="both"/>
      </w:pPr>
      <w:r w:rsidRPr="009718C1">
        <w:t>Zamawiający wezwie Wykonawcę, którego oferta została najwyżej oceniona, do złożenia w wyznaczonym, nie krótszym niż 5 dni, terminie aktualnych na dzień złożenia podmiotowych środków dowodowych, tj.:</w:t>
      </w:r>
    </w:p>
    <w:p w14:paraId="268FE386" w14:textId="77777777" w:rsidR="003A09D5" w:rsidRDefault="003A09D5" w:rsidP="008575DE">
      <w:pPr>
        <w:numPr>
          <w:ilvl w:val="0"/>
          <w:numId w:val="2"/>
        </w:numPr>
        <w:jc w:val="both"/>
      </w:pPr>
      <w:bookmarkStart w:id="7" w:name="_Hlk66422268"/>
      <w:r>
        <w:t>odpisu lub informacji z Krajowego Rejestru Sądowego lub z Centralnej Ewidencji i Informacji o Działalności Gospodarczej, w zakresie art. 109 ust. 1 pkt 4 ustawy, sporządzonych nie wcześniej niż 3 miesiące przed jej złożeniem, jeżeli odrębne przepisy wymagają wpisu do rejestru lub ewidencji.</w:t>
      </w:r>
    </w:p>
    <w:p w14:paraId="791840CD" w14:textId="08BB74FF" w:rsidR="003A09D5" w:rsidRDefault="003A09D5" w:rsidP="003A09D5">
      <w:pPr>
        <w:ind w:left="720"/>
        <w:jc w:val="both"/>
      </w:pPr>
      <w:r>
        <w:t>Wykonawca  który ma siedzibę lub miejsce zamieszkania poza granicami Rzeczypospolitej Polskiej zamiast tego dokumentu składa dokument lub dokumenty wystawione w kraju, w którym wykonawca ma siedzibę lub miejsce zamieszkani</w:t>
      </w:r>
      <w:r w:rsidR="00074A79">
        <w:t>a</w:t>
      </w:r>
      <w:r>
        <w:t>, potwierdzające odpowiednio, że nie otwarto jego likwidacji, nie ogłoszono upadłości, jego aktywami nie zarządza likwidator lub sąd, nie zawarł układu z wierzycielami, jego działalność gospodarcza nie jest zawieszona ani nie znajduje się on w innej tego rodzaju sytuacji wynikającej z podobnej procedury przewidzianej w przepisach miejsca wszczęcia tej procedury. Dokument ten powinien być wystawiony nie wcześniej niż 3 miesiące przez jego złożeniem.</w:t>
      </w:r>
    </w:p>
    <w:p w14:paraId="327AF05C" w14:textId="5F9F4900" w:rsidR="003A09D5" w:rsidRDefault="003A09D5" w:rsidP="003A09D5">
      <w:pPr>
        <w:ind w:left="720"/>
        <w:jc w:val="both"/>
      </w:pPr>
      <w:r>
        <w:t xml:space="preserve">Jeżeli w kraju, w którym wykonawca ma siedzibę lub miejsce zamieszkania, nie wydaje się dokumentów, o których mowa powyżej zastępuje się je odpowiednio w całości lub w części dokumentem zawierającym odpowiednio oświadczenie wykonawcy, ze wskazaniem osoby lub osób uprawnionych do jego reprezentacji, lub oświadczenie osoby, której dokument miał dotyczyć, złożone pod przysięgą, lub, jeżeli w kraju, w którym </w:t>
      </w:r>
      <w:r>
        <w:lastRenderedPageBreak/>
        <w:t xml:space="preserve">wykonawca ma siedzibę lub miejsce zamieszkania nie ma przepisów o oświadczeniach pod przysięgą, złożone przed organem sądowym lub administracyjnym, notariuszem, organem samorządu zawodowego lub gospodarczego, właściwym ze względu na siedzibę lub miejsce zamieszkania wykonawcy.  </w:t>
      </w:r>
    </w:p>
    <w:p w14:paraId="70A025BF" w14:textId="5705E43F" w:rsidR="009C2638" w:rsidRDefault="009C2638" w:rsidP="008575DE">
      <w:pPr>
        <w:pStyle w:val="Akapitzlist"/>
        <w:numPr>
          <w:ilvl w:val="0"/>
          <w:numId w:val="2"/>
        </w:numPr>
        <w:jc w:val="both"/>
        <w:rPr>
          <w:rFonts w:ascii="Calibri" w:hAnsi="Calibri" w:cs="Calibri"/>
          <w:sz w:val="22"/>
          <w:szCs w:val="22"/>
        </w:rPr>
      </w:pPr>
      <w:r w:rsidRPr="00C04E7F">
        <w:rPr>
          <w:rFonts w:ascii="Calibri" w:hAnsi="Calibri" w:cs="Calibri"/>
          <w:sz w:val="22"/>
          <w:szCs w:val="22"/>
        </w:rPr>
        <w:t>Oświadczenie Wykonawcy w zakresie wynikającym z art. 108 ust. 1 pkt 5 ustawy Pzp, o braku przynależności do tej samej grupy kapitałowej w rozumieniu ustawy z dnia 16 lutego 2007 r. o ochronie konkurencji i konsumentów (Dz. U. 202</w:t>
      </w:r>
      <w:r w:rsidR="00DF55B3">
        <w:rPr>
          <w:rFonts w:ascii="Calibri" w:hAnsi="Calibri" w:cs="Calibri"/>
          <w:sz w:val="22"/>
          <w:szCs w:val="22"/>
        </w:rPr>
        <w:t>1</w:t>
      </w:r>
      <w:r w:rsidRPr="00C04E7F">
        <w:rPr>
          <w:rFonts w:ascii="Calibri" w:hAnsi="Calibri" w:cs="Calibri"/>
          <w:sz w:val="22"/>
          <w:szCs w:val="22"/>
        </w:rPr>
        <w:t xml:space="preserve"> poz. </w:t>
      </w:r>
      <w:r w:rsidR="00DF55B3">
        <w:rPr>
          <w:rFonts w:ascii="Calibri" w:hAnsi="Calibri" w:cs="Calibri"/>
          <w:sz w:val="22"/>
          <w:szCs w:val="22"/>
        </w:rPr>
        <w:t>275</w:t>
      </w:r>
      <w:r w:rsidRPr="00C04E7F">
        <w:rPr>
          <w:rFonts w:ascii="Calibri" w:hAnsi="Calibri" w:cs="Calibri"/>
          <w:sz w:val="22"/>
          <w:szCs w:val="22"/>
        </w:rPr>
        <w:t>),  z innym Wykonawcą, który złożył odrębna ofertę, ofertę częściową albo oświadczenie o przynależności do tej samej grupy kapitałowej wraz z dokumentami lub informacjami potwierdzającymi przygotowanie ofert, oferty częściowej niezależnie od innego wykonawcy należącego do tej samej grupy kapitałowej</w:t>
      </w:r>
      <w:r w:rsidR="002350AE">
        <w:rPr>
          <w:rFonts w:ascii="Calibri" w:hAnsi="Calibri" w:cs="Calibri"/>
          <w:sz w:val="22"/>
          <w:szCs w:val="22"/>
        </w:rPr>
        <w:t xml:space="preserve"> – zgodnie z treścią załącznika nr </w:t>
      </w:r>
      <w:r w:rsidR="00EE7E0F">
        <w:rPr>
          <w:rFonts w:ascii="Calibri" w:hAnsi="Calibri" w:cs="Calibri"/>
          <w:sz w:val="22"/>
          <w:szCs w:val="22"/>
        </w:rPr>
        <w:t>5</w:t>
      </w:r>
      <w:r w:rsidR="002350AE">
        <w:rPr>
          <w:rFonts w:ascii="Calibri" w:hAnsi="Calibri" w:cs="Calibri"/>
          <w:sz w:val="22"/>
          <w:szCs w:val="22"/>
        </w:rPr>
        <w:t xml:space="preserve"> do SWZ.</w:t>
      </w:r>
    </w:p>
    <w:p w14:paraId="4106783D" w14:textId="307498A2" w:rsidR="00E524A4" w:rsidRPr="00E524A4" w:rsidRDefault="00E524A4" w:rsidP="008575DE">
      <w:pPr>
        <w:pStyle w:val="Akapitzlist"/>
        <w:numPr>
          <w:ilvl w:val="0"/>
          <w:numId w:val="2"/>
        </w:numPr>
        <w:jc w:val="both"/>
        <w:rPr>
          <w:rFonts w:ascii="Calibri" w:hAnsi="Calibri" w:cs="Calibri"/>
          <w:sz w:val="22"/>
          <w:szCs w:val="22"/>
        </w:rPr>
      </w:pPr>
      <w:r w:rsidRPr="00E524A4">
        <w:rPr>
          <w:rFonts w:ascii="Calibri" w:hAnsi="Calibri" w:cs="Calibri"/>
          <w:sz w:val="22"/>
          <w:szCs w:val="22"/>
        </w:rPr>
        <w:t>Oświadczenia Wykonawcy o aktualności informacji zawartych w</w:t>
      </w:r>
      <w:r>
        <w:rPr>
          <w:rFonts w:ascii="Calibri" w:hAnsi="Calibri" w:cs="Calibri"/>
          <w:sz w:val="22"/>
          <w:szCs w:val="22"/>
        </w:rPr>
        <w:t xml:space="preserve"> </w:t>
      </w:r>
      <w:r w:rsidRPr="00E524A4">
        <w:rPr>
          <w:rFonts w:ascii="Calibri" w:hAnsi="Calibri" w:cs="Calibri"/>
          <w:sz w:val="22"/>
          <w:szCs w:val="22"/>
        </w:rPr>
        <w:t xml:space="preserve">oświadczeniu, o którym mowa w art. 125 ust. 1 ustawy </w:t>
      </w:r>
      <w:r>
        <w:rPr>
          <w:rFonts w:ascii="Calibri" w:hAnsi="Calibri" w:cs="Calibri"/>
          <w:sz w:val="22"/>
          <w:szCs w:val="22"/>
        </w:rPr>
        <w:t>p</w:t>
      </w:r>
      <w:r w:rsidRPr="00E524A4">
        <w:rPr>
          <w:rFonts w:ascii="Calibri" w:hAnsi="Calibri" w:cs="Calibri"/>
          <w:sz w:val="22"/>
          <w:szCs w:val="22"/>
        </w:rPr>
        <w:t>zp</w:t>
      </w:r>
      <w:r>
        <w:rPr>
          <w:rFonts w:ascii="Calibri" w:hAnsi="Calibri" w:cs="Calibri"/>
          <w:sz w:val="22"/>
          <w:szCs w:val="22"/>
        </w:rPr>
        <w:t xml:space="preserve"> - którego wzór stanowi załącznik nr </w:t>
      </w:r>
      <w:r w:rsidR="00C15AC0">
        <w:rPr>
          <w:rFonts w:ascii="Calibri" w:hAnsi="Calibri" w:cs="Calibri"/>
          <w:sz w:val="22"/>
          <w:szCs w:val="22"/>
        </w:rPr>
        <w:t>6</w:t>
      </w:r>
      <w:r>
        <w:rPr>
          <w:rFonts w:ascii="Calibri" w:hAnsi="Calibri" w:cs="Calibri"/>
          <w:sz w:val="22"/>
          <w:szCs w:val="22"/>
        </w:rPr>
        <w:t xml:space="preserve"> do SIWZ</w:t>
      </w:r>
    </w:p>
    <w:p w14:paraId="3A0D5B1C" w14:textId="77777777" w:rsidR="007870AF" w:rsidRPr="00C04E7F" w:rsidRDefault="007870AF" w:rsidP="007870AF">
      <w:pPr>
        <w:pStyle w:val="Akapitzlist"/>
        <w:jc w:val="both"/>
        <w:rPr>
          <w:rFonts w:ascii="Calibri" w:hAnsi="Calibri" w:cs="Calibri"/>
          <w:sz w:val="22"/>
          <w:szCs w:val="22"/>
        </w:rPr>
      </w:pPr>
    </w:p>
    <w:p w14:paraId="1AF0D076" w14:textId="77777777" w:rsidR="009D7DEF" w:rsidRPr="009D7DEF" w:rsidRDefault="009D7DEF" w:rsidP="009D7DEF">
      <w:pPr>
        <w:spacing w:after="0"/>
        <w:jc w:val="both"/>
        <w:rPr>
          <w:rFonts w:eastAsiaTheme="minorEastAsia"/>
          <w:b/>
          <w:color w:val="5A5A5A" w:themeColor="text1" w:themeTint="A5"/>
          <w:spacing w:val="15"/>
          <w:sz w:val="24"/>
          <w:szCs w:val="24"/>
          <w:lang w:eastAsia="en-US"/>
        </w:rPr>
      </w:pPr>
      <w:bookmarkStart w:id="8" w:name="_Toc62846646"/>
      <w:bookmarkEnd w:id="7"/>
    </w:p>
    <w:p w14:paraId="131D9DF0" w14:textId="77777777" w:rsidR="006C3EA8" w:rsidRDefault="003A597B" w:rsidP="008575DE">
      <w:pPr>
        <w:numPr>
          <w:ilvl w:val="1"/>
          <w:numId w:val="3"/>
        </w:numPr>
        <w:tabs>
          <w:tab w:val="clear" w:pos="0"/>
        </w:tabs>
        <w:spacing w:after="0"/>
        <w:ind w:left="0" w:firstLine="0"/>
        <w:jc w:val="both"/>
        <w:rPr>
          <w:rStyle w:val="PodtytuZnak"/>
          <w:rFonts w:ascii="Calibri" w:hAnsi="Calibri" w:cs="Calibri"/>
          <w:b/>
          <w:sz w:val="24"/>
          <w:szCs w:val="24"/>
        </w:rPr>
      </w:pPr>
      <w:r w:rsidRPr="009D7DEF">
        <w:rPr>
          <w:rStyle w:val="PodtytuZnak"/>
          <w:rFonts w:ascii="Calibri" w:hAnsi="Calibri" w:cs="Calibri"/>
          <w:b/>
          <w:sz w:val="24"/>
          <w:szCs w:val="24"/>
        </w:rPr>
        <w:t xml:space="preserve">Projektowane postanowienia umowy </w:t>
      </w:r>
    </w:p>
    <w:p w14:paraId="38198858" w14:textId="77777777" w:rsidR="006C3EA8" w:rsidRDefault="006C3EA8" w:rsidP="006C3EA8">
      <w:pPr>
        <w:spacing w:after="0"/>
        <w:jc w:val="both"/>
        <w:rPr>
          <w:rStyle w:val="PodtytuZnak"/>
          <w:rFonts w:ascii="Calibri" w:hAnsi="Calibri" w:cs="Calibri"/>
          <w:b/>
          <w:sz w:val="24"/>
          <w:szCs w:val="24"/>
        </w:rPr>
      </w:pPr>
    </w:p>
    <w:p w14:paraId="5681D80D" w14:textId="6CAAE347" w:rsidR="003A597B" w:rsidRPr="006C3EA8" w:rsidRDefault="006C3EA8" w:rsidP="006C3EA8">
      <w:pPr>
        <w:ind w:left="720"/>
        <w:jc w:val="both"/>
      </w:pPr>
      <w:r w:rsidRPr="006C3EA8">
        <w:t xml:space="preserve">Projektowane postanowienia umowy </w:t>
      </w:r>
      <w:r w:rsidR="003A597B" w:rsidRPr="006C3EA8">
        <w:t xml:space="preserve">w sprawie zamówienia publicznego, które zostaną wprowadzone do treści tej umowy, zawiera Załącznik nr </w:t>
      </w:r>
      <w:r w:rsidR="009D7DEF" w:rsidRPr="006C3EA8">
        <w:t>4</w:t>
      </w:r>
      <w:r w:rsidR="003A597B" w:rsidRPr="006C3EA8">
        <w:t xml:space="preserve"> do SWZ.</w:t>
      </w:r>
      <w:bookmarkEnd w:id="8"/>
    </w:p>
    <w:p w14:paraId="4E4A4C5B" w14:textId="7F2EC1AE" w:rsidR="003A597B" w:rsidRPr="009718C1" w:rsidRDefault="003A597B" w:rsidP="008575DE">
      <w:pPr>
        <w:pStyle w:val="Podtytu"/>
        <w:numPr>
          <w:ilvl w:val="1"/>
          <w:numId w:val="3"/>
        </w:numPr>
        <w:tabs>
          <w:tab w:val="clear" w:pos="0"/>
        </w:tabs>
        <w:ind w:left="0" w:firstLine="0"/>
        <w:jc w:val="both"/>
        <w:rPr>
          <w:rStyle w:val="PodtytuZnak"/>
          <w:rFonts w:ascii="Calibri" w:hAnsi="Calibri" w:cs="Calibri"/>
          <w:b/>
          <w:sz w:val="24"/>
          <w:szCs w:val="24"/>
        </w:rPr>
      </w:pPr>
      <w:bookmarkStart w:id="9" w:name="_Toc62846647"/>
      <w:r w:rsidRPr="009718C1">
        <w:rPr>
          <w:rStyle w:val="PodtytuZnak"/>
          <w:rFonts w:ascii="Calibri" w:hAnsi="Calibri" w:cs="Calibri"/>
          <w:b/>
          <w:sz w:val="24"/>
          <w:szCs w:val="24"/>
        </w:rPr>
        <w:t>Informacje o środkach komunikacji elektronicznej, przy użyciu których Zamawiający będzie komunikował się z Wykonawcami oraz informacje o wymaganiach technicznych i</w:t>
      </w:r>
      <w:r w:rsidR="00066160" w:rsidRPr="009718C1">
        <w:rPr>
          <w:rStyle w:val="PodtytuZnak"/>
          <w:rFonts w:ascii="Calibri" w:hAnsi="Calibri" w:cs="Calibri"/>
          <w:b/>
          <w:sz w:val="24"/>
          <w:szCs w:val="24"/>
        </w:rPr>
        <w:t> </w:t>
      </w:r>
      <w:r w:rsidRPr="009718C1">
        <w:rPr>
          <w:rStyle w:val="PodtytuZnak"/>
          <w:rFonts w:ascii="Calibri" w:hAnsi="Calibri" w:cs="Calibri"/>
          <w:b/>
          <w:sz w:val="24"/>
          <w:szCs w:val="24"/>
        </w:rPr>
        <w:t>organizacyjnych sporządzania, wysyłania i odbierania korespondencji elektronicznej, a</w:t>
      </w:r>
      <w:r w:rsidR="00066160" w:rsidRPr="009718C1">
        <w:rPr>
          <w:rStyle w:val="PodtytuZnak"/>
          <w:rFonts w:ascii="Calibri" w:hAnsi="Calibri" w:cs="Calibri"/>
          <w:b/>
          <w:sz w:val="24"/>
          <w:szCs w:val="24"/>
        </w:rPr>
        <w:t> </w:t>
      </w:r>
      <w:r w:rsidRPr="009718C1">
        <w:rPr>
          <w:rStyle w:val="PodtytuZnak"/>
          <w:rFonts w:ascii="Calibri" w:hAnsi="Calibri" w:cs="Calibri"/>
          <w:b/>
          <w:sz w:val="24"/>
          <w:szCs w:val="24"/>
        </w:rPr>
        <w:t>także wskazanie osób uprawnionych do komunikowania się z Wykonawcami oraz informacja o uprawnieniach i obowiązkach dotyczących wniosków o wyjaśnienie SWZ.</w:t>
      </w:r>
      <w:bookmarkEnd w:id="9"/>
    </w:p>
    <w:p w14:paraId="40A60A2D" w14:textId="77777777" w:rsidR="000C47FC" w:rsidRDefault="000C47FC" w:rsidP="000C47FC">
      <w:pPr>
        <w:numPr>
          <w:ilvl w:val="2"/>
          <w:numId w:val="3"/>
        </w:numPr>
        <w:tabs>
          <w:tab w:val="clear" w:pos="0"/>
          <w:tab w:val="num" w:pos="851"/>
        </w:tabs>
        <w:autoSpaceDE w:val="0"/>
        <w:autoSpaceDN w:val="0"/>
        <w:adjustRightInd w:val="0"/>
        <w:spacing w:before="240"/>
        <w:ind w:left="851" w:hanging="437"/>
        <w:jc w:val="both"/>
      </w:pPr>
      <w:r>
        <w:t>W postępowaniu o udzielenie zamówienia publicznego komunikacja między Zamawiającym a wykonawcami odbywa się przy użyciu Platformy e-Zamówienia, która jest dostępna pod adresem https://ezamowienia.gov.pl.</w:t>
      </w:r>
    </w:p>
    <w:p w14:paraId="3CE14A4C" w14:textId="77777777" w:rsidR="000C47FC" w:rsidRDefault="000C47FC" w:rsidP="000C47FC">
      <w:pPr>
        <w:numPr>
          <w:ilvl w:val="2"/>
          <w:numId w:val="3"/>
        </w:numPr>
        <w:tabs>
          <w:tab w:val="clear" w:pos="0"/>
          <w:tab w:val="num" w:pos="851"/>
        </w:tabs>
        <w:autoSpaceDE w:val="0"/>
        <w:autoSpaceDN w:val="0"/>
        <w:adjustRightInd w:val="0"/>
        <w:spacing w:before="240"/>
        <w:ind w:left="851" w:hanging="437"/>
        <w:jc w:val="both"/>
      </w:pPr>
      <w:r>
        <w:t xml:space="preserve">Korzystanie z Platformy e-Zamówienia jest bezpłatne. </w:t>
      </w:r>
    </w:p>
    <w:p w14:paraId="78C5F20A" w14:textId="1CEC73EC" w:rsidR="003A597B" w:rsidRPr="009718C1" w:rsidRDefault="003A597B" w:rsidP="008575DE">
      <w:pPr>
        <w:numPr>
          <w:ilvl w:val="2"/>
          <w:numId w:val="3"/>
        </w:numPr>
        <w:tabs>
          <w:tab w:val="clear" w:pos="0"/>
          <w:tab w:val="num" w:pos="851"/>
        </w:tabs>
        <w:autoSpaceDE w:val="0"/>
        <w:autoSpaceDN w:val="0"/>
        <w:adjustRightInd w:val="0"/>
        <w:spacing w:before="240"/>
        <w:ind w:left="851" w:hanging="437"/>
        <w:jc w:val="both"/>
      </w:pPr>
      <w:r w:rsidRPr="009718C1">
        <w:t>Osobami uprawnionymi do komunikowania się z Wykonawcami są:</w:t>
      </w:r>
    </w:p>
    <w:p w14:paraId="5CE36CD5" w14:textId="2D543CA7" w:rsidR="003A597B" w:rsidRPr="009718C1" w:rsidRDefault="003A597B" w:rsidP="008575DE">
      <w:pPr>
        <w:numPr>
          <w:ilvl w:val="0"/>
          <w:numId w:val="9"/>
        </w:numPr>
        <w:tabs>
          <w:tab w:val="left" w:pos="1276"/>
        </w:tabs>
        <w:suppressAutoHyphens w:val="0"/>
        <w:autoSpaceDE w:val="0"/>
        <w:autoSpaceDN w:val="0"/>
        <w:adjustRightInd w:val="0"/>
        <w:spacing w:after="0"/>
        <w:ind w:left="1276"/>
        <w:rPr>
          <w:color w:val="000000"/>
          <w:lang w:eastAsia="pl-PL"/>
        </w:rPr>
      </w:pPr>
      <w:r w:rsidRPr="009718C1">
        <w:rPr>
          <w:color w:val="000000"/>
          <w:lang w:eastAsia="pl-PL"/>
        </w:rPr>
        <w:t>w sprawach merytorycznych wyjaśnień udziela</w:t>
      </w:r>
      <w:r w:rsidR="00CC0255">
        <w:rPr>
          <w:color w:val="000000"/>
          <w:lang w:eastAsia="pl-PL"/>
        </w:rPr>
        <w:t xml:space="preserve"> Grzegorz Ostrowski</w:t>
      </w:r>
      <w:r w:rsidR="0077024A">
        <w:rPr>
          <w:color w:val="000000"/>
          <w:lang w:eastAsia="pl-PL"/>
        </w:rPr>
        <w:t xml:space="preserve"> </w:t>
      </w:r>
      <w:r w:rsidR="009561F7">
        <w:rPr>
          <w:color w:val="000000"/>
          <w:lang w:eastAsia="pl-PL"/>
        </w:rPr>
        <w:t>od poniedziałku do piątku w godzinach od 7:00 – 15:00</w:t>
      </w:r>
      <w:r w:rsidR="00C7416F" w:rsidRPr="00C7416F">
        <w:rPr>
          <w:color w:val="000000"/>
          <w:lang w:eastAsia="pl-PL"/>
        </w:rPr>
        <w:t xml:space="preserve"> </w:t>
      </w:r>
    </w:p>
    <w:p w14:paraId="09330F66" w14:textId="1E55A4F7" w:rsidR="003A597B" w:rsidRPr="009718C1" w:rsidRDefault="003A597B" w:rsidP="008575DE">
      <w:pPr>
        <w:numPr>
          <w:ilvl w:val="0"/>
          <w:numId w:val="9"/>
        </w:numPr>
        <w:suppressAutoHyphens w:val="0"/>
        <w:autoSpaceDE w:val="0"/>
        <w:autoSpaceDN w:val="0"/>
        <w:adjustRightInd w:val="0"/>
        <w:spacing w:after="0" w:line="240" w:lineRule="auto"/>
        <w:ind w:left="1276"/>
        <w:rPr>
          <w:color w:val="000000"/>
          <w:lang w:eastAsia="pl-PL"/>
        </w:rPr>
      </w:pPr>
      <w:r w:rsidRPr="009718C1">
        <w:rPr>
          <w:color w:val="000000"/>
          <w:lang w:eastAsia="pl-PL"/>
        </w:rPr>
        <w:t>w sprawach formalnych wyja</w:t>
      </w:r>
      <w:r w:rsidRPr="009718C1">
        <w:rPr>
          <w:rFonts w:eastAsia="TimesNewRoman"/>
          <w:color w:val="000000"/>
          <w:lang w:eastAsia="pl-PL"/>
        </w:rPr>
        <w:t>ś</w:t>
      </w:r>
      <w:r w:rsidRPr="009718C1">
        <w:rPr>
          <w:color w:val="000000"/>
          <w:lang w:eastAsia="pl-PL"/>
        </w:rPr>
        <w:t>nie</w:t>
      </w:r>
      <w:r w:rsidRPr="009718C1">
        <w:rPr>
          <w:rFonts w:eastAsia="TimesNewRoman"/>
          <w:color w:val="000000"/>
          <w:lang w:eastAsia="pl-PL"/>
        </w:rPr>
        <w:t xml:space="preserve">ń </w:t>
      </w:r>
      <w:r w:rsidRPr="009718C1">
        <w:rPr>
          <w:color w:val="000000"/>
          <w:lang w:eastAsia="pl-PL"/>
        </w:rPr>
        <w:t>udziela:</w:t>
      </w:r>
      <w:r w:rsidR="00310E4B" w:rsidRPr="009718C1">
        <w:rPr>
          <w:color w:val="000000"/>
          <w:lang w:eastAsia="pl-PL"/>
        </w:rPr>
        <w:t xml:space="preserve"> </w:t>
      </w:r>
      <w:r w:rsidR="00603FEB" w:rsidRPr="00603FEB">
        <w:rPr>
          <w:color w:val="000000"/>
          <w:lang w:eastAsia="pl-PL"/>
        </w:rPr>
        <w:t>Agnieszka Gębiś od poniedziałku do piątku w godzinach od 08:00 – 16:00</w:t>
      </w:r>
    </w:p>
    <w:p w14:paraId="72C6ACCB" w14:textId="77777777" w:rsidR="000C47FC" w:rsidRPr="00CA7685" w:rsidRDefault="000C47FC" w:rsidP="000C47FC">
      <w:pPr>
        <w:numPr>
          <w:ilvl w:val="2"/>
          <w:numId w:val="3"/>
        </w:numPr>
        <w:tabs>
          <w:tab w:val="clear" w:pos="0"/>
          <w:tab w:val="num" w:pos="851"/>
        </w:tabs>
        <w:autoSpaceDE w:val="0"/>
        <w:autoSpaceDN w:val="0"/>
        <w:adjustRightInd w:val="0"/>
        <w:spacing w:before="240"/>
        <w:ind w:left="851" w:hanging="437"/>
        <w:jc w:val="both"/>
      </w:pPr>
      <w:r w:rsidRPr="00CA7685">
        <w:t xml:space="preserve">Wykonawca zamierzający wziąć udział w postępowaniu o udzielenie zamówienia publicznego musi posiadać konto podmiotu „Wykonawca” na Platformie e-Zamówienia. </w:t>
      </w:r>
      <w:r w:rsidRPr="00CA7685">
        <w:lastRenderedPageBreak/>
        <w:t xml:space="preserve">Szczegółowe informacje na temat zakładania kont  podmiotów oraz zasady i warunki korzystania z Platformy e-Zamówienia określa Regulamin Platformy e-Zamówienia, dostępny na stronie internetowej https://ezamowienia.gov.pl oraz informacje zamieszczone w zakładce „Centrum Pomocy”. </w:t>
      </w:r>
    </w:p>
    <w:p w14:paraId="4ADFECAB" w14:textId="77777777" w:rsidR="000C47FC" w:rsidRPr="00CA7685" w:rsidRDefault="000C47FC" w:rsidP="000C47FC">
      <w:pPr>
        <w:numPr>
          <w:ilvl w:val="2"/>
          <w:numId w:val="3"/>
        </w:numPr>
        <w:tabs>
          <w:tab w:val="clear" w:pos="0"/>
          <w:tab w:val="num" w:pos="851"/>
        </w:tabs>
        <w:autoSpaceDE w:val="0"/>
        <w:autoSpaceDN w:val="0"/>
        <w:adjustRightInd w:val="0"/>
        <w:spacing w:before="240"/>
        <w:ind w:left="851" w:hanging="437"/>
        <w:jc w:val="both"/>
      </w:pPr>
      <w:r w:rsidRPr="00CA7685">
        <w:t xml:space="preserve">Przeglądanie i pobieranie publicznej treści dokumentacji postępowania nie wymaga posiadania konta na Platformie e-Zamówienia ani logowania. </w:t>
      </w:r>
    </w:p>
    <w:p w14:paraId="0B873EF4" w14:textId="77777777" w:rsidR="000C47FC" w:rsidRPr="00CA7685" w:rsidRDefault="000C47FC" w:rsidP="000C47FC">
      <w:pPr>
        <w:numPr>
          <w:ilvl w:val="2"/>
          <w:numId w:val="3"/>
        </w:numPr>
        <w:tabs>
          <w:tab w:val="clear" w:pos="0"/>
          <w:tab w:val="num" w:pos="851"/>
        </w:tabs>
        <w:autoSpaceDE w:val="0"/>
        <w:autoSpaceDN w:val="0"/>
        <w:adjustRightInd w:val="0"/>
        <w:spacing w:before="240"/>
        <w:ind w:left="851" w:hanging="437"/>
        <w:jc w:val="both"/>
      </w:pPr>
      <w:r w:rsidRPr="00CA7685">
        <w:t xml:space="preserve">Sposób sporządzenia dokumentów elektronicznych lub dokumentów elektronicznych będących kopią elektroniczną treści zapisanej w postaci papierowej (cyfrowe odwzorowania) musi być zgodny z wymaganiami określonymi w rozporządzeniu Prezesa Rady Ministrów w sprawie wymagań dla dokumentów elektronicznych. </w:t>
      </w:r>
    </w:p>
    <w:p w14:paraId="5E86E085" w14:textId="77777777" w:rsidR="000C47FC" w:rsidRPr="00CA7685" w:rsidRDefault="000C47FC" w:rsidP="000C47FC">
      <w:pPr>
        <w:numPr>
          <w:ilvl w:val="2"/>
          <w:numId w:val="3"/>
        </w:numPr>
        <w:tabs>
          <w:tab w:val="clear" w:pos="0"/>
          <w:tab w:val="num" w:pos="851"/>
        </w:tabs>
        <w:autoSpaceDE w:val="0"/>
        <w:autoSpaceDN w:val="0"/>
        <w:adjustRightInd w:val="0"/>
        <w:spacing w:before="240"/>
        <w:ind w:left="851" w:hanging="437"/>
        <w:jc w:val="both"/>
      </w:pPr>
      <w:r w:rsidRPr="00CA7685">
        <w:t xml:space="preserve">Dokumenty elektroniczne, o których mowa w § 2 ust. 1 rozporządzenia Prezesa Rady Ministrów w sprawie wymagań dla dokumentów elektronicznych, sporządza się w postaci elektronicznej, w formatach danych określonych w przepisach rozporządzenia Rady Ministrów w sprawie Krajowych Ram Interoperacyjności, z uwzględnieniem rodzaju przekazywanych danych i przekazuje się jako załączniki. W przypadku formatów, o których mowa w art. 66 ust. 1 ustawy Pzp, ww. regulacje nie będą miały bezpośredniego zastosowania. </w:t>
      </w:r>
    </w:p>
    <w:p w14:paraId="77602BE6" w14:textId="77777777" w:rsidR="000C47FC" w:rsidRPr="00CA7685" w:rsidRDefault="000C47FC" w:rsidP="000C47FC">
      <w:pPr>
        <w:numPr>
          <w:ilvl w:val="2"/>
          <w:numId w:val="3"/>
        </w:numPr>
        <w:tabs>
          <w:tab w:val="clear" w:pos="0"/>
          <w:tab w:val="num" w:pos="851"/>
        </w:tabs>
        <w:autoSpaceDE w:val="0"/>
        <w:autoSpaceDN w:val="0"/>
        <w:adjustRightInd w:val="0"/>
        <w:spacing w:before="240"/>
        <w:ind w:left="851" w:hanging="437"/>
        <w:jc w:val="both"/>
      </w:pPr>
      <w:r w:rsidRPr="00CA7685">
        <w:t xml:space="preserve">Informacje, oświadczenia lub dokumenty, inne niż wymienione w § 2 ust. 1 rozporządzenia Prezesa Rady Ministrów w sprawie wymagań dla dokumentów elektronicznych, przekazywane w postępowaniu sporządza się w postaci elektronicznej: a) w formatach danych określonych w przepisach rozporządzenia Rady Ministrów w sprawie Krajowych Ram Interoperacyjności (i przekazuje się jako załącznik), lub b) jako tekst wpisany bezpośrednio do wiadomości przekazywanej przy użyciu środków komunikacji elektronicznej (np. w treści wiadomości e-mail lub w treści „Formularza do komunikacji”). </w:t>
      </w:r>
    </w:p>
    <w:p w14:paraId="3F8111BD" w14:textId="77777777" w:rsidR="000C47FC" w:rsidRPr="00CA7685" w:rsidRDefault="000C47FC" w:rsidP="000C47FC">
      <w:pPr>
        <w:numPr>
          <w:ilvl w:val="2"/>
          <w:numId w:val="3"/>
        </w:numPr>
        <w:tabs>
          <w:tab w:val="clear" w:pos="0"/>
          <w:tab w:val="num" w:pos="851"/>
        </w:tabs>
        <w:autoSpaceDE w:val="0"/>
        <w:autoSpaceDN w:val="0"/>
        <w:adjustRightInd w:val="0"/>
        <w:spacing w:before="240"/>
        <w:ind w:left="851" w:hanging="437"/>
        <w:jc w:val="both"/>
      </w:pPr>
      <w:r w:rsidRPr="00CA7685">
        <w:t xml:space="preserve">Jeżeli dokumenty elektroniczne, przekazywane przy użyciu środków komunikacji elektronicznej, zawierają informacje stanowiące tajemnicę przedsiębiorstwa w rozumieniu przepisów ustawy z dnia 16 kwietnia 1993 r. o zwalczaniu nieuczciwej konkurencji (Dz. U. z 2020 r. poz. 1913 oraz z 2021 r. poz. 1655) wykonawca, w celu utrzymania w poufności tych informacji, przekazuje je w wydzielonym i odpowiednio oznaczonym pliku, wraz z jednoczesnym zaznaczeniem w nazwie pliku „Dokument stanowiący tajemnicę przedsiębiorstwa”. </w:t>
      </w:r>
    </w:p>
    <w:p w14:paraId="55924AD0" w14:textId="77777777" w:rsidR="000C47FC" w:rsidRPr="00CA7685" w:rsidRDefault="000C47FC" w:rsidP="000C47FC">
      <w:pPr>
        <w:numPr>
          <w:ilvl w:val="2"/>
          <w:numId w:val="3"/>
        </w:numPr>
        <w:tabs>
          <w:tab w:val="clear" w:pos="0"/>
          <w:tab w:val="num" w:pos="851"/>
        </w:tabs>
        <w:autoSpaceDE w:val="0"/>
        <w:autoSpaceDN w:val="0"/>
        <w:adjustRightInd w:val="0"/>
        <w:spacing w:before="240"/>
        <w:ind w:left="851" w:hanging="437"/>
        <w:jc w:val="both"/>
      </w:pPr>
      <w:r w:rsidRPr="00CA7685">
        <w:t xml:space="preserve">Komunikacja w postępowaniu, z wyłączeniem składania ofert w postępowaniu, odbywa się drogą elektroniczną za pośrednictwem formularzy do komunikacji dostępnych w zakładce „Formularze” („Formularze do komunikacji”). Za pośrednictwem „Formularzy do komunikacji” odbywa się w szczególności przekazywanie wezwań i zawiadomień, </w:t>
      </w:r>
      <w:r w:rsidRPr="00CA7685">
        <w:lastRenderedPageBreak/>
        <w:t xml:space="preserve">zadawanie pytań i udzielanie odpowiedzi. Formularze do komunikacji umożliwiają również dołączenie załącznika do przesyłanej wiadomości (przycisk „dodaj załącznik”). W przypadku załączników, które są zgodnie z ustawą Pzp lub rozporządzeniem Prezesa Rady Ministrów w sprawie wymagań dla dokumentów elektronicznych opatrzone kwalifikowanym podpisem elektronicznym, </w:t>
      </w:r>
      <w:r>
        <w:t xml:space="preserve">podpisem zaufanym lub podpisem osobistym </w:t>
      </w:r>
      <w:r w:rsidRPr="00CA7685">
        <w:t xml:space="preserve">mogą być opatrzone, zgodnie z wyborem wykonawcy/wykonawcy wspólnie ubiegającego się o udzielenie zamówienia/podmiotu udostępniającego zasoby, podpisem zewnętrznym lub wewnętrznym. W zależności od rodzaju podpisu i jego typu (zewnętrzny, wewnętrzny) dodaje się do przesyłanej wiadomości uprzednio podpisane dokumenty wraz z wygenerowanym plikiem podpisu (typ zewnętrzny) lub dokument z wszytym podpisem (typ wewnętrzny). </w:t>
      </w:r>
    </w:p>
    <w:p w14:paraId="684CEE84" w14:textId="77777777" w:rsidR="000C47FC" w:rsidRPr="00CA7685" w:rsidRDefault="000C47FC" w:rsidP="000C47FC">
      <w:pPr>
        <w:numPr>
          <w:ilvl w:val="2"/>
          <w:numId w:val="3"/>
        </w:numPr>
        <w:tabs>
          <w:tab w:val="clear" w:pos="0"/>
          <w:tab w:val="num" w:pos="851"/>
        </w:tabs>
        <w:autoSpaceDE w:val="0"/>
        <w:autoSpaceDN w:val="0"/>
        <w:adjustRightInd w:val="0"/>
        <w:spacing w:before="240"/>
        <w:ind w:left="851" w:hanging="437"/>
        <w:jc w:val="both"/>
      </w:pPr>
      <w:r w:rsidRPr="00CA7685">
        <w:t xml:space="preserve">Możliwość korzystania w postępowaniu z „Formularzy do komunikacji” w pełnym zakresie wymaga posiadania konta „Wykonawcy” na Platformie eZamówienia oraz zalogowania się na Platformie e-Zamówienia. Do korzystania z „Formularzy do komunikacji” służących do zadawania pytań dotyczących  treści dokumentów zamówienia wystarczające jest posiadanie tzw. konta uproszczonego na Platformie e-Zamówienia. </w:t>
      </w:r>
    </w:p>
    <w:p w14:paraId="6A673FCD" w14:textId="77777777" w:rsidR="000C47FC" w:rsidRPr="00CA7685" w:rsidRDefault="000C47FC" w:rsidP="000C47FC">
      <w:pPr>
        <w:numPr>
          <w:ilvl w:val="2"/>
          <w:numId w:val="3"/>
        </w:numPr>
        <w:tabs>
          <w:tab w:val="clear" w:pos="0"/>
          <w:tab w:val="num" w:pos="851"/>
        </w:tabs>
        <w:autoSpaceDE w:val="0"/>
        <w:autoSpaceDN w:val="0"/>
        <w:adjustRightInd w:val="0"/>
        <w:spacing w:before="240"/>
        <w:ind w:left="851" w:hanging="437"/>
        <w:jc w:val="both"/>
      </w:pPr>
      <w:r w:rsidRPr="00CA7685">
        <w:t xml:space="preserve">Wszystkie wysłane i odebrane w postępowaniu przez wykonawcę wiadomości widoczne są po zalogowaniu w podglądzie postępowania w zakładce „Komunikacja”. </w:t>
      </w:r>
    </w:p>
    <w:p w14:paraId="1607935C" w14:textId="77777777" w:rsidR="000C47FC" w:rsidRPr="00CA7685" w:rsidRDefault="000C47FC" w:rsidP="000C47FC">
      <w:pPr>
        <w:numPr>
          <w:ilvl w:val="2"/>
          <w:numId w:val="3"/>
        </w:numPr>
        <w:tabs>
          <w:tab w:val="clear" w:pos="0"/>
          <w:tab w:val="num" w:pos="851"/>
        </w:tabs>
        <w:autoSpaceDE w:val="0"/>
        <w:autoSpaceDN w:val="0"/>
        <w:adjustRightInd w:val="0"/>
        <w:spacing w:before="240"/>
        <w:ind w:left="851" w:hanging="437"/>
        <w:jc w:val="both"/>
      </w:pPr>
      <w:r w:rsidRPr="00CA7685">
        <w:t xml:space="preserve">Maksymalny rozmiar plików przesyłanych za pośrednictwem „Formularzy do komunikacji” wynosi 150 MB (wielkość ta dotyczy plików przesyłanych jako załączniki do jednego formularza). </w:t>
      </w:r>
    </w:p>
    <w:p w14:paraId="3BACFBE0" w14:textId="77777777" w:rsidR="000C47FC" w:rsidRPr="00CA7685" w:rsidRDefault="000C47FC" w:rsidP="000C47FC">
      <w:pPr>
        <w:numPr>
          <w:ilvl w:val="2"/>
          <w:numId w:val="3"/>
        </w:numPr>
        <w:tabs>
          <w:tab w:val="clear" w:pos="0"/>
          <w:tab w:val="num" w:pos="851"/>
        </w:tabs>
        <w:autoSpaceDE w:val="0"/>
        <w:autoSpaceDN w:val="0"/>
        <w:adjustRightInd w:val="0"/>
        <w:spacing w:before="240"/>
        <w:ind w:left="851" w:hanging="437"/>
        <w:jc w:val="both"/>
      </w:pPr>
      <w:r w:rsidRPr="00CA7685">
        <w:t xml:space="preserve">Minimalne wymagania techniczne dotyczące sprzętu używanego w celu korzystania z usług Platformy e-Zamówienia oraz informacje dotyczące specyfikacji połączenia określa Regulamin Platformy e-Zamówienia. </w:t>
      </w:r>
    </w:p>
    <w:p w14:paraId="764796D7" w14:textId="77777777" w:rsidR="000C47FC" w:rsidRPr="00CA7685" w:rsidRDefault="000C47FC" w:rsidP="000C47FC">
      <w:pPr>
        <w:numPr>
          <w:ilvl w:val="2"/>
          <w:numId w:val="3"/>
        </w:numPr>
        <w:tabs>
          <w:tab w:val="clear" w:pos="0"/>
          <w:tab w:val="num" w:pos="851"/>
        </w:tabs>
        <w:autoSpaceDE w:val="0"/>
        <w:autoSpaceDN w:val="0"/>
        <w:adjustRightInd w:val="0"/>
        <w:spacing w:before="240"/>
        <w:ind w:left="851" w:hanging="437"/>
        <w:jc w:val="both"/>
      </w:pPr>
      <w:r w:rsidRPr="00CA7685">
        <w:t xml:space="preserve">W przypadku problemów technicznych i awarii związanych z funkcjonowaniem Platformy e-Zamówienia użytkownicy mogą skorzystać ze wsparcia technicznego dostępnego pod numerem telefonu (32) 77 88 999 lub drogą elektroniczną poprzez formularz udostępniony na stronie internetowej https://ezamowienia.gov.pl w zakładce „Zgłoś problem”. </w:t>
      </w:r>
    </w:p>
    <w:p w14:paraId="3372A779" w14:textId="44A2BF68" w:rsidR="000C47FC" w:rsidRPr="00CA7685" w:rsidRDefault="000C47FC" w:rsidP="000C47FC">
      <w:pPr>
        <w:numPr>
          <w:ilvl w:val="2"/>
          <w:numId w:val="3"/>
        </w:numPr>
        <w:tabs>
          <w:tab w:val="clear" w:pos="0"/>
          <w:tab w:val="num" w:pos="851"/>
        </w:tabs>
        <w:autoSpaceDE w:val="0"/>
        <w:autoSpaceDN w:val="0"/>
        <w:adjustRightInd w:val="0"/>
        <w:spacing w:before="240"/>
        <w:ind w:left="851" w:hanging="437"/>
        <w:jc w:val="both"/>
      </w:pPr>
      <w:r w:rsidRPr="00CA7685">
        <w:t xml:space="preserve">W szczególnie uzasadnionych przypadkach uniemożliwiających komunikację wykonawcy i Zamawiającego za pośrednictwem Platformy e-Zamówienia, Zamawiający dopuszcza komunikację za pomocą poczty elektronicznej na adres e-mail: </w:t>
      </w:r>
      <w:r w:rsidR="009C2D56" w:rsidRPr="00F24D91">
        <w:t>sekretariat@ckpodgorza.pl</w:t>
      </w:r>
      <w:r w:rsidR="009C2D56" w:rsidRPr="00CA7685">
        <w:t xml:space="preserve"> </w:t>
      </w:r>
      <w:r w:rsidRPr="00CA7685">
        <w:t xml:space="preserve">(nie dotyczy składania ofert/wniosków o dopuszczenie do udziału w postępowaniu). </w:t>
      </w:r>
    </w:p>
    <w:p w14:paraId="508FA00D" w14:textId="77777777" w:rsidR="000C47FC" w:rsidRPr="00CA7685" w:rsidRDefault="000C47FC" w:rsidP="000C47FC">
      <w:pPr>
        <w:numPr>
          <w:ilvl w:val="2"/>
          <w:numId w:val="3"/>
        </w:numPr>
        <w:tabs>
          <w:tab w:val="clear" w:pos="0"/>
          <w:tab w:val="num" w:pos="851"/>
        </w:tabs>
        <w:autoSpaceDE w:val="0"/>
        <w:autoSpaceDN w:val="0"/>
        <w:adjustRightInd w:val="0"/>
        <w:spacing w:before="240"/>
        <w:ind w:left="851" w:hanging="437"/>
        <w:jc w:val="both"/>
      </w:pPr>
      <w:r w:rsidRPr="00CA7685">
        <w:lastRenderedPageBreak/>
        <w:t>Oferta składana jest pod rygorem nieważności w formie elektronicznej podpisana kwalifikowanym podpisem elektronicznym</w:t>
      </w:r>
      <w:r>
        <w:t xml:space="preserve"> lub w postaci elektronicznej podpisana podpisem zaufanym lub podpisem osobistym (funkcja e-dowodu).</w:t>
      </w:r>
      <w:r w:rsidRPr="00CA7685">
        <w:t xml:space="preserve">. </w:t>
      </w:r>
    </w:p>
    <w:p w14:paraId="30FBFD6C" w14:textId="77777777" w:rsidR="000C47FC" w:rsidRPr="00CA7685" w:rsidRDefault="000C47FC" w:rsidP="000C47FC">
      <w:pPr>
        <w:numPr>
          <w:ilvl w:val="2"/>
          <w:numId w:val="3"/>
        </w:numPr>
        <w:tabs>
          <w:tab w:val="clear" w:pos="0"/>
          <w:tab w:val="num" w:pos="851"/>
        </w:tabs>
        <w:autoSpaceDE w:val="0"/>
        <w:autoSpaceDN w:val="0"/>
        <w:adjustRightInd w:val="0"/>
        <w:spacing w:before="240"/>
        <w:ind w:left="851" w:hanging="437"/>
        <w:jc w:val="both"/>
      </w:pPr>
      <w:r w:rsidRPr="00CA7685">
        <w:t xml:space="preserve">Wykonawca może zwrócić się do Zamawiającego z wnioskiem o wyjaśnienie treści SWZ. Zapytania dotyczące SWZ muszą być kierowane w formie określonej w ust. 1 z adnotacją: Zapytania i podaniem nazwy (tytułu) oraz ID postępowania. </w:t>
      </w:r>
    </w:p>
    <w:p w14:paraId="4E35E4E3" w14:textId="77777777" w:rsidR="000C47FC" w:rsidRPr="00CA7685" w:rsidRDefault="000C47FC" w:rsidP="000C47FC">
      <w:pPr>
        <w:numPr>
          <w:ilvl w:val="2"/>
          <w:numId w:val="3"/>
        </w:numPr>
        <w:tabs>
          <w:tab w:val="clear" w:pos="0"/>
          <w:tab w:val="num" w:pos="851"/>
        </w:tabs>
        <w:autoSpaceDE w:val="0"/>
        <w:autoSpaceDN w:val="0"/>
        <w:adjustRightInd w:val="0"/>
        <w:spacing w:before="240"/>
        <w:ind w:left="851" w:hanging="437"/>
        <w:jc w:val="both"/>
      </w:pPr>
      <w:r w:rsidRPr="00CA7685">
        <w:t xml:space="preserve">Zamawiający jest obowiązany udzielić wyjaśnień niezwłocznie, jednak nie później niż na 2 dni przed upływem terminu składania ofert, pod warunkiem, że wniosek o wyjaśnienie treści SWZ wpłynął do Zamawiającego nie później niż na 4 dni przed upływem terminu składania ofert. </w:t>
      </w:r>
    </w:p>
    <w:p w14:paraId="049AAB57" w14:textId="77777777" w:rsidR="000C47FC" w:rsidRPr="00CA7685" w:rsidRDefault="000C47FC" w:rsidP="000C47FC">
      <w:pPr>
        <w:numPr>
          <w:ilvl w:val="2"/>
          <w:numId w:val="3"/>
        </w:numPr>
        <w:tabs>
          <w:tab w:val="clear" w:pos="0"/>
          <w:tab w:val="num" w:pos="851"/>
        </w:tabs>
        <w:autoSpaceDE w:val="0"/>
        <w:autoSpaceDN w:val="0"/>
        <w:adjustRightInd w:val="0"/>
        <w:spacing w:before="240"/>
        <w:ind w:left="851" w:hanging="437"/>
        <w:jc w:val="both"/>
      </w:pPr>
      <w:r w:rsidRPr="00CA7685">
        <w:t xml:space="preserve">Jeżeli Zamawiający nie udzieli wyjaśnień w terminie, o którym mowa wyżej, przedłuża termin składania ofert o czas niezbędny do zapoznania się wszystkich zainteresowanych Wykonawców z wyjaśnieniami niezbędnymi do należytego przygotowania i złożenia ofert. </w:t>
      </w:r>
    </w:p>
    <w:p w14:paraId="3CABD809" w14:textId="77777777" w:rsidR="000C47FC" w:rsidRPr="00CA7685" w:rsidRDefault="000C47FC" w:rsidP="000C47FC">
      <w:pPr>
        <w:numPr>
          <w:ilvl w:val="2"/>
          <w:numId w:val="3"/>
        </w:numPr>
        <w:tabs>
          <w:tab w:val="clear" w:pos="0"/>
          <w:tab w:val="num" w:pos="851"/>
        </w:tabs>
        <w:autoSpaceDE w:val="0"/>
        <w:autoSpaceDN w:val="0"/>
        <w:adjustRightInd w:val="0"/>
        <w:spacing w:before="240"/>
        <w:ind w:left="851" w:hanging="437"/>
        <w:jc w:val="both"/>
      </w:pPr>
      <w:r w:rsidRPr="00CA7685">
        <w:t xml:space="preserve">W przypadku gdy wniosek o wyjaśnienie treści SWZ nie wpłynął w terminie, o którym mowa wyżej, Zamawiający nie ma obowiązku udzielania wyjaśnień SWZ oraz obowiązku przedłużenia terminu składania ofert. </w:t>
      </w:r>
    </w:p>
    <w:p w14:paraId="278BAA49" w14:textId="77777777" w:rsidR="000C47FC" w:rsidRPr="00CA7685" w:rsidRDefault="000C47FC" w:rsidP="000C47FC">
      <w:pPr>
        <w:numPr>
          <w:ilvl w:val="2"/>
          <w:numId w:val="3"/>
        </w:numPr>
        <w:tabs>
          <w:tab w:val="clear" w:pos="0"/>
          <w:tab w:val="num" w:pos="851"/>
        </w:tabs>
        <w:autoSpaceDE w:val="0"/>
        <w:autoSpaceDN w:val="0"/>
        <w:adjustRightInd w:val="0"/>
        <w:spacing w:before="240"/>
        <w:ind w:left="851" w:hanging="437"/>
        <w:jc w:val="both"/>
      </w:pPr>
      <w:r w:rsidRPr="00CA7685">
        <w:t xml:space="preserve">Przedłużenie terminu składania ofert nie wpływa na bieg terminu składania wniosku o wyjaśnienie treści SWZ. Treść zapytań wraz z wyjaśnieniami Zamawiający udostępnia, bez ujawniania źródła zapytania, na stronie internetowej prowadzonego postępowania. Zamawiający nie będzie zwoływać zebrania wszystkich Wykonawców w celu wyjaśnienia treści SWZ. </w:t>
      </w:r>
    </w:p>
    <w:p w14:paraId="34108444" w14:textId="77777777" w:rsidR="000C47FC" w:rsidRPr="00CA7685" w:rsidRDefault="000C47FC" w:rsidP="000C47FC">
      <w:pPr>
        <w:numPr>
          <w:ilvl w:val="2"/>
          <w:numId w:val="3"/>
        </w:numPr>
        <w:tabs>
          <w:tab w:val="clear" w:pos="0"/>
          <w:tab w:val="num" w:pos="851"/>
        </w:tabs>
        <w:autoSpaceDE w:val="0"/>
        <w:autoSpaceDN w:val="0"/>
        <w:adjustRightInd w:val="0"/>
        <w:spacing w:before="240"/>
        <w:ind w:left="851" w:hanging="437"/>
        <w:jc w:val="both"/>
      </w:pPr>
      <w:r w:rsidRPr="00CA7685">
        <w:t>W uzasadnionych przypadkach Zamawiający może przed upływem terminu składania ofert zmienić treść SWZ. Dokonaną zmianę treści SWZ Zamawiający udostępnia na swojej stronie internetowej prowadzonego postępowania.</w:t>
      </w:r>
    </w:p>
    <w:p w14:paraId="617E8763" w14:textId="58774609" w:rsidR="003A597B" w:rsidRPr="009718C1" w:rsidRDefault="003A597B" w:rsidP="000C47FC">
      <w:pPr>
        <w:autoSpaceDE w:val="0"/>
        <w:autoSpaceDN w:val="0"/>
        <w:adjustRightInd w:val="0"/>
        <w:spacing w:before="240"/>
        <w:ind w:left="851"/>
        <w:jc w:val="both"/>
      </w:pPr>
    </w:p>
    <w:p w14:paraId="16A84481" w14:textId="317CF282" w:rsidR="003A597B" w:rsidRPr="009718C1" w:rsidRDefault="003A597B" w:rsidP="008575DE">
      <w:pPr>
        <w:pStyle w:val="Podtytu"/>
        <w:numPr>
          <w:ilvl w:val="1"/>
          <w:numId w:val="3"/>
        </w:numPr>
        <w:tabs>
          <w:tab w:val="clear" w:pos="0"/>
        </w:tabs>
        <w:ind w:left="0" w:firstLine="0"/>
        <w:jc w:val="both"/>
        <w:rPr>
          <w:rStyle w:val="PodtytuZnak"/>
          <w:rFonts w:ascii="Calibri" w:hAnsi="Calibri" w:cs="Calibri"/>
          <w:b/>
          <w:sz w:val="24"/>
          <w:szCs w:val="24"/>
        </w:rPr>
      </w:pPr>
      <w:bookmarkStart w:id="10" w:name="_Toc62846649"/>
      <w:r w:rsidRPr="009718C1">
        <w:rPr>
          <w:rStyle w:val="PodtytuZnak"/>
          <w:rFonts w:ascii="Calibri" w:hAnsi="Calibri" w:cs="Calibri"/>
          <w:b/>
          <w:sz w:val="24"/>
          <w:szCs w:val="24"/>
        </w:rPr>
        <w:t>Termin związania ofertą.</w:t>
      </w:r>
      <w:bookmarkEnd w:id="10"/>
    </w:p>
    <w:p w14:paraId="5058C2C8" w14:textId="699798E9" w:rsidR="003A597B" w:rsidRPr="009718C1" w:rsidRDefault="003A597B" w:rsidP="008604FE">
      <w:pPr>
        <w:pStyle w:val="WW-Domylny"/>
        <w:spacing w:after="0"/>
        <w:ind w:left="360"/>
        <w:jc w:val="both"/>
        <w:rPr>
          <w:rFonts w:ascii="Calibri" w:hAnsi="Calibri" w:cs="Calibri"/>
          <w:sz w:val="22"/>
          <w:szCs w:val="22"/>
        </w:rPr>
      </w:pPr>
      <w:r w:rsidRPr="00C81444">
        <w:rPr>
          <w:rFonts w:ascii="Calibri" w:hAnsi="Calibri" w:cs="Calibri"/>
          <w:sz w:val="22"/>
          <w:szCs w:val="22"/>
        </w:rPr>
        <w:t xml:space="preserve">W niniejszym postępowaniu Wykonawca pozostaje związany ofertą </w:t>
      </w:r>
      <w:r w:rsidRPr="002D4BB4">
        <w:rPr>
          <w:rFonts w:ascii="Calibri" w:hAnsi="Calibri" w:cs="Calibri"/>
          <w:sz w:val="22"/>
          <w:szCs w:val="22"/>
        </w:rPr>
        <w:t xml:space="preserve">do </w:t>
      </w:r>
      <w:r w:rsidRPr="00172B55">
        <w:rPr>
          <w:rFonts w:ascii="Calibri" w:hAnsi="Calibri" w:cs="Calibri"/>
          <w:sz w:val="22"/>
          <w:szCs w:val="22"/>
        </w:rPr>
        <w:t xml:space="preserve">dnia </w:t>
      </w:r>
      <w:r w:rsidR="00106D5D">
        <w:rPr>
          <w:rFonts w:ascii="Calibri" w:hAnsi="Calibri" w:cs="Calibri"/>
          <w:sz w:val="22"/>
          <w:szCs w:val="22"/>
        </w:rPr>
        <w:t>1</w:t>
      </w:r>
      <w:r w:rsidR="000B1786">
        <w:rPr>
          <w:rFonts w:ascii="Calibri" w:hAnsi="Calibri" w:cs="Calibri"/>
          <w:sz w:val="22"/>
          <w:szCs w:val="22"/>
        </w:rPr>
        <w:t>6</w:t>
      </w:r>
      <w:r w:rsidR="00106D5D">
        <w:rPr>
          <w:rFonts w:ascii="Calibri" w:hAnsi="Calibri" w:cs="Calibri"/>
          <w:sz w:val="22"/>
          <w:szCs w:val="22"/>
        </w:rPr>
        <w:t xml:space="preserve"> kwietnia</w:t>
      </w:r>
      <w:r w:rsidR="00915813" w:rsidRPr="00172B55">
        <w:rPr>
          <w:rFonts w:ascii="Calibri" w:hAnsi="Calibri" w:cs="Calibri"/>
          <w:sz w:val="22"/>
          <w:szCs w:val="22"/>
        </w:rPr>
        <w:t xml:space="preserve"> </w:t>
      </w:r>
      <w:r w:rsidR="000C47FC" w:rsidRPr="00172B55">
        <w:rPr>
          <w:rFonts w:ascii="Calibri" w:hAnsi="Calibri" w:cs="Calibri"/>
          <w:sz w:val="22"/>
          <w:szCs w:val="22"/>
        </w:rPr>
        <w:t xml:space="preserve"> 202</w:t>
      </w:r>
      <w:r w:rsidR="00106D5D">
        <w:rPr>
          <w:rFonts w:ascii="Calibri" w:hAnsi="Calibri" w:cs="Calibri"/>
          <w:sz w:val="22"/>
          <w:szCs w:val="22"/>
        </w:rPr>
        <w:t>6</w:t>
      </w:r>
      <w:r w:rsidR="008604FE" w:rsidRPr="00172B55">
        <w:rPr>
          <w:rFonts w:ascii="Calibri" w:hAnsi="Calibri" w:cs="Calibri"/>
          <w:sz w:val="22"/>
          <w:szCs w:val="22"/>
        </w:rPr>
        <w:t> </w:t>
      </w:r>
      <w:r w:rsidRPr="00172B55">
        <w:rPr>
          <w:rFonts w:ascii="Calibri" w:hAnsi="Calibri" w:cs="Calibri"/>
          <w:sz w:val="22"/>
          <w:szCs w:val="22"/>
        </w:rPr>
        <w:t>r.</w:t>
      </w:r>
    </w:p>
    <w:p w14:paraId="78355C27" w14:textId="77777777" w:rsidR="008720DC" w:rsidRPr="009718C1" w:rsidRDefault="008720DC" w:rsidP="008575DE">
      <w:pPr>
        <w:pStyle w:val="Podtytu"/>
        <w:numPr>
          <w:ilvl w:val="1"/>
          <w:numId w:val="3"/>
        </w:numPr>
        <w:tabs>
          <w:tab w:val="clear" w:pos="0"/>
        </w:tabs>
        <w:ind w:left="0" w:firstLine="0"/>
        <w:jc w:val="both"/>
        <w:rPr>
          <w:rStyle w:val="PodtytuZnak"/>
          <w:rFonts w:ascii="Calibri" w:hAnsi="Calibri" w:cs="Calibri"/>
          <w:b/>
          <w:sz w:val="24"/>
          <w:szCs w:val="24"/>
        </w:rPr>
      </w:pPr>
      <w:bookmarkStart w:id="11" w:name="_Toc62846650"/>
      <w:r w:rsidRPr="009718C1">
        <w:rPr>
          <w:rStyle w:val="PodtytuZnak"/>
          <w:rFonts w:ascii="Calibri" w:hAnsi="Calibri" w:cs="Calibri"/>
          <w:b/>
          <w:sz w:val="24"/>
          <w:szCs w:val="24"/>
        </w:rPr>
        <w:t>Opis sposobu przygotowania ofert.</w:t>
      </w:r>
      <w:bookmarkEnd w:id="11"/>
    </w:p>
    <w:p w14:paraId="5BA48183" w14:textId="77777777" w:rsidR="000C47FC" w:rsidRDefault="000C47FC" w:rsidP="000C47FC">
      <w:pPr>
        <w:numPr>
          <w:ilvl w:val="2"/>
          <w:numId w:val="3"/>
        </w:numPr>
        <w:tabs>
          <w:tab w:val="clear" w:pos="0"/>
          <w:tab w:val="num" w:pos="851"/>
        </w:tabs>
        <w:autoSpaceDE w:val="0"/>
        <w:autoSpaceDN w:val="0"/>
        <w:adjustRightInd w:val="0"/>
        <w:spacing w:before="240"/>
        <w:ind w:left="851" w:hanging="437"/>
        <w:jc w:val="both"/>
      </w:pPr>
      <w:r>
        <w:t xml:space="preserve">Wykonawca przygotowuje ofertę przy pomocy „Formularza ofertowego” stworzonego i udostępnionego przez Zamawiającego na Platformie e-Zamówienia i zamieszczonego w podglądzie postępowania w zakładce „Informacje podstawowe”.  Zamawiający zaleca zapoznanie się z instrukcjami zamieszczonymi na Platformie e- Zamówienia. </w:t>
      </w:r>
    </w:p>
    <w:p w14:paraId="510956EE" w14:textId="77777777" w:rsidR="000C47FC" w:rsidRDefault="000C47FC" w:rsidP="000C47FC">
      <w:pPr>
        <w:numPr>
          <w:ilvl w:val="2"/>
          <w:numId w:val="3"/>
        </w:numPr>
        <w:tabs>
          <w:tab w:val="clear" w:pos="0"/>
          <w:tab w:val="num" w:pos="851"/>
        </w:tabs>
        <w:autoSpaceDE w:val="0"/>
        <w:autoSpaceDN w:val="0"/>
        <w:adjustRightInd w:val="0"/>
        <w:spacing w:before="240"/>
        <w:ind w:left="851" w:hanging="437"/>
        <w:jc w:val="both"/>
      </w:pPr>
      <w:r>
        <w:lastRenderedPageBreak/>
        <w:t xml:space="preserve">Zalogowany wykonawca zobowiązany jest do zweryfikowania poprawności danych automatycznie pobranych przez system z jego konta i uzupełnienia  pozostałych informacji dotyczących wykonawcy/wykonawców wspólnie ubiegających się o udzielenie zamówienia. </w:t>
      </w:r>
    </w:p>
    <w:p w14:paraId="6E58C837" w14:textId="778F89CA" w:rsidR="000C47FC" w:rsidRDefault="000C47FC" w:rsidP="000C47FC">
      <w:pPr>
        <w:numPr>
          <w:ilvl w:val="2"/>
          <w:numId w:val="3"/>
        </w:numPr>
        <w:tabs>
          <w:tab w:val="clear" w:pos="0"/>
          <w:tab w:val="num" w:pos="851"/>
        </w:tabs>
        <w:autoSpaceDE w:val="0"/>
        <w:autoSpaceDN w:val="0"/>
        <w:adjustRightInd w:val="0"/>
        <w:spacing w:before="240"/>
        <w:ind w:left="851" w:hanging="437"/>
        <w:jc w:val="both"/>
      </w:pPr>
      <w:r>
        <w:t xml:space="preserve">Następnie wykonawca powinien pobrać „Formularz ofertowy”, zapisać go na dysku komputera użytkownika, uzupełnić pozostałymi danymi wymaganymi przez Zamawiającego i ponownie zapisać na dysku komputera użytkownika oraz podpisać odpowiednim rodzajem podpisu elektronicznego, zgodnie z pkt </w:t>
      </w:r>
      <w:r w:rsidR="00293065">
        <w:t>8</w:t>
      </w:r>
      <w:r>
        <w:t xml:space="preserve">. </w:t>
      </w:r>
    </w:p>
    <w:p w14:paraId="0125A1C6" w14:textId="77777777" w:rsidR="000C47FC" w:rsidRDefault="000C47FC" w:rsidP="000C47FC">
      <w:pPr>
        <w:numPr>
          <w:ilvl w:val="2"/>
          <w:numId w:val="3"/>
        </w:numPr>
        <w:tabs>
          <w:tab w:val="clear" w:pos="0"/>
          <w:tab w:val="num" w:pos="851"/>
        </w:tabs>
        <w:autoSpaceDE w:val="0"/>
        <w:autoSpaceDN w:val="0"/>
        <w:adjustRightInd w:val="0"/>
        <w:spacing w:before="240"/>
        <w:ind w:left="851" w:hanging="437"/>
        <w:jc w:val="both"/>
      </w:pPr>
      <w:r>
        <w:t xml:space="preserve">Uwaga! Nie należy zmieniać nazwy pliku nadanej przez Platformę e-Zamówienia. Zapisany „Formularz ofertowy” należy zawsze otwierać w programie Adobe Acrobat Reader DC. </w:t>
      </w:r>
    </w:p>
    <w:p w14:paraId="0F00CA9B" w14:textId="77777777" w:rsidR="000C47FC" w:rsidRDefault="000C47FC" w:rsidP="000C47FC">
      <w:pPr>
        <w:numPr>
          <w:ilvl w:val="2"/>
          <w:numId w:val="3"/>
        </w:numPr>
        <w:tabs>
          <w:tab w:val="clear" w:pos="0"/>
          <w:tab w:val="num" w:pos="851"/>
        </w:tabs>
        <w:autoSpaceDE w:val="0"/>
        <w:autoSpaceDN w:val="0"/>
        <w:adjustRightInd w:val="0"/>
        <w:spacing w:before="240"/>
        <w:ind w:left="851" w:hanging="437"/>
        <w:jc w:val="both"/>
      </w:pPr>
      <w:r>
        <w:t xml:space="preserve">Wykonawca składa ofertę za pośrednictwem zakładki „Oferty/wnioski”, widocznej w podglądzie postępowania po zalogowaniu się na konto Wykonawcy. Po wybraniu przycisku „Złóż ofertę” system prezentuje okno składania oferty umożliwiające przekazanie dokumentów elektronicznych, w którym znajdują się dwa pola drag&amp;drop („przeciągnij” i „upuść”) służące do dodawania plików. </w:t>
      </w:r>
    </w:p>
    <w:p w14:paraId="621EF17C" w14:textId="77777777" w:rsidR="000C47FC" w:rsidRDefault="000C47FC" w:rsidP="000C47FC">
      <w:pPr>
        <w:numPr>
          <w:ilvl w:val="2"/>
          <w:numId w:val="3"/>
        </w:numPr>
        <w:tabs>
          <w:tab w:val="clear" w:pos="0"/>
          <w:tab w:val="num" w:pos="851"/>
        </w:tabs>
        <w:autoSpaceDE w:val="0"/>
        <w:autoSpaceDN w:val="0"/>
        <w:adjustRightInd w:val="0"/>
        <w:spacing w:before="240"/>
        <w:ind w:left="851" w:hanging="437"/>
        <w:jc w:val="both"/>
      </w:pPr>
      <w:r>
        <w:t xml:space="preserve">Wykonawca dodaje wybrany z dysku i uprzednio podpisany „Formularz oferty” w pierwszym polu („Wypełniony formularz oferty”). W kolejnym polu („Załączniki i inne dokumenty przedstawione w ofercie przez Wykonawcę”) wykonawca dodaje pozostałe pliki stanowiące ofertę lub składane wraz z ofertą. </w:t>
      </w:r>
    </w:p>
    <w:p w14:paraId="5194B01F" w14:textId="77777777" w:rsidR="000C47FC" w:rsidRDefault="000C47FC" w:rsidP="000C47FC">
      <w:pPr>
        <w:numPr>
          <w:ilvl w:val="2"/>
          <w:numId w:val="3"/>
        </w:numPr>
        <w:tabs>
          <w:tab w:val="clear" w:pos="0"/>
          <w:tab w:val="num" w:pos="851"/>
        </w:tabs>
        <w:autoSpaceDE w:val="0"/>
        <w:autoSpaceDN w:val="0"/>
        <w:adjustRightInd w:val="0"/>
        <w:spacing w:before="240"/>
        <w:ind w:left="851" w:hanging="437"/>
        <w:jc w:val="both"/>
      </w:pPr>
      <w:r>
        <w:t xml:space="preserve">Jeżeli wraz z ofertą składane są dokumenty zawierające tajemnicę przedsiębiorstwa wykonawca, w celu utrzymania w poufności tych informacji, przekazuje je w wydzielonym i odpowiednio oznaczonym pliku, wraz z jednoczesnym zaznaczeniem w nazwie pliku „Dokument stanowiący tajemnicę przedsiębiorstwa”. Zarówno załącznik stanowiący tajemnicę przedsiębiorstwa jak i uzasadnienie zastrzeżenia tajemnicy przedsiębiorstwa należy dodać w polu „Załączniki i inne dokumenty przedstawione w ofercie przez Wykonawcę”. </w:t>
      </w:r>
    </w:p>
    <w:p w14:paraId="503565F5" w14:textId="77777777" w:rsidR="000C47FC" w:rsidRDefault="000C47FC" w:rsidP="000C47FC">
      <w:pPr>
        <w:numPr>
          <w:ilvl w:val="2"/>
          <w:numId w:val="3"/>
        </w:numPr>
        <w:tabs>
          <w:tab w:val="clear" w:pos="0"/>
          <w:tab w:val="num" w:pos="851"/>
        </w:tabs>
        <w:autoSpaceDE w:val="0"/>
        <w:autoSpaceDN w:val="0"/>
        <w:adjustRightInd w:val="0"/>
        <w:spacing w:before="240"/>
        <w:ind w:left="851" w:hanging="437"/>
        <w:jc w:val="both"/>
      </w:pPr>
      <w:r>
        <w:t xml:space="preserve">Formularz ofertowy podpisuje się kwalifikowanym podpisem elektronicznym, podpisem zaufanym lub podpisem osobistym. Rekomendowanym wariantem podpisu jest typ wewnętrzny. Podpis formularza ofertowego wariantem podpisu w typie zewnętrznym również jest możliwy, tylko w tym przypadku, powstały oddzielny plik podpisu dla tego formularza należy załączyć w polu „Załączniki i inne dokumenty przedstawione w ofercie przez Wykonawcę”. Pozostałe dokumenty wchodzące w skład oferty lub składane wraz z ofertą, które są zgodne z ustawą Pzp lub rozporządzeniem Prezesa Rady Ministrów w sprawie wymagań dla dokumentów elektronicznych opatrzone kwalifikowanym podpisem elektronicznym, podpisem zaufanym lub podpisem osobistym mogą być </w:t>
      </w:r>
      <w:r>
        <w:lastRenderedPageBreak/>
        <w:t xml:space="preserve">zgodnie z wyborem wykonawcy/wykonawcy wspólnie ubiegającego się o udzielenie zamówienia/podmiotu udostępniającego zasoby opatrzone podpisem typu zewnętrznego lub wewnętrznego. W zależności od rodzaju podpisu i jego typu (zewnętrzny, wewnętrzny) w polu „Załączniki i inne dokumenty przedstawione w ofercie przez Wykonawcę” dodaje się uprzednio podpisane dokumenty wraz z wygenerowanym plikiem podpisu (typ zewnętrzny) lub dokument z wszytym podpisem (typ wewnętrzny). W przypadku przekazywania dokumentu elektronicznego w formacie poddającym dane kompresji, opatrzenie pliku zawierającego skompresowane dokumenty kwalifikowanym podpisem elektronicznym, podpisem zaufanym lub podpisem osobistym jest równoznaczne z opatrzeniem wszystkich dokumentów zawartych w tym pliku odpowiednio kwalifikowanym podpisem elektronicznym, podpisem zaufanym lub podpisem osobistym. </w:t>
      </w:r>
    </w:p>
    <w:p w14:paraId="2B9559E5" w14:textId="77777777" w:rsidR="000C47FC" w:rsidRDefault="000C47FC" w:rsidP="000C47FC">
      <w:pPr>
        <w:numPr>
          <w:ilvl w:val="2"/>
          <w:numId w:val="3"/>
        </w:numPr>
        <w:tabs>
          <w:tab w:val="clear" w:pos="0"/>
          <w:tab w:val="num" w:pos="851"/>
        </w:tabs>
        <w:autoSpaceDE w:val="0"/>
        <w:autoSpaceDN w:val="0"/>
        <w:adjustRightInd w:val="0"/>
        <w:spacing w:before="240"/>
        <w:ind w:left="851" w:hanging="437"/>
        <w:jc w:val="both"/>
      </w:pPr>
      <w:r>
        <w:t xml:space="preserve">System sprawdza, czy złożone pliki są podpisane i automatycznie je szyfruje, jednocześnie informując o tym wykonawcę. Potwierdzenie czasu przekazania i odbioru oferty znajduje się w Elektronicznym Potwierdzeniu Przesłania (EPP) i Elektronicznym Potwierdzeniu Odebrania (EPO). EPP i EPO dostępne są dla zalogowanego Wykonawcy w zakładce „Oferty/Wnioski”. </w:t>
      </w:r>
    </w:p>
    <w:p w14:paraId="1BA683A1" w14:textId="77777777" w:rsidR="000C47FC" w:rsidRDefault="000C47FC" w:rsidP="000C47FC">
      <w:pPr>
        <w:numPr>
          <w:ilvl w:val="2"/>
          <w:numId w:val="3"/>
        </w:numPr>
        <w:tabs>
          <w:tab w:val="clear" w:pos="0"/>
          <w:tab w:val="num" w:pos="851"/>
        </w:tabs>
        <w:autoSpaceDE w:val="0"/>
        <w:autoSpaceDN w:val="0"/>
        <w:adjustRightInd w:val="0"/>
        <w:spacing w:before="240"/>
        <w:ind w:left="851" w:hanging="437"/>
        <w:jc w:val="both"/>
      </w:pPr>
      <w:r>
        <w:t xml:space="preserve">Oferta może być złożona tylko do upływu terminu składania ofert. </w:t>
      </w:r>
    </w:p>
    <w:p w14:paraId="5E147E5E" w14:textId="77777777" w:rsidR="000C47FC" w:rsidRDefault="000C47FC" w:rsidP="000C47FC">
      <w:pPr>
        <w:numPr>
          <w:ilvl w:val="2"/>
          <w:numId w:val="3"/>
        </w:numPr>
        <w:tabs>
          <w:tab w:val="clear" w:pos="0"/>
          <w:tab w:val="num" w:pos="851"/>
        </w:tabs>
        <w:autoSpaceDE w:val="0"/>
        <w:autoSpaceDN w:val="0"/>
        <w:adjustRightInd w:val="0"/>
        <w:spacing w:before="240"/>
        <w:ind w:left="851" w:hanging="437"/>
        <w:jc w:val="both"/>
      </w:pPr>
      <w:r>
        <w:t xml:space="preserve">Wykonawca może przed upływem terminu składania ofert wycofać ofertę. Wykonawca wycofuje ofertę w zakładce „Oferty/wnioski” używając przycisku „Wycofaj ofertę”. </w:t>
      </w:r>
    </w:p>
    <w:p w14:paraId="5340D5E8" w14:textId="77777777" w:rsidR="000C47FC" w:rsidRDefault="000C47FC" w:rsidP="000C47FC">
      <w:pPr>
        <w:numPr>
          <w:ilvl w:val="2"/>
          <w:numId w:val="3"/>
        </w:numPr>
        <w:tabs>
          <w:tab w:val="clear" w:pos="0"/>
          <w:tab w:val="num" w:pos="851"/>
        </w:tabs>
        <w:autoSpaceDE w:val="0"/>
        <w:autoSpaceDN w:val="0"/>
        <w:adjustRightInd w:val="0"/>
        <w:spacing w:before="240"/>
        <w:ind w:left="851" w:hanging="437"/>
        <w:jc w:val="both"/>
      </w:pPr>
      <w:r>
        <w:t xml:space="preserve">Maksymalny łączny rozmiar plików stanowiących ofertę lub składanych wraz z ofertą to 250 MB. </w:t>
      </w:r>
    </w:p>
    <w:p w14:paraId="795B057C" w14:textId="77777777" w:rsidR="000C47FC" w:rsidRDefault="000C47FC" w:rsidP="000C47FC">
      <w:pPr>
        <w:numPr>
          <w:ilvl w:val="2"/>
          <w:numId w:val="3"/>
        </w:numPr>
        <w:tabs>
          <w:tab w:val="clear" w:pos="0"/>
          <w:tab w:val="num" w:pos="851"/>
        </w:tabs>
        <w:autoSpaceDE w:val="0"/>
        <w:autoSpaceDN w:val="0"/>
        <w:adjustRightInd w:val="0"/>
        <w:spacing w:before="240"/>
        <w:ind w:left="851" w:hanging="437"/>
        <w:jc w:val="both"/>
      </w:pPr>
      <w:r>
        <w:t xml:space="preserve"> Oferta wraz z załącznikami musi zostać sporządzona w języku polskim. Dokumenty sporządzone w języku obcym muszą być złożone wraz z tłumaczeniem na język polski. </w:t>
      </w:r>
    </w:p>
    <w:p w14:paraId="33EE6EF1" w14:textId="77777777" w:rsidR="000C47FC" w:rsidRDefault="000C47FC" w:rsidP="000C47FC">
      <w:pPr>
        <w:numPr>
          <w:ilvl w:val="2"/>
          <w:numId w:val="3"/>
        </w:numPr>
        <w:tabs>
          <w:tab w:val="clear" w:pos="0"/>
          <w:tab w:val="num" w:pos="851"/>
        </w:tabs>
        <w:autoSpaceDE w:val="0"/>
        <w:autoSpaceDN w:val="0"/>
        <w:adjustRightInd w:val="0"/>
        <w:spacing w:before="240"/>
        <w:ind w:left="851" w:hanging="437"/>
        <w:jc w:val="both"/>
      </w:pPr>
      <w:r>
        <w:t xml:space="preserve">Zaleca się sporządzenie przekazywanych oświadczeń lub dokumentów w formacie .pdf, a także – w przypadku opatrywania ich kwalifikowanym podpisem elektronicznym – złożenie podpisu w formacie PAdES. W przypadku podpisywania oświadczeń lub dokumentów sporządzonych w formacie innym niż pdf – w przypadku opatrywania ich kwalifikowanym podpisem elektronicznym – zaleca się zastosowanie kwalifikowanego podpisu elektronicznego w formacie XAdES w wariancie wewnętrznym. W przypadku użycia kwalifikowanego podpisu elektronicznego w formacie XAdES w wariancie zewnętrznym, należy pamiętać, aby przekazać zarówno podpisywane oświadczenie lub dokument oraz plik podpisu zewnętrznego. Zamawiający dopuszcza format plików zawierających skompresowane dane: .rar W przypadku podpisywania przez kilka osób przekazywanych oświadczeń lub dokumentów (jednego pliku) zaleca się użycie jednego </w:t>
      </w:r>
      <w:r>
        <w:lastRenderedPageBreak/>
        <w:t>rodzaju podpisu – kwalifikowanego podpisu elektronicznego lub podpisu zaufanego lub podpisu osobistego.</w:t>
      </w:r>
    </w:p>
    <w:p w14:paraId="5D22E7FE" w14:textId="77777777" w:rsidR="000C47FC" w:rsidRDefault="000C47FC" w:rsidP="000C47FC">
      <w:pPr>
        <w:numPr>
          <w:ilvl w:val="2"/>
          <w:numId w:val="3"/>
        </w:numPr>
        <w:tabs>
          <w:tab w:val="clear" w:pos="0"/>
          <w:tab w:val="num" w:pos="851"/>
        </w:tabs>
        <w:autoSpaceDE w:val="0"/>
        <w:autoSpaceDN w:val="0"/>
        <w:adjustRightInd w:val="0"/>
        <w:spacing w:before="240"/>
        <w:ind w:left="851" w:hanging="437"/>
        <w:jc w:val="both"/>
      </w:pPr>
      <w:r>
        <w:t xml:space="preserve"> Do oferty należy dołączyć oświadczenie wg wzoru załącznika nr 3 do SWZ (w zakresie tam wskazanym), w formie elektronicznej a następnie zaszyfrować wraz z plikami stanowiącymi ofertę. </w:t>
      </w:r>
    </w:p>
    <w:p w14:paraId="1F2AF050" w14:textId="77777777" w:rsidR="000C47FC" w:rsidRDefault="000C47FC" w:rsidP="000C47FC">
      <w:pPr>
        <w:numPr>
          <w:ilvl w:val="2"/>
          <w:numId w:val="3"/>
        </w:numPr>
        <w:tabs>
          <w:tab w:val="clear" w:pos="0"/>
          <w:tab w:val="num" w:pos="851"/>
        </w:tabs>
        <w:autoSpaceDE w:val="0"/>
        <w:autoSpaceDN w:val="0"/>
        <w:adjustRightInd w:val="0"/>
        <w:spacing w:before="240"/>
        <w:ind w:left="851" w:hanging="437"/>
        <w:jc w:val="both"/>
      </w:pPr>
      <w:r>
        <w:t xml:space="preserve">Wykonawca może złożyć tylko jedną ofertę. </w:t>
      </w:r>
    </w:p>
    <w:p w14:paraId="4D51FC43" w14:textId="77777777" w:rsidR="000C47FC" w:rsidRDefault="000C47FC" w:rsidP="000C47FC">
      <w:pPr>
        <w:numPr>
          <w:ilvl w:val="2"/>
          <w:numId w:val="3"/>
        </w:numPr>
        <w:tabs>
          <w:tab w:val="clear" w:pos="0"/>
          <w:tab w:val="num" w:pos="851"/>
        </w:tabs>
        <w:autoSpaceDE w:val="0"/>
        <w:autoSpaceDN w:val="0"/>
        <w:adjustRightInd w:val="0"/>
        <w:spacing w:before="240"/>
        <w:ind w:left="851" w:hanging="437"/>
        <w:jc w:val="both"/>
      </w:pPr>
      <w:r>
        <w:t xml:space="preserve">Treść oferty musi być zgodna z warunkami zamówienia. </w:t>
      </w:r>
    </w:p>
    <w:p w14:paraId="5D476FF4" w14:textId="77777777" w:rsidR="000C47FC" w:rsidRDefault="000C47FC" w:rsidP="000C47FC">
      <w:pPr>
        <w:numPr>
          <w:ilvl w:val="2"/>
          <w:numId w:val="3"/>
        </w:numPr>
        <w:tabs>
          <w:tab w:val="clear" w:pos="0"/>
          <w:tab w:val="num" w:pos="851"/>
        </w:tabs>
        <w:autoSpaceDE w:val="0"/>
        <w:autoSpaceDN w:val="0"/>
        <w:adjustRightInd w:val="0"/>
        <w:spacing w:before="240"/>
        <w:ind w:left="851" w:hanging="437"/>
        <w:jc w:val="both"/>
      </w:pPr>
      <w:r>
        <w:t>Zamawiający nie wymaga wniesienia wadium.</w:t>
      </w:r>
    </w:p>
    <w:p w14:paraId="3258FAF1" w14:textId="77777777" w:rsidR="00C04E7F" w:rsidRPr="009718C1" w:rsidRDefault="00C04E7F" w:rsidP="00C04E7F">
      <w:pPr>
        <w:autoSpaceDE w:val="0"/>
        <w:autoSpaceDN w:val="0"/>
        <w:adjustRightInd w:val="0"/>
        <w:spacing w:before="240"/>
        <w:ind w:left="851"/>
        <w:jc w:val="both"/>
      </w:pPr>
    </w:p>
    <w:p w14:paraId="31FB827A" w14:textId="45937F62" w:rsidR="008720DC" w:rsidRPr="009718C1" w:rsidRDefault="008720DC" w:rsidP="008575DE">
      <w:pPr>
        <w:pStyle w:val="Podtytu"/>
        <w:numPr>
          <w:ilvl w:val="1"/>
          <w:numId w:val="3"/>
        </w:numPr>
        <w:tabs>
          <w:tab w:val="clear" w:pos="0"/>
        </w:tabs>
        <w:ind w:left="0" w:firstLine="0"/>
        <w:jc w:val="both"/>
        <w:rPr>
          <w:rStyle w:val="PodtytuZnak"/>
          <w:rFonts w:ascii="Calibri" w:hAnsi="Calibri" w:cs="Calibri"/>
          <w:b/>
          <w:sz w:val="24"/>
          <w:szCs w:val="24"/>
        </w:rPr>
      </w:pPr>
      <w:bookmarkStart w:id="12" w:name="_Toc62846651"/>
      <w:r w:rsidRPr="009718C1">
        <w:rPr>
          <w:rStyle w:val="PodtytuZnak"/>
          <w:rFonts w:ascii="Calibri" w:hAnsi="Calibri" w:cs="Calibri"/>
          <w:b/>
          <w:sz w:val="24"/>
          <w:szCs w:val="24"/>
        </w:rPr>
        <w:t>Sposób oraz termin składania ofert</w:t>
      </w:r>
      <w:bookmarkEnd w:id="12"/>
    </w:p>
    <w:p w14:paraId="7A81F625" w14:textId="77777777" w:rsidR="000C47FC" w:rsidRDefault="000C47FC" w:rsidP="000C47FC">
      <w:pPr>
        <w:numPr>
          <w:ilvl w:val="2"/>
          <w:numId w:val="3"/>
        </w:numPr>
        <w:tabs>
          <w:tab w:val="clear" w:pos="0"/>
          <w:tab w:val="num" w:pos="851"/>
        </w:tabs>
        <w:autoSpaceDE w:val="0"/>
        <w:autoSpaceDN w:val="0"/>
        <w:adjustRightInd w:val="0"/>
        <w:spacing w:before="240"/>
        <w:ind w:left="851" w:hanging="437"/>
        <w:jc w:val="both"/>
      </w:pPr>
      <w:r>
        <w:t xml:space="preserve">Wykonawca składa ofertę za pośrednictwem zakładki „Oferty/wnioski”, widocznej w podglądzie postępowania po zalogowaniu się na konto Wykonawcy. Po wybraniu przycisku „Złóż ofertę” system prezentuje okno składania oferty umożliwiające przekazanie dokumentów elektronicznych, w którym znajdują się dwa pola drag&amp;drop („przeciągnij” i „upuść”) służące do dodawania plików. </w:t>
      </w:r>
    </w:p>
    <w:p w14:paraId="66CCD470" w14:textId="77777777" w:rsidR="000C47FC" w:rsidRPr="00172B55" w:rsidRDefault="000C47FC" w:rsidP="000C47FC">
      <w:pPr>
        <w:numPr>
          <w:ilvl w:val="2"/>
          <w:numId w:val="3"/>
        </w:numPr>
        <w:tabs>
          <w:tab w:val="clear" w:pos="0"/>
          <w:tab w:val="num" w:pos="851"/>
        </w:tabs>
        <w:autoSpaceDE w:val="0"/>
        <w:autoSpaceDN w:val="0"/>
        <w:adjustRightInd w:val="0"/>
        <w:spacing w:before="240"/>
        <w:ind w:left="851" w:hanging="437"/>
        <w:jc w:val="both"/>
      </w:pPr>
      <w:r>
        <w:t xml:space="preserve">Wykonawca dodaje wybrany z dysku i uprzednio podpisany „Formularz oferty” w pierwszym polu („Wypełniony formularz oferty”). W kolejnym polu („Załączniki i inne dokumenty przedstawione w ofercie przez Wykonawcę”) wykonawca dodaje pozostałe pliki stanowiące ofertę lub </w:t>
      </w:r>
      <w:r w:rsidRPr="00172B55">
        <w:t>składane wraz z ofertą. Szczegóły określa Rozdział IX SWZ.</w:t>
      </w:r>
    </w:p>
    <w:p w14:paraId="5AFEB536" w14:textId="7E725EE0" w:rsidR="000C47FC" w:rsidRPr="00172B55" w:rsidRDefault="000C47FC" w:rsidP="000C47FC">
      <w:pPr>
        <w:numPr>
          <w:ilvl w:val="2"/>
          <w:numId w:val="3"/>
        </w:numPr>
        <w:tabs>
          <w:tab w:val="clear" w:pos="0"/>
          <w:tab w:val="num" w:pos="851"/>
        </w:tabs>
        <w:autoSpaceDE w:val="0"/>
        <w:autoSpaceDN w:val="0"/>
        <w:adjustRightInd w:val="0"/>
        <w:spacing w:before="240"/>
        <w:ind w:left="851" w:hanging="437"/>
        <w:jc w:val="both"/>
      </w:pPr>
      <w:r w:rsidRPr="00172B55">
        <w:t xml:space="preserve">Ofertę należy złożyć w terminie do dnia </w:t>
      </w:r>
      <w:r w:rsidR="00106D5D">
        <w:t>1</w:t>
      </w:r>
      <w:r w:rsidR="000B1786">
        <w:t>8</w:t>
      </w:r>
      <w:r w:rsidR="00106D5D">
        <w:t>.03</w:t>
      </w:r>
      <w:r w:rsidR="002504D9" w:rsidRPr="00172B55">
        <w:t>.202</w:t>
      </w:r>
      <w:r w:rsidR="00106D5D">
        <w:t>6</w:t>
      </w:r>
      <w:r w:rsidRPr="00172B55">
        <w:t xml:space="preserve"> roku, do godz. 08:00</w:t>
      </w:r>
    </w:p>
    <w:p w14:paraId="17364FC1" w14:textId="0C71882E" w:rsidR="008720DC" w:rsidRPr="00172B55" w:rsidRDefault="008720DC" w:rsidP="000C47FC">
      <w:pPr>
        <w:autoSpaceDE w:val="0"/>
        <w:autoSpaceDN w:val="0"/>
        <w:adjustRightInd w:val="0"/>
        <w:spacing w:before="240"/>
        <w:ind w:left="851"/>
        <w:jc w:val="both"/>
      </w:pPr>
    </w:p>
    <w:p w14:paraId="199E6D87" w14:textId="478EED56" w:rsidR="008720DC" w:rsidRPr="00172B55" w:rsidRDefault="008720DC" w:rsidP="008575DE">
      <w:pPr>
        <w:pStyle w:val="Podtytu"/>
        <w:numPr>
          <w:ilvl w:val="1"/>
          <w:numId w:val="3"/>
        </w:numPr>
        <w:tabs>
          <w:tab w:val="clear" w:pos="0"/>
        </w:tabs>
        <w:ind w:left="0" w:firstLine="0"/>
        <w:jc w:val="both"/>
        <w:rPr>
          <w:rStyle w:val="PodtytuZnak"/>
          <w:rFonts w:ascii="Calibri" w:hAnsi="Calibri" w:cs="Calibri"/>
          <w:b/>
          <w:sz w:val="24"/>
          <w:szCs w:val="24"/>
        </w:rPr>
      </w:pPr>
      <w:bookmarkStart w:id="13" w:name="_Toc62846652"/>
      <w:r w:rsidRPr="00172B55">
        <w:rPr>
          <w:rStyle w:val="PodtytuZnak"/>
          <w:rFonts w:ascii="Calibri" w:hAnsi="Calibri" w:cs="Calibri"/>
          <w:b/>
          <w:sz w:val="24"/>
          <w:szCs w:val="24"/>
        </w:rPr>
        <w:t>Termin otwarcia ofert.</w:t>
      </w:r>
      <w:bookmarkEnd w:id="13"/>
    </w:p>
    <w:p w14:paraId="20111050" w14:textId="3BDCD080" w:rsidR="00603FEB" w:rsidRPr="00172B55" w:rsidRDefault="00603FEB" w:rsidP="008575DE">
      <w:pPr>
        <w:numPr>
          <w:ilvl w:val="2"/>
          <w:numId w:val="3"/>
        </w:numPr>
        <w:tabs>
          <w:tab w:val="clear" w:pos="0"/>
          <w:tab w:val="num" w:pos="851"/>
        </w:tabs>
        <w:autoSpaceDE w:val="0"/>
        <w:autoSpaceDN w:val="0"/>
        <w:adjustRightInd w:val="0"/>
        <w:spacing w:before="240"/>
        <w:ind w:left="851" w:hanging="437"/>
        <w:jc w:val="both"/>
      </w:pPr>
      <w:bookmarkStart w:id="14" w:name="_Toc62846653"/>
      <w:r w:rsidRPr="00172B55">
        <w:t xml:space="preserve">Otwarcie ofert nastąpi w dniu </w:t>
      </w:r>
      <w:r w:rsidR="00106D5D">
        <w:t>1</w:t>
      </w:r>
      <w:r w:rsidR="000B1786">
        <w:t>8</w:t>
      </w:r>
      <w:r w:rsidR="00106D5D">
        <w:t>.03</w:t>
      </w:r>
      <w:r w:rsidR="002504D9" w:rsidRPr="00172B55">
        <w:t>.202</w:t>
      </w:r>
      <w:r w:rsidR="00106D5D">
        <w:t>6</w:t>
      </w:r>
      <w:r w:rsidR="003850CD" w:rsidRPr="00172B55">
        <w:t xml:space="preserve"> r.</w:t>
      </w:r>
      <w:r w:rsidRPr="00172B55">
        <w:t xml:space="preserve">, o godzinie </w:t>
      </w:r>
      <w:r w:rsidR="0077024A" w:rsidRPr="00172B55">
        <w:t>8</w:t>
      </w:r>
      <w:r w:rsidR="003850CD" w:rsidRPr="00172B55">
        <w:t>:</w:t>
      </w:r>
      <w:r w:rsidR="00C97560" w:rsidRPr="00172B55">
        <w:t>3</w:t>
      </w:r>
      <w:r w:rsidR="003850CD" w:rsidRPr="00172B55">
        <w:t>0</w:t>
      </w:r>
    </w:p>
    <w:p w14:paraId="566E7D46" w14:textId="77777777" w:rsidR="00603FEB" w:rsidRPr="00603FEB" w:rsidRDefault="00603FEB" w:rsidP="008575DE">
      <w:pPr>
        <w:numPr>
          <w:ilvl w:val="2"/>
          <w:numId w:val="3"/>
        </w:numPr>
        <w:tabs>
          <w:tab w:val="clear" w:pos="0"/>
          <w:tab w:val="num" w:pos="851"/>
        </w:tabs>
        <w:autoSpaceDE w:val="0"/>
        <w:autoSpaceDN w:val="0"/>
        <w:adjustRightInd w:val="0"/>
        <w:spacing w:before="240"/>
        <w:ind w:left="851" w:hanging="437"/>
        <w:jc w:val="both"/>
      </w:pPr>
      <w:r w:rsidRPr="00603FEB">
        <w:t>Zamawiający, najpóźniej przed otwarciem ofert, udostępnia na stronie internetowej prowadzonego postepowania informację o kwocie, jaką zamierza przeznaczyć na sfinansowanie zamówienia.</w:t>
      </w:r>
    </w:p>
    <w:p w14:paraId="67C8CC08" w14:textId="77777777" w:rsidR="00603FEB" w:rsidRPr="00603FEB" w:rsidRDefault="00603FEB" w:rsidP="008575DE">
      <w:pPr>
        <w:numPr>
          <w:ilvl w:val="2"/>
          <w:numId w:val="3"/>
        </w:numPr>
        <w:tabs>
          <w:tab w:val="clear" w:pos="0"/>
          <w:tab w:val="num" w:pos="851"/>
        </w:tabs>
        <w:autoSpaceDE w:val="0"/>
        <w:autoSpaceDN w:val="0"/>
        <w:adjustRightInd w:val="0"/>
        <w:spacing w:before="240"/>
        <w:ind w:left="851" w:hanging="437"/>
        <w:jc w:val="both"/>
      </w:pPr>
      <w:r w:rsidRPr="00603FEB">
        <w:t>Zamawiający, niezwłocznie po otwarciu ofert, udostępnia na stronie internetowej prowadzonego postepowania informacje o</w:t>
      </w:r>
    </w:p>
    <w:p w14:paraId="1D483470" w14:textId="77777777" w:rsidR="00603FEB" w:rsidRPr="00603FEB" w:rsidRDefault="00603FEB" w:rsidP="008575DE">
      <w:pPr>
        <w:pStyle w:val="Akapitzlist"/>
        <w:numPr>
          <w:ilvl w:val="0"/>
          <w:numId w:val="19"/>
        </w:numPr>
        <w:spacing w:after="160" w:line="360" w:lineRule="auto"/>
        <w:jc w:val="both"/>
        <w:rPr>
          <w:rFonts w:ascii="Calibri" w:hAnsi="Calibri" w:cs="Calibri"/>
          <w:sz w:val="22"/>
          <w:szCs w:val="22"/>
        </w:rPr>
      </w:pPr>
      <w:r w:rsidRPr="00603FEB">
        <w:rPr>
          <w:rFonts w:ascii="Calibri" w:hAnsi="Calibri" w:cs="Calibri"/>
          <w:sz w:val="22"/>
          <w:szCs w:val="22"/>
        </w:rPr>
        <w:lastRenderedPageBreak/>
        <w:t>nazwach albo imionach i nazwiskach oraz siedzibach lub miejscach prowadzonej działalności gospodarczej albo miejscach zamieszkania wykonawców, których oferty zostały otwarte;</w:t>
      </w:r>
    </w:p>
    <w:p w14:paraId="761064E1" w14:textId="77777777" w:rsidR="00603FEB" w:rsidRPr="00603FEB" w:rsidRDefault="00603FEB" w:rsidP="008575DE">
      <w:pPr>
        <w:pStyle w:val="Akapitzlist"/>
        <w:numPr>
          <w:ilvl w:val="0"/>
          <w:numId w:val="19"/>
        </w:numPr>
        <w:spacing w:after="160" w:line="360" w:lineRule="auto"/>
        <w:jc w:val="both"/>
        <w:rPr>
          <w:rFonts w:ascii="Calibri" w:hAnsi="Calibri" w:cs="Calibri"/>
          <w:sz w:val="22"/>
          <w:szCs w:val="22"/>
        </w:rPr>
      </w:pPr>
      <w:r w:rsidRPr="00603FEB">
        <w:rPr>
          <w:rFonts w:ascii="Calibri" w:hAnsi="Calibri" w:cs="Calibri"/>
          <w:sz w:val="22"/>
          <w:szCs w:val="22"/>
        </w:rPr>
        <w:t>cenach lub kosztach zawartych w ofertach.</w:t>
      </w:r>
    </w:p>
    <w:p w14:paraId="6DFB14C8" w14:textId="77777777" w:rsidR="00603FEB" w:rsidRPr="00603FEB" w:rsidRDefault="00603FEB" w:rsidP="008575DE">
      <w:pPr>
        <w:numPr>
          <w:ilvl w:val="2"/>
          <w:numId w:val="3"/>
        </w:numPr>
        <w:tabs>
          <w:tab w:val="clear" w:pos="0"/>
          <w:tab w:val="num" w:pos="851"/>
        </w:tabs>
        <w:autoSpaceDE w:val="0"/>
        <w:autoSpaceDN w:val="0"/>
        <w:adjustRightInd w:val="0"/>
        <w:spacing w:before="240"/>
        <w:ind w:left="851" w:hanging="437"/>
        <w:jc w:val="both"/>
      </w:pPr>
      <w:r w:rsidRPr="00603FEB">
        <w:t>W przypadku wystąpienia awarii systemu teleinformatycznego, która spowoduje brak możliwości otwarcia ofert w terminie określonym przez Zamawiającego, otwarcie ofert nastąpi niezwłocznie po usunięciu awarii.</w:t>
      </w:r>
    </w:p>
    <w:p w14:paraId="54591F09" w14:textId="77777777" w:rsidR="00603FEB" w:rsidRPr="00603FEB" w:rsidRDefault="00603FEB" w:rsidP="008575DE">
      <w:pPr>
        <w:numPr>
          <w:ilvl w:val="2"/>
          <w:numId w:val="3"/>
        </w:numPr>
        <w:tabs>
          <w:tab w:val="clear" w:pos="0"/>
          <w:tab w:val="num" w:pos="851"/>
        </w:tabs>
        <w:autoSpaceDE w:val="0"/>
        <w:autoSpaceDN w:val="0"/>
        <w:adjustRightInd w:val="0"/>
        <w:spacing w:before="240"/>
        <w:ind w:left="851" w:hanging="437"/>
        <w:jc w:val="both"/>
      </w:pPr>
      <w:r w:rsidRPr="00603FEB">
        <w:t xml:space="preserve">Zamawiający poinformuje o zmianie terminu otwarcia ofert na stronie internetowej prowadzonego postępowania. </w:t>
      </w:r>
    </w:p>
    <w:p w14:paraId="0EEA718F" w14:textId="1E9CA1EA" w:rsidR="008720DC" w:rsidRPr="009718C1" w:rsidRDefault="008720DC" w:rsidP="008575DE">
      <w:pPr>
        <w:pStyle w:val="Podtytu"/>
        <w:numPr>
          <w:ilvl w:val="1"/>
          <w:numId w:val="3"/>
        </w:numPr>
        <w:tabs>
          <w:tab w:val="clear" w:pos="0"/>
        </w:tabs>
        <w:ind w:left="0" w:firstLine="0"/>
        <w:jc w:val="both"/>
        <w:rPr>
          <w:rStyle w:val="PodtytuZnak"/>
          <w:rFonts w:ascii="Calibri" w:hAnsi="Calibri" w:cs="Calibri"/>
          <w:b/>
          <w:sz w:val="24"/>
          <w:szCs w:val="24"/>
        </w:rPr>
      </w:pPr>
      <w:r w:rsidRPr="009718C1">
        <w:rPr>
          <w:rStyle w:val="PodtytuZnak"/>
          <w:rFonts w:ascii="Calibri" w:hAnsi="Calibri" w:cs="Calibri"/>
          <w:b/>
          <w:sz w:val="24"/>
          <w:szCs w:val="24"/>
        </w:rPr>
        <w:t>Sposób obliczenia ceny.</w:t>
      </w:r>
      <w:bookmarkEnd w:id="14"/>
    </w:p>
    <w:p w14:paraId="53133DEF" w14:textId="77777777" w:rsidR="008720DC" w:rsidRPr="009718C1" w:rsidRDefault="008720DC" w:rsidP="008575DE">
      <w:pPr>
        <w:numPr>
          <w:ilvl w:val="2"/>
          <w:numId w:val="3"/>
        </w:numPr>
        <w:tabs>
          <w:tab w:val="clear" w:pos="0"/>
          <w:tab w:val="num" w:pos="851"/>
        </w:tabs>
        <w:autoSpaceDE w:val="0"/>
        <w:autoSpaceDN w:val="0"/>
        <w:adjustRightInd w:val="0"/>
        <w:spacing w:before="240"/>
        <w:ind w:left="851" w:hanging="437"/>
        <w:jc w:val="both"/>
      </w:pPr>
      <w:r w:rsidRPr="009718C1">
        <w:t>Zamawiający oceni i porówna jedynie te oferty, które odpowiadają zasadom określonym</w:t>
      </w:r>
      <w:r w:rsidR="00120896" w:rsidRPr="009718C1">
        <w:t xml:space="preserve"> </w:t>
      </w:r>
      <w:r w:rsidRPr="009718C1">
        <w:t>w ustawie i spełniają wymagania określone w SWZ.</w:t>
      </w:r>
    </w:p>
    <w:p w14:paraId="243BE280" w14:textId="77777777" w:rsidR="008720DC" w:rsidRPr="009718C1" w:rsidRDefault="008720DC" w:rsidP="008575DE">
      <w:pPr>
        <w:numPr>
          <w:ilvl w:val="2"/>
          <w:numId w:val="3"/>
        </w:numPr>
        <w:tabs>
          <w:tab w:val="clear" w:pos="0"/>
          <w:tab w:val="num" w:pos="851"/>
        </w:tabs>
        <w:autoSpaceDE w:val="0"/>
        <w:autoSpaceDN w:val="0"/>
        <w:adjustRightInd w:val="0"/>
        <w:spacing w:before="240"/>
        <w:ind w:left="851" w:hanging="437"/>
        <w:jc w:val="both"/>
      </w:pPr>
      <w:r w:rsidRPr="009718C1">
        <w:t>W ofercie należy podać cenę brutto realizacji zamówienia z dokładnością do dwóch miejsc</w:t>
      </w:r>
      <w:r w:rsidR="00120896" w:rsidRPr="009718C1">
        <w:t xml:space="preserve"> </w:t>
      </w:r>
      <w:r w:rsidRPr="009718C1">
        <w:t>po przecinku.</w:t>
      </w:r>
    </w:p>
    <w:p w14:paraId="286D18D3" w14:textId="77777777" w:rsidR="008720DC" w:rsidRPr="009718C1" w:rsidRDefault="008720DC" w:rsidP="008575DE">
      <w:pPr>
        <w:numPr>
          <w:ilvl w:val="2"/>
          <w:numId w:val="3"/>
        </w:numPr>
        <w:tabs>
          <w:tab w:val="clear" w:pos="0"/>
          <w:tab w:val="num" w:pos="851"/>
        </w:tabs>
        <w:autoSpaceDE w:val="0"/>
        <w:autoSpaceDN w:val="0"/>
        <w:adjustRightInd w:val="0"/>
        <w:spacing w:before="240"/>
        <w:ind w:left="851" w:hanging="437"/>
        <w:jc w:val="both"/>
      </w:pPr>
      <w:r w:rsidRPr="009718C1">
        <w:t>Cena oferty (i wszystkie jej składniki stanowiące podstawę do wzajemnych rozliczeń</w:t>
      </w:r>
      <w:r w:rsidR="00120896" w:rsidRPr="009718C1">
        <w:t xml:space="preserve"> </w:t>
      </w:r>
      <w:r w:rsidRPr="009718C1">
        <w:t>Wykonawcy z Zamawiającym) powinna być wyrażona w polskich złotych z</w:t>
      </w:r>
      <w:r w:rsidR="008604FE" w:rsidRPr="009718C1">
        <w:t> </w:t>
      </w:r>
      <w:r w:rsidRPr="009718C1">
        <w:t>dokładnością do</w:t>
      </w:r>
      <w:r w:rsidR="00120896" w:rsidRPr="009718C1">
        <w:t xml:space="preserve"> </w:t>
      </w:r>
      <w:r w:rsidRPr="009718C1">
        <w:t>dwóch miejsc po przecinku zgodnie z zasadami matematycznymi.</w:t>
      </w:r>
    </w:p>
    <w:p w14:paraId="7C5E25B3" w14:textId="77777777" w:rsidR="008720DC" w:rsidRPr="009718C1" w:rsidRDefault="008720DC" w:rsidP="008575DE">
      <w:pPr>
        <w:numPr>
          <w:ilvl w:val="2"/>
          <w:numId w:val="3"/>
        </w:numPr>
        <w:tabs>
          <w:tab w:val="clear" w:pos="0"/>
          <w:tab w:val="num" w:pos="851"/>
        </w:tabs>
        <w:autoSpaceDE w:val="0"/>
        <w:autoSpaceDN w:val="0"/>
        <w:adjustRightInd w:val="0"/>
        <w:spacing w:before="240"/>
        <w:ind w:left="851" w:hanging="437"/>
        <w:jc w:val="both"/>
      </w:pPr>
      <w:r w:rsidRPr="009718C1">
        <w:t>Nie dopuszcza się zaokrągleń poprzez odrzucenie miejsc po przecinku.</w:t>
      </w:r>
    </w:p>
    <w:p w14:paraId="42D93612" w14:textId="77777777" w:rsidR="008720DC" w:rsidRPr="009718C1" w:rsidRDefault="008720DC" w:rsidP="008575DE">
      <w:pPr>
        <w:numPr>
          <w:ilvl w:val="2"/>
          <w:numId w:val="3"/>
        </w:numPr>
        <w:tabs>
          <w:tab w:val="clear" w:pos="0"/>
          <w:tab w:val="num" w:pos="851"/>
        </w:tabs>
        <w:autoSpaceDE w:val="0"/>
        <w:autoSpaceDN w:val="0"/>
        <w:adjustRightInd w:val="0"/>
        <w:spacing w:before="240"/>
        <w:ind w:left="851" w:hanging="437"/>
        <w:jc w:val="both"/>
      </w:pPr>
      <w:r w:rsidRPr="009718C1">
        <w:t>Cena powinna być podana cyfrowo.</w:t>
      </w:r>
    </w:p>
    <w:p w14:paraId="21FC15B3" w14:textId="77777777" w:rsidR="008720DC" w:rsidRPr="009718C1" w:rsidRDefault="008720DC" w:rsidP="008575DE">
      <w:pPr>
        <w:numPr>
          <w:ilvl w:val="2"/>
          <w:numId w:val="3"/>
        </w:numPr>
        <w:tabs>
          <w:tab w:val="clear" w:pos="0"/>
          <w:tab w:val="num" w:pos="851"/>
        </w:tabs>
        <w:autoSpaceDE w:val="0"/>
        <w:autoSpaceDN w:val="0"/>
        <w:adjustRightInd w:val="0"/>
        <w:spacing w:before="240"/>
        <w:ind w:left="851" w:hanging="437"/>
        <w:jc w:val="both"/>
      </w:pPr>
      <w:r w:rsidRPr="009718C1">
        <w:t>Cena oferty musi obejmować pełny zakres wykonania przedmiotu niniejszego zamówienia.</w:t>
      </w:r>
    </w:p>
    <w:p w14:paraId="5ED9409A" w14:textId="77777777" w:rsidR="008720DC" w:rsidRPr="009718C1" w:rsidRDefault="008720DC" w:rsidP="008575DE">
      <w:pPr>
        <w:numPr>
          <w:ilvl w:val="2"/>
          <w:numId w:val="3"/>
        </w:numPr>
        <w:tabs>
          <w:tab w:val="clear" w:pos="0"/>
          <w:tab w:val="num" w:pos="851"/>
        </w:tabs>
        <w:autoSpaceDE w:val="0"/>
        <w:autoSpaceDN w:val="0"/>
        <w:adjustRightInd w:val="0"/>
        <w:spacing w:before="240"/>
        <w:ind w:left="851" w:hanging="437"/>
        <w:jc w:val="both"/>
      </w:pPr>
      <w:r w:rsidRPr="009718C1">
        <w:t>Zamawiający poprawia w ofercie oczywiste omyłki pisarskie, oczywiste omyłki</w:t>
      </w:r>
      <w:r w:rsidR="00120896" w:rsidRPr="009718C1">
        <w:t xml:space="preserve"> </w:t>
      </w:r>
      <w:r w:rsidRPr="009718C1">
        <w:t>rachunkowe, z uwzględnieniem konsekwencji rachunkowych dokonanych poprawek, inne</w:t>
      </w:r>
      <w:r w:rsidR="00120896" w:rsidRPr="009718C1">
        <w:t xml:space="preserve"> </w:t>
      </w:r>
      <w:r w:rsidRPr="009718C1">
        <w:t>omyłki polegające na niezgodności oferty z dokumentami zamówienia, nie powodujące</w:t>
      </w:r>
      <w:r w:rsidR="00120896" w:rsidRPr="009718C1">
        <w:t xml:space="preserve"> </w:t>
      </w:r>
      <w:r w:rsidRPr="009718C1">
        <w:t>istotnych zmian w treści oferty, niezwłocznie zawiadamiając o tym Wykonawcę, którego</w:t>
      </w:r>
      <w:r w:rsidR="00120896" w:rsidRPr="009718C1">
        <w:t xml:space="preserve"> </w:t>
      </w:r>
      <w:r w:rsidRPr="009718C1">
        <w:t>oferta została poprawiona (art. 223 ust. 2 ustawy Pzp).</w:t>
      </w:r>
    </w:p>
    <w:p w14:paraId="4F904636" w14:textId="77777777" w:rsidR="008720DC" w:rsidRPr="009718C1" w:rsidRDefault="008720DC" w:rsidP="008575DE">
      <w:pPr>
        <w:numPr>
          <w:ilvl w:val="2"/>
          <w:numId w:val="3"/>
        </w:numPr>
        <w:tabs>
          <w:tab w:val="clear" w:pos="0"/>
          <w:tab w:val="num" w:pos="851"/>
        </w:tabs>
        <w:autoSpaceDE w:val="0"/>
        <w:autoSpaceDN w:val="0"/>
        <w:adjustRightInd w:val="0"/>
        <w:spacing w:before="240"/>
        <w:ind w:left="851" w:hanging="437"/>
        <w:jc w:val="both"/>
      </w:pPr>
      <w:r w:rsidRPr="009718C1">
        <w:t>Zamawiający odrzuci ofertę, jeżeli będzie zawierała rażąco niską cenę w stosunku do</w:t>
      </w:r>
      <w:r w:rsidR="00120896" w:rsidRPr="009718C1">
        <w:t xml:space="preserve"> </w:t>
      </w:r>
      <w:r w:rsidRPr="009718C1">
        <w:t>przedmiotu zamówienia (art. 226 ust. 1 pkt. 8 ustawy Pzp).</w:t>
      </w:r>
    </w:p>
    <w:p w14:paraId="6CE25F87" w14:textId="77777777" w:rsidR="008720DC" w:rsidRPr="009718C1" w:rsidRDefault="008720DC" w:rsidP="008575DE">
      <w:pPr>
        <w:numPr>
          <w:ilvl w:val="2"/>
          <w:numId w:val="3"/>
        </w:numPr>
        <w:tabs>
          <w:tab w:val="clear" w:pos="0"/>
          <w:tab w:val="num" w:pos="851"/>
        </w:tabs>
        <w:autoSpaceDE w:val="0"/>
        <w:autoSpaceDN w:val="0"/>
        <w:adjustRightInd w:val="0"/>
        <w:spacing w:before="240"/>
        <w:ind w:left="851" w:hanging="437"/>
        <w:jc w:val="both"/>
      </w:pPr>
      <w:r w:rsidRPr="009718C1">
        <w:t>Zgodnie z art. 224 ustawy Pzp, jeżeli zaoferowana cena lub koszt, lub ich istotne części</w:t>
      </w:r>
      <w:r w:rsidR="00120896" w:rsidRPr="009718C1">
        <w:t xml:space="preserve"> </w:t>
      </w:r>
      <w:r w:rsidRPr="009718C1">
        <w:t>składowe, wydają się rażąco niskie w stosunku do przedmiotu zamówienia lub budzą</w:t>
      </w:r>
      <w:r w:rsidR="00120896" w:rsidRPr="009718C1">
        <w:t xml:space="preserve"> </w:t>
      </w:r>
      <w:r w:rsidRPr="009718C1">
        <w:t xml:space="preserve">wątpliwości zamawiającego co do możliwości wykonania przedmiotu zamówienia </w:t>
      </w:r>
      <w:r w:rsidRPr="009718C1">
        <w:lastRenderedPageBreak/>
        <w:t>zgodnie z</w:t>
      </w:r>
      <w:r w:rsidR="00120896" w:rsidRPr="009718C1">
        <w:t xml:space="preserve"> </w:t>
      </w:r>
      <w:r w:rsidRPr="009718C1">
        <w:t>wymaganiami określonymi w dokumentach zamówienia lub wynikającymi z</w:t>
      </w:r>
      <w:r w:rsidR="008604FE" w:rsidRPr="009718C1">
        <w:t> </w:t>
      </w:r>
      <w:r w:rsidRPr="009718C1">
        <w:t>odrębnych</w:t>
      </w:r>
      <w:r w:rsidR="00120896" w:rsidRPr="009718C1">
        <w:t xml:space="preserve"> </w:t>
      </w:r>
      <w:r w:rsidRPr="009718C1">
        <w:t>przepisów, Zamawiający żąda od wykonawcy wyjaśnień, w tym złożenia dowodów w</w:t>
      </w:r>
      <w:r w:rsidR="00120896" w:rsidRPr="009718C1">
        <w:t xml:space="preserve"> </w:t>
      </w:r>
      <w:r w:rsidRPr="009718C1">
        <w:t>zakresie wyliczenia ceny lub kosztu, lub ich istotnych części składowych.</w:t>
      </w:r>
    </w:p>
    <w:p w14:paraId="4377BD0C" w14:textId="77777777" w:rsidR="008720DC" w:rsidRPr="009718C1" w:rsidRDefault="008720DC" w:rsidP="008575DE">
      <w:pPr>
        <w:numPr>
          <w:ilvl w:val="2"/>
          <w:numId w:val="3"/>
        </w:numPr>
        <w:tabs>
          <w:tab w:val="clear" w:pos="0"/>
          <w:tab w:val="num" w:pos="851"/>
        </w:tabs>
        <w:autoSpaceDE w:val="0"/>
        <w:autoSpaceDN w:val="0"/>
        <w:adjustRightInd w:val="0"/>
        <w:spacing w:before="240"/>
        <w:ind w:left="851" w:hanging="437"/>
        <w:jc w:val="both"/>
      </w:pPr>
      <w:r w:rsidRPr="009718C1">
        <w:t>Zamawiający unieważnia postępowanie o udzielenie zamówienia, jeżeli cena lub koszt</w:t>
      </w:r>
      <w:r w:rsidR="00120896" w:rsidRPr="009718C1">
        <w:t xml:space="preserve"> </w:t>
      </w:r>
      <w:r w:rsidRPr="009718C1">
        <w:t>najkorzystniejszej oferty lub oferta z najniższą ceną przewyższa kwotę, którą Zamawiający</w:t>
      </w:r>
      <w:r w:rsidR="00120896" w:rsidRPr="009718C1">
        <w:t xml:space="preserve"> </w:t>
      </w:r>
      <w:r w:rsidRPr="009718C1">
        <w:t>zamierza przeznaczyć na sfinansowanie zamówienia, chyba że Zamawiający może zwiększyć</w:t>
      </w:r>
      <w:r w:rsidR="00120896" w:rsidRPr="009718C1">
        <w:t xml:space="preserve"> </w:t>
      </w:r>
      <w:r w:rsidRPr="009718C1">
        <w:t>tę kwotę do ceny lub kosztu najkorzystniejszej oferty (art. 255 pkt. 3 ustawy Pzp).</w:t>
      </w:r>
    </w:p>
    <w:p w14:paraId="639C4AB3" w14:textId="6E751135" w:rsidR="00F37574" w:rsidRDefault="008720DC" w:rsidP="008575DE">
      <w:pPr>
        <w:pStyle w:val="Podtytu"/>
        <w:numPr>
          <w:ilvl w:val="1"/>
          <w:numId w:val="3"/>
        </w:numPr>
        <w:tabs>
          <w:tab w:val="clear" w:pos="0"/>
        </w:tabs>
        <w:ind w:left="0" w:firstLine="0"/>
        <w:jc w:val="both"/>
        <w:rPr>
          <w:rStyle w:val="PodtytuZnak"/>
          <w:rFonts w:ascii="Calibri" w:hAnsi="Calibri" w:cs="Calibri"/>
          <w:b/>
          <w:sz w:val="24"/>
          <w:szCs w:val="24"/>
        </w:rPr>
      </w:pPr>
      <w:bookmarkStart w:id="15" w:name="_Toc62846654"/>
      <w:r w:rsidRPr="009718C1">
        <w:rPr>
          <w:rStyle w:val="PodtytuZnak"/>
          <w:rFonts w:ascii="Calibri" w:hAnsi="Calibri" w:cs="Calibri"/>
          <w:b/>
          <w:sz w:val="24"/>
          <w:szCs w:val="24"/>
        </w:rPr>
        <w:t>Opis kryteriów oceny ofert wraz z podaniem wag tych kryteriów i sposobu oceny ofert.</w:t>
      </w:r>
      <w:bookmarkEnd w:id="15"/>
    </w:p>
    <w:p w14:paraId="6125C0A3" w14:textId="51CF52B0" w:rsidR="00603FEB" w:rsidRPr="00D951D9" w:rsidRDefault="00603FEB" w:rsidP="008575DE">
      <w:pPr>
        <w:numPr>
          <w:ilvl w:val="2"/>
          <w:numId w:val="3"/>
        </w:numPr>
        <w:tabs>
          <w:tab w:val="clear" w:pos="0"/>
          <w:tab w:val="num" w:pos="284"/>
          <w:tab w:val="num" w:pos="851"/>
        </w:tabs>
        <w:autoSpaceDE w:val="0"/>
        <w:autoSpaceDN w:val="0"/>
        <w:adjustRightInd w:val="0"/>
        <w:spacing w:before="240"/>
        <w:ind w:left="851" w:hanging="437"/>
        <w:jc w:val="both"/>
      </w:pPr>
      <w:r w:rsidRPr="00D951D9">
        <w:t>Przy wyborze oferty Zamawiający będzie się kierował następującymi kryteriami o wadze:</w:t>
      </w:r>
    </w:p>
    <w:p w14:paraId="2E5B100D" w14:textId="77777777" w:rsidR="003453A6" w:rsidRPr="00B56CAC" w:rsidRDefault="003453A6" w:rsidP="003453A6">
      <w:pPr>
        <w:spacing w:before="240" w:line="240" w:lineRule="auto"/>
        <w:ind w:left="357"/>
        <w:jc w:val="both"/>
      </w:pPr>
      <w:r w:rsidRPr="00B56CAC">
        <w:t xml:space="preserve">Cena  (C) – waga kryterium </w:t>
      </w:r>
      <w:r>
        <w:t>6</w:t>
      </w:r>
      <w:r w:rsidRPr="00B56CAC">
        <w:t xml:space="preserve">0% </w:t>
      </w:r>
      <w:r>
        <w:t>(60 pkt)</w:t>
      </w:r>
    </w:p>
    <w:p w14:paraId="768399F0" w14:textId="7B7DC295" w:rsidR="003453A6" w:rsidRPr="00B56CAC" w:rsidRDefault="002504D9" w:rsidP="003453A6">
      <w:pPr>
        <w:spacing w:line="240" w:lineRule="auto"/>
        <w:ind w:left="357"/>
        <w:jc w:val="both"/>
      </w:pPr>
      <w:r>
        <w:t>Wydłużenie okresu gwarancji</w:t>
      </w:r>
      <w:r w:rsidR="003453A6">
        <w:t xml:space="preserve"> </w:t>
      </w:r>
      <w:r w:rsidR="003453A6" w:rsidRPr="00B56CAC">
        <w:t xml:space="preserve">    (</w:t>
      </w:r>
      <w:r>
        <w:t>G</w:t>
      </w:r>
      <w:r w:rsidR="003453A6" w:rsidRPr="00B56CAC">
        <w:t>) – waga kryterium</w:t>
      </w:r>
      <w:r w:rsidR="003453A6">
        <w:t>4</w:t>
      </w:r>
      <w:r w:rsidR="003453A6" w:rsidRPr="00B56CAC">
        <w:t>0 %</w:t>
      </w:r>
      <w:r w:rsidR="003453A6">
        <w:t xml:space="preserve"> (40 pkt)</w:t>
      </w:r>
    </w:p>
    <w:p w14:paraId="31B57683" w14:textId="77777777" w:rsidR="003453A6" w:rsidRPr="00B56CAC" w:rsidRDefault="003453A6" w:rsidP="003453A6">
      <w:pPr>
        <w:numPr>
          <w:ilvl w:val="0"/>
          <w:numId w:val="20"/>
        </w:numPr>
        <w:suppressAutoHyphens w:val="0"/>
        <w:spacing w:before="120" w:after="0" w:line="240" w:lineRule="auto"/>
        <w:ind w:left="680" w:hanging="340"/>
        <w:jc w:val="both"/>
      </w:pPr>
      <w:r w:rsidRPr="00B56CAC">
        <w:t>Kryterium cena:</w:t>
      </w:r>
    </w:p>
    <w:p w14:paraId="19904FD7" w14:textId="77777777" w:rsidR="003453A6" w:rsidRPr="006E48ED" w:rsidRDefault="003453A6" w:rsidP="003453A6">
      <w:pPr>
        <w:spacing w:line="240" w:lineRule="auto"/>
        <w:ind w:left="357"/>
        <w:jc w:val="both"/>
      </w:pPr>
      <w:r w:rsidRPr="006E48ED">
        <w:t xml:space="preserve">Cena: </w:t>
      </w:r>
      <w:r>
        <w:t>6</w:t>
      </w:r>
      <w:r w:rsidRPr="006E48ED">
        <w:t>0% znaczenia (C)</w:t>
      </w:r>
    </w:p>
    <w:p w14:paraId="5053B330" w14:textId="77777777" w:rsidR="003453A6" w:rsidRPr="006E48ED" w:rsidRDefault="003453A6" w:rsidP="003453A6">
      <w:pPr>
        <w:tabs>
          <w:tab w:val="left" w:pos="-567"/>
        </w:tabs>
        <w:spacing w:before="120" w:line="240" w:lineRule="auto"/>
        <w:ind w:left="357"/>
        <w:jc w:val="both"/>
      </w:pPr>
      <w:r w:rsidRPr="006E48ED">
        <w:t>Sposób dokonania oceny wg wzoru:</w:t>
      </w:r>
    </w:p>
    <w:p w14:paraId="360E083D" w14:textId="77777777" w:rsidR="003453A6" w:rsidRPr="006E48ED" w:rsidRDefault="003453A6" w:rsidP="003453A6">
      <w:pPr>
        <w:spacing w:line="240" w:lineRule="auto"/>
        <w:ind w:left="357"/>
        <w:jc w:val="both"/>
      </w:pPr>
      <w:r w:rsidRPr="006E48ED">
        <w:t xml:space="preserve">C = (Cn : Cb) x 100 x </w:t>
      </w:r>
      <w:r>
        <w:t>6</w:t>
      </w:r>
      <w:r w:rsidRPr="006E48ED">
        <w:t>0%</w:t>
      </w:r>
    </w:p>
    <w:p w14:paraId="535ED0CB" w14:textId="77777777" w:rsidR="003453A6" w:rsidRPr="006E48ED" w:rsidRDefault="003453A6" w:rsidP="003453A6">
      <w:pPr>
        <w:spacing w:before="120" w:line="240" w:lineRule="auto"/>
        <w:ind w:left="357"/>
        <w:jc w:val="both"/>
      </w:pPr>
      <w:r w:rsidRPr="006E48ED">
        <w:t>C – wartość punktowa ceny brutto</w:t>
      </w:r>
    </w:p>
    <w:p w14:paraId="777CE445" w14:textId="77777777" w:rsidR="003453A6" w:rsidRPr="006E48ED" w:rsidRDefault="003453A6" w:rsidP="003453A6">
      <w:pPr>
        <w:spacing w:line="240" w:lineRule="auto"/>
        <w:ind w:left="357"/>
        <w:jc w:val="both"/>
      </w:pPr>
      <w:r w:rsidRPr="006E48ED">
        <w:t>Cn</w:t>
      </w:r>
      <w:r w:rsidRPr="006E48ED">
        <w:tab/>
        <w:t>– cena najniższa</w:t>
      </w:r>
    </w:p>
    <w:p w14:paraId="0D4E13D2" w14:textId="77777777" w:rsidR="003453A6" w:rsidRDefault="003453A6" w:rsidP="003453A6">
      <w:pPr>
        <w:spacing w:line="240" w:lineRule="auto"/>
        <w:ind w:left="357"/>
        <w:jc w:val="both"/>
      </w:pPr>
      <w:r w:rsidRPr="006E48ED">
        <w:t>Cb</w:t>
      </w:r>
      <w:r w:rsidRPr="006E48ED">
        <w:tab/>
        <w:t xml:space="preserve">– cena badanej oferty </w:t>
      </w:r>
    </w:p>
    <w:p w14:paraId="303841AA" w14:textId="77777777" w:rsidR="00034373" w:rsidRPr="000C47FC" w:rsidRDefault="00034373" w:rsidP="00034373">
      <w:pPr>
        <w:numPr>
          <w:ilvl w:val="0"/>
          <w:numId w:val="20"/>
        </w:numPr>
        <w:suppressAutoHyphens w:val="0"/>
        <w:spacing w:before="120" w:after="0" w:line="240" w:lineRule="auto"/>
        <w:ind w:left="680" w:hanging="340"/>
        <w:jc w:val="both"/>
      </w:pPr>
      <w:r>
        <w:t xml:space="preserve">Wydłużenie okresu gwarancji </w:t>
      </w:r>
      <w:r w:rsidRPr="000C47FC">
        <w:rPr>
          <w:rFonts w:ascii="Muli" w:hAnsi="Muli"/>
        </w:rPr>
        <w:t>40% (40 pkt.) znaczenia (</w:t>
      </w:r>
      <w:r>
        <w:rPr>
          <w:rFonts w:ascii="Muli" w:hAnsi="Muli"/>
        </w:rPr>
        <w:t>G</w:t>
      </w:r>
      <w:r w:rsidRPr="000C47FC">
        <w:rPr>
          <w:rFonts w:ascii="Muli" w:hAnsi="Muli"/>
        </w:rPr>
        <w:t>)</w:t>
      </w:r>
    </w:p>
    <w:p w14:paraId="793BDB2A" w14:textId="77777777" w:rsidR="00034373" w:rsidRDefault="00034373" w:rsidP="00034373">
      <w:pPr>
        <w:suppressAutoHyphens w:val="0"/>
        <w:spacing w:before="120" w:after="0" w:line="240" w:lineRule="auto"/>
        <w:ind w:left="340"/>
        <w:jc w:val="both"/>
        <w:rPr>
          <w:rFonts w:ascii="Muli" w:hAnsi="Muli"/>
        </w:rPr>
      </w:pPr>
    </w:p>
    <w:p w14:paraId="0853D43F" w14:textId="6DFB9968" w:rsidR="00034373" w:rsidRDefault="00034373" w:rsidP="00034373">
      <w:pPr>
        <w:suppressAutoHyphens w:val="0"/>
        <w:spacing w:before="120" w:after="0" w:line="240" w:lineRule="auto"/>
        <w:ind w:left="340"/>
        <w:jc w:val="both"/>
      </w:pPr>
      <w:r>
        <w:t xml:space="preserve">W ramach tego kryterium Zamawiający będzie punktował wydłużenie okresu gwarancji zgodnie z oświadczeniem Wykonawcy zawartym w formularzu ofertowym. Termin minimalny </w:t>
      </w:r>
      <w:r w:rsidR="00172B55">
        <w:t>został określony w załączniku nr 1 do specyfikacji warunków zamówienia</w:t>
      </w:r>
      <w:r>
        <w:t xml:space="preserve">. </w:t>
      </w:r>
    </w:p>
    <w:p w14:paraId="13021D47" w14:textId="77777777" w:rsidR="00034373" w:rsidRDefault="00034373" w:rsidP="00034373">
      <w:pPr>
        <w:suppressAutoHyphens w:val="0"/>
        <w:spacing w:before="120" w:after="0" w:line="240" w:lineRule="auto"/>
        <w:ind w:left="340"/>
        <w:jc w:val="both"/>
      </w:pPr>
      <w:r>
        <w:t xml:space="preserve">Uwaga: </w:t>
      </w:r>
    </w:p>
    <w:p w14:paraId="5329DC99" w14:textId="77777777" w:rsidR="00034373" w:rsidRDefault="00034373" w:rsidP="00034373">
      <w:pPr>
        <w:suppressAutoHyphens w:val="0"/>
        <w:spacing w:before="120" w:after="0" w:line="240" w:lineRule="auto"/>
        <w:ind w:left="340"/>
        <w:jc w:val="both"/>
      </w:pPr>
      <w:r>
        <w:t xml:space="preserve">Wykonawca, który zaoferuje minimalny termin gwarancji na wykonany przedmiot zamówienia – tj. nie zaoferuje jego przedłużenia otrzyma– 0 punktów. </w:t>
      </w:r>
    </w:p>
    <w:p w14:paraId="0800AF14" w14:textId="77777777" w:rsidR="00034373" w:rsidRDefault="00034373" w:rsidP="00034373">
      <w:pPr>
        <w:suppressAutoHyphens w:val="0"/>
        <w:spacing w:before="120" w:after="0" w:line="240" w:lineRule="auto"/>
        <w:ind w:left="340"/>
        <w:jc w:val="both"/>
      </w:pPr>
      <w:r>
        <w:t xml:space="preserve">W przypadku gdy Wykonawca w formularzu ofertowym nie wskaże żadnego terminu wydłużenia gwarancji Zamawiający przyjmie, iż wykonawca oferuje termin minimalny - Wykonawca otrzyma – 0 punktów. </w:t>
      </w:r>
    </w:p>
    <w:p w14:paraId="1D494F69" w14:textId="77777777" w:rsidR="00034373" w:rsidRDefault="00034373" w:rsidP="00034373">
      <w:pPr>
        <w:suppressAutoHyphens w:val="0"/>
        <w:spacing w:before="120" w:after="0" w:line="240" w:lineRule="auto"/>
        <w:ind w:left="340"/>
        <w:jc w:val="both"/>
      </w:pPr>
      <w:r>
        <w:lastRenderedPageBreak/>
        <w:t>W przypadku gdy Wykonawca w formularzu ofertowym wskaże wydłużenie minimalnego terminu gwarancji o okres dłuższy niż wskazane poniżej – Zamawiający przyzna maksymalną ilość punktów.</w:t>
      </w:r>
    </w:p>
    <w:p w14:paraId="20782B04" w14:textId="6216D086" w:rsidR="00034373" w:rsidRDefault="00034373" w:rsidP="00034373">
      <w:pPr>
        <w:suppressAutoHyphens w:val="0"/>
        <w:spacing w:before="120" w:after="0" w:line="240" w:lineRule="auto"/>
        <w:ind w:left="340"/>
        <w:jc w:val="both"/>
      </w:pPr>
      <w:r>
        <w:t>Zamawiający przyzna punkty</w:t>
      </w:r>
      <w:r w:rsidR="00172B55">
        <w:t xml:space="preserve"> za wydłużenie minimalnego terminu gwarancji wskazanego w załączniku nr 1 do specyfikacji warunków zamówienia</w:t>
      </w:r>
      <w:r>
        <w:t>:</w:t>
      </w:r>
    </w:p>
    <w:p w14:paraId="3D16F0F3" w14:textId="2B688092" w:rsidR="00034373" w:rsidRDefault="00034373" w:rsidP="00034373">
      <w:pPr>
        <w:numPr>
          <w:ilvl w:val="0"/>
          <w:numId w:val="29"/>
        </w:numPr>
        <w:suppressAutoHyphens w:val="0"/>
        <w:autoSpaceDN w:val="0"/>
        <w:spacing w:after="0" w:line="240" w:lineRule="auto"/>
        <w:ind w:left="714" w:hanging="357"/>
        <w:jc w:val="both"/>
      </w:pPr>
      <w:r>
        <w:t xml:space="preserve">Wydłużenie minimalnego terminu gwarancji o </w:t>
      </w:r>
      <w:r w:rsidR="00915813">
        <w:t>6</w:t>
      </w:r>
      <w:r>
        <w:t xml:space="preserve"> </w:t>
      </w:r>
      <w:r w:rsidR="00915813">
        <w:t>miesięcy</w:t>
      </w:r>
      <w:r>
        <w:t xml:space="preserve"> - Wykonawca otrzyma 10 punktów</w:t>
      </w:r>
    </w:p>
    <w:p w14:paraId="34267278" w14:textId="3BDA4244" w:rsidR="00034373" w:rsidRDefault="00034373" w:rsidP="00034373">
      <w:pPr>
        <w:numPr>
          <w:ilvl w:val="0"/>
          <w:numId w:val="29"/>
        </w:numPr>
        <w:suppressAutoHyphens w:val="0"/>
        <w:autoSpaceDN w:val="0"/>
        <w:spacing w:after="0" w:line="240" w:lineRule="auto"/>
        <w:ind w:left="714" w:hanging="357"/>
        <w:jc w:val="both"/>
      </w:pPr>
      <w:r>
        <w:t xml:space="preserve">Wydłużenie minimalnego terminu gwarancji o </w:t>
      </w:r>
      <w:r w:rsidR="00915813">
        <w:t>12</w:t>
      </w:r>
      <w:r>
        <w:t xml:space="preserve"> miesięcy - Wykonawca otrzyma 30 punktów</w:t>
      </w:r>
    </w:p>
    <w:p w14:paraId="4202376A" w14:textId="3D932F08" w:rsidR="00034373" w:rsidRPr="000C47FC" w:rsidRDefault="00034373" w:rsidP="00034373">
      <w:pPr>
        <w:numPr>
          <w:ilvl w:val="0"/>
          <w:numId w:val="29"/>
        </w:numPr>
        <w:suppressAutoHyphens w:val="0"/>
        <w:autoSpaceDN w:val="0"/>
        <w:spacing w:after="0" w:line="240" w:lineRule="auto"/>
        <w:ind w:left="714" w:hanging="357"/>
        <w:jc w:val="both"/>
      </w:pPr>
      <w:r>
        <w:t xml:space="preserve">Wydłużenie minimalnego terminu gwarancji o </w:t>
      </w:r>
      <w:r w:rsidR="00915813">
        <w:t>24</w:t>
      </w:r>
      <w:r>
        <w:t xml:space="preserve"> </w:t>
      </w:r>
      <w:r w:rsidR="00915813">
        <w:t>miesiące</w:t>
      </w:r>
      <w:r>
        <w:t xml:space="preserve"> - Wykonawca otrzyma 40 punktów</w:t>
      </w:r>
    </w:p>
    <w:p w14:paraId="70331871" w14:textId="77777777" w:rsidR="003453A6" w:rsidRPr="00D95555" w:rsidRDefault="003453A6" w:rsidP="003453A6">
      <w:pPr>
        <w:numPr>
          <w:ilvl w:val="0"/>
          <w:numId w:val="20"/>
        </w:numPr>
        <w:suppressAutoHyphens w:val="0"/>
        <w:spacing w:after="0"/>
        <w:ind w:hanging="793"/>
        <w:jc w:val="both"/>
        <w:rPr>
          <w:rFonts w:asciiTheme="minorHAnsi" w:hAnsiTheme="minorHAnsi" w:cstheme="minorHAnsi"/>
          <w:b/>
        </w:rPr>
      </w:pPr>
      <w:r w:rsidRPr="00D95555">
        <w:rPr>
          <w:rFonts w:asciiTheme="minorHAnsi" w:hAnsiTheme="minorHAnsi" w:cstheme="minorHAnsi"/>
          <w:b/>
        </w:rPr>
        <w:t>Ok – Ocena końcowa</w:t>
      </w:r>
    </w:p>
    <w:p w14:paraId="733D95F1" w14:textId="416CC3E8" w:rsidR="003453A6" w:rsidRPr="00D95555" w:rsidRDefault="003453A6" w:rsidP="003453A6">
      <w:pPr>
        <w:spacing w:before="120"/>
        <w:ind w:left="680"/>
        <w:jc w:val="both"/>
        <w:rPr>
          <w:rFonts w:asciiTheme="minorHAnsi" w:hAnsiTheme="minorHAnsi" w:cstheme="minorHAnsi"/>
          <w:b/>
        </w:rPr>
      </w:pPr>
      <w:r w:rsidRPr="00D95555">
        <w:rPr>
          <w:rFonts w:asciiTheme="minorHAnsi" w:hAnsiTheme="minorHAnsi" w:cstheme="minorHAnsi"/>
          <w:b/>
        </w:rPr>
        <w:t xml:space="preserve">Ok = C + </w:t>
      </w:r>
      <w:r w:rsidR="002504D9">
        <w:rPr>
          <w:rFonts w:asciiTheme="minorHAnsi" w:hAnsiTheme="minorHAnsi" w:cstheme="minorHAnsi"/>
          <w:b/>
        </w:rPr>
        <w:t>G</w:t>
      </w:r>
    </w:p>
    <w:p w14:paraId="6F4347F9" w14:textId="72EC04EA" w:rsidR="00E11DAB" w:rsidRDefault="00E11DAB" w:rsidP="002315F2">
      <w:pPr>
        <w:suppressAutoHyphens w:val="0"/>
        <w:spacing w:before="120" w:after="0" w:line="240" w:lineRule="auto"/>
        <w:jc w:val="both"/>
      </w:pPr>
    </w:p>
    <w:p w14:paraId="3BB13D63" w14:textId="12EC30DA" w:rsidR="00603FEB" w:rsidRPr="00D951D9" w:rsidRDefault="00603FEB" w:rsidP="008575DE">
      <w:pPr>
        <w:numPr>
          <w:ilvl w:val="2"/>
          <w:numId w:val="3"/>
        </w:numPr>
        <w:tabs>
          <w:tab w:val="clear" w:pos="0"/>
          <w:tab w:val="num" w:pos="851"/>
        </w:tabs>
        <w:autoSpaceDE w:val="0"/>
        <w:autoSpaceDN w:val="0"/>
        <w:adjustRightInd w:val="0"/>
        <w:spacing w:before="240"/>
        <w:ind w:left="851" w:hanging="437"/>
        <w:jc w:val="both"/>
      </w:pPr>
      <w:r w:rsidRPr="00D951D9">
        <w:t>Za najkorzystniejszą zostanie uznana oferta, która uzyska najwyższą liczbę punktów.</w:t>
      </w:r>
    </w:p>
    <w:p w14:paraId="1C220BA7" w14:textId="0A662DAE" w:rsidR="00603FEB" w:rsidRPr="00603FEB" w:rsidRDefault="00603FEB" w:rsidP="00603FEB">
      <w:pPr>
        <w:numPr>
          <w:ilvl w:val="2"/>
          <w:numId w:val="3"/>
        </w:numPr>
        <w:tabs>
          <w:tab w:val="clear" w:pos="0"/>
          <w:tab w:val="num" w:pos="284"/>
          <w:tab w:val="num" w:pos="851"/>
        </w:tabs>
        <w:autoSpaceDE w:val="0"/>
        <w:autoSpaceDN w:val="0"/>
        <w:adjustRightInd w:val="0"/>
        <w:spacing w:before="240"/>
        <w:ind w:left="851" w:hanging="437"/>
        <w:jc w:val="both"/>
      </w:pPr>
      <w:r w:rsidRPr="00D951D9">
        <w:t>Jeżeli została złożona oferta, której wybór prowadziłby do powstania u zamawiającego obowiązku podatkowego zgodnie z ustawą z dnia 11 marca 2004 r. o podatku od towarów i usług (Dz. U. z 20</w:t>
      </w:r>
      <w:r w:rsidR="00DF55B3">
        <w:t>22</w:t>
      </w:r>
      <w:r w:rsidRPr="00D951D9">
        <w:t xml:space="preserve"> r. poz. </w:t>
      </w:r>
      <w:r w:rsidR="00DF55B3">
        <w:t>931</w:t>
      </w:r>
      <w:r w:rsidRPr="00D951D9">
        <w:t>, z późn. zm.15)), dla celów zastosowania kryterium ceny lub kosztu zamawiający dolicza do przedstawionej w tej ofercie ceny kwotę podatku od towarów i usług, którą miałby obowiązek rozliczyć.</w:t>
      </w:r>
    </w:p>
    <w:p w14:paraId="488B7334" w14:textId="05C8D58F" w:rsidR="00120896" w:rsidRPr="009718C1" w:rsidRDefault="00120896" w:rsidP="008575DE">
      <w:pPr>
        <w:pStyle w:val="Podtytu"/>
        <w:numPr>
          <w:ilvl w:val="1"/>
          <w:numId w:val="3"/>
        </w:numPr>
        <w:tabs>
          <w:tab w:val="clear" w:pos="0"/>
        </w:tabs>
        <w:ind w:left="0" w:firstLine="0"/>
        <w:jc w:val="both"/>
        <w:rPr>
          <w:rStyle w:val="PodtytuZnak"/>
          <w:rFonts w:ascii="Calibri" w:hAnsi="Calibri" w:cs="Calibri"/>
          <w:b/>
          <w:sz w:val="24"/>
          <w:szCs w:val="24"/>
        </w:rPr>
      </w:pPr>
      <w:bookmarkStart w:id="16" w:name="_Toc62846655"/>
      <w:r w:rsidRPr="009718C1">
        <w:rPr>
          <w:rStyle w:val="PodtytuZnak"/>
          <w:rFonts w:ascii="Calibri" w:hAnsi="Calibri" w:cs="Calibri"/>
          <w:b/>
          <w:sz w:val="24"/>
          <w:szCs w:val="24"/>
        </w:rPr>
        <w:t>Informacja o formalnościach po wyborze oferty w celu zawarcia umowy.</w:t>
      </w:r>
      <w:bookmarkEnd w:id="16"/>
    </w:p>
    <w:p w14:paraId="28CF6237" w14:textId="77777777" w:rsidR="00120896" w:rsidRPr="009718C1" w:rsidRDefault="00120896" w:rsidP="008575DE">
      <w:pPr>
        <w:numPr>
          <w:ilvl w:val="2"/>
          <w:numId w:val="3"/>
        </w:numPr>
        <w:tabs>
          <w:tab w:val="clear" w:pos="0"/>
          <w:tab w:val="num" w:pos="851"/>
        </w:tabs>
        <w:autoSpaceDE w:val="0"/>
        <w:autoSpaceDN w:val="0"/>
        <w:adjustRightInd w:val="0"/>
        <w:spacing w:before="240"/>
        <w:ind w:left="851" w:hanging="437"/>
        <w:jc w:val="both"/>
      </w:pPr>
      <w:r w:rsidRPr="009718C1">
        <w:t>Zamawiający niezwłocznie po wyborze oferty informuje równocześnie Wykonawców, którzy złożyli oferty o:</w:t>
      </w:r>
    </w:p>
    <w:p w14:paraId="36F7A708" w14:textId="77777777" w:rsidR="00120896" w:rsidRPr="009718C1" w:rsidRDefault="00120896" w:rsidP="008575DE">
      <w:pPr>
        <w:pStyle w:val="WW-Domylny"/>
        <w:numPr>
          <w:ilvl w:val="0"/>
          <w:numId w:val="11"/>
        </w:numPr>
        <w:spacing w:after="0"/>
        <w:ind w:left="1276"/>
        <w:jc w:val="both"/>
        <w:rPr>
          <w:rFonts w:ascii="Calibri" w:hAnsi="Calibri" w:cs="Calibri"/>
          <w:sz w:val="22"/>
          <w:szCs w:val="22"/>
        </w:rPr>
      </w:pPr>
      <w:r w:rsidRPr="009718C1">
        <w:rPr>
          <w:rFonts w:ascii="Calibri" w:hAnsi="Calibri" w:cs="Calibri"/>
          <w:sz w:val="22"/>
          <w:szCs w:val="22"/>
        </w:rPr>
        <w:t>wyborze najkorzystniejszej oferty, podając nazwę albo imię i nazwisko, siedzibę albo miejsce zamieszkania, jeżeli jest miejscem wykonywania działalności Wykonawcy, którego ofertę wybrano, oraz nazwy albo imiona i nazwiska, siedziby albo miejsca zamieszkania, jeżeli są miejscami wykonywania działalności Wykonawców, którzy złożyli oferty, a także punktację przyznaną ofertom w</w:t>
      </w:r>
      <w:r w:rsidR="00464B11" w:rsidRPr="009718C1">
        <w:rPr>
          <w:rFonts w:ascii="Calibri" w:hAnsi="Calibri" w:cs="Calibri"/>
          <w:sz w:val="22"/>
          <w:szCs w:val="22"/>
        </w:rPr>
        <w:t> </w:t>
      </w:r>
      <w:r w:rsidRPr="009718C1">
        <w:rPr>
          <w:rFonts w:ascii="Calibri" w:hAnsi="Calibri" w:cs="Calibri"/>
          <w:sz w:val="22"/>
          <w:szCs w:val="22"/>
        </w:rPr>
        <w:t>każdym kryterium oceny ofert i łączną punktację,</w:t>
      </w:r>
    </w:p>
    <w:p w14:paraId="55CFA995" w14:textId="77777777" w:rsidR="00120896" w:rsidRPr="009718C1" w:rsidRDefault="00120896" w:rsidP="008575DE">
      <w:pPr>
        <w:pStyle w:val="WW-Domylny"/>
        <w:numPr>
          <w:ilvl w:val="0"/>
          <w:numId w:val="11"/>
        </w:numPr>
        <w:spacing w:after="0"/>
        <w:ind w:left="1276"/>
        <w:jc w:val="both"/>
        <w:rPr>
          <w:rFonts w:ascii="Calibri" w:hAnsi="Calibri" w:cs="Calibri"/>
          <w:sz w:val="22"/>
          <w:szCs w:val="22"/>
        </w:rPr>
      </w:pPr>
      <w:r w:rsidRPr="009718C1">
        <w:rPr>
          <w:rFonts w:ascii="Calibri" w:hAnsi="Calibri" w:cs="Calibri"/>
          <w:sz w:val="22"/>
          <w:szCs w:val="22"/>
        </w:rPr>
        <w:t>Wykonawcach, których oferty zostały odrzucone</w:t>
      </w:r>
      <w:r w:rsidR="00464B11" w:rsidRPr="009718C1">
        <w:rPr>
          <w:rFonts w:ascii="Calibri" w:hAnsi="Calibri" w:cs="Calibri"/>
          <w:sz w:val="22"/>
          <w:szCs w:val="22"/>
        </w:rPr>
        <w:t xml:space="preserve">, </w:t>
      </w:r>
      <w:r w:rsidRPr="009718C1">
        <w:rPr>
          <w:rFonts w:ascii="Calibri" w:hAnsi="Calibri" w:cs="Calibri"/>
          <w:sz w:val="22"/>
          <w:szCs w:val="22"/>
        </w:rPr>
        <w:t>podając uzasadnienie faktyczne i</w:t>
      </w:r>
      <w:r w:rsidR="00464B11" w:rsidRPr="009718C1">
        <w:rPr>
          <w:rFonts w:ascii="Calibri" w:hAnsi="Calibri" w:cs="Calibri"/>
          <w:sz w:val="22"/>
          <w:szCs w:val="22"/>
        </w:rPr>
        <w:t> </w:t>
      </w:r>
      <w:r w:rsidRPr="009718C1">
        <w:rPr>
          <w:rFonts w:ascii="Calibri" w:hAnsi="Calibri" w:cs="Calibri"/>
          <w:sz w:val="22"/>
          <w:szCs w:val="22"/>
        </w:rPr>
        <w:t>prawne.</w:t>
      </w:r>
    </w:p>
    <w:p w14:paraId="1AA9A481" w14:textId="77777777" w:rsidR="00120896" w:rsidRPr="009718C1" w:rsidRDefault="00120896" w:rsidP="008575DE">
      <w:pPr>
        <w:numPr>
          <w:ilvl w:val="2"/>
          <w:numId w:val="3"/>
        </w:numPr>
        <w:tabs>
          <w:tab w:val="clear" w:pos="0"/>
          <w:tab w:val="num" w:pos="851"/>
        </w:tabs>
        <w:autoSpaceDE w:val="0"/>
        <w:autoSpaceDN w:val="0"/>
        <w:adjustRightInd w:val="0"/>
        <w:spacing w:before="240"/>
        <w:ind w:left="851" w:hanging="437"/>
        <w:jc w:val="both"/>
      </w:pPr>
      <w:r w:rsidRPr="009718C1">
        <w:t>Zamawiający udostępnia niezwłocznie informacje, o których mowa w ust. 1 lit. a), na stronie internetowej prowadzonego postępowania.</w:t>
      </w:r>
    </w:p>
    <w:p w14:paraId="7918A780" w14:textId="77777777" w:rsidR="00120896" w:rsidRPr="009718C1" w:rsidRDefault="00120896" w:rsidP="008575DE">
      <w:pPr>
        <w:numPr>
          <w:ilvl w:val="2"/>
          <w:numId w:val="3"/>
        </w:numPr>
        <w:tabs>
          <w:tab w:val="clear" w:pos="0"/>
          <w:tab w:val="num" w:pos="851"/>
        </w:tabs>
        <w:autoSpaceDE w:val="0"/>
        <w:autoSpaceDN w:val="0"/>
        <w:adjustRightInd w:val="0"/>
        <w:spacing w:before="240"/>
        <w:ind w:left="851" w:hanging="437"/>
        <w:jc w:val="both"/>
      </w:pPr>
      <w:r w:rsidRPr="009718C1">
        <w:t>Zamawiający zawiera umowę w sprawie zamówienia publicznego, z uwzględnieniem art. 577 ustawy, w terminie nie krótszym niż 5 dni od dnia przesłania zawiadomienia o</w:t>
      </w:r>
      <w:r w:rsidR="00464B11" w:rsidRPr="009718C1">
        <w:t> </w:t>
      </w:r>
      <w:r w:rsidRPr="009718C1">
        <w:t xml:space="preserve">wyborze najkorzystniejszej oferty, jeżeli zawiadomienie to zostało przesłane przy </w:t>
      </w:r>
      <w:r w:rsidRPr="009718C1">
        <w:lastRenderedPageBreak/>
        <w:t>użyciu środków komunikacji elektronicznej, albo 10 dni, jeżeli zostało przesłane w inny sposób.</w:t>
      </w:r>
    </w:p>
    <w:p w14:paraId="41DED402" w14:textId="7D5EA0C8" w:rsidR="00120896" w:rsidRPr="009718C1" w:rsidRDefault="00120896" w:rsidP="008575DE">
      <w:pPr>
        <w:numPr>
          <w:ilvl w:val="2"/>
          <w:numId w:val="3"/>
        </w:numPr>
        <w:tabs>
          <w:tab w:val="clear" w:pos="0"/>
          <w:tab w:val="num" w:pos="851"/>
        </w:tabs>
        <w:autoSpaceDE w:val="0"/>
        <w:autoSpaceDN w:val="0"/>
        <w:adjustRightInd w:val="0"/>
        <w:spacing w:before="240"/>
        <w:ind w:left="851" w:hanging="437"/>
        <w:jc w:val="both"/>
      </w:pPr>
      <w:r w:rsidRPr="009718C1">
        <w:t>Zamawiający może zawrzeć umowę w sprawie zamówienia publicznego przed upływem terminu, o którym mowa w ust. 3, jeżeli w postępowaniu o udzielenie zamówienia prowadzonym w trybie podstawowym złożono tylko jedną ofertę.</w:t>
      </w:r>
    </w:p>
    <w:p w14:paraId="64D81D02" w14:textId="77777777" w:rsidR="000C76B5" w:rsidRDefault="00552BBC" w:rsidP="000C76B5">
      <w:pPr>
        <w:numPr>
          <w:ilvl w:val="2"/>
          <w:numId w:val="3"/>
        </w:numPr>
        <w:tabs>
          <w:tab w:val="clear" w:pos="0"/>
        </w:tabs>
        <w:autoSpaceDE w:val="0"/>
        <w:autoSpaceDN w:val="0"/>
        <w:adjustRightInd w:val="0"/>
        <w:spacing w:before="240"/>
        <w:jc w:val="both"/>
      </w:pPr>
      <w:r w:rsidRPr="009718C1">
        <w:t>Zamawiający żąda wniesienia zabezpieczenia należytego wykonania umowy</w:t>
      </w:r>
      <w:r w:rsidR="000C76B5">
        <w:t xml:space="preserve"> w wysokości 2 % ceny całkowitej, podanej w ofercie.</w:t>
      </w:r>
    </w:p>
    <w:p w14:paraId="41855543" w14:textId="5BBD8D8D" w:rsidR="000C76B5" w:rsidRDefault="000C76B5" w:rsidP="000C76B5">
      <w:pPr>
        <w:numPr>
          <w:ilvl w:val="2"/>
          <w:numId w:val="3"/>
        </w:numPr>
        <w:tabs>
          <w:tab w:val="clear" w:pos="0"/>
        </w:tabs>
        <w:autoSpaceDE w:val="0"/>
        <w:autoSpaceDN w:val="0"/>
        <w:adjustRightInd w:val="0"/>
        <w:spacing w:before="240"/>
        <w:jc w:val="both"/>
      </w:pPr>
      <w:r>
        <w:t xml:space="preserve"> Zabezpieczenie może być wnoszone według wyboru Wykonawcy w jednej lub w kilku następujących formach:</w:t>
      </w:r>
    </w:p>
    <w:p w14:paraId="3324B632" w14:textId="4692647A" w:rsidR="000C76B5" w:rsidRDefault="000C76B5" w:rsidP="000C76B5">
      <w:pPr>
        <w:autoSpaceDE w:val="0"/>
        <w:autoSpaceDN w:val="0"/>
        <w:adjustRightInd w:val="0"/>
        <w:spacing w:before="240"/>
        <w:ind w:left="720"/>
        <w:jc w:val="both"/>
      </w:pPr>
      <w:r>
        <w:t xml:space="preserve">a) pieniądzu - przelew na nr konta Zamawiającego:  </w:t>
      </w:r>
      <w:r w:rsidR="005651DC">
        <w:t>29 1240 4533 1111 0011 6345 4288</w:t>
      </w:r>
      <w:r w:rsidR="00361490">
        <w:rPr>
          <w:rFonts w:ascii="Arial" w:hAnsi="Arial" w:cs="Arial"/>
          <w:b/>
          <w:bCs/>
          <w:color w:val="FFFFFF"/>
          <w:sz w:val="20"/>
          <w:szCs w:val="20"/>
        </w:rPr>
        <w:t>22</w:t>
      </w:r>
      <w:r w:rsidR="005651DC">
        <w:rPr>
          <w:rFonts w:ascii="Arial" w:hAnsi="Arial" w:cs="Arial"/>
          <w:b/>
          <w:bCs/>
          <w:color w:val="FFFFFF"/>
          <w:sz w:val="20"/>
          <w:szCs w:val="20"/>
        </w:rPr>
        <w:t>29 1240 4533 1111 0011 6345 4288</w:t>
      </w:r>
      <w:r w:rsidR="00361490">
        <w:rPr>
          <w:rFonts w:ascii="Arial" w:hAnsi="Arial" w:cs="Arial"/>
          <w:b/>
          <w:bCs/>
          <w:color w:val="FFFFFF"/>
          <w:sz w:val="20"/>
          <w:szCs w:val="20"/>
        </w:rPr>
        <w:t>9 1240 4533 1111 0011 6345 4289 1240 4533 1111 0011 6345 4288</w:t>
      </w:r>
    </w:p>
    <w:p w14:paraId="226E6140" w14:textId="77777777" w:rsidR="000C76B5" w:rsidRDefault="000C76B5" w:rsidP="000C76B5">
      <w:pPr>
        <w:autoSpaceDE w:val="0"/>
        <w:autoSpaceDN w:val="0"/>
        <w:adjustRightInd w:val="0"/>
        <w:spacing w:before="240"/>
        <w:ind w:left="720"/>
        <w:jc w:val="both"/>
      </w:pPr>
      <w:r>
        <w:t>b) poręczeniach bankowych lub poręczeniach spółdzielczej kasy oszczędnościowo- kredytowej, z tym że zobowiązanie kasy jest zawsze zobowiązaniem pieniężnym;</w:t>
      </w:r>
    </w:p>
    <w:p w14:paraId="7F9599DB" w14:textId="77777777" w:rsidR="000C76B5" w:rsidRDefault="000C76B5" w:rsidP="000C76B5">
      <w:pPr>
        <w:autoSpaceDE w:val="0"/>
        <w:autoSpaceDN w:val="0"/>
        <w:adjustRightInd w:val="0"/>
        <w:spacing w:before="240"/>
        <w:ind w:left="720"/>
        <w:jc w:val="both"/>
      </w:pPr>
      <w:r>
        <w:t>c) gwarancjach bankowych;</w:t>
      </w:r>
    </w:p>
    <w:p w14:paraId="293C5CF2" w14:textId="77777777" w:rsidR="000C76B5" w:rsidRDefault="000C76B5" w:rsidP="000C76B5">
      <w:pPr>
        <w:autoSpaceDE w:val="0"/>
        <w:autoSpaceDN w:val="0"/>
        <w:adjustRightInd w:val="0"/>
        <w:spacing w:before="240"/>
        <w:ind w:left="720"/>
        <w:jc w:val="both"/>
      </w:pPr>
      <w:r>
        <w:t>d) gwarancjach ubezpieczeniowych;</w:t>
      </w:r>
    </w:p>
    <w:p w14:paraId="0BC68975" w14:textId="77777777" w:rsidR="000C76B5" w:rsidRDefault="000C76B5" w:rsidP="000C76B5">
      <w:pPr>
        <w:autoSpaceDE w:val="0"/>
        <w:autoSpaceDN w:val="0"/>
        <w:adjustRightInd w:val="0"/>
        <w:spacing w:before="240"/>
        <w:ind w:left="720"/>
        <w:jc w:val="both"/>
      </w:pPr>
      <w:r>
        <w:t>e) poręczeniach udzielanych przez podmioty, o których mowa w art. 6b ust. 5 pkt 2 ustawy z dnia 9 listopada 2000 r. o utworzeniu Polskiej Agencji Rozwoju Przedsiębiorczości.</w:t>
      </w:r>
    </w:p>
    <w:p w14:paraId="5A94034D" w14:textId="32447246" w:rsidR="000C76B5" w:rsidRDefault="000C76B5" w:rsidP="000C76B5">
      <w:pPr>
        <w:numPr>
          <w:ilvl w:val="2"/>
          <w:numId w:val="3"/>
        </w:numPr>
        <w:tabs>
          <w:tab w:val="clear" w:pos="0"/>
        </w:tabs>
        <w:autoSpaceDE w:val="0"/>
        <w:autoSpaceDN w:val="0"/>
        <w:adjustRightInd w:val="0"/>
        <w:spacing w:before="240"/>
        <w:jc w:val="both"/>
      </w:pPr>
      <w:r>
        <w:t>Zamawiający nie wyraża zgody na wniesienie zabezpieczania w formach innych niż wymienione powyżej.</w:t>
      </w:r>
    </w:p>
    <w:p w14:paraId="7B4F8AD8" w14:textId="0EF80E7E" w:rsidR="000C76B5" w:rsidRDefault="000C76B5" w:rsidP="000C76B5">
      <w:pPr>
        <w:numPr>
          <w:ilvl w:val="2"/>
          <w:numId w:val="3"/>
        </w:numPr>
        <w:tabs>
          <w:tab w:val="clear" w:pos="0"/>
        </w:tabs>
        <w:autoSpaceDE w:val="0"/>
        <w:autoSpaceDN w:val="0"/>
        <w:adjustRightInd w:val="0"/>
        <w:spacing w:before="240"/>
        <w:jc w:val="both"/>
      </w:pPr>
      <w:r>
        <w:t>Zabezpieczenie wnoszone w pieniądzu Wykonawca wpłaca przelewem na rachunek bankowy wskazany przez Zamawiającego.</w:t>
      </w:r>
    </w:p>
    <w:p w14:paraId="358E738F" w14:textId="1181A62A" w:rsidR="000C76B5" w:rsidRDefault="000C76B5" w:rsidP="000C76B5">
      <w:pPr>
        <w:numPr>
          <w:ilvl w:val="2"/>
          <w:numId w:val="3"/>
        </w:numPr>
        <w:tabs>
          <w:tab w:val="clear" w:pos="0"/>
        </w:tabs>
        <w:autoSpaceDE w:val="0"/>
        <w:autoSpaceDN w:val="0"/>
        <w:adjustRightInd w:val="0"/>
        <w:spacing w:before="240"/>
        <w:jc w:val="both"/>
      </w:pPr>
      <w:r>
        <w:t>Wniesienie zabezpieczenia w pieniądzu Zamawiający uznaje za skuteczne, jeżeli jest ono wniesione tj. znajdzie się na rachunku bankowym Zamawiającego – data uznania rachunku Zamawiającego - przed upływem terminu zawarcia umowy.</w:t>
      </w:r>
    </w:p>
    <w:p w14:paraId="34F40ECA" w14:textId="0139A841" w:rsidR="000C76B5" w:rsidRDefault="000C76B5" w:rsidP="000C76B5">
      <w:pPr>
        <w:numPr>
          <w:ilvl w:val="2"/>
          <w:numId w:val="3"/>
        </w:numPr>
        <w:tabs>
          <w:tab w:val="clear" w:pos="0"/>
        </w:tabs>
        <w:autoSpaceDE w:val="0"/>
        <w:autoSpaceDN w:val="0"/>
        <w:adjustRightInd w:val="0"/>
        <w:spacing w:before="240"/>
        <w:jc w:val="both"/>
      </w:pPr>
      <w:r>
        <w:t>Jeżeli zabezpieczenie wniesiono w pieniądzu, Zamawiający przechowuje je na oprocentowanym rachunku bankowym. Zamawiający zwraca zabezpieczenie wniesione w pieniądzu z odsetkami wynikającymi z umowy rachunku bankowego, na którym było ono przechowywane, pomniejszone o koszt prowadzenia tego rachunku oraz prowizji bankowej za przelew pieniędzy na rachunek bankowy Wykonawcy.</w:t>
      </w:r>
    </w:p>
    <w:p w14:paraId="13154B7A" w14:textId="7FE2FEAE" w:rsidR="000C76B5" w:rsidRDefault="000C76B5" w:rsidP="000C76B5">
      <w:pPr>
        <w:numPr>
          <w:ilvl w:val="2"/>
          <w:numId w:val="3"/>
        </w:numPr>
        <w:tabs>
          <w:tab w:val="clear" w:pos="0"/>
        </w:tabs>
        <w:autoSpaceDE w:val="0"/>
        <w:autoSpaceDN w:val="0"/>
        <w:adjustRightInd w:val="0"/>
        <w:spacing w:before="240"/>
        <w:jc w:val="both"/>
      </w:pPr>
      <w:r>
        <w:lastRenderedPageBreak/>
        <w:t>Potwierdzenie wniesienia zabezpieczenia w formach, o których mowa w ust. 6 pkt b-e muszą być złożone w pokoju Księgowości w siedzibie Zamawiającego – najpóźniej w dniu podpisania umowy.</w:t>
      </w:r>
    </w:p>
    <w:p w14:paraId="32FD558C" w14:textId="42515584" w:rsidR="000C76B5" w:rsidRDefault="000C76B5" w:rsidP="000C76B5">
      <w:pPr>
        <w:numPr>
          <w:ilvl w:val="2"/>
          <w:numId w:val="3"/>
        </w:numPr>
        <w:tabs>
          <w:tab w:val="clear" w:pos="0"/>
        </w:tabs>
        <w:autoSpaceDE w:val="0"/>
        <w:autoSpaceDN w:val="0"/>
        <w:adjustRightInd w:val="0"/>
        <w:spacing w:before="240"/>
        <w:jc w:val="both"/>
      </w:pPr>
      <w:r>
        <w:t>W przypadku wniesienia zabezpieczenia w formie innej niż w pieniądzu w dokumencie stanowiącym zabezpieczenie musi być zapis, iż poręczyciel / gwarant zobowiązuje się bezwarunkowo tj. na pierwsze żądanie beneficjenta, do zapłaty pełnej kwoty zabezpieczenia na jego rzecz w terminie do 30 dni oraz m.in. określenie kwoty poręczenia, wskazanie gwaranta poręczenia, wskazanie beneficjenta poręczenia, nieodwołalność poręczenia. W przypadku, gdy zabezpieczenie będzie wnoszone w formie innej niż pieniądz, Zamawiający zastrzega sobie prawo do uprzedniej akceptacji projektu ww. dokumentu.</w:t>
      </w:r>
    </w:p>
    <w:p w14:paraId="6DFE696D" w14:textId="454A8FFB" w:rsidR="00E11DAB" w:rsidRDefault="000C76B5" w:rsidP="000C76B5">
      <w:pPr>
        <w:numPr>
          <w:ilvl w:val="2"/>
          <w:numId w:val="3"/>
        </w:numPr>
        <w:autoSpaceDE w:val="0"/>
        <w:autoSpaceDN w:val="0"/>
        <w:adjustRightInd w:val="0"/>
        <w:spacing w:before="240"/>
        <w:jc w:val="both"/>
      </w:pPr>
      <w:r>
        <w:t>Zamawiający zwraca zabezpieczenie na warunkach określonych w projektowanych postanowieniach umowy.</w:t>
      </w:r>
      <w:r w:rsidR="003143FE">
        <w:t xml:space="preserve"> </w:t>
      </w:r>
    </w:p>
    <w:p w14:paraId="0F751016" w14:textId="1152A92C" w:rsidR="00552BBC" w:rsidRPr="009718C1" w:rsidRDefault="00552BBC" w:rsidP="00E11DAB">
      <w:pPr>
        <w:autoSpaceDE w:val="0"/>
        <w:autoSpaceDN w:val="0"/>
        <w:adjustRightInd w:val="0"/>
        <w:spacing w:before="240"/>
        <w:ind w:left="851"/>
        <w:jc w:val="both"/>
      </w:pPr>
    </w:p>
    <w:p w14:paraId="1C7829F8" w14:textId="5FBD8462" w:rsidR="00120896" w:rsidRPr="009718C1" w:rsidRDefault="00120896" w:rsidP="008575DE">
      <w:pPr>
        <w:pStyle w:val="Podtytu"/>
        <w:numPr>
          <w:ilvl w:val="1"/>
          <w:numId w:val="3"/>
        </w:numPr>
        <w:tabs>
          <w:tab w:val="clear" w:pos="0"/>
        </w:tabs>
        <w:ind w:left="0" w:firstLine="0"/>
        <w:jc w:val="both"/>
        <w:rPr>
          <w:rStyle w:val="PodtytuZnak"/>
          <w:rFonts w:ascii="Calibri" w:hAnsi="Calibri" w:cs="Calibri"/>
          <w:b/>
          <w:sz w:val="24"/>
          <w:szCs w:val="24"/>
        </w:rPr>
      </w:pPr>
      <w:bookmarkStart w:id="17" w:name="_Toc62846656"/>
      <w:r w:rsidRPr="009718C1">
        <w:rPr>
          <w:rStyle w:val="PodtytuZnak"/>
          <w:rFonts w:ascii="Calibri" w:hAnsi="Calibri" w:cs="Calibri"/>
          <w:b/>
          <w:sz w:val="24"/>
          <w:szCs w:val="24"/>
        </w:rPr>
        <w:t>Pouczenie o środkach ochrony prawnej przysługujących Wykonawcy.</w:t>
      </w:r>
      <w:bookmarkEnd w:id="17"/>
    </w:p>
    <w:p w14:paraId="48EECF62" w14:textId="77777777" w:rsidR="00120896" w:rsidRPr="009718C1" w:rsidRDefault="00120896" w:rsidP="000B0A38">
      <w:pPr>
        <w:numPr>
          <w:ilvl w:val="2"/>
          <w:numId w:val="3"/>
        </w:numPr>
        <w:tabs>
          <w:tab w:val="clear" w:pos="0"/>
          <w:tab w:val="num" w:pos="851"/>
        </w:tabs>
        <w:autoSpaceDE w:val="0"/>
        <w:autoSpaceDN w:val="0"/>
        <w:adjustRightInd w:val="0"/>
        <w:spacing w:before="240"/>
        <w:ind w:left="851" w:hanging="437"/>
        <w:jc w:val="both"/>
      </w:pPr>
      <w:r w:rsidRPr="009718C1">
        <w:t>Środki ochrony prawnej zostały uregulowane w art. 505 i nast. ustawy. Przysługują one Wykonawcy, a także innemu podmiotowi, jeżeli ma lub miał interes w uzyskaniu zamówienia oraz poniósł lub może pomieść szkodę w wyniku naruszenia przez zamawiającego przepisów ustawy.</w:t>
      </w:r>
    </w:p>
    <w:p w14:paraId="0C96B69A" w14:textId="77777777" w:rsidR="00120896" w:rsidRPr="009718C1" w:rsidRDefault="00120896" w:rsidP="008575DE">
      <w:pPr>
        <w:numPr>
          <w:ilvl w:val="2"/>
          <w:numId w:val="3"/>
        </w:numPr>
        <w:tabs>
          <w:tab w:val="clear" w:pos="0"/>
          <w:tab w:val="num" w:pos="851"/>
        </w:tabs>
        <w:autoSpaceDE w:val="0"/>
        <w:autoSpaceDN w:val="0"/>
        <w:adjustRightInd w:val="0"/>
        <w:spacing w:before="240"/>
        <w:ind w:left="851" w:hanging="437"/>
        <w:jc w:val="both"/>
      </w:pPr>
      <w:r w:rsidRPr="009718C1">
        <w:t>Odwołanie przysługuje na:</w:t>
      </w:r>
    </w:p>
    <w:p w14:paraId="0CE7D6D0" w14:textId="77777777" w:rsidR="00120896" w:rsidRPr="009718C1" w:rsidRDefault="00120896" w:rsidP="008575DE">
      <w:pPr>
        <w:pStyle w:val="WW-Domylny"/>
        <w:numPr>
          <w:ilvl w:val="0"/>
          <w:numId w:val="12"/>
        </w:numPr>
        <w:spacing w:after="0"/>
        <w:ind w:left="1276"/>
        <w:jc w:val="both"/>
        <w:rPr>
          <w:rFonts w:ascii="Calibri" w:hAnsi="Calibri" w:cs="Calibri"/>
          <w:sz w:val="22"/>
          <w:szCs w:val="22"/>
        </w:rPr>
      </w:pPr>
      <w:r w:rsidRPr="009718C1">
        <w:rPr>
          <w:rFonts w:ascii="Calibri" w:hAnsi="Calibri" w:cs="Calibri"/>
          <w:sz w:val="22"/>
          <w:szCs w:val="22"/>
        </w:rPr>
        <w:t>niezgodną z przepisami ustawy czynność Zamawiającego, podjętą w</w:t>
      </w:r>
      <w:r w:rsidR="00464B11" w:rsidRPr="009718C1">
        <w:rPr>
          <w:rFonts w:ascii="Calibri" w:hAnsi="Calibri" w:cs="Calibri"/>
          <w:sz w:val="22"/>
          <w:szCs w:val="22"/>
        </w:rPr>
        <w:t> </w:t>
      </w:r>
      <w:r w:rsidRPr="009718C1">
        <w:rPr>
          <w:rFonts w:ascii="Calibri" w:hAnsi="Calibri" w:cs="Calibri"/>
          <w:sz w:val="22"/>
          <w:szCs w:val="22"/>
        </w:rPr>
        <w:t>postępowaniu o</w:t>
      </w:r>
      <w:r w:rsidR="00464B11" w:rsidRPr="009718C1">
        <w:rPr>
          <w:rFonts w:ascii="Calibri" w:hAnsi="Calibri" w:cs="Calibri"/>
          <w:sz w:val="22"/>
          <w:szCs w:val="22"/>
        </w:rPr>
        <w:t> </w:t>
      </w:r>
      <w:r w:rsidRPr="009718C1">
        <w:rPr>
          <w:rFonts w:ascii="Calibri" w:hAnsi="Calibri" w:cs="Calibri"/>
          <w:sz w:val="22"/>
          <w:szCs w:val="22"/>
        </w:rPr>
        <w:t>udzielenie zamówienia, w tym na Projektowane postanowienie umowy;</w:t>
      </w:r>
    </w:p>
    <w:p w14:paraId="3528AB20" w14:textId="77777777" w:rsidR="00120896" w:rsidRPr="009718C1" w:rsidRDefault="00120896" w:rsidP="008575DE">
      <w:pPr>
        <w:pStyle w:val="WW-Domylny"/>
        <w:numPr>
          <w:ilvl w:val="0"/>
          <w:numId w:val="12"/>
        </w:numPr>
        <w:spacing w:after="0"/>
        <w:ind w:left="1276"/>
        <w:jc w:val="both"/>
        <w:rPr>
          <w:rFonts w:ascii="Calibri" w:hAnsi="Calibri" w:cs="Calibri"/>
          <w:sz w:val="22"/>
          <w:szCs w:val="22"/>
        </w:rPr>
      </w:pPr>
      <w:r w:rsidRPr="009718C1">
        <w:rPr>
          <w:rFonts w:ascii="Calibri" w:hAnsi="Calibri" w:cs="Calibri"/>
          <w:sz w:val="22"/>
          <w:szCs w:val="22"/>
        </w:rPr>
        <w:t>zaniechanie czynności w postępowaniu o udzielenie zamówienia, do której Zamawiający był obowiązany na podstawie ustawy.</w:t>
      </w:r>
    </w:p>
    <w:p w14:paraId="7439C1FD" w14:textId="77777777" w:rsidR="00120896" w:rsidRPr="009718C1" w:rsidRDefault="00120896" w:rsidP="008575DE">
      <w:pPr>
        <w:numPr>
          <w:ilvl w:val="2"/>
          <w:numId w:val="3"/>
        </w:numPr>
        <w:tabs>
          <w:tab w:val="clear" w:pos="0"/>
          <w:tab w:val="num" w:pos="851"/>
        </w:tabs>
        <w:autoSpaceDE w:val="0"/>
        <w:autoSpaceDN w:val="0"/>
        <w:adjustRightInd w:val="0"/>
        <w:spacing w:before="240"/>
        <w:ind w:left="851" w:hanging="437"/>
        <w:jc w:val="both"/>
      </w:pPr>
      <w:r w:rsidRPr="009718C1">
        <w:t>Odwołanie wnosi się do Prezesa Krajowej Izby Odwoławczej.</w:t>
      </w:r>
    </w:p>
    <w:p w14:paraId="66D3FF2B" w14:textId="77777777" w:rsidR="00120896" w:rsidRPr="009718C1" w:rsidRDefault="00120896" w:rsidP="008575DE">
      <w:pPr>
        <w:numPr>
          <w:ilvl w:val="2"/>
          <w:numId w:val="3"/>
        </w:numPr>
        <w:tabs>
          <w:tab w:val="clear" w:pos="0"/>
          <w:tab w:val="num" w:pos="851"/>
        </w:tabs>
        <w:autoSpaceDE w:val="0"/>
        <w:autoSpaceDN w:val="0"/>
        <w:adjustRightInd w:val="0"/>
        <w:spacing w:before="240"/>
        <w:ind w:left="851" w:hanging="437"/>
        <w:jc w:val="both"/>
      </w:pPr>
      <w:r w:rsidRPr="009718C1">
        <w:t>Odwołujący przekazuje Zamawiającemu odwołanie wniesione w formie elektronicznej albo postaci elektronicznej albo kopię tego odwołania, jeżeli zostało ono wniesione w</w:t>
      </w:r>
      <w:r w:rsidR="00464B11" w:rsidRPr="009718C1">
        <w:t> </w:t>
      </w:r>
      <w:r w:rsidRPr="009718C1">
        <w:t>formie pisemnej, przed upływem terminu do wniesienia odwołania w taki sposób, aby mógł on zapoznać się z jego treścią przed upływem tego terminu.</w:t>
      </w:r>
    </w:p>
    <w:p w14:paraId="6DF102FD" w14:textId="77777777" w:rsidR="00120896" w:rsidRPr="009718C1" w:rsidRDefault="00120896" w:rsidP="008575DE">
      <w:pPr>
        <w:numPr>
          <w:ilvl w:val="2"/>
          <w:numId w:val="3"/>
        </w:numPr>
        <w:tabs>
          <w:tab w:val="clear" w:pos="0"/>
          <w:tab w:val="num" w:pos="851"/>
        </w:tabs>
        <w:autoSpaceDE w:val="0"/>
        <w:autoSpaceDN w:val="0"/>
        <w:adjustRightInd w:val="0"/>
        <w:spacing w:before="240"/>
        <w:ind w:left="851" w:hanging="437"/>
        <w:jc w:val="both"/>
      </w:pPr>
      <w:r w:rsidRPr="009718C1">
        <w:t>Domniemywa się, że Zamawiający mógł zapoznać się z treścią odwołania przed upływem terminu do jego wniesienia, jeżeli przekazanie odpowiednio odwołania albo jego kopii nastąpiło przed upływem terminu do jego wniesienia przy użyciu środków komunikacji elektronicznej.</w:t>
      </w:r>
    </w:p>
    <w:p w14:paraId="520C931A" w14:textId="77777777" w:rsidR="00120896" w:rsidRPr="009718C1" w:rsidRDefault="00120896" w:rsidP="008575DE">
      <w:pPr>
        <w:numPr>
          <w:ilvl w:val="2"/>
          <w:numId w:val="3"/>
        </w:numPr>
        <w:tabs>
          <w:tab w:val="clear" w:pos="0"/>
          <w:tab w:val="num" w:pos="851"/>
        </w:tabs>
        <w:autoSpaceDE w:val="0"/>
        <w:autoSpaceDN w:val="0"/>
        <w:adjustRightInd w:val="0"/>
        <w:spacing w:before="240"/>
        <w:ind w:left="851" w:hanging="437"/>
        <w:jc w:val="both"/>
      </w:pPr>
      <w:r w:rsidRPr="009718C1">
        <w:lastRenderedPageBreak/>
        <w:t>W niniejszym postępowaniu, odwołanie wnosi się w terminie:</w:t>
      </w:r>
    </w:p>
    <w:p w14:paraId="47743B90" w14:textId="77777777" w:rsidR="00120896" w:rsidRPr="009718C1" w:rsidRDefault="00120896" w:rsidP="008575DE">
      <w:pPr>
        <w:numPr>
          <w:ilvl w:val="0"/>
          <w:numId w:val="13"/>
        </w:numPr>
        <w:autoSpaceDE w:val="0"/>
        <w:autoSpaceDN w:val="0"/>
        <w:adjustRightInd w:val="0"/>
        <w:spacing w:before="240"/>
        <w:ind w:left="1276"/>
        <w:jc w:val="both"/>
      </w:pPr>
      <w:r w:rsidRPr="009718C1">
        <w:t>5 dni od dnia przekazania informacji o czynności Zamawiającego stanowiącej podstawę jego wniesienia, jeżeli informacja została przekazana przy użyciu środków komunikacji elektronicznej,</w:t>
      </w:r>
    </w:p>
    <w:p w14:paraId="511DEB76" w14:textId="77777777" w:rsidR="00120896" w:rsidRPr="009718C1" w:rsidRDefault="00120896" w:rsidP="008575DE">
      <w:pPr>
        <w:numPr>
          <w:ilvl w:val="0"/>
          <w:numId w:val="13"/>
        </w:numPr>
        <w:autoSpaceDE w:val="0"/>
        <w:autoSpaceDN w:val="0"/>
        <w:adjustRightInd w:val="0"/>
        <w:spacing w:before="240"/>
        <w:ind w:left="1276"/>
        <w:jc w:val="both"/>
      </w:pPr>
      <w:r w:rsidRPr="009718C1">
        <w:t>10 dni od dnia przekazania informacji o czynności Zamawiającego stanowiącej podstawę jego wniesienia, jeżeli informacja została przekazana w sposób inny niż określony w lit. a.</w:t>
      </w:r>
    </w:p>
    <w:p w14:paraId="03DEFA24" w14:textId="77777777" w:rsidR="00120896" w:rsidRPr="009718C1" w:rsidRDefault="00120896" w:rsidP="008575DE">
      <w:pPr>
        <w:numPr>
          <w:ilvl w:val="2"/>
          <w:numId w:val="3"/>
        </w:numPr>
        <w:tabs>
          <w:tab w:val="clear" w:pos="0"/>
          <w:tab w:val="num" w:pos="851"/>
        </w:tabs>
        <w:autoSpaceDE w:val="0"/>
        <w:autoSpaceDN w:val="0"/>
        <w:adjustRightInd w:val="0"/>
        <w:spacing w:before="240"/>
        <w:ind w:left="851" w:hanging="437"/>
        <w:jc w:val="both"/>
      </w:pPr>
      <w:r w:rsidRPr="009718C1">
        <w:t>Odwołanie wobec treści ogłoszenia wszczynającego postępowanie o udzielenie zamówienia lub wobec treści dokumentów zamówienia wnosi się w terminie 5 dni od dnia zamieszczenia ogłoszenia w Biuletynie Zamówień Publicznych lub dokumentów zamówienia na stronie internetowej.</w:t>
      </w:r>
    </w:p>
    <w:p w14:paraId="1C2EFC9D" w14:textId="77777777" w:rsidR="00120896" w:rsidRPr="009718C1" w:rsidRDefault="00120896" w:rsidP="008575DE">
      <w:pPr>
        <w:numPr>
          <w:ilvl w:val="2"/>
          <w:numId w:val="3"/>
        </w:numPr>
        <w:tabs>
          <w:tab w:val="clear" w:pos="0"/>
          <w:tab w:val="num" w:pos="851"/>
        </w:tabs>
        <w:autoSpaceDE w:val="0"/>
        <w:autoSpaceDN w:val="0"/>
        <w:adjustRightInd w:val="0"/>
        <w:spacing w:before="240"/>
        <w:ind w:left="851" w:hanging="437"/>
        <w:jc w:val="both"/>
      </w:pPr>
      <w:r w:rsidRPr="009718C1">
        <w:t>Skarga do sądu przysługuje stronom oraz uczestnikom postępowania odwoławczego na orzeczenie Krajowej Izby Odwoławczej oraz postanowienie Prezesa Izby, o którym mowa w art. 519 ust. 1 ustawy.</w:t>
      </w:r>
    </w:p>
    <w:p w14:paraId="519DDC17" w14:textId="77777777" w:rsidR="00120896" w:rsidRPr="009718C1" w:rsidRDefault="00120896" w:rsidP="008575DE">
      <w:pPr>
        <w:numPr>
          <w:ilvl w:val="2"/>
          <w:numId w:val="3"/>
        </w:numPr>
        <w:tabs>
          <w:tab w:val="clear" w:pos="0"/>
          <w:tab w:val="num" w:pos="851"/>
        </w:tabs>
        <w:autoSpaceDE w:val="0"/>
        <w:autoSpaceDN w:val="0"/>
        <w:adjustRightInd w:val="0"/>
        <w:spacing w:before="240"/>
        <w:ind w:left="851" w:hanging="437"/>
        <w:jc w:val="both"/>
      </w:pPr>
      <w:r w:rsidRPr="009718C1">
        <w:t xml:space="preserve">Skargę wnosi się do Sądu Okręgowego w Warszawie – sądu zamówień publicznych. </w:t>
      </w:r>
    </w:p>
    <w:p w14:paraId="30113C04" w14:textId="77777777" w:rsidR="00120896" w:rsidRPr="009718C1" w:rsidRDefault="00120896" w:rsidP="008575DE">
      <w:pPr>
        <w:numPr>
          <w:ilvl w:val="2"/>
          <w:numId w:val="3"/>
        </w:numPr>
        <w:tabs>
          <w:tab w:val="clear" w:pos="0"/>
          <w:tab w:val="num" w:pos="851"/>
        </w:tabs>
        <w:autoSpaceDE w:val="0"/>
        <w:autoSpaceDN w:val="0"/>
        <w:adjustRightInd w:val="0"/>
        <w:spacing w:before="240"/>
        <w:ind w:left="851" w:hanging="437"/>
        <w:jc w:val="both"/>
      </w:pPr>
      <w:r w:rsidRPr="009718C1">
        <w:t>Skargę wnosi się za pośrednictwem Prezesa Izby, w terminie 14 dni od dnia doręczenia orzeczenia Izby lub postanowienia Prezesa Izby, o którym mowa w art. 519 ust. 1 ustawy, przesyłając jednocześnie jej odpis przeciwnikowi skargi.</w:t>
      </w:r>
    </w:p>
    <w:p w14:paraId="2038413E" w14:textId="77777777" w:rsidR="00120896" w:rsidRPr="009718C1" w:rsidRDefault="00120896" w:rsidP="008575DE">
      <w:pPr>
        <w:numPr>
          <w:ilvl w:val="2"/>
          <w:numId w:val="3"/>
        </w:numPr>
        <w:tabs>
          <w:tab w:val="clear" w:pos="0"/>
          <w:tab w:val="num" w:pos="851"/>
        </w:tabs>
        <w:autoSpaceDE w:val="0"/>
        <w:autoSpaceDN w:val="0"/>
        <w:adjustRightInd w:val="0"/>
        <w:spacing w:before="240"/>
        <w:ind w:left="851" w:hanging="437"/>
        <w:jc w:val="both"/>
      </w:pPr>
      <w:r w:rsidRPr="009718C1">
        <w:t>Złożenie skargi w placówce pocztowej operatora wyznaczonego w rozumieniu ustawy z</w:t>
      </w:r>
      <w:r w:rsidR="00464B11" w:rsidRPr="009718C1">
        <w:t> </w:t>
      </w:r>
      <w:r w:rsidRPr="009718C1">
        <w:t>dnia 23 listopada 2012 r. – Prawo pocztowe jest równoznaczne z jej wniesieniem.</w:t>
      </w:r>
    </w:p>
    <w:p w14:paraId="292BAE8F" w14:textId="77777777" w:rsidR="00120896" w:rsidRPr="009718C1" w:rsidRDefault="00120896" w:rsidP="008575DE">
      <w:pPr>
        <w:numPr>
          <w:ilvl w:val="2"/>
          <w:numId w:val="3"/>
        </w:numPr>
        <w:tabs>
          <w:tab w:val="clear" w:pos="0"/>
          <w:tab w:val="num" w:pos="851"/>
        </w:tabs>
        <w:autoSpaceDE w:val="0"/>
        <w:autoSpaceDN w:val="0"/>
        <w:adjustRightInd w:val="0"/>
        <w:spacing w:before="240"/>
        <w:ind w:left="851" w:hanging="437"/>
        <w:jc w:val="both"/>
      </w:pPr>
      <w:r w:rsidRPr="009718C1">
        <w:t>Prezes Izby przekazuje skargę wraz z aktami postępowania odwoławczego do sądu zamówień publicznych w terminie 7 dni od dnia jej otrzymania</w:t>
      </w:r>
    </w:p>
    <w:p w14:paraId="0BD45EEC" w14:textId="542EA6B5" w:rsidR="00120896" w:rsidRPr="009718C1" w:rsidRDefault="00120896" w:rsidP="008575DE">
      <w:pPr>
        <w:numPr>
          <w:ilvl w:val="2"/>
          <w:numId w:val="3"/>
        </w:numPr>
        <w:tabs>
          <w:tab w:val="clear" w:pos="0"/>
          <w:tab w:val="num" w:pos="851"/>
        </w:tabs>
        <w:autoSpaceDE w:val="0"/>
        <w:autoSpaceDN w:val="0"/>
        <w:adjustRightInd w:val="0"/>
        <w:spacing w:before="240"/>
        <w:ind w:left="851" w:hanging="437"/>
        <w:jc w:val="both"/>
      </w:pPr>
      <w:r w:rsidRPr="009718C1">
        <w:t xml:space="preserve">Zamawiający zawiera umowę w sprawie zamówienia publicznego, z uwzględnieniem art. 577 ustawy. </w:t>
      </w:r>
    </w:p>
    <w:p w14:paraId="1CBE3F94" w14:textId="4C032A17" w:rsidR="00310E4B" w:rsidRPr="009718C1" w:rsidRDefault="00310E4B" w:rsidP="008575DE">
      <w:pPr>
        <w:pStyle w:val="Podtytu"/>
        <w:numPr>
          <w:ilvl w:val="1"/>
          <w:numId w:val="3"/>
        </w:numPr>
        <w:tabs>
          <w:tab w:val="clear" w:pos="0"/>
        </w:tabs>
        <w:ind w:left="0" w:firstLine="0"/>
        <w:jc w:val="both"/>
        <w:rPr>
          <w:rStyle w:val="PodtytuZnak"/>
          <w:rFonts w:ascii="Calibri" w:hAnsi="Calibri" w:cs="Calibri"/>
          <w:sz w:val="24"/>
          <w:szCs w:val="24"/>
        </w:rPr>
      </w:pPr>
      <w:r w:rsidRPr="009718C1">
        <w:rPr>
          <w:rStyle w:val="PodtytuZnak"/>
          <w:rFonts w:ascii="Calibri" w:hAnsi="Calibri" w:cs="Calibri"/>
          <w:sz w:val="24"/>
          <w:szCs w:val="24"/>
        </w:rPr>
        <w:t>Informacje dodatkowe</w:t>
      </w:r>
    </w:p>
    <w:p w14:paraId="28D2EBE3" w14:textId="77777777" w:rsidR="00310E4B" w:rsidRPr="00D951D9" w:rsidRDefault="00310E4B" w:rsidP="008575DE">
      <w:pPr>
        <w:numPr>
          <w:ilvl w:val="0"/>
          <w:numId w:val="15"/>
        </w:numPr>
        <w:suppressAutoHyphens w:val="0"/>
        <w:spacing w:after="0" w:line="360" w:lineRule="auto"/>
        <w:ind w:left="357" w:hanging="357"/>
        <w:contextualSpacing/>
        <w:jc w:val="both"/>
      </w:pPr>
      <w:r w:rsidRPr="00D951D9">
        <w:t>Zamawiający</w:t>
      </w:r>
      <w:r w:rsidRPr="00D951D9">
        <w:rPr>
          <w:color w:val="FF0000"/>
        </w:rPr>
        <w:t xml:space="preserve"> </w:t>
      </w:r>
      <w:r w:rsidRPr="00D951D9">
        <w:t>dopuszcza możliwość wykonania zamówienia z udziałem podwykonawców.</w:t>
      </w:r>
      <w:r w:rsidRPr="00D951D9">
        <w:rPr>
          <w:color w:val="FF0000"/>
        </w:rPr>
        <w:t xml:space="preserve"> </w:t>
      </w:r>
      <w:r w:rsidRPr="00D951D9">
        <w:t>Zamawiający żąda wskazania przez wykonawcę części zamówienia, których wykonanie zamierza powierzyć podwykonawcom, i podania przez wykonawcę firm podwykonawców.</w:t>
      </w:r>
    </w:p>
    <w:p w14:paraId="06A6139F" w14:textId="77777777" w:rsidR="00310E4B" w:rsidRPr="00D951D9" w:rsidRDefault="00310E4B" w:rsidP="008575DE">
      <w:pPr>
        <w:numPr>
          <w:ilvl w:val="0"/>
          <w:numId w:val="15"/>
        </w:numPr>
        <w:suppressAutoHyphens w:val="0"/>
        <w:spacing w:after="0" w:line="360" w:lineRule="auto"/>
        <w:ind w:left="357" w:hanging="357"/>
        <w:contextualSpacing/>
        <w:jc w:val="both"/>
      </w:pPr>
      <w:r w:rsidRPr="00D951D9">
        <w:t>Zamawiający nie przewiduje zawarcia umowy ramowej.</w:t>
      </w:r>
    </w:p>
    <w:p w14:paraId="2C4B6373" w14:textId="77777777" w:rsidR="00310E4B" w:rsidRPr="00D951D9" w:rsidRDefault="00310E4B" w:rsidP="008575DE">
      <w:pPr>
        <w:numPr>
          <w:ilvl w:val="0"/>
          <w:numId w:val="15"/>
        </w:numPr>
        <w:suppressAutoHyphens w:val="0"/>
        <w:spacing w:after="0" w:line="360" w:lineRule="auto"/>
        <w:ind w:left="357" w:hanging="357"/>
        <w:contextualSpacing/>
        <w:jc w:val="both"/>
        <w:rPr>
          <w:spacing w:val="-4"/>
        </w:rPr>
      </w:pPr>
      <w:r w:rsidRPr="00D951D9">
        <w:t xml:space="preserve">Zamawiający nie dopuszcza możliwości składania ofert wariantowych. </w:t>
      </w:r>
    </w:p>
    <w:p w14:paraId="6332FE74" w14:textId="54A45850" w:rsidR="00310E4B" w:rsidRDefault="00310E4B" w:rsidP="008575DE">
      <w:pPr>
        <w:numPr>
          <w:ilvl w:val="0"/>
          <w:numId w:val="15"/>
        </w:numPr>
        <w:suppressAutoHyphens w:val="0"/>
        <w:spacing w:after="0" w:line="360" w:lineRule="auto"/>
        <w:ind w:left="357" w:hanging="357"/>
        <w:contextualSpacing/>
        <w:jc w:val="both"/>
        <w:rPr>
          <w:spacing w:val="-4"/>
        </w:rPr>
      </w:pPr>
      <w:r w:rsidRPr="00D951D9">
        <w:rPr>
          <w:spacing w:val="-4"/>
        </w:rPr>
        <w:t>Zamawiający nie przewiduje prowadzenia rozliczeń z Wykonawcą w walutach obcych.</w:t>
      </w:r>
    </w:p>
    <w:p w14:paraId="3FDCC5C3" w14:textId="125B6E0E" w:rsidR="00322467" w:rsidRPr="00D951D9" w:rsidRDefault="00322467" w:rsidP="008575DE">
      <w:pPr>
        <w:numPr>
          <w:ilvl w:val="0"/>
          <w:numId w:val="15"/>
        </w:numPr>
        <w:suppressAutoHyphens w:val="0"/>
        <w:spacing w:after="0" w:line="360" w:lineRule="auto"/>
        <w:ind w:left="357" w:hanging="357"/>
        <w:contextualSpacing/>
        <w:jc w:val="both"/>
        <w:rPr>
          <w:spacing w:val="-4"/>
        </w:rPr>
      </w:pPr>
      <w:r>
        <w:rPr>
          <w:spacing w:val="-4"/>
        </w:rPr>
        <w:lastRenderedPageBreak/>
        <w:t>Zamawiający</w:t>
      </w:r>
      <w:r w:rsidR="00C7416F">
        <w:rPr>
          <w:spacing w:val="-4"/>
        </w:rPr>
        <w:t xml:space="preserve"> </w:t>
      </w:r>
      <w:r w:rsidR="003F7CE1">
        <w:rPr>
          <w:spacing w:val="-4"/>
        </w:rPr>
        <w:t xml:space="preserve">nie </w:t>
      </w:r>
      <w:r>
        <w:rPr>
          <w:spacing w:val="-4"/>
        </w:rPr>
        <w:t>przewiduje udzielenie zamówień o których mowa w art. 214 ust. 1 pkt 7 ustawy pzp.</w:t>
      </w:r>
    </w:p>
    <w:p w14:paraId="36589384" w14:textId="77777777" w:rsidR="00310E4B" w:rsidRPr="00D951D9" w:rsidRDefault="00310E4B" w:rsidP="008575DE">
      <w:pPr>
        <w:numPr>
          <w:ilvl w:val="0"/>
          <w:numId w:val="15"/>
        </w:numPr>
        <w:suppressAutoHyphens w:val="0"/>
        <w:spacing w:after="0" w:line="360" w:lineRule="auto"/>
        <w:ind w:left="357" w:hanging="357"/>
        <w:contextualSpacing/>
        <w:jc w:val="both"/>
      </w:pPr>
      <w:r w:rsidRPr="00D951D9">
        <w:t>Zamawiający nie przewiduje zastosowania aukcji elektronicznej.</w:t>
      </w:r>
    </w:p>
    <w:p w14:paraId="7F1FED97" w14:textId="77777777" w:rsidR="00310E4B" w:rsidRPr="00D951D9" w:rsidRDefault="00310E4B" w:rsidP="008575DE">
      <w:pPr>
        <w:numPr>
          <w:ilvl w:val="0"/>
          <w:numId w:val="15"/>
        </w:numPr>
        <w:suppressAutoHyphens w:val="0"/>
        <w:spacing w:after="0" w:line="360" w:lineRule="auto"/>
        <w:ind w:left="357" w:hanging="357"/>
        <w:contextualSpacing/>
        <w:jc w:val="both"/>
      </w:pPr>
      <w:r w:rsidRPr="00D951D9">
        <w:t>Zamawiający nie przewiduje zwrotu kosztów udziału w postępowaniu.</w:t>
      </w:r>
    </w:p>
    <w:p w14:paraId="06EAB45E" w14:textId="77777777" w:rsidR="00310E4B" w:rsidRPr="00D951D9" w:rsidRDefault="00310E4B" w:rsidP="008575DE">
      <w:pPr>
        <w:pStyle w:val="Akapitzlist"/>
        <w:numPr>
          <w:ilvl w:val="0"/>
          <w:numId w:val="15"/>
        </w:numPr>
        <w:spacing w:after="160" w:line="360" w:lineRule="auto"/>
        <w:jc w:val="both"/>
        <w:rPr>
          <w:rFonts w:ascii="Calibri" w:hAnsi="Calibri" w:cs="Calibri"/>
          <w:sz w:val="22"/>
          <w:szCs w:val="22"/>
        </w:rPr>
      </w:pPr>
      <w:r w:rsidRPr="00D951D9">
        <w:rPr>
          <w:rFonts w:ascii="Calibri" w:hAnsi="Calibri" w:cs="Calibri"/>
          <w:sz w:val="22"/>
          <w:szCs w:val="22"/>
        </w:rPr>
        <w:t>Informacja o sposobie komunikowania się Zamawiającego z Wykonawcami w inny sposób niż przy użyciu środków komunikacji elektronicznej w przypadku zaistnienia jednej z sytuacji określonych w art. 65 ust. 1, art. 66 i art. 69 – NIE DOTYCZY.</w:t>
      </w:r>
    </w:p>
    <w:p w14:paraId="4266078F" w14:textId="77777777" w:rsidR="00604F89" w:rsidRDefault="00310E4B" w:rsidP="008575DE">
      <w:pPr>
        <w:pStyle w:val="Akapitzlist"/>
        <w:numPr>
          <w:ilvl w:val="0"/>
          <w:numId w:val="15"/>
        </w:numPr>
        <w:spacing w:after="160" w:line="360" w:lineRule="auto"/>
        <w:rPr>
          <w:rFonts w:ascii="Calibri" w:hAnsi="Calibri" w:cs="Calibri"/>
          <w:sz w:val="22"/>
          <w:szCs w:val="22"/>
        </w:rPr>
      </w:pPr>
      <w:r w:rsidRPr="00D951D9">
        <w:rPr>
          <w:rFonts w:ascii="Calibri" w:hAnsi="Calibri" w:cs="Calibri"/>
          <w:sz w:val="22"/>
          <w:szCs w:val="22"/>
        </w:rPr>
        <w:t>Zamawiający nie wymaga złożenia oferty w postaci katalogi elektronicznego.</w:t>
      </w:r>
    </w:p>
    <w:p w14:paraId="30AFFFEF" w14:textId="77777777" w:rsidR="003F7CE1" w:rsidRPr="00EC3AA2" w:rsidRDefault="003F7CE1" w:rsidP="003F7CE1">
      <w:pPr>
        <w:widowControl w:val="0"/>
        <w:numPr>
          <w:ilvl w:val="0"/>
          <w:numId w:val="15"/>
        </w:numPr>
        <w:suppressAutoHyphens w:val="0"/>
        <w:autoSpaceDE w:val="0"/>
        <w:autoSpaceDN w:val="0"/>
        <w:adjustRightInd w:val="0"/>
        <w:spacing w:after="0"/>
        <w:jc w:val="both"/>
      </w:pPr>
      <w:r w:rsidRPr="00EC3AA2">
        <w:t>Zamawiający, mając na uwadze zapisy art. 13 ust. 1  i 2 Rozporządzenia Parlamentu Europejskiego i Rady (UE) 2016/679 z 27 kwietnia 2016 r. w sprawie ochrony osób fizycznych w związku z przetwarzaniem danych osobowych i w sprawie swobodnego przepływu takich danych oraz uchylenia dyrektywy 95/46/WE, zwanym dalej „RODO”,  poniżej podaje informacje i  zasady przetwarzania danych osobowych przez Zamawiającego:</w:t>
      </w:r>
    </w:p>
    <w:p w14:paraId="6AFA4378" w14:textId="77777777" w:rsidR="003F7CE1" w:rsidRPr="00EC3AA2" w:rsidRDefault="003F7CE1" w:rsidP="003F7CE1">
      <w:pPr>
        <w:autoSpaceDE w:val="0"/>
        <w:autoSpaceDN w:val="0"/>
        <w:adjustRightInd w:val="0"/>
        <w:ind w:left="357"/>
        <w:jc w:val="both"/>
        <w:rPr>
          <w:color w:val="000000"/>
        </w:rPr>
      </w:pPr>
    </w:p>
    <w:p w14:paraId="1DFB5605" w14:textId="77777777" w:rsidR="003F7CE1" w:rsidRPr="00EC3AA2" w:rsidRDefault="003F7CE1" w:rsidP="003F7CE1">
      <w:pPr>
        <w:autoSpaceDE w:val="0"/>
        <w:autoSpaceDN w:val="0"/>
        <w:adjustRightInd w:val="0"/>
        <w:ind w:firstLine="357"/>
        <w:jc w:val="both"/>
        <w:rPr>
          <w:b/>
          <w:bCs/>
          <w:color w:val="2E74B5"/>
        </w:rPr>
      </w:pPr>
      <w:r w:rsidRPr="00EC3AA2">
        <w:rPr>
          <w:b/>
          <w:bCs/>
          <w:color w:val="2E74B5"/>
        </w:rPr>
        <w:t>Administrator danych</w:t>
      </w:r>
    </w:p>
    <w:p w14:paraId="4E1FC85F" w14:textId="6287890C" w:rsidR="003F7CE1" w:rsidRPr="00EC3AA2" w:rsidRDefault="003F7CE1" w:rsidP="003F7CE1">
      <w:pPr>
        <w:autoSpaceDE w:val="0"/>
        <w:autoSpaceDN w:val="0"/>
        <w:adjustRightInd w:val="0"/>
        <w:ind w:left="357"/>
        <w:jc w:val="both"/>
        <w:rPr>
          <w:color w:val="2E74B5"/>
          <w:shd w:val="clear" w:color="auto" w:fill="FFFFFF"/>
        </w:rPr>
      </w:pPr>
      <w:r w:rsidRPr="00EC3AA2">
        <w:rPr>
          <w:bCs/>
        </w:rPr>
        <w:t xml:space="preserve">Administratorem </w:t>
      </w:r>
      <w:r w:rsidRPr="00EC3AA2">
        <w:t>Pani/Pana (Wykonawcy)</w:t>
      </w:r>
      <w:r w:rsidRPr="00EC3AA2">
        <w:rPr>
          <w:bCs/>
        </w:rPr>
        <w:t xml:space="preserve"> danych osobowych jest </w:t>
      </w:r>
      <w:r>
        <w:rPr>
          <w:bCs/>
        </w:rPr>
        <w:t>Centrum Kultury Podgórza z siedzibą w Krakowie</w:t>
      </w:r>
      <w:r w:rsidRPr="00EC3AA2">
        <w:rPr>
          <w:bCs/>
        </w:rPr>
        <w:t xml:space="preserve"> (zwane dalej: </w:t>
      </w:r>
      <w:r>
        <w:rPr>
          <w:bCs/>
        </w:rPr>
        <w:t>CKP</w:t>
      </w:r>
      <w:r w:rsidRPr="00EC3AA2">
        <w:rPr>
          <w:bCs/>
        </w:rPr>
        <w:t xml:space="preserve"> lub Zamawiający) </w:t>
      </w:r>
      <w:r w:rsidRPr="00E54B1D">
        <w:rPr>
          <w:bCs/>
        </w:rPr>
        <w:t>30-510 Kraków, ul. Sokolska 13</w:t>
      </w:r>
      <w:r>
        <w:rPr>
          <w:bCs/>
        </w:rPr>
        <w:t xml:space="preserve">, </w:t>
      </w:r>
      <w:r w:rsidRPr="00EC3AA2">
        <w:t xml:space="preserve">adres e-mail: </w:t>
      </w:r>
      <w:r w:rsidRPr="00E54B1D">
        <w:t>sekretariat@ckpodgorza.pl</w:t>
      </w:r>
      <w:r w:rsidRPr="00EC3AA2">
        <w:t xml:space="preserve"> nr tel.:</w:t>
      </w:r>
      <w:r w:rsidRPr="00EC3AA2">
        <w:rPr>
          <w:color w:val="2E74B5"/>
          <w:shd w:val="clear" w:color="auto" w:fill="FFFFFF"/>
        </w:rPr>
        <w:t xml:space="preserve">  </w:t>
      </w:r>
      <w:r w:rsidR="00A661AF" w:rsidRPr="00A661AF">
        <w:t>12 6563670</w:t>
      </w:r>
    </w:p>
    <w:p w14:paraId="3456B416" w14:textId="77777777" w:rsidR="003F7CE1" w:rsidRPr="00EC3AA2" w:rsidRDefault="003F7CE1" w:rsidP="003F7CE1">
      <w:pPr>
        <w:autoSpaceDE w:val="0"/>
        <w:autoSpaceDN w:val="0"/>
        <w:adjustRightInd w:val="0"/>
        <w:ind w:firstLine="357"/>
        <w:jc w:val="both"/>
        <w:rPr>
          <w:b/>
          <w:color w:val="2E74B5"/>
          <w:shd w:val="clear" w:color="auto" w:fill="FFFFFF"/>
        </w:rPr>
      </w:pPr>
      <w:r w:rsidRPr="00EC3AA2">
        <w:rPr>
          <w:b/>
          <w:color w:val="2E74B5"/>
          <w:shd w:val="clear" w:color="auto" w:fill="FFFFFF"/>
        </w:rPr>
        <w:t>Inspektor Ochrony Danych</w:t>
      </w:r>
    </w:p>
    <w:p w14:paraId="7D478615" w14:textId="04A16BF4" w:rsidR="003F7CE1" w:rsidRDefault="003F7CE1" w:rsidP="003F7CE1">
      <w:pPr>
        <w:autoSpaceDE w:val="0"/>
        <w:autoSpaceDN w:val="0"/>
        <w:adjustRightInd w:val="0"/>
        <w:ind w:left="357"/>
        <w:jc w:val="both"/>
        <w:rPr>
          <w:shd w:val="clear" w:color="auto" w:fill="FFFFFF"/>
        </w:rPr>
      </w:pPr>
      <w:r w:rsidRPr="00F60E2A">
        <w:rPr>
          <w:shd w:val="clear" w:color="auto" w:fill="FFFFFF"/>
        </w:rPr>
        <w:t xml:space="preserve">Administrator  wyznaczył  Inspektora  Ochrony  Danych  z  którym  można  </w:t>
      </w:r>
      <w:r>
        <w:rPr>
          <w:shd w:val="clear" w:color="auto" w:fill="FFFFFF"/>
        </w:rPr>
        <w:t xml:space="preserve">się  kontaktować  pod  adresem: </w:t>
      </w:r>
      <w:r w:rsidRPr="00F60E2A">
        <w:rPr>
          <w:shd w:val="clear" w:color="auto" w:fill="FFFFFF"/>
        </w:rPr>
        <w:t xml:space="preserve">Centrum Kultury Podgórza, ul. Sokolska 13, 30-510 Kraków lub pod numerem telefonu: </w:t>
      </w:r>
      <w:r w:rsidR="00A661AF">
        <w:rPr>
          <w:shd w:val="clear" w:color="auto" w:fill="FFFFFF"/>
        </w:rPr>
        <w:t>12 6563670</w:t>
      </w:r>
    </w:p>
    <w:p w14:paraId="3BEFC885" w14:textId="77777777" w:rsidR="003F7CE1" w:rsidRPr="00EC3AA2" w:rsidRDefault="003F7CE1" w:rsidP="003F7CE1">
      <w:pPr>
        <w:autoSpaceDE w:val="0"/>
        <w:autoSpaceDN w:val="0"/>
        <w:adjustRightInd w:val="0"/>
        <w:ind w:left="357"/>
        <w:jc w:val="both"/>
        <w:rPr>
          <w:b/>
          <w:bCs/>
          <w:color w:val="2E74B5"/>
        </w:rPr>
      </w:pPr>
      <w:r w:rsidRPr="00EC3AA2">
        <w:rPr>
          <w:b/>
          <w:bCs/>
          <w:color w:val="2E74B5"/>
        </w:rPr>
        <w:t>Cel przetwarzania danych osobowych i podstawa prawna przetwarzania danych:</w:t>
      </w:r>
    </w:p>
    <w:p w14:paraId="78EC5793" w14:textId="4F1A3FB6" w:rsidR="003F7CE1" w:rsidRPr="00604F89" w:rsidRDefault="003F7CE1" w:rsidP="003F7CE1">
      <w:pPr>
        <w:pStyle w:val="Akapitzlist"/>
        <w:autoSpaceDE w:val="0"/>
        <w:autoSpaceDN w:val="0"/>
        <w:adjustRightInd w:val="0"/>
        <w:spacing w:before="240" w:after="160"/>
        <w:ind w:left="360"/>
        <w:jc w:val="both"/>
        <w:rPr>
          <w:rFonts w:ascii="Calibri" w:hAnsi="Calibri" w:cs="Calibri"/>
          <w:sz w:val="22"/>
          <w:szCs w:val="22"/>
        </w:rPr>
      </w:pPr>
      <w:r w:rsidRPr="00604F89">
        <w:rPr>
          <w:rFonts w:ascii="Calibri" w:hAnsi="Calibri" w:cs="Calibri"/>
          <w:sz w:val="22"/>
          <w:szCs w:val="22"/>
        </w:rPr>
        <w:t xml:space="preserve">Pani/Pana dane osobowe przetwarzane będą na podstawie art. 6 ust. 1 lit. c RODO w celu związanym z </w:t>
      </w:r>
      <w:r w:rsidRPr="006E1FFE">
        <w:rPr>
          <w:rFonts w:ascii="Calibri" w:hAnsi="Calibri" w:cs="Calibri"/>
          <w:sz w:val="22"/>
          <w:szCs w:val="22"/>
        </w:rPr>
        <w:t xml:space="preserve">postępowaniem o udzielenie zamówienia publicznego pn. </w:t>
      </w:r>
      <w:r w:rsidR="00106D5D" w:rsidRPr="00106D5D">
        <w:rPr>
          <w:rFonts w:ascii="Calibri" w:hAnsi="Calibri" w:cs="Calibri"/>
          <w:sz w:val="22"/>
          <w:szCs w:val="22"/>
        </w:rPr>
        <w:t>Dostawa fabrycznie nowej mobilnej sceny plenerowej w postaci przyczepy na kołach</w:t>
      </w:r>
      <w:r w:rsidRPr="006E1FFE">
        <w:rPr>
          <w:rFonts w:ascii="Calibri" w:hAnsi="Calibri" w:cs="Calibri"/>
          <w:sz w:val="22"/>
          <w:szCs w:val="22"/>
        </w:rPr>
        <w:t xml:space="preserve">, znak postępowania: </w:t>
      </w:r>
      <w:r>
        <w:rPr>
          <w:rFonts w:ascii="Calibri" w:hAnsi="Calibri" w:cs="Calibri"/>
          <w:sz w:val="22"/>
          <w:szCs w:val="22"/>
        </w:rPr>
        <w:t xml:space="preserve">ZP – </w:t>
      </w:r>
      <w:r w:rsidR="00106D5D">
        <w:rPr>
          <w:rFonts w:ascii="Calibri" w:hAnsi="Calibri" w:cs="Calibri"/>
          <w:sz w:val="22"/>
          <w:szCs w:val="22"/>
        </w:rPr>
        <w:t>1/26</w:t>
      </w:r>
      <w:r w:rsidRPr="006E1FFE">
        <w:rPr>
          <w:rFonts w:ascii="Calibri" w:hAnsi="Calibri" w:cs="Calibri"/>
          <w:sz w:val="22"/>
          <w:szCs w:val="22"/>
        </w:rPr>
        <w:t xml:space="preserve"> odbiorcami Pani/Pana danych osobowych będą osoby lub podmioty, którym udostępniona zostanie dokumentacja postępowania w oparciu o art. 18 oraz art. 74 ustawy z dnia 11 września 2019  r. – Prawo zamówień publicznych (t.j. Dz. U. 2019 r. poz. 2019 ze zm.), dalej „ustawa Pzp”; Pani/Pana dane osobowe będą przechowywane, zgodnie z art. 78 ust. 1 ustawy Pzp, przez okres 4 lat od dnia zakończenia postępowania o udzielenie zamówienia, a jeżeli czas trwania umowy przekracza 4 lata, okres przechowywania</w:t>
      </w:r>
      <w:r w:rsidRPr="00604F89">
        <w:rPr>
          <w:rFonts w:ascii="Calibri" w:hAnsi="Calibri" w:cs="Calibri"/>
          <w:sz w:val="22"/>
          <w:szCs w:val="22"/>
        </w:rPr>
        <w:t xml:space="preserve"> obejmuje cały czas trwania umowy; obowiązek podania przez Panią / Pana danych osobowych bezpo</w:t>
      </w:r>
      <w:r w:rsidRPr="00604F89">
        <w:rPr>
          <w:rFonts w:ascii="Calibri" w:hAnsi="Calibri" w:cs="Calibri" w:hint="eastAsia"/>
          <w:sz w:val="22"/>
          <w:szCs w:val="22"/>
        </w:rPr>
        <w:t>ś</w:t>
      </w:r>
      <w:r w:rsidRPr="00604F89">
        <w:rPr>
          <w:rFonts w:ascii="Calibri" w:hAnsi="Calibri" w:cs="Calibri"/>
          <w:sz w:val="22"/>
          <w:szCs w:val="22"/>
        </w:rPr>
        <w:t xml:space="preserve">rednio Pani/Pana dotyczących jest wymogiem ustawowym określonym w przepisach ustawy Pzp, związanym z udziałem w postępowaniu o udzielenie zamówienia publicznego; konsekwencje </w:t>
      </w:r>
      <w:r w:rsidRPr="00604F89">
        <w:rPr>
          <w:rFonts w:ascii="Calibri" w:hAnsi="Calibri" w:cs="Calibri"/>
          <w:sz w:val="22"/>
          <w:szCs w:val="22"/>
        </w:rPr>
        <w:lastRenderedPageBreak/>
        <w:t>niepodania określonych danych wynikają z ustawy Pzp; w odniesieniu do Pani/Pana danych osobowych decyzje nie będą podejmowane w sposób zautomatyzowany, stosowanie do art. 22 RODO; posiada Pani/Pan:− prawo dostępu do danych osobowych Pani/Pana dotyczących (na podstawie art. 15 RODO). W przypadku gdy wykonanie obowiązków, o których mowa w art. 15 ust. 1–3 rozporządzenia 2016/679, wymagałoby niewspółmiernie dużego wysiłku, zamawiający może żądać od osoby, której dane dotyczą, wskazania dodatkowych informacji mających na celu sprecyzowanie żądania, w szczególności podania nazwy lub daty postępowania o udzielenie zamówienia publicznego lub konkursu.− prawo do sprostowania Pani/Pana danych osobowych (na podstawie art. 16 RODO)*;− prawo żądania (na podstawie art. 18 RODO) od administratora ograniczenia przetwarzania danych osobowych z zastrzeżeniem przypadków, o których mowa w art. 18 ust. 2 RODO</w:t>
      </w:r>
    </w:p>
    <w:p w14:paraId="6040E54F" w14:textId="1DE8AAA0" w:rsidR="00310E4B" w:rsidRDefault="003F7CE1" w:rsidP="003F7CE1">
      <w:pPr>
        <w:autoSpaceDE w:val="0"/>
        <w:autoSpaceDN w:val="0"/>
        <w:adjustRightInd w:val="0"/>
        <w:spacing w:before="240"/>
        <w:jc w:val="both"/>
      </w:pPr>
      <w:r w:rsidRPr="00604F89">
        <w:t>**Wystąpienie z żądaniem, o którym mowa w art. 18 ust. 1  rozporządzenia 2016/679, nie ogranicza przetwarzania danych osobowych do czasu zakończenia postępowania o udzielenie zamówienia publicznego lub konkursu; − prawo do wniesienia skargi do Prezesa Urzędu Ochrony Danych Osobowych, ul. Stawki 2, 00-193 Warszawa, gdy uzna Pani/Pan, że przetwarzanie danych osobowych Pani/Pana dotyczących narusza przepisy RODO; nie przysługuje Pani/Panu:− w związku z art. 17 ust. 3 lit. b, d lub e RODO prawo do usunięcia danych osobowych;− prawo do przenoszenia danych osobowych, o którym mowa w art. 20 RODO;− na podstawie art. 21 RODO prawo sprzeciwu, wobec przetwarzania danych osobowych, gdyż podstawą</w:t>
      </w:r>
      <w:r>
        <w:t xml:space="preserve"> </w:t>
      </w:r>
      <w:r w:rsidRPr="00604F89">
        <w:t xml:space="preserve">prawną przetwarzania Pani/Pana danych osobowych jest art. 6 ust. 1 lit. c RODO. </w:t>
      </w:r>
      <w:r w:rsidR="00310E4B" w:rsidRPr="00D951D9">
        <w:t>Załączniki:</w:t>
      </w:r>
    </w:p>
    <w:p w14:paraId="0109110F" w14:textId="6E882E66" w:rsidR="00D951D9" w:rsidRDefault="00D951D9" w:rsidP="00310E4B">
      <w:pPr>
        <w:autoSpaceDE w:val="0"/>
        <w:autoSpaceDN w:val="0"/>
        <w:adjustRightInd w:val="0"/>
        <w:spacing w:before="240"/>
        <w:jc w:val="both"/>
      </w:pPr>
      <w:r>
        <w:t>Załącznik nr 1- Szczegółowy opis przedmiotu zamówienia</w:t>
      </w:r>
    </w:p>
    <w:p w14:paraId="796901A7" w14:textId="320B1E61" w:rsidR="00D951D9" w:rsidRDefault="00D951D9" w:rsidP="00310E4B">
      <w:pPr>
        <w:autoSpaceDE w:val="0"/>
        <w:autoSpaceDN w:val="0"/>
        <w:adjustRightInd w:val="0"/>
        <w:spacing w:before="240"/>
        <w:jc w:val="both"/>
      </w:pPr>
      <w:r>
        <w:t>Załącznik nr 2 – Formularz oferty</w:t>
      </w:r>
    </w:p>
    <w:p w14:paraId="53792D6E" w14:textId="0F104EEC" w:rsidR="00D951D9" w:rsidRDefault="00D951D9" w:rsidP="00310E4B">
      <w:pPr>
        <w:autoSpaceDE w:val="0"/>
        <w:autoSpaceDN w:val="0"/>
        <w:adjustRightInd w:val="0"/>
        <w:spacing w:before="240"/>
        <w:jc w:val="both"/>
      </w:pPr>
      <w:r>
        <w:t xml:space="preserve">Załącznik nr 3 – </w:t>
      </w:r>
      <w:r w:rsidR="009D7DEF">
        <w:t>Wzór oświadczenia Wykonawcy</w:t>
      </w:r>
    </w:p>
    <w:p w14:paraId="4940F19E" w14:textId="7FB06C60" w:rsidR="00D951D9" w:rsidRDefault="00D951D9" w:rsidP="00310E4B">
      <w:pPr>
        <w:autoSpaceDE w:val="0"/>
        <w:autoSpaceDN w:val="0"/>
        <w:adjustRightInd w:val="0"/>
        <w:spacing w:before="240"/>
        <w:jc w:val="both"/>
      </w:pPr>
      <w:r>
        <w:t xml:space="preserve">Załącznik nr 4 - </w:t>
      </w:r>
      <w:r w:rsidR="009D7DEF">
        <w:t>Projektowane postanowienia umowy</w:t>
      </w:r>
    </w:p>
    <w:p w14:paraId="2E3AAB5E" w14:textId="0FE9446C" w:rsidR="009D7DEF" w:rsidRDefault="009D7DEF" w:rsidP="00310E4B">
      <w:pPr>
        <w:autoSpaceDE w:val="0"/>
        <w:autoSpaceDN w:val="0"/>
        <w:adjustRightInd w:val="0"/>
        <w:spacing w:before="240"/>
        <w:jc w:val="both"/>
      </w:pPr>
      <w:r>
        <w:t xml:space="preserve">Załącznik nr 5 – Wzór </w:t>
      </w:r>
      <w:r w:rsidR="00EE7E0F">
        <w:t>oświadczenia dot. grupy kapitałowej</w:t>
      </w:r>
    </w:p>
    <w:p w14:paraId="7C12B0F1" w14:textId="48E816BC" w:rsidR="00A4088D" w:rsidRPr="002504D9" w:rsidRDefault="00A4088D" w:rsidP="00310E4B">
      <w:pPr>
        <w:autoSpaceDE w:val="0"/>
        <w:autoSpaceDN w:val="0"/>
        <w:adjustRightInd w:val="0"/>
        <w:spacing w:before="240"/>
        <w:jc w:val="both"/>
      </w:pPr>
      <w:r w:rsidRPr="002504D9">
        <w:t xml:space="preserve">Załącznik nr </w:t>
      </w:r>
      <w:r w:rsidR="002504D9" w:rsidRPr="002504D9">
        <w:t>6</w:t>
      </w:r>
      <w:r w:rsidRPr="002504D9">
        <w:t xml:space="preserve"> – </w:t>
      </w:r>
      <w:r w:rsidR="00C15AC0" w:rsidRPr="002504D9">
        <w:t>Wzór oświadczenia o aktualności informacji</w:t>
      </w:r>
    </w:p>
    <w:p w14:paraId="6A067FE4" w14:textId="77777777" w:rsidR="00C15AC0" w:rsidRDefault="00A4088D" w:rsidP="00C15AC0">
      <w:pPr>
        <w:autoSpaceDE w:val="0"/>
        <w:autoSpaceDN w:val="0"/>
        <w:adjustRightInd w:val="0"/>
        <w:spacing w:before="240"/>
        <w:jc w:val="both"/>
      </w:pPr>
      <w:r w:rsidRPr="002504D9">
        <w:t xml:space="preserve">Załącznik nr </w:t>
      </w:r>
      <w:r w:rsidR="002504D9" w:rsidRPr="002504D9">
        <w:t>7</w:t>
      </w:r>
      <w:r w:rsidRPr="002504D9">
        <w:t xml:space="preserve"> - </w:t>
      </w:r>
      <w:r w:rsidR="00C15AC0" w:rsidRPr="002504D9">
        <w:t>Wzór: Oświadczenie dla Wykonawców wspólnie ubiegających się o udzielenie zamówienia.</w:t>
      </w:r>
    </w:p>
    <w:p w14:paraId="0AD16969" w14:textId="1665462A" w:rsidR="003143FE" w:rsidRPr="002504D9" w:rsidRDefault="003143FE" w:rsidP="00310E4B">
      <w:pPr>
        <w:autoSpaceDE w:val="0"/>
        <w:autoSpaceDN w:val="0"/>
        <w:adjustRightInd w:val="0"/>
        <w:spacing w:before="240"/>
        <w:jc w:val="both"/>
      </w:pPr>
    </w:p>
    <w:p w14:paraId="2D97BB58" w14:textId="77777777" w:rsidR="00310E4B" w:rsidRPr="00D951D9" w:rsidRDefault="00310E4B" w:rsidP="00310E4B">
      <w:pPr>
        <w:autoSpaceDE w:val="0"/>
        <w:autoSpaceDN w:val="0"/>
        <w:adjustRightInd w:val="0"/>
        <w:spacing w:before="240"/>
        <w:jc w:val="both"/>
      </w:pPr>
    </w:p>
    <w:sectPr w:rsidR="00310E4B" w:rsidRPr="00D951D9" w:rsidSect="004A662F">
      <w:headerReference w:type="even" r:id="rId22"/>
      <w:footerReference w:type="even" r:id="rId23"/>
      <w:headerReference w:type="first" r:id="rId24"/>
      <w:footerReference w:type="first" r:id="rId25"/>
      <w:pgSz w:w="12240" w:h="15840"/>
      <w:pgMar w:top="1440" w:right="1800" w:bottom="993" w:left="1800" w:header="426" w:footer="347" w:gutter="0"/>
      <w:cols w:space="708"/>
      <w:docGrid w:linePitch="240" w:charSpace="-204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7B3A25A" w14:textId="77777777" w:rsidR="00BF7EFC" w:rsidRDefault="00BF7EFC">
      <w:pPr>
        <w:spacing w:after="0" w:line="240" w:lineRule="auto"/>
      </w:pPr>
      <w:r>
        <w:separator/>
      </w:r>
    </w:p>
  </w:endnote>
  <w:endnote w:type="continuationSeparator" w:id="0">
    <w:p w14:paraId="46D57586" w14:textId="77777777" w:rsidR="00BF7EFC" w:rsidRDefault="00BF7EFC">
      <w:pPr>
        <w:spacing w:after="0" w:line="240" w:lineRule="auto"/>
      </w:pPr>
      <w:r>
        <w:continuationSeparator/>
      </w:r>
    </w:p>
  </w:endnote>
  <w:endnote w:type="continuationNotice" w:id="1">
    <w:p w14:paraId="5BF47580" w14:textId="77777777" w:rsidR="00BF7EFC" w:rsidRDefault="00BF7EFC">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EE"/>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Wingdings">
    <w:panose1 w:val="05000000000000000000"/>
    <w:charset w:val="00"/>
    <w:family w:val="decorative"/>
    <w:pitch w:val="variable"/>
    <w:sig w:usb0="00000003" w:usb1="00000000" w:usb2="00000000" w:usb3="00000000" w:csb0="80000001"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decorative"/>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Verdana">
    <w:panose1 w:val="020B0604030504040204"/>
    <w:charset w:val="00"/>
    <w:family w:val="swiss"/>
    <w:pitch w:val="variable"/>
    <w:sig w:usb0="A1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Utsaah">
    <w:panose1 w:val="020B0604020202020204"/>
    <w:charset w:val="00"/>
    <w:family w:val="swiss"/>
    <w:pitch w:val="variable"/>
    <w:sig w:usb0="00008003" w:usb1="00000000" w:usb2="00000000" w:usb3="00000000" w:csb0="00000001" w:csb1="00000000"/>
  </w:font>
  <w:font w:name="OpenSymbol">
    <w:altName w:val="Times New Roman"/>
    <w:panose1 w:val="020B0604020202020204"/>
    <w:charset w:val="00"/>
    <w:family w:val="auto"/>
    <w:pitch w:val="variable"/>
    <w:sig w:usb0="800000AF" w:usb1="1001ECEA" w:usb2="00000000" w:usb3="00000000" w:csb0="80000001" w:csb1="00000000"/>
  </w:font>
  <w:font w:name="Segoe UI">
    <w:panose1 w:val="020B0502040204020203"/>
    <w:charset w:val="00"/>
    <w:family w:val="swiss"/>
    <w:pitch w:val="variable"/>
    <w:sig w:usb0="E4002EFF" w:usb1="C000E47F"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SimSun">
    <w:altName w:val="宋体"/>
    <w:panose1 w:val="02010600030101010101"/>
    <w:charset w:val="86"/>
    <w:family w:val="auto"/>
    <w:pitch w:val="variable"/>
    <w:sig w:usb0="00000203" w:usb1="288F0000" w:usb2="00000016" w:usb3="00000000" w:csb0="00040001" w:csb1="00000000"/>
  </w:font>
  <w:font w:name="Microsoft YaHei">
    <w:panose1 w:val="020B0503020204020204"/>
    <w:charset w:val="86"/>
    <w:family w:val="swiss"/>
    <w:pitch w:val="variable"/>
    <w:sig w:usb0="80000287" w:usb1="2ACF3C50" w:usb2="00000016" w:usb3="00000000" w:csb0="0004001F" w:csb1="00000000"/>
  </w:font>
  <w:font w:name="Mangal">
    <w:panose1 w:val="02040503050203030202"/>
    <w:charset w:val="01"/>
    <w:family w:val="roman"/>
    <w:pitch w:val="variable"/>
    <w:sig w:usb0="0000A003" w:usb1="00000000" w:usb2="00000000" w:usb3="00000000" w:csb0="00000001" w:csb1="00000000"/>
  </w:font>
  <w:font w:name="Liberation Sans">
    <w:panose1 w:val="020B0604020202020204"/>
    <w:charset w:val="EE"/>
    <w:family w:val="swiss"/>
    <w:pitch w:val="variable"/>
    <w:sig w:usb0="E0000AFF" w:usb1="500078FF" w:usb2="00000021" w:usb3="00000000" w:csb0="000001BF" w:csb1="00000000"/>
  </w:font>
  <w:font w:name="Lucida Sans Unicode">
    <w:panose1 w:val="020B0602030504020204"/>
    <w:charset w:val="00"/>
    <w:family w:val="swiss"/>
    <w:pitch w:val="variable"/>
    <w:sig w:usb0="80000AFF" w:usb1="0000396B" w:usb2="00000000" w:usb3="00000000" w:csb0="000000BF" w:csb1="00000000"/>
  </w:font>
  <w:font w:name="Muli">
    <w:altName w:val="Calibri"/>
    <w:panose1 w:val="020B0604020202020204"/>
    <w:charset w:val="EE"/>
    <w:family w:val="auto"/>
    <w:pitch w:val="variable"/>
    <w:sig w:usb0="20000007" w:usb1="00000001" w:usb2="00000000" w:usb3="00000000" w:csb0="00000193" w:csb1="00000000"/>
  </w:font>
  <w:font w:name="TimesNewRoman">
    <w:altName w:val="MS Gothic"/>
    <w:panose1 w:val="020B0604020202020204"/>
    <w:charset w:val="00"/>
    <w:family w:val="roman"/>
    <w:pitch w:val="default"/>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BA3E6E1" w14:textId="593B2F48" w:rsidR="00B7277D" w:rsidRDefault="00B7277D">
    <w:pPr>
      <w:pStyle w:val="Stopka"/>
      <w:jc w:val="right"/>
    </w:pPr>
    <w:r>
      <w:fldChar w:fldCharType="begin"/>
    </w:r>
    <w:r>
      <w:instrText xml:space="preserve"> PAGE </w:instrText>
    </w:r>
    <w:r>
      <w:fldChar w:fldCharType="separate"/>
    </w:r>
    <w:r>
      <w:t>1</w:t>
    </w:r>
    <w:r>
      <w:fldChar w:fldCharType="end"/>
    </w:r>
    <w:r>
      <w:rPr>
        <w:noProof/>
        <w:lang w:eastAsia="pl-PL"/>
      </w:rPr>
      <w:drawing>
        <wp:anchor distT="0" distB="0" distL="114300" distR="114300" simplePos="0" relativeHeight="251656192" behindDoc="0" locked="0" layoutInCell="1" allowOverlap="1" wp14:anchorId="2E530A2E" wp14:editId="689FE5AE">
          <wp:simplePos x="0" y="0"/>
          <wp:positionH relativeFrom="page">
            <wp:posOffset>899160</wp:posOffset>
          </wp:positionH>
          <wp:positionV relativeFrom="paragraph">
            <wp:posOffset>340360</wp:posOffset>
          </wp:positionV>
          <wp:extent cx="5472430" cy="236220"/>
          <wp:effectExtent l="0" t="0" r="0" b="0"/>
          <wp:wrapSquare wrapText="bothSides"/>
          <wp:docPr id="6" name="Obraz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472430" cy="23622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p>
  <w:p w14:paraId="39DD335C" w14:textId="77777777" w:rsidR="00B7277D" w:rsidRDefault="00B7277D">
    <w:pPr>
      <w:pStyle w:val="Stopk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0CBCF37" w14:textId="7F8A0DF6" w:rsidR="00B7277D" w:rsidRDefault="00B7277D" w:rsidP="00996015">
    <w:pPr>
      <w:spacing w:before="240" w:after="0"/>
      <w:jc w:val="center"/>
    </w:pPr>
  </w:p>
  <w:p w14:paraId="15D92F19" w14:textId="6DC642CE" w:rsidR="00B7277D" w:rsidRDefault="00B7277D" w:rsidP="005313E8">
    <w:pPr>
      <w:jc w:val="center"/>
      <w:rPr>
        <w:noProof/>
      </w:rPr>
    </w:pPr>
    <w:r>
      <w:fldChar w:fldCharType="begin"/>
    </w:r>
    <w:r>
      <w:instrText>PAGE   \* MERGEFORMAT</w:instrText>
    </w:r>
    <w:r>
      <w:fldChar w:fldCharType="separate"/>
    </w:r>
    <w:r w:rsidR="00007961">
      <w:rPr>
        <w:noProof/>
      </w:rPr>
      <w:t>6</w:t>
    </w:r>
    <w:r>
      <w:rPr>
        <w:noProof/>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EC54D81" w14:textId="77777777" w:rsidR="00D14BA6" w:rsidRDefault="00D14BA6">
    <w:pPr>
      <w:pStyle w:val="Stopka"/>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7B91360" w14:textId="77777777" w:rsidR="00B7277D" w:rsidRDefault="00B7277D">
    <w:pPr>
      <w:pStyle w:val="Stopka"/>
      <w:jc w:val="right"/>
    </w:pPr>
    <w:r>
      <w:fldChar w:fldCharType="begin"/>
    </w:r>
    <w:r>
      <w:instrText xml:space="preserve"> PAGE </w:instrText>
    </w:r>
    <w:r>
      <w:fldChar w:fldCharType="separate"/>
    </w:r>
    <w:r>
      <w:rPr>
        <w:noProof/>
      </w:rPr>
      <w:t>20</w:t>
    </w:r>
    <w:r>
      <w:fldChar w:fldCharType="end"/>
    </w: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378CAB6" w14:textId="77777777" w:rsidR="00B7277D" w:rsidRDefault="00B7277D"/>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67721EA" w14:textId="77777777" w:rsidR="00BF7EFC" w:rsidRDefault="00BF7EFC">
      <w:pPr>
        <w:spacing w:after="0" w:line="240" w:lineRule="auto"/>
      </w:pPr>
      <w:r>
        <w:separator/>
      </w:r>
    </w:p>
  </w:footnote>
  <w:footnote w:type="continuationSeparator" w:id="0">
    <w:p w14:paraId="22D78C39" w14:textId="77777777" w:rsidR="00BF7EFC" w:rsidRDefault="00BF7EFC">
      <w:pPr>
        <w:spacing w:after="0" w:line="240" w:lineRule="auto"/>
      </w:pPr>
      <w:r>
        <w:continuationSeparator/>
      </w:r>
    </w:p>
  </w:footnote>
  <w:footnote w:type="continuationNotice" w:id="1">
    <w:p w14:paraId="0ECB5E62" w14:textId="77777777" w:rsidR="00BF7EFC" w:rsidRDefault="00BF7EFC">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E155C99" w14:textId="4AD2A03C" w:rsidR="00B7277D" w:rsidRDefault="00B7277D">
    <w:pPr>
      <w:pStyle w:val="9Styldonagwka"/>
      <w:rPr>
        <w:rFonts w:ascii="Calibri" w:hAnsi="Calibri" w:cs="Calibri"/>
        <w:i/>
      </w:rPr>
    </w:pPr>
    <w:r>
      <w:t>Zamówienie:</w:t>
    </w:r>
    <w:r>
      <w:rPr>
        <w:noProof/>
        <w:lang w:eastAsia="pl-PL"/>
      </w:rPr>
      <w:drawing>
        <wp:anchor distT="0" distB="0" distL="114300" distR="114300" simplePos="0" relativeHeight="251657216" behindDoc="0" locked="0" layoutInCell="1" allowOverlap="1" wp14:anchorId="2254E953" wp14:editId="4AA22E2F">
          <wp:simplePos x="0" y="0"/>
          <wp:positionH relativeFrom="column">
            <wp:posOffset>137795</wp:posOffset>
          </wp:positionH>
          <wp:positionV relativeFrom="paragraph">
            <wp:posOffset>-3810</wp:posOffset>
          </wp:positionV>
          <wp:extent cx="6363335" cy="520700"/>
          <wp:effectExtent l="0" t="0" r="0" b="0"/>
          <wp:wrapNone/>
          <wp:docPr id="5" name="Obraz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363335" cy="52070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p>
  <w:p w14:paraId="348E0F28" w14:textId="77777777" w:rsidR="00B7277D" w:rsidRDefault="00B7277D">
    <w:pPr>
      <w:pStyle w:val="Domylny"/>
      <w:spacing w:after="0"/>
      <w:jc w:val="center"/>
      <w:rPr>
        <w:rFonts w:ascii="Calibri" w:hAnsi="Calibri" w:cs="Calibri"/>
        <w:sz w:val="16"/>
        <w:szCs w:val="16"/>
      </w:rPr>
    </w:pPr>
    <w:r>
      <w:rPr>
        <w:rFonts w:ascii="Calibri" w:hAnsi="Calibri" w:cs="Calibri"/>
        <w:i/>
        <w:sz w:val="16"/>
        <w:szCs w:val="16"/>
      </w:rPr>
      <w:t>„Dostawa biurowego sprzętu informatycznego z oprogramowaniem standardowym oraz dostawa urządzenia do kolorowego i monochromatycznego drukowania, kopiowania i skanowania wielkoformatowych dokumentów”</w:t>
    </w:r>
  </w:p>
  <w:p w14:paraId="48E84680" w14:textId="77777777" w:rsidR="00B7277D" w:rsidRDefault="00B7277D">
    <w:pPr>
      <w:pStyle w:val="Gwka"/>
      <w:spacing w:before="0" w:after="0"/>
      <w:jc w:val="center"/>
      <w:rPr>
        <w:rFonts w:ascii="Calibri" w:hAnsi="Calibri" w:cs="Calibri"/>
        <w:sz w:val="16"/>
        <w:szCs w:val="16"/>
      </w:rPr>
    </w:pPr>
    <w:r>
      <w:rPr>
        <w:rFonts w:ascii="Calibri" w:hAnsi="Calibri" w:cs="Calibri"/>
        <w:sz w:val="16"/>
        <w:szCs w:val="16"/>
      </w:rPr>
      <w:t>Specyfikacja Istotnych Warunków Zamówienia</w:t>
    </w:r>
  </w:p>
  <w:p w14:paraId="11E57598" w14:textId="77777777" w:rsidR="00B7277D" w:rsidRDefault="00B7277D">
    <w:pPr>
      <w:pStyle w:val="Gwka"/>
      <w:spacing w:before="0" w:after="0"/>
      <w:jc w:val="center"/>
    </w:pPr>
    <w:r>
      <w:rPr>
        <w:rFonts w:ascii="Calibri" w:hAnsi="Calibri" w:cs="Calibri"/>
        <w:sz w:val="16"/>
        <w:szCs w:val="16"/>
      </w:rPr>
      <w:t>nr sprawy ………………</w:t>
    </w:r>
  </w:p>
  <w:p w14:paraId="2ADCFA92" w14:textId="77777777" w:rsidR="00B7277D" w:rsidRDefault="00B7277D">
    <w:pPr>
      <w:pStyle w:val="Gwka"/>
      <w:spacing w:before="0" w:after="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C8F04B9" w14:textId="77777777" w:rsidR="00D14BA6" w:rsidRDefault="00D14BA6">
    <w:pPr>
      <w:pStyle w:val="Nagwek"/>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13776DA" w14:textId="77777777" w:rsidR="00D14BA6" w:rsidRDefault="00D14BA6">
    <w:pPr>
      <w:pStyle w:val="Nagwek"/>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5549" w:type="pct"/>
      <w:jc w:val="center"/>
      <w:tblBorders>
        <w:top w:val="single" w:sz="4" w:space="0" w:color="auto"/>
        <w:left w:val="single" w:sz="4" w:space="0" w:color="auto"/>
        <w:bottom w:val="single" w:sz="4" w:space="0" w:color="auto"/>
        <w:right w:val="single" w:sz="4" w:space="0" w:color="auto"/>
        <w:insideH w:val="single" w:sz="4" w:space="0" w:color="auto"/>
        <w:insideV w:val="dotted" w:sz="2" w:space="0" w:color="auto"/>
      </w:tblBorders>
      <w:tblCellMar>
        <w:top w:w="28" w:type="dxa"/>
        <w:left w:w="57" w:type="dxa"/>
        <w:bottom w:w="28" w:type="dxa"/>
        <w:right w:w="57" w:type="dxa"/>
      </w:tblCellMar>
      <w:tblLook w:val="01E0" w:firstRow="1" w:lastRow="1" w:firstColumn="1" w:lastColumn="1" w:noHBand="0" w:noVBand="0"/>
    </w:tblPr>
    <w:tblGrid>
      <w:gridCol w:w="1193"/>
      <w:gridCol w:w="8385"/>
    </w:tblGrid>
    <w:tr w:rsidR="00B7277D" w:rsidRPr="009D09CD" w14:paraId="7C0430D7" w14:textId="77777777" w:rsidTr="005313E8">
      <w:trPr>
        <w:cantSplit/>
        <w:trHeight w:val="813"/>
        <w:jc w:val="center"/>
      </w:trPr>
      <w:tc>
        <w:tcPr>
          <w:tcW w:w="5000" w:type="pct"/>
          <w:gridSpan w:val="2"/>
          <w:tcBorders>
            <w:bottom w:val="single" w:sz="4" w:space="0" w:color="auto"/>
            <w:right w:val="single" w:sz="4" w:space="0" w:color="auto"/>
          </w:tcBorders>
          <w:vAlign w:val="center"/>
        </w:tcPr>
        <w:p w14:paraId="6D6B2D01" w14:textId="6580815A" w:rsidR="00B7277D" w:rsidRPr="009D09CD" w:rsidRDefault="00B7277D" w:rsidP="005313E8">
          <w:pPr>
            <w:spacing w:after="0" w:line="240" w:lineRule="auto"/>
            <w:jc w:val="both"/>
            <w:rPr>
              <w:rFonts w:cs="Times New Roman"/>
              <w:color w:val="00000A"/>
              <w:kern w:val="1"/>
              <w:szCs w:val="24"/>
            </w:rPr>
          </w:pPr>
          <w:r>
            <w:rPr>
              <w:noProof/>
              <w:lang w:eastAsia="pl-PL"/>
            </w:rPr>
            <w:drawing>
              <wp:anchor distT="0" distB="0" distL="114300" distR="114300" simplePos="0" relativeHeight="251658240" behindDoc="0" locked="0" layoutInCell="1" allowOverlap="1" wp14:anchorId="42BA65B8" wp14:editId="0A9DDEFF">
                <wp:simplePos x="0" y="0"/>
                <wp:positionH relativeFrom="column">
                  <wp:posOffset>34925</wp:posOffset>
                </wp:positionH>
                <wp:positionV relativeFrom="paragraph">
                  <wp:posOffset>-6350</wp:posOffset>
                </wp:positionV>
                <wp:extent cx="6024880" cy="489585"/>
                <wp:effectExtent l="0" t="0" r="0" b="0"/>
                <wp:wrapNone/>
                <wp:docPr id="21" name="Obraz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024880" cy="489585"/>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43AA6C29" w14:textId="77777777" w:rsidR="00B7277D" w:rsidRPr="009D09CD" w:rsidRDefault="00B7277D" w:rsidP="005313E8">
          <w:pPr>
            <w:spacing w:after="0" w:line="240" w:lineRule="auto"/>
            <w:jc w:val="both"/>
            <w:rPr>
              <w:rFonts w:cs="Times New Roman"/>
              <w:color w:val="00000A"/>
              <w:kern w:val="1"/>
              <w:szCs w:val="24"/>
            </w:rPr>
          </w:pPr>
        </w:p>
      </w:tc>
    </w:tr>
    <w:tr w:rsidR="00B7277D" w:rsidRPr="009D09CD" w14:paraId="15C5A640" w14:textId="77777777" w:rsidTr="004B12A9">
      <w:trPr>
        <w:cantSplit/>
        <w:trHeight w:val="524"/>
        <w:jc w:val="center"/>
      </w:trPr>
      <w:tc>
        <w:tcPr>
          <w:tcW w:w="623" w:type="pct"/>
          <w:tcBorders>
            <w:right w:val="single" w:sz="4" w:space="0" w:color="auto"/>
          </w:tcBorders>
          <w:vAlign w:val="center"/>
        </w:tcPr>
        <w:p w14:paraId="47D2A10A" w14:textId="77777777" w:rsidR="00B7277D" w:rsidRPr="001C321C" w:rsidRDefault="00B7277D" w:rsidP="005313E8">
          <w:pPr>
            <w:autoSpaceDE w:val="0"/>
            <w:autoSpaceDN w:val="0"/>
            <w:adjustRightInd w:val="0"/>
            <w:spacing w:after="0" w:line="240" w:lineRule="auto"/>
            <w:jc w:val="center"/>
            <w:rPr>
              <w:rFonts w:cs="Times New Roman"/>
              <w:color w:val="00000A"/>
              <w:kern w:val="1"/>
              <w:sz w:val="16"/>
              <w:szCs w:val="16"/>
            </w:rPr>
          </w:pPr>
          <w:r w:rsidRPr="001C321C">
            <w:rPr>
              <w:rFonts w:cs="Times New Roman"/>
              <w:color w:val="00000A"/>
              <w:kern w:val="1"/>
              <w:sz w:val="16"/>
              <w:szCs w:val="16"/>
            </w:rPr>
            <w:t>Zamówienie</w:t>
          </w:r>
        </w:p>
      </w:tc>
      <w:tc>
        <w:tcPr>
          <w:tcW w:w="4377" w:type="pct"/>
          <w:tcBorders>
            <w:left w:val="single" w:sz="4" w:space="0" w:color="auto"/>
          </w:tcBorders>
          <w:vAlign w:val="center"/>
        </w:tcPr>
        <w:p w14:paraId="7678DD10" w14:textId="77777777" w:rsidR="00B7277D" w:rsidRPr="001C321C" w:rsidRDefault="00B7277D" w:rsidP="005313E8">
          <w:pPr>
            <w:autoSpaceDE w:val="0"/>
            <w:autoSpaceDN w:val="0"/>
            <w:adjustRightInd w:val="0"/>
            <w:spacing w:after="0" w:line="240" w:lineRule="auto"/>
            <w:jc w:val="center"/>
            <w:rPr>
              <w:rFonts w:cs="Times New Roman"/>
              <w:b/>
              <w:i/>
              <w:color w:val="00000A"/>
              <w:kern w:val="1"/>
              <w:sz w:val="16"/>
              <w:szCs w:val="16"/>
            </w:rPr>
          </w:pPr>
          <w:r w:rsidRPr="00621446">
            <w:rPr>
              <w:rFonts w:cs="Times New Roman"/>
              <w:i/>
              <w:color w:val="00000A"/>
              <w:kern w:val="1"/>
              <w:sz w:val="16"/>
              <w:szCs w:val="16"/>
            </w:rPr>
            <w:t>„Przygotowanie i przeprowadzenie kampanii promocyjnej projektu »Budowa i wdrożenie Systemu Informacji Przestrzennej Województwa Wielkopolskiego (SIPWW)«”</w:t>
          </w:r>
        </w:p>
      </w:tc>
    </w:tr>
    <w:tr w:rsidR="00B7277D" w:rsidRPr="009D09CD" w14:paraId="7EBCF2BB" w14:textId="77777777" w:rsidTr="004B12A9">
      <w:trPr>
        <w:cantSplit/>
        <w:trHeight w:val="362"/>
        <w:jc w:val="center"/>
      </w:trPr>
      <w:tc>
        <w:tcPr>
          <w:tcW w:w="5000" w:type="pct"/>
          <w:gridSpan w:val="2"/>
          <w:vAlign w:val="center"/>
        </w:tcPr>
        <w:p w14:paraId="5A87AD68" w14:textId="77777777" w:rsidR="00B7277D" w:rsidRPr="001C321C" w:rsidRDefault="00B7277D" w:rsidP="005313E8">
          <w:pPr>
            <w:autoSpaceDE w:val="0"/>
            <w:autoSpaceDN w:val="0"/>
            <w:adjustRightInd w:val="0"/>
            <w:spacing w:after="0" w:line="240" w:lineRule="auto"/>
            <w:jc w:val="center"/>
            <w:rPr>
              <w:rFonts w:eastAsia="Calibri"/>
              <w:color w:val="000000"/>
              <w:sz w:val="16"/>
              <w:szCs w:val="16"/>
            </w:rPr>
          </w:pPr>
          <w:r w:rsidRPr="001C321C">
            <w:rPr>
              <w:rFonts w:eastAsia="Calibri"/>
              <w:color w:val="000000"/>
              <w:sz w:val="16"/>
              <w:szCs w:val="16"/>
            </w:rPr>
            <w:t>Specyfikacj</w:t>
          </w:r>
          <w:r>
            <w:rPr>
              <w:rFonts w:eastAsia="Calibri"/>
              <w:color w:val="000000"/>
              <w:sz w:val="16"/>
              <w:szCs w:val="16"/>
            </w:rPr>
            <w:t xml:space="preserve">a </w:t>
          </w:r>
          <w:r w:rsidRPr="001C321C">
            <w:rPr>
              <w:rFonts w:eastAsia="Calibri"/>
              <w:color w:val="000000"/>
              <w:sz w:val="16"/>
              <w:szCs w:val="16"/>
            </w:rPr>
            <w:t>Warunków Zamówienia</w:t>
          </w:r>
        </w:p>
        <w:p w14:paraId="2214458D" w14:textId="77777777" w:rsidR="00B7277D" w:rsidRPr="001C321C" w:rsidRDefault="00B7277D" w:rsidP="005313E8">
          <w:pPr>
            <w:autoSpaceDE w:val="0"/>
            <w:autoSpaceDN w:val="0"/>
            <w:adjustRightInd w:val="0"/>
            <w:spacing w:after="0" w:line="240" w:lineRule="auto"/>
            <w:jc w:val="center"/>
            <w:rPr>
              <w:rFonts w:eastAsia="Calibri" w:cs="Times New Roman"/>
              <w:color w:val="000000"/>
              <w:sz w:val="18"/>
              <w:szCs w:val="18"/>
            </w:rPr>
          </w:pPr>
          <w:r w:rsidRPr="001C321C">
            <w:rPr>
              <w:rFonts w:eastAsia="Calibri"/>
              <w:color w:val="000000"/>
              <w:sz w:val="16"/>
              <w:szCs w:val="16"/>
            </w:rPr>
            <w:t xml:space="preserve">nr sprawy </w:t>
          </w:r>
          <w:r>
            <w:rPr>
              <w:rFonts w:eastAsia="Calibri"/>
              <w:color w:val="000000"/>
              <w:sz w:val="16"/>
              <w:szCs w:val="16"/>
            </w:rPr>
            <w:t>…..</w:t>
          </w:r>
        </w:p>
      </w:tc>
    </w:tr>
  </w:tbl>
  <w:p w14:paraId="31B8FF33" w14:textId="77777777" w:rsidR="00B7277D" w:rsidRDefault="00B7277D" w:rsidP="005313E8"/>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3178971" w14:textId="77777777" w:rsidR="00B7277D" w:rsidRDefault="00B7277D"/>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1"/>
    <w:multiLevelType w:val="multilevel"/>
    <w:tmpl w:val="00000001"/>
    <w:lvl w:ilvl="0">
      <w:start w:val="1"/>
      <w:numFmt w:val="none"/>
      <w:pStyle w:val="Nagwek1"/>
      <w:suff w:val="nothing"/>
      <w:lvlText w:val=""/>
      <w:lvlJc w:val="left"/>
      <w:pPr>
        <w:tabs>
          <w:tab w:val="num" w:pos="432"/>
        </w:tabs>
        <w:ind w:left="432" w:hanging="432"/>
      </w:pPr>
    </w:lvl>
    <w:lvl w:ilvl="1">
      <w:start w:val="1"/>
      <w:numFmt w:val="none"/>
      <w:pStyle w:val="Nagwek2"/>
      <w:suff w:val="nothing"/>
      <w:lvlText w:val=""/>
      <w:lvlJc w:val="left"/>
      <w:pPr>
        <w:tabs>
          <w:tab w:val="num" w:pos="0"/>
        </w:tabs>
        <w:ind w:left="576" w:hanging="576"/>
      </w:pPr>
    </w:lvl>
    <w:lvl w:ilvl="2">
      <w:start w:val="1"/>
      <w:numFmt w:val="none"/>
      <w:pStyle w:val="Nagwek3"/>
      <w:suff w:val="nothing"/>
      <w:lvlText w:val=""/>
      <w:lvlJc w:val="left"/>
      <w:pPr>
        <w:tabs>
          <w:tab w:val="num" w:pos="0"/>
        </w:tabs>
        <w:ind w:left="720" w:hanging="720"/>
      </w:pPr>
    </w:lvl>
    <w:lvl w:ilvl="3">
      <w:start w:val="1"/>
      <w:numFmt w:val="none"/>
      <w:pStyle w:val="Nagwek4"/>
      <w:suff w:val="nothing"/>
      <w:lvlText w:val=""/>
      <w:lvlJc w:val="left"/>
      <w:pPr>
        <w:tabs>
          <w:tab w:val="num" w:pos="0"/>
        </w:tabs>
        <w:ind w:left="864" w:hanging="864"/>
      </w:pPr>
    </w:lvl>
    <w:lvl w:ilvl="4">
      <w:start w:val="1"/>
      <w:numFmt w:val="none"/>
      <w:suff w:val="nothing"/>
      <w:lvlText w:val=""/>
      <w:lvlJc w:val="left"/>
      <w:pPr>
        <w:tabs>
          <w:tab w:val="num" w:pos="1008"/>
        </w:tabs>
        <w:ind w:left="1008" w:hanging="1008"/>
      </w:pPr>
    </w:lvl>
    <w:lvl w:ilvl="5">
      <w:start w:val="1"/>
      <w:numFmt w:val="none"/>
      <w:suff w:val="nothing"/>
      <w:lvlText w:val=""/>
      <w:lvlJc w:val="left"/>
      <w:pPr>
        <w:tabs>
          <w:tab w:val="num" w:pos="1152"/>
        </w:tabs>
        <w:ind w:left="1152" w:hanging="1152"/>
      </w:pPr>
    </w:lvl>
    <w:lvl w:ilvl="6">
      <w:start w:val="1"/>
      <w:numFmt w:val="none"/>
      <w:suff w:val="nothing"/>
      <w:lvlText w:val=""/>
      <w:lvlJc w:val="left"/>
      <w:pPr>
        <w:tabs>
          <w:tab w:val="num" w:pos="1296"/>
        </w:tabs>
        <w:ind w:left="1296" w:hanging="1296"/>
      </w:pPr>
    </w:lvl>
    <w:lvl w:ilvl="7">
      <w:start w:val="1"/>
      <w:numFmt w:val="none"/>
      <w:suff w:val="nothing"/>
      <w:lvlText w:val=""/>
      <w:lvlJc w:val="left"/>
      <w:pPr>
        <w:tabs>
          <w:tab w:val="num" w:pos="1440"/>
        </w:tabs>
        <w:ind w:left="1440" w:hanging="1440"/>
      </w:pPr>
    </w:lvl>
    <w:lvl w:ilvl="8">
      <w:start w:val="1"/>
      <w:numFmt w:val="none"/>
      <w:pStyle w:val="Nagwek9"/>
      <w:suff w:val="nothing"/>
      <w:lvlText w:val=""/>
      <w:lvlJc w:val="left"/>
      <w:pPr>
        <w:tabs>
          <w:tab w:val="num" w:pos="0"/>
        </w:tabs>
        <w:ind w:left="1584" w:hanging="1584"/>
      </w:pPr>
    </w:lvl>
  </w:abstractNum>
  <w:abstractNum w:abstractNumId="1" w15:restartNumberingAfterBreak="0">
    <w:nsid w:val="00000002"/>
    <w:multiLevelType w:val="multilevel"/>
    <w:tmpl w:val="00000002"/>
    <w:name w:val="WWNum1"/>
    <w:lvl w:ilvl="0">
      <w:start w:val="1"/>
      <w:numFmt w:val="upperRoman"/>
      <w:lvlText w:val="%1."/>
      <w:lvlJc w:val="right"/>
      <w:pPr>
        <w:tabs>
          <w:tab w:val="num" w:pos="432"/>
        </w:tabs>
        <w:ind w:left="432" w:hanging="432"/>
      </w:pPr>
    </w:lvl>
    <w:lvl w:ilvl="1">
      <w:start w:val="1"/>
      <w:numFmt w:val="none"/>
      <w:suff w:val="nothing"/>
      <w:lvlText w:val=""/>
      <w:lvlJc w:val="left"/>
      <w:pPr>
        <w:tabs>
          <w:tab w:val="num" w:pos="0"/>
        </w:tabs>
        <w:ind w:left="576" w:hanging="576"/>
      </w:pPr>
    </w:lvl>
    <w:lvl w:ilvl="2">
      <w:start w:val="1"/>
      <w:numFmt w:val="none"/>
      <w:suff w:val="nothing"/>
      <w:lvlText w:val=""/>
      <w:lvlJc w:val="left"/>
      <w:pPr>
        <w:tabs>
          <w:tab w:val="num" w:pos="0"/>
        </w:tabs>
        <w:ind w:left="720" w:hanging="720"/>
      </w:pPr>
    </w:lvl>
    <w:lvl w:ilvl="3">
      <w:start w:val="1"/>
      <w:numFmt w:val="none"/>
      <w:suff w:val="nothing"/>
      <w:lvlText w:val=""/>
      <w:lvlJc w:val="left"/>
      <w:pPr>
        <w:tabs>
          <w:tab w:val="num" w:pos="0"/>
        </w:tabs>
        <w:ind w:left="864" w:hanging="864"/>
      </w:pPr>
    </w:lvl>
    <w:lvl w:ilvl="4">
      <w:start w:val="1"/>
      <w:numFmt w:val="none"/>
      <w:suff w:val="nothing"/>
      <w:lvlText w:val=""/>
      <w:lvlJc w:val="left"/>
      <w:pPr>
        <w:tabs>
          <w:tab w:val="num" w:pos="1008"/>
        </w:tabs>
        <w:ind w:left="1008" w:hanging="1008"/>
      </w:pPr>
    </w:lvl>
    <w:lvl w:ilvl="5">
      <w:start w:val="1"/>
      <w:numFmt w:val="none"/>
      <w:suff w:val="nothing"/>
      <w:lvlText w:val=""/>
      <w:lvlJc w:val="left"/>
      <w:pPr>
        <w:tabs>
          <w:tab w:val="num" w:pos="1152"/>
        </w:tabs>
        <w:ind w:left="1152" w:hanging="1152"/>
      </w:pPr>
    </w:lvl>
    <w:lvl w:ilvl="6">
      <w:start w:val="1"/>
      <w:numFmt w:val="none"/>
      <w:suff w:val="nothing"/>
      <w:lvlText w:val=""/>
      <w:lvlJc w:val="left"/>
      <w:pPr>
        <w:tabs>
          <w:tab w:val="num" w:pos="1296"/>
        </w:tabs>
        <w:ind w:left="1296" w:hanging="1296"/>
      </w:pPr>
    </w:lvl>
    <w:lvl w:ilvl="7">
      <w:start w:val="1"/>
      <w:numFmt w:val="none"/>
      <w:suff w:val="nothing"/>
      <w:lvlText w:val=""/>
      <w:lvlJc w:val="left"/>
      <w:pPr>
        <w:tabs>
          <w:tab w:val="num" w:pos="1440"/>
        </w:tabs>
        <w:ind w:left="1440" w:hanging="1440"/>
      </w:pPr>
    </w:lvl>
    <w:lvl w:ilvl="8">
      <w:start w:val="1"/>
      <w:numFmt w:val="none"/>
      <w:suff w:val="nothing"/>
      <w:lvlText w:val=""/>
      <w:lvlJc w:val="left"/>
      <w:pPr>
        <w:tabs>
          <w:tab w:val="num" w:pos="0"/>
        </w:tabs>
        <w:ind w:left="1584" w:hanging="1584"/>
      </w:pPr>
    </w:lvl>
  </w:abstractNum>
  <w:abstractNum w:abstractNumId="2" w15:restartNumberingAfterBreak="0">
    <w:nsid w:val="00000003"/>
    <w:multiLevelType w:val="multilevel"/>
    <w:tmpl w:val="00000003"/>
    <w:name w:val="WWNum2"/>
    <w:lvl w:ilvl="0">
      <w:start w:val="1"/>
      <w:numFmt w:val="decimal"/>
      <w:lvlText w:val="%1."/>
      <w:lvlJc w:val="left"/>
      <w:pPr>
        <w:tabs>
          <w:tab w:val="num" w:pos="0"/>
        </w:tabs>
        <w:ind w:left="360" w:hanging="360"/>
      </w:pPr>
      <w:rPr>
        <w:rFonts w:cs="Calibri"/>
        <w:b w:val="0"/>
        <w:sz w:val="22"/>
        <w:szCs w:val="22"/>
      </w:rPr>
    </w:lvl>
    <w:lvl w:ilvl="1">
      <w:start w:val="1"/>
      <w:numFmt w:val="lowerLetter"/>
      <w:lvlText w:val="%2."/>
      <w:lvlJc w:val="left"/>
      <w:pPr>
        <w:tabs>
          <w:tab w:val="num" w:pos="0"/>
        </w:tabs>
        <w:ind w:left="1080" w:hanging="360"/>
      </w:pPr>
    </w:lvl>
    <w:lvl w:ilvl="2">
      <w:start w:val="1"/>
      <w:numFmt w:val="lowerRoman"/>
      <w:lvlText w:val="%2.%3."/>
      <w:lvlJc w:val="right"/>
      <w:pPr>
        <w:tabs>
          <w:tab w:val="num" w:pos="0"/>
        </w:tabs>
        <w:ind w:left="1800" w:hanging="180"/>
      </w:pPr>
    </w:lvl>
    <w:lvl w:ilvl="3">
      <w:start w:val="1"/>
      <w:numFmt w:val="decimal"/>
      <w:lvlText w:val="%2.%3.%4."/>
      <w:lvlJc w:val="left"/>
      <w:pPr>
        <w:tabs>
          <w:tab w:val="num" w:pos="0"/>
        </w:tabs>
        <w:ind w:left="2520" w:hanging="360"/>
      </w:pPr>
    </w:lvl>
    <w:lvl w:ilvl="4">
      <w:start w:val="1"/>
      <w:numFmt w:val="lowerLetter"/>
      <w:lvlText w:val="%2.%3.%4.%5."/>
      <w:lvlJc w:val="left"/>
      <w:pPr>
        <w:tabs>
          <w:tab w:val="num" w:pos="0"/>
        </w:tabs>
        <w:ind w:left="3240" w:hanging="360"/>
      </w:pPr>
    </w:lvl>
    <w:lvl w:ilvl="5">
      <w:start w:val="1"/>
      <w:numFmt w:val="lowerRoman"/>
      <w:lvlText w:val="%2.%3.%4.%5.%6."/>
      <w:lvlJc w:val="right"/>
      <w:pPr>
        <w:tabs>
          <w:tab w:val="num" w:pos="0"/>
        </w:tabs>
        <w:ind w:left="3960" w:hanging="180"/>
      </w:pPr>
    </w:lvl>
    <w:lvl w:ilvl="6">
      <w:start w:val="1"/>
      <w:numFmt w:val="decimal"/>
      <w:lvlText w:val="%2.%3.%4.%5.%6.%7."/>
      <w:lvlJc w:val="left"/>
      <w:pPr>
        <w:tabs>
          <w:tab w:val="num" w:pos="0"/>
        </w:tabs>
        <w:ind w:left="4680" w:hanging="360"/>
      </w:pPr>
    </w:lvl>
    <w:lvl w:ilvl="7">
      <w:start w:val="1"/>
      <w:numFmt w:val="lowerLetter"/>
      <w:lvlText w:val="%2.%3.%4.%5.%6.%7.%8."/>
      <w:lvlJc w:val="left"/>
      <w:pPr>
        <w:tabs>
          <w:tab w:val="num" w:pos="0"/>
        </w:tabs>
        <w:ind w:left="5400" w:hanging="360"/>
      </w:pPr>
    </w:lvl>
    <w:lvl w:ilvl="8">
      <w:start w:val="1"/>
      <w:numFmt w:val="lowerRoman"/>
      <w:lvlText w:val="%2.%3.%4.%5.%6.%7.%8.%9."/>
      <w:lvlJc w:val="right"/>
      <w:pPr>
        <w:tabs>
          <w:tab w:val="num" w:pos="0"/>
        </w:tabs>
        <w:ind w:left="6120" w:hanging="180"/>
      </w:pPr>
    </w:lvl>
  </w:abstractNum>
  <w:abstractNum w:abstractNumId="3" w15:restartNumberingAfterBreak="0">
    <w:nsid w:val="00000004"/>
    <w:multiLevelType w:val="multilevel"/>
    <w:tmpl w:val="00000004"/>
    <w:name w:val="WWNum3"/>
    <w:lvl w:ilvl="0">
      <w:start w:val="1"/>
      <w:numFmt w:val="lowerLetter"/>
      <w:lvlText w:val="%1)"/>
      <w:lvlJc w:val="left"/>
      <w:pPr>
        <w:tabs>
          <w:tab w:val="num" w:pos="228"/>
        </w:tabs>
        <w:ind w:left="1232" w:hanging="360"/>
      </w:pPr>
      <w:rPr>
        <w:rFonts w:cs="Calibri"/>
        <w:sz w:val="22"/>
        <w:szCs w:val="22"/>
      </w:rPr>
    </w:lvl>
    <w:lvl w:ilvl="1">
      <w:start w:val="1"/>
      <w:numFmt w:val="decimal"/>
      <w:lvlText w:val="%2."/>
      <w:lvlJc w:val="left"/>
      <w:pPr>
        <w:tabs>
          <w:tab w:val="num" w:pos="2159"/>
        </w:tabs>
        <w:ind w:left="2159" w:hanging="567"/>
      </w:pPr>
    </w:lvl>
    <w:lvl w:ilvl="2">
      <w:start w:val="1"/>
      <w:numFmt w:val="lowerRoman"/>
      <w:lvlText w:val="%2.%3."/>
      <w:lvlJc w:val="right"/>
      <w:pPr>
        <w:tabs>
          <w:tab w:val="num" w:pos="228"/>
        </w:tabs>
        <w:ind w:left="2672" w:hanging="180"/>
      </w:pPr>
    </w:lvl>
    <w:lvl w:ilvl="3">
      <w:start w:val="1"/>
      <w:numFmt w:val="decimal"/>
      <w:lvlText w:val="%2.%3.%4."/>
      <w:lvlJc w:val="left"/>
      <w:pPr>
        <w:tabs>
          <w:tab w:val="num" w:pos="228"/>
        </w:tabs>
        <w:ind w:left="3392" w:hanging="360"/>
      </w:pPr>
    </w:lvl>
    <w:lvl w:ilvl="4">
      <w:start w:val="1"/>
      <w:numFmt w:val="lowerLetter"/>
      <w:lvlText w:val="%2.%3.%4.%5."/>
      <w:lvlJc w:val="left"/>
      <w:pPr>
        <w:tabs>
          <w:tab w:val="num" w:pos="228"/>
        </w:tabs>
        <w:ind w:left="4112" w:hanging="360"/>
      </w:pPr>
    </w:lvl>
    <w:lvl w:ilvl="5">
      <w:start w:val="1"/>
      <w:numFmt w:val="lowerRoman"/>
      <w:lvlText w:val="%2.%3.%4.%5.%6."/>
      <w:lvlJc w:val="right"/>
      <w:pPr>
        <w:tabs>
          <w:tab w:val="num" w:pos="228"/>
        </w:tabs>
        <w:ind w:left="4832" w:hanging="180"/>
      </w:pPr>
    </w:lvl>
    <w:lvl w:ilvl="6">
      <w:start w:val="1"/>
      <w:numFmt w:val="decimal"/>
      <w:lvlText w:val="%2.%3.%4.%5.%6.%7."/>
      <w:lvlJc w:val="left"/>
      <w:pPr>
        <w:tabs>
          <w:tab w:val="num" w:pos="228"/>
        </w:tabs>
        <w:ind w:left="5552" w:hanging="360"/>
      </w:pPr>
    </w:lvl>
    <w:lvl w:ilvl="7">
      <w:start w:val="1"/>
      <w:numFmt w:val="lowerLetter"/>
      <w:lvlText w:val="%2.%3.%4.%5.%6.%7.%8."/>
      <w:lvlJc w:val="left"/>
      <w:pPr>
        <w:tabs>
          <w:tab w:val="num" w:pos="228"/>
        </w:tabs>
        <w:ind w:left="6272" w:hanging="360"/>
      </w:pPr>
    </w:lvl>
    <w:lvl w:ilvl="8">
      <w:start w:val="1"/>
      <w:numFmt w:val="lowerRoman"/>
      <w:lvlText w:val="%2.%3.%4.%5.%6.%7.%8.%9."/>
      <w:lvlJc w:val="right"/>
      <w:pPr>
        <w:tabs>
          <w:tab w:val="num" w:pos="228"/>
        </w:tabs>
        <w:ind w:left="6992" w:hanging="180"/>
      </w:pPr>
    </w:lvl>
  </w:abstractNum>
  <w:abstractNum w:abstractNumId="4" w15:restartNumberingAfterBreak="0">
    <w:nsid w:val="00000005"/>
    <w:multiLevelType w:val="multilevel"/>
    <w:tmpl w:val="FDEE5D9C"/>
    <w:name w:val="WWNum4"/>
    <w:lvl w:ilvl="0">
      <w:start w:val="1"/>
      <w:numFmt w:val="decimal"/>
      <w:lvlText w:val="%1."/>
      <w:lvlJc w:val="left"/>
      <w:pPr>
        <w:tabs>
          <w:tab w:val="num" w:pos="0"/>
        </w:tabs>
        <w:ind w:left="360" w:hanging="360"/>
      </w:pPr>
      <w:rPr>
        <w:rFonts w:cs="Calibri"/>
        <w:b/>
        <w:bCs/>
        <w:i w:val="0"/>
        <w:sz w:val="22"/>
        <w:szCs w:val="22"/>
      </w:rPr>
    </w:lvl>
    <w:lvl w:ilvl="1">
      <w:start w:val="1"/>
      <w:numFmt w:val="lowerLetter"/>
      <w:lvlText w:val="%2."/>
      <w:lvlJc w:val="left"/>
      <w:pPr>
        <w:tabs>
          <w:tab w:val="num" w:pos="1080"/>
        </w:tabs>
        <w:ind w:left="1080" w:hanging="360"/>
      </w:pPr>
    </w:lvl>
    <w:lvl w:ilvl="2">
      <w:start w:val="1"/>
      <w:numFmt w:val="lowerRoman"/>
      <w:lvlText w:val="%2.%3."/>
      <w:lvlJc w:val="right"/>
      <w:pPr>
        <w:tabs>
          <w:tab w:val="num" w:pos="1800"/>
        </w:tabs>
        <w:ind w:left="1800" w:hanging="180"/>
      </w:pPr>
    </w:lvl>
    <w:lvl w:ilvl="3">
      <w:start w:val="1"/>
      <w:numFmt w:val="decimal"/>
      <w:lvlText w:val="%2.%3.%4."/>
      <w:lvlJc w:val="left"/>
      <w:pPr>
        <w:tabs>
          <w:tab w:val="num" w:pos="2520"/>
        </w:tabs>
        <w:ind w:left="2520" w:hanging="360"/>
      </w:pPr>
    </w:lvl>
    <w:lvl w:ilvl="4">
      <w:start w:val="1"/>
      <w:numFmt w:val="lowerLetter"/>
      <w:lvlText w:val="%2.%3.%4.%5."/>
      <w:lvlJc w:val="left"/>
      <w:pPr>
        <w:tabs>
          <w:tab w:val="num" w:pos="3240"/>
        </w:tabs>
        <w:ind w:left="3240" w:hanging="360"/>
      </w:pPr>
    </w:lvl>
    <w:lvl w:ilvl="5">
      <w:start w:val="1"/>
      <w:numFmt w:val="lowerRoman"/>
      <w:lvlText w:val="%2.%3.%4.%5.%6."/>
      <w:lvlJc w:val="right"/>
      <w:pPr>
        <w:tabs>
          <w:tab w:val="num" w:pos="3960"/>
        </w:tabs>
        <w:ind w:left="3960" w:hanging="180"/>
      </w:pPr>
    </w:lvl>
    <w:lvl w:ilvl="6">
      <w:start w:val="1"/>
      <w:numFmt w:val="decimal"/>
      <w:lvlText w:val="%2.%3.%4.%5.%6.%7."/>
      <w:lvlJc w:val="left"/>
      <w:pPr>
        <w:tabs>
          <w:tab w:val="num" w:pos="4680"/>
        </w:tabs>
        <w:ind w:left="4680" w:hanging="360"/>
      </w:pPr>
    </w:lvl>
    <w:lvl w:ilvl="7">
      <w:start w:val="1"/>
      <w:numFmt w:val="lowerLetter"/>
      <w:lvlText w:val="%2.%3.%4.%5.%6.%7.%8."/>
      <w:lvlJc w:val="left"/>
      <w:pPr>
        <w:tabs>
          <w:tab w:val="num" w:pos="5400"/>
        </w:tabs>
        <w:ind w:left="5400" w:hanging="360"/>
      </w:pPr>
    </w:lvl>
    <w:lvl w:ilvl="8">
      <w:start w:val="1"/>
      <w:numFmt w:val="lowerRoman"/>
      <w:lvlText w:val="%2.%3.%4.%5.%6.%7.%8.%9."/>
      <w:lvlJc w:val="right"/>
      <w:pPr>
        <w:tabs>
          <w:tab w:val="num" w:pos="6120"/>
        </w:tabs>
        <w:ind w:left="6120" w:hanging="180"/>
      </w:pPr>
    </w:lvl>
  </w:abstractNum>
  <w:abstractNum w:abstractNumId="5" w15:restartNumberingAfterBreak="0">
    <w:nsid w:val="00000006"/>
    <w:multiLevelType w:val="multilevel"/>
    <w:tmpl w:val="23ACDD12"/>
    <w:name w:val="WWNum5"/>
    <w:lvl w:ilvl="0">
      <w:start w:val="1"/>
      <w:numFmt w:val="decimal"/>
      <w:lvlText w:val="%1."/>
      <w:lvlJc w:val="left"/>
      <w:pPr>
        <w:tabs>
          <w:tab w:val="num" w:pos="0"/>
        </w:tabs>
        <w:ind w:left="360" w:hanging="360"/>
      </w:pPr>
      <w:rPr>
        <w:rFonts w:cs="Calibri"/>
        <w:b w:val="0"/>
        <w:bCs w:val="0"/>
        <w:sz w:val="22"/>
        <w:szCs w:val="22"/>
      </w:rPr>
    </w:lvl>
    <w:lvl w:ilvl="1">
      <w:start w:val="1"/>
      <w:numFmt w:val="lowerLetter"/>
      <w:lvlText w:val="%2."/>
      <w:lvlJc w:val="left"/>
      <w:pPr>
        <w:tabs>
          <w:tab w:val="num" w:pos="0"/>
        </w:tabs>
        <w:ind w:left="1440" w:hanging="360"/>
      </w:pPr>
    </w:lvl>
    <w:lvl w:ilvl="2">
      <w:start w:val="1"/>
      <w:numFmt w:val="lowerRoman"/>
      <w:lvlText w:val="%2.%3."/>
      <w:lvlJc w:val="right"/>
      <w:pPr>
        <w:tabs>
          <w:tab w:val="num" w:pos="0"/>
        </w:tabs>
        <w:ind w:left="2160" w:hanging="180"/>
      </w:pPr>
    </w:lvl>
    <w:lvl w:ilvl="3">
      <w:start w:val="1"/>
      <w:numFmt w:val="decimal"/>
      <w:lvlText w:val="%2.%3.%4."/>
      <w:lvlJc w:val="left"/>
      <w:pPr>
        <w:tabs>
          <w:tab w:val="num" w:pos="0"/>
        </w:tabs>
        <w:ind w:left="2880" w:hanging="360"/>
      </w:pPr>
    </w:lvl>
    <w:lvl w:ilvl="4">
      <w:start w:val="1"/>
      <w:numFmt w:val="lowerLetter"/>
      <w:lvlText w:val="%2.%3.%4.%5."/>
      <w:lvlJc w:val="left"/>
      <w:pPr>
        <w:tabs>
          <w:tab w:val="num" w:pos="0"/>
        </w:tabs>
        <w:ind w:left="3600" w:hanging="360"/>
      </w:pPr>
    </w:lvl>
    <w:lvl w:ilvl="5">
      <w:start w:val="1"/>
      <w:numFmt w:val="lowerRoman"/>
      <w:lvlText w:val="%2.%3.%4.%5.%6."/>
      <w:lvlJc w:val="right"/>
      <w:pPr>
        <w:tabs>
          <w:tab w:val="num" w:pos="0"/>
        </w:tabs>
        <w:ind w:left="4320" w:hanging="180"/>
      </w:pPr>
    </w:lvl>
    <w:lvl w:ilvl="6">
      <w:start w:val="1"/>
      <w:numFmt w:val="decimal"/>
      <w:lvlText w:val="%2.%3.%4.%5.%6.%7."/>
      <w:lvlJc w:val="left"/>
      <w:pPr>
        <w:tabs>
          <w:tab w:val="num" w:pos="0"/>
        </w:tabs>
        <w:ind w:left="5040" w:hanging="360"/>
      </w:pPr>
    </w:lvl>
    <w:lvl w:ilvl="7">
      <w:start w:val="1"/>
      <w:numFmt w:val="lowerLetter"/>
      <w:lvlText w:val="%2.%3.%4.%5.%6.%7.%8."/>
      <w:lvlJc w:val="left"/>
      <w:pPr>
        <w:tabs>
          <w:tab w:val="num" w:pos="0"/>
        </w:tabs>
        <w:ind w:left="5760" w:hanging="360"/>
      </w:pPr>
    </w:lvl>
    <w:lvl w:ilvl="8">
      <w:start w:val="1"/>
      <w:numFmt w:val="lowerRoman"/>
      <w:lvlText w:val="%2.%3.%4.%5.%6.%7.%8.%9."/>
      <w:lvlJc w:val="right"/>
      <w:pPr>
        <w:tabs>
          <w:tab w:val="num" w:pos="0"/>
        </w:tabs>
        <w:ind w:left="6480" w:hanging="180"/>
      </w:pPr>
    </w:lvl>
  </w:abstractNum>
  <w:abstractNum w:abstractNumId="6" w15:restartNumberingAfterBreak="0">
    <w:nsid w:val="00000007"/>
    <w:multiLevelType w:val="multilevel"/>
    <w:tmpl w:val="00000007"/>
    <w:name w:val="WWNum6"/>
    <w:lvl w:ilvl="0">
      <w:start w:val="1"/>
      <w:numFmt w:val="decimal"/>
      <w:lvlText w:val="%1."/>
      <w:lvlJc w:val="left"/>
      <w:pPr>
        <w:tabs>
          <w:tab w:val="num" w:pos="0"/>
        </w:tabs>
        <w:ind w:left="360" w:hanging="360"/>
      </w:pPr>
      <w:rPr>
        <w:rFonts w:cs="Calibri"/>
        <w:b/>
        <w:sz w:val="22"/>
        <w:szCs w:val="22"/>
      </w:rPr>
    </w:lvl>
    <w:lvl w:ilvl="1">
      <w:start w:val="1"/>
      <w:numFmt w:val="lowerLetter"/>
      <w:lvlText w:val="%2)"/>
      <w:lvlJc w:val="left"/>
      <w:pPr>
        <w:tabs>
          <w:tab w:val="num" w:pos="644"/>
        </w:tabs>
        <w:ind w:left="644" w:hanging="360"/>
      </w:pPr>
      <w:rPr>
        <w:rFonts w:cs="Calibri"/>
        <w:b w:val="0"/>
        <w:sz w:val="22"/>
        <w:szCs w:val="22"/>
      </w:rPr>
    </w:lvl>
    <w:lvl w:ilvl="2">
      <w:start w:val="1"/>
      <w:numFmt w:val="decimal"/>
      <w:lvlText w:val="%2.%3."/>
      <w:lvlJc w:val="left"/>
      <w:pPr>
        <w:tabs>
          <w:tab w:val="num" w:pos="2160"/>
        </w:tabs>
        <w:ind w:left="2160" w:hanging="360"/>
      </w:pPr>
    </w:lvl>
    <w:lvl w:ilvl="3">
      <w:start w:val="1"/>
      <w:numFmt w:val="decimal"/>
      <w:lvlText w:val="%2.%3.%4."/>
      <w:lvlJc w:val="left"/>
      <w:pPr>
        <w:tabs>
          <w:tab w:val="num" w:pos="2880"/>
        </w:tabs>
        <w:ind w:left="2880" w:hanging="360"/>
      </w:pPr>
    </w:lvl>
    <w:lvl w:ilvl="4">
      <w:start w:val="1"/>
      <w:numFmt w:val="decimal"/>
      <w:lvlText w:val="%2.%3.%4.%5."/>
      <w:lvlJc w:val="left"/>
      <w:pPr>
        <w:tabs>
          <w:tab w:val="num" w:pos="3600"/>
        </w:tabs>
        <w:ind w:left="3600" w:hanging="360"/>
      </w:pPr>
    </w:lvl>
    <w:lvl w:ilvl="5">
      <w:start w:val="1"/>
      <w:numFmt w:val="decimal"/>
      <w:lvlText w:val="%2.%3.%4.%5.%6."/>
      <w:lvlJc w:val="left"/>
      <w:pPr>
        <w:tabs>
          <w:tab w:val="num" w:pos="4320"/>
        </w:tabs>
        <w:ind w:left="4320" w:hanging="360"/>
      </w:pPr>
    </w:lvl>
    <w:lvl w:ilvl="6">
      <w:start w:val="1"/>
      <w:numFmt w:val="decimal"/>
      <w:lvlText w:val="%2.%3.%4.%5.%6.%7."/>
      <w:lvlJc w:val="left"/>
      <w:pPr>
        <w:tabs>
          <w:tab w:val="num" w:pos="5040"/>
        </w:tabs>
        <w:ind w:left="5040" w:hanging="360"/>
      </w:pPr>
    </w:lvl>
    <w:lvl w:ilvl="7">
      <w:start w:val="1"/>
      <w:numFmt w:val="decimal"/>
      <w:lvlText w:val="%2.%3.%4.%5.%6.%7.%8."/>
      <w:lvlJc w:val="left"/>
      <w:pPr>
        <w:tabs>
          <w:tab w:val="num" w:pos="5760"/>
        </w:tabs>
        <w:ind w:left="5760" w:hanging="360"/>
      </w:pPr>
    </w:lvl>
    <w:lvl w:ilvl="8">
      <w:start w:val="1"/>
      <w:numFmt w:val="decimal"/>
      <w:lvlText w:val="%2.%3.%4.%5.%6.%7.%8.%9."/>
      <w:lvlJc w:val="left"/>
      <w:pPr>
        <w:tabs>
          <w:tab w:val="num" w:pos="6480"/>
        </w:tabs>
        <w:ind w:left="6480" w:hanging="360"/>
      </w:pPr>
    </w:lvl>
  </w:abstractNum>
  <w:abstractNum w:abstractNumId="7" w15:restartNumberingAfterBreak="0">
    <w:nsid w:val="00000008"/>
    <w:multiLevelType w:val="multilevel"/>
    <w:tmpl w:val="00000008"/>
    <w:name w:val="WWNum7"/>
    <w:lvl w:ilvl="0">
      <w:start w:val="1"/>
      <w:numFmt w:val="decimal"/>
      <w:lvlText w:val="%1)"/>
      <w:lvlJc w:val="left"/>
      <w:pPr>
        <w:tabs>
          <w:tab w:val="num" w:pos="0"/>
        </w:tabs>
        <w:ind w:left="720" w:hanging="360"/>
      </w:pPr>
      <w:rPr>
        <w:rFonts w:cs="Calibri"/>
        <w:b w:val="0"/>
        <w:sz w:val="22"/>
      </w:rPr>
    </w:lvl>
    <w:lvl w:ilvl="1">
      <w:start w:val="1"/>
      <w:numFmt w:val="decimal"/>
      <w:lvlText w:val="%2."/>
      <w:lvlJc w:val="left"/>
      <w:pPr>
        <w:tabs>
          <w:tab w:val="num" w:pos="0"/>
        </w:tabs>
        <w:ind w:left="1440" w:hanging="360"/>
      </w:pPr>
    </w:lvl>
    <w:lvl w:ilvl="2">
      <w:start w:val="1"/>
      <w:numFmt w:val="decimal"/>
      <w:lvlText w:val="%2.%3."/>
      <w:lvlJc w:val="left"/>
      <w:pPr>
        <w:tabs>
          <w:tab w:val="num" w:pos="0"/>
        </w:tabs>
        <w:ind w:left="2160" w:hanging="360"/>
      </w:pPr>
    </w:lvl>
    <w:lvl w:ilvl="3">
      <w:start w:val="1"/>
      <w:numFmt w:val="decimal"/>
      <w:lvlText w:val="%2.%3.%4."/>
      <w:lvlJc w:val="left"/>
      <w:pPr>
        <w:tabs>
          <w:tab w:val="num" w:pos="0"/>
        </w:tabs>
        <w:ind w:left="2880" w:hanging="360"/>
      </w:pPr>
    </w:lvl>
    <w:lvl w:ilvl="4">
      <w:start w:val="1"/>
      <w:numFmt w:val="decimal"/>
      <w:lvlText w:val="%2.%3.%4.%5."/>
      <w:lvlJc w:val="left"/>
      <w:pPr>
        <w:tabs>
          <w:tab w:val="num" w:pos="0"/>
        </w:tabs>
        <w:ind w:left="3600" w:hanging="360"/>
      </w:pPr>
    </w:lvl>
    <w:lvl w:ilvl="5">
      <w:start w:val="1"/>
      <w:numFmt w:val="decimal"/>
      <w:lvlText w:val="%2.%3.%4.%5.%6."/>
      <w:lvlJc w:val="left"/>
      <w:pPr>
        <w:tabs>
          <w:tab w:val="num" w:pos="0"/>
        </w:tabs>
        <w:ind w:left="4320" w:hanging="360"/>
      </w:pPr>
    </w:lvl>
    <w:lvl w:ilvl="6">
      <w:start w:val="1"/>
      <w:numFmt w:val="decimal"/>
      <w:lvlText w:val="%2.%3.%4.%5.%6.%7."/>
      <w:lvlJc w:val="left"/>
      <w:pPr>
        <w:tabs>
          <w:tab w:val="num" w:pos="0"/>
        </w:tabs>
        <w:ind w:left="5040" w:hanging="360"/>
      </w:pPr>
    </w:lvl>
    <w:lvl w:ilvl="7">
      <w:start w:val="1"/>
      <w:numFmt w:val="decimal"/>
      <w:lvlText w:val="%2.%3.%4.%5.%6.%7.%8."/>
      <w:lvlJc w:val="left"/>
      <w:pPr>
        <w:tabs>
          <w:tab w:val="num" w:pos="0"/>
        </w:tabs>
        <w:ind w:left="5760" w:hanging="360"/>
      </w:pPr>
    </w:lvl>
    <w:lvl w:ilvl="8">
      <w:start w:val="1"/>
      <w:numFmt w:val="decimal"/>
      <w:lvlText w:val="%2.%3.%4.%5.%6.%7.%8.%9."/>
      <w:lvlJc w:val="left"/>
      <w:pPr>
        <w:tabs>
          <w:tab w:val="num" w:pos="0"/>
        </w:tabs>
        <w:ind w:left="6480" w:hanging="360"/>
      </w:pPr>
    </w:lvl>
  </w:abstractNum>
  <w:abstractNum w:abstractNumId="8" w15:restartNumberingAfterBreak="0">
    <w:nsid w:val="00000009"/>
    <w:multiLevelType w:val="multilevel"/>
    <w:tmpl w:val="00000009"/>
    <w:name w:val="WWNum8"/>
    <w:lvl w:ilvl="0">
      <w:start w:val="6"/>
      <w:numFmt w:val="decimal"/>
      <w:lvlText w:val="%1."/>
      <w:lvlJc w:val="left"/>
      <w:pPr>
        <w:tabs>
          <w:tab w:val="num" w:pos="0"/>
        </w:tabs>
        <w:ind w:left="360" w:hanging="360"/>
      </w:pPr>
      <w:rPr>
        <w:rFonts w:cs="Calibri"/>
        <w:b/>
        <w:bCs w:val="0"/>
        <w:color w:val="00000A"/>
        <w:sz w:val="22"/>
        <w:szCs w:val="22"/>
      </w:rPr>
    </w:lvl>
    <w:lvl w:ilvl="1">
      <w:start w:val="1"/>
      <w:numFmt w:val="lowerLetter"/>
      <w:lvlText w:val="%2."/>
      <w:lvlJc w:val="left"/>
      <w:pPr>
        <w:tabs>
          <w:tab w:val="num" w:pos="0"/>
        </w:tabs>
        <w:ind w:left="927" w:hanging="360"/>
      </w:pPr>
      <w:rPr>
        <w:rFonts w:cs="Calibri"/>
        <w:b w:val="0"/>
        <w:bCs w:val="0"/>
        <w:color w:val="00000A"/>
        <w:sz w:val="22"/>
        <w:szCs w:val="22"/>
      </w:rPr>
    </w:lvl>
    <w:lvl w:ilvl="2">
      <w:start w:val="1"/>
      <w:numFmt w:val="lowerRoman"/>
      <w:lvlText w:val="%2.%3."/>
      <w:lvlJc w:val="right"/>
      <w:pPr>
        <w:tabs>
          <w:tab w:val="num" w:pos="0"/>
        </w:tabs>
        <w:ind w:left="2160" w:hanging="180"/>
      </w:pPr>
    </w:lvl>
    <w:lvl w:ilvl="3">
      <w:start w:val="1"/>
      <w:numFmt w:val="decimal"/>
      <w:lvlText w:val="%2.%3.%4."/>
      <w:lvlJc w:val="left"/>
      <w:pPr>
        <w:tabs>
          <w:tab w:val="num" w:pos="0"/>
        </w:tabs>
        <w:ind w:left="2880" w:hanging="360"/>
      </w:pPr>
    </w:lvl>
    <w:lvl w:ilvl="4">
      <w:start w:val="1"/>
      <w:numFmt w:val="lowerLetter"/>
      <w:lvlText w:val="%2.%3.%4.%5."/>
      <w:lvlJc w:val="left"/>
      <w:pPr>
        <w:tabs>
          <w:tab w:val="num" w:pos="0"/>
        </w:tabs>
        <w:ind w:left="3600" w:hanging="360"/>
      </w:pPr>
    </w:lvl>
    <w:lvl w:ilvl="5">
      <w:start w:val="1"/>
      <w:numFmt w:val="lowerRoman"/>
      <w:lvlText w:val="%2.%3.%4.%5.%6."/>
      <w:lvlJc w:val="right"/>
      <w:pPr>
        <w:tabs>
          <w:tab w:val="num" w:pos="0"/>
        </w:tabs>
        <w:ind w:left="4320" w:hanging="180"/>
      </w:pPr>
    </w:lvl>
    <w:lvl w:ilvl="6">
      <w:start w:val="1"/>
      <w:numFmt w:val="decimal"/>
      <w:lvlText w:val="%2.%3.%4.%5.%6.%7."/>
      <w:lvlJc w:val="left"/>
      <w:pPr>
        <w:tabs>
          <w:tab w:val="num" w:pos="0"/>
        </w:tabs>
        <w:ind w:left="5040" w:hanging="360"/>
      </w:pPr>
    </w:lvl>
    <w:lvl w:ilvl="7">
      <w:start w:val="1"/>
      <w:numFmt w:val="lowerLetter"/>
      <w:lvlText w:val="%2.%3.%4.%5.%6.%7.%8."/>
      <w:lvlJc w:val="left"/>
      <w:pPr>
        <w:tabs>
          <w:tab w:val="num" w:pos="0"/>
        </w:tabs>
        <w:ind w:left="5760" w:hanging="360"/>
      </w:pPr>
    </w:lvl>
    <w:lvl w:ilvl="8">
      <w:start w:val="1"/>
      <w:numFmt w:val="lowerRoman"/>
      <w:lvlText w:val="%2.%3.%4.%5.%6.%7.%8.%9."/>
      <w:lvlJc w:val="right"/>
      <w:pPr>
        <w:tabs>
          <w:tab w:val="num" w:pos="0"/>
        </w:tabs>
        <w:ind w:left="6480" w:hanging="180"/>
      </w:pPr>
    </w:lvl>
  </w:abstractNum>
  <w:abstractNum w:abstractNumId="9" w15:restartNumberingAfterBreak="0">
    <w:nsid w:val="0000000A"/>
    <w:multiLevelType w:val="multilevel"/>
    <w:tmpl w:val="0000000A"/>
    <w:name w:val="WWNum9"/>
    <w:lvl w:ilvl="0">
      <w:start w:val="1"/>
      <w:numFmt w:val="decimal"/>
      <w:lvlText w:val="%1."/>
      <w:lvlJc w:val="left"/>
      <w:pPr>
        <w:tabs>
          <w:tab w:val="num" w:pos="0"/>
        </w:tabs>
        <w:ind w:left="360" w:hanging="360"/>
      </w:pPr>
      <w:rPr>
        <w:rFonts w:cs="Calibri"/>
        <w:color w:val="000000"/>
        <w:sz w:val="22"/>
        <w:szCs w:val="22"/>
      </w:rPr>
    </w:lvl>
    <w:lvl w:ilvl="1">
      <w:start w:val="1"/>
      <w:numFmt w:val="lowerLetter"/>
      <w:lvlText w:val="%2."/>
      <w:lvlJc w:val="left"/>
      <w:pPr>
        <w:tabs>
          <w:tab w:val="num" w:pos="1080"/>
        </w:tabs>
        <w:ind w:left="1080" w:hanging="360"/>
      </w:pPr>
    </w:lvl>
    <w:lvl w:ilvl="2">
      <w:start w:val="1"/>
      <w:numFmt w:val="lowerRoman"/>
      <w:lvlText w:val="%2.%3."/>
      <w:lvlJc w:val="right"/>
      <w:pPr>
        <w:tabs>
          <w:tab w:val="num" w:pos="1800"/>
        </w:tabs>
        <w:ind w:left="1800" w:hanging="180"/>
      </w:pPr>
    </w:lvl>
    <w:lvl w:ilvl="3">
      <w:start w:val="1"/>
      <w:numFmt w:val="decimal"/>
      <w:lvlText w:val="%2.%3.%4."/>
      <w:lvlJc w:val="left"/>
      <w:pPr>
        <w:tabs>
          <w:tab w:val="num" w:pos="2520"/>
        </w:tabs>
        <w:ind w:left="2520" w:hanging="360"/>
      </w:pPr>
    </w:lvl>
    <w:lvl w:ilvl="4">
      <w:start w:val="1"/>
      <w:numFmt w:val="lowerLetter"/>
      <w:lvlText w:val="%2.%3.%4.%5."/>
      <w:lvlJc w:val="left"/>
      <w:pPr>
        <w:tabs>
          <w:tab w:val="num" w:pos="3240"/>
        </w:tabs>
        <w:ind w:left="3240" w:hanging="360"/>
      </w:pPr>
    </w:lvl>
    <w:lvl w:ilvl="5">
      <w:start w:val="1"/>
      <w:numFmt w:val="lowerRoman"/>
      <w:lvlText w:val="%2.%3.%4.%5.%6."/>
      <w:lvlJc w:val="right"/>
      <w:pPr>
        <w:tabs>
          <w:tab w:val="num" w:pos="3960"/>
        </w:tabs>
        <w:ind w:left="3960" w:hanging="180"/>
      </w:pPr>
    </w:lvl>
    <w:lvl w:ilvl="6">
      <w:start w:val="1"/>
      <w:numFmt w:val="decimal"/>
      <w:lvlText w:val="%2.%3.%4.%5.%6.%7."/>
      <w:lvlJc w:val="left"/>
      <w:pPr>
        <w:tabs>
          <w:tab w:val="num" w:pos="4680"/>
        </w:tabs>
        <w:ind w:left="4680" w:hanging="360"/>
      </w:pPr>
    </w:lvl>
    <w:lvl w:ilvl="7">
      <w:start w:val="1"/>
      <w:numFmt w:val="lowerLetter"/>
      <w:lvlText w:val="%2.%3.%4.%5.%6.%7.%8."/>
      <w:lvlJc w:val="left"/>
      <w:pPr>
        <w:tabs>
          <w:tab w:val="num" w:pos="5400"/>
        </w:tabs>
        <w:ind w:left="5400" w:hanging="360"/>
      </w:pPr>
    </w:lvl>
    <w:lvl w:ilvl="8">
      <w:start w:val="1"/>
      <w:numFmt w:val="lowerRoman"/>
      <w:lvlText w:val="%2.%3.%4.%5.%6.%7.%8.%9."/>
      <w:lvlJc w:val="right"/>
      <w:pPr>
        <w:tabs>
          <w:tab w:val="num" w:pos="6120"/>
        </w:tabs>
        <w:ind w:left="6120" w:hanging="180"/>
      </w:pPr>
    </w:lvl>
  </w:abstractNum>
  <w:abstractNum w:abstractNumId="10" w15:restartNumberingAfterBreak="0">
    <w:nsid w:val="0000000C"/>
    <w:multiLevelType w:val="multilevel"/>
    <w:tmpl w:val="0000000C"/>
    <w:name w:val="WWNum11"/>
    <w:lvl w:ilvl="0">
      <w:start w:val="1"/>
      <w:numFmt w:val="lowerLetter"/>
      <w:lvlText w:val="%1."/>
      <w:lvlJc w:val="left"/>
      <w:pPr>
        <w:tabs>
          <w:tab w:val="num" w:pos="0"/>
        </w:tabs>
        <w:ind w:left="1080" w:hanging="360"/>
      </w:pPr>
      <w:rPr>
        <w:rFonts w:cs="Calibri"/>
        <w:b/>
        <w:sz w:val="22"/>
        <w:szCs w:val="22"/>
      </w:rPr>
    </w:lvl>
    <w:lvl w:ilvl="1">
      <w:start w:val="1"/>
      <w:numFmt w:val="lowerLetter"/>
      <w:lvlText w:val="%2."/>
      <w:lvlJc w:val="left"/>
      <w:pPr>
        <w:tabs>
          <w:tab w:val="num" w:pos="0"/>
        </w:tabs>
        <w:ind w:left="1800" w:hanging="360"/>
      </w:pPr>
    </w:lvl>
    <w:lvl w:ilvl="2">
      <w:start w:val="1"/>
      <w:numFmt w:val="lowerRoman"/>
      <w:lvlText w:val="%2.%3."/>
      <w:lvlJc w:val="right"/>
      <w:pPr>
        <w:tabs>
          <w:tab w:val="num" w:pos="0"/>
        </w:tabs>
        <w:ind w:left="2520" w:hanging="180"/>
      </w:pPr>
    </w:lvl>
    <w:lvl w:ilvl="3">
      <w:start w:val="1"/>
      <w:numFmt w:val="decimal"/>
      <w:lvlText w:val="%2.%3.%4."/>
      <w:lvlJc w:val="left"/>
      <w:pPr>
        <w:tabs>
          <w:tab w:val="num" w:pos="0"/>
        </w:tabs>
        <w:ind w:left="3240" w:hanging="360"/>
      </w:pPr>
    </w:lvl>
    <w:lvl w:ilvl="4">
      <w:start w:val="1"/>
      <w:numFmt w:val="lowerLetter"/>
      <w:lvlText w:val="%2.%3.%4.%5."/>
      <w:lvlJc w:val="left"/>
      <w:pPr>
        <w:tabs>
          <w:tab w:val="num" w:pos="0"/>
        </w:tabs>
        <w:ind w:left="3960" w:hanging="360"/>
      </w:pPr>
    </w:lvl>
    <w:lvl w:ilvl="5">
      <w:start w:val="1"/>
      <w:numFmt w:val="lowerRoman"/>
      <w:lvlText w:val="%2.%3.%4.%5.%6."/>
      <w:lvlJc w:val="right"/>
      <w:pPr>
        <w:tabs>
          <w:tab w:val="num" w:pos="0"/>
        </w:tabs>
        <w:ind w:left="4680" w:hanging="180"/>
      </w:pPr>
    </w:lvl>
    <w:lvl w:ilvl="6">
      <w:start w:val="1"/>
      <w:numFmt w:val="decimal"/>
      <w:lvlText w:val="%2.%3.%4.%5.%6.%7."/>
      <w:lvlJc w:val="left"/>
      <w:pPr>
        <w:tabs>
          <w:tab w:val="num" w:pos="0"/>
        </w:tabs>
        <w:ind w:left="5400" w:hanging="360"/>
      </w:pPr>
    </w:lvl>
    <w:lvl w:ilvl="7">
      <w:start w:val="1"/>
      <w:numFmt w:val="lowerLetter"/>
      <w:lvlText w:val="%2.%3.%4.%5.%6.%7.%8."/>
      <w:lvlJc w:val="left"/>
      <w:pPr>
        <w:tabs>
          <w:tab w:val="num" w:pos="0"/>
        </w:tabs>
        <w:ind w:left="6120" w:hanging="360"/>
      </w:pPr>
    </w:lvl>
    <w:lvl w:ilvl="8">
      <w:start w:val="1"/>
      <w:numFmt w:val="lowerRoman"/>
      <w:lvlText w:val="%2.%3.%4.%5.%6.%7.%8.%9."/>
      <w:lvlJc w:val="right"/>
      <w:pPr>
        <w:tabs>
          <w:tab w:val="num" w:pos="0"/>
        </w:tabs>
        <w:ind w:left="6840" w:hanging="180"/>
      </w:pPr>
    </w:lvl>
  </w:abstractNum>
  <w:abstractNum w:abstractNumId="11" w15:restartNumberingAfterBreak="0">
    <w:nsid w:val="0000000D"/>
    <w:multiLevelType w:val="multilevel"/>
    <w:tmpl w:val="0000000D"/>
    <w:name w:val="WWNum12"/>
    <w:lvl w:ilvl="0">
      <w:start w:val="1"/>
      <w:numFmt w:val="decimal"/>
      <w:lvlText w:val="%1."/>
      <w:lvlJc w:val="left"/>
      <w:pPr>
        <w:tabs>
          <w:tab w:val="num" w:pos="0"/>
        </w:tabs>
        <w:ind w:left="360" w:hanging="360"/>
      </w:pPr>
      <w:rPr>
        <w:rFonts w:cs="Calibri"/>
        <w:b w:val="0"/>
        <w:sz w:val="22"/>
        <w:szCs w:val="22"/>
      </w:rPr>
    </w:lvl>
    <w:lvl w:ilvl="1">
      <w:start w:val="1"/>
      <w:numFmt w:val="lowerLetter"/>
      <w:lvlText w:val="%2."/>
      <w:lvlJc w:val="left"/>
      <w:pPr>
        <w:tabs>
          <w:tab w:val="num" w:pos="0"/>
        </w:tabs>
        <w:ind w:left="1080" w:hanging="360"/>
      </w:pPr>
      <w:rPr>
        <w:b w:val="0"/>
      </w:rPr>
    </w:lvl>
    <w:lvl w:ilvl="2">
      <w:start w:val="1"/>
      <w:numFmt w:val="lowerRoman"/>
      <w:lvlText w:val="%2.%3."/>
      <w:lvlJc w:val="right"/>
      <w:pPr>
        <w:tabs>
          <w:tab w:val="num" w:pos="0"/>
        </w:tabs>
        <w:ind w:left="1800" w:hanging="180"/>
      </w:pPr>
    </w:lvl>
    <w:lvl w:ilvl="3">
      <w:start w:val="1"/>
      <w:numFmt w:val="decimal"/>
      <w:lvlText w:val="%2.%3.%4."/>
      <w:lvlJc w:val="left"/>
      <w:pPr>
        <w:tabs>
          <w:tab w:val="num" w:pos="0"/>
        </w:tabs>
        <w:ind w:left="2520" w:hanging="360"/>
      </w:pPr>
    </w:lvl>
    <w:lvl w:ilvl="4">
      <w:start w:val="1"/>
      <w:numFmt w:val="lowerLetter"/>
      <w:lvlText w:val="%2.%3.%4.%5."/>
      <w:lvlJc w:val="left"/>
      <w:pPr>
        <w:tabs>
          <w:tab w:val="num" w:pos="0"/>
        </w:tabs>
        <w:ind w:left="3240" w:hanging="360"/>
      </w:pPr>
    </w:lvl>
    <w:lvl w:ilvl="5">
      <w:start w:val="1"/>
      <w:numFmt w:val="lowerRoman"/>
      <w:lvlText w:val="%2.%3.%4.%5.%6."/>
      <w:lvlJc w:val="right"/>
      <w:pPr>
        <w:tabs>
          <w:tab w:val="num" w:pos="0"/>
        </w:tabs>
        <w:ind w:left="3960" w:hanging="180"/>
      </w:pPr>
    </w:lvl>
    <w:lvl w:ilvl="6">
      <w:start w:val="1"/>
      <w:numFmt w:val="decimal"/>
      <w:lvlText w:val="%2.%3.%4.%5.%6.%7."/>
      <w:lvlJc w:val="left"/>
      <w:pPr>
        <w:tabs>
          <w:tab w:val="num" w:pos="0"/>
        </w:tabs>
        <w:ind w:left="4680" w:hanging="360"/>
      </w:pPr>
    </w:lvl>
    <w:lvl w:ilvl="7">
      <w:start w:val="1"/>
      <w:numFmt w:val="lowerLetter"/>
      <w:lvlText w:val="%2.%3.%4.%5.%6.%7.%8."/>
      <w:lvlJc w:val="left"/>
      <w:pPr>
        <w:tabs>
          <w:tab w:val="num" w:pos="0"/>
        </w:tabs>
        <w:ind w:left="5400" w:hanging="360"/>
      </w:pPr>
    </w:lvl>
    <w:lvl w:ilvl="8">
      <w:start w:val="1"/>
      <w:numFmt w:val="lowerRoman"/>
      <w:lvlText w:val="%2.%3.%4.%5.%6.%7.%8.%9."/>
      <w:lvlJc w:val="right"/>
      <w:pPr>
        <w:tabs>
          <w:tab w:val="num" w:pos="0"/>
        </w:tabs>
        <w:ind w:left="6120" w:hanging="180"/>
      </w:pPr>
    </w:lvl>
  </w:abstractNum>
  <w:abstractNum w:abstractNumId="12" w15:restartNumberingAfterBreak="0">
    <w:nsid w:val="0000000E"/>
    <w:multiLevelType w:val="multilevel"/>
    <w:tmpl w:val="0000000E"/>
    <w:name w:val="WWNum13"/>
    <w:lvl w:ilvl="0">
      <w:start w:val="1"/>
      <w:numFmt w:val="decimal"/>
      <w:lvlText w:val="%1."/>
      <w:lvlJc w:val="left"/>
      <w:pPr>
        <w:tabs>
          <w:tab w:val="num" w:pos="0"/>
        </w:tabs>
        <w:ind w:left="720" w:hanging="360"/>
      </w:pPr>
      <w:rPr>
        <w:rFonts w:cs="Calibri"/>
        <w:b w:val="0"/>
        <w:bCs w:val="0"/>
        <w:color w:val="00000A"/>
        <w:sz w:val="22"/>
        <w:szCs w:val="22"/>
      </w:rPr>
    </w:lvl>
    <w:lvl w:ilvl="1">
      <w:start w:val="1"/>
      <w:numFmt w:val="lowerLetter"/>
      <w:lvlText w:val="%2."/>
      <w:lvlJc w:val="left"/>
      <w:pPr>
        <w:tabs>
          <w:tab w:val="num" w:pos="0"/>
        </w:tabs>
        <w:ind w:left="1440" w:hanging="360"/>
      </w:pPr>
    </w:lvl>
    <w:lvl w:ilvl="2">
      <w:start w:val="1"/>
      <w:numFmt w:val="lowerRoman"/>
      <w:lvlText w:val="%2.%3."/>
      <w:lvlJc w:val="right"/>
      <w:pPr>
        <w:tabs>
          <w:tab w:val="num" w:pos="0"/>
        </w:tabs>
        <w:ind w:left="2160" w:hanging="180"/>
      </w:pPr>
    </w:lvl>
    <w:lvl w:ilvl="3">
      <w:start w:val="1"/>
      <w:numFmt w:val="decimal"/>
      <w:lvlText w:val="%2.%3.%4."/>
      <w:lvlJc w:val="left"/>
      <w:pPr>
        <w:tabs>
          <w:tab w:val="num" w:pos="0"/>
        </w:tabs>
        <w:ind w:left="2880" w:hanging="360"/>
      </w:pPr>
    </w:lvl>
    <w:lvl w:ilvl="4">
      <w:start w:val="1"/>
      <w:numFmt w:val="lowerLetter"/>
      <w:lvlText w:val="%2.%3.%4.%5."/>
      <w:lvlJc w:val="left"/>
      <w:pPr>
        <w:tabs>
          <w:tab w:val="num" w:pos="0"/>
        </w:tabs>
        <w:ind w:left="3600" w:hanging="360"/>
      </w:pPr>
    </w:lvl>
    <w:lvl w:ilvl="5">
      <w:start w:val="1"/>
      <w:numFmt w:val="lowerRoman"/>
      <w:lvlText w:val="%2.%3.%4.%5.%6."/>
      <w:lvlJc w:val="right"/>
      <w:pPr>
        <w:tabs>
          <w:tab w:val="num" w:pos="0"/>
        </w:tabs>
        <w:ind w:left="4320" w:hanging="180"/>
      </w:pPr>
    </w:lvl>
    <w:lvl w:ilvl="6">
      <w:start w:val="1"/>
      <w:numFmt w:val="decimal"/>
      <w:lvlText w:val="%2.%3.%4.%5.%6.%7."/>
      <w:lvlJc w:val="left"/>
      <w:pPr>
        <w:tabs>
          <w:tab w:val="num" w:pos="0"/>
        </w:tabs>
        <w:ind w:left="5040" w:hanging="360"/>
      </w:pPr>
    </w:lvl>
    <w:lvl w:ilvl="7">
      <w:start w:val="1"/>
      <w:numFmt w:val="lowerLetter"/>
      <w:lvlText w:val="%2.%3.%4.%5.%6.%7.%8."/>
      <w:lvlJc w:val="left"/>
      <w:pPr>
        <w:tabs>
          <w:tab w:val="num" w:pos="0"/>
        </w:tabs>
        <w:ind w:left="5760" w:hanging="360"/>
      </w:pPr>
    </w:lvl>
    <w:lvl w:ilvl="8">
      <w:start w:val="1"/>
      <w:numFmt w:val="lowerRoman"/>
      <w:lvlText w:val="%2.%3.%4.%5.%6.%7.%8.%9."/>
      <w:lvlJc w:val="right"/>
      <w:pPr>
        <w:tabs>
          <w:tab w:val="num" w:pos="0"/>
        </w:tabs>
        <w:ind w:left="6480" w:hanging="180"/>
      </w:pPr>
    </w:lvl>
  </w:abstractNum>
  <w:abstractNum w:abstractNumId="13" w15:restartNumberingAfterBreak="0">
    <w:nsid w:val="0000000F"/>
    <w:multiLevelType w:val="multilevel"/>
    <w:tmpl w:val="0000000F"/>
    <w:name w:val="WWNum14"/>
    <w:lvl w:ilvl="0">
      <w:start w:val="1"/>
      <w:numFmt w:val="decimal"/>
      <w:lvlText w:val="%1."/>
      <w:lvlJc w:val="left"/>
      <w:pPr>
        <w:tabs>
          <w:tab w:val="num" w:pos="0"/>
        </w:tabs>
        <w:ind w:left="1080" w:hanging="360"/>
      </w:pPr>
      <w:rPr>
        <w:rFonts w:cs="Calibri"/>
        <w:sz w:val="22"/>
        <w:szCs w:val="22"/>
      </w:rPr>
    </w:lvl>
    <w:lvl w:ilvl="1">
      <w:start w:val="1"/>
      <w:numFmt w:val="decimal"/>
      <w:lvlText w:val="%2"/>
      <w:lvlJc w:val="left"/>
      <w:pPr>
        <w:tabs>
          <w:tab w:val="num" w:pos="0"/>
        </w:tabs>
        <w:ind w:left="0" w:firstLine="0"/>
      </w:pPr>
    </w:lvl>
    <w:lvl w:ilvl="2">
      <w:start w:val="1"/>
      <w:numFmt w:val="decimal"/>
      <w:lvlText w:val="%2.%3"/>
      <w:lvlJc w:val="left"/>
      <w:pPr>
        <w:tabs>
          <w:tab w:val="num" w:pos="0"/>
        </w:tabs>
        <w:ind w:left="0" w:firstLine="0"/>
      </w:pPr>
    </w:lvl>
    <w:lvl w:ilvl="3">
      <w:start w:val="1"/>
      <w:numFmt w:val="decimal"/>
      <w:lvlText w:val="%2.%3.%4"/>
      <w:lvlJc w:val="left"/>
      <w:pPr>
        <w:tabs>
          <w:tab w:val="num" w:pos="0"/>
        </w:tabs>
        <w:ind w:left="0" w:firstLine="0"/>
      </w:pPr>
    </w:lvl>
    <w:lvl w:ilvl="4">
      <w:start w:val="1"/>
      <w:numFmt w:val="decimal"/>
      <w:lvlText w:val="%2.%3.%4.%5"/>
      <w:lvlJc w:val="left"/>
      <w:pPr>
        <w:tabs>
          <w:tab w:val="num" w:pos="0"/>
        </w:tabs>
        <w:ind w:left="0" w:firstLine="0"/>
      </w:pPr>
    </w:lvl>
    <w:lvl w:ilvl="5">
      <w:start w:val="1"/>
      <w:numFmt w:val="decimal"/>
      <w:lvlText w:val="%2.%3.%4.%5.%6"/>
      <w:lvlJc w:val="left"/>
      <w:pPr>
        <w:tabs>
          <w:tab w:val="num" w:pos="0"/>
        </w:tabs>
        <w:ind w:left="0" w:firstLine="0"/>
      </w:pPr>
    </w:lvl>
    <w:lvl w:ilvl="6">
      <w:start w:val="1"/>
      <w:numFmt w:val="decimal"/>
      <w:lvlText w:val="%2.%3.%4.%5.%6.%7"/>
      <w:lvlJc w:val="left"/>
      <w:pPr>
        <w:tabs>
          <w:tab w:val="num" w:pos="0"/>
        </w:tabs>
        <w:ind w:left="0" w:firstLine="0"/>
      </w:pPr>
    </w:lvl>
    <w:lvl w:ilvl="7">
      <w:start w:val="1"/>
      <w:numFmt w:val="decimal"/>
      <w:lvlText w:val="%2.%3.%4.%5.%6.%7.%8"/>
      <w:lvlJc w:val="left"/>
      <w:pPr>
        <w:tabs>
          <w:tab w:val="num" w:pos="0"/>
        </w:tabs>
        <w:ind w:left="0" w:firstLine="0"/>
      </w:pPr>
    </w:lvl>
    <w:lvl w:ilvl="8">
      <w:start w:val="1"/>
      <w:numFmt w:val="decimal"/>
      <w:lvlText w:val="%2.%3.%4.%5.%6.%7.%8.%9"/>
      <w:lvlJc w:val="left"/>
      <w:pPr>
        <w:tabs>
          <w:tab w:val="num" w:pos="0"/>
        </w:tabs>
        <w:ind w:left="0" w:firstLine="0"/>
      </w:pPr>
    </w:lvl>
  </w:abstractNum>
  <w:abstractNum w:abstractNumId="14" w15:restartNumberingAfterBreak="0">
    <w:nsid w:val="00000010"/>
    <w:multiLevelType w:val="multilevel"/>
    <w:tmpl w:val="00000010"/>
    <w:name w:val="WWNum15"/>
    <w:lvl w:ilvl="0">
      <w:start w:val="1"/>
      <w:numFmt w:val="lowerLetter"/>
      <w:lvlText w:val="%1)"/>
      <w:lvlJc w:val="left"/>
      <w:pPr>
        <w:tabs>
          <w:tab w:val="num" w:pos="0"/>
        </w:tabs>
        <w:ind w:left="1800" w:hanging="360"/>
      </w:pPr>
      <w:rPr>
        <w:sz w:val="22"/>
        <w:szCs w:val="22"/>
      </w:rPr>
    </w:lvl>
    <w:lvl w:ilvl="1">
      <w:start w:val="1"/>
      <w:numFmt w:val="decimal"/>
      <w:lvlText w:val="%2"/>
      <w:lvlJc w:val="left"/>
      <w:pPr>
        <w:tabs>
          <w:tab w:val="num" w:pos="0"/>
        </w:tabs>
        <w:ind w:left="0" w:firstLine="0"/>
      </w:pPr>
    </w:lvl>
    <w:lvl w:ilvl="2">
      <w:start w:val="1"/>
      <w:numFmt w:val="decimal"/>
      <w:lvlText w:val="%2.%3"/>
      <w:lvlJc w:val="left"/>
      <w:pPr>
        <w:tabs>
          <w:tab w:val="num" w:pos="0"/>
        </w:tabs>
        <w:ind w:left="0" w:firstLine="0"/>
      </w:pPr>
    </w:lvl>
    <w:lvl w:ilvl="3">
      <w:start w:val="1"/>
      <w:numFmt w:val="decimal"/>
      <w:lvlText w:val="%2.%3.%4"/>
      <w:lvlJc w:val="left"/>
      <w:pPr>
        <w:tabs>
          <w:tab w:val="num" w:pos="0"/>
        </w:tabs>
        <w:ind w:left="0" w:firstLine="0"/>
      </w:pPr>
    </w:lvl>
    <w:lvl w:ilvl="4">
      <w:start w:val="1"/>
      <w:numFmt w:val="decimal"/>
      <w:lvlText w:val="%2.%3.%4.%5"/>
      <w:lvlJc w:val="left"/>
      <w:pPr>
        <w:tabs>
          <w:tab w:val="num" w:pos="0"/>
        </w:tabs>
        <w:ind w:left="0" w:firstLine="0"/>
      </w:pPr>
    </w:lvl>
    <w:lvl w:ilvl="5">
      <w:start w:val="1"/>
      <w:numFmt w:val="decimal"/>
      <w:lvlText w:val="%2.%3.%4.%5.%6"/>
      <w:lvlJc w:val="left"/>
      <w:pPr>
        <w:tabs>
          <w:tab w:val="num" w:pos="0"/>
        </w:tabs>
        <w:ind w:left="0" w:firstLine="0"/>
      </w:pPr>
    </w:lvl>
    <w:lvl w:ilvl="6">
      <w:start w:val="1"/>
      <w:numFmt w:val="decimal"/>
      <w:lvlText w:val="%2.%3.%4.%5.%6.%7"/>
      <w:lvlJc w:val="left"/>
      <w:pPr>
        <w:tabs>
          <w:tab w:val="num" w:pos="0"/>
        </w:tabs>
        <w:ind w:left="0" w:firstLine="0"/>
      </w:pPr>
    </w:lvl>
    <w:lvl w:ilvl="7">
      <w:start w:val="1"/>
      <w:numFmt w:val="decimal"/>
      <w:lvlText w:val="%2.%3.%4.%5.%6.%7.%8"/>
      <w:lvlJc w:val="left"/>
      <w:pPr>
        <w:tabs>
          <w:tab w:val="num" w:pos="0"/>
        </w:tabs>
        <w:ind w:left="0" w:firstLine="0"/>
      </w:pPr>
    </w:lvl>
    <w:lvl w:ilvl="8">
      <w:start w:val="1"/>
      <w:numFmt w:val="decimal"/>
      <w:lvlText w:val="%2.%3.%4.%5.%6.%7.%8.%9"/>
      <w:lvlJc w:val="left"/>
      <w:pPr>
        <w:tabs>
          <w:tab w:val="num" w:pos="0"/>
        </w:tabs>
        <w:ind w:left="0" w:firstLine="0"/>
      </w:pPr>
    </w:lvl>
  </w:abstractNum>
  <w:abstractNum w:abstractNumId="15" w15:restartNumberingAfterBreak="0">
    <w:nsid w:val="00000011"/>
    <w:multiLevelType w:val="multilevel"/>
    <w:tmpl w:val="00000011"/>
    <w:name w:val="WWNum16"/>
    <w:lvl w:ilvl="0">
      <w:start w:val="6"/>
      <w:numFmt w:val="decimal"/>
      <w:lvlText w:val="%1."/>
      <w:lvlJc w:val="left"/>
      <w:pPr>
        <w:tabs>
          <w:tab w:val="num" w:pos="0"/>
        </w:tabs>
        <w:ind w:left="360" w:hanging="360"/>
      </w:pPr>
      <w:rPr>
        <w:rFonts w:cs="Calibri"/>
        <w:b w:val="0"/>
        <w:sz w:val="22"/>
        <w:szCs w:val="22"/>
      </w:rPr>
    </w:lvl>
    <w:lvl w:ilvl="1">
      <w:start w:val="1"/>
      <w:numFmt w:val="decimal"/>
      <w:lvlText w:val="%2."/>
      <w:lvlJc w:val="left"/>
      <w:pPr>
        <w:tabs>
          <w:tab w:val="num" w:pos="0"/>
        </w:tabs>
        <w:ind w:left="1440" w:hanging="360"/>
      </w:pPr>
    </w:lvl>
    <w:lvl w:ilvl="2">
      <w:start w:val="1"/>
      <w:numFmt w:val="decimal"/>
      <w:lvlText w:val="%2.%3."/>
      <w:lvlJc w:val="left"/>
      <w:pPr>
        <w:tabs>
          <w:tab w:val="num" w:pos="0"/>
        </w:tabs>
        <w:ind w:left="2160" w:hanging="360"/>
      </w:pPr>
    </w:lvl>
    <w:lvl w:ilvl="3">
      <w:start w:val="1"/>
      <w:numFmt w:val="decimal"/>
      <w:lvlText w:val="%2.%3.%4."/>
      <w:lvlJc w:val="left"/>
      <w:pPr>
        <w:tabs>
          <w:tab w:val="num" w:pos="0"/>
        </w:tabs>
        <w:ind w:left="2880" w:hanging="360"/>
      </w:pPr>
    </w:lvl>
    <w:lvl w:ilvl="4">
      <w:start w:val="1"/>
      <w:numFmt w:val="decimal"/>
      <w:lvlText w:val="%2.%3.%4.%5."/>
      <w:lvlJc w:val="left"/>
      <w:pPr>
        <w:tabs>
          <w:tab w:val="num" w:pos="0"/>
        </w:tabs>
        <w:ind w:left="3600" w:hanging="360"/>
      </w:pPr>
    </w:lvl>
    <w:lvl w:ilvl="5">
      <w:start w:val="1"/>
      <w:numFmt w:val="decimal"/>
      <w:lvlText w:val="%2.%3.%4.%5.%6."/>
      <w:lvlJc w:val="left"/>
      <w:pPr>
        <w:tabs>
          <w:tab w:val="num" w:pos="0"/>
        </w:tabs>
        <w:ind w:left="4320" w:hanging="360"/>
      </w:pPr>
    </w:lvl>
    <w:lvl w:ilvl="6">
      <w:start w:val="1"/>
      <w:numFmt w:val="decimal"/>
      <w:lvlText w:val="%2.%3.%4.%5.%6.%7."/>
      <w:lvlJc w:val="left"/>
      <w:pPr>
        <w:tabs>
          <w:tab w:val="num" w:pos="0"/>
        </w:tabs>
        <w:ind w:left="5040" w:hanging="360"/>
      </w:pPr>
    </w:lvl>
    <w:lvl w:ilvl="7">
      <w:start w:val="1"/>
      <w:numFmt w:val="decimal"/>
      <w:lvlText w:val="%2.%3.%4.%5.%6.%7.%8."/>
      <w:lvlJc w:val="left"/>
      <w:pPr>
        <w:tabs>
          <w:tab w:val="num" w:pos="0"/>
        </w:tabs>
        <w:ind w:left="5760" w:hanging="360"/>
      </w:pPr>
    </w:lvl>
    <w:lvl w:ilvl="8">
      <w:start w:val="1"/>
      <w:numFmt w:val="decimal"/>
      <w:lvlText w:val="%2.%3.%4.%5.%6.%7.%8.%9."/>
      <w:lvlJc w:val="left"/>
      <w:pPr>
        <w:tabs>
          <w:tab w:val="num" w:pos="0"/>
        </w:tabs>
        <w:ind w:left="6480" w:hanging="360"/>
      </w:pPr>
    </w:lvl>
  </w:abstractNum>
  <w:abstractNum w:abstractNumId="16" w15:restartNumberingAfterBreak="0">
    <w:nsid w:val="00000012"/>
    <w:multiLevelType w:val="multilevel"/>
    <w:tmpl w:val="00000012"/>
    <w:name w:val="WWNum17"/>
    <w:lvl w:ilvl="0">
      <w:start w:val="1"/>
      <w:numFmt w:val="decimal"/>
      <w:lvlText w:val="%1."/>
      <w:lvlJc w:val="left"/>
      <w:pPr>
        <w:tabs>
          <w:tab w:val="num" w:pos="0"/>
        </w:tabs>
        <w:ind w:left="5889" w:hanging="360"/>
      </w:pPr>
    </w:lvl>
    <w:lvl w:ilvl="1">
      <w:start w:val="1"/>
      <w:numFmt w:val="decimal"/>
      <w:lvlText w:val="%2."/>
      <w:lvlJc w:val="left"/>
      <w:pPr>
        <w:tabs>
          <w:tab w:val="num" w:pos="0"/>
        </w:tabs>
        <w:ind w:left="1440" w:hanging="360"/>
      </w:pPr>
    </w:lvl>
    <w:lvl w:ilvl="2">
      <w:start w:val="1"/>
      <w:numFmt w:val="decimal"/>
      <w:lvlText w:val="%2.%3."/>
      <w:lvlJc w:val="left"/>
      <w:pPr>
        <w:tabs>
          <w:tab w:val="num" w:pos="0"/>
        </w:tabs>
        <w:ind w:left="2160" w:hanging="360"/>
      </w:pPr>
    </w:lvl>
    <w:lvl w:ilvl="3">
      <w:start w:val="1"/>
      <w:numFmt w:val="decimal"/>
      <w:lvlText w:val="%2.%3.%4."/>
      <w:lvlJc w:val="left"/>
      <w:pPr>
        <w:tabs>
          <w:tab w:val="num" w:pos="0"/>
        </w:tabs>
        <w:ind w:left="928" w:hanging="360"/>
      </w:pPr>
      <w:rPr>
        <w:rFonts w:cs="Calibri"/>
        <w:b w:val="0"/>
        <w:sz w:val="22"/>
        <w:szCs w:val="22"/>
      </w:rPr>
    </w:lvl>
    <w:lvl w:ilvl="4">
      <w:start w:val="1"/>
      <w:numFmt w:val="lowerLetter"/>
      <w:lvlText w:val="%2.%3.%4.%5."/>
      <w:lvlJc w:val="left"/>
      <w:pPr>
        <w:tabs>
          <w:tab w:val="num" w:pos="0"/>
        </w:tabs>
        <w:ind w:left="3600" w:hanging="360"/>
      </w:pPr>
    </w:lvl>
    <w:lvl w:ilvl="5">
      <w:start w:val="1"/>
      <w:numFmt w:val="decimal"/>
      <w:lvlText w:val="%2.%3.%4.%5.%6."/>
      <w:lvlJc w:val="left"/>
      <w:pPr>
        <w:tabs>
          <w:tab w:val="num" w:pos="0"/>
        </w:tabs>
        <w:ind w:left="4320" w:hanging="360"/>
      </w:pPr>
    </w:lvl>
    <w:lvl w:ilvl="6">
      <w:start w:val="1"/>
      <w:numFmt w:val="decimal"/>
      <w:lvlText w:val="%2.%3.%4.%5.%6.%7."/>
      <w:lvlJc w:val="left"/>
      <w:pPr>
        <w:tabs>
          <w:tab w:val="num" w:pos="0"/>
        </w:tabs>
        <w:ind w:left="5040" w:hanging="360"/>
      </w:pPr>
    </w:lvl>
    <w:lvl w:ilvl="7">
      <w:start w:val="1"/>
      <w:numFmt w:val="decimal"/>
      <w:lvlText w:val="%2.%3.%4.%5.%6.%7.%8."/>
      <w:lvlJc w:val="left"/>
      <w:pPr>
        <w:tabs>
          <w:tab w:val="num" w:pos="0"/>
        </w:tabs>
        <w:ind w:left="5760" w:hanging="360"/>
      </w:pPr>
    </w:lvl>
    <w:lvl w:ilvl="8">
      <w:start w:val="1"/>
      <w:numFmt w:val="decimal"/>
      <w:lvlText w:val="%2.%3.%4.%5.%6.%7.%8.%9."/>
      <w:lvlJc w:val="left"/>
      <w:pPr>
        <w:tabs>
          <w:tab w:val="num" w:pos="0"/>
        </w:tabs>
        <w:ind w:left="6480" w:hanging="360"/>
      </w:pPr>
    </w:lvl>
  </w:abstractNum>
  <w:abstractNum w:abstractNumId="17" w15:restartNumberingAfterBreak="0">
    <w:nsid w:val="00000013"/>
    <w:multiLevelType w:val="multilevel"/>
    <w:tmpl w:val="00000013"/>
    <w:name w:val="WWNum18"/>
    <w:lvl w:ilvl="0">
      <w:start w:val="1"/>
      <w:numFmt w:val="decimal"/>
      <w:lvlText w:val="%1."/>
      <w:lvlJc w:val="left"/>
      <w:pPr>
        <w:tabs>
          <w:tab w:val="num" w:pos="360"/>
        </w:tabs>
        <w:ind w:left="360" w:hanging="360"/>
      </w:pPr>
      <w:rPr>
        <w:rFonts w:cs="Calibri"/>
        <w:b w:val="0"/>
        <w:sz w:val="22"/>
      </w:rPr>
    </w:lvl>
    <w:lvl w:ilvl="1">
      <w:start w:val="1"/>
      <w:numFmt w:val="lowerLetter"/>
      <w:lvlText w:val="%2."/>
      <w:lvlJc w:val="left"/>
      <w:pPr>
        <w:tabs>
          <w:tab w:val="num" w:pos="1080"/>
        </w:tabs>
        <w:ind w:left="1080" w:hanging="360"/>
      </w:pPr>
    </w:lvl>
    <w:lvl w:ilvl="2">
      <w:start w:val="1"/>
      <w:numFmt w:val="lowerRoman"/>
      <w:lvlText w:val="%2.%3."/>
      <w:lvlJc w:val="right"/>
      <w:pPr>
        <w:tabs>
          <w:tab w:val="num" w:pos="1800"/>
        </w:tabs>
        <w:ind w:left="1800" w:hanging="180"/>
      </w:pPr>
    </w:lvl>
    <w:lvl w:ilvl="3">
      <w:start w:val="1"/>
      <w:numFmt w:val="decimal"/>
      <w:lvlText w:val="%2.%3.%4."/>
      <w:lvlJc w:val="left"/>
      <w:pPr>
        <w:tabs>
          <w:tab w:val="num" w:pos="2520"/>
        </w:tabs>
        <w:ind w:left="2520" w:hanging="360"/>
      </w:pPr>
    </w:lvl>
    <w:lvl w:ilvl="4">
      <w:start w:val="1"/>
      <w:numFmt w:val="lowerLetter"/>
      <w:lvlText w:val="%2.%3.%4.%5."/>
      <w:lvlJc w:val="left"/>
      <w:pPr>
        <w:tabs>
          <w:tab w:val="num" w:pos="3240"/>
        </w:tabs>
        <w:ind w:left="3240" w:hanging="360"/>
      </w:pPr>
    </w:lvl>
    <w:lvl w:ilvl="5">
      <w:start w:val="1"/>
      <w:numFmt w:val="lowerRoman"/>
      <w:lvlText w:val="%2.%3.%4.%5.%6."/>
      <w:lvlJc w:val="right"/>
      <w:pPr>
        <w:tabs>
          <w:tab w:val="num" w:pos="3960"/>
        </w:tabs>
        <w:ind w:left="3960" w:hanging="180"/>
      </w:pPr>
    </w:lvl>
    <w:lvl w:ilvl="6">
      <w:start w:val="1"/>
      <w:numFmt w:val="decimal"/>
      <w:lvlText w:val="%2.%3.%4.%5.%6.%7."/>
      <w:lvlJc w:val="left"/>
      <w:pPr>
        <w:tabs>
          <w:tab w:val="num" w:pos="4680"/>
        </w:tabs>
        <w:ind w:left="4680" w:hanging="360"/>
      </w:pPr>
    </w:lvl>
    <w:lvl w:ilvl="7">
      <w:start w:val="1"/>
      <w:numFmt w:val="lowerLetter"/>
      <w:lvlText w:val="%2.%3.%4.%5.%6.%7.%8."/>
      <w:lvlJc w:val="left"/>
      <w:pPr>
        <w:tabs>
          <w:tab w:val="num" w:pos="5400"/>
        </w:tabs>
        <w:ind w:left="5400" w:hanging="360"/>
      </w:pPr>
    </w:lvl>
    <w:lvl w:ilvl="8">
      <w:start w:val="1"/>
      <w:numFmt w:val="lowerRoman"/>
      <w:lvlText w:val="%2.%3.%4.%5.%6.%7.%8.%9."/>
      <w:lvlJc w:val="right"/>
      <w:pPr>
        <w:tabs>
          <w:tab w:val="num" w:pos="6120"/>
        </w:tabs>
        <w:ind w:left="6120" w:hanging="180"/>
      </w:pPr>
    </w:lvl>
  </w:abstractNum>
  <w:abstractNum w:abstractNumId="18" w15:restartNumberingAfterBreak="0">
    <w:nsid w:val="00000014"/>
    <w:multiLevelType w:val="multilevel"/>
    <w:tmpl w:val="00000014"/>
    <w:name w:val="WWNum19"/>
    <w:lvl w:ilvl="0">
      <w:start w:val="1"/>
      <w:numFmt w:val="bullet"/>
      <w:lvlText w:val=""/>
      <w:lvlJc w:val="left"/>
      <w:pPr>
        <w:tabs>
          <w:tab w:val="num" w:pos="0"/>
        </w:tabs>
        <w:ind w:left="360" w:hanging="360"/>
      </w:pPr>
      <w:rPr>
        <w:rFonts w:ascii="Wingdings" w:hAnsi="Wingdings" w:cs="Wingdings"/>
        <w:b/>
        <w:bCs/>
        <w:sz w:val="22"/>
        <w:szCs w:val="22"/>
      </w:rPr>
    </w:lvl>
    <w:lvl w:ilvl="1">
      <w:start w:val="1"/>
      <w:numFmt w:val="bullet"/>
      <w:lvlText w:val="o"/>
      <w:lvlJc w:val="left"/>
      <w:pPr>
        <w:tabs>
          <w:tab w:val="num" w:pos="0"/>
        </w:tabs>
        <w:ind w:left="1440" w:hanging="360"/>
      </w:pPr>
      <w:rPr>
        <w:rFonts w:ascii="Courier New" w:hAnsi="Courier New" w:cs="Courier New"/>
      </w:rPr>
    </w:lvl>
    <w:lvl w:ilvl="2">
      <w:start w:val="1"/>
      <w:numFmt w:val="bullet"/>
      <w:lvlText w:val=""/>
      <w:lvlJc w:val="left"/>
      <w:pPr>
        <w:tabs>
          <w:tab w:val="num" w:pos="0"/>
        </w:tabs>
        <w:ind w:left="2160" w:hanging="360"/>
      </w:pPr>
      <w:rPr>
        <w:rFonts w:ascii="Wingdings" w:hAnsi="Wingdings" w:cs="Wingdings"/>
        <w:b/>
        <w:bCs/>
        <w:sz w:val="22"/>
        <w:szCs w:val="22"/>
      </w:rPr>
    </w:lvl>
    <w:lvl w:ilvl="3">
      <w:start w:val="1"/>
      <w:numFmt w:val="bullet"/>
      <w:lvlText w:val=""/>
      <w:lvlJc w:val="left"/>
      <w:pPr>
        <w:tabs>
          <w:tab w:val="num" w:pos="0"/>
        </w:tabs>
        <w:ind w:left="2880" w:hanging="360"/>
      </w:pPr>
      <w:rPr>
        <w:rFonts w:ascii="Symbol" w:hAnsi="Symbol" w:cs="Symbol"/>
      </w:rPr>
    </w:lvl>
    <w:lvl w:ilvl="4">
      <w:start w:val="1"/>
      <w:numFmt w:val="bullet"/>
      <w:lvlText w:val="o"/>
      <w:lvlJc w:val="left"/>
      <w:pPr>
        <w:tabs>
          <w:tab w:val="num" w:pos="0"/>
        </w:tabs>
        <w:ind w:left="3600" w:hanging="360"/>
      </w:pPr>
      <w:rPr>
        <w:rFonts w:ascii="Courier New" w:hAnsi="Courier New" w:cs="Courier New"/>
      </w:rPr>
    </w:lvl>
    <w:lvl w:ilvl="5">
      <w:start w:val="1"/>
      <w:numFmt w:val="bullet"/>
      <w:lvlText w:val=""/>
      <w:lvlJc w:val="left"/>
      <w:pPr>
        <w:tabs>
          <w:tab w:val="num" w:pos="0"/>
        </w:tabs>
        <w:ind w:left="4320" w:hanging="360"/>
      </w:pPr>
      <w:rPr>
        <w:rFonts w:ascii="Wingdings" w:hAnsi="Wingdings" w:cs="Wingdings"/>
        <w:b/>
        <w:bCs/>
        <w:sz w:val="22"/>
        <w:szCs w:val="22"/>
      </w:rPr>
    </w:lvl>
    <w:lvl w:ilvl="6">
      <w:start w:val="1"/>
      <w:numFmt w:val="bullet"/>
      <w:lvlText w:val=""/>
      <w:lvlJc w:val="left"/>
      <w:pPr>
        <w:tabs>
          <w:tab w:val="num" w:pos="0"/>
        </w:tabs>
        <w:ind w:left="5040" w:hanging="360"/>
      </w:pPr>
      <w:rPr>
        <w:rFonts w:ascii="Symbol" w:hAnsi="Symbol" w:cs="Symbol"/>
      </w:rPr>
    </w:lvl>
    <w:lvl w:ilvl="7">
      <w:start w:val="1"/>
      <w:numFmt w:val="bullet"/>
      <w:lvlText w:val="o"/>
      <w:lvlJc w:val="left"/>
      <w:pPr>
        <w:tabs>
          <w:tab w:val="num" w:pos="0"/>
        </w:tabs>
        <w:ind w:left="5760" w:hanging="360"/>
      </w:pPr>
      <w:rPr>
        <w:rFonts w:ascii="Courier New" w:hAnsi="Courier New" w:cs="Courier New"/>
      </w:rPr>
    </w:lvl>
    <w:lvl w:ilvl="8">
      <w:start w:val="1"/>
      <w:numFmt w:val="bullet"/>
      <w:lvlText w:val=""/>
      <w:lvlJc w:val="left"/>
      <w:pPr>
        <w:tabs>
          <w:tab w:val="num" w:pos="0"/>
        </w:tabs>
        <w:ind w:left="6480" w:hanging="360"/>
      </w:pPr>
      <w:rPr>
        <w:rFonts w:ascii="Wingdings" w:hAnsi="Wingdings" w:cs="Wingdings"/>
        <w:b/>
        <w:bCs/>
        <w:sz w:val="22"/>
        <w:szCs w:val="22"/>
      </w:rPr>
    </w:lvl>
  </w:abstractNum>
  <w:abstractNum w:abstractNumId="19" w15:restartNumberingAfterBreak="0">
    <w:nsid w:val="00000015"/>
    <w:multiLevelType w:val="multilevel"/>
    <w:tmpl w:val="D9CC0882"/>
    <w:name w:val="WWNum20"/>
    <w:lvl w:ilvl="0">
      <w:start w:val="1"/>
      <w:numFmt w:val="decimal"/>
      <w:lvlText w:val="%1."/>
      <w:lvlJc w:val="left"/>
      <w:pPr>
        <w:tabs>
          <w:tab w:val="num" w:pos="360"/>
        </w:tabs>
        <w:ind w:left="360" w:hanging="360"/>
      </w:pPr>
      <w:rPr>
        <w:rFonts w:cs="Calibri"/>
        <w:b w:val="0"/>
        <w:bCs/>
        <w:sz w:val="22"/>
        <w:szCs w:val="22"/>
      </w:rPr>
    </w:lvl>
    <w:lvl w:ilvl="1">
      <w:start w:val="1"/>
      <w:numFmt w:val="decimal"/>
      <w:lvlText w:val="%2)"/>
      <w:lvlJc w:val="left"/>
      <w:pPr>
        <w:tabs>
          <w:tab w:val="num" w:pos="720"/>
        </w:tabs>
        <w:ind w:left="720" w:hanging="360"/>
      </w:pPr>
      <w:rPr>
        <w:b w:val="0"/>
        <w:i w:val="0"/>
      </w:rPr>
    </w:lvl>
    <w:lvl w:ilvl="2">
      <w:start w:val="1"/>
      <w:numFmt w:val="lowerLetter"/>
      <w:lvlText w:val="%3)"/>
      <w:lvlJc w:val="left"/>
      <w:pPr>
        <w:tabs>
          <w:tab w:val="num" w:pos="1080"/>
        </w:tabs>
        <w:ind w:left="1080" w:hanging="360"/>
      </w:pPr>
      <w:rPr>
        <w:b w:val="0"/>
      </w:rPr>
    </w:lvl>
    <w:lvl w:ilvl="3">
      <w:start w:val="1"/>
      <w:numFmt w:val="lowerRoman"/>
      <w:lvlText w:val="%2.%3.%4."/>
      <w:lvlJc w:val="right"/>
      <w:pPr>
        <w:tabs>
          <w:tab w:val="num" w:pos="1440"/>
        </w:tabs>
        <w:ind w:left="1440" w:hanging="360"/>
      </w:pPr>
    </w:lvl>
    <w:lvl w:ilvl="4">
      <w:start w:val="1"/>
      <w:numFmt w:val="decimal"/>
      <w:lvlText w:val="%2.%3.%4.%5."/>
      <w:lvlJc w:val="left"/>
      <w:pPr>
        <w:tabs>
          <w:tab w:val="num" w:pos="1800"/>
        </w:tabs>
        <w:ind w:left="1800" w:hanging="360"/>
      </w:pPr>
    </w:lvl>
    <w:lvl w:ilvl="5">
      <w:start w:val="1"/>
      <w:numFmt w:val="decimal"/>
      <w:lvlText w:val="%2.%3.%4.%5.%6."/>
      <w:lvlJc w:val="left"/>
      <w:pPr>
        <w:tabs>
          <w:tab w:val="num" w:pos="2160"/>
        </w:tabs>
        <w:ind w:left="2160" w:hanging="360"/>
      </w:pPr>
    </w:lvl>
    <w:lvl w:ilvl="6">
      <w:start w:val="1"/>
      <w:numFmt w:val="decimal"/>
      <w:lvlText w:val="%2.%3.%4.%5.%6.%7."/>
      <w:lvlJc w:val="left"/>
      <w:pPr>
        <w:tabs>
          <w:tab w:val="num" w:pos="2520"/>
        </w:tabs>
        <w:ind w:left="2520" w:hanging="360"/>
      </w:pPr>
    </w:lvl>
    <w:lvl w:ilvl="7">
      <w:start w:val="1"/>
      <w:numFmt w:val="decimal"/>
      <w:lvlText w:val="%2.%3.%4.%5.%6.%7.%8."/>
      <w:lvlJc w:val="left"/>
      <w:pPr>
        <w:tabs>
          <w:tab w:val="num" w:pos="2880"/>
        </w:tabs>
        <w:ind w:left="2880" w:hanging="360"/>
      </w:pPr>
    </w:lvl>
    <w:lvl w:ilvl="8">
      <w:start w:val="1"/>
      <w:numFmt w:val="decimal"/>
      <w:lvlText w:val="%2.%3.%4.%5.%6.%7.%8.%9."/>
      <w:lvlJc w:val="left"/>
      <w:pPr>
        <w:tabs>
          <w:tab w:val="num" w:pos="3240"/>
        </w:tabs>
        <w:ind w:left="3240" w:hanging="360"/>
      </w:pPr>
    </w:lvl>
  </w:abstractNum>
  <w:abstractNum w:abstractNumId="20" w15:restartNumberingAfterBreak="0">
    <w:nsid w:val="00000016"/>
    <w:multiLevelType w:val="multilevel"/>
    <w:tmpl w:val="B078A030"/>
    <w:name w:val="WWNum21"/>
    <w:lvl w:ilvl="0">
      <w:start w:val="1"/>
      <w:numFmt w:val="decimal"/>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2.%3."/>
      <w:lvlJc w:val="right"/>
      <w:pPr>
        <w:tabs>
          <w:tab w:val="num" w:pos="0"/>
        </w:tabs>
        <w:ind w:left="2160" w:hanging="180"/>
      </w:pPr>
    </w:lvl>
    <w:lvl w:ilvl="3">
      <w:start w:val="1"/>
      <w:numFmt w:val="decimal"/>
      <w:lvlText w:val="%2.%3.%4."/>
      <w:lvlJc w:val="left"/>
      <w:pPr>
        <w:tabs>
          <w:tab w:val="num" w:pos="0"/>
        </w:tabs>
        <w:ind w:left="2880" w:hanging="360"/>
      </w:pPr>
    </w:lvl>
    <w:lvl w:ilvl="4">
      <w:start w:val="1"/>
      <w:numFmt w:val="lowerLetter"/>
      <w:lvlText w:val="%2.%3.%4.%5."/>
      <w:lvlJc w:val="left"/>
      <w:pPr>
        <w:tabs>
          <w:tab w:val="num" w:pos="0"/>
        </w:tabs>
        <w:ind w:left="3600" w:hanging="360"/>
      </w:pPr>
    </w:lvl>
    <w:lvl w:ilvl="5">
      <w:start w:val="1"/>
      <w:numFmt w:val="lowerRoman"/>
      <w:lvlText w:val="%2.%3.%4.%5.%6."/>
      <w:lvlJc w:val="right"/>
      <w:pPr>
        <w:tabs>
          <w:tab w:val="num" w:pos="0"/>
        </w:tabs>
        <w:ind w:left="4320" w:hanging="180"/>
      </w:pPr>
    </w:lvl>
    <w:lvl w:ilvl="6">
      <w:start w:val="1"/>
      <w:numFmt w:val="decimal"/>
      <w:lvlText w:val="%7."/>
      <w:lvlJc w:val="left"/>
      <w:pPr>
        <w:tabs>
          <w:tab w:val="num" w:pos="0"/>
        </w:tabs>
        <w:ind w:left="4897" w:hanging="360"/>
      </w:pPr>
      <w:rPr>
        <w:rFonts w:cs="Calibri"/>
        <w:sz w:val="22"/>
        <w:szCs w:val="22"/>
      </w:rPr>
    </w:lvl>
    <w:lvl w:ilvl="7">
      <w:start w:val="1"/>
      <w:numFmt w:val="lowerLetter"/>
      <w:lvlText w:val="%2.%3.%4.%5.%6.%7.%8."/>
      <w:lvlJc w:val="left"/>
      <w:pPr>
        <w:tabs>
          <w:tab w:val="num" w:pos="0"/>
        </w:tabs>
        <w:ind w:left="5760" w:hanging="360"/>
      </w:pPr>
    </w:lvl>
    <w:lvl w:ilvl="8">
      <w:start w:val="1"/>
      <w:numFmt w:val="lowerRoman"/>
      <w:lvlText w:val="%2.%3.%4.%5.%6.%7.%8.%9."/>
      <w:lvlJc w:val="right"/>
      <w:pPr>
        <w:tabs>
          <w:tab w:val="num" w:pos="0"/>
        </w:tabs>
        <w:ind w:left="6480" w:hanging="180"/>
      </w:pPr>
    </w:lvl>
  </w:abstractNum>
  <w:abstractNum w:abstractNumId="21" w15:restartNumberingAfterBreak="0">
    <w:nsid w:val="00000017"/>
    <w:multiLevelType w:val="multilevel"/>
    <w:tmpl w:val="00000017"/>
    <w:name w:val="WWNum22"/>
    <w:lvl w:ilvl="0">
      <w:start w:val="1"/>
      <w:numFmt w:val="decimal"/>
      <w:lvlText w:val="%1."/>
      <w:lvlJc w:val="left"/>
      <w:pPr>
        <w:tabs>
          <w:tab w:val="num" w:pos="0"/>
        </w:tabs>
        <w:ind w:left="360" w:hanging="360"/>
      </w:pPr>
      <w:rPr>
        <w:rFonts w:cs="Calibri"/>
        <w:sz w:val="22"/>
        <w:szCs w:val="22"/>
      </w:rPr>
    </w:lvl>
    <w:lvl w:ilvl="1">
      <w:start w:val="1"/>
      <w:numFmt w:val="lowerLetter"/>
      <w:lvlText w:val="%2)"/>
      <w:lvlJc w:val="left"/>
      <w:pPr>
        <w:tabs>
          <w:tab w:val="num" w:pos="708"/>
        </w:tabs>
        <w:ind w:left="1080" w:hanging="360"/>
      </w:pPr>
      <w:rPr>
        <w:rFonts w:cs="Calibri"/>
        <w:sz w:val="22"/>
        <w:szCs w:val="22"/>
      </w:rPr>
    </w:lvl>
    <w:lvl w:ilvl="2">
      <w:start w:val="1"/>
      <w:numFmt w:val="lowerRoman"/>
      <w:lvlText w:val="%2.%3."/>
      <w:lvlJc w:val="right"/>
      <w:pPr>
        <w:tabs>
          <w:tab w:val="num" w:pos="0"/>
        </w:tabs>
        <w:ind w:left="1800" w:hanging="180"/>
      </w:pPr>
    </w:lvl>
    <w:lvl w:ilvl="3">
      <w:start w:val="1"/>
      <w:numFmt w:val="decimal"/>
      <w:lvlText w:val="%2.%3.%4."/>
      <w:lvlJc w:val="left"/>
      <w:pPr>
        <w:tabs>
          <w:tab w:val="num" w:pos="0"/>
        </w:tabs>
        <w:ind w:left="2520" w:hanging="360"/>
      </w:pPr>
    </w:lvl>
    <w:lvl w:ilvl="4">
      <w:start w:val="1"/>
      <w:numFmt w:val="lowerLetter"/>
      <w:lvlText w:val="%2.%3.%4.%5."/>
      <w:lvlJc w:val="left"/>
      <w:pPr>
        <w:tabs>
          <w:tab w:val="num" w:pos="0"/>
        </w:tabs>
        <w:ind w:left="3240" w:hanging="360"/>
      </w:pPr>
    </w:lvl>
    <w:lvl w:ilvl="5">
      <w:start w:val="1"/>
      <w:numFmt w:val="lowerRoman"/>
      <w:lvlText w:val="%2.%3.%4.%5.%6."/>
      <w:lvlJc w:val="right"/>
      <w:pPr>
        <w:tabs>
          <w:tab w:val="num" w:pos="0"/>
        </w:tabs>
        <w:ind w:left="3960" w:hanging="180"/>
      </w:pPr>
    </w:lvl>
    <w:lvl w:ilvl="6">
      <w:start w:val="1"/>
      <w:numFmt w:val="decimal"/>
      <w:lvlText w:val="%2.%3.%4.%5.%6.%7."/>
      <w:lvlJc w:val="left"/>
      <w:pPr>
        <w:tabs>
          <w:tab w:val="num" w:pos="0"/>
        </w:tabs>
        <w:ind w:left="4680" w:hanging="360"/>
      </w:pPr>
    </w:lvl>
    <w:lvl w:ilvl="7">
      <w:start w:val="1"/>
      <w:numFmt w:val="lowerLetter"/>
      <w:lvlText w:val="%2.%3.%4.%5.%6.%7.%8."/>
      <w:lvlJc w:val="left"/>
      <w:pPr>
        <w:tabs>
          <w:tab w:val="num" w:pos="0"/>
        </w:tabs>
        <w:ind w:left="5400" w:hanging="360"/>
      </w:pPr>
    </w:lvl>
    <w:lvl w:ilvl="8">
      <w:start w:val="1"/>
      <w:numFmt w:val="lowerRoman"/>
      <w:lvlText w:val="%2.%3.%4.%5.%6.%7.%8.%9."/>
      <w:lvlJc w:val="right"/>
      <w:pPr>
        <w:tabs>
          <w:tab w:val="num" w:pos="0"/>
        </w:tabs>
        <w:ind w:left="6120" w:hanging="180"/>
      </w:pPr>
    </w:lvl>
  </w:abstractNum>
  <w:abstractNum w:abstractNumId="22" w15:restartNumberingAfterBreak="0">
    <w:nsid w:val="00000018"/>
    <w:multiLevelType w:val="multilevel"/>
    <w:tmpl w:val="FB3AA2F2"/>
    <w:name w:val="WWNum23"/>
    <w:lvl w:ilvl="0">
      <w:start w:val="1"/>
      <w:numFmt w:val="decimal"/>
      <w:lvlText w:val="%1."/>
      <w:lvlJc w:val="left"/>
      <w:pPr>
        <w:tabs>
          <w:tab w:val="num" w:pos="360"/>
        </w:tabs>
        <w:ind w:left="360" w:hanging="360"/>
      </w:pPr>
      <w:rPr>
        <w:rFonts w:cs="Calibri"/>
        <w:sz w:val="22"/>
        <w:szCs w:val="22"/>
      </w:rPr>
    </w:lvl>
    <w:lvl w:ilvl="1">
      <w:start w:val="1"/>
      <w:numFmt w:val="decimal"/>
      <w:lvlText w:val="%2)"/>
      <w:lvlJc w:val="left"/>
      <w:pPr>
        <w:tabs>
          <w:tab w:val="num" w:pos="1211"/>
        </w:tabs>
        <w:ind w:left="1211" w:hanging="360"/>
      </w:pPr>
    </w:lvl>
    <w:lvl w:ilvl="2">
      <w:start w:val="1"/>
      <w:numFmt w:val="lowerLetter"/>
      <w:lvlText w:val="%3)"/>
      <w:lvlJc w:val="left"/>
      <w:pPr>
        <w:tabs>
          <w:tab w:val="num" w:pos="2160"/>
        </w:tabs>
        <w:ind w:left="2160" w:hanging="360"/>
      </w:pPr>
      <w:rPr>
        <w:b w:val="0"/>
      </w:rPr>
    </w:lvl>
    <w:lvl w:ilvl="3">
      <w:start w:val="1"/>
      <w:numFmt w:val="decimal"/>
      <w:lvlText w:val="%4."/>
      <w:lvlJc w:val="left"/>
      <w:pPr>
        <w:tabs>
          <w:tab w:val="num" w:pos="2880"/>
        </w:tabs>
        <w:ind w:left="2880" w:hanging="360"/>
      </w:pPr>
    </w:lvl>
    <w:lvl w:ilvl="4">
      <w:start w:val="1"/>
      <w:numFmt w:val="decimal"/>
      <w:lvlText w:val="%2.%3.%4.%5."/>
      <w:lvlJc w:val="left"/>
      <w:pPr>
        <w:tabs>
          <w:tab w:val="num" w:pos="3600"/>
        </w:tabs>
        <w:ind w:left="3600" w:hanging="360"/>
      </w:pPr>
    </w:lvl>
    <w:lvl w:ilvl="5">
      <w:start w:val="1"/>
      <w:numFmt w:val="decimal"/>
      <w:lvlText w:val="%2.%3.%4.%5.%6."/>
      <w:lvlJc w:val="left"/>
      <w:pPr>
        <w:tabs>
          <w:tab w:val="num" w:pos="4320"/>
        </w:tabs>
        <w:ind w:left="4320" w:hanging="360"/>
      </w:pPr>
    </w:lvl>
    <w:lvl w:ilvl="6">
      <w:start w:val="1"/>
      <w:numFmt w:val="decimal"/>
      <w:lvlText w:val="%2.%3.%4.%5.%6.%7."/>
      <w:lvlJc w:val="left"/>
      <w:pPr>
        <w:tabs>
          <w:tab w:val="num" w:pos="5040"/>
        </w:tabs>
        <w:ind w:left="5040" w:hanging="360"/>
      </w:pPr>
    </w:lvl>
    <w:lvl w:ilvl="7">
      <w:start w:val="1"/>
      <w:numFmt w:val="decimal"/>
      <w:lvlText w:val="%2.%3.%4.%5.%6.%7.%8."/>
      <w:lvlJc w:val="left"/>
      <w:pPr>
        <w:tabs>
          <w:tab w:val="num" w:pos="5760"/>
        </w:tabs>
        <w:ind w:left="5760" w:hanging="360"/>
      </w:pPr>
    </w:lvl>
    <w:lvl w:ilvl="8">
      <w:start w:val="1"/>
      <w:numFmt w:val="decimal"/>
      <w:lvlText w:val="%2.%3.%4.%5.%6.%7.%8.%9."/>
      <w:lvlJc w:val="left"/>
      <w:pPr>
        <w:tabs>
          <w:tab w:val="num" w:pos="6480"/>
        </w:tabs>
        <w:ind w:left="6480" w:hanging="360"/>
      </w:pPr>
    </w:lvl>
  </w:abstractNum>
  <w:abstractNum w:abstractNumId="23" w15:restartNumberingAfterBreak="0">
    <w:nsid w:val="00000019"/>
    <w:multiLevelType w:val="multilevel"/>
    <w:tmpl w:val="00000019"/>
    <w:name w:val="WWNum24"/>
    <w:lvl w:ilvl="0">
      <w:start w:val="1"/>
      <w:numFmt w:val="decimal"/>
      <w:lvlText w:val="%1."/>
      <w:lvlJc w:val="left"/>
      <w:pPr>
        <w:tabs>
          <w:tab w:val="num" w:pos="360"/>
        </w:tabs>
        <w:ind w:left="360" w:hanging="360"/>
      </w:pPr>
      <w:rPr>
        <w:rFonts w:cs="Calibri"/>
        <w:sz w:val="22"/>
        <w:szCs w:val="22"/>
      </w:rPr>
    </w:lvl>
    <w:lvl w:ilvl="1">
      <w:start w:val="1"/>
      <w:numFmt w:val="lowerLetter"/>
      <w:lvlText w:val="%2."/>
      <w:lvlJc w:val="left"/>
      <w:pPr>
        <w:tabs>
          <w:tab w:val="num" w:pos="1080"/>
        </w:tabs>
        <w:ind w:left="1080" w:hanging="360"/>
      </w:pPr>
    </w:lvl>
    <w:lvl w:ilvl="2">
      <w:start w:val="1"/>
      <w:numFmt w:val="lowerRoman"/>
      <w:lvlText w:val="%2.%3."/>
      <w:lvlJc w:val="right"/>
      <w:pPr>
        <w:tabs>
          <w:tab w:val="num" w:pos="1800"/>
        </w:tabs>
        <w:ind w:left="1800" w:hanging="180"/>
      </w:pPr>
    </w:lvl>
    <w:lvl w:ilvl="3">
      <w:start w:val="1"/>
      <w:numFmt w:val="decimal"/>
      <w:lvlText w:val="%2.%3.%4."/>
      <w:lvlJc w:val="left"/>
      <w:pPr>
        <w:tabs>
          <w:tab w:val="num" w:pos="2520"/>
        </w:tabs>
        <w:ind w:left="2520" w:hanging="360"/>
      </w:pPr>
    </w:lvl>
    <w:lvl w:ilvl="4">
      <w:start w:val="1"/>
      <w:numFmt w:val="lowerLetter"/>
      <w:lvlText w:val="%2.%3.%4.%5."/>
      <w:lvlJc w:val="left"/>
      <w:pPr>
        <w:tabs>
          <w:tab w:val="num" w:pos="3240"/>
        </w:tabs>
        <w:ind w:left="3240" w:hanging="360"/>
      </w:pPr>
    </w:lvl>
    <w:lvl w:ilvl="5">
      <w:start w:val="1"/>
      <w:numFmt w:val="lowerRoman"/>
      <w:lvlText w:val="%2.%3.%4.%5.%6."/>
      <w:lvlJc w:val="right"/>
      <w:pPr>
        <w:tabs>
          <w:tab w:val="num" w:pos="3960"/>
        </w:tabs>
        <w:ind w:left="3960" w:hanging="180"/>
      </w:pPr>
    </w:lvl>
    <w:lvl w:ilvl="6">
      <w:start w:val="1"/>
      <w:numFmt w:val="decimal"/>
      <w:lvlText w:val="%2.%3.%4.%5.%6.%7."/>
      <w:lvlJc w:val="left"/>
      <w:pPr>
        <w:tabs>
          <w:tab w:val="num" w:pos="4680"/>
        </w:tabs>
        <w:ind w:left="4680" w:hanging="360"/>
      </w:pPr>
    </w:lvl>
    <w:lvl w:ilvl="7">
      <w:start w:val="1"/>
      <w:numFmt w:val="lowerLetter"/>
      <w:lvlText w:val="%2.%3.%4.%5.%6.%7.%8."/>
      <w:lvlJc w:val="left"/>
      <w:pPr>
        <w:tabs>
          <w:tab w:val="num" w:pos="5400"/>
        </w:tabs>
        <w:ind w:left="5400" w:hanging="360"/>
      </w:pPr>
    </w:lvl>
    <w:lvl w:ilvl="8">
      <w:start w:val="1"/>
      <w:numFmt w:val="lowerRoman"/>
      <w:lvlText w:val="%2.%3.%4.%5.%6.%7.%8.%9."/>
      <w:lvlJc w:val="right"/>
      <w:pPr>
        <w:tabs>
          <w:tab w:val="num" w:pos="6120"/>
        </w:tabs>
        <w:ind w:left="6120" w:hanging="180"/>
      </w:pPr>
    </w:lvl>
  </w:abstractNum>
  <w:abstractNum w:abstractNumId="24" w15:restartNumberingAfterBreak="0">
    <w:nsid w:val="0000001A"/>
    <w:multiLevelType w:val="multilevel"/>
    <w:tmpl w:val="6A6E88FE"/>
    <w:name w:val="WWNum25"/>
    <w:lvl w:ilvl="0">
      <w:start w:val="1"/>
      <w:numFmt w:val="decimal"/>
      <w:lvlText w:val="%1."/>
      <w:lvlJc w:val="left"/>
      <w:pPr>
        <w:tabs>
          <w:tab w:val="num" w:pos="0"/>
        </w:tabs>
        <w:ind w:left="360" w:hanging="360"/>
      </w:pPr>
      <w:rPr>
        <w:rFonts w:cs="Calibri"/>
        <w:b w:val="0"/>
        <w:bCs/>
        <w:sz w:val="22"/>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25" w15:restartNumberingAfterBreak="0">
    <w:nsid w:val="0000001B"/>
    <w:multiLevelType w:val="multilevel"/>
    <w:tmpl w:val="0000001B"/>
    <w:name w:val="WWNum26"/>
    <w:lvl w:ilvl="0">
      <w:start w:val="1"/>
      <w:numFmt w:val="bullet"/>
      <w:lvlText w:val=""/>
      <w:lvlJc w:val="left"/>
      <w:pPr>
        <w:tabs>
          <w:tab w:val="num" w:pos="0"/>
        </w:tabs>
        <w:ind w:left="1571" w:hanging="360"/>
      </w:pPr>
      <w:rPr>
        <w:rFonts w:ascii="Symbol" w:hAnsi="Symbol"/>
      </w:rPr>
    </w:lvl>
    <w:lvl w:ilvl="1">
      <w:start w:val="1"/>
      <w:numFmt w:val="bullet"/>
      <w:lvlText w:val="o"/>
      <w:lvlJc w:val="left"/>
      <w:pPr>
        <w:tabs>
          <w:tab w:val="num" w:pos="0"/>
        </w:tabs>
        <w:ind w:left="2291" w:hanging="360"/>
      </w:pPr>
      <w:rPr>
        <w:rFonts w:ascii="Courier New" w:hAnsi="Courier New" w:cs="Courier New"/>
      </w:rPr>
    </w:lvl>
    <w:lvl w:ilvl="2">
      <w:start w:val="1"/>
      <w:numFmt w:val="bullet"/>
      <w:lvlText w:val=""/>
      <w:lvlJc w:val="left"/>
      <w:pPr>
        <w:tabs>
          <w:tab w:val="num" w:pos="0"/>
        </w:tabs>
        <w:ind w:left="3011" w:hanging="360"/>
      </w:pPr>
      <w:rPr>
        <w:rFonts w:ascii="Wingdings" w:hAnsi="Wingdings"/>
      </w:rPr>
    </w:lvl>
    <w:lvl w:ilvl="3">
      <w:start w:val="1"/>
      <w:numFmt w:val="bullet"/>
      <w:lvlText w:val=""/>
      <w:lvlJc w:val="left"/>
      <w:pPr>
        <w:tabs>
          <w:tab w:val="num" w:pos="0"/>
        </w:tabs>
        <w:ind w:left="3731" w:hanging="360"/>
      </w:pPr>
      <w:rPr>
        <w:rFonts w:ascii="Symbol" w:hAnsi="Symbol"/>
      </w:rPr>
    </w:lvl>
    <w:lvl w:ilvl="4">
      <w:start w:val="1"/>
      <w:numFmt w:val="bullet"/>
      <w:lvlText w:val="o"/>
      <w:lvlJc w:val="left"/>
      <w:pPr>
        <w:tabs>
          <w:tab w:val="num" w:pos="0"/>
        </w:tabs>
        <w:ind w:left="4451" w:hanging="360"/>
      </w:pPr>
      <w:rPr>
        <w:rFonts w:ascii="Courier New" w:hAnsi="Courier New" w:cs="Courier New"/>
      </w:rPr>
    </w:lvl>
    <w:lvl w:ilvl="5">
      <w:start w:val="1"/>
      <w:numFmt w:val="bullet"/>
      <w:lvlText w:val=""/>
      <w:lvlJc w:val="left"/>
      <w:pPr>
        <w:tabs>
          <w:tab w:val="num" w:pos="0"/>
        </w:tabs>
        <w:ind w:left="5171" w:hanging="360"/>
      </w:pPr>
      <w:rPr>
        <w:rFonts w:ascii="Wingdings" w:hAnsi="Wingdings"/>
      </w:rPr>
    </w:lvl>
    <w:lvl w:ilvl="6">
      <w:start w:val="1"/>
      <w:numFmt w:val="bullet"/>
      <w:lvlText w:val=""/>
      <w:lvlJc w:val="left"/>
      <w:pPr>
        <w:tabs>
          <w:tab w:val="num" w:pos="0"/>
        </w:tabs>
        <w:ind w:left="5891" w:hanging="360"/>
      </w:pPr>
      <w:rPr>
        <w:rFonts w:ascii="Symbol" w:hAnsi="Symbol"/>
      </w:rPr>
    </w:lvl>
    <w:lvl w:ilvl="7">
      <w:start w:val="1"/>
      <w:numFmt w:val="bullet"/>
      <w:lvlText w:val="o"/>
      <w:lvlJc w:val="left"/>
      <w:pPr>
        <w:tabs>
          <w:tab w:val="num" w:pos="0"/>
        </w:tabs>
        <w:ind w:left="6611" w:hanging="360"/>
      </w:pPr>
      <w:rPr>
        <w:rFonts w:ascii="Courier New" w:hAnsi="Courier New" w:cs="Courier New"/>
      </w:rPr>
    </w:lvl>
    <w:lvl w:ilvl="8">
      <w:start w:val="1"/>
      <w:numFmt w:val="bullet"/>
      <w:lvlText w:val=""/>
      <w:lvlJc w:val="left"/>
      <w:pPr>
        <w:tabs>
          <w:tab w:val="num" w:pos="0"/>
        </w:tabs>
        <w:ind w:left="7331" w:hanging="360"/>
      </w:pPr>
      <w:rPr>
        <w:rFonts w:ascii="Wingdings" w:hAnsi="Wingdings"/>
      </w:rPr>
    </w:lvl>
  </w:abstractNum>
  <w:abstractNum w:abstractNumId="26" w15:restartNumberingAfterBreak="0">
    <w:nsid w:val="0000001C"/>
    <w:multiLevelType w:val="multilevel"/>
    <w:tmpl w:val="C8A874F8"/>
    <w:name w:val="WWNum27"/>
    <w:lvl w:ilvl="0">
      <w:start w:val="1"/>
      <w:numFmt w:val="decimal"/>
      <w:lvlText w:val="%1."/>
      <w:lvlJc w:val="left"/>
      <w:pPr>
        <w:tabs>
          <w:tab w:val="num" w:pos="0"/>
        </w:tabs>
        <w:ind w:left="1428" w:hanging="360"/>
      </w:pPr>
      <w:rPr>
        <w:b/>
        <w:bCs/>
      </w:rPr>
    </w:lvl>
    <w:lvl w:ilvl="1">
      <w:start w:val="1"/>
      <w:numFmt w:val="lowerLetter"/>
      <w:lvlText w:val="%2."/>
      <w:lvlJc w:val="left"/>
      <w:pPr>
        <w:tabs>
          <w:tab w:val="num" w:pos="0"/>
        </w:tabs>
        <w:ind w:left="2148" w:hanging="360"/>
      </w:pPr>
    </w:lvl>
    <w:lvl w:ilvl="2">
      <w:start w:val="1"/>
      <w:numFmt w:val="lowerRoman"/>
      <w:lvlText w:val="%2.%3."/>
      <w:lvlJc w:val="right"/>
      <w:pPr>
        <w:tabs>
          <w:tab w:val="num" w:pos="0"/>
        </w:tabs>
        <w:ind w:left="2868" w:hanging="180"/>
      </w:pPr>
    </w:lvl>
    <w:lvl w:ilvl="3">
      <w:start w:val="1"/>
      <w:numFmt w:val="decimal"/>
      <w:lvlText w:val="%2.%3.%4."/>
      <w:lvlJc w:val="left"/>
      <w:pPr>
        <w:tabs>
          <w:tab w:val="num" w:pos="0"/>
        </w:tabs>
        <w:ind w:left="3588" w:hanging="360"/>
      </w:pPr>
    </w:lvl>
    <w:lvl w:ilvl="4">
      <w:start w:val="1"/>
      <w:numFmt w:val="lowerLetter"/>
      <w:lvlText w:val="%2.%3.%4.%5."/>
      <w:lvlJc w:val="left"/>
      <w:pPr>
        <w:tabs>
          <w:tab w:val="num" w:pos="0"/>
        </w:tabs>
        <w:ind w:left="4308" w:hanging="360"/>
      </w:pPr>
    </w:lvl>
    <w:lvl w:ilvl="5">
      <w:start w:val="1"/>
      <w:numFmt w:val="lowerRoman"/>
      <w:lvlText w:val="%2.%3.%4.%5.%6."/>
      <w:lvlJc w:val="right"/>
      <w:pPr>
        <w:tabs>
          <w:tab w:val="num" w:pos="0"/>
        </w:tabs>
        <w:ind w:left="5028" w:hanging="180"/>
      </w:pPr>
    </w:lvl>
    <w:lvl w:ilvl="6">
      <w:start w:val="1"/>
      <w:numFmt w:val="decimal"/>
      <w:lvlText w:val="%2.%3.%4.%5.%6.%7."/>
      <w:lvlJc w:val="left"/>
      <w:pPr>
        <w:tabs>
          <w:tab w:val="num" w:pos="0"/>
        </w:tabs>
        <w:ind w:left="5748" w:hanging="360"/>
      </w:pPr>
    </w:lvl>
    <w:lvl w:ilvl="7">
      <w:start w:val="1"/>
      <w:numFmt w:val="lowerLetter"/>
      <w:lvlText w:val="%2.%3.%4.%5.%6.%7.%8."/>
      <w:lvlJc w:val="left"/>
      <w:pPr>
        <w:tabs>
          <w:tab w:val="num" w:pos="0"/>
        </w:tabs>
        <w:ind w:left="6468" w:hanging="360"/>
      </w:pPr>
    </w:lvl>
    <w:lvl w:ilvl="8">
      <w:start w:val="1"/>
      <w:numFmt w:val="lowerRoman"/>
      <w:lvlText w:val="%2.%3.%4.%5.%6.%7.%8.%9."/>
      <w:lvlJc w:val="right"/>
      <w:pPr>
        <w:tabs>
          <w:tab w:val="num" w:pos="0"/>
        </w:tabs>
        <w:ind w:left="7188" w:hanging="180"/>
      </w:pPr>
    </w:lvl>
  </w:abstractNum>
  <w:abstractNum w:abstractNumId="27" w15:restartNumberingAfterBreak="0">
    <w:nsid w:val="0000001D"/>
    <w:multiLevelType w:val="multilevel"/>
    <w:tmpl w:val="0000001D"/>
    <w:name w:val="WWNum28"/>
    <w:lvl w:ilvl="0">
      <w:start w:val="1"/>
      <w:numFmt w:val="upperRoman"/>
      <w:lvlText w:val="%1."/>
      <w:lvlJc w:val="right"/>
      <w:pPr>
        <w:tabs>
          <w:tab w:val="num" w:pos="0"/>
        </w:tabs>
        <w:ind w:left="1571" w:hanging="360"/>
      </w:pPr>
    </w:lvl>
    <w:lvl w:ilvl="1">
      <w:start w:val="1"/>
      <w:numFmt w:val="lowerLetter"/>
      <w:lvlText w:val="%2."/>
      <w:lvlJc w:val="left"/>
      <w:pPr>
        <w:tabs>
          <w:tab w:val="num" w:pos="0"/>
        </w:tabs>
        <w:ind w:left="2291" w:hanging="360"/>
      </w:pPr>
    </w:lvl>
    <w:lvl w:ilvl="2">
      <w:start w:val="1"/>
      <w:numFmt w:val="lowerRoman"/>
      <w:lvlText w:val="%2.%3."/>
      <w:lvlJc w:val="right"/>
      <w:pPr>
        <w:tabs>
          <w:tab w:val="num" w:pos="0"/>
        </w:tabs>
        <w:ind w:left="3011" w:hanging="180"/>
      </w:pPr>
    </w:lvl>
    <w:lvl w:ilvl="3">
      <w:start w:val="1"/>
      <w:numFmt w:val="decimal"/>
      <w:lvlText w:val="%2.%3.%4."/>
      <w:lvlJc w:val="left"/>
      <w:pPr>
        <w:tabs>
          <w:tab w:val="num" w:pos="0"/>
        </w:tabs>
        <w:ind w:left="3731" w:hanging="360"/>
      </w:pPr>
    </w:lvl>
    <w:lvl w:ilvl="4">
      <w:start w:val="1"/>
      <w:numFmt w:val="lowerLetter"/>
      <w:lvlText w:val="%2.%3.%4.%5."/>
      <w:lvlJc w:val="left"/>
      <w:pPr>
        <w:tabs>
          <w:tab w:val="num" w:pos="0"/>
        </w:tabs>
        <w:ind w:left="4451" w:hanging="360"/>
      </w:pPr>
    </w:lvl>
    <w:lvl w:ilvl="5">
      <w:start w:val="1"/>
      <w:numFmt w:val="lowerRoman"/>
      <w:lvlText w:val="%2.%3.%4.%5.%6."/>
      <w:lvlJc w:val="right"/>
      <w:pPr>
        <w:tabs>
          <w:tab w:val="num" w:pos="0"/>
        </w:tabs>
        <w:ind w:left="5171" w:hanging="180"/>
      </w:pPr>
    </w:lvl>
    <w:lvl w:ilvl="6">
      <w:start w:val="1"/>
      <w:numFmt w:val="decimal"/>
      <w:lvlText w:val="%2.%3.%4.%5.%6.%7."/>
      <w:lvlJc w:val="left"/>
      <w:pPr>
        <w:tabs>
          <w:tab w:val="num" w:pos="0"/>
        </w:tabs>
        <w:ind w:left="5891" w:hanging="360"/>
      </w:pPr>
    </w:lvl>
    <w:lvl w:ilvl="7">
      <w:start w:val="1"/>
      <w:numFmt w:val="lowerLetter"/>
      <w:lvlText w:val="%2.%3.%4.%5.%6.%7.%8."/>
      <w:lvlJc w:val="left"/>
      <w:pPr>
        <w:tabs>
          <w:tab w:val="num" w:pos="0"/>
        </w:tabs>
        <w:ind w:left="6611" w:hanging="360"/>
      </w:pPr>
    </w:lvl>
    <w:lvl w:ilvl="8">
      <w:start w:val="1"/>
      <w:numFmt w:val="lowerRoman"/>
      <w:lvlText w:val="%2.%3.%4.%5.%6.%7.%8.%9."/>
      <w:lvlJc w:val="right"/>
      <w:pPr>
        <w:tabs>
          <w:tab w:val="num" w:pos="0"/>
        </w:tabs>
        <w:ind w:left="7331" w:hanging="180"/>
      </w:pPr>
    </w:lvl>
  </w:abstractNum>
  <w:abstractNum w:abstractNumId="28" w15:restartNumberingAfterBreak="0">
    <w:nsid w:val="0000001E"/>
    <w:multiLevelType w:val="multilevel"/>
    <w:tmpl w:val="0000001E"/>
    <w:name w:val="WWNum29"/>
    <w:lvl w:ilvl="0">
      <w:start w:val="1"/>
      <w:numFmt w:val="bullet"/>
      <w:lvlText w:val=""/>
      <w:lvlJc w:val="left"/>
      <w:pPr>
        <w:tabs>
          <w:tab w:val="num" w:pos="0"/>
        </w:tabs>
        <w:ind w:left="2291" w:hanging="360"/>
      </w:pPr>
      <w:rPr>
        <w:rFonts w:ascii="Symbol" w:hAnsi="Symbol"/>
      </w:rPr>
    </w:lvl>
    <w:lvl w:ilvl="1">
      <w:start w:val="1"/>
      <w:numFmt w:val="bullet"/>
      <w:lvlText w:val="o"/>
      <w:lvlJc w:val="left"/>
      <w:pPr>
        <w:tabs>
          <w:tab w:val="num" w:pos="0"/>
        </w:tabs>
        <w:ind w:left="3011" w:hanging="360"/>
      </w:pPr>
      <w:rPr>
        <w:rFonts w:ascii="Courier New" w:hAnsi="Courier New" w:cs="Courier New"/>
      </w:rPr>
    </w:lvl>
    <w:lvl w:ilvl="2">
      <w:start w:val="1"/>
      <w:numFmt w:val="bullet"/>
      <w:lvlText w:val=""/>
      <w:lvlJc w:val="left"/>
      <w:pPr>
        <w:tabs>
          <w:tab w:val="num" w:pos="0"/>
        </w:tabs>
        <w:ind w:left="3731" w:hanging="360"/>
      </w:pPr>
      <w:rPr>
        <w:rFonts w:ascii="Wingdings" w:hAnsi="Wingdings"/>
      </w:rPr>
    </w:lvl>
    <w:lvl w:ilvl="3">
      <w:start w:val="1"/>
      <w:numFmt w:val="bullet"/>
      <w:lvlText w:val=""/>
      <w:lvlJc w:val="left"/>
      <w:pPr>
        <w:tabs>
          <w:tab w:val="num" w:pos="0"/>
        </w:tabs>
        <w:ind w:left="4451" w:hanging="360"/>
      </w:pPr>
      <w:rPr>
        <w:rFonts w:ascii="Symbol" w:hAnsi="Symbol"/>
      </w:rPr>
    </w:lvl>
    <w:lvl w:ilvl="4">
      <w:start w:val="1"/>
      <w:numFmt w:val="bullet"/>
      <w:lvlText w:val="o"/>
      <w:lvlJc w:val="left"/>
      <w:pPr>
        <w:tabs>
          <w:tab w:val="num" w:pos="0"/>
        </w:tabs>
        <w:ind w:left="5171" w:hanging="360"/>
      </w:pPr>
      <w:rPr>
        <w:rFonts w:ascii="Courier New" w:hAnsi="Courier New" w:cs="Courier New"/>
      </w:rPr>
    </w:lvl>
    <w:lvl w:ilvl="5">
      <w:start w:val="1"/>
      <w:numFmt w:val="bullet"/>
      <w:lvlText w:val=""/>
      <w:lvlJc w:val="left"/>
      <w:pPr>
        <w:tabs>
          <w:tab w:val="num" w:pos="0"/>
        </w:tabs>
        <w:ind w:left="5891" w:hanging="360"/>
      </w:pPr>
      <w:rPr>
        <w:rFonts w:ascii="Wingdings" w:hAnsi="Wingdings"/>
      </w:rPr>
    </w:lvl>
    <w:lvl w:ilvl="6">
      <w:start w:val="1"/>
      <w:numFmt w:val="bullet"/>
      <w:lvlText w:val=""/>
      <w:lvlJc w:val="left"/>
      <w:pPr>
        <w:tabs>
          <w:tab w:val="num" w:pos="0"/>
        </w:tabs>
        <w:ind w:left="6611" w:hanging="360"/>
      </w:pPr>
      <w:rPr>
        <w:rFonts w:ascii="Symbol" w:hAnsi="Symbol"/>
      </w:rPr>
    </w:lvl>
    <w:lvl w:ilvl="7">
      <w:start w:val="1"/>
      <w:numFmt w:val="bullet"/>
      <w:lvlText w:val="o"/>
      <w:lvlJc w:val="left"/>
      <w:pPr>
        <w:tabs>
          <w:tab w:val="num" w:pos="0"/>
        </w:tabs>
        <w:ind w:left="7331" w:hanging="360"/>
      </w:pPr>
      <w:rPr>
        <w:rFonts w:ascii="Courier New" w:hAnsi="Courier New" w:cs="Courier New"/>
      </w:rPr>
    </w:lvl>
    <w:lvl w:ilvl="8">
      <w:start w:val="1"/>
      <w:numFmt w:val="bullet"/>
      <w:lvlText w:val=""/>
      <w:lvlJc w:val="left"/>
      <w:pPr>
        <w:tabs>
          <w:tab w:val="num" w:pos="0"/>
        </w:tabs>
        <w:ind w:left="8051" w:hanging="360"/>
      </w:pPr>
      <w:rPr>
        <w:rFonts w:ascii="Wingdings" w:hAnsi="Wingdings"/>
      </w:rPr>
    </w:lvl>
  </w:abstractNum>
  <w:abstractNum w:abstractNumId="29" w15:restartNumberingAfterBreak="0">
    <w:nsid w:val="0000001F"/>
    <w:multiLevelType w:val="multilevel"/>
    <w:tmpl w:val="0000001F"/>
    <w:name w:val="WWNum30"/>
    <w:lvl w:ilvl="0">
      <w:start w:val="1"/>
      <w:numFmt w:val="bullet"/>
      <w:lvlText w:val=""/>
      <w:lvlJc w:val="left"/>
      <w:pPr>
        <w:tabs>
          <w:tab w:val="num" w:pos="0"/>
        </w:tabs>
        <w:ind w:left="2291" w:hanging="360"/>
      </w:pPr>
      <w:rPr>
        <w:rFonts w:ascii="Symbol" w:hAnsi="Symbol"/>
      </w:rPr>
    </w:lvl>
    <w:lvl w:ilvl="1">
      <w:start w:val="1"/>
      <w:numFmt w:val="bullet"/>
      <w:lvlText w:val="o"/>
      <w:lvlJc w:val="left"/>
      <w:pPr>
        <w:tabs>
          <w:tab w:val="num" w:pos="0"/>
        </w:tabs>
        <w:ind w:left="3011" w:hanging="360"/>
      </w:pPr>
      <w:rPr>
        <w:rFonts w:ascii="Courier New" w:hAnsi="Courier New" w:cs="Courier New"/>
      </w:rPr>
    </w:lvl>
    <w:lvl w:ilvl="2">
      <w:start w:val="1"/>
      <w:numFmt w:val="bullet"/>
      <w:lvlText w:val=""/>
      <w:lvlJc w:val="left"/>
      <w:pPr>
        <w:tabs>
          <w:tab w:val="num" w:pos="0"/>
        </w:tabs>
        <w:ind w:left="3731" w:hanging="360"/>
      </w:pPr>
      <w:rPr>
        <w:rFonts w:ascii="Wingdings" w:hAnsi="Wingdings"/>
      </w:rPr>
    </w:lvl>
    <w:lvl w:ilvl="3">
      <w:start w:val="1"/>
      <w:numFmt w:val="bullet"/>
      <w:lvlText w:val=""/>
      <w:lvlJc w:val="left"/>
      <w:pPr>
        <w:tabs>
          <w:tab w:val="num" w:pos="0"/>
        </w:tabs>
        <w:ind w:left="4451" w:hanging="360"/>
      </w:pPr>
      <w:rPr>
        <w:rFonts w:ascii="Symbol" w:hAnsi="Symbol"/>
      </w:rPr>
    </w:lvl>
    <w:lvl w:ilvl="4">
      <w:start w:val="1"/>
      <w:numFmt w:val="bullet"/>
      <w:lvlText w:val="o"/>
      <w:lvlJc w:val="left"/>
      <w:pPr>
        <w:tabs>
          <w:tab w:val="num" w:pos="0"/>
        </w:tabs>
        <w:ind w:left="5171" w:hanging="360"/>
      </w:pPr>
      <w:rPr>
        <w:rFonts w:ascii="Courier New" w:hAnsi="Courier New" w:cs="Courier New"/>
      </w:rPr>
    </w:lvl>
    <w:lvl w:ilvl="5">
      <w:start w:val="1"/>
      <w:numFmt w:val="bullet"/>
      <w:lvlText w:val=""/>
      <w:lvlJc w:val="left"/>
      <w:pPr>
        <w:tabs>
          <w:tab w:val="num" w:pos="0"/>
        </w:tabs>
        <w:ind w:left="5891" w:hanging="360"/>
      </w:pPr>
      <w:rPr>
        <w:rFonts w:ascii="Wingdings" w:hAnsi="Wingdings"/>
      </w:rPr>
    </w:lvl>
    <w:lvl w:ilvl="6">
      <w:start w:val="1"/>
      <w:numFmt w:val="bullet"/>
      <w:lvlText w:val=""/>
      <w:lvlJc w:val="left"/>
      <w:pPr>
        <w:tabs>
          <w:tab w:val="num" w:pos="0"/>
        </w:tabs>
        <w:ind w:left="6611" w:hanging="360"/>
      </w:pPr>
      <w:rPr>
        <w:rFonts w:ascii="Symbol" w:hAnsi="Symbol"/>
      </w:rPr>
    </w:lvl>
    <w:lvl w:ilvl="7">
      <w:start w:val="1"/>
      <w:numFmt w:val="bullet"/>
      <w:lvlText w:val="o"/>
      <w:lvlJc w:val="left"/>
      <w:pPr>
        <w:tabs>
          <w:tab w:val="num" w:pos="0"/>
        </w:tabs>
        <w:ind w:left="7331" w:hanging="360"/>
      </w:pPr>
      <w:rPr>
        <w:rFonts w:ascii="Courier New" w:hAnsi="Courier New" w:cs="Courier New"/>
      </w:rPr>
    </w:lvl>
    <w:lvl w:ilvl="8">
      <w:start w:val="1"/>
      <w:numFmt w:val="bullet"/>
      <w:lvlText w:val=""/>
      <w:lvlJc w:val="left"/>
      <w:pPr>
        <w:tabs>
          <w:tab w:val="num" w:pos="0"/>
        </w:tabs>
        <w:ind w:left="8051" w:hanging="360"/>
      </w:pPr>
      <w:rPr>
        <w:rFonts w:ascii="Wingdings" w:hAnsi="Wingdings"/>
      </w:rPr>
    </w:lvl>
  </w:abstractNum>
  <w:abstractNum w:abstractNumId="30" w15:restartNumberingAfterBreak="0">
    <w:nsid w:val="00000020"/>
    <w:multiLevelType w:val="multilevel"/>
    <w:tmpl w:val="00000020"/>
    <w:name w:val="WWNum31"/>
    <w:lvl w:ilvl="0">
      <w:start w:val="1"/>
      <w:numFmt w:val="bullet"/>
      <w:lvlText w:val=""/>
      <w:lvlJc w:val="left"/>
      <w:pPr>
        <w:tabs>
          <w:tab w:val="num" w:pos="0"/>
        </w:tabs>
        <w:ind w:left="2291" w:hanging="360"/>
      </w:pPr>
      <w:rPr>
        <w:rFonts w:ascii="Symbol" w:hAnsi="Symbol"/>
      </w:rPr>
    </w:lvl>
    <w:lvl w:ilvl="1">
      <w:start w:val="1"/>
      <w:numFmt w:val="bullet"/>
      <w:lvlText w:val="o"/>
      <w:lvlJc w:val="left"/>
      <w:pPr>
        <w:tabs>
          <w:tab w:val="num" w:pos="0"/>
        </w:tabs>
        <w:ind w:left="3011" w:hanging="360"/>
      </w:pPr>
      <w:rPr>
        <w:rFonts w:ascii="Courier New" w:hAnsi="Courier New" w:cs="Courier New"/>
      </w:rPr>
    </w:lvl>
    <w:lvl w:ilvl="2">
      <w:start w:val="1"/>
      <w:numFmt w:val="bullet"/>
      <w:lvlText w:val=""/>
      <w:lvlJc w:val="left"/>
      <w:pPr>
        <w:tabs>
          <w:tab w:val="num" w:pos="0"/>
        </w:tabs>
        <w:ind w:left="3731" w:hanging="360"/>
      </w:pPr>
      <w:rPr>
        <w:rFonts w:ascii="Wingdings" w:hAnsi="Wingdings"/>
      </w:rPr>
    </w:lvl>
    <w:lvl w:ilvl="3">
      <w:start w:val="1"/>
      <w:numFmt w:val="bullet"/>
      <w:lvlText w:val=""/>
      <w:lvlJc w:val="left"/>
      <w:pPr>
        <w:tabs>
          <w:tab w:val="num" w:pos="0"/>
        </w:tabs>
        <w:ind w:left="4451" w:hanging="360"/>
      </w:pPr>
      <w:rPr>
        <w:rFonts w:ascii="Symbol" w:hAnsi="Symbol"/>
      </w:rPr>
    </w:lvl>
    <w:lvl w:ilvl="4">
      <w:start w:val="1"/>
      <w:numFmt w:val="bullet"/>
      <w:lvlText w:val="o"/>
      <w:lvlJc w:val="left"/>
      <w:pPr>
        <w:tabs>
          <w:tab w:val="num" w:pos="0"/>
        </w:tabs>
        <w:ind w:left="5171" w:hanging="360"/>
      </w:pPr>
      <w:rPr>
        <w:rFonts w:ascii="Courier New" w:hAnsi="Courier New" w:cs="Courier New"/>
      </w:rPr>
    </w:lvl>
    <w:lvl w:ilvl="5">
      <w:start w:val="1"/>
      <w:numFmt w:val="bullet"/>
      <w:lvlText w:val=""/>
      <w:lvlJc w:val="left"/>
      <w:pPr>
        <w:tabs>
          <w:tab w:val="num" w:pos="0"/>
        </w:tabs>
        <w:ind w:left="5891" w:hanging="360"/>
      </w:pPr>
      <w:rPr>
        <w:rFonts w:ascii="Wingdings" w:hAnsi="Wingdings"/>
      </w:rPr>
    </w:lvl>
    <w:lvl w:ilvl="6">
      <w:start w:val="1"/>
      <w:numFmt w:val="bullet"/>
      <w:lvlText w:val=""/>
      <w:lvlJc w:val="left"/>
      <w:pPr>
        <w:tabs>
          <w:tab w:val="num" w:pos="0"/>
        </w:tabs>
        <w:ind w:left="6611" w:hanging="360"/>
      </w:pPr>
      <w:rPr>
        <w:rFonts w:ascii="Symbol" w:hAnsi="Symbol"/>
      </w:rPr>
    </w:lvl>
    <w:lvl w:ilvl="7">
      <w:start w:val="1"/>
      <w:numFmt w:val="bullet"/>
      <w:lvlText w:val="o"/>
      <w:lvlJc w:val="left"/>
      <w:pPr>
        <w:tabs>
          <w:tab w:val="num" w:pos="0"/>
        </w:tabs>
        <w:ind w:left="7331" w:hanging="360"/>
      </w:pPr>
      <w:rPr>
        <w:rFonts w:ascii="Courier New" w:hAnsi="Courier New" w:cs="Courier New"/>
      </w:rPr>
    </w:lvl>
    <w:lvl w:ilvl="8">
      <w:start w:val="1"/>
      <w:numFmt w:val="bullet"/>
      <w:lvlText w:val=""/>
      <w:lvlJc w:val="left"/>
      <w:pPr>
        <w:tabs>
          <w:tab w:val="num" w:pos="0"/>
        </w:tabs>
        <w:ind w:left="8051" w:hanging="360"/>
      </w:pPr>
      <w:rPr>
        <w:rFonts w:ascii="Wingdings" w:hAnsi="Wingdings"/>
      </w:rPr>
    </w:lvl>
  </w:abstractNum>
  <w:abstractNum w:abstractNumId="31" w15:restartNumberingAfterBreak="0">
    <w:nsid w:val="00000021"/>
    <w:multiLevelType w:val="multilevel"/>
    <w:tmpl w:val="00000021"/>
    <w:name w:val="WWNum32"/>
    <w:lvl w:ilvl="0">
      <w:start w:val="1"/>
      <w:numFmt w:val="bullet"/>
      <w:lvlText w:val=""/>
      <w:lvlJc w:val="left"/>
      <w:pPr>
        <w:tabs>
          <w:tab w:val="num" w:pos="0"/>
        </w:tabs>
        <w:ind w:left="2291" w:hanging="360"/>
      </w:pPr>
      <w:rPr>
        <w:rFonts w:ascii="Symbol" w:hAnsi="Symbol"/>
      </w:rPr>
    </w:lvl>
    <w:lvl w:ilvl="1">
      <w:start w:val="1"/>
      <w:numFmt w:val="bullet"/>
      <w:lvlText w:val="o"/>
      <w:lvlJc w:val="left"/>
      <w:pPr>
        <w:tabs>
          <w:tab w:val="num" w:pos="0"/>
        </w:tabs>
        <w:ind w:left="3011" w:hanging="360"/>
      </w:pPr>
      <w:rPr>
        <w:rFonts w:ascii="Courier New" w:hAnsi="Courier New" w:cs="Courier New"/>
      </w:rPr>
    </w:lvl>
    <w:lvl w:ilvl="2">
      <w:start w:val="1"/>
      <w:numFmt w:val="bullet"/>
      <w:lvlText w:val=""/>
      <w:lvlJc w:val="left"/>
      <w:pPr>
        <w:tabs>
          <w:tab w:val="num" w:pos="0"/>
        </w:tabs>
        <w:ind w:left="3731" w:hanging="360"/>
      </w:pPr>
      <w:rPr>
        <w:rFonts w:ascii="Wingdings" w:hAnsi="Wingdings"/>
      </w:rPr>
    </w:lvl>
    <w:lvl w:ilvl="3">
      <w:start w:val="1"/>
      <w:numFmt w:val="bullet"/>
      <w:lvlText w:val=""/>
      <w:lvlJc w:val="left"/>
      <w:pPr>
        <w:tabs>
          <w:tab w:val="num" w:pos="0"/>
        </w:tabs>
        <w:ind w:left="4451" w:hanging="360"/>
      </w:pPr>
      <w:rPr>
        <w:rFonts w:ascii="Symbol" w:hAnsi="Symbol"/>
      </w:rPr>
    </w:lvl>
    <w:lvl w:ilvl="4">
      <w:start w:val="1"/>
      <w:numFmt w:val="bullet"/>
      <w:lvlText w:val="o"/>
      <w:lvlJc w:val="left"/>
      <w:pPr>
        <w:tabs>
          <w:tab w:val="num" w:pos="0"/>
        </w:tabs>
        <w:ind w:left="5171" w:hanging="360"/>
      </w:pPr>
      <w:rPr>
        <w:rFonts w:ascii="Courier New" w:hAnsi="Courier New" w:cs="Courier New"/>
      </w:rPr>
    </w:lvl>
    <w:lvl w:ilvl="5">
      <w:start w:val="1"/>
      <w:numFmt w:val="bullet"/>
      <w:lvlText w:val=""/>
      <w:lvlJc w:val="left"/>
      <w:pPr>
        <w:tabs>
          <w:tab w:val="num" w:pos="0"/>
        </w:tabs>
        <w:ind w:left="5891" w:hanging="360"/>
      </w:pPr>
      <w:rPr>
        <w:rFonts w:ascii="Wingdings" w:hAnsi="Wingdings"/>
      </w:rPr>
    </w:lvl>
    <w:lvl w:ilvl="6">
      <w:start w:val="1"/>
      <w:numFmt w:val="bullet"/>
      <w:lvlText w:val=""/>
      <w:lvlJc w:val="left"/>
      <w:pPr>
        <w:tabs>
          <w:tab w:val="num" w:pos="0"/>
        </w:tabs>
        <w:ind w:left="6611" w:hanging="360"/>
      </w:pPr>
      <w:rPr>
        <w:rFonts w:ascii="Symbol" w:hAnsi="Symbol"/>
      </w:rPr>
    </w:lvl>
    <w:lvl w:ilvl="7">
      <w:start w:val="1"/>
      <w:numFmt w:val="bullet"/>
      <w:lvlText w:val="o"/>
      <w:lvlJc w:val="left"/>
      <w:pPr>
        <w:tabs>
          <w:tab w:val="num" w:pos="0"/>
        </w:tabs>
        <w:ind w:left="7331" w:hanging="360"/>
      </w:pPr>
      <w:rPr>
        <w:rFonts w:ascii="Courier New" w:hAnsi="Courier New" w:cs="Courier New"/>
      </w:rPr>
    </w:lvl>
    <w:lvl w:ilvl="8">
      <w:start w:val="1"/>
      <w:numFmt w:val="bullet"/>
      <w:lvlText w:val=""/>
      <w:lvlJc w:val="left"/>
      <w:pPr>
        <w:tabs>
          <w:tab w:val="num" w:pos="0"/>
        </w:tabs>
        <w:ind w:left="8051" w:hanging="360"/>
      </w:pPr>
      <w:rPr>
        <w:rFonts w:ascii="Wingdings" w:hAnsi="Wingdings"/>
      </w:rPr>
    </w:lvl>
  </w:abstractNum>
  <w:abstractNum w:abstractNumId="32" w15:restartNumberingAfterBreak="0">
    <w:nsid w:val="00000022"/>
    <w:multiLevelType w:val="multilevel"/>
    <w:tmpl w:val="00000022"/>
    <w:name w:val="WWNum33"/>
    <w:lvl w:ilvl="0">
      <w:start w:val="1"/>
      <w:numFmt w:val="bullet"/>
      <w:lvlText w:val=""/>
      <w:lvlJc w:val="left"/>
      <w:pPr>
        <w:tabs>
          <w:tab w:val="num" w:pos="0"/>
        </w:tabs>
        <w:ind w:left="2291" w:hanging="360"/>
      </w:pPr>
      <w:rPr>
        <w:rFonts w:ascii="Symbol" w:hAnsi="Symbol"/>
      </w:rPr>
    </w:lvl>
    <w:lvl w:ilvl="1">
      <w:start w:val="1"/>
      <w:numFmt w:val="bullet"/>
      <w:lvlText w:val="o"/>
      <w:lvlJc w:val="left"/>
      <w:pPr>
        <w:tabs>
          <w:tab w:val="num" w:pos="0"/>
        </w:tabs>
        <w:ind w:left="3011" w:hanging="360"/>
      </w:pPr>
      <w:rPr>
        <w:rFonts w:ascii="Courier New" w:hAnsi="Courier New" w:cs="Courier New"/>
      </w:rPr>
    </w:lvl>
    <w:lvl w:ilvl="2">
      <w:start w:val="1"/>
      <w:numFmt w:val="bullet"/>
      <w:lvlText w:val=""/>
      <w:lvlJc w:val="left"/>
      <w:pPr>
        <w:tabs>
          <w:tab w:val="num" w:pos="0"/>
        </w:tabs>
        <w:ind w:left="3731" w:hanging="360"/>
      </w:pPr>
      <w:rPr>
        <w:rFonts w:ascii="Wingdings" w:hAnsi="Wingdings"/>
      </w:rPr>
    </w:lvl>
    <w:lvl w:ilvl="3">
      <w:start w:val="1"/>
      <w:numFmt w:val="bullet"/>
      <w:lvlText w:val=""/>
      <w:lvlJc w:val="left"/>
      <w:pPr>
        <w:tabs>
          <w:tab w:val="num" w:pos="0"/>
        </w:tabs>
        <w:ind w:left="4451" w:hanging="360"/>
      </w:pPr>
      <w:rPr>
        <w:rFonts w:ascii="Symbol" w:hAnsi="Symbol"/>
      </w:rPr>
    </w:lvl>
    <w:lvl w:ilvl="4">
      <w:start w:val="1"/>
      <w:numFmt w:val="bullet"/>
      <w:lvlText w:val="o"/>
      <w:lvlJc w:val="left"/>
      <w:pPr>
        <w:tabs>
          <w:tab w:val="num" w:pos="0"/>
        </w:tabs>
        <w:ind w:left="5171" w:hanging="360"/>
      </w:pPr>
      <w:rPr>
        <w:rFonts w:ascii="Courier New" w:hAnsi="Courier New" w:cs="Courier New"/>
      </w:rPr>
    </w:lvl>
    <w:lvl w:ilvl="5">
      <w:start w:val="1"/>
      <w:numFmt w:val="bullet"/>
      <w:lvlText w:val=""/>
      <w:lvlJc w:val="left"/>
      <w:pPr>
        <w:tabs>
          <w:tab w:val="num" w:pos="0"/>
        </w:tabs>
        <w:ind w:left="5891" w:hanging="360"/>
      </w:pPr>
      <w:rPr>
        <w:rFonts w:ascii="Wingdings" w:hAnsi="Wingdings"/>
      </w:rPr>
    </w:lvl>
    <w:lvl w:ilvl="6">
      <w:start w:val="1"/>
      <w:numFmt w:val="bullet"/>
      <w:lvlText w:val=""/>
      <w:lvlJc w:val="left"/>
      <w:pPr>
        <w:tabs>
          <w:tab w:val="num" w:pos="0"/>
        </w:tabs>
        <w:ind w:left="6611" w:hanging="360"/>
      </w:pPr>
      <w:rPr>
        <w:rFonts w:ascii="Symbol" w:hAnsi="Symbol"/>
      </w:rPr>
    </w:lvl>
    <w:lvl w:ilvl="7">
      <w:start w:val="1"/>
      <w:numFmt w:val="bullet"/>
      <w:lvlText w:val="o"/>
      <w:lvlJc w:val="left"/>
      <w:pPr>
        <w:tabs>
          <w:tab w:val="num" w:pos="0"/>
        </w:tabs>
        <w:ind w:left="7331" w:hanging="360"/>
      </w:pPr>
      <w:rPr>
        <w:rFonts w:ascii="Courier New" w:hAnsi="Courier New" w:cs="Courier New"/>
      </w:rPr>
    </w:lvl>
    <w:lvl w:ilvl="8">
      <w:start w:val="1"/>
      <w:numFmt w:val="bullet"/>
      <w:lvlText w:val=""/>
      <w:lvlJc w:val="left"/>
      <w:pPr>
        <w:tabs>
          <w:tab w:val="num" w:pos="0"/>
        </w:tabs>
        <w:ind w:left="8051" w:hanging="360"/>
      </w:pPr>
      <w:rPr>
        <w:rFonts w:ascii="Wingdings" w:hAnsi="Wingdings"/>
      </w:rPr>
    </w:lvl>
  </w:abstractNum>
  <w:abstractNum w:abstractNumId="33" w15:restartNumberingAfterBreak="0">
    <w:nsid w:val="00000023"/>
    <w:multiLevelType w:val="multilevel"/>
    <w:tmpl w:val="00000023"/>
    <w:name w:val="WWNum34"/>
    <w:lvl w:ilvl="0">
      <w:start w:val="1"/>
      <w:numFmt w:val="bullet"/>
      <w:lvlText w:val=""/>
      <w:lvlJc w:val="left"/>
      <w:pPr>
        <w:tabs>
          <w:tab w:val="num" w:pos="0"/>
        </w:tabs>
        <w:ind w:left="2291" w:hanging="360"/>
      </w:pPr>
      <w:rPr>
        <w:rFonts w:ascii="Symbol" w:hAnsi="Symbol"/>
      </w:rPr>
    </w:lvl>
    <w:lvl w:ilvl="1">
      <w:start w:val="1"/>
      <w:numFmt w:val="bullet"/>
      <w:lvlText w:val="o"/>
      <w:lvlJc w:val="left"/>
      <w:pPr>
        <w:tabs>
          <w:tab w:val="num" w:pos="0"/>
        </w:tabs>
        <w:ind w:left="3011" w:hanging="360"/>
      </w:pPr>
      <w:rPr>
        <w:rFonts w:ascii="Courier New" w:hAnsi="Courier New" w:cs="Courier New"/>
      </w:rPr>
    </w:lvl>
    <w:lvl w:ilvl="2">
      <w:start w:val="1"/>
      <w:numFmt w:val="bullet"/>
      <w:lvlText w:val=""/>
      <w:lvlJc w:val="left"/>
      <w:pPr>
        <w:tabs>
          <w:tab w:val="num" w:pos="0"/>
        </w:tabs>
        <w:ind w:left="3731" w:hanging="360"/>
      </w:pPr>
      <w:rPr>
        <w:rFonts w:ascii="Wingdings" w:hAnsi="Wingdings"/>
      </w:rPr>
    </w:lvl>
    <w:lvl w:ilvl="3">
      <w:start w:val="1"/>
      <w:numFmt w:val="bullet"/>
      <w:lvlText w:val=""/>
      <w:lvlJc w:val="left"/>
      <w:pPr>
        <w:tabs>
          <w:tab w:val="num" w:pos="0"/>
        </w:tabs>
        <w:ind w:left="4451" w:hanging="360"/>
      </w:pPr>
      <w:rPr>
        <w:rFonts w:ascii="Symbol" w:hAnsi="Symbol"/>
      </w:rPr>
    </w:lvl>
    <w:lvl w:ilvl="4">
      <w:start w:val="1"/>
      <w:numFmt w:val="bullet"/>
      <w:lvlText w:val="o"/>
      <w:lvlJc w:val="left"/>
      <w:pPr>
        <w:tabs>
          <w:tab w:val="num" w:pos="0"/>
        </w:tabs>
        <w:ind w:left="5171" w:hanging="360"/>
      </w:pPr>
      <w:rPr>
        <w:rFonts w:ascii="Courier New" w:hAnsi="Courier New" w:cs="Courier New"/>
      </w:rPr>
    </w:lvl>
    <w:lvl w:ilvl="5">
      <w:start w:val="1"/>
      <w:numFmt w:val="bullet"/>
      <w:lvlText w:val=""/>
      <w:lvlJc w:val="left"/>
      <w:pPr>
        <w:tabs>
          <w:tab w:val="num" w:pos="0"/>
        </w:tabs>
        <w:ind w:left="5891" w:hanging="360"/>
      </w:pPr>
      <w:rPr>
        <w:rFonts w:ascii="Wingdings" w:hAnsi="Wingdings"/>
      </w:rPr>
    </w:lvl>
    <w:lvl w:ilvl="6">
      <w:start w:val="1"/>
      <w:numFmt w:val="bullet"/>
      <w:lvlText w:val=""/>
      <w:lvlJc w:val="left"/>
      <w:pPr>
        <w:tabs>
          <w:tab w:val="num" w:pos="0"/>
        </w:tabs>
        <w:ind w:left="6611" w:hanging="360"/>
      </w:pPr>
      <w:rPr>
        <w:rFonts w:ascii="Symbol" w:hAnsi="Symbol"/>
      </w:rPr>
    </w:lvl>
    <w:lvl w:ilvl="7">
      <w:start w:val="1"/>
      <w:numFmt w:val="bullet"/>
      <w:lvlText w:val="o"/>
      <w:lvlJc w:val="left"/>
      <w:pPr>
        <w:tabs>
          <w:tab w:val="num" w:pos="0"/>
        </w:tabs>
        <w:ind w:left="7331" w:hanging="360"/>
      </w:pPr>
      <w:rPr>
        <w:rFonts w:ascii="Courier New" w:hAnsi="Courier New" w:cs="Courier New"/>
      </w:rPr>
    </w:lvl>
    <w:lvl w:ilvl="8">
      <w:start w:val="1"/>
      <w:numFmt w:val="bullet"/>
      <w:lvlText w:val=""/>
      <w:lvlJc w:val="left"/>
      <w:pPr>
        <w:tabs>
          <w:tab w:val="num" w:pos="0"/>
        </w:tabs>
        <w:ind w:left="8051" w:hanging="360"/>
      </w:pPr>
      <w:rPr>
        <w:rFonts w:ascii="Wingdings" w:hAnsi="Wingdings"/>
      </w:rPr>
    </w:lvl>
  </w:abstractNum>
  <w:abstractNum w:abstractNumId="34" w15:restartNumberingAfterBreak="0">
    <w:nsid w:val="00000024"/>
    <w:multiLevelType w:val="multilevel"/>
    <w:tmpl w:val="FB267754"/>
    <w:name w:val="WWNum35"/>
    <w:lvl w:ilvl="0">
      <w:start w:val="1"/>
      <w:numFmt w:val="lowerLetter"/>
      <w:lvlText w:val="%1)"/>
      <w:lvlJc w:val="left"/>
      <w:pPr>
        <w:tabs>
          <w:tab w:val="num" w:pos="0"/>
        </w:tabs>
        <w:ind w:left="1080" w:hanging="360"/>
      </w:pPr>
      <w:rPr>
        <w:rFonts w:ascii="Calibri" w:hAnsi="Calibri" w:cs="Calibri" w:hint="default"/>
        <w:sz w:val="22"/>
        <w:szCs w:val="22"/>
      </w:rPr>
    </w:lvl>
    <w:lvl w:ilvl="1">
      <w:start w:val="1"/>
      <w:numFmt w:val="lowerLetter"/>
      <w:lvlText w:val="%2."/>
      <w:lvlJc w:val="left"/>
      <w:pPr>
        <w:tabs>
          <w:tab w:val="num" w:pos="0"/>
        </w:tabs>
        <w:ind w:left="1800" w:hanging="360"/>
      </w:pPr>
    </w:lvl>
    <w:lvl w:ilvl="2">
      <w:start w:val="1"/>
      <w:numFmt w:val="lowerRoman"/>
      <w:lvlText w:val="%2.%3."/>
      <w:lvlJc w:val="right"/>
      <w:pPr>
        <w:tabs>
          <w:tab w:val="num" w:pos="0"/>
        </w:tabs>
        <w:ind w:left="2520" w:hanging="180"/>
      </w:pPr>
    </w:lvl>
    <w:lvl w:ilvl="3">
      <w:start w:val="1"/>
      <w:numFmt w:val="decimal"/>
      <w:lvlText w:val="%2.%3.%4."/>
      <w:lvlJc w:val="left"/>
      <w:pPr>
        <w:tabs>
          <w:tab w:val="num" w:pos="0"/>
        </w:tabs>
        <w:ind w:left="3240" w:hanging="360"/>
      </w:pPr>
    </w:lvl>
    <w:lvl w:ilvl="4">
      <w:start w:val="1"/>
      <w:numFmt w:val="lowerLetter"/>
      <w:lvlText w:val="%2.%3.%4.%5."/>
      <w:lvlJc w:val="left"/>
      <w:pPr>
        <w:tabs>
          <w:tab w:val="num" w:pos="0"/>
        </w:tabs>
        <w:ind w:left="3960" w:hanging="360"/>
      </w:pPr>
    </w:lvl>
    <w:lvl w:ilvl="5">
      <w:start w:val="1"/>
      <w:numFmt w:val="lowerRoman"/>
      <w:lvlText w:val="%2.%3.%4.%5.%6."/>
      <w:lvlJc w:val="right"/>
      <w:pPr>
        <w:tabs>
          <w:tab w:val="num" w:pos="0"/>
        </w:tabs>
        <w:ind w:left="4680" w:hanging="180"/>
      </w:pPr>
    </w:lvl>
    <w:lvl w:ilvl="6">
      <w:start w:val="1"/>
      <w:numFmt w:val="decimal"/>
      <w:lvlText w:val="%2.%3.%4.%5.%6.%7."/>
      <w:lvlJc w:val="left"/>
      <w:pPr>
        <w:tabs>
          <w:tab w:val="num" w:pos="0"/>
        </w:tabs>
        <w:ind w:left="5400" w:hanging="360"/>
      </w:pPr>
    </w:lvl>
    <w:lvl w:ilvl="7">
      <w:start w:val="1"/>
      <w:numFmt w:val="lowerLetter"/>
      <w:lvlText w:val="%2.%3.%4.%5.%6.%7.%8."/>
      <w:lvlJc w:val="left"/>
      <w:pPr>
        <w:tabs>
          <w:tab w:val="num" w:pos="0"/>
        </w:tabs>
        <w:ind w:left="6120" w:hanging="360"/>
      </w:pPr>
    </w:lvl>
    <w:lvl w:ilvl="8">
      <w:start w:val="1"/>
      <w:numFmt w:val="lowerRoman"/>
      <w:lvlText w:val="%2.%3.%4.%5.%6.%7.%8.%9."/>
      <w:lvlJc w:val="right"/>
      <w:pPr>
        <w:tabs>
          <w:tab w:val="num" w:pos="0"/>
        </w:tabs>
        <w:ind w:left="6840" w:hanging="180"/>
      </w:pPr>
    </w:lvl>
  </w:abstractNum>
  <w:abstractNum w:abstractNumId="35" w15:restartNumberingAfterBreak="0">
    <w:nsid w:val="00000025"/>
    <w:multiLevelType w:val="multilevel"/>
    <w:tmpl w:val="00000025"/>
    <w:name w:val="WWNum36"/>
    <w:lvl w:ilvl="0">
      <w:start w:val="1"/>
      <w:numFmt w:val="bullet"/>
      <w:lvlText w:val=""/>
      <w:lvlJc w:val="left"/>
      <w:pPr>
        <w:tabs>
          <w:tab w:val="num" w:pos="0"/>
        </w:tabs>
        <w:ind w:left="2520" w:hanging="360"/>
      </w:pPr>
      <w:rPr>
        <w:rFonts w:ascii="Symbol" w:hAnsi="Symbol"/>
      </w:rPr>
    </w:lvl>
    <w:lvl w:ilvl="1">
      <w:start w:val="1"/>
      <w:numFmt w:val="bullet"/>
      <w:lvlText w:val="o"/>
      <w:lvlJc w:val="left"/>
      <w:pPr>
        <w:tabs>
          <w:tab w:val="num" w:pos="0"/>
        </w:tabs>
        <w:ind w:left="3240" w:hanging="360"/>
      </w:pPr>
      <w:rPr>
        <w:rFonts w:ascii="Courier New" w:hAnsi="Courier New" w:cs="Courier New"/>
      </w:rPr>
    </w:lvl>
    <w:lvl w:ilvl="2">
      <w:start w:val="1"/>
      <w:numFmt w:val="bullet"/>
      <w:lvlText w:val=""/>
      <w:lvlJc w:val="left"/>
      <w:pPr>
        <w:tabs>
          <w:tab w:val="num" w:pos="0"/>
        </w:tabs>
        <w:ind w:left="3960" w:hanging="360"/>
      </w:pPr>
      <w:rPr>
        <w:rFonts w:ascii="Wingdings" w:hAnsi="Wingdings"/>
      </w:rPr>
    </w:lvl>
    <w:lvl w:ilvl="3">
      <w:start w:val="1"/>
      <w:numFmt w:val="bullet"/>
      <w:lvlText w:val=""/>
      <w:lvlJc w:val="left"/>
      <w:pPr>
        <w:tabs>
          <w:tab w:val="num" w:pos="0"/>
        </w:tabs>
        <w:ind w:left="4680" w:hanging="360"/>
      </w:pPr>
      <w:rPr>
        <w:rFonts w:ascii="Symbol" w:hAnsi="Symbol"/>
      </w:rPr>
    </w:lvl>
    <w:lvl w:ilvl="4">
      <w:start w:val="1"/>
      <w:numFmt w:val="bullet"/>
      <w:lvlText w:val="o"/>
      <w:lvlJc w:val="left"/>
      <w:pPr>
        <w:tabs>
          <w:tab w:val="num" w:pos="0"/>
        </w:tabs>
        <w:ind w:left="5400" w:hanging="360"/>
      </w:pPr>
      <w:rPr>
        <w:rFonts w:ascii="Courier New" w:hAnsi="Courier New" w:cs="Courier New"/>
      </w:rPr>
    </w:lvl>
    <w:lvl w:ilvl="5">
      <w:start w:val="1"/>
      <w:numFmt w:val="bullet"/>
      <w:lvlText w:val=""/>
      <w:lvlJc w:val="left"/>
      <w:pPr>
        <w:tabs>
          <w:tab w:val="num" w:pos="0"/>
        </w:tabs>
        <w:ind w:left="6120" w:hanging="360"/>
      </w:pPr>
      <w:rPr>
        <w:rFonts w:ascii="Wingdings" w:hAnsi="Wingdings"/>
      </w:rPr>
    </w:lvl>
    <w:lvl w:ilvl="6">
      <w:start w:val="1"/>
      <w:numFmt w:val="bullet"/>
      <w:lvlText w:val=""/>
      <w:lvlJc w:val="left"/>
      <w:pPr>
        <w:tabs>
          <w:tab w:val="num" w:pos="0"/>
        </w:tabs>
        <w:ind w:left="6840" w:hanging="360"/>
      </w:pPr>
      <w:rPr>
        <w:rFonts w:ascii="Symbol" w:hAnsi="Symbol"/>
      </w:rPr>
    </w:lvl>
    <w:lvl w:ilvl="7">
      <w:start w:val="1"/>
      <w:numFmt w:val="bullet"/>
      <w:lvlText w:val="o"/>
      <w:lvlJc w:val="left"/>
      <w:pPr>
        <w:tabs>
          <w:tab w:val="num" w:pos="0"/>
        </w:tabs>
        <w:ind w:left="7560" w:hanging="360"/>
      </w:pPr>
      <w:rPr>
        <w:rFonts w:ascii="Courier New" w:hAnsi="Courier New" w:cs="Courier New"/>
      </w:rPr>
    </w:lvl>
    <w:lvl w:ilvl="8">
      <w:start w:val="1"/>
      <w:numFmt w:val="bullet"/>
      <w:lvlText w:val=""/>
      <w:lvlJc w:val="left"/>
      <w:pPr>
        <w:tabs>
          <w:tab w:val="num" w:pos="0"/>
        </w:tabs>
        <w:ind w:left="8280" w:hanging="360"/>
      </w:pPr>
      <w:rPr>
        <w:rFonts w:ascii="Wingdings" w:hAnsi="Wingdings"/>
      </w:rPr>
    </w:lvl>
  </w:abstractNum>
  <w:abstractNum w:abstractNumId="36" w15:restartNumberingAfterBreak="0">
    <w:nsid w:val="00000026"/>
    <w:multiLevelType w:val="multilevel"/>
    <w:tmpl w:val="00000026"/>
    <w:name w:val="WWNum37"/>
    <w:lvl w:ilvl="0">
      <w:start w:val="1"/>
      <w:numFmt w:val="bullet"/>
      <w:lvlText w:val=""/>
      <w:lvlJc w:val="left"/>
      <w:pPr>
        <w:tabs>
          <w:tab w:val="num" w:pos="0"/>
        </w:tabs>
        <w:ind w:left="1854" w:hanging="360"/>
      </w:pPr>
      <w:rPr>
        <w:rFonts w:ascii="Symbol" w:hAnsi="Symbol"/>
      </w:rPr>
    </w:lvl>
    <w:lvl w:ilvl="1">
      <w:start w:val="1"/>
      <w:numFmt w:val="bullet"/>
      <w:lvlText w:val="o"/>
      <w:lvlJc w:val="left"/>
      <w:pPr>
        <w:tabs>
          <w:tab w:val="num" w:pos="0"/>
        </w:tabs>
        <w:ind w:left="2574" w:hanging="360"/>
      </w:pPr>
      <w:rPr>
        <w:rFonts w:ascii="Courier New" w:hAnsi="Courier New" w:cs="Courier New"/>
      </w:rPr>
    </w:lvl>
    <w:lvl w:ilvl="2">
      <w:start w:val="1"/>
      <w:numFmt w:val="bullet"/>
      <w:lvlText w:val=""/>
      <w:lvlJc w:val="left"/>
      <w:pPr>
        <w:tabs>
          <w:tab w:val="num" w:pos="0"/>
        </w:tabs>
        <w:ind w:left="3294" w:hanging="360"/>
      </w:pPr>
      <w:rPr>
        <w:rFonts w:ascii="Wingdings" w:hAnsi="Wingdings"/>
      </w:rPr>
    </w:lvl>
    <w:lvl w:ilvl="3">
      <w:start w:val="1"/>
      <w:numFmt w:val="bullet"/>
      <w:lvlText w:val=""/>
      <w:lvlJc w:val="left"/>
      <w:pPr>
        <w:tabs>
          <w:tab w:val="num" w:pos="0"/>
        </w:tabs>
        <w:ind w:left="4014" w:hanging="360"/>
      </w:pPr>
      <w:rPr>
        <w:rFonts w:ascii="Symbol" w:hAnsi="Symbol"/>
      </w:rPr>
    </w:lvl>
    <w:lvl w:ilvl="4">
      <w:start w:val="1"/>
      <w:numFmt w:val="bullet"/>
      <w:lvlText w:val="o"/>
      <w:lvlJc w:val="left"/>
      <w:pPr>
        <w:tabs>
          <w:tab w:val="num" w:pos="0"/>
        </w:tabs>
        <w:ind w:left="4734" w:hanging="360"/>
      </w:pPr>
      <w:rPr>
        <w:rFonts w:ascii="Courier New" w:hAnsi="Courier New" w:cs="Courier New"/>
      </w:rPr>
    </w:lvl>
    <w:lvl w:ilvl="5">
      <w:start w:val="1"/>
      <w:numFmt w:val="bullet"/>
      <w:lvlText w:val=""/>
      <w:lvlJc w:val="left"/>
      <w:pPr>
        <w:tabs>
          <w:tab w:val="num" w:pos="0"/>
        </w:tabs>
        <w:ind w:left="5454" w:hanging="360"/>
      </w:pPr>
      <w:rPr>
        <w:rFonts w:ascii="Wingdings" w:hAnsi="Wingdings"/>
      </w:rPr>
    </w:lvl>
    <w:lvl w:ilvl="6">
      <w:start w:val="1"/>
      <w:numFmt w:val="bullet"/>
      <w:lvlText w:val=""/>
      <w:lvlJc w:val="left"/>
      <w:pPr>
        <w:tabs>
          <w:tab w:val="num" w:pos="0"/>
        </w:tabs>
        <w:ind w:left="6174" w:hanging="360"/>
      </w:pPr>
      <w:rPr>
        <w:rFonts w:ascii="Symbol" w:hAnsi="Symbol"/>
      </w:rPr>
    </w:lvl>
    <w:lvl w:ilvl="7">
      <w:start w:val="1"/>
      <w:numFmt w:val="bullet"/>
      <w:lvlText w:val="o"/>
      <w:lvlJc w:val="left"/>
      <w:pPr>
        <w:tabs>
          <w:tab w:val="num" w:pos="0"/>
        </w:tabs>
        <w:ind w:left="6894" w:hanging="360"/>
      </w:pPr>
      <w:rPr>
        <w:rFonts w:ascii="Courier New" w:hAnsi="Courier New" w:cs="Courier New"/>
      </w:rPr>
    </w:lvl>
    <w:lvl w:ilvl="8">
      <w:start w:val="1"/>
      <w:numFmt w:val="bullet"/>
      <w:lvlText w:val=""/>
      <w:lvlJc w:val="left"/>
      <w:pPr>
        <w:tabs>
          <w:tab w:val="num" w:pos="0"/>
        </w:tabs>
        <w:ind w:left="7614" w:hanging="360"/>
      </w:pPr>
      <w:rPr>
        <w:rFonts w:ascii="Wingdings" w:hAnsi="Wingdings"/>
      </w:rPr>
    </w:lvl>
  </w:abstractNum>
  <w:abstractNum w:abstractNumId="37" w15:restartNumberingAfterBreak="0">
    <w:nsid w:val="00000027"/>
    <w:multiLevelType w:val="multilevel"/>
    <w:tmpl w:val="00000027"/>
    <w:name w:val="WWNum38"/>
    <w:lvl w:ilvl="0">
      <w:start w:val="1"/>
      <w:numFmt w:val="bullet"/>
      <w:lvlText w:val=""/>
      <w:lvlJc w:val="left"/>
      <w:pPr>
        <w:tabs>
          <w:tab w:val="num" w:pos="0"/>
        </w:tabs>
        <w:ind w:left="1854" w:hanging="360"/>
      </w:pPr>
      <w:rPr>
        <w:rFonts w:ascii="Symbol" w:hAnsi="Symbol"/>
      </w:rPr>
    </w:lvl>
    <w:lvl w:ilvl="1">
      <w:start w:val="1"/>
      <w:numFmt w:val="bullet"/>
      <w:lvlText w:val="o"/>
      <w:lvlJc w:val="left"/>
      <w:pPr>
        <w:tabs>
          <w:tab w:val="num" w:pos="0"/>
        </w:tabs>
        <w:ind w:left="2574" w:hanging="360"/>
      </w:pPr>
      <w:rPr>
        <w:rFonts w:ascii="Courier New" w:hAnsi="Courier New" w:cs="Courier New"/>
      </w:rPr>
    </w:lvl>
    <w:lvl w:ilvl="2">
      <w:start w:val="1"/>
      <w:numFmt w:val="bullet"/>
      <w:lvlText w:val=""/>
      <w:lvlJc w:val="left"/>
      <w:pPr>
        <w:tabs>
          <w:tab w:val="num" w:pos="0"/>
        </w:tabs>
        <w:ind w:left="3294" w:hanging="360"/>
      </w:pPr>
      <w:rPr>
        <w:rFonts w:ascii="Wingdings" w:hAnsi="Wingdings"/>
      </w:rPr>
    </w:lvl>
    <w:lvl w:ilvl="3">
      <w:start w:val="1"/>
      <w:numFmt w:val="bullet"/>
      <w:lvlText w:val=""/>
      <w:lvlJc w:val="left"/>
      <w:pPr>
        <w:tabs>
          <w:tab w:val="num" w:pos="0"/>
        </w:tabs>
        <w:ind w:left="4014" w:hanging="360"/>
      </w:pPr>
      <w:rPr>
        <w:rFonts w:ascii="Symbol" w:hAnsi="Symbol"/>
      </w:rPr>
    </w:lvl>
    <w:lvl w:ilvl="4">
      <w:start w:val="1"/>
      <w:numFmt w:val="bullet"/>
      <w:lvlText w:val="o"/>
      <w:lvlJc w:val="left"/>
      <w:pPr>
        <w:tabs>
          <w:tab w:val="num" w:pos="0"/>
        </w:tabs>
        <w:ind w:left="4734" w:hanging="360"/>
      </w:pPr>
      <w:rPr>
        <w:rFonts w:ascii="Courier New" w:hAnsi="Courier New" w:cs="Courier New"/>
      </w:rPr>
    </w:lvl>
    <w:lvl w:ilvl="5">
      <w:start w:val="1"/>
      <w:numFmt w:val="bullet"/>
      <w:lvlText w:val=""/>
      <w:lvlJc w:val="left"/>
      <w:pPr>
        <w:tabs>
          <w:tab w:val="num" w:pos="0"/>
        </w:tabs>
        <w:ind w:left="5454" w:hanging="360"/>
      </w:pPr>
      <w:rPr>
        <w:rFonts w:ascii="Wingdings" w:hAnsi="Wingdings"/>
      </w:rPr>
    </w:lvl>
    <w:lvl w:ilvl="6">
      <w:start w:val="1"/>
      <w:numFmt w:val="bullet"/>
      <w:lvlText w:val=""/>
      <w:lvlJc w:val="left"/>
      <w:pPr>
        <w:tabs>
          <w:tab w:val="num" w:pos="0"/>
        </w:tabs>
        <w:ind w:left="6174" w:hanging="360"/>
      </w:pPr>
      <w:rPr>
        <w:rFonts w:ascii="Symbol" w:hAnsi="Symbol"/>
      </w:rPr>
    </w:lvl>
    <w:lvl w:ilvl="7">
      <w:start w:val="1"/>
      <w:numFmt w:val="bullet"/>
      <w:lvlText w:val="o"/>
      <w:lvlJc w:val="left"/>
      <w:pPr>
        <w:tabs>
          <w:tab w:val="num" w:pos="0"/>
        </w:tabs>
        <w:ind w:left="6894" w:hanging="360"/>
      </w:pPr>
      <w:rPr>
        <w:rFonts w:ascii="Courier New" w:hAnsi="Courier New" w:cs="Courier New"/>
      </w:rPr>
    </w:lvl>
    <w:lvl w:ilvl="8">
      <w:start w:val="1"/>
      <w:numFmt w:val="bullet"/>
      <w:lvlText w:val=""/>
      <w:lvlJc w:val="left"/>
      <w:pPr>
        <w:tabs>
          <w:tab w:val="num" w:pos="0"/>
        </w:tabs>
        <w:ind w:left="7614" w:hanging="360"/>
      </w:pPr>
      <w:rPr>
        <w:rFonts w:ascii="Wingdings" w:hAnsi="Wingdings"/>
      </w:rPr>
    </w:lvl>
  </w:abstractNum>
  <w:abstractNum w:abstractNumId="38" w15:restartNumberingAfterBreak="0">
    <w:nsid w:val="00000028"/>
    <w:multiLevelType w:val="multilevel"/>
    <w:tmpl w:val="00000028"/>
    <w:name w:val="WWNum39"/>
    <w:lvl w:ilvl="0">
      <w:start w:val="1"/>
      <w:numFmt w:val="bullet"/>
      <w:lvlText w:val=""/>
      <w:lvlJc w:val="left"/>
      <w:pPr>
        <w:tabs>
          <w:tab w:val="num" w:pos="0"/>
        </w:tabs>
        <w:ind w:left="720" w:hanging="360"/>
      </w:pPr>
      <w:rPr>
        <w:rFonts w:ascii="Wingdings" w:hAnsi="Wingdings"/>
      </w:rPr>
    </w:lvl>
    <w:lvl w:ilvl="1">
      <w:start w:val="1"/>
      <w:numFmt w:val="bullet"/>
      <w:lvlText w:val="o"/>
      <w:lvlJc w:val="left"/>
      <w:pPr>
        <w:tabs>
          <w:tab w:val="num" w:pos="0"/>
        </w:tabs>
        <w:ind w:left="1440" w:hanging="360"/>
      </w:pPr>
      <w:rPr>
        <w:rFonts w:ascii="Courier New" w:hAnsi="Courier New" w:cs="Courier New"/>
      </w:rPr>
    </w:lvl>
    <w:lvl w:ilvl="2">
      <w:start w:val="1"/>
      <w:numFmt w:val="bullet"/>
      <w:lvlText w:val=""/>
      <w:lvlJc w:val="left"/>
      <w:pPr>
        <w:tabs>
          <w:tab w:val="num" w:pos="0"/>
        </w:tabs>
        <w:ind w:left="2160" w:hanging="360"/>
      </w:pPr>
      <w:rPr>
        <w:rFonts w:ascii="Wingdings" w:hAnsi="Wingdings"/>
      </w:rPr>
    </w:lvl>
    <w:lvl w:ilvl="3">
      <w:start w:val="1"/>
      <w:numFmt w:val="bullet"/>
      <w:lvlText w:val=""/>
      <w:lvlJc w:val="left"/>
      <w:pPr>
        <w:tabs>
          <w:tab w:val="num" w:pos="0"/>
        </w:tabs>
        <w:ind w:left="2880" w:hanging="360"/>
      </w:pPr>
      <w:rPr>
        <w:rFonts w:ascii="Symbol" w:hAnsi="Symbol"/>
      </w:rPr>
    </w:lvl>
    <w:lvl w:ilvl="4">
      <w:start w:val="1"/>
      <w:numFmt w:val="bullet"/>
      <w:lvlText w:val="o"/>
      <w:lvlJc w:val="left"/>
      <w:pPr>
        <w:tabs>
          <w:tab w:val="num" w:pos="0"/>
        </w:tabs>
        <w:ind w:left="3600" w:hanging="360"/>
      </w:pPr>
      <w:rPr>
        <w:rFonts w:ascii="Courier New" w:hAnsi="Courier New" w:cs="Courier New"/>
      </w:rPr>
    </w:lvl>
    <w:lvl w:ilvl="5">
      <w:start w:val="1"/>
      <w:numFmt w:val="bullet"/>
      <w:lvlText w:val=""/>
      <w:lvlJc w:val="left"/>
      <w:pPr>
        <w:tabs>
          <w:tab w:val="num" w:pos="0"/>
        </w:tabs>
        <w:ind w:left="4320" w:hanging="360"/>
      </w:pPr>
      <w:rPr>
        <w:rFonts w:ascii="Wingdings" w:hAnsi="Wingdings"/>
      </w:rPr>
    </w:lvl>
    <w:lvl w:ilvl="6">
      <w:start w:val="1"/>
      <w:numFmt w:val="bullet"/>
      <w:lvlText w:val=""/>
      <w:lvlJc w:val="left"/>
      <w:pPr>
        <w:tabs>
          <w:tab w:val="num" w:pos="0"/>
        </w:tabs>
        <w:ind w:left="5040" w:hanging="360"/>
      </w:pPr>
      <w:rPr>
        <w:rFonts w:ascii="Symbol" w:hAnsi="Symbol"/>
      </w:rPr>
    </w:lvl>
    <w:lvl w:ilvl="7">
      <w:start w:val="1"/>
      <w:numFmt w:val="bullet"/>
      <w:lvlText w:val="o"/>
      <w:lvlJc w:val="left"/>
      <w:pPr>
        <w:tabs>
          <w:tab w:val="num" w:pos="0"/>
        </w:tabs>
        <w:ind w:left="5760" w:hanging="360"/>
      </w:pPr>
      <w:rPr>
        <w:rFonts w:ascii="Courier New" w:hAnsi="Courier New" w:cs="Courier New"/>
      </w:rPr>
    </w:lvl>
    <w:lvl w:ilvl="8">
      <w:start w:val="1"/>
      <w:numFmt w:val="bullet"/>
      <w:lvlText w:val=""/>
      <w:lvlJc w:val="left"/>
      <w:pPr>
        <w:tabs>
          <w:tab w:val="num" w:pos="0"/>
        </w:tabs>
        <w:ind w:left="6480" w:hanging="360"/>
      </w:pPr>
      <w:rPr>
        <w:rFonts w:ascii="Wingdings" w:hAnsi="Wingdings"/>
      </w:rPr>
    </w:lvl>
  </w:abstractNum>
  <w:abstractNum w:abstractNumId="39" w15:restartNumberingAfterBreak="0">
    <w:nsid w:val="00000029"/>
    <w:multiLevelType w:val="multilevel"/>
    <w:tmpl w:val="00000029"/>
    <w:name w:val="WWNum40"/>
    <w:lvl w:ilvl="0">
      <w:start w:val="1"/>
      <w:numFmt w:val="bullet"/>
      <w:lvlText w:val=""/>
      <w:lvlJc w:val="left"/>
      <w:pPr>
        <w:tabs>
          <w:tab w:val="num" w:pos="0"/>
        </w:tabs>
        <w:ind w:left="768" w:hanging="360"/>
      </w:pPr>
      <w:rPr>
        <w:rFonts w:ascii="Symbol" w:hAnsi="Symbol"/>
        <w:sz w:val="20"/>
        <w:szCs w:val="20"/>
      </w:rPr>
    </w:lvl>
    <w:lvl w:ilvl="1">
      <w:start w:val="1"/>
      <w:numFmt w:val="bullet"/>
      <w:lvlText w:val="o"/>
      <w:lvlJc w:val="left"/>
      <w:pPr>
        <w:tabs>
          <w:tab w:val="num" w:pos="0"/>
        </w:tabs>
        <w:ind w:left="1488" w:hanging="360"/>
      </w:pPr>
      <w:rPr>
        <w:rFonts w:ascii="Courier New" w:hAnsi="Courier New" w:cs="Courier New"/>
      </w:rPr>
    </w:lvl>
    <w:lvl w:ilvl="2">
      <w:start w:val="1"/>
      <w:numFmt w:val="bullet"/>
      <w:lvlText w:val=""/>
      <w:lvlJc w:val="left"/>
      <w:pPr>
        <w:tabs>
          <w:tab w:val="num" w:pos="0"/>
        </w:tabs>
        <w:ind w:left="2208" w:hanging="360"/>
      </w:pPr>
      <w:rPr>
        <w:rFonts w:ascii="Wingdings" w:hAnsi="Wingdings"/>
      </w:rPr>
    </w:lvl>
    <w:lvl w:ilvl="3">
      <w:start w:val="1"/>
      <w:numFmt w:val="bullet"/>
      <w:lvlText w:val=""/>
      <w:lvlJc w:val="left"/>
      <w:pPr>
        <w:tabs>
          <w:tab w:val="num" w:pos="0"/>
        </w:tabs>
        <w:ind w:left="2928" w:hanging="360"/>
      </w:pPr>
      <w:rPr>
        <w:rFonts w:ascii="Symbol" w:hAnsi="Symbol"/>
      </w:rPr>
    </w:lvl>
    <w:lvl w:ilvl="4">
      <w:start w:val="1"/>
      <w:numFmt w:val="bullet"/>
      <w:lvlText w:val="o"/>
      <w:lvlJc w:val="left"/>
      <w:pPr>
        <w:tabs>
          <w:tab w:val="num" w:pos="0"/>
        </w:tabs>
        <w:ind w:left="3648" w:hanging="360"/>
      </w:pPr>
      <w:rPr>
        <w:rFonts w:ascii="Courier New" w:hAnsi="Courier New" w:cs="Courier New"/>
      </w:rPr>
    </w:lvl>
    <w:lvl w:ilvl="5">
      <w:start w:val="1"/>
      <w:numFmt w:val="bullet"/>
      <w:lvlText w:val=""/>
      <w:lvlJc w:val="left"/>
      <w:pPr>
        <w:tabs>
          <w:tab w:val="num" w:pos="0"/>
        </w:tabs>
        <w:ind w:left="4368" w:hanging="360"/>
      </w:pPr>
      <w:rPr>
        <w:rFonts w:ascii="Wingdings" w:hAnsi="Wingdings"/>
      </w:rPr>
    </w:lvl>
    <w:lvl w:ilvl="6">
      <w:start w:val="1"/>
      <w:numFmt w:val="bullet"/>
      <w:lvlText w:val=""/>
      <w:lvlJc w:val="left"/>
      <w:pPr>
        <w:tabs>
          <w:tab w:val="num" w:pos="0"/>
        </w:tabs>
        <w:ind w:left="5088" w:hanging="360"/>
      </w:pPr>
      <w:rPr>
        <w:rFonts w:ascii="Symbol" w:hAnsi="Symbol"/>
      </w:rPr>
    </w:lvl>
    <w:lvl w:ilvl="7">
      <w:start w:val="1"/>
      <w:numFmt w:val="bullet"/>
      <w:lvlText w:val="o"/>
      <w:lvlJc w:val="left"/>
      <w:pPr>
        <w:tabs>
          <w:tab w:val="num" w:pos="0"/>
        </w:tabs>
        <w:ind w:left="5808" w:hanging="360"/>
      </w:pPr>
      <w:rPr>
        <w:rFonts w:ascii="Courier New" w:hAnsi="Courier New" w:cs="Courier New"/>
      </w:rPr>
    </w:lvl>
    <w:lvl w:ilvl="8">
      <w:start w:val="1"/>
      <w:numFmt w:val="bullet"/>
      <w:lvlText w:val=""/>
      <w:lvlJc w:val="left"/>
      <w:pPr>
        <w:tabs>
          <w:tab w:val="num" w:pos="0"/>
        </w:tabs>
        <w:ind w:left="6528" w:hanging="360"/>
      </w:pPr>
      <w:rPr>
        <w:rFonts w:ascii="Wingdings" w:hAnsi="Wingdings"/>
      </w:rPr>
    </w:lvl>
  </w:abstractNum>
  <w:abstractNum w:abstractNumId="40" w15:restartNumberingAfterBreak="0">
    <w:nsid w:val="0000002B"/>
    <w:multiLevelType w:val="multilevel"/>
    <w:tmpl w:val="0000002B"/>
    <w:name w:val="WWNum42"/>
    <w:lvl w:ilvl="0">
      <w:start w:val="1"/>
      <w:numFmt w:val="lowerLetter"/>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2.%3."/>
      <w:lvlJc w:val="right"/>
      <w:pPr>
        <w:tabs>
          <w:tab w:val="num" w:pos="0"/>
        </w:tabs>
        <w:ind w:left="2160" w:hanging="180"/>
      </w:pPr>
    </w:lvl>
    <w:lvl w:ilvl="3">
      <w:start w:val="1"/>
      <w:numFmt w:val="decimal"/>
      <w:lvlText w:val="%2.%3.%4."/>
      <w:lvlJc w:val="left"/>
      <w:pPr>
        <w:tabs>
          <w:tab w:val="num" w:pos="0"/>
        </w:tabs>
        <w:ind w:left="2880" w:hanging="360"/>
      </w:pPr>
    </w:lvl>
    <w:lvl w:ilvl="4">
      <w:start w:val="1"/>
      <w:numFmt w:val="lowerLetter"/>
      <w:lvlText w:val="%2.%3.%4.%5."/>
      <w:lvlJc w:val="left"/>
      <w:pPr>
        <w:tabs>
          <w:tab w:val="num" w:pos="0"/>
        </w:tabs>
        <w:ind w:left="3600" w:hanging="360"/>
      </w:pPr>
    </w:lvl>
    <w:lvl w:ilvl="5">
      <w:start w:val="1"/>
      <w:numFmt w:val="lowerRoman"/>
      <w:lvlText w:val="%2.%3.%4.%5.%6."/>
      <w:lvlJc w:val="right"/>
      <w:pPr>
        <w:tabs>
          <w:tab w:val="num" w:pos="0"/>
        </w:tabs>
        <w:ind w:left="4320" w:hanging="180"/>
      </w:pPr>
    </w:lvl>
    <w:lvl w:ilvl="6">
      <w:start w:val="1"/>
      <w:numFmt w:val="decimal"/>
      <w:lvlText w:val="%2.%3.%4.%5.%6.%7."/>
      <w:lvlJc w:val="left"/>
      <w:pPr>
        <w:tabs>
          <w:tab w:val="num" w:pos="0"/>
        </w:tabs>
        <w:ind w:left="5040" w:hanging="360"/>
      </w:pPr>
    </w:lvl>
    <w:lvl w:ilvl="7">
      <w:start w:val="1"/>
      <w:numFmt w:val="lowerLetter"/>
      <w:lvlText w:val="%2.%3.%4.%5.%6.%7.%8."/>
      <w:lvlJc w:val="left"/>
      <w:pPr>
        <w:tabs>
          <w:tab w:val="num" w:pos="0"/>
        </w:tabs>
        <w:ind w:left="5760" w:hanging="360"/>
      </w:pPr>
    </w:lvl>
    <w:lvl w:ilvl="8">
      <w:start w:val="1"/>
      <w:numFmt w:val="lowerRoman"/>
      <w:lvlText w:val="%2.%3.%4.%5.%6.%7.%8.%9."/>
      <w:lvlJc w:val="right"/>
      <w:pPr>
        <w:tabs>
          <w:tab w:val="num" w:pos="0"/>
        </w:tabs>
        <w:ind w:left="6480" w:hanging="180"/>
      </w:pPr>
    </w:lvl>
  </w:abstractNum>
  <w:abstractNum w:abstractNumId="41" w15:restartNumberingAfterBreak="0">
    <w:nsid w:val="0000002C"/>
    <w:multiLevelType w:val="multilevel"/>
    <w:tmpl w:val="0000002C"/>
    <w:name w:val="WWNum43"/>
    <w:lvl w:ilvl="0">
      <w:start w:val="1"/>
      <w:numFmt w:val="bullet"/>
      <w:lvlText w:val=""/>
      <w:lvlJc w:val="left"/>
      <w:pPr>
        <w:tabs>
          <w:tab w:val="num" w:pos="0"/>
        </w:tabs>
        <w:ind w:left="768" w:hanging="360"/>
      </w:pPr>
      <w:rPr>
        <w:rFonts w:ascii="Symbol" w:hAnsi="Symbol"/>
        <w:sz w:val="20"/>
        <w:szCs w:val="20"/>
      </w:rPr>
    </w:lvl>
    <w:lvl w:ilvl="1">
      <w:start w:val="1"/>
      <w:numFmt w:val="bullet"/>
      <w:lvlText w:val=""/>
      <w:lvlJc w:val="left"/>
      <w:pPr>
        <w:tabs>
          <w:tab w:val="num" w:pos="0"/>
        </w:tabs>
        <w:ind w:left="1488" w:hanging="360"/>
      </w:pPr>
      <w:rPr>
        <w:rFonts w:ascii="Symbol" w:hAnsi="Symbol"/>
      </w:rPr>
    </w:lvl>
    <w:lvl w:ilvl="2">
      <w:start w:val="1"/>
      <w:numFmt w:val="bullet"/>
      <w:lvlText w:val=""/>
      <w:lvlJc w:val="left"/>
      <w:pPr>
        <w:tabs>
          <w:tab w:val="num" w:pos="0"/>
        </w:tabs>
        <w:ind w:left="2208" w:hanging="360"/>
      </w:pPr>
      <w:rPr>
        <w:rFonts w:ascii="Wingdings" w:hAnsi="Wingdings"/>
      </w:rPr>
    </w:lvl>
    <w:lvl w:ilvl="3">
      <w:start w:val="1"/>
      <w:numFmt w:val="bullet"/>
      <w:lvlText w:val=""/>
      <w:lvlJc w:val="left"/>
      <w:pPr>
        <w:tabs>
          <w:tab w:val="num" w:pos="0"/>
        </w:tabs>
        <w:ind w:left="2928" w:hanging="360"/>
      </w:pPr>
      <w:rPr>
        <w:rFonts w:ascii="Symbol" w:hAnsi="Symbol"/>
      </w:rPr>
    </w:lvl>
    <w:lvl w:ilvl="4">
      <w:start w:val="1"/>
      <w:numFmt w:val="bullet"/>
      <w:lvlText w:val="o"/>
      <w:lvlJc w:val="left"/>
      <w:pPr>
        <w:tabs>
          <w:tab w:val="num" w:pos="0"/>
        </w:tabs>
        <w:ind w:left="3648" w:hanging="360"/>
      </w:pPr>
      <w:rPr>
        <w:rFonts w:ascii="Courier New" w:hAnsi="Courier New" w:cs="Courier New"/>
      </w:rPr>
    </w:lvl>
    <w:lvl w:ilvl="5">
      <w:start w:val="1"/>
      <w:numFmt w:val="bullet"/>
      <w:lvlText w:val=""/>
      <w:lvlJc w:val="left"/>
      <w:pPr>
        <w:tabs>
          <w:tab w:val="num" w:pos="0"/>
        </w:tabs>
        <w:ind w:left="4368" w:hanging="360"/>
      </w:pPr>
      <w:rPr>
        <w:rFonts w:ascii="Wingdings" w:hAnsi="Wingdings"/>
      </w:rPr>
    </w:lvl>
    <w:lvl w:ilvl="6">
      <w:start w:val="1"/>
      <w:numFmt w:val="bullet"/>
      <w:lvlText w:val=""/>
      <w:lvlJc w:val="left"/>
      <w:pPr>
        <w:tabs>
          <w:tab w:val="num" w:pos="0"/>
        </w:tabs>
        <w:ind w:left="5088" w:hanging="360"/>
      </w:pPr>
      <w:rPr>
        <w:rFonts w:ascii="Symbol" w:hAnsi="Symbol"/>
      </w:rPr>
    </w:lvl>
    <w:lvl w:ilvl="7">
      <w:start w:val="1"/>
      <w:numFmt w:val="bullet"/>
      <w:lvlText w:val="o"/>
      <w:lvlJc w:val="left"/>
      <w:pPr>
        <w:tabs>
          <w:tab w:val="num" w:pos="0"/>
        </w:tabs>
        <w:ind w:left="5808" w:hanging="360"/>
      </w:pPr>
      <w:rPr>
        <w:rFonts w:ascii="Courier New" w:hAnsi="Courier New" w:cs="Courier New"/>
      </w:rPr>
    </w:lvl>
    <w:lvl w:ilvl="8">
      <w:start w:val="1"/>
      <w:numFmt w:val="bullet"/>
      <w:lvlText w:val=""/>
      <w:lvlJc w:val="left"/>
      <w:pPr>
        <w:tabs>
          <w:tab w:val="num" w:pos="0"/>
        </w:tabs>
        <w:ind w:left="6528" w:hanging="360"/>
      </w:pPr>
      <w:rPr>
        <w:rFonts w:ascii="Wingdings" w:hAnsi="Wingdings"/>
      </w:rPr>
    </w:lvl>
  </w:abstractNum>
  <w:abstractNum w:abstractNumId="42" w15:restartNumberingAfterBreak="0">
    <w:nsid w:val="0000002D"/>
    <w:multiLevelType w:val="multilevel"/>
    <w:tmpl w:val="0000002D"/>
    <w:name w:val="WWNum44"/>
    <w:lvl w:ilvl="0">
      <w:start w:val="1"/>
      <w:numFmt w:val="bullet"/>
      <w:lvlText w:val=""/>
      <w:lvlJc w:val="left"/>
      <w:pPr>
        <w:tabs>
          <w:tab w:val="num" w:pos="0"/>
        </w:tabs>
        <w:ind w:left="1776" w:hanging="360"/>
      </w:pPr>
      <w:rPr>
        <w:rFonts w:ascii="Symbol" w:hAnsi="Symbol"/>
      </w:rPr>
    </w:lvl>
    <w:lvl w:ilvl="1">
      <w:start w:val="1"/>
      <w:numFmt w:val="bullet"/>
      <w:lvlText w:val="o"/>
      <w:lvlJc w:val="left"/>
      <w:pPr>
        <w:tabs>
          <w:tab w:val="num" w:pos="0"/>
        </w:tabs>
        <w:ind w:left="2496" w:hanging="360"/>
      </w:pPr>
      <w:rPr>
        <w:rFonts w:ascii="Courier New" w:hAnsi="Courier New" w:cs="Courier New"/>
      </w:rPr>
    </w:lvl>
    <w:lvl w:ilvl="2">
      <w:start w:val="1"/>
      <w:numFmt w:val="bullet"/>
      <w:lvlText w:val=""/>
      <w:lvlJc w:val="left"/>
      <w:pPr>
        <w:tabs>
          <w:tab w:val="num" w:pos="0"/>
        </w:tabs>
        <w:ind w:left="3216" w:hanging="360"/>
      </w:pPr>
      <w:rPr>
        <w:rFonts w:ascii="Wingdings" w:hAnsi="Wingdings"/>
      </w:rPr>
    </w:lvl>
    <w:lvl w:ilvl="3">
      <w:start w:val="1"/>
      <w:numFmt w:val="bullet"/>
      <w:lvlText w:val=""/>
      <w:lvlJc w:val="left"/>
      <w:pPr>
        <w:tabs>
          <w:tab w:val="num" w:pos="0"/>
        </w:tabs>
        <w:ind w:left="3936" w:hanging="360"/>
      </w:pPr>
      <w:rPr>
        <w:rFonts w:ascii="Symbol" w:hAnsi="Symbol"/>
      </w:rPr>
    </w:lvl>
    <w:lvl w:ilvl="4">
      <w:start w:val="1"/>
      <w:numFmt w:val="bullet"/>
      <w:lvlText w:val="o"/>
      <w:lvlJc w:val="left"/>
      <w:pPr>
        <w:tabs>
          <w:tab w:val="num" w:pos="0"/>
        </w:tabs>
        <w:ind w:left="4656" w:hanging="360"/>
      </w:pPr>
      <w:rPr>
        <w:rFonts w:ascii="Courier New" w:hAnsi="Courier New" w:cs="Courier New"/>
      </w:rPr>
    </w:lvl>
    <w:lvl w:ilvl="5">
      <w:start w:val="1"/>
      <w:numFmt w:val="bullet"/>
      <w:lvlText w:val=""/>
      <w:lvlJc w:val="left"/>
      <w:pPr>
        <w:tabs>
          <w:tab w:val="num" w:pos="0"/>
        </w:tabs>
        <w:ind w:left="5376" w:hanging="360"/>
      </w:pPr>
      <w:rPr>
        <w:rFonts w:ascii="Wingdings" w:hAnsi="Wingdings"/>
      </w:rPr>
    </w:lvl>
    <w:lvl w:ilvl="6">
      <w:start w:val="1"/>
      <w:numFmt w:val="bullet"/>
      <w:lvlText w:val=""/>
      <w:lvlJc w:val="left"/>
      <w:pPr>
        <w:tabs>
          <w:tab w:val="num" w:pos="0"/>
        </w:tabs>
        <w:ind w:left="6096" w:hanging="360"/>
      </w:pPr>
      <w:rPr>
        <w:rFonts w:ascii="Symbol" w:hAnsi="Symbol"/>
      </w:rPr>
    </w:lvl>
    <w:lvl w:ilvl="7">
      <w:start w:val="1"/>
      <w:numFmt w:val="bullet"/>
      <w:lvlText w:val="o"/>
      <w:lvlJc w:val="left"/>
      <w:pPr>
        <w:tabs>
          <w:tab w:val="num" w:pos="0"/>
        </w:tabs>
        <w:ind w:left="6816" w:hanging="360"/>
      </w:pPr>
      <w:rPr>
        <w:rFonts w:ascii="Courier New" w:hAnsi="Courier New" w:cs="Courier New"/>
      </w:rPr>
    </w:lvl>
    <w:lvl w:ilvl="8">
      <w:start w:val="1"/>
      <w:numFmt w:val="bullet"/>
      <w:lvlText w:val=""/>
      <w:lvlJc w:val="left"/>
      <w:pPr>
        <w:tabs>
          <w:tab w:val="num" w:pos="0"/>
        </w:tabs>
        <w:ind w:left="7536" w:hanging="360"/>
      </w:pPr>
      <w:rPr>
        <w:rFonts w:ascii="Wingdings" w:hAnsi="Wingdings"/>
      </w:rPr>
    </w:lvl>
  </w:abstractNum>
  <w:abstractNum w:abstractNumId="43" w15:restartNumberingAfterBreak="0">
    <w:nsid w:val="0000002E"/>
    <w:multiLevelType w:val="multilevel"/>
    <w:tmpl w:val="0000002E"/>
    <w:name w:val="WWNum45"/>
    <w:lvl w:ilvl="0">
      <w:start w:val="1"/>
      <w:numFmt w:val="decimal"/>
      <w:lvlText w:val="%1."/>
      <w:lvlJc w:val="left"/>
      <w:pPr>
        <w:tabs>
          <w:tab w:val="num" w:pos="0"/>
        </w:tabs>
        <w:ind w:left="360" w:hanging="360"/>
      </w:pPr>
      <w:rPr>
        <w:rFonts w:cs="Calibri"/>
        <w:b w:val="0"/>
        <w:sz w:val="22"/>
        <w:szCs w:val="22"/>
      </w:rPr>
    </w:lvl>
    <w:lvl w:ilvl="1">
      <w:start w:val="1"/>
      <w:numFmt w:val="decimal"/>
      <w:lvlText w:val="%2."/>
      <w:lvlJc w:val="left"/>
      <w:pPr>
        <w:tabs>
          <w:tab w:val="num" w:pos="0"/>
        </w:tabs>
        <w:ind w:left="1440" w:hanging="360"/>
      </w:pPr>
    </w:lvl>
    <w:lvl w:ilvl="2">
      <w:start w:val="1"/>
      <w:numFmt w:val="decimal"/>
      <w:lvlText w:val="%2.%3."/>
      <w:lvlJc w:val="left"/>
      <w:pPr>
        <w:tabs>
          <w:tab w:val="num" w:pos="0"/>
        </w:tabs>
        <w:ind w:left="2160" w:hanging="360"/>
      </w:pPr>
    </w:lvl>
    <w:lvl w:ilvl="3">
      <w:start w:val="1"/>
      <w:numFmt w:val="decimal"/>
      <w:lvlText w:val="%2.%3.%4."/>
      <w:lvlJc w:val="left"/>
      <w:pPr>
        <w:tabs>
          <w:tab w:val="num" w:pos="0"/>
        </w:tabs>
        <w:ind w:left="2880" w:hanging="360"/>
      </w:pPr>
    </w:lvl>
    <w:lvl w:ilvl="4">
      <w:start w:val="1"/>
      <w:numFmt w:val="decimal"/>
      <w:lvlText w:val="%2.%3.%4.%5."/>
      <w:lvlJc w:val="left"/>
      <w:pPr>
        <w:tabs>
          <w:tab w:val="num" w:pos="0"/>
        </w:tabs>
        <w:ind w:left="3600" w:hanging="360"/>
      </w:pPr>
    </w:lvl>
    <w:lvl w:ilvl="5">
      <w:start w:val="1"/>
      <w:numFmt w:val="decimal"/>
      <w:lvlText w:val="%2.%3.%4.%5.%6."/>
      <w:lvlJc w:val="left"/>
      <w:pPr>
        <w:tabs>
          <w:tab w:val="num" w:pos="0"/>
        </w:tabs>
        <w:ind w:left="4320" w:hanging="360"/>
      </w:pPr>
    </w:lvl>
    <w:lvl w:ilvl="6">
      <w:start w:val="1"/>
      <w:numFmt w:val="decimal"/>
      <w:lvlText w:val="%2.%3.%4.%5.%6.%7."/>
      <w:lvlJc w:val="left"/>
      <w:pPr>
        <w:tabs>
          <w:tab w:val="num" w:pos="0"/>
        </w:tabs>
        <w:ind w:left="5040" w:hanging="360"/>
      </w:pPr>
    </w:lvl>
    <w:lvl w:ilvl="7">
      <w:start w:val="1"/>
      <w:numFmt w:val="decimal"/>
      <w:lvlText w:val="%2.%3.%4.%5.%6.%7.%8."/>
      <w:lvlJc w:val="left"/>
      <w:pPr>
        <w:tabs>
          <w:tab w:val="num" w:pos="0"/>
        </w:tabs>
        <w:ind w:left="5760" w:hanging="360"/>
      </w:pPr>
    </w:lvl>
    <w:lvl w:ilvl="8">
      <w:start w:val="1"/>
      <w:numFmt w:val="decimal"/>
      <w:lvlText w:val="%2.%3.%4.%5.%6.%7.%8.%9."/>
      <w:lvlJc w:val="left"/>
      <w:pPr>
        <w:tabs>
          <w:tab w:val="num" w:pos="0"/>
        </w:tabs>
        <w:ind w:left="6480" w:hanging="360"/>
      </w:pPr>
    </w:lvl>
  </w:abstractNum>
  <w:abstractNum w:abstractNumId="44" w15:restartNumberingAfterBreak="0">
    <w:nsid w:val="0000002F"/>
    <w:multiLevelType w:val="multilevel"/>
    <w:tmpl w:val="0000002F"/>
    <w:name w:val="WWNum46"/>
    <w:lvl w:ilvl="0">
      <w:start w:val="2"/>
      <w:numFmt w:val="decimal"/>
      <w:lvlText w:val="%1."/>
      <w:lvlJc w:val="left"/>
      <w:pPr>
        <w:tabs>
          <w:tab w:val="num" w:pos="0"/>
        </w:tabs>
        <w:ind w:left="1788" w:hanging="360"/>
      </w:pPr>
      <w:rPr>
        <w:b w:val="0"/>
      </w:rPr>
    </w:lvl>
    <w:lvl w:ilvl="1">
      <w:start w:val="1"/>
      <w:numFmt w:val="decimal"/>
      <w:lvlText w:val="%2)"/>
      <w:lvlJc w:val="left"/>
      <w:pPr>
        <w:tabs>
          <w:tab w:val="num" w:pos="0"/>
        </w:tabs>
        <w:ind w:left="2508" w:hanging="360"/>
      </w:pPr>
      <w:rPr>
        <w:b w:val="0"/>
      </w:rPr>
    </w:lvl>
    <w:lvl w:ilvl="2">
      <w:start w:val="1"/>
      <w:numFmt w:val="lowerRoman"/>
      <w:lvlText w:val="%2.%3."/>
      <w:lvlJc w:val="right"/>
      <w:pPr>
        <w:tabs>
          <w:tab w:val="num" w:pos="0"/>
        </w:tabs>
        <w:ind w:left="3228" w:hanging="180"/>
      </w:pPr>
    </w:lvl>
    <w:lvl w:ilvl="3">
      <w:start w:val="1"/>
      <w:numFmt w:val="decimal"/>
      <w:lvlText w:val="%2.%3.%4."/>
      <w:lvlJc w:val="left"/>
      <w:pPr>
        <w:tabs>
          <w:tab w:val="num" w:pos="0"/>
        </w:tabs>
        <w:ind w:left="3948" w:hanging="360"/>
      </w:pPr>
    </w:lvl>
    <w:lvl w:ilvl="4">
      <w:start w:val="1"/>
      <w:numFmt w:val="lowerLetter"/>
      <w:lvlText w:val="%2.%3.%4.%5."/>
      <w:lvlJc w:val="left"/>
      <w:pPr>
        <w:tabs>
          <w:tab w:val="num" w:pos="0"/>
        </w:tabs>
        <w:ind w:left="4668" w:hanging="360"/>
      </w:pPr>
    </w:lvl>
    <w:lvl w:ilvl="5">
      <w:start w:val="1"/>
      <w:numFmt w:val="lowerRoman"/>
      <w:lvlText w:val="%2.%3.%4.%5.%6."/>
      <w:lvlJc w:val="right"/>
      <w:pPr>
        <w:tabs>
          <w:tab w:val="num" w:pos="0"/>
        </w:tabs>
        <w:ind w:left="5388" w:hanging="180"/>
      </w:pPr>
    </w:lvl>
    <w:lvl w:ilvl="6">
      <w:start w:val="1"/>
      <w:numFmt w:val="decimal"/>
      <w:lvlText w:val="%2.%3.%4.%5.%6.%7."/>
      <w:lvlJc w:val="left"/>
      <w:pPr>
        <w:tabs>
          <w:tab w:val="num" w:pos="0"/>
        </w:tabs>
        <w:ind w:left="6108" w:hanging="360"/>
      </w:pPr>
    </w:lvl>
    <w:lvl w:ilvl="7">
      <w:start w:val="1"/>
      <w:numFmt w:val="lowerLetter"/>
      <w:lvlText w:val="%2.%3.%4.%5.%6.%7.%8."/>
      <w:lvlJc w:val="left"/>
      <w:pPr>
        <w:tabs>
          <w:tab w:val="num" w:pos="0"/>
        </w:tabs>
        <w:ind w:left="6828" w:hanging="360"/>
      </w:pPr>
    </w:lvl>
    <w:lvl w:ilvl="8">
      <w:start w:val="1"/>
      <w:numFmt w:val="lowerRoman"/>
      <w:lvlText w:val="%2.%3.%4.%5.%6.%7.%8.%9."/>
      <w:lvlJc w:val="right"/>
      <w:pPr>
        <w:tabs>
          <w:tab w:val="num" w:pos="0"/>
        </w:tabs>
        <w:ind w:left="7548" w:hanging="180"/>
      </w:pPr>
    </w:lvl>
  </w:abstractNum>
  <w:abstractNum w:abstractNumId="45" w15:restartNumberingAfterBreak="0">
    <w:nsid w:val="00000030"/>
    <w:multiLevelType w:val="multilevel"/>
    <w:tmpl w:val="9E84D152"/>
    <w:name w:val="WWNum47"/>
    <w:lvl w:ilvl="0">
      <w:start w:val="2"/>
      <w:numFmt w:val="decimal"/>
      <w:lvlText w:val="%1."/>
      <w:lvlJc w:val="left"/>
      <w:pPr>
        <w:tabs>
          <w:tab w:val="num" w:pos="360"/>
        </w:tabs>
        <w:ind w:left="360" w:hanging="360"/>
      </w:pPr>
      <w:rPr>
        <w:rFonts w:cs="Calibri"/>
        <w:sz w:val="22"/>
        <w:szCs w:val="22"/>
      </w:rPr>
    </w:lvl>
    <w:lvl w:ilvl="1">
      <w:start w:val="2"/>
      <w:numFmt w:val="decimal"/>
      <w:lvlText w:val="%2)"/>
      <w:lvlJc w:val="left"/>
      <w:pPr>
        <w:tabs>
          <w:tab w:val="num" w:pos="1211"/>
        </w:tabs>
        <w:ind w:left="1211" w:hanging="360"/>
      </w:pPr>
    </w:lvl>
    <w:lvl w:ilvl="2">
      <w:start w:val="1"/>
      <w:numFmt w:val="lowerLetter"/>
      <w:lvlText w:val="%3)"/>
      <w:lvlJc w:val="left"/>
      <w:pPr>
        <w:tabs>
          <w:tab w:val="num" w:pos="2160"/>
        </w:tabs>
        <w:ind w:left="2160" w:hanging="360"/>
      </w:pPr>
      <w:rPr>
        <w:b w:val="0"/>
      </w:rPr>
    </w:lvl>
    <w:lvl w:ilvl="3">
      <w:start w:val="1"/>
      <w:numFmt w:val="decimal"/>
      <w:lvlText w:val="%2.%3.%4."/>
      <w:lvlJc w:val="left"/>
      <w:pPr>
        <w:tabs>
          <w:tab w:val="num" w:pos="2880"/>
        </w:tabs>
        <w:ind w:left="2880" w:hanging="360"/>
      </w:pPr>
    </w:lvl>
    <w:lvl w:ilvl="4">
      <w:start w:val="1"/>
      <w:numFmt w:val="decimal"/>
      <w:lvlText w:val="%2.%3.%4.%5."/>
      <w:lvlJc w:val="left"/>
      <w:pPr>
        <w:tabs>
          <w:tab w:val="num" w:pos="3600"/>
        </w:tabs>
        <w:ind w:left="3600" w:hanging="360"/>
      </w:pPr>
    </w:lvl>
    <w:lvl w:ilvl="5">
      <w:start w:val="1"/>
      <w:numFmt w:val="decimal"/>
      <w:lvlText w:val="%2.%3.%4.%5.%6."/>
      <w:lvlJc w:val="left"/>
      <w:pPr>
        <w:tabs>
          <w:tab w:val="num" w:pos="4320"/>
        </w:tabs>
        <w:ind w:left="4320" w:hanging="360"/>
      </w:pPr>
    </w:lvl>
    <w:lvl w:ilvl="6">
      <w:start w:val="1"/>
      <w:numFmt w:val="decimal"/>
      <w:lvlText w:val="%2.%3.%4.%5.%6.%7."/>
      <w:lvlJc w:val="left"/>
      <w:pPr>
        <w:tabs>
          <w:tab w:val="num" w:pos="5040"/>
        </w:tabs>
        <w:ind w:left="5040" w:hanging="360"/>
      </w:pPr>
    </w:lvl>
    <w:lvl w:ilvl="7">
      <w:start w:val="1"/>
      <w:numFmt w:val="decimal"/>
      <w:lvlText w:val="%2.%3.%4.%5.%6.%7.%8."/>
      <w:lvlJc w:val="left"/>
      <w:pPr>
        <w:tabs>
          <w:tab w:val="num" w:pos="5760"/>
        </w:tabs>
        <w:ind w:left="5760" w:hanging="360"/>
      </w:pPr>
    </w:lvl>
    <w:lvl w:ilvl="8">
      <w:start w:val="1"/>
      <w:numFmt w:val="decimal"/>
      <w:lvlText w:val="%2.%3.%4.%5.%6.%7.%8.%9."/>
      <w:lvlJc w:val="left"/>
      <w:pPr>
        <w:tabs>
          <w:tab w:val="num" w:pos="6480"/>
        </w:tabs>
        <w:ind w:left="6480" w:hanging="360"/>
      </w:pPr>
    </w:lvl>
  </w:abstractNum>
  <w:abstractNum w:abstractNumId="46" w15:restartNumberingAfterBreak="0">
    <w:nsid w:val="00000031"/>
    <w:multiLevelType w:val="multilevel"/>
    <w:tmpl w:val="D2D854E6"/>
    <w:name w:val="WWNum48"/>
    <w:lvl w:ilvl="0">
      <w:start w:val="4"/>
      <w:numFmt w:val="decimal"/>
      <w:lvlText w:val="%1."/>
      <w:lvlJc w:val="left"/>
      <w:pPr>
        <w:tabs>
          <w:tab w:val="num" w:pos="360"/>
        </w:tabs>
        <w:ind w:left="360" w:hanging="360"/>
      </w:pPr>
      <w:rPr>
        <w:rFonts w:cs="Calibri"/>
        <w:sz w:val="22"/>
        <w:szCs w:val="22"/>
      </w:rPr>
    </w:lvl>
    <w:lvl w:ilvl="1">
      <w:start w:val="1"/>
      <w:numFmt w:val="decimal"/>
      <w:lvlText w:val="%2)"/>
      <w:lvlJc w:val="left"/>
      <w:pPr>
        <w:tabs>
          <w:tab w:val="num" w:pos="1211"/>
        </w:tabs>
        <w:ind w:left="1211" w:hanging="360"/>
      </w:pPr>
      <w:rPr>
        <w:rFonts w:ascii="Calibri" w:hAnsi="Calibri" w:cs="Calibri" w:hint="default"/>
        <w:b w:val="0"/>
        <w:sz w:val="22"/>
        <w:szCs w:val="22"/>
      </w:rPr>
    </w:lvl>
    <w:lvl w:ilvl="2">
      <w:start w:val="1"/>
      <w:numFmt w:val="lowerLetter"/>
      <w:lvlText w:val="%3)"/>
      <w:lvlJc w:val="left"/>
      <w:pPr>
        <w:tabs>
          <w:tab w:val="num" w:pos="2160"/>
        </w:tabs>
        <w:ind w:left="2160" w:hanging="360"/>
      </w:pPr>
      <w:rPr>
        <w:b w:val="0"/>
      </w:rPr>
    </w:lvl>
    <w:lvl w:ilvl="3">
      <w:start w:val="1"/>
      <w:numFmt w:val="decimal"/>
      <w:lvlText w:val="%2.%3.%4."/>
      <w:lvlJc w:val="left"/>
      <w:pPr>
        <w:tabs>
          <w:tab w:val="num" w:pos="2880"/>
        </w:tabs>
        <w:ind w:left="2880" w:hanging="360"/>
      </w:pPr>
    </w:lvl>
    <w:lvl w:ilvl="4">
      <w:start w:val="1"/>
      <w:numFmt w:val="decimal"/>
      <w:lvlText w:val="%2.%3.%4.%5."/>
      <w:lvlJc w:val="left"/>
      <w:pPr>
        <w:tabs>
          <w:tab w:val="num" w:pos="3600"/>
        </w:tabs>
        <w:ind w:left="3600" w:hanging="360"/>
      </w:pPr>
    </w:lvl>
    <w:lvl w:ilvl="5">
      <w:start w:val="1"/>
      <w:numFmt w:val="decimal"/>
      <w:lvlText w:val="%2.%3.%4.%5.%6."/>
      <w:lvlJc w:val="left"/>
      <w:pPr>
        <w:tabs>
          <w:tab w:val="num" w:pos="4320"/>
        </w:tabs>
        <w:ind w:left="4320" w:hanging="360"/>
      </w:pPr>
    </w:lvl>
    <w:lvl w:ilvl="6">
      <w:start w:val="1"/>
      <w:numFmt w:val="decimal"/>
      <w:lvlText w:val="%2.%3.%4.%5.%6.%7."/>
      <w:lvlJc w:val="left"/>
      <w:pPr>
        <w:tabs>
          <w:tab w:val="num" w:pos="5040"/>
        </w:tabs>
        <w:ind w:left="5040" w:hanging="360"/>
      </w:pPr>
    </w:lvl>
    <w:lvl w:ilvl="7">
      <w:start w:val="1"/>
      <w:numFmt w:val="decimal"/>
      <w:lvlText w:val="%2.%3.%4.%5.%6.%7.%8."/>
      <w:lvlJc w:val="left"/>
      <w:pPr>
        <w:tabs>
          <w:tab w:val="num" w:pos="5760"/>
        </w:tabs>
        <w:ind w:left="5760" w:hanging="360"/>
      </w:pPr>
    </w:lvl>
    <w:lvl w:ilvl="8">
      <w:start w:val="1"/>
      <w:numFmt w:val="decimal"/>
      <w:lvlText w:val="%2.%3.%4.%5.%6.%7.%8.%9."/>
      <w:lvlJc w:val="left"/>
      <w:pPr>
        <w:tabs>
          <w:tab w:val="num" w:pos="6480"/>
        </w:tabs>
        <w:ind w:left="6480" w:hanging="360"/>
      </w:pPr>
    </w:lvl>
  </w:abstractNum>
  <w:abstractNum w:abstractNumId="47" w15:restartNumberingAfterBreak="0">
    <w:nsid w:val="00000032"/>
    <w:multiLevelType w:val="multilevel"/>
    <w:tmpl w:val="00000032"/>
    <w:name w:val="WWNum49"/>
    <w:lvl w:ilvl="0">
      <w:start w:val="1"/>
      <w:numFmt w:val="lowerLetter"/>
      <w:lvlText w:val="%1)"/>
      <w:lvlJc w:val="left"/>
      <w:pPr>
        <w:tabs>
          <w:tab w:val="num" w:pos="0"/>
        </w:tabs>
        <w:ind w:left="1428" w:hanging="360"/>
      </w:pPr>
    </w:lvl>
    <w:lvl w:ilvl="1">
      <w:start w:val="1"/>
      <w:numFmt w:val="lowerLetter"/>
      <w:lvlText w:val="%2."/>
      <w:lvlJc w:val="left"/>
      <w:pPr>
        <w:tabs>
          <w:tab w:val="num" w:pos="0"/>
        </w:tabs>
        <w:ind w:left="2148" w:hanging="360"/>
      </w:pPr>
    </w:lvl>
    <w:lvl w:ilvl="2">
      <w:start w:val="1"/>
      <w:numFmt w:val="lowerRoman"/>
      <w:lvlText w:val="%2.%3."/>
      <w:lvlJc w:val="right"/>
      <w:pPr>
        <w:tabs>
          <w:tab w:val="num" w:pos="0"/>
        </w:tabs>
        <w:ind w:left="2868" w:hanging="180"/>
      </w:pPr>
    </w:lvl>
    <w:lvl w:ilvl="3">
      <w:start w:val="1"/>
      <w:numFmt w:val="decimal"/>
      <w:lvlText w:val="%2.%3.%4."/>
      <w:lvlJc w:val="left"/>
      <w:pPr>
        <w:tabs>
          <w:tab w:val="num" w:pos="0"/>
        </w:tabs>
        <w:ind w:left="3588" w:hanging="360"/>
      </w:pPr>
    </w:lvl>
    <w:lvl w:ilvl="4">
      <w:start w:val="1"/>
      <w:numFmt w:val="lowerLetter"/>
      <w:lvlText w:val="%2.%3.%4.%5."/>
      <w:lvlJc w:val="left"/>
      <w:pPr>
        <w:tabs>
          <w:tab w:val="num" w:pos="0"/>
        </w:tabs>
        <w:ind w:left="4308" w:hanging="360"/>
      </w:pPr>
    </w:lvl>
    <w:lvl w:ilvl="5">
      <w:start w:val="1"/>
      <w:numFmt w:val="lowerRoman"/>
      <w:lvlText w:val="%2.%3.%4.%5.%6."/>
      <w:lvlJc w:val="right"/>
      <w:pPr>
        <w:tabs>
          <w:tab w:val="num" w:pos="0"/>
        </w:tabs>
        <w:ind w:left="5028" w:hanging="180"/>
      </w:pPr>
    </w:lvl>
    <w:lvl w:ilvl="6">
      <w:start w:val="1"/>
      <w:numFmt w:val="decimal"/>
      <w:lvlText w:val="%2.%3.%4.%5.%6.%7."/>
      <w:lvlJc w:val="left"/>
      <w:pPr>
        <w:tabs>
          <w:tab w:val="num" w:pos="0"/>
        </w:tabs>
        <w:ind w:left="5748" w:hanging="360"/>
      </w:pPr>
    </w:lvl>
    <w:lvl w:ilvl="7">
      <w:start w:val="1"/>
      <w:numFmt w:val="lowerLetter"/>
      <w:lvlText w:val="%2.%3.%4.%5.%6.%7.%8."/>
      <w:lvlJc w:val="left"/>
      <w:pPr>
        <w:tabs>
          <w:tab w:val="num" w:pos="0"/>
        </w:tabs>
        <w:ind w:left="6468" w:hanging="360"/>
      </w:pPr>
    </w:lvl>
    <w:lvl w:ilvl="8">
      <w:start w:val="1"/>
      <w:numFmt w:val="lowerRoman"/>
      <w:lvlText w:val="%2.%3.%4.%5.%6.%7.%8.%9."/>
      <w:lvlJc w:val="right"/>
      <w:pPr>
        <w:tabs>
          <w:tab w:val="num" w:pos="0"/>
        </w:tabs>
        <w:ind w:left="7188" w:hanging="180"/>
      </w:pPr>
    </w:lvl>
  </w:abstractNum>
  <w:abstractNum w:abstractNumId="48" w15:restartNumberingAfterBreak="0">
    <w:nsid w:val="00000033"/>
    <w:multiLevelType w:val="multilevel"/>
    <w:tmpl w:val="00000033"/>
    <w:name w:val="WWNum172"/>
    <w:lvl w:ilvl="0">
      <w:start w:val="1"/>
      <w:numFmt w:val="decimal"/>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2.%3."/>
      <w:lvlJc w:val="right"/>
      <w:pPr>
        <w:tabs>
          <w:tab w:val="num" w:pos="0"/>
        </w:tabs>
        <w:ind w:left="2160" w:hanging="180"/>
      </w:pPr>
    </w:lvl>
    <w:lvl w:ilvl="3">
      <w:start w:val="1"/>
      <w:numFmt w:val="decimal"/>
      <w:lvlText w:val="%2.%3.%4."/>
      <w:lvlJc w:val="left"/>
      <w:pPr>
        <w:tabs>
          <w:tab w:val="num" w:pos="0"/>
        </w:tabs>
        <w:ind w:left="2880" w:hanging="360"/>
      </w:pPr>
    </w:lvl>
    <w:lvl w:ilvl="4">
      <w:start w:val="1"/>
      <w:numFmt w:val="lowerLetter"/>
      <w:lvlText w:val="%2.%3.%4.%5."/>
      <w:lvlJc w:val="left"/>
      <w:pPr>
        <w:tabs>
          <w:tab w:val="num" w:pos="0"/>
        </w:tabs>
        <w:ind w:left="3600" w:hanging="360"/>
      </w:pPr>
    </w:lvl>
    <w:lvl w:ilvl="5">
      <w:start w:val="1"/>
      <w:numFmt w:val="lowerRoman"/>
      <w:lvlText w:val="%2.%3.%4.%5.%6."/>
      <w:lvlJc w:val="right"/>
      <w:pPr>
        <w:tabs>
          <w:tab w:val="num" w:pos="0"/>
        </w:tabs>
        <w:ind w:left="4320" w:hanging="180"/>
      </w:pPr>
    </w:lvl>
    <w:lvl w:ilvl="6">
      <w:start w:val="1"/>
      <w:numFmt w:val="decimal"/>
      <w:lvlText w:val="%2.%3.%4.%5.%6.%7."/>
      <w:lvlJc w:val="left"/>
      <w:pPr>
        <w:tabs>
          <w:tab w:val="num" w:pos="0"/>
        </w:tabs>
        <w:ind w:left="4897" w:hanging="360"/>
      </w:pPr>
      <w:rPr>
        <w:rFonts w:cs="Calibri"/>
        <w:sz w:val="22"/>
        <w:szCs w:val="22"/>
      </w:rPr>
    </w:lvl>
    <w:lvl w:ilvl="7">
      <w:start w:val="1"/>
      <w:numFmt w:val="lowerLetter"/>
      <w:lvlText w:val="%2.%3.%4.%5.%6.%7.%8."/>
      <w:lvlJc w:val="left"/>
      <w:pPr>
        <w:tabs>
          <w:tab w:val="num" w:pos="0"/>
        </w:tabs>
        <w:ind w:left="5760" w:hanging="360"/>
      </w:pPr>
    </w:lvl>
    <w:lvl w:ilvl="8">
      <w:start w:val="1"/>
      <w:numFmt w:val="lowerRoman"/>
      <w:lvlText w:val="%2.%3.%4.%5.%6.%7.%8.%9."/>
      <w:lvlJc w:val="right"/>
      <w:pPr>
        <w:tabs>
          <w:tab w:val="num" w:pos="0"/>
        </w:tabs>
        <w:ind w:left="6480" w:hanging="180"/>
      </w:pPr>
    </w:lvl>
  </w:abstractNum>
  <w:abstractNum w:abstractNumId="49" w15:restartNumberingAfterBreak="0">
    <w:nsid w:val="00000034"/>
    <w:multiLevelType w:val="multilevel"/>
    <w:tmpl w:val="00000034"/>
    <w:name w:val="WWNum51"/>
    <w:lvl w:ilvl="0">
      <w:start w:val="1"/>
      <w:numFmt w:val="decimal"/>
      <w:lvlText w:val="%1."/>
      <w:lvlJc w:val="left"/>
      <w:pPr>
        <w:tabs>
          <w:tab w:val="num" w:pos="0"/>
        </w:tabs>
        <w:ind w:left="720" w:hanging="360"/>
      </w:pPr>
    </w:lvl>
    <w:lvl w:ilvl="1">
      <w:start w:val="3"/>
      <w:numFmt w:val="lowerLetter"/>
      <w:lvlText w:val="%2."/>
      <w:lvlJc w:val="left"/>
      <w:pPr>
        <w:tabs>
          <w:tab w:val="num" w:pos="0"/>
        </w:tabs>
        <w:ind w:left="1440" w:hanging="360"/>
      </w:pPr>
    </w:lvl>
    <w:lvl w:ilvl="2">
      <w:start w:val="1"/>
      <w:numFmt w:val="lowerRoman"/>
      <w:lvlText w:val="%2.%3."/>
      <w:lvlJc w:val="right"/>
      <w:pPr>
        <w:tabs>
          <w:tab w:val="num" w:pos="0"/>
        </w:tabs>
        <w:ind w:left="2160" w:hanging="180"/>
      </w:pPr>
    </w:lvl>
    <w:lvl w:ilvl="3">
      <w:start w:val="1"/>
      <w:numFmt w:val="decimal"/>
      <w:lvlText w:val="%2.%3.%4."/>
      <w:lvlJc w:val="left"/>
      <w:pPr>
        <w:tabs>
          <w:tab w:val="num" w:pos="0"/>
        </w:tabs>
        <w:ind w:left="2880" w:hanging="360"/>
      </w:pPr>
    </w:lvl>
    <w:lvl w:ilvl="4">
      <w:start w:val="1"/>
      <w:numFmt w:val="lowerLetter"/>
      <w:lvlText w:val="%2.%3.%4.%5."/>
      <w:lvlJc w:val="left"/>
      <w:pPr>
        <w:tabs>
          <w:tab w:val="num" w:pos="0"/>
        </w:tabs>
        <w:ind w:left="3600" w:hanging="360"/>
      </w:pPr>
    </w:lvl>
    <w:lvl w:ilvl="5">
      <w:start w:val="1"/>
      <w:numFmt w:val="lowerRoman"/>
      <w:lvlText w:val="%2.%3.%4.%5.%6."/>
      <w:lvlJc w:val="right"/>
      <w:pPr>
        <w:tabs>
          <w:tab w:val="num" w:pos="0"/>
        </w:tabs>
        <w:ind w:left="4320" w:hanging="180"/>
      </w:pPr>
    </w:lvl>
    <w:lvl w:ilvl="6">
      <w:start w:val="6"/>
      <w:numFmt w:val="decimal"/>
      <w:lvlText w:val="%2.%3.%4.%5.%6.%7."/>
      <w:lvlJc w:val="left"/>
      <w:pPr>
        <w:tabs>
          <w:tab w:val="num" w:pos="0"/>
        </w:tabs>
        <w:ind w:left="4897" w:hanging="360"/>
      </w:pPr>
      <w:rPr>
        <w:rFonts w:cs="Calibri"/>
        <w:sz w:val="22"/>
        <w:szCs w:val="22"/>
      </w:rPr>
    </w:lvl>
    <w:lvl w:ilvl="7">
      <w:start w:val="1"/>
      <w:numFmt w:val="lowerLetter"/>
      <w:lvlText w:val="%2.%3.%4.%5.%6.%7.%8."/>
      <w:lvlJc w:val="left"/>
      <w:pPr>
        <w:tabs>
          <w:tab w:val="num" w:pos="0"/>
        </w:tabs>
        <w:ind w:left="5760" w:hanging="360"/>
      </w:pPr>
    </w:lvl>
    <w:lvl w:ilvl="8">
      <w:start w:val="1"/>
      <w:numFmt w:val="lowerRoman"/>
      <w:lvlText w:val="%2.%3.%4.%5.%6.%7.%8.%9."/>
      <w:lvlJc w:val="right"/>
      <w:pPr>
        <w:tabs>
          <w:tab w:val="num" w:pos="0"/>
        </w:tabs>
        <w:ind w:left="6480" w:hanging="180"/>
      </w:pPr>
    </w:lvl>
  </w:abstractNum>
  <w:abstractNum w:abstractNumId="50" w15:restartNumberingAfterBreak="0">
    <w:nsid w:val="00000035"/>
    <w:multiLevelType w:val="multilevel"/>
    <w:tmpl w:val="00000035"/>
    <w:name w:val="WWNum52"/>
    <w:lvl w:ilvl="0">
      <w:start w:val="1"/>
      <w:numFmt w:val="lowerLetter"/>
      <w:lvlText w:val="%1)"/>
      <w:lvlJc w:val="left"/>
      <w:pPr>
        <w:tabs>
          <w:tab w:val="num" w:pos="0"/>
        </w:tabs>
        <w:ind w:left="1428" w:hanging="360"/>
      </w:pPr>
    </w:lvl>
    <w:lvl w:ilvl="1">
      <w:start w:val="1"/>
      <w:numFmt w:val="lowerLetter"/>
      <w:lvlText w:val="%2."/>
      <w:lvlJc w:val="left"/>
      <w:pPr>
        <w:tabs>
          <w:tab w:val="num" w:pos="0"/>
        </w:tabs>
        <w:ind w:left="2148" w:hanging="360"/>
      </w:pPr>
    </w:lvl>
    <w:lvl w:ilvl="2">
      <w:start w:val="1"/>
      <w:numFmt w:val="lowerRoman"/>
      <w:lvlText w:val="%2.%3."/>
      <w:lvlJc w:val="right"/>
      <w:pPr>
        <w:tabs>
          <w:tab w:val="num" w:pos="0"/>
        </w:tabs>
        <w:ind w:left="2868" w:hanging="180"/>
      </w:pPr>
    </w:lvl>
    <w:lvl w:ilvl="3">
      <w:start w:val="1"/>
      <w:numFmt w:val="decimal"/>
      <w:lvlText w:val="%2.%3.%4."/>
      <w:lvlJc w:val="left"/>
      <w:pPr>
        <w:tabs>
          <w:tab w:val="num" w:pos="0"/>
        </w:tabs>
        <w:ind w:left="3588" w:hanging="360"/>
      </w:pPr>
    </w:lvl>
    <w:lvl w:ilvl="4">
      <w:start w:val="1"/>
      <w:numFmt w:val="lowerLetter"/>
      <w:lvlText w:val="%2.%3.%4.%5."/>
      <w:lvlJc w:val="left"/>
      <w:pPr>
        <w:tabs>
          <w:tab w:val="num" w:pos="0"/>
        </w:tabs>
        <w:ind w:left="4308" w:hanging="360"/>
      </w:pPr>
    </w:lvl>
    <w:lvl w:ilvl="5">
      <w:start w:val="1"/>
      <w:numFmt w:val="lowerRoman"/>
      <w:lvlText w:val="%2.%3.%4.%5.%6."/>
      <w:lvlJc w:val="right"/>
      <w:pPr>
        <w:tabs>
          <w:tab w:val="num" w:pos="0"/>
        </w:tabs>
        <w:ind w:left="5028" w:hanging="180"/>
      </w:pPr>
    </w:lvl>
    <w:lvl w:ilvl="6">
      <w:start w:val="1"/>
      <w:numFmt w:val="decimal"/>
      <w:lvlText w:val="%2.%3.%4.%5.%6.%7."/>
      <w:lvlJc w:val="left"/>
      <w:pPr>
        <w:tabs>
          <w:tab w:val="num" w:pos="0"/>
        </w:tabs>
        <w:ind w:left="5748" w:hanging="360"/>
      </w:pPr>
    </w:lvl>
    <w:lvl w:ilvl="7">
      <w:start w:val="1"/>
      <w:numFmt w:val="lowerLetter"/>
      <w:lvlText w:val="%2.%3.%4.%5.%6.%7.%8."/>
      <w:lvlJc w:val="left"/>
      <w:pPr>
        <w:tabs>
          <w:tab w:val="num" w:pos="0"/>
        </w:tabs>
        <w:ind w:left="6468" w:hanging="360"/>
      </w:pPr>
    </w:lvl>
    <w:lvl w:ilvl="8">
      <w:start w:val="1"/>
      <w:numFmt w:val="lowerRoman"/>
      <w:lvlText w:val="%2.%3.%4.%5.%6.%7.%8.%9."/>
      <w:lvlJc w:val="right"/>
      <w:pPr>
        <w:tabs>
          <w:tab w:val="num" w:pos="0"/>
        </w:tabs>
        <w:ind w:left="7188" w:hanging="180"/>
      </w:pPr>
    </w:lvl>
  </w:abstractNum>
  <w:abstractNum w:abstractNumId="51" w15:restartNumberingAfterBreak="0">
    <w:nsid w:val="044A4243"/>
    <w:multiLevelType w:val="hybridMultilevel"/>
    <w:tmpl w:val="9E20AEAE"/>
    <w:lvl w:ilvl="0" w:tplc="0415000D">
      <w:start w:val="1"/>
      <w:numFmt w:val="bullet"/>
      <w:lvlText w:val=""/>
      <w:lvlJc w:val="left"/>
      <w:pPr>
        <w:ind w:left="720" w:hanging="360"/>
      </w:pPr>
      <w:rPr>
        <w:rFonts w:ascii="Wingdings" w:hAnsi="Wingdings"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cs="Wingdings" w:hint="default"/>
      </w:rPr>
    </w:lvl>
    <w:lvl w:ilvl="3" w:tplc="04150001" w:tentative="1">
      <w:start w:val="1"/>
      <w:numFmt w:val="bullet"/>
      <w:lvlText w:val=""/>
      <w:lvlJc w:val="left"/>
      <w:pPr>
        <w:ind w:left="2880" w:hanging="360"/>
      </w:pPr>
      <w:rPr>
        <w:rFonts w:ascii="Symbol" w:hAnsi="Symbol" w:cs="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cs="Wingdings" w:hint="default"/>
      </w:rPr>
    </w:lvl>
    <w:lvl w:ilvl="6" w:tplc="04150001" w:tentative="1">
      <w:start w:val="1"/>
      <w:numFmt w:val="bullet"/>
      <w:lvlText w:val=""/>
      <w:lvlJc w:val="left"/>
      <w:pPr>
        <w:ind w:left="5040" w:hanging="360"/>
      </w:pPr>
      <w:rPr>
        <w:rFonts w:ascii="Symbol" w:hAnsi="Symbol" w:cs="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cs="Wingdings" w:hint="default"/>
      </w:rPr>
    </w:lvl>
  </w:abstractNum>
  <w:abstractNum w:abstractNumId="52" w15:restartNumberingAfterBreak="0">
    <w:nsid w:val="04AC6045"/>
    <w:multiLevelType w:val="hybridMultilevel"/>
    <w:tmpl w:val="DFEA9F46"/>
    <w:lvl w:ilvl="0" w:tplc="DE24B2F4">
      <w:start w:val="1"/>
      <w:numFmt w:val="bullet"/>
      <w:lvlText w:val=""/>
      <w:lvlJc w:val="left"/>
      <w:pPr>
        <w:ind w:left="1440" w:hanging="360"/>
      </w:pPr>
      <w:rPr>
        <w:rFonts w:ascii="Symbol" w:hAnsi="Symbol" w:hint="default"/>
      </w:rPr>
    </w:lvl>
    <w:lvl w:ilvl="1" w:tplc="04150003" w:tentative="1">
      <w:start w:val="1"/>
      <w:numFmt w:val="bullet"/>
      <w:lvlText w:val="o"/>
      <w:lvlJc w:val="left"/>
      <w:pPr>
        <w:ind w:left="2160" w:hanging="360"/>
      </w:pPr>
      <w:rPr>
        <w:rFonts w:ascii="Courier New" w:hAnsi="Courier New" w:cs="Courier New" w:hint="default"/>
      </w:rPr>
    </w:lvl>
    <w:lvl w:ilvl="2" w:tplc="04150005" w:tentative="1">
      <w:start w:val="1"/>
      <w:numFmt w:val="bullet"/>
      <w:lvlText w:val=""/>
      <w:lvlJc w:val="left"/>
      <w:pPr>
        <w:ind w:left="2880" w:hanging="360"/>
      </w:pPr>
      <w:rPr>
        <w:rFonts w:ascii="Wingdings" w:hAnsi="Wingdings" w:hint="default"/>
      </w:rPr>
    </w:lvl>
    <w:lvl w:ilvl="3" w:tplc="04150001" w:tentative="1">
      <w:start w:val="1"/>
      <w:numFmt w:val="bullet"/>
      <w:lvlText w:val=""/>
      <w:lvlJc w:val="left"/>
      <w:pPr>
        <w:ind w:left="3600" w:hanging="360"/>
      </w:pPr>
      <w:rPr>
        <w:rFonts w:ascii="Symbol" w:hAnsi="Symbol" w:hint="default"/>
      </w:rPr>
    </w:lvl>
    <w:lvl w:ilvl="4" w:tplc="04150003" w:tentative="1">
      <w:start w:val="1"/>
      <w:numFmt w:val="bullet"/>
      <w:lvlText w:val="o"/>
      <w:lvlJc w:val="left"/>
      <w:pPr>
        <w:ind w:left="4320" w:hanging="360"/>
      </w:pPr>
      <w:rPr>
        <w:rFonts w:ascii="Courier New" w:hAnsi="Courier New" w:cs="Courier New" w:hint="default"/>
      </w:rPr>
    </w:lvl>
    <w:lvl w:ilvl="5" w:tplc="04150005" w:tentative="1">
      <w:start w:val="1"/>
      <w:numFmt w:val="bullet"/>
      <w:lvlText w:val=""/>
      <w:lvlJc w:val="left"/>
      <w:pPr>
        <w:ind w:left="5040" w:hanging="360"/>
      </w:pPr>
      <w:rPr>
        <w:rFonts w:ascii="Wingdings" w:hAnsi="Wingdings" w:hint="default"/>
      </w:rPr>
    </w:lvl>
    <w:lvl w:ilvl="6" w:tplc="04150001" w:tentative="1">
      <w:start w:val="1"/>
      <w:numFmt w:val="bullet"/>
      <w:lvlText w:val=""/>
      <w:lvlJc w:val="left"/>
      <w:pPr>
        <w:ind w:left="5760" w:hanging="360"/>
      </w:pPr>
      <w:rPr>
        <w:rFonts w:ascii="Symbol" w:hAnsi="Symbol" w:hint="default"/>
      </w:rPr>
    </w:lvl>
    <w:lvl w:ilvl="7" w:tplc="04150003" w:tentative="1">
      <w:start w:val="1"/>
      <w:numFmt w:val="bullet"/>
      <w:lvlText w:val="o"/>
      <w:lvlJc w:val="left"/>
      <w:pPr>
        <w:ind w:left="6480" w:hanging="360"/>
      </w:pPr>
      <w:rPr>
        <w:rFonts w:ascii="Courier New" w:hAnsi="Courier New" w:cs="Courier New" w:hint="default"/>
      </w:rPr>
    </w:lvl>
    <w:lvl w:ilvl="8" w:tplc="04150005" w:tentative="1">
      <w:start w:val="1"/>
      <w:numFmt w:val="bullet"/>
      <w:lvlText w:val=""/>
      <w:lvlJc w:val="left"/>
      <w:pPr>
        <w:ind w:left="7200" w:hanging="360"/>
      </w:pPr>
      <w:rPr>
        <w:rFonts w:ascii="Wingdings" w:hAnsi="Wingdings" w:hint="default"/>
      </w:rPr>
    </w:lvl>
  </w:abstractNum>
  <w:abstractNum w:abstractNumId="53" w15:restartNumberingAfterBreak="0">
    <w:nsid w:val="0AC42EA9"/>
    <w:multiLevelType w:val="hybridMultilevel"/>
    <w:tmpl w:val="3252E454"/>
    <w:lvl w:ilvl="0" w:tplc="4F583DBE">
      <w:start w:val="1"/>
      <w:numFmt w:val="lowerLetter"/>
      <w:lvlText w:val="%1)"/>
      <w:lvlJc w:val="left"/>
      <w:pPr>
        <w:ind w:left="1571" w:hanging="360"/>
      </w:pPr>
      <w:rPr>
        <w:rFonts w:hint="default"/>
      </w:rPr>
    </w:lvl>
    <w:lvl w:ilvl="1" w:tplc="04150019" w:tentative="1">
      <w:start w:val="1"/>
      <w:numFmt w:val="lowerLetter"/>
      <w:lvlText w:val="%2."/>
      <w:lvlJc w:val="left"/>
      <w:pPr>
        <w:ind w:left="2291" w:hanging="360"/>
      </w:pPr>
    </w:lvl>
    <w:lvl w:ilvl="2" w:tplc="0415001B" w:tentative="1">
      <w:start w:val="1"/>
      <w:numFmt w:val="lowerRoman"/>
      <w:lvlText w:val="%3."/>
      <w:lvlJc w:val="right"/>
      <w:pPr>
        <w:ind w:left="3011" w:hanging="180"/>
      </w:pPr>
    </w:lvl>
    <w:lvl w:ilvl="3" w:tplc="0415000F" w:tentative="1">
      <w:start w:val="1"/>
      <w:numFmt w:val="decimal"/>
      <w:lvlText w:val="%4."/>
      <w:lvlJc w:val="left"/>
      <w:pPr>
        <w:ind w:left="3731" w:hanging="360"/>
      </w:pPr>
    </w:lvl>
    <w:lvl w:ilvl="4" w:tplc="04150019" w:tentative="1">
      <w:start w:val="1"/>
      <w:numFmt w:val="lowerLetter"/>
      <w:lvlText w:val="%5."/>
      <w:lvlJc w:val="left"/>
      <w:pPr>
        <w:ind w:left="4451" w:hanging="360"/>
      </w:pPr>
    </w:lvl>
    <w:lvl w:ilvl="5" w:tplc="0415001B" w:tentative="1">
      <w:start w:val="1"/>
      <w:numFmt w:val="lowerRoman"/>
      <w:lvlText w:val="%6."/>
      <w:lvlJc w:val="right"/>
      <w:pPr>
        <w:ind w:left="5171" w:hanging="180"/>
      </w:pPr>
    </w:lvl>
    <w:lvl w:ilvl="6" w:tplc="0415000F" w:tentative="1">
      <w:start w:val="1"/>
      <w:numFmt w:val="decimal"/>
      <w:lvlText w:val="%7."/>
      <w:lvlJc w:val="left"/>
      <w:pPr>
        <w:ind w:left="5891" w:hanging="360"/>
      </w:pPr>
    </w:lvl>
    <w:lvl w:ilvl="7" w:tplc="04150019" w:tentative="1">
      <w:start w:val="1"/>
      <w:numFmt w:val="lowerLetter"/>
      <w:lvlText w:val="%8."/>
      <w:lvlJc w:val="left"/>
      <w:pPr>
        <w:ind w:left="6611" w:hanging="360"/>
      </w:pPr>
    </w:lvl>
    <w:lvl w:ilvl="8" w:tplc="0415001B" w:tentative="1">
      <w:start w:val="1"/>
      <w:numFmt w:val="lowerRoman"/>
      <w:lvlText w:val="%9."/>
      <w:lvlJc w:val="right"/>
      <w:pPr>
        <w:ind w:left="7331" w:hanging="180"/>
      </w:pPr>
    </w:lvl>
  </w:abstractNum>
  <w:abstractNum w:abstractNumId="54" w15:restartNumberingAfterBreak="0">
    <w:nsid w:val="0BC824C4"/>
    <w:multiLevelType w:val="hybridMultilevel"/>
    <w:tmpl w:val="7AB04F0E"/>
    <w:name w:val="WWNum172"/>
    <w:lvl w:ilvl="0" w:tplc="4F281E7E">
      <w:start w:val="6"/>
      <w:numFmt w:val="decimal"/>
      <w:lvlText w:val="%1."/>
      <w:lvlJc w:val="left"/>
      <w:pPr>
        <w:ind w:left="288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5" w15:restartNumberingAfterBreak="0">
    <w:nsid w:val="12266511"/>
    <w:multiLevelType w:val="hybridMultilevel"/>
    <w:tmpl w:val="2686282E"/>
    <w:lvl w:ilvl="0" w:tplc="04150011">
      <w:start w:val="1"/>
      <w:numFmt w:val="decimal"/>
      <w:lvlText w:val="%1)"/>
      <w:lvlJc w:val="left"/>
      <w:pPr>
        <w:ind w:left="1211" w:hanging="360"/>
      </w:pPr>
    </w:lvl>
    <w:lvl w:ilvl="1" w:tplc="A6D23330">
      <w:start w:val="1"/>
      <w:numFmt w:val="lowerLetter"/>
      <w:lvlText w:val="%2)"/>
      <w:lvlJc w:val="left"/>
      <w:pPr>
        <w:ind w:left="1931" w:hanging="360"/>
      </w:pPr>
      <w:rPr>
        <w:rFonts w:hint="default"/>
      </w:rPr>
    </w:lvl>
    <w:lvl w:ilvl="2" w:tplc="0415001B" w:tentative="1">
      <w:start w:val="1"/>
      <w:numFmt w:val="lowerRoman"/>
      <w:lvlText w:val="%3."/>
      <w:lvlJc w:val="right"/>
      <w:pPr>
        <w:ind w:left="2651" w:hanging="180"/>
      </w:pPr>
    </w:lvl>
    <w:lvl w:ilvl="3" w:tplc="0415000F" w:tentative="1">
      <w:start w:val="1"/>
      <w:numFmt w:val="decimal"/>
      <w:lvlText w:val="%4."/>
      <w:lvlJc w:val="left"/>
      <w:pPr>
        <w:ind w:left="3371" w:hanging="360"/>
      </w:pPr>
    </w:lvl>
    <w:lvl w:ilvl="4" w:tplc="04150019" w:tentative="1">
      <w:start w:val="1"/>
      <w:numFmt w:val="lowerLetter"/>
      <w:lvlText w:val="%5."/>
      <w:lvlJc w:val="left"/>
      <w:pPr>
        <w:ind w:left="4091" w:hanging="360"/>
      </w:pPr>
    </w:lvl>
    <w:lvl w:ilvl="5" w:tplc="0415001B" w:tentative="1">
      <w:start w:val="1"/>
      <w:numFmt w:val="lowerRoman"/>
      <w:lvlText w:val="%6."/>
      <w:lvlJc w:val="right"/>
      <w:pPr>
        <w:ind w:left="4811" w:hanging="180"/>
      </w:pPr>
    </w:lvl>
    <w:lvl w:ilvl="6" w:tplc="0415000F" w:tentative="1">
      <w:start w:val="1"/>
      <w:numFmt w:val="decimal"/>
      <w:lvlText w:val="%7."/>
      <w:lvlJc w:val="left"/>
      <w:pPr>
        <w:ind w:left="5531" w:hanging="360"/>
      </w:pPr>
    </w:lvl>
    <w:lvl w:ilvl="7" w:tplc="04150019" w:tentative="1">
      <w:start w:val="1"/>
      <w:numFmt w:val="lowerLetter"/>
      <w:lvlText w:val="%8."/>
      <w:lvlJc w:val="left"/>
      <w:pPr>
        <w:ind w:left="6251" w:hanging="360"/>
      </w:pPr>
    </w:lvl>
    <w:lvl w:ilvl="8" w:tplc="0415001B" w:tentative="1">
      <w:start w:val="1"/>
      <w:numFmt w:val="lowerRoman"/>
      <w:lvlText w:val="%9."/>
      <w:lvlJc w:val="right"/>
      <w:pPr>
        <w:ind w:left="6971" w:hanging="180"/>
      </w:pPr>
    </w:lvl>
  </w:abstractNum>
  <w:abstractNum w:abstractNumId="56" w15:restartNumberingAfterBreak="0">
    <w:nsid w:val="18AA6B25"/>
    <w:multiLevelType w:val="multilevel"/>
    <w:tmpl w:val="6A6E88FE"/>
    <w:lvl w:ilvl="0">
      <w:start w:val="1"/>
      <w:numFmt w:val="decimal"/>
      <w:lvlText w:val="%1."/>
      <w:lvlJc w:val="left"/>
      <w:pPr>
        <w:tabs>
          <w:tab w:val="num" w:pos="0"/>
        </w:tabs>
        <w:ind w:left="360" w:hanging="360"/>
      </w:pPr>
      <w:rPr>
        <w:rFonts w:cs="Calibri"/>
        <w:b w:val="0"/>
        <w:bCs/>
        <w:sz w:val="22"/>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57" w15:restartNumberingAfterBreak="0">
    <w:nsid w:val="1A8E01F3"/>
    <w:multiLevelType w:val="hybridMultilevel"/>
    <w:tmpl w:val="66A2D050"/>
    <w:lvl w:ilvl="0" w:tplc="D4287ACC">
      <w:start w:val="1"/>
      <w:numFmt w:val="lowerLetter"/>
      <w:lvlText w:val="%1)"/>
      <w:lvlJc w:val="left"/>
      <w:pPr>
        <w:ind w:left="1440" w:hanging="360"/>
      </w:pPr>
      <w:rPr>
        <w:rFonts w:hint="default"/>
      </w:rPr>
    </w:lvl>
    <w:lvl w:ilvl="1" w:tplc="04150019" w:tentative="1">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start w:val="1"/>
      <w:numFmt w:val="decimal"/>
      <w:lvlText w:val="%4."/>
      <w:lvlJc w:val="left"/>
      <w:pPr>
        <w:ind w:left="3600" w:hanging="360"/>
      </w:pPr>
    </w:lvl>
    <w:lvl w:ilvl="4" w:tplc="04150019">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58" w15:restartNumberingAfterBreak="0">
    <w:nsid w:val="1CAA635E"/>
    <w:multiLevelType w:val="multilevel"/>
    <w:tmpl w:val="AA8A0C3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9" w15:restartNumberingAfterBreak="0">
    <w:nsid w:val="20673A56"/>
    <w:multiLevelType w:val="multilevel"/>
    <w:tmpl w:val="9184F958"/>
    <w:lvl w:ilvl="0">
      <w:start w:val="1"/>
      <w:numFmt w:val="none"/>
      <w:suff w:val="nothing"/>
      <w:lvlText w:val=""/>
      <w:lvlJc w:val="left"/>
      <w:pPr>
        <w:tabs>
          <w:tab w:val="num" w:pos="432"/>
        </w:tabs>
        <w:ind w:left="432" w:hanging="432"/>
      </w:pPr>
    </w:lvl>
    <w:lvl w:ilvl="1">
      <w:start w:val="1"/>
      <w:numFmt w:val="upperRoman"/>
      <w:lvlText w:val="%2."/>
      <w:lvlJc w:val="right"/>
      <w:pPr>
        <w:tabs>
          <w:tab w:val="num" w:pos="0"/>
        </w:tabs>
        <w:ind w:left="576" w:hanging="576"/>
      </w:pPr>
    </w:lvl>
    <w:lvl w:ilvl="2">
      <w:start w:val="1"/>
      <w:numFmt w:val="decimal"/>
      <w:lvlText w:val="%3."/>
      <w:lvlJc w:val="left"/>
      <w:pPr>
        <w:tabs>
          <w:tab w:val="num" w:pos="0"/>
        </w:tabs>
        <w:ind w:left="720" w:hanging="720"/>
      </w:pPr>
      <w:rPr>
        <w:b w:val="0"/>
        <w:bCs w:val="0"/>
      </w:rPr>
    </w:lvl>
    <w:lvl w:ilvl="3">
      <w:start w:val="1"/>
      <w:numFmt w:val="none"/>
      <w:suff w:val="nothing"/>
      <w:lvlText w:val=""/>
      <w:lvlJc w:val="left"/>
      <w:pPr>
        <w:tabs>
          <w:tab w:val="num" w:pos="0"/>
        </w:tabs>
        <w:ind w:left="864" w:hanging="864"/>
      </w:pPr>
    </w:lvl>
    <w:lvl w:ilvl="4">
      <w:start w:val="1"/>
      <w:numFmt w:val="none"/>
      <w:suff w:val="nothing"/>
      <w:lvlText w:val=""/>
      <w:lvlJc w:val="left"/>
      <w:pPr>
        <w:tabs>
          <w:tab w:val="num" w:pos="1008"/>
        </w:tabs>
        <w:ind w:left="1008" w:hanging="1008"/>
      </w:pPr>
    </w:lvl>
    <w:lvl w:ilvl="5">
      <w:start w:val="1"/>
      <w:numFmt w:val="none"/>
      <w:suff w:val="nothing"/>
      <w:lvlText w:val=""/>
      <w:lvlJc w:val="left"/>
      <w:pPr>
        <w:tabs>
          <w:tab w:val="num" w:pos="1152"/>
        </w:tabs>
        <w:ind w:left="1152" w:hanging="1152"/>
      </w:pPr>
    </w:lvl>
    <w:lvl w:ilvl="6">
      <w:start w:val="1"/>
      <w:numFmt w:val="none"/>
      <w:suff w:val="nothing"/>
      <w:lvlText w:val=""/>
      <w:lvlJc w:val="left"/>
      <w:pPr>
        <w:tabs>
          <w:tab w:val="num" w:pos="1296"/>
        </w:tabs>
        <w:ind w:left="1296" w:hanging="1296"/>
      </w:pPr>
    </w:lvl>
    <w:lvl w:ilvl="7">
      <w:start w:val="1"/>
      <w:numFmt w:val="none"/>
      <w:suff w:val="nothing"/>
      <w:lvlText w:val=""/>
      <w:lvlJc w:val="left"/>
      <w:pPr>
        <w:tabs>
          <w:tab w:val="num" w:pos="1440"/>
        </w:tabs>
        <w:ind w:left="1440" w:hanging="1440"/>
      </w:pPr>
    </w:lvl>
    <w:lvl w:ilvl="8">
      <w:start w:val="1"/>
      <w:numFmt w:val="none"/>
      <w:suff w:val="nothing"/>
      <w:lvlText w:val=""/>
      <w:lvlJc w:val="left"/>
      <w:pPr>
        <w:tabs>
          <w:tab w:val="num" w:pos="0"/>
        </w:tabs>
        <w:ind w:left="1584" w:hanging="1584"/>
      </w:pPr>
    </w:lvl>
  </w:abstractNum>
  <w:abstractNum w:abstractNumId="60" w15:restartNumberingAfterBreak="0">
    <w:nsid w:val="225725A8"/>
    <w:multiLevelType w:val="hybridMultilevel"/>
    <w:tmpl w:val="575CE778"/>
    <w:lvl w:ilvl="0" w:tplc="04150017">
      <w:start w:val="1"/>
      <w:numFmt w:val="lowerLetter"/>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1" w15:restartNumberingAfterBreak="0">
    <w:nsid w:val="262F0140"/>
    <w:multiLevelType w:val="hybridMultilevel"/>
    <w:tmpl w:val="743493C8"/>
    <w:lvl w:ilvl="0" w:tplc="04150017">
      <w:start w:val="1"/>
      <w:numFmt w:val="lowerLetter"/>
      <w:lvlText w:val="%1)"/>
      <w:lvlJc w:val="left"/>
      <w:pPr>
        <w:ind w:left="1428" w:hanging="360"/>
      </w:pPr>
    </w:lvl>
    <w:lvl w:ilvl="1" w:tplc="04150019" w:tentative="1">
      <w:start w:val="1"/>
      <w:numFmt w:val="lowerLetter"/>
      <w:lvlText w:val="%2."/>
      <w:lvlJc w:val="left"/>
      <w:pPr>
        <w:ind w:left="2148" w:hanging="360"/>
      </w:pPr>
    </w:lvl>
    <w:lvl w:ilvl="2" w:tplc="0415001B" w:tentative="1">
      <w:start w:val="1"/>
      <w:numFmt w:val="lowerRoman"/>
      <w:lvlText w:val="%3."/>
      <w:lvlJc w:val="right"/>
      <w:pPr>
        <w:ind w:left="2868" w:hanging="180"/>
      </w:pPr>
    </w:lvl>
    <w:lvl w:ilvl="3" w:tplc="0415000F" w:tentative="1">
      <w:start w:val="1"/>
      <w:numFmt w:val="decimal"/>
      <w:lvlText w:val="%4."/>
      <w:lvlJc w:val="left"/>
      <w:pPr>
        <w:ind w:left="3588" w:hanging="360"/>
      </w:pPr>
    </w:lvl>
    <w:lvl w:ilvl="4" w:tplc="04150019" w:tentative="1">
      <w:start w:val="1"/>
      <w:numFmt w:val="lowerLetter"/>
      <w:lvlText w:val="%5."/>
      <w:lvlJc w:val="left"/>
      <w:pPr>
        <w:ind w:left="4308" w:hanging="360"/>
      </w:pPr>
    </w:lvl>
    <w:lvl w:ilvl="5" w:tplc="0415001B" w:tentative="1">
      <w:start w:val="1"/>
      <w:numFmt w:val="lowerRoman"/>
      <w:lvlText w:val="%6."/>
      <w:lvlJc w:val="right"/>
      <w:pPr>
        <w:ind w:left="5028" w:hanging="180"/>
      </w:pPr>
    </w:lvl>
    <w:lvl w:ilvl="6" w:tplc="0415000F" w:tentative="1">
      <w:start w:val="1"/>
      <w:numFmt w:val="decimal"/>
      <w:lvlText w:val="%7."/>
      <w:lvlJc w:val="left"/>
      <w:pPr>
        <w:ind w:left="5748" w:hanging="360"/>
      </w:pPr>
    </w:lvl>
    <w:lvl w:ilvl="7" w:tplc="04150019" w:tentative="1">
      <w:start w:val="1"/>
      <w:numFmt w:val="lowerLetter"/>
      <w:lvlText w:val="%8."/>
      <w:lvlJc w:val="left"/>
      <w:pPr>
        <w:ind w:left="6468" w:hanging="360"/>
      </w:pPr>
    </w:lvl>
    <w:lvl w:ilvl="8" w:tplc="0415001B" w:tentative="1">
      <w:start w:val="1"/>
      <w:numFmt w:val="lowerRoman"/>
      <w:lvlText w:val="%9."/>
      <w:lvlJc w:val="right"/>
      <w:pPr>
        <w:ind w:left="7188" w:hanging="180"/>
      </w:pPr>
    </w:lvl>
  </w:abstractNum>
  <w:abstractNum w:abstractNumId="62" w15:restartNumberingAfterBreak="0">
    <w:nsid w:val="33FD2BC8"/>
    <w:multiLevelType w:val="multilevel"/>
    <w:tmpl w:val="D0C26122"/>
    <w:lvl w:ilvl="0">
      <w:start w:val="1"/>
      <w:numFmt w:val="decimal"/>
      <w:lvlText w:val="%1. "/>
      <w:lvlJc w:val="left"/>
      <w:pPr>
        <w:ind w:left="360" w:hanging="360"/>
      </w:pPr>
      <w:rPr>
        <w:b w:val="0"/>
      </w:rPr>
    </w:lvl>
    <w:lvl w:ilvl="1">
      <w:start w:val="1"/>
      <w:numFmt w:val="decimal"/>
      <w:lvlText w:val="%2)"/>
      <w:lvlJc w:val="left"/>
      <w:pPr>
        <w:ind w:left="720" w:hanging="360"/>
      </w:pPr>
    </w:lvl>
    <w:lvl w:ilvl="2">
      <w:start w:val="1"/>
      <w:numFmt w:val="lowerLetter"/>
      <w:lvlText w:val="%3)"/>
      <w:lvlJc w:val="left"/>
      <w:pPr>
        <w:ind w:left="1080" w:hanging="360"/>
      </w:pPr>
      <w:rPr>
        <w:b w:val="0"/>
      </w:rPr>
    </w:lvl>
    <w:lvl w:ilvl="3">
      <w:start w:val="1"/>
      <w:numFmt w:val="lowerRoman"/>
      <w:lvlText w:val="%4."/>
      <w:lvlJc w:val="righ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1494" w:hanging="360"/>
      </w:pPr>
    </w:lvl>
    <w:lvl w:ilvl="8">
      <w:start w:val="1"/>
      <w:numFmt w:val="lowerRoman"/>
      <w:lvlText w:val="%9."/>
      <w:lvlJc w:val="left"/>
      <w:pPr>
        <w:ind w:left="3240" w:hanging="360"/>
      </w:pPr>
    </w:lvl>
  </w:abstractNum>
  <w:abstractNum w:abstractNumId="63" w15:restartNumberingAfterBreak="0">
    <w:nsid w:val="34001EB8"/>
    <w:multiLevelType w:val="hybridMultilevel"/>
    <w:tmpl w:val="ED64A582"/>
    <w:lvl w:ilvl="0" w:tplc="DC624162">
      <w:start w:val="1"/>
      <w:numFmt w:val="decimal"/>
      <w:lvlText w:val="%1)"/>
      <w:lvlJc w:val="left"/>
      <w:pPr>
        <w:ind w:left="1077" w:hanging="360"/>
      </w:pPr>
      <w:rPr>
        <w:b/>
      </w:rPr>
    </w:lvl>
    <w:lvl w:ilvl="1" w:tplc="04150019" w:tentative="1">
      <w:start w:val="1"/>
      <w:numFmt w:val="lowerLetter"/>
      <w:lvlText w:val="%2."/>
      <w:lvlJc w:val="left"/>
      <w:pPr>
        <w:ind w:left="1797" w:hanging="360"/>
      </w:pPr>
    </w:lvl>
    <w:lvl w:ilvl="2" w:tplc="0415001B" w:tentative="1">
      <w:start w:val="1"/>
      <w:numFmt w:val="lowerRoman"/>
      <w:lvlText w:val="%3."/>
      <w:lvlJc w:val="right"/>
      <w:pPr>
        <w:ind w:left="2517" w:hanging="180"/>
      </w:pPr>
    </w:lvl>
    <w:lvl w:ilvl="3" w:tplc="0415000F" w:tentative="1">
      <w:start w:val="1"/>
      <w:numFmt w:val="decimal"/>
      <w:lvlText w:val="%4."/>
      <w:lvlJc w:val="left"/>
      <w:pPr>
        <w:ind w:left="3237" w:hanging="360"/>
      </w:pPr>
    </w:lvl>
    <w:lvl w:ilvl="4" w:tplc="04150019" w:tentative="1">
      <w:start w:val="1"/>
      <w:numFmt w:val="lowerLetter"/>
      <w:lvlText w:val="%5."/>
      <w:lvlJc w:val="left"/>
      <w:pPr>
        <w:ind w:left="3957" w:hanging="360"/>
      </w:pPr>
    </w:lvl>
    <w:lvl w:ilvl="5" w:tplc="0415001B" w:tentative="1">
      <w:start w:val="1"/>
      <w:numFmt w:val="lowerRoman"/>
      <w:lvlText w:val="%6."/>
      <w:lvlJc w:val="right"/>
      <w:pPr>
        <w:ind w:left="4677" w:hanging="180"/>
      </w:pPr>
    </w:lvl>
    <w:lvl w:ilvl="6" w:tplc="0415000F" w:tentative="1">
      <w:start w:val="1"/>
      <w:numFmt w:val="decimal"/>
      <w:lvlText w:val="%7."/>
      <w:lvlJc w:val="left"/>
      <w:pPr>
        <w:ind w:left="5397" w:hanging="360"/>
      </w:pPr>
    </w:lvl>
    <w:lvl w:ilvl="7" w:tplc="04150019" w:tentative="1">
      <w:start w:val="1"/>
      <w:numFmt w:val="lowerLetter"/>
      <w:lvlText w:val="%8."/>
      <w:lvlJc w:val="left"/>
      <w:pPr>
        <w:ind w:left="6117" w:hanging="360"/>
      </w:pPr>
    </w:lvl>
    <w:lvl w:ilvl="8" w:tplc="0415001B" w:tentative="1">
      <w:start w:val="1"/>
      <w:numFmt w:val="lowerRoman"/>
      <w:lvlText w:val="%9."/>
      <w:lvlJc w:val="right"/>
      <w:pPr>
        <w:ind w:left="6837" w:hanging="180"/>
      </w:pPr>
    </w:lvl>
  </w:abstractNum>
  <w:abstractNum w:abstractNumId="64" w15:restartNumberingAfterBreak="0">
    <w:nsid w:val="35C053E6"/>
    <w:multiLevelType w:val="hybridMultilevel"/>
    <w:tmpl w:val="6FE0574E"/>
    <w:lvl w:ilvl="0" w:tplc="FFFFFFFF">
      <w:start w:val="1"/>
      <w:numFmt w:val="lowerLetter"/>
      <w:lvlText w:val="%1)"/>
      <w:lvlJc w:val="left"/>
      <w:pPr>
        <w:ind w:left="1080" w:hanging="360"/>
      </w:pPr>
    </w:lvl>
    <w:lvl w:ilvl="1" w:tplc="FFFFFFFF">
      <w:start w:val="1"/>
      <w:numFmt w:val="lowerLetter"/>
      <w:lvlText w:val="%2."/>
      <w:lvlJc w:val="left"/>
      <w:pPr>
        <w:ind w:left="1800" w:hanging="360"/>
      </w:pPr>
    </w:lvl>
    <w:lvl w:ilvl="2" w:tplc="FFFFFFFF">
      <w:start w:val="1"/>
      <w:numFmt w:val="lowerRoman"/>
      <w:lvlText w:val="%3."/>
      <w:lvlJc w:val="right"/>
      <w:pPr>
        <w:ind w:left="2520" w:hanging="180"/>
      </w:pPr>
    </w:lvl>
    <w:lvl w:ilvl="3" w:tplc="FFFFFFFF">
      <w:start w:val="1"/>
      <w:numFmt w:val="decimal"/>
      <w:lvlText w:val="%4."/>
      <w:lvlJc w:val="left"/>
      <w:pPr>
        <w:ind w:left="3240" w:hanging="360"/>
      </w:pPr>
    </w:lvl>
    <w:lvl w:ilvl="4" w:tplc="FFFFFFFF">
      <w:start w:val="1"/>
      <w:numFmt w:val="lowerLetter"/>
      <w:lvlText w:val="%5."/>
      <w:lvlJc w:val="left"/>
      <w:pPr>
        <w:ind w:left="3960" w:hanging="360"/>
      </w:pPr>
    </w:lvl>
    <w:lvl w:ilvl="5" w:tplc="FFFFFFFF">
      <w:start w:val="1"/>
      <w:numFmt w:val="lowerRoman"/>
      <w:lvlText w:val="%6."/>
      <w:lvlJc w:val="right"/>
      <w:pPr>
        <w:ind w:left="4680" w:hanging="180"/>
      </w:pPr>
    </w:lvl>
    <w:lvl w:ilvl="6" w:tplc="FFFFFFFF">
      <w:start w:val="1"/>
      <w:numFmt w:val="decimal"/>
      <w:lvlText w:val="%7."/>
      <w:lvlJc w:val="left"/>
      <w:pPr>
        <w:ind w:left="5400" w:hanging="360"/>
      </w:pPr>
    </w:lvl>
    <w:lvl w:ilvl="7" w:tplc="FFFFFFFF">
      <w:start w:val="1"/>
      <w:numFmt w:val="lowerLetter"/>
      <w:lvlText w:val="%8."/>
      <w:lvlJc w:val="left"/>
      <w:pPr>
        <w:ind w:left="6120" w:hanging="360"/>
      </w:pPr>
    </w:lvl>
    <w:lvl w:ilvl="8" w:tplc="FFFFFFFF">
      <w:start w:val="1"/>
      <w:numFmt w:val="lowerRoman"/>
      <w:lvlText w:val="%9."/>
      <w:lvlJc w:val="right"/>
      <w:pPr>
        <w:ind w:left="6840" w:hanging="180"/>
      </w:pPr>
    </w:lvl>
  </w:abstractNum>
  <w:abstractNum w:abstractNumId="65" w15:restartNumberingAfterBreak="0">
    <w:nsid w:val="35F36CBF"/>
    <w:multiLevelType w:val="hybridMultilevel"/>
    <w:tmpl w:val="1D361402"/>
    <w:lvl w:ilvl="0" w:tplc="04150017">
      <w:start w:val="1"/>
      <w:numFmt w:val="lowerLetter"/>
      <w:lvlText w:val="%1)"/>
      <w:lvlJc w:val="left"/>
      <w:pPr>
        <w:ind w:left="720" w:hanging="360"/>
      </w:pPr>
      <w:rPr>
        <w:rFonts w:hint="default"/>
      </w:r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6" w15:restartNumberingAfterBreak="0">
    <w:nsid w:val="39216D66"/>
    <w:multiLevelType w:val="hybridMultilevel"/>
    <w:tmpl w:val="6FE0574E"/>
    <w:lvl w:ilvl="0" w:tplc="04150017">
      <w:start w:val="1"/>
      <w:numFmt w:val="lowerLetter"/>
      <w:lvlText w:val="%1)"/>
      <w:lvlJc w:val="left"/>
      <w:pPr>
        <w:ind w:left="1080" w:hanging="360"/>
      </w:p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67" w15:restartNumberingAfterBreak="0">
    <w:nsid w:val="3F2C447D"/>
    <w:multiLevelType w:val="multilevel"/>
    <w:tmpl w:val="4004647C"/>
    <w:lvl w:ilvl="0">
      <w:start w:val="1"/>
      <w:numFmt w:val="none"/>
      <w:suff w:val="nothing"/>
      <w:lvlText w:val=""/>
      <w:lvlJc w:val="left"/>
      <w:pPr>
        <w:tabs>
          <w:tab w:val="num" w:pos="432"/>
        </w:tabs>
        <w:ind w:left="432" w:hanging="432"/>
      </w:pPr>
    </w:lvl>
    <w:lvl w:ilvl="1">
      <w:start w:val="1"/>
      <w:numFmt w:val="decimal"/>
      <w:lvlText w:val="%2."/>
      <w:lvlJc w:val="left"/>
      <w:pPr>
        <w:tabs>
          <w:tab w:val="num" w:pos="0"/>
        </w:tabs>
        <w:ind w:left="576" w:hanging="576"/>
      </w:pPr>
    </w:lvl>
    <w:lvl w:ilvl="2">
      <w:start w:val="1"/>
      <w:numFmt w:val="decimal"/>
      <w:lvlText w:val="%3."/>
      <w:lvlJc w:val="left"/>
      <w:pPr>
        <w:tabs>
          <w:tab w:val="num" w:pos="0"/>
        </w:tabs>
        <w:ind w:left="720" w:hanging="720"/>
      </w:pPr>
      <w:rPr>
        <w:b w:val="0"/>
        <w:bCs w:val="0"/>
      </w:rPr>
    </w:lvl>
    <w:lvl w:ilvl="3">
      <w:start w:val="1"/>
      <w:numFmt w:val="none"/>
      <w:suff w:val="nothing"/>
      <w:lvlText w:val=""/>
      <w:lvlJc w:val="left"/>
      <w:pPr>
        <w:tabs>
          <w:tab w:val="num" w:pos="0"/>
        </w:tabs>
        <w:ind w:left="864" w:hanging="864"/>
      </w:pPr>
    </w:lvl>
    <w:lvl w:ilvl="4">
      <w:start w:val="1"/>
      <w:numFmt w:val="none"/>
      <w:suff w:val="nothing"/>
      <w:lvlText w:val=""/>
      <w:lvlJc w:val="left"/>
      <w:pPr>
        <w:tabs>
          <w:tab w:val="num" w:pos="1008"/>
        </w:tabs>
        <w:ind w:left="1008" w:hanging="1008"/>
      </w:pPr>
    </w:lvl>
    <w:lvl w:ilvl="5">
      <w:start w:val="1"/>
      <w:numFmt w:val="none"/>
      <w:suff w:val="nothing"/>
      <w:lvlText w:val=""/>
      <w:lvlJc w:val="left"/>
      <w:pPr>
        <w:tabs>
          <w:tab w:val="num" w:pos="1152"/>
        </w:tabs>
        <w:ind w:left="1152" w:hanging="1152"/>
      </w:pPr>
    </w:lvl>
    <w:lvl w:ilvl="6">
      <w:start w:val="1"/>
      <w:numFmt w:val="none"/>
      <w:suff w:val="nothing"/>
      <w:lvlText w:val=""/>
      <w:lvlJc w:val="left"/>
      <w:pPr>
        <w:tabs>
          <w:tab w:val="num" w:pos="1296"/>
        </w:tabs>
        <w:ind w:left="1296" w:hanging="1296"/>
      </w:pPr>
    </w:lvl>
    <w:lvl w:ilvl="7">
      <w:start w:val="1"/>
      <w:numFmt w:val="none"/>
      <w:suff w:val="nothing"/>
      <w:lvlText w:val=""/>
      <w:lvlJc w:val="left"/>
      <w:pPr>
        <w:tabs>
          <w:tab w:val="num" w:pos="1440"/>
        </w:tabs>
        <w:ind w:left="1440" w:hanging="1440"/>
      </w:pPr>
    </w:lvl>
    <w:lvl w:ilvl="8">
      <w:start w:val="1"/>
      <w:numFmt w:val="none"/>
      <w:suff w:val="nothing"/>
      <w:lvlText w:val=""/>
      <w:lvlJc w:val="left"/>
      <w:pPr>
        <w:tabs>
          <w:tab w:val="num" w:pos="0"/>
        </w:tabs>
        <w:ind w:left="1584" w:hanging="1584"/>
      </w:pPr>
    </w:lvl>
  </w:abstractNum>
  <w:abstractNum w:abstractNumId="68" w15:restartNumberingAfterBreak="0">
    <w:nsid w:val="406B796A"/>
    <w:multiLevelType w:val="hybridMultilevel"/>
    <w:tmpl w:val="4B0219A0"/>
    <w:lvl w:ilvl="0" w:tplc="04150017">
      <w:start w:val="1"/>
      <w:numFmt w:val="lowerLetter"/>
      <w:lvlText w:val="%1)"/>
      <w:lvlJc w:val="left"/>
      <w:pPr>
        <w:ind w:left="1134" w:hanging="360"/>
      </w:pPr>
    </w:lvl>
    <w:lvl w:ilvl="1" w:tplc="04150019" w:tentative="1">
      <w:start w:val="1"/>
      <w:numFmt w:val="lowerLetter"/>
      <w:lvlText w:val="%2."/>
      <w:lvlJc w:val="left"/>
      <w:pPr>
        <w:ind w:left="1854" w:hanging="360"/>
      </w:pPr>
    </w:lvl>
    <w:lvl w:ilvl="2" w:tplc="0415001B" w:tentative="1">
      <w:start w:val="1"/>
      <w:numFmt w:val="lowerRoman"/>
      <w:lvlText w:val="%3."/>
      <w:lvlJc w:val="right"/>
      <w:pPr>
        <w:ind w:left="2574" w:hanging="180"/>
      </w:pPr>
    </w:lvl>
    <w:lvl w:ilvl="3" w:tplc="0415000F" w:tentative="1">
      <w:start w:val="1"/>
      <w:numFmt w:val="decimal"/>
      <w:lvlText w:val="%4."/>
      <w:lvlJc w:val="left"/>
      <w:pPr>
        <w:ind w:left="3294" w:hanging="360"/>
      </w:pPr>
    </w:lvl>
    <w:lvl w:ilvl="4" w:tplc="04150019" w:tentative="1">
      <w:start w:val="1"/>
      <w:numFmt w:val="lowerLetter"/>
      <w:lvlText w:val="%5."/>
      <w:lvlJc w:val="left"/>
      <w:pPr>
        <w:ind w:left="4014" w:hanging="360"/>
      </w:pPr>
    </w:lvl>
    <w:lvl w:ilvl="5" w:tplc="0415001B" w:tentative="1">
      <w:start w:val="1"/>
      <w:numFmt w:val="lowerRoman"/>
      <w:lvlText w:val="%6."/>
      <w:lvlJc w:val="right"/>
      <w:pPr>
        <w:ind w:left="4734" w:hanging="180"/>
      </w:pPr>
    </w:lvl>
    <w:lvl w:ilvl="6" w:tplc="0415000F" w:tentative="1">
      <w:start w:val="1"/>
      <w:numFmt w:val="decimal"/>
      <w:lvlText w:val="%7."/>
      <w:lvlJc w:val="left"/>
      <w:pPr>
        <w:ind w:left="5454" w:hanging="360"/>
      </w:pPr>
    </w:lvl>
    <w:lvl w:ilvl="7" w:tplc="04150019" w:tentative="1">
      <w:start w:val="1"/>
      <w:numFmt w:val="lowerLetter"/>
      <w:lvlText w:val="%8."/>
      <w:lvlJc w:val="left"/>
      <w:pPr>
        <w:ind w:left="6174" w:hanging="360"/>
      </w:pPr>
    </w:lvl>
    <w:lvl w:ilvl="8" w:tplc="0415001B" w:tentative="1">
      <w:start w:val="1"/>
      <w:numFmt w:val="lowerRoman"/>
      <w:lvlText w:val="%9."/>
      <w:lvlJc w:val="right"/>
      <w:pPr>
        <w:ind w:left="6894" w:hanging="180"/>
      </w:pPr>
    </w:lvl>
  </w:abstractNum>
  <w:abstractNum w:abstractNumId="69" w15:restartNumberingAfterBreak="0">
    <w:nsid w:val="4C7E4CEE"/>
    <w:multiLevelType w:val="hybridMultilevel"/>
    <w:tmpl w:val="11CADB74"/>
    <w:lvl w:ilvl="0" w:tplc="DE24B2F4">
      <w:start w:val="1"/>
      <w:numFmt w:val="bullet"/>
      <w:lvlText w:val=""/>
      <w:lvlJc w:val="left"/>
      <w:pPr>
        <w:ind w:left="1080" w:hanging="360"/>
      </w:pPr>
      <w:rPr>
        <w:rFonts w:ascii="Symbol" w:hAnsi="Symbol" w:hint="default"/>
      </w:rPr>
    </w:lvl>
    <w:lvl w:ilvl="1" w:tplc="04150003" w:tentative="1">
      <w:start w:val="1"/>
      <w:numFmt w:val="bullet"/>
      <w:lvlText w:val="o"/>
      <w:lvlJc w:val="left"/>
      <w:pPr>
        <w:ind w:left="1800" w:hanging="360"/>
      </w:pPr>
      <w:rPr>
        <w:rFonts w:ascii="Courier New" w:hAnsi="Courier New" w:cs="Courier New" w:hint="default"/>
      </w:rPr>
    </w:lvl>
    <w:lvl w:ilvl="2" w:tplc="04150005" w:tentative="1">
      <w:start w:val="1"/>
      <w:numFmt w:val="bullet"/>
      <w:lvlText w:val=""/>
      <w:lvlJc w:val="left"/>
      <w:pPr>
        <w:ind w:left="2520" w:hanging="360"/>
      </w:pPr>
      <w:rPr>
        <w:rFonts w:ascii="Wingdings" w:hAnsi="Wingdings" w:hint="default"/>
      </w:rPr>
    </w:lvl>
    <w:lvl w:ilvl="3" w:tplc="04150001" w:tentative="1">
      <w:start w:val="1"/>
      <w:numFmt w:val="bullet"/>
      <w:lvlText w:val=""/>
      <w:lvlJc w:val="left"/>
      <w:pPr>
        <w:ind w:left="3240" w:hanging="360"/>
      </w:pPr>
      <w:rPr>
        <w:rFonts w:ascii="Symbol" w:hAnsi="Symbol" w:hint="default"/>
      </w:rPr>
    </w:lvl>
    <w:lvl w:ilvl="4" w:tplc="04150003" w:tentative="1">
      <w:start w:val="1"/>
      <w:numFmt w:val="bullet"/>
      <w:lvlText w:val="o"/>
      <w:lvlJc w:val="left"/>
      <w:pPr>
        <w:ind w:left="3960" w:hanging="360"/>
      </w:pPr>
      <w:rPr>
        <w:rFonts w:ascii="Courier New" w:hAnsi="Courier New" w:cs="Courier New" w:hint="default"/>
      </w:rPr>
    </w:lvl>
    <w:lvl w:ilvl="5" w:tplc="04150005" w:tentative="1">
      <w:start w:val="1"/>
      <w:numFmt w:val="bullet"/>
      <w:lvlText w:val=""/>
      <w:lvlJc w:val="left"/>
      <w:pPr>
        <w:ind w:left="4680" w:hanging="360"/>
      </w:pPr>
      <w:rPr>
        <w:rFonts w:ascii="Wingdings" w:hAnsi="Wingdings" w:hint="default"/>
      </w:rPr>
    </w:lvl>
    <w:lvl w:ilvl="6" w:tplc="04150001" w:tentative="1">
      <w:start w:val="1"/>
      <w:numFmt w:val="bullet"/>
      <w:lvlText w:val=""/>
      <w:lvlJc w:val="left"/>
      <w:pPr>
        <w:ind w:left="5400" w:hanging="360"/>
      </w:pPr>
      <w:rPr>
        <w:rFonts w:ascii="Symbol" w:hAnsi="Symbol" w:hint="default"/>
      </w:rPr>
    </w:lvl>
    <w:lvl w:ilvl="7" w:tplc="04150003" w:tentative="1">
      <w:start w:val="1"/>
      <w:numFmt w:val="bullet"/>
      <w:lvlText w:val="o"/>
      <w:lvlJc w:val="left"/>
      <w:pPr>
        <w:ind w:left="6120" w:hanging="360"/>
      </w:pPr>
      <w:rPr>
        <w:rFonts w:ascii="Courier New" w:hAnsi="Courier New" w:cs="Courier New" w:hint="default"/>
      </w:rPr>
    </w:lvl>
    <w:lvl w:ilvl="8" w:tplc="04150005" w:tentative="1">
      <w:start w:val="1"/>
      <w:numFmt w:val="bullet"/>
      <w:lvlText w:val=""/>
      <w:lvlJc w:val="left"/>
      <w:pPr>
        <w:ind w:left="6840" w:hanging="360"/>
      </w:pPr>
      <w:rPr>
        <w:rFonts w:ascii="Wingdings" w:hAnsi="Wingdings" w:hint="default"/>
      </w:rPr>
    </w:lvl>
  </w:abstractNum>
  <w:abstractNum w:abstractNumId="70" w15:restartNumberingAfterBreak="0">
    <w:nsid w:val="4DA74126"/>
    <w:multiLevelType w:val="hybridMultilevel"/>
    <w:tmpl w:val="3A368366"/>
    <w:lvl w:ilvl="0" w:tplc="04150017">
      <w:start w:val="1"/>
      <w:numFmt w:val="lowerLetter"/>
      <w:lvlText w:val="%1)"/>
      <w:lvlJc w:val="left"/>
      <w:pPr>
        <w:ind w:left="1080" w:hanging="360"/>
      </w:p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71" w15:restartNumberingAfterBreak="0">
    <w:nsid w:val="4DD81C29"/>
    <w:multiLevelType w:val="hybridMultilevel"/>
    <w:tmpl w:val="FA761BB8"/>
    <w:lvl w:ilvl="0" w:tplc="04150017">
      <w:start w:val="1"/>
      <w:numFmt w:val="lowerLetter"/>
      <w:lvlText w:val="%1)"/>
      <w:lvlJc w:val="left"/>
      <w:pPr>
        <w:ind w:left="720" w:hanging="360"/>
      </w:pPr>
    </w:lvl>
    <w:lvl w:ilvl="1" w:tplc="04150017">
      <w:start w:val="1"/>
      <w:numFmt w:val="lowerLetter"/>
      <w:lvlText w:val="%2)"/>
      <w:lvlJc w:val="left"/>
      <w:pPr>
        <w:ind w:left="1440" w:hanging="360"/>
      </w:pPr>
    </w:lvl>
    <w:lvl w:ilvl="2" w:tplc="0415001B">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2" w15:restartNumberingAfterBreak="0">
    <w:nsid w:val="4F3265EA"/>
    <w:multiLevelType w:val="hybridMultilevel"/>
    <w:tmpl w:val="FE4EB320"/>
    <w:lvl w:ilvl="0" w:tplc="04150017">
      <w:start w:val="1"/>
      <w:numFmt w:val="lowerLetter"/>
      <w:lvlText w:val="%1)"/>
      <w:lvlJc w:val="left"/>
      <w:pPr>
        <w:ind w:left="1428" w:hanging="360"/>
      </w:pPr>
    </w:lvl>
    <w:lvl w:ilvl="1" w:tplc="04150019" w:tentative="1">
      <w:start w:val="1"/>
      <w:numFmt w:val="lowerLetter"/>
      <w:lvlText w:val="%2."/>
      <w:lvlJc w:val="left"/>
      <w:pPr>
        <w:ind w:left="2148" w:hanging="360"/>
      </w:pPr>
    </w:lvl>
    <w:lvl w:ilvl="2" w:tplc="0415001B" w:tentative="1">
      <w:start w:val="1"/>
      <w:numFmt w:val="lowerRoman"/>
      <w:lvlText w:val="%3."/>
      <w:lvlJc w:val="right"/>
      <w:pPr>
        <w:ind w:left="2868" w:hanging="180"/>
      </w:pPr>
    </w:lvl>
    <w:lvl w:ilvl="3" w:tplc="0415000F" w:tentative="1">
      <w:start w:val="1"/>
      <w:numFmt w:val="decimal"/>
      <w:lvlText w:val="%4."/>
      <w:lvlJc w:val="left"/>
      <w:pPr>
        <w:ind w:left="3588" w:hanging="360"/>
      </w:pPr>
    </w:lvl>
    <w:lvl w:ilvl="4" w:tplc="04150019" w:tentative="1">
      <w:start w:val="1"/>
      <w:numFmt w:val="lowerLetter"/>
      <w:lvlText w:val="%5."/>
      <w:lvlJc w:val="left"/>
      <w:pPr>
        <w:ind w:left="4308" w:hanging="360"/>
      </w:pPr>
    </w:lvl>
    <w:lvl w:ilvl="5" w:tplc="0415001B" w:tentative="1">
      <w:start w:val="1"/>
      <w:numFmt w:val="lowerRoman"/>
      <w:lvlText w:val="%6."/>
      <w:lvlJc w:val="right"/>
      <w:pPr>
        <w:ind w:left="5028" w:hanging="180"/>
      </w:pPr>
    </w:lvl>
    <w:lvl w:ilvl="6" w:tplc="0415000F" w:tentative="1">
      <w:start w:val="1"/>
      <w:numFmt w:val="decimal"/>
      <w:lvlText w:val="%7."/>
      <w:lvlJc w:val="left"/>
      <w:pPr>
        <w:ind w:left="5748" w:hanging="360"/>
      </w:pPr>
    </w:lvl>
    <w:lvl w:ilvl="7" w:tplc="04150019" w:tentative="1">
      <w:start w:val="1"/>
      <w:numFmt w:val="lowerLetter"/>
      <w:lvlText w:val="%8."/>
      <w:lvlJc w:val="left"/>
      <w:pPr>
        <w:ind w:left="6468" w:hanging="360"/>
      </w:pPr>
    </w:lvl>
    <w:lvl w:ilvl="8" w:tplc="0415001B" w:tentative="1">
      <w:start w:val="1"/>
      <w:numFmt w:val="lowerRoman"/>
      <w:lvlText w:val="%9."/>
      <w:lvlJc w:val="right"/>
      <w:pPr>
        <w:ind w:left="7188" w:hanging="180"/>
      </w:pPr>
    </w:lvl>
  </w:abstractNum>
  <w:abstractNum w:abstractNumId="73" w15:restartNumberingAfterBreak="0">
    <w:nsid w:val="4F650A7B"/>
    <w:multiLevelType w:val="multilevel"/>
    <w:tmpl w:val="4004647C"/>
    <w:lvl w:ilvl="0">
      <w:start w:val="1"/>
      <w:numFmt w:val="none"/>
      <w:suff w:val="nothing"/>
      <w:lvlText w:val=""/>
      <w:lvlJc w:val="left"/>
      <w:pPr>
        <w:tabs>
          <w:tab w:val="num" w:pos="432"/>
        </w:tabs>
        <w:ind w:left="432" w:hanging="432"/>
      </w:pPr>
    </w:lvl>
    <w:lvl w:ilvl="1">
      <w:start w:val="1"/>
      <w:numFmt w:val="decimal"/>
      <w:lvlText w:val="%2."/>
      <w:lvlJc w:val="left"/>
      <w:pPr>
        <w:tabs>
          <w:tab w:val="num" w:pos="0"/>
        </w:tabs>
        <w:ind w:left="576" w:hanging="576"/>
      </w:pPr>
    </w:lvl>
    <w:lvl w:ilvl="2">
      <w:start w:val="1"/>
      <w:numFmt w:val="decimal"/>
      <w:lvlText w:val="%3."/>
      <w:lvlJc w:val="left"/>
      <w:pPr>
        <w:tabs>
          <w:tab w:val="num" w:pos="0"/>
        </w:tabs>
        <w:ind w:left="720" w:hanging="720"/>
      </w:pPr>
      <w:rPr>
        <w:b w:val="0"/>
        <w:bCs w:val="0"/>
      </w:rPr>
    </w:lvl>
    <w:lvl w:ilvl="3">
      <w:start w:val="1"/>
      <w:numFmt w:val="none"/>
      <w:suff w:val="nothing"/>
      <w:lvlText w:val=""/>
      <w:lvlJc w:val="left"/>
      <w:pPr>
        <w:tabs>
          <w:tab w:val="num" w:pos="0"/>
        </w:tabs>
        <w:ind w:left="864" w:hanging="864"/>
      </w:pPr>
    </w:lvl>
    <w:lvl w:ilvl="4">
      <w:start w:val="1"/>
      <w:numFmt w:val="none"/>
      <w:suff w:val="nothing"/>
      <w:lvlText w:val=""/>
      <w:lvlJc w:val="left"/>
      <w:pPr>
        <w:tabs>
          <w:tab w:val="num" w:pos="1008"/>
        </w:tabs>
        <w:ind w:left="1008" w:hanging="1008"/>
      </w:pPr>
    </w:lvl>
    <w:lvl w:ilvl="5">
      <w:start w:val="1"/>
      <w:numFmt w:val="none"/>
      <w:suff w:val="nothing"/>
      <w:lvlText w:val=""/>
      <w:lvlJc w:val="left"/>
      <w:pPr>
        <w:tabs>
          <w:tab w:val="num" w:pos="1152"/>
        </w:tabs>
        <w:ind w:left="1152" w:hanging="1152"/>
      </w:pPr>
    </w:lvl>
    <w:lvl w:ilvl="6">
      <w:start w:val="1"/>
      <w:numFmt w:val="none"/>
      <w:suff w:val="nothing"/>
      <w:lvlText w:val=""/>
      <w:lvlJc w:val="left"/>
      <w:pPr>
        <w:tabs>
          <w:tab w:val="num" w:pos="1296"/>
        </w:tabs>
        <w:ind w:left="1296" w:hanging="1296"/>
      </w:pPr>
    </w:lvl>
    <w:lvl w:ilvl="7">
      <w:start w:val="1"/>
      <w:numFmt w:val="none"/>
      <w:suff w:val="nothing"/>
      <w:lvlText w:val=""/>
      <w:lvlJc w:val="left"/>
      <w:pPr>
        <w:tabs>
          <w:tab w:val="num" w:pos="1440"/>
        </w:tabs>
        <w:ind w:left="1440" w:hanging="1440"/>
      </w:pPr>
    </w:lvl>
    <w:lvl w:ilvl="8">
      <w:start w:val="1"/>
      <w:numFmt w:val="none"/>
      <w:suff w:val="nothing"/>
      <w:lvlText w:val=""/>
      <w:lvlJc w:val="left"/>
      <w:pPr>
        <w:tabs>
          <w:tab w:val="num" w:pos="0"/>
        </w:tabs>
        <w:ind w:left="1584" w:hanging="1584"/>
      </w:pPr>
    </w:lvl>
  </w:abstractNum>
  <w:abstractNum w:abstractNumId="74" w15:restartNumberingAfterBreak="0">
    <w:nsid w:val="56D57AD1"/>
    <w:multiLevelType w:val="hybridMultilevel"/>
    <w:tmpl w:val="DD408488"/>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5" w15:restartNumberingAfterBreak="0">
    <w:nsid w:val="58981713"/>
    <w:multiLevelType w:val="hybridMultilevel"/>
    <w:tmpl w:val="2D846774"/>
    <w:lvl w:ilvl="0" w:tplc="04150017">
      <w:start w:val="1"/>
      <w:numFmt w:val="lowerLetter"/>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6" w15:restartNumberingAfterBreak="0">
    <w:nsid w:val="5DE73491"/>
    <w:multiLevelType w:val="multilevel"/>
    <w:tmpl w:val="C6D6847A"/>
    <w:name w:val="WWNum110"/>
    <w:lvl w:ilvl="0">
      <w:start w:val="8"/>
      <w:numFmt w:val="upperRoman"/>
      <w:lvlText w:val="%1."/>
      <w:lvlJc w:val="right"/>
      <w:pPr>
        <w:tabs>
          <w:tab w:val="num" w:pos="432"/>
        </w:tabs>
        <w:ind w:left="432" w:hanging="432"/>
      </w:pPr>
      <w:rPr>
        <w:rFonts w:hint="default"/>
      </w:rPr>
    </w:lvl>
    <w:lvl w:ilvl="1">
      <w:start w:val="1"/>
      <w:numFmt w:val="none"/>
      <w:suff w:val="nothing"/>
      <w:lvlText w:val=""/>
      <w:lvlJc w:val="left"/>
      <w:pPr>
        <w:ind w:left="576" w:hanging="576"/>
      </w:pPr>
      <w:rPr>
        <w:rFonts w:hint="default"/>
      </w:rPr>
    </w:lvl>
    <w:lvl w:ilvl="2">
      <w:start w:val="1"/>
      <w:numFmt w:val="none"/>
      <w:suff w:val="nothing"/>
      <w:lvlText w:val=""/>
      <w:lvlJc w:val="left"/>
      <w:pPr>
        <w:ind w:left="720" w:hanging="720"/>
      </w:pPr>
      <w:rPr>
        <w:rFonts w:hint="default"/>
      </w:rPr>
    </w:lvl>
    <w:lvl w:ilvl="3">
      <w:start w:val="1"/>
      <w:numFmt w:val="none"/>
      <w:suff w:val="nothing"/>
      <w:lvlText w:val=""/>
      <w:lvlJc w:val="left"/>
      <w:pPr>
        <w:ind w:left="864" w:hanging="864"/>
      </w:pPr>
      <w:rPr>
        <w:rFonts w:hint="default"/>
      </w:rPr>
    </w:lvl>
    <w:lvl w:ilvl="4">
      <w:start w:val="1"/>
      <w:numFmt w:val="none"/>
      <w:suff w:val="nothing"/>
      <w:lvlText w:val=""/>
      <w:lvlJc w:val="left"/>
      <w:pPr>
        <w:ind w:left="1008" w:hanging="1008"/>
      </w:pPr>
      <w:rPr>
        <w:rFonts w:hint="default"/>
      </w:rPr>
    </w:lvl>
    <w:lvl w:ilvl="5">
      <w:start w:val="1"/>
      <w:numFmt w:val="none"/>
      <w:suff w:val="nothing"/>
      <w:lvlText w:val=""/>
      <w:lvlJc w:val="left"/>
      <w:pPr>
        <w:ind w:left="1152" w:hanging="1152"/>
      </w:pPr>
      <w:rPr>
        <w:rFonts w:hint="default"/>
      </w:rPr>
    </w:lvl>
    <w:lvl w:ilvl="6">
      <w:start w:val="1"/>
      <w:numFmt w:val="none"/>
      <w:suff w:val="nothing"/>
      <w:lvlText w:val=""/>
      <w:lvlJc w:val="left"/>
      <w:pPr>
        <w:ind w:left="1296" w:hanging="1296"/>
      </w:pPr>
      <w:rPr>
        <w:rFonts w:hint="default"/>
      </w:rPr>
    </w:lvl>
    <w:lvl w:ilvl="7">
      <w:start w:val="1"/>
      <w:numFmt w:val="none"/>
      <w:suff w:val="nothing"/>
      <w:lvlText w:val=""/>
      <w:lvlJc w:val="left"/>
      <w:pPr>
        <w:ind w:left="1440" w:hanging="1440"/>
      </w:pPr>
      <w:rPr>
        <w:rFonts w:hint="default"/>
      </w:rPr>
    </w:lvl>
    <w:lvl w:ilvl="8">
      <w:start w:val="1"/>
      <w:numFmt w:val="none"/>
      <w:suff w:val="nothing"/>
      <w:lvlText w:val=""/>
      <w:lvlJc w:val="left"/>
      <w:pPr>
        <w:ind w:left="1584" w:hanging="1584"/>
      </w:pPr>
      <w:rPr>
        <w:rFonts w:hint="default"/>
      </w:rPr>
    </w:lvl>
  </w:abstractNum>
  <w:abstractNum w:abstractNumId="77" w15:restartNumberingAfterBreak="0">
    <w:nsid w:val="6322492D"/>
    <w:multiLevelType w:val="hybridMultilevel"/>
    <w:tmpl w:val="F29E416A"/>
    <w:lvl w:ilvl="0" w:tplc="DE24B2F4">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78" w15:restartNumberingAfterBreak="0">
    <w:nsid w:val="63DF3FE2"/>
    <w:multiLevelType w:val="hybridMultilevel"/>
    <w:tmpl w:val="E0C4517E"/>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9" w15:restartNumberingAfterBreak="0">
    <w:nsid w:val="66701E52"/>
    <w:multiLevelType w:val="hybridMultilevel"/>
    <w:tmpl w:val="EA208480"/>
    <w:lvl w:ilvl="0" w:tplc="0415000D">
      <w:start w:val="1"/>
      <w:numFmt w:val="bullet"/>
      <w:lvlText w:val=""/>
      <w:lvlJc w:val="left"/>
      <w:pPr>
        <w:ind w:left="1077" w:hanging="360"/>
      </w:pPr>
      <w:rPr>
        <w:rFonts w:ascii="Wingdings" w:hAnsi="Wingdings" w:hint="default"/>
      </w:rPr>
    </w:lvl>
    <w:lvl w:ilvl="1" w:tplc="04150003" w:tentative="1">
      <w:start w:val="1"/>
      <w:numFmt w:val="bullet"/>
      <w:lvlText w:val="o"/>
      <w:lvlJc w:val="left"/>
      <w:pPr>
        <w:ind w:left="1797" w:hanging="360"/>
      </w:pPr>
      <w:rPr>
        <w:rFonts w:ascii="Courier New" w:hAnsi="Courier New" w:cs="Courier New" w:hint="default"/>
      </w:rPr>
    </w:lvl>
    <w:lvl w:ilvl="2" w:tplc="04150005" w:tentative="1">
      <w:start w:val="1"/>
      <w:numFmt w:val="bullet"/>
      <w:lvlText w:val=""/>
      <w:lvlJc w:val="left"/>
      <w:pPr>
        <w:ind w:left="2517" w:hanging="360"/>
      </w:pPr>
      <w:rPr>
        <w:rFonts w:ascii="Wingdings" w:hAnsi="Wingdings" w:hint="default"/>
      </w:rPr>
    </w:lvl>
    <w:lvl w:ilvl="3" w:tplc="04150001" w:tentative="1">
      <w:start w:val="1"/>
      <w:numFmt w:val="bullet"/>
      <w:lvlText w:val=""/>
      <w:lvlJc w:val="left"/>
      <w:pPr>
        <w:ind w:left="3237" w:hanging="360"/>
      </w:pPr>
      <w:rPr>
        <w:rFonts w:ascii="Symbol" w:hAnsi="Symbol" w:hint="default"/>
      </w:rPr>
    </w:lvl>
    <w:lvl w:ilvl="4" w:tplc="04150003" w:tentative="1">
      <w:start w:val="1"/>
      <w:numFmt w:val="bullet"/>
      <w:lvlText w:val="o"/>
      <w:lvlJc w:val="left"/>
      <w:pPr>
        <w:ind w:left="3957" w:hanging="360"/>
      </w:pPr>
      <w:rPr>
        <w:rFonts w:ascii="Courier New" w:hAnsi="Courier New" w:cs="Courier New" w:hint="default"/>
      </w:rPr>
    </w:lvl>
    <w:lvl w:ilvl="5" w:tplc="04150005" w:tentative="1">
      <w:start w:val="1"/>
      <w:numFmt w:val="bullet"/>
      <w:lvlText w:val=""/>
      <w:lvlJc w:val="left"/>
      <w:pPr>
        <w:ind w:left="4677" w:hanging="360"/>
      </w:pPr>
      <w:rPr>
        <w:rFonts w:ascii="Wingdings" w:hAnsi="Wingdings" w:hint="default"/>
      </w:rPr>
    </w:lvl>
    <w:lvl w:ilvl="6" w:tplc="04150001" w:tentative="1">
      <w:start w:val="1"/>
      <w:numFmt w:val="bullet"/>
      <w:lvlText w:val=""/>
      <w:lvlJc w:val="left"/>
      <w:pPr>
        <w:ind w:left="5397" w:hanging="360"/>
      </w:pPr>
      <w:rPr>
        <w:rFonts w:ascii="Symbol" w:hAnsi="Symbol" w:hint="default"/>
      </w:rPr>
    </w:lvl>
    <w:lvl w:ilvl="7" w:tplc="04150003" w:tentative="1">
      <w:start w:val="1"/>
      <w:numFmt w:val="bullet"/>
      <w:lvlText w:val="o"/>
      <w:lvlJc w:val="left"/>
      <w:pPr>
        <w:ind w:left="6117" w:hanging="360"/>
      </w:pPr>
      <w:rPr>
        <w:rFonts w:ascii="Courier New" w:hAnsi="Courier New" w:cs="Courier New" w:hint="default"/>
      </w:rPr>
    </w:lvl>
    <w:lvl w:ilvl="8" w:tplc="04150005" w:tentative="1">
      <w:start w:val="1"/>
      <w:numFmt w:val="bullet"/>
      <w:lvlText w:val=""/>
      <w:lvlJc w:val="left"/>
      <w:pPr>
        <w:ind w:left="6837" w:hanging="360"/>
      </w:pPr>
      <w:rPr>
        <w:rFonts w:ascii="Wingdings" w:hAnsi="Wingdings" w:hint="default"/>
      </w:rPr>
    </w:lvl>
  </w:abstractNum>
  <w:abstractNum w:abstractNumId="80" w15:restartNumberingAfterBreak="0">
    <w:nsid w:val="670D1E18"/>
    <w:multiLevelType w:val="multilevel"/>
    <w:tmpl w:val="0000002A"/>
    <w:name w:val="WWNum152"/>
    <w:lvl w:ilvl="0">
      <w:start w:val="1"/>
      <w:numFmt w:val="bullet"/>
      <w:lvlText w:val=""/>
      <w:lvlJc w:val="left"/>
      <w:pPr>
        <w:tabs>
          <w:tab w:val="num" w:pos="0"/>
        </w:tabs>
        <w:ind w:left="1836" w:hanging="360"/>
      </w:pPr>
      <w:rPr>
        <w:rFonts w:ascii="Symbol" w:hAnsi="Symbol"/>
        <w:sz w:val="20"/>
        <w:szCs w:val="20"/>
      </w:rPr>
    </w:lvl>
    <w:lvl w:ilvl="1">
      <w:start w:val="1"/>
      <w:numFmt w:val="bullet"/>
      <w:lvlText w:val="o"/>
      <w:lvlJc w:val="left"/>
      <w:pPr>
        <w:tabs>
          <w:tab w:val="num" w:pos="0"/>
        </w:tabs>
        <w:ind w:left="2556" w:hanging="360"/>
      </w:pPr>
      <w:rPr>
        <w:rFonts w:ascii="Courier New" w:hAnsi="Courier New" w:cs="Courier New"/>
      </w:rPr>
    </w:lvl>
    <w:lvl w:ilvl="2">
      <w:start w:val="1"/>
      <w:numFmt w:val="bullet"/>
      <w:lvlText w:val=""/>
      <w:lvlJc w:val="left"/>
      <w:pPr>
        <w:tabs>
          <w:tab w:val="num" w:pos="0"/>
        </w:tabs>
        <w:ind w:left="3276" w:hanging="360"/>
      </w:pPr>
      <w:rPr>
        <w:rFonts w:ascii="Wingdings" w:hAnsi="Wingdings"/>
      </w:rPr>
    </w:lvl>
    <w:lvl w:ilvl="3">
      <w:start w:val="1"/>
      <w:numFmt w:val="bullet"/>
      <w:lvlText w:val=""/>
      <w:lvlJc w:val="left"/>
      <w:pPr>
        <w:tabs>
          <w:tab w:val="num" w:pos="0"/>
        </w:tabs>
        <w:ind w:left="3996" w:hanging="360"/>
      </w:pPr>
      <w:rPr>
        <w:rFonts w:ascii="Symbol" w:hAnsi="Symbol"/>
      </w:rPr>
    </w:lvl>
    <w:lvl w:ilvl="4">
      <w:start w:val="1"/>
      <w:numFmt w:val="bullet"/>
      <w:lvlText w:val="o"/>
      <w:lvlJc w:val="left"/>
      <w:pPr>
        <w:tabs>
          <w:tab w:val="num" w:pos="0"/>
        </w:tabs>
        <w:ind w:left="4716" w:hanging="360"/>
      </w:pPr>
      <w:rPr>
        <w:rFonts w:ascii="Courier New" w:hAnsi="Courier New" w:cs="Courier New"/>
      </w:rPr>
    </w:lvl>
    <w:lvl w:ilvl="5">
      <w:start w:val="1"/>
      <w:numFmt w:val="bullet"/>
      <w:lvlText w:val=""/>
      <w:lvlJc w:val="left"/>
      <w:pPr>
        <w:tabs>
          <w:tab w:val="num" w:pos="0"/>
        </w:tabs>
        <w:ind w:left="5436" w:hanging="360"/>
      </w:pPr>
      <w:rPr>
        <w:rFonts w:ascii="Wingdings" w:hAnsi="Wingdings"/>
      </w:rPr>
    </w:lvl>
    <w:lvl w:ilvl="6">
      <w:start w:val="1"/>
      <w:numFmt w:val="bullet"/>
      <w:lvlText w:val=""/>
      <w:lvlJc w:val="left"/>
      <w:pPr>
        <w:tabs>
          <w:tab w:val="num" w:pos="0"/>
        </w:tabs>
        <w:ind w:left="6156" w:hanging="360"/>
      </w:pPr>
      <w:rPr>
        <w:rFonts w:ascii="Symbol" w:hAnsi="Symbol"/>
      </w:rPr>
    </w:lvl>
    <w:lvl w:ilvl="7">
      <w:start w:val="1"/>
      <w:numFmt w:val="bullet"/>
      <w:lvlText w:val="o"/>
      <w:lvlJc w:val="left"/>
      <w:pPr>
        <w:tabs>
          <w:tab w:val="num" w:pos="0"/>
        </w:tabs>
        <w:ind w:left="6876" w:hanging="360"/>
      </w:pPr>
      <w:rPr>
        <w:rFonts w:ascii="Courier New" w:hAnsi="Courier New" w:cs="Courier New"/>
      </w:rPr>
    </w:lvl>
    <w:lvl w:ilvl="8">
      <w:start w:val="1"/>
      <w:numFmt w:val="bullet"/>
      <w:lvlText w:val=""/>
      <w:lvlJc w:val="left"/>
      <w:pPr>
        <w:tabs>
          <w:tab w:val="num" w:pos="0"/>
        </w:tabs>
        <w:ind w:left="7596" w:hanging="360"/>
      </w:pPr>
      <w:rPr>
        <w:rFonts w:ascii="Wingdings" w:hAnsi="Wingdings"/>
      </w:rPr>
    </w:lvl>
  </w:abstractNum>
  <w:abstractNum w:abstractNumId="81" w15:restartNumberingAfterBreak="0">
    <w:nsid w:val="795D38D6"/>
    <w:multiLevelType w:val="hybridMultilevel"/>
    <w:tmpl w:val="1EC0F0DA"/>
    <w:lvl w:ilvl="0" w:tplc="485C5430">
      <w:start w:val="1"/>
      <w:numFmt w:val="lowerLetter"/>
      <w:lvlText w:val="%1)"/>
      <w:lvlJc w:val="left"/>
      <w:pPr>
        <w:ind w:left="1080" w:hanging="36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82" w15:restartNumberingAfterBreak="0">
    <w:nsid w:val="7A4505B8"/>
    <w:multiLevelType w:val="hybridMultilevel"/>
    <w:tmpl w:val="EBEA021C"/>
    <w:lvl w:ilvl="0" w:tplc="F09658FA">
      <w:start w:val="1"/>
      <w:numFmt w:val="decimal"/>
      <w:lvlText w:val="%1."/>
      <w:lvlJc w:val="left"/>
      <w:pPr>
        <w:ind w:left="360" w:hanging="360"/>
      </w:pPr>
      <w:rPr>
        <w:b w:val="0"/>
        <w:color w:val="auto"/>
        <w:sz w:val="24"/>
        <w:szCs w:val="24"/>
      </w:rPr>
    </w:lvl>
    <w:lvl w:ilvl="1" w:tplc="04150011">
      <w:start w:val="1"/>
      <w:numFmt w:val="decimal"/>
      <w:lvlText w:val="%2)"/>
      <w:lvlJc w:val="left"/>
      <w:pPr>
        <w:tabs>
          <w:tab w:val="num" w:pos="1440"/>
        </w:tabs>
        <w:ind w:left="1440" w:hanging="360"/>
      </w:pPr>
    </w:lvl>
    <w:lvl w:ilvl="2" w:tplc="04150017">
      <w:start w:val="1"/>
      <w:numFmt w:val="lowerLetter"/>
      <w:lvlText w:val="%3)"/>
      <w:lvlJc w:val="left"/>
      <w:pPr>
        <w:tabs>
          <w:tab w:val="num" w:pos="2160"/>
        </w:tabs>
        <w:ind w:left="2160" w:hanging="360"/>
      </w:pPr>
    </w:lvl>
    <w:lvl w:ilvl="3" w:tplc="0415000F">
      <w:start w:val="1"/>
      <w:numFmt w:val="decimal"/>
      <w:lvlText w:val="%4."/>
      <w:lvlJc w:val="left"/>
      <w:pPr>
        <w:tabs>
          <w:tab w:val="num" w:pos="2880"/>
        </w:tabs>
        <w:ind w:left="2880" w:hanging="360"/>
      </w:pPr>
    </w:lvl>
    <w:lvl w:ilvl="4" w:tplc="04150019">
      <w:start w:val="1"/>
      <w:numFmt w:val="decimal"/>
      <w:lvlText w:val="%5."/>
      <w:lvlJc w:val="left"/>
      <w:pPr>
        <w:tabs>
          <w:tab w:val="num" w:pos="3600"/>
        </w:tabs>
        <w:ind w:left="3600" w:hanging="360"/>
      </w:pPr>
    </w:lvl>
    <w:lvl w:ilvl="5" w:tplc="0415001B">
      <w:start w:val="1"/>
      <w:numFmt w:val="decimal"/>
      <w:lvlText w:val="%6."/>
      <w:lvlJc w:val="left"/>
      <w:pPr>
        <w:tabs>
          <w:tab w:val="num" w:pos="4320"/>
        </w:tabs>
        <w:ind w:left="4320" w:hanging="360"/>
      </w:pPr>
    </w:lvl>
    <w:lvl w:ilvl="6" w:tplc="0415000F">
      <w:start w:val="1"/>
      <w:numFmt w:val="decimal"/>
      <w:lvlText w:val="%7."/>
      <w:lvlJc w:val="left"/>
      <w:pPr>
        <w:tabs>
          <w:tab w:val="num" w:pos="5040"/>
        </w:tabs>
        <w:ind w:left="5040" w:hanging="360"/>
      </w:pPr>
    </w:lvl>
    <w:lvl w:ilvl="7" w:tplc="04150019">
      <w:start w:val="1"/>
      <w:numFmt w:val="decimal"/>
      <w:lvlText w:val="%8."/>
      <w:lvlJc w:val="left"/>
      <w:pPr>
        <w:tabs>
          <w:tab w:val="num" w:pos="5760"/>
        </w:tabs>
        <w:ind w:left="5760" w:hanging="360"/>
      </w:pPr>
    </w:lvl>
    <w:lvl w:ilvl="8" w:tplc="0415001B">
      <w:start w:val="1"/>
      <w:numFmt w:val="decimal"/>
      <w:lvlText w:val="%9."/>
      <w:lvlJc w:val="left"/>
      <w:pPr>
        <w:tabs>
          <w:tab w:val="num" w:pos="6480"/>
        </w:tabs>
        <w:ind w:left="6480" w:hanging="360"/>
      </w:pPr>
    </w:lvl>
  </w:abstractNum>
  <w:abstractNum w:abstractNumId="83" w15:restartNumberingAfterBreak="0">
    <w:nsid w:val="7AF60CED"/>
    <w:multiLevelType w:val="multilevel"/>
    <w:tmpl w:val="C7906DBA"/>
    <w:name w:val="WWNum1722"/>
    <w:lvl w:ilvl="0">
      <w:start w:val="6"/>
      <w:numFmt w:val="decimal"/>
      <w:lvlText w:val="%1."/>
      <w:lvlJc w:val="left"/>
      <w:pPr>
        <w:tabs>
          <w:tab w:val="num" w:pos="0"/>
        </w:tabs>
        <w:ind w:left="720" w:hanging="360"/>
      </w:pPr>
      <w:rPr>
        <w:rFonts w:hint="default"/>
      </w:rPr>
    </w:lvl>
    <w:lvl w:ilvl="1">
      <w:start w:val="1"/>
      <w:numFmt w:val="lowerLetter"/>
      <w:lvlText w:val="%2."/>
      <w:lvlJc w:val="left"/>
      <w:pPr>
        <w:tabs>
          <w:tab w:val="num" w:pos="0"/>
        </w:tabs>
        <w:ind w:left="1440" w:hanging="360"/>
      </w:pPr>
      <w:rPr>
        <w:rFonts w:hint="default"/>
      </w:rPr>
    </w:lvl>
    <w:lvl w:ilvl="2">
      <w:start w:val="1"/>
      <w:numFmt w:val="lowerRoman"/>
      <w:lvlText w:val="%2.%3."/>
      <w:lvlJc w:val="right"/>
      <w:pPr>
        <w:tabs>
          <w:tab w:val="num" w:pos="0"/>
        </w:tabs>
        <w:ind w:left="2160" w:hanging="180"/>
      </w:pPr>
      <w:rPr>
        <w:rFonts w:hint="default"/>
      </w:rPr>
    </w:lvl>
    <w:lvl w:ilvl="3">
      <w:start w:val="1"/>
      <w:numFmt w:val="decimal"/>
      <w:lvlText w:val="%2.%3.%4."/>
      <w:lvlJc w:val="left"/>
      <w:pPr>
        <w:tabs>
          <w:tab w:val="num" w:pos="0"/>
        </w:tabs>
        <w:ind w:left="2880" w:hanging="360"/>
      </w:pPr>
      <w:rPr>
        <w:rFonts w:hint="default"/>
      </w:rPr>
    </w:lvl>
    <w:lvl w:ilvl="4">
      <w:start w:val="1"/>
      <w:numFmt w:val="lowerLetter"/>
      <w:lvlText w:val="%2.%3.%4.%5."/>
      <w:lvlJc w:val="left"/>
      <w:pPr>
        <w:tabs>
          <w:tab w:val="num" w:pos="0"/>
        </w:tabs>
        <w:ind w:left="3600" w:hanging="360"/>
      </w:pPr>
      <w:rPr>
        <w:rFonts w:hint="default"/>
      </w:rPr>
    </w:lvl>
    <w:lvl w:ilvl="5">
      <w:start w:val="1"/>
      <w:numFmt w:val="lowerRoman"/>
      <w:lvlText w:val="%2.%3.%4.%5.%6."/>
      <w:lvlJc w:val="right"/>
      <w:pPr>
        <w:tabs>
          <w:tab w:val="num" w:pos="0"/>
        </w:tabs>
        <w:ind w:left="4320" w:hanging="180"/>
      </w:pPr>
      <w:rPr>
        <w:rFonts w:hint="default"/>
      </w:rPr>
    </w:lvl>
    <w:lvl w:ilvl="6">
      <w:start w:val="1"/>
      <w:numFmt w:val="decimal"/>
      <w:lvlText w:val="%2.%3.%4.%5.%6.%7."/>
      <w:lvlJc w:val="left"/>
      <w:pPr>
        <w:tabs>
          <w:tab w:val="num" w:pos="0"/>
        </w:tabs>
        <w:ind w:left="4897" w:hanging="360"/>
      </w:pPr>
      <w:rPr>
        <w:rFonts w:cs="Calibri" w:hint="default"/>
        <w:sz w:val="22"/>
        <w:szCs w:val="22"/>
      </w:rPr>
    </w:lvl>
    <w:lvl w:ilvl="7">
      <w:start w:val="1"/>
      <w:numFmt w:val="lowerLetter"/>
      <w:lvlText w:val="%2.%3.%4.%5.%6.%7.%8."/>
      <w:lvlJc w:val="left"/>
      <w:pPr>
        <w:tabs>
          <w:tab w:val="num" w:pos="0"/>
        </w:tabs>
        <w:ind w:left="5760" w:hanging="360"/>
      </w:pPr>
      <w:rPr>
        <w:rFonts w:hint="default"/>
      </w:rPr>
    </w:lvl>
    <w:lvl w:ilvl="8">
      <w:start w:val="1"/>
      <w:numFmt w:val="lowerRoman"/>
      <w:lvlText w:val="%2.%3.%4.%5.%6.%7.%8.%9."/>
      <w:lvlJc w:val="right"/>
      <w:pPr>
        <w:tabs>
          <w:tab w:val="num" w:pos="0"/>
        </w:tabs>
        <w:ind w:left="6480" w:hanging="180"/>
      </w:pPr>
      <w:rPr>
        <w:rFonts w:hint="default"/>
      </w:rPr>
    </w:lvl>
  </w:abstractNum>
  <w:abstractNum w:abstractNumId="84" w15:restartNumberingAfterBreak="0">
    <w:nsid w:val="7E7C3726"/>
    <w:multiLevelType w:val="hybridMultilevel"/>
    <w:tmpl w:val="2550DF2C"/>
    <w:lvl w:ilvl="0" w:tplc="422E44D8">
      <w:start w:val="1"/>
      <w:numFmt w:val="decimal"/>
      <w:lvlText w:val="%1)"/>
      <w:lvlJc w:val="left"/>
      <w:pPr>
        <w:ind w:left="1080" w:hanging="360"/>
      </w:pPr>
      <w:rPr>
        <w:rFonts w:hint="default"/>
        <w:b w:val="0"/>
        <w:bCs w:val="0"/>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num w:numId="1" w16cid:durableId="2125878733">
    <w:abstractNumId w:val="0"/>
  </w:num>
  <w:num w:numId="2" w16cid:durableId="239825843">
    <w:abstractNumId w:val="75"/>
  </w:num>
  <w:num w:numId="3" w16cid:durableId="1316229029">
    <w:abstractNumId w:val="59"/>
  </w:num>
  <w:num w:numId="4" w16cid:durableId="734624722">
    <w:abstractNumId w:val="56"/>
  </w:num>
  <w:num w:numId="5" w16cid:durableId="689381495">
    <w:abstractNumId w:val="55"/>
  </w:num>
  <w:num w:numId="6" w16cid:durableId="1065030111">
    <w:abstractNumId w:val="71"/>
  </w:num>
  <w:num w:numId="7" w16cid:durableId="1358430550">
    <w:abstractNumId w:val="65"/>
  </w:num>
  <w:num w:numId="8" w16cid:durableId="775909833">
    <w:abstractNumId w:val="72"/>
  </w:num>
  <w:num w:numId="9" w16cid:durableId="1696690772">
    <w:abstractNumId w:val="61"/>
  </w:num>
  <w:num w:numId="10" w16cid:durableId="569266165">
    <w:abstractNumId w:val="69"/>
  </w:num>
  <w:num w:numId="11" w16cid:durableId="621695920">
    <w:abstractNumId w:val="66"/>
  </w:num>
  <w:num w:numId="12" w16cid:durableId="255678210">
    <w:abstractNumId w:val="70"/>
  </w:num>
  <w:num w:numId="13" w16cid:durableId="2102480667">
    <w:abstractNumId w:val="68"/>
  </w:num>
  <w:num w:numId="14" w16cid:durableId="160704977">
    <w:abstractNumId w:val="52"/>
  </w:num>
  <w:num w:numId="15" w16cid:durableId="816382665">
    <w:abstractNumId w:val="82"/>
  </w:num>
  <w:num w:numId="16" w16cid:durableId="517739487">
    <w:abstractNumId w:val="84"/>
  </w:num>
  <w:num w:numId="17" w16cid:durableId="179396770">
    <w:abstractNumId w:val="57"/>
  </w:num>
  <w:num w:numId="18" w16cid:durableId="637883967">
    <w:abstractNumId w:val="67"/>
  </w:num>
  <w:num w:numId="19" w16cid:durableId="799108284">
    <w:abstractNumId w:val="81"/>
  </w:num>
  <w:num w:numId="20" w16cid:durableId="1220170445">
    <w:abstractNumId w:val="63"/>
  </w:num>
  <w:num w:numId="21" w16cid:durableId="1284120004">
    <w:abstractNumId w:val="53"/>
  </w:num>
  <w:num w:numId="22" w16cid:durableId="864438782">
    <w:abstractNumId w:val="6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16cid:durableId="645550929">
    <w:abstractNumId w:val="62"/>
  </w:num>
  <w:num w:numId="24" w16cid:durableId="1269003789">
    <w:abstractNumId w:val="79"/>
  </w:num>
  <w:num w:numId="25" w16cid:durableId="1935169149">
    <w:abstractNumId w:val="51"/>
  </w:num>
  <w:num w:numId="26" w16cid:durableId="68500696">
    <w:abstractNumId w:val="6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16cid:durableId="313149251">
    <w:abstractNumId w:val="74"/>
  </w:num>
  <w:num w:numId="28" w16cid:durableId="812602483">
    <w:abstractNumId w:val="78"/>
  </w:num>
  <w:num w:numId="29" w16cid:durableId="1122457048">
    <w:abstractNumId w:val="77"/>
  </w:num>
  <w:num w:numId="30" w16cid:durableId="83115668">
    <w:abstractNumId w:val="7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16cid:durableId="1745686270">
    <w:abstractNumId w:val="73"/>
  </w:num>
  <w:num w:numId="32" w16cid:durableId="410129848">
    <w:abstractNumId w:val="60"/>
  </w:num>
  <w:num w:numId="33" w16cid:durableId="116880045">
    <w:abstractNumId w:val="58"/>
  </w:num>
  <w:numIdMacAtCleanup w:val="2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08"/>
  <w:hyphenationZone w:val="425"/>
  <w:defaultTableStyle w:val="Normalny"/>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strictFirstAndLastChars/>
  <w:hdrShapeDefaults>
    <o:shapedefaults v:ext="edit" spidmax="2050"/>
  </w:hdrShapeDefaults>
  <w:footnotePr>
    <w:footnote w:id="-1"/>
    <w:footnote w:id="0"/>
    <w:footnote w:id="1"/>
  </w:footnotePr>
  <w:endnotePr>
    <w:endnote w:id="-1"/>
    <w:endnote w:id="0"/>
    <w:endnote w:id="1"/>
  </w:endnotePr>
  <w:compat>
    <w:spaceForUL/>
    <w:balanceSingleByteDoubleByteWidth/>
    <w:doNotLeaveBackslashAlone/>
    <w:ulTrailSpace/>
    <w:adjustLineHeightInTabl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B7AC6"/>
    <w:rsid w:val="00007961"/>
    <w:rsid w:val="000114AE"/>
    <w:rsid w:val="000149E9"/>
    <w:rsid w:val="00017A89"/>
    <w:rsid w:val="000246FC"/>
    <w:rsid w:val="00024FA9"/>
    <w:rsid w:val="00027C61"/>
    <w:rsid w:val="00034373"/>
    <w:rsid w:val="000508F7"/>
    <w:rsid w:val="00050CB2"/>
    <w:rsid w:val="00054B51"/>
    <w:rsid w:val="00066160"/>
    <w:rsid w:val="00070E2D"/>
    <w:rsid w:val="00072759"/>
    <w:rsid w:val="00074A79"/>
    <w:rsid w:val="00077ABD"/>
    <w:rsid w:val="000A2C24"/>
    <w:rsid w:val="000A5121"/>
    <w:rsid w:val="000B0A38"/>
    <w:rsid w:val="000B1786"/>
    <w:rsid w:val="000C0048"/>
    <w:rsid w:val="000C2E37"/>
    <w:rsid w:val="000C47FC"/>
    <w:rsid w:val="000C572B"/>
    <w:rsid w:val="000C76B5"/>
    <w:rsid w:val="000E66A0"/>
    <w:rsid w:val="000F261B"/>
    <w:rsid w:val="000F48EB"/>
    <w:rsid w:val="00100589"/>
    <w:rsid w:val="00102F11"/>
    <w:rsid w:val="00105774"/>
    <w:rsid w:val="00105D17"/>
    <w:rsid w:val="001066B1"/>
    <w:rsid w:val="00106D5D"/>
    <w:rsid w:val="00112937"/>
    <w:rsid w:val="00120896"/>
    <w:rsid w:val="00123E46"/>
    <w:rsid w:val="001435E4"/>
    <w:rsid w:val="0014385E"/>
    <w:rsid w:val="0014559C"/>
    <w:rsid w:val="00153769"/>
    <w:rsid w:val="001632C5"/>
    <w:rsid w:val="00163DC5"/>
    <w:rsid w:val="001640AA"/>
    <w:rsid w:val="00172B55"/>
    <w:rsid w:val="00177113"/>
    <w:rsid w:val="00177C57"/>
    <w:rsid w:val="001966AD"/>
    <w:rsid w:val="00197E06"/>
    <w:rsid w:val="001A1674"/>
    <w:rsid w:val="001B1982"/>
    <w:rsid w:val="001B25BD"/>
    <w:rsid w:val="001B2E70"/>
    <w:rsid w:val="001C0727"/>
    <w:rsid w:val="001C74E5"/>
    <w:rsid w:val="001D4C5B"/>
    <w:rsid w:val="001D7285"/>
    <w:rsid w:val="001E2671"/>
    <w:rsid w:val="001E3F17"/>
    <w:rsid w:val="001E75C0"/>
    <w:rsid w:val="00207F43"/>
    <w:rsid w:val="00212C08"/>
    <w:rsid w:val="00224D04"/>
    <w:rsid w:val="002315F2"/>
    <w:rsid w:val="0023288D"/>
    <w:rsid w:val="002328FB"/>
    <w:rsid w:val="00233976"/>
    <w:rsid w:val="002350AE"/>
    <w:rsid w:val="00241AEC"/>
    <w:rsid w:val="002504D9"/>
    <w:rsid w:val="00254A37"/>
    <w:rsid w:val="002737BB"/>
    <w:rsid w:val="002757E8"/>
    <w:rsid w:val="0027764D"/>
    <w:rsid w:val="002779BC"/>
    <w:rsid w:val="00283171"/>
    <w:rsid w:val="0028738F"/>
    <w:rsid w:val="0028782C"/>
    <w:rsid w:val="00293065"/>
    <w:rsid w:val="0029326A"/>
    <w:rsid w:val="002A343F"/>
    <w:rsid w:val="002B0D2A"/>
    <w:rsid w:val="002C1EBB"/>
    <w:rsid w:val="002C4BD4"/>
    <w:rsid w:val="002C5C7A"/>
    <w:rsid w:val="002D28A5"/>
    <w:rsid w:val="002D4BB4"/>
    <w:rsid w:val="002F1AD1"/>
    <w:rsid w:val="00301137"/>
    <w:rsid w:val="00304D30"/>
    <w:rsid w:val="0030667D"/>
    <w:rsid w:val="00310E4B"/>
    <w:rsid w:val="003121A4"/>
    <w:rsid w:val="003143FE"/>
    <w:rsid w:val="003157B5"/>
    <w:rsid w:val="003159CF"/>
    <w:rsid w:val="00320685"/>
    <w:rsid w:val="00322467"/>
    <w:rsid w:val="00323830"/>
    <w:rsid w:val="003453A6"/>
    <w:rsid w:val="00355790"/>
    <w:rsid w:val="00360453"/>
    <w:rsid w:val="00361490"/>
    <w:rsid w:val="003623B7"/>
    <w:rsid w:val="00362832"/>
    <w:rsid w:val="00367A86"/>
    <w:rsid w:val="00380E64"/>
    <w:rsid w:val="00381A0F"/>
    <w:rsid w:val="003850CD"/>
    <w:rsid w:val="003947D2"/>
    <w:rsid w:val="003A09D5"/>
    <w:rsid w:val="003A33E3"/>
    <w:rsid w:val="003A597B"/>
    <w:rsid w:val="003B3ADF"/>
    <w:rsid w:val="003B46DE"/>
    <w:rsid w:val="003B7482"/>
    <w:rsid w:val="003B7AC6"/>
    <w:rsid w:val="003C2837"/>
    <w:rsid w:val="003C72A2"/>
    <w:rsid w:val="003D1B32"/>
    <w:rsid w:val="003F0C28"/>
    <w:rsid w:val="003F54DE"/>
    <w:rsid w:val="003F54F1"/>
    <w:rsid w:val="003F7CE1"/>
    <w:rsid w:val="00434BCE"/>
    <w:rsid w:val="00464B11"/>
    <w:rsid w:val="00465EE7"/>
    <w:rsid w:val="00470630"/>
    <w:rsid w:val="00471641"/>
    <w:rsid w:val="00475920"/>
    <w:rsid w:val="004839AD"/>
    <w:rsid w:val="00486436"/>
    <w:rsid w:val="0049040D"/>
    <w:rsid w:val="0049078F"/>
    <w:rsid w:val="00492B4A"/>
    <w:rsid w:val="00493687"/>
    <w:rsid w:val="004A276B"/>
    <w:rsid w:val="004A4E8B"/>
    <w:rsid w:val="004A662F"/>
    <w:rsid w:val="004B12A9"/>
    <w:rsid w:val="004B24D7"/>
    <w:rsid w:val="004C2A1D"/>
    <w:rsid w:val="004D1077"/>
    <w:rsid w:val="004D626A"/>
    <w:rsid w:val="004D644C"/>
    <w:rsid w:val="004F0C4E"/>
    <w:rsid w:val="004F20D8"/>
    <w:rsid w:val="00502763"/>
    <w:rsid w:val="0050721A"/>
    <w:rsid w:val="005117AD"/>
    <w:rsid w:val="00514D6F"/>
    <w:rsid w:val="005151AE"/>
    <w:rsid w:val="00516AFA"/>
    <w:rsid w:val="00521922"/>
    <w:rsid w:val="005313E8"/>
    <w:rsid w:val="005368BD"/>
    <w:rsid w:val="00536F6F"/>
    <w:rsid w:val="00552BBC"/>
    <w:rsid w:val="005622C3"/>
    <w:rsid w:val="005635FA"/>
    <w:rsid w:val="00564033"/>
    <w:rsid w:val="005651DC"/>
    <w:rsid w:val="00565C0E"/>
    <w:rsid w:val="005720E3"/>
    <w:rsid w:val="0057717E"/>
    <w:rsid w:val="005937BF"/>
    <w:rsid w:val="00593EE7"/>
    <w:rsid w:val="005A0439"/>
    <w:rsid w:val="005A1E73"/>
    <w:rsid w:val="005B60D2"/>
    <w:rsid w:val="005C470D"/>
    <w:rsid w:val="005D362A"/>
    <w:rsid w:val="005E0464"/>
    <w:rsid w:val="005E3BFD"/>
    <w:rsid w:val="005E4469"/>
    <w:rsid w:val="005E5512"/>
    <w:rsid w:val="005E7232"/>
    <w:rsid w:val="005F5CBC"/>
    <w:rsid w:val="005F7DD9"/>
    <w:rsid w:val="00600B2F"/>
    <w:rsid w:val="0060169B"/>
    <w:rsid w:val="00603FEB"/>
    <w:rsid w:val="00604F89"/>
    <w:rsid w:val="0060535D"/>
    <w:rsid w:val="0062414F"/>
    <w:rsid w:val="00633B87"/>
    <w:rsid w:val="006408E3"/>
    <w:rsid w:val="00647896"/>
    <w:rsid w:val="00653367"/>
    <w:rsid w:val="00677466"/>
    <w:rsid w:val="00680D97"/>
    <w:rsid w:val="00691D6F"/>
    <w:rsid w:val="006A0027"/>
    <w:rsid w:val="006A4C7B"/>
    <w:rsid w:val="006B4E87"/>
    <w:rsid w:val="006B718E"/>
    <w:rsid w:val="006C3EA8"/>
    <w:rsid w:val="006D6C07"/>
    <w:rsid w:val="006E7D77"/>
    <w:rsid w:val="00703E27"/>
    <w:rsid w:val="00704942"/>
    <w:rsid w:val="00713D2B"/>
    <w:rsid w:val="007145FE"/>
    <w:rsid w:val="00725061"/>
    <w:rsid w:val="00737841"/>
    <w:rsid w:val="00754B1C"/>
    <w:rsid w:val="0075586F"/>
    <w:rsid w:val="00767A54"/>
    <w:rsid w:val="0077024A"/>
    <w:rsid w:val="00770FED"/>
    <w:rsid w:val="00771C79"/>
    <w:rsid w:val="00774453"/>
    <w:rsid w:val="00774D54"/>
    <w:rsid w:val="007751AB"/>
    <w:rsid w:val="007773E6"/>
    <w:rsid w:val="0077798F"/>
    <w:rsid w:val="0078153A"/>
    <w:rsid w:val="00781B43"/>
    <w:rsid w:val="007828B7"/>
    <w:rsid w:val="00783376"/>
    <w:rsid w:val="007870AF"/>
    <w:rsid w:val="0078793C"/>
    <w:rsid w:val="00787EB9"/>
    <w:rsid w:val="007906D3"/>
    <w:rsid w:val="00794551"/>
    <w:rsid w:val="007A39DF"/>
    <w:rsid w:val="007B1CC3"/>
    <w:rsid w:val="007B2BE0"/>
    <w:rsid w:val="007B3723"/>
    <w:rsid w:val="007C29DD"/>
    <w:rsid w:val="007C3B1D"/>
    <w:rsid w:val="007C701F"/>
    <w:rsid w:val="007D2317"/>
    <w:rsid w:val="007D5A14"/>
    <w:rsid w:val="007D5C41"/>
    <w:rsid w:val="007E1CF2"/>
    <w:rsid w:val="007F2BA5"/>
    <w:rsid w:val="007F3E88"/>
    <w:rsid w:val="0083359B"/>
    <w:rsid w:val="008575DE"/>
    <w:rsid w:val="008604FE"/>
    <w:rsid w:val="00861C2C"/>
    <w:rsid w:val="00866C75"/>
    <w:rsid w:val="008720DC"/>
    <w:rsid w:val="008858E5"/>
    <w:rsid w:val="00890044"/>
    <w:rsid w:val="00891CD5"/>
    <w:rsid w:val="008946F9"/>
    <w:rsid w:val="008A3421"/>
    <w:rsid w:val="008A413A"/>
    <w:rsid w:val="008B2362"/>
    <w:rsid w:val="008B7E79"/>
    <w:rsid w:val="008C1948"/>
    <w:rsid w:val="008C2074"/>
    <w:rsid w:val="008C6B1C"/>
    <w:rsid w:val="008C6E02"/>
    <w:rsid w:val="008E61D8"/>
    <w:rsid w:val="008E783E"/>
    <w:rsid w:val="008F00E1"/>
    <w:rsid w:val="008F5C5F"/>
    <w:rsid w:val="00902669"/>
    <w:rsid w:val="0090334C"/>
    <w:rsid w:val="009127B6"/>
    <w:rsid w:val="00915813"/>
    <w:rsid w:val="00917D89"/>
    <w:rsid w:val="009445AA"/>
    <w:rsid w:val="00944FBF"/>
    <w:rsid w:val="009472EF"/>
    <w:rsid w:val="009561F7"/>
    <w:rsid w:val="00957017"/>
    <w:rsid w:val="0095760E"/>
    <w:rsid w:val="009635F3"/>
    <w:rsid w:val="00964584"/>
    <w:rsid w:val="0096497A"/>
    <w:rsid w:val="009718C1"/>
    <w:rsid w:val="00975F2D"/>
    <w:rsid w:val="0098079D"/>
    <w:rsid w:val="00982614"/>
    <w:rsid w:val="00996015"/>
    <w:rsid w:val="009A7557"/>
    <w:rsid w:val="009A7591"/>
    <w:rsid w:val="009A78EA"/>
    <w:rsid w:val="009B0462"/>
    <w:rsid w:val="009B0F1B"/>
    <w:rsid w:val="009B3B09"/>
    <w:rsid w:val="009B3F77"/>
    <w:rsid w:val="009C2638"/>
    <w:rsid w:val="009C2D56"/>
    <w:rsid w:val="009C4050"/>
    <w:rsid w:val="009C5025"/>
    <w:rsid w:val="009D7DEF"/>
    <w:rsid w:val="009E0062"/>
    <w:rsid w:val="009F2B2C"/>
    <w:rsid w:val="009F709E"/>
    <w:rsid w:val="00A03A10"/>
    <w:rsid w:val="00A06735"/>
    <w:rsid w:val="00A071E6"/>
    <w:rsid w:val="00A1296D"/>
    <w:rsid w:val="00A2153B"/>
    <w:rsid w:val="00A22C32"/>
    <w:rsid w:val="00A23689"/>
    <w:rsid w:val="00A370CE"/>
    <w:rsid w:val="00A4088D"/>
    <w:rsid w:val="00A45763"/>
    <w:rsid w:val="00A563A4"/>
    <w:rsid w:val="00A60E2E"/>
    <w:rsid w:val="00A65A98"/>
    <w:rsid w:val="00A661AF"/>
    <w:rsid w:val="00A90B66"/>
    <w:rsid w:val="00A92310"/>
    <w:rsid w:val="00A93412"/>
    <w:rsid w:val="00A9378E"/>
    <w:rsid w:val="00A9429B"/>
    <w:rsid w:val="00A9654C"/>
    <w:rsid w:val="00AA04F2"/>
    <w:rsid w:val="00AA1A39"/>
    <w:rsid w:val="00AA590A"/>
    <w:rsid w:val="00AA693A"/>
    <w:rsid w:val="00AB278A"/>
    <w:rsid w:val="00AC145E"/>
    <w:rsid w:val="00AC6BAA"/>
    <w:rsid w:val="00AD6190"/>
    <w:rsid w:val="00AE1B18"/>
    <w:rsid w:val="00AE661D"/>
    <w:rsid w:val="00AF12D7"/>
    <w:rsid w:val="00AF5A08"/>
    <w:rsid w:val="00AF7C55"/>
    <w:rsid w:val="00B01295"/>
    <w:rsid w:val="00B078AB"/>
    <w:rsid w:val="00B20069"/>
    <w:rsid w:val="00B24851"/>
    <w:rsid w:val="00B27D08"/>
    <w:rsid w:val="00B3613E"/>
    <w:rsid w:val="00B4020D"/>
    <w:rsid w:val="00B508FE"/>
    <w:rsid w:val="00B510A3"/>
    <w:rsid w:val="00B53A6F"/>
    <w:rsid w:val="00B55CEE"/>
    <w:rsid w:val="00B6030D"/>
    <w:rsid w:val="00B6310E"/>
    <w:rsid w:val="00B670CE"/>
    <w:rsid w:val="00B71432"/>
    <w:rsid w:val="00B7277D"/>
    <w:rsid w:val="00B76A4F"/>
    <w:rsid w:val="00B858E3"/>
    <w:rsid w:val="00B92C9A"/>
    <w:rsid w:val="00B95A0F"/>
    <w:rsid w:val="00BB6501"/>
    <w:rsid w:val="00BD0A81"/>
    <w:rsid w:val="00BD146B"/>
    <w:rsid w:val="00BD7214"/>
    <w:rsid w:val="00BE346C"/>
    <w:rsid w:val="00BF67BD"/>
    <w:rsid w:val="00BF7EFC"/>
    <w:rsid w:val="00C0334F"/>
    <w:rsid w:val="00C04E7F"/>
    <w:rsid w:val="00C122B5"/>
    <w:rsid w:val="00C15AC0"/>
    <w:rsid w:val="00C22685"/>
    <w:rsid w:val="00C366E6"/>
    <w:rsid w:val="00C40A55"/>
    <w:rsid w:val="00C43C1E"/>
    <w:rsid w:val="00C520B0"/>
    <w:rsid w:val="00C531AB"/>
    <w:rsid w:val="00C600EF"/>
    <w:rsid w:val="00C7263D"/>
    <w:rsid w:val="00C7410A"/>
    <w:rsid w:val="00C7416F"/>
    <w:rsid w:val="00C7482C"/>
    <w:rsid w:val="00C81444"/>
    <w:rsid w:val="00C857BC"/>
    <w:rsid w:val="00C9125D"/>
    <w:rsid w:val="00C92D35"/>
    <w:rsid w:val="00C95050"/>
    <w:rsid w:val="00C96E15"/>
    <w:rsid w:val="00C97043"/>
    <w:rsid w:val="00C97560"/>
    <w:rsid w:val="00CA1740"/>
    <w:rsid w:val="00CA4D54"/>
    <w:rsid w:val="00CB3BF9"/>
    <w:rsid w:val="00CB3C51"/>
    <w:rsid w:val="00CB68D3"/>
    <w:rsid w:val="00CC0255"/>
    <w:rsid w:val="00CC5D61"/>
    <w:rsid w:val="00CD313C"/>
    <w:rsid w:val="00CE0D2A"/>
    <w:rsid w:val="00CF2FF8"/>
    <w:rsid w:val="00CF4949"/>
    <w:rsid w:val="00D00CC0"/>
    <w:rsid w:val="00D04BC0"/>
    <w:rsid w:val="00D06229"/>
    <w:rsid w:val="00D1310F"/>
    <w:rsid w:val="00D14BA6"/>
    <w:rsid w:val="00D22A2B"/>
    <w:rsid w:val="00D24F52"/>
    <w:rsid w:val="00D30C23"/>
    <w:rsid w:val="00D50904"/>
    <w:rsid w:val="00D57176"/>
    <w:rsid w:val="00D7311C"/>
    <w:rsid w:val="00D7584F"/>
    <w:rsid w:val="00D951D9"/>
    <w:rsid w:val="00D95555"/>
    <w:rsid w:val="00D96D74"/>
    <w:rsid w:val="00DA5AA7"/>
    <w:rsid w:val="00DA6944"/>
    <w:rsid w:val="00DB375C"/>
    <w:rsid w:val="00DB4776"/>
    <w:rsid w:val="00DB70B8"/>
    <w:rsid w:val="00DC37DF"/>
    <w:rsid w:val="00DC53CB"/>
    <w:rsid w:val="00DC7BA7"/>
    <w:rsid w:val="00DD1E90"/>
    <w:rsid w:val="00DE16D2"/>
    <w:rsid w:val="00DE39D7"/>
    <w:rsid w:val="00DE4F56"/>
    <w:rsid w:val="00DF55B3"/>
    <w:rsid w:val="00E02BD5"/>
    <w:rsid w:val="00E11DAB"/>
    <w:rsid w:val="00E137CF"/>
    <w:rsid w:val="00E13886"/>
    <w:rsid w:val="00E20B52"/>
    <w:rsid w:val="00E20CCD"/>
    <w:rsid w:val="00E24AC7"/>
    <w:rsid w:val="00E3250A"/>
    <w:rsid w:val="00E336EA"/>
    <w:rsid w:val="00E46195"/>
    <w:rsid w:val="00E466DD"/>
    <w:rsid w:val="00E47B59"/>
    <w:rsid w:val="00E524A4"/>
    <w:rsid w:val="00E54EF0"/>
    <w:rsid w:val="00E55BF8"/>
    <w:rsid w:val="00E57DF1"/>
    <w:rsid w:val="00E60653"/>
    <w:rsid w:val="00E8441A"/>
    <w:rsid w:val="00E853F1"/>
    <w:rsid w:val="00E85577"/>
    <w:rsid w:val="00E961D2"/>
    <w:rsid w:val="00EB194C"/>
    <w:rsid w:val="00EB3C3E"/>
    <w:rsid w:val="00EB49D6"/>
    <w:rsid w:val="00EC54EF"/>
    <w:rsid w:val="00EC691F"/>
    <w:rsid w:val="00EC79D5"/>
    <w:rsid w:val="00EC7FB4"/>
    <w:rsid w:val="00ED0F2B"/>
    <w:rsid w:val="00ED3258"/>
    <w:rsid w:val="00EE1951"/>
    <w:rsid w:val="00EE7E0F"/>
    <w:rsid w:val="00F003AE"/>
    <w:rsid w:val="00F049D6"/>
    <w:rsid w:val="00F1339C"/>
    <w:rsid w:val="00F13997"/>
    <w:rsid w:val="00F244B0"/>
    <w:rsid w:val="00F24D91"/>
    <w:rsid w:val="00F262BE"/>
    <w:rsid w:val="00F26D28"/>
    <w:rsid w:val="00F358DD"/>
    <w:rsid w:val="00F37574"/>
    <w:rsid w:val="00F550A6"/>
    <w:rsid w:val="00F57EA1"/>
    <w:rsid w:val="00F71221"/>
    <w:rsid w:val="00F77057"/>
    <w:rsid w:val="00F800F4"/>
    <w:rsid w:val="00F963DE"/>
    <w:rsid w:val="00F9731A"/>
    <w:rsid w:val="00FA03DC"/>
    <w:rsid w:val="00FA0BEA"/>
    <w:rsid w:val="00FB3486"/>
    <w:rsid w:val="00FB4260"/>
    <w:rsid w:val="00FB636D"/>
    <w:rsid w:val="00FC47FF"/>
    <w:rsid w:val="00FC5547"/>
    <w:rsid w:val="00FC7B0C"/>
    <w:rsid w:val="00FE5EE0"/>
    <w:rsid w:val="00FF1B8E"/>
    <w:rsid w:val="00FF3CE0"/>
    <w:rsid w:val="00FF466A"/>
    <w:rsid w:val="00FF6CD9"/>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oNotEmbedSmartTags/>
  <w:decimalSymbol w:val=","/>
  <w:listSeparator w:val=";"/>
  <w14:docId w14:val="569FFF09"/>
  <w15:docId w15:val="{C7633E4A-9540-4594-A395-F464B7C5E4C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pl-PL" w:eastAsia="pl-PL"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0" w:qFormat="1"/>
    <w:lsdException w:name="heading 3" w:uiPriority="0" w:qFormat="1"/>
    <w:lsdException w:name="heading 4" w:uiPriority="0"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uiPriority="0"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0"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iPriority="0"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iPriority="0"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pPr>
      <w:suppressAutoHyphens/>
      <w:spacing w:after="200" w:line="276" w:lineRule="auto"/>
    </w:pPr>
    <w:rPr>
      <w:rFonts w:ascii="Calibri" w:hAnsi="Calibri" w:cs="Calibri"/>
      <w:sz w:val="22"/>
      <w:szCs w:val="22"/>
      <w:lang w:eastAsia="ar-SA"/>
    </w:rPr>
  </w:style>
  <w:style w:type="paragraph" w:styleId="Nagwek1">
    <w:name w:val="heading 1"/>
    <w:next w:val="Tekstpodstawowy"/>
    <w:qFormat/>
    <w:pPr>
      <w:keepNext/>
      <w:widowControl w:val="0"/>
      <w:numPr>
        <w:numId w:val="1"/>
      </w:numPr>
      <w:suppressAutoHyphens/>
      <w:spacing w:before="240" w:after="60"/>
      <w:outlineLvl w:val="0"/>
    </w:pPr>
    <w:rPr>
      <w:rFonts w:ascii="Arial" w:hAnsi="Arial" w:cs="Arial"/>
      <w:b/>
      <w:bCs/>
      <w:sz w:val="32"/>
      <w:szCs w:val="32"/>
      <w:lang w:eastAsia="ar-SA"/>
    </w:rPr>
  </w:style>
  <w:style w:type="paragraph" w:styleId="Nagwek2">
    <w:name w:val="heading 2"/>
    <w:next w:val="Tekstpodstawowy"/>
    <w:qFormat/>
    <w:pPr>
      <w:keepNext/>
      <w:widowControl w:val="0"/>
      <w:numPr>
        <w:ilvl w:val="1"/>
        <w:numId w:val="1"/>
      </w:numPr>
      <w:suppressAutoHyphens/>
      <w:spacing w:line="360" w:lineRule="auto"/>
      <w:outlineLvl w:val="1"/>
    </w:pPr>
    <w:rPr>
      <w:b/>
      <w:lang w:eastAsia="ar-SA"/>
    </w:rPr>
  </w:style>
  <w:style w:type="paragraph" w:styleId="Nagwek3">
    <w:name w:val="heading 3"/>
    <w:next w:val="Tekstpodstawowy"/>
    <w:qFormat/>
    <w:pPr>
      <w:keepNext/>
      <w:widowControl w:val="0"/>
      <w:numPr>
        <w:ilvl w:val="2"/>
        <w:numId w:val="1"/>
      </w:numPr>
      <w:shd w:val="clear" w:color="auto" w:fill="FFFFFF"/>
      <w:suppressAutoHyphens/>
      <w:jc w:val="both"/>
      <w:outlineLvl w:val="2"/>
    </w:pPr>
    <w:rPr>
      <w:b/>
      <w:color w:val="000000"/>
      <w:lang w:eastAsia="ar-SA"/>
    </w:rPr>
  </w:style>
  <w:style w:type="paragraph" w:styleId="Nagwek4">
    <w:name w:val="heading 4"/>
    <w:next w:val="Tekstpodstawowy"/>
    <w:qFormat/>
    <w:pPr>
      <w:keepNext/>
      <w:widowControl w:val="0"/>
      <w:numPr>
        <w:ilvl w:val="3"/>
        <w:numId w:val="1"/>
      </w:numPr>
      <w:suppressAutoHyphens/>
      <w:jc w:val="both"/>
      <w:outlineLvl w:val="3"/>
    </w:pPr>
    <w:rPr>
      <w:b/>
      <w:lang w:eastAsia="ar-SA"/>
    </w:rPr>
  </w:style>
  <w:style w:type="paragraph" w:styleId="Nagwek9">
    <w:name w:val="heading 9"/>
    <w:next w:val="Tekstpodstawowy"/>
    <w:qFormat/>
    <w:pPr>
      <w:widowControl w:val="0"/>
      <w:numPr>
        <w:ilvl w:val="8"/>
        <w:numId w:val="1"/>
      </w:numPr>
      <w:suppressAutoHyphens/>
      <w:spacing w:before="240" w:after="60"/>
      <w:outlineLvl w:val="8"/>
    </w:pPr>
    <w:rPr>
      <w:rFonts w:ascii="Arial" w:hAnsi="Arial" w:cs="Arial"/>
      <w:sz w:val="22"/>
      <w:szCs w:val="22"/>
      <w:lang w:eastAsia="ar-SA"/>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Domylnaczcionkaakapitu1">
    <w:name w:val="Domyślna czcionka akapitu1"/>
  </w:style>
  <w:style w:type="character" w:customStyle="1" w:styleId="WW8Num1z0">
    <w:name w:val="WW8Num1z0"/>
  </w:style>
  <w:style w:type="character" w:customStyle="1" w:styleId="WW8Num1z1">
    <w:name w:val="WW8Num1z1"/>
  </w:style>
  <w:style w:type="character" w:customStyle="1" w:styleId="WW8Num1z2">
    <w:name w:val="WW8Num1z2"/>
  </w:style>
  <w:style w:type="character" w:customStyle="1" w:styleId="WW8Num1z3">
    <w:name w:val="WW8Num1z3"/>
  </w:style>
  <w:style w:type="character" w:customStyle="1" w:styleId="WW8Num1z4">
    <w:name w:val="WW8Num1z4"/>
  </w:style>
  <w:style w:type="character" w:customStyle="1" w:styleId="WW8Num1z5">
    <w:name w:val="WW8Num1z5"/>
  </w:style>
  <w:style w:type="character" w:customStyle="1" w:styleId="WW8Num1z6">
    <w:name w:val="WW8Num1z6"/>
  </w:style>
  <w:style w:type="character" w:customStyle="1" w:styleId="WW8Num1z7">
    <w:name w:val="WW8Num1z7"/>
  </w:style>
  <w:style w:type="character" w:customStyle="1" w:styleId="WW8Num1z8">
    <w:name w:val="WW8Num1z8"/>
  </w:style>
  <w:style w:type="character" w:customStyle="1" w:styleId="WW8Num2z0">
    <w:name w:val="WW8Num2z0"/>
    <w:rPr>
      <w:rFonts w:ascii="Wingdings" w:hAnsi="Wingdings" w:cs="Wingdings"/>
      <w:b/>
      <w:bCs w:val="0"/>
      <w:color w:val="00000A"/>
      <w:sz w:val="22"/>
      <w:szCs w:val="22"/>
    </w:rPr>
  </w:style>
  <w:style w:type="character" w:customStyle="1" w:styleId="WW8Num2z1">
    <w:name w:val="WW8Num2z1"/>
    <w:rPr>
      <w:rFonts w:ascii="Courier New" w:hAnsi="Courier New" w:cs="Courier New"/>
    </w:rPr>
  </w:style>
  <w:style w:type="character" w:customStyle="1" w:styleId="WW8Num2z3">
    <w:name w:val="WW8Num2z3"/>
    <w:rPr>
      <w:rFonts w:ascii="Symbol" w:hAnsi="Symbol" w:cs="Symbol"/>
    </w:rPr>
  </w:style>
  <w:style w:type="character" w:customStyle="1" w:styleId="WW8Num3z0">
    <w:name w:val="WW8Num3z0"/>
    <w:rPr>
      <w:rFonts w:ascii="Calibri" w:hAnsi="Calibri" w:cs="Calibri"/>
      <w:sz w:val="22"/>
      <w:szCs w:val="22"/>
    </w:rPr>
  </w:style>
  <w:style w:type="character" w:customStyle="1" w:styleId="WW8Num3z1">
    <w:name w:val="WW8Num3z1"/>
  </w:style>
  <w:style w:type="character" w:customStyle="1" w:styleId="WW8Num3z2">
    <w:name w:val="WW8Num3z2"/>
  </w:style>
  <w:style w:type="character" w:customStyle="1" w:styleId="WW8Num3z3">
    <w:name w:val="WW8Num3z3"/>
  </w:style>
  <w:style w:type="character" w:customStyle="1" w:styleId="WW8Num3z4">
    <w:name w:val="WW8Num3z4"/>
  </w:style>
  <w:style w:type="character" w:customStyle="1" w:styleId="WW8Num3z5">
    <w:name w:val="WW8Num3z5"/>
  </w:style>
  <w:style w:type="character" w:customStyle="1" w:styleId="WW8Num3z6">
    <w:name w:val="WW8Num3z6"/>
  </w:style>
  <w:style w:type="character" w:customStyle="1" w:styleId="WW8Num3z7">
    <w:name w:val="WW8Num3z7"/>
  </w:style>
  <w:style w:type="character" w:customStyle="1" w:styleId="WW8Num3z8">
    <w:name w:val="WW8Num3z8"/>
  </w:style>
  <w:style w:type="character" w:customStyle="1" w:styleId="WW8Num4z0">
    <w:name w:val="WW8Num4z0"/>
    <w:rPr>
      <w:rFonts w:ascii="Calibri" w:hAnsi="Calibri" w:cs="Calibri"/>
      <w:sz w:val="22"/>
      <w:szCs w:val="22"/>
    </w:rPr>
  </w:style>
  <w:style w:type="character" w:customStyle="1" w:styleId="WW8Num4z1">
    <w:name w:val="WW8Num4z1"/>
  </w:style>
  <w:style w:type="character" w:customStyle="1" w:styleId="WW8Num4z2">
    <w:name w:val="WW8Num4z2"/>
  </w:style>
  <w:style w:type="character" w:customStyle="1" w:styleId="WW8Num4z3">
    <w:name w:val="WW8Num4z3"/>
  </w:style>
  <w:style w:type="character" w:customStyle="1" w:styleId="WW8Num4z4">
    <w:name w:val="WW8Num4z4"/>
  </w:style>
  <w:style w:type="character" w:customStyle="1" w:styleId="WW8Num4z5">
    <w:name w:val="WW8Num4z5"/>
  </w:style>
  <w:style w:type="character" w:customStyle="1" w:styleId="WW8Num4z6">
    <w:name w:val="WW8Num4z6"/>
  </w:style>
  <w:style w:type="character" w:customStyle="1" w:styleId="WW8Num4z7">
    <w:name w:val="WW8Num4z7"/>
  </w:style>
  <w:style w:type="character" w:customStyle="1" w:styleId="WW8Num4z8">
    <w:name w:val="WW8Num4z8"/>
  </w:style>
  <w:style w:type="character" w:customStyle="1" w:styleId="WW8Num5z0">
    <w:name w:val="WW8Num5z0"/>
    <w:rPr>
      <w:rFonts w:ascii="Calibri" w:hAnsi="Calibri" w:cs="Calibri"/>
      <w:b/>
      <w:i w:val="0"/>
      <w:sz w:val="22"/>
      <w:szCs w:val="22"/>
    </w:rPr>
  </w:style>
  <w:style w:type="character" w:customStyle="1" w:styleId="WW8Num5z1">
    <w:name w:val="WW8Num5z1"/>
  </w:style>
  <w:style w:type="character" w:customStyle="1" w:styleId="WW8Num5z2">
    <w:name w:val="WW8Num5z2"/>
  </w:style>
  <w:style w:type="character" w:customStyle="1" w:styleId="WW8Num5z3">
    <w:name w:val="WW8Num5z3"/>
  </w:style>
  <w:style w:type="character" w:customStyle="1" w:styleId="WW8Num5z4">
    <w:name w:val="WW8Num5z4"/>
  </w:style>
  <w:style w:type="character" w:customStyle="1" w:styleId="WW8Num5z5">
    <w:name w:val="WW8Num5z5"/>
  </w:style>
  <w:style w:type="character" w:customStyle="1" w:styleId="WW8Num5z6">
    <w:name w:val="WW8Num5z6"/>
  </w:style>
  <w:style w:type="character" w:customStyle="1" w:styleId="WW8Num5z7">
    <w:name w:val="WW8Num5z7"/>
  </w:style>
  <w:style w:type="character" w:customStyle="1" w:styleId="WW8Num5z8">
    <w:name w:val="WW8Num5z8"/>
  </w:style>
  <w:style w:type="character" w:customStyle="1" w:styleId="WW8Num6z0">
    <w:name w:val="WW8Num6z0"/>
    <w:rPr>
      <w:rFonts w:ascii="Calibri" w:hAnsi="Calibri" w:cs="Calibri"/>
      <w:sz w:val="22"/>
      <w:szCs w:val="22"/>
    </w:rPr>
  </w:style>
  <w:style w:type="character" w:customStyle="1" w:styleId="WW8Num6z1">
    <w:name w:val="WW8Num6z1"/>
  </w:style>
  <w:style w:type="character" w:customStyle="1" w:styleId="WW8Num6z2">
    <w:name w:val="WW8Num6z2"/>
  </w:style>
  <w:style w:type="character" w:customStyle="1" w:styleId="WW8Num6z3">
    <w:name w:val="WW8Num6z3"/>
  </w:style>
  <w:style w:type="character" w:customStyle="1" w:styleId="WW8Num6z4">
    <w:name w:val="WW8Num6z4"/>
  </w:style>
  <w:style w:type="character" w:customStyle="1" w:styleId="WW8Num6z5">
    <w:name w:val="WW8Num6z5"/>
  </w:style>
  <w:style w:type="character" w:customStyle="1" w:styleId="WW8Num6z6">
    <w:name w:val="WW8Num6z6"/>
  </w:style>
  <w:style w:type="character" w:customStyle="1" w:styleId="WW8Num6z7">
    <w:name w:val="WW8Num6z7"/>
  </w:style>
  <w:style w:type="character" w:customStyle="1" w:styleId="WW8Num6z8">
    <w:name w:val="WW8Num6z8"/>
  </w:style>
  <w:style w:type="character" w:customStyle="1" w:styleId="WW8Num7z0">
    <w:name w:val="WW8Num7z0"/>
    <w:rPr>
      <w:rFonts w:cs="Calibri"/>
      <w:b/>
      <w:bCs w:val="0"/>
      <w:color w:val="00000A"/>
      <w:sz w:val="22"/>
      <w:szCs w:val="22"/>
    </w:rPr>
  </w:style>
  <w:style w:type="character" w:customStyle="1" w:styleId="WW8Num7z1">
    <w:name w:val="WW8Num7z1"/>
  </w:style>
  <w:style w:type="character" w:customStyle="1" w:styleId="WW8Num7z2">
    <w:name w:val="WW8Num7z2"/>
  </w:style>
  <w:style w:type="character" w:customStyle="1" w:styleId="WW8Num7z3">
    <w:name w:val="WW8Num7z3"/>
  </w:style>
  <w:style w:type="character" w:customStyle="1" w:styleId="WW8Num7z4">
    <w:name w:val="WW8Num7z4"/>
  </w:style>
  <w:style w:type="character" w:customStyle="1" w:styleId="WW8Num7z5">
    <w:name w:val="WW8Num7z5"/>
  </w:style>
  <w:style w:type="character" w:customStyle="1" w:styleId="WW8Num7z6">
    <w:name w:val="WW8Num7z6"/>
  </w:style>
  <w:style w:type="character" w:customStyle="1" w:styleId="WW8Num7z7">
    <w:name w:val="WW8Num7z7"/>
  </w:style>
  <w:style w:type="character" w:customStyle="1" w:styleId="WW8Num7z8">
    <w:name w:val="WW8Num7z8"/>
  </w:style>
  <w:style w:type="character" w:customStyle="1" w:styleId="WW8Num8z0">
    <w:name w:val="WW8Num8z0"/>
    <w:rPr>
      <w:rFonts w:ascii="Calibri" w:hAnsi="Calibri" w:cs="Calibri"/>
      <w:sz w:val="22"/>
      <w:szCs w:val="22"/>
    </w:rPr>
  </w:style>
  <w:style w:type="character" w:customStyle="1" w:styleId="WW8Num8z1">
    <w:name w:val="WW8Num8z1"/>
  </w:style>
  <w:style w:type="character" w:customStyle="1" w:styleId="WW8Num8z2">
    <w:name w:val="WW8Num8z2"/>
  </w:style>
  <w:style w:type="character" w:customStyle="1" w:styleId="WW8Num8z3">
    <w:name w:val="WW8Num8z3"/>
  </w:style>
  <w:style w:type="character" w:customStyle="1" w:styleId="WW8Num8z4">
    <w:name w:val="WW8Num8z4"/>
  </w:style>
  <w:style w:type="character" w:customStyle="1" w:styleId="WW8Num8z5">
    <w:name w:val="WW8Num8z5"/>
  </w:style>
  <w:style w:type="character" w:customStyle="1" w:styleId="WW8Num8z6">
    <w:name w:val="WW8Num8z6"/>
  </w:style>
  <w:style w:type="character" w:customStyle="1" w:styleId="WW8Num8z7">
    <w:name w:val="WW8Num8z7"/>
  </w:style>
  <w:style w:type="character" w:customStyle="1" w:styleId="WW8Num8z8">
    <w:name w:val="WW8Num8z8"/>
  </w:style>
  <w:style w:type="character" w:customStyle="1" w:styleId="WW8Num9z0">
    <w:name w:val="WW8Num9z0"/>
    <w:rPr>
      <w:rFonts w:ascii="Calibri" w:hAnsi="Calibri" w:cs="Calibri"/>
      <w:b/>
      <w:sz w:val="22"/>
      <w:szCs w:val="22"/>
    </w:rPr>
  </w:style>
  <w:style w:type="character" w:customStyle="1" w:styleId="WW8Num9z1">
    <w:name w:val="WW8Num9z1"/>
    <w:rPr>
      <w:rFonts w:ascii="Calibri" w:hAnsi="Calibri" w:cs="Calibri"/>
      <w:b w:val="0"/>
      <w:sz w:val="22"/>
      <w:szCs w:val="22"/>
    </w:rPr>
  </w:style>
  <w:style w:type="character" w:customStyle="1" w:styleId="WW8Num9z2">
    <w:name w:val="WW8Num9z2"/>
  </w:style>
  <w:style w:type="character" w:customStyle="1" w:styleId="WW8Num9z3">
    <w:name w:val="WW8Num9z3"/>
  </w:style>
  <w:style w:type="character" w:customStyle="1" w:styleId="WW8Num9z4">
    <w:name w:val="WW8Num9z4"/>
  </w:style>
  <w:style w:type="character" w:customStyle="1" w:styleId="WW8Num9z5">
    <w:name w:val="WW8Num9z5"/>
  </w:style>
  <w:style w:type="character" w:customStyle="1" w:styleId="WW8Num9z6">
    <w:name w:val="WW8Num9z6"/>
  </w:style>
  <w:style w:type="character" w:customStyle="1" w:styleId="WW8Num9z7">
    <w:name w:val="WW8Num9z7"/>
  </w:style>
  <w:style w:type="character" w:customStyle="1" w:styleId="WW8Num9z8">
    <w:name w:val="WW8Num9z8"/>
  </w:style>
  <w:style w:type="character" w:customStyle="1" w:styleId="WW8Num10z0">
    <w:name w:val="WW8Num10z0"/>
    <w:rPr>
      <w:rFonts w:ascii="Calibri" w:hAnsi="Calibri" w:cs="Calibri"/>
      <w:sz w:val="22"/>
      <w:szCs w:val="22"/>
    </w:rPr>
  </w:style>
  <w:style w:type="character" w:customStyle="1" w:styleId="WW8Num10z1">
    <w:name w:val="WW8Num10z1"/>
  </w:style>
  <w:style w:type="character" w:customStyle="1" w:styleId="WW8Num10z2">
    <w:name w:val="WW8Num10z2"/>
  </w:style>
  <w:style w:type="character" w:customStyle="1" w:styleId="WW8Num10z3">
    <w:name w:val="WW8Num10z3"/>
  </w:style>
  <w:style w:type="character" w:customStyle="1" w:styleId="WW8Num10z4">
    <w:name w:val="WW8Num10z4"/>
  </w:style>
  <w:style w:type="character" w:customStyle="1" w:styleId="WW8Num10z5">
    <w:name w:val="WW8Num10z5"/>
  </w:style>
  <w:style w:type="character" w:customStyle="1" w:styleId="WW8Num10z6">
    <w:name w:val="WW8Num10z6"/>
  </w:style>
  <w:style w:type="character" w:customStyle="1" w:styleId="WW8Num10z7">
    <w:name w:val="WW8Num10z7"/>
  </w:style>
  <w:style w:type="character" w:customStyle="1" w:styleId="WW8Num10z8">
    <w:name w:val="WW8Num10z8"/>
  </w:style>
  <w:style w:type="character" w:customStyle="1" w:styleId="WW8Num11z0">
    <w:name w:val="WW8Num11z0"/>
    <w:rPr>
      <w:rFonts w:ascii="Calibri" w:hAnsi="Calibri" w:cs="Calibri"/>
      <w:b/>
      <w:sz w:val="22"/>
    </w:rPr>
  </w:style>
  <w:style w:type="character" w:customStyle="1" w:styleId="WW8Num11z1">
    <w:name w:val="WW8Num11z1"/>
  </w:style>
  <w:style w:type="character" w:customStyle="1" w:styleId="WW8Num11z2">
    <w:name w:val="WW8Num11z2"/>
  </w:style>
  <w:style w:type="character" w:customStyle="1" w:styleId="WW8Num11z3">
    <w:name w:val="WW8Num11z3"/>
  </w:style>
  <w:style w:type="character" w:customStyle="1" w:styleId="WW8Num11z4">
    <w:name w:val="WW8Num11z4"/>
  </w:style>
  <w:style w:type="character" w:customStyle="1" w:styleId="WW8Num11z5">
    <w:name w:val="WW8Num11z5"/>
  </w:style>
  <w:style w:type="character" w:customStyle="1" w:styleId="WW8Num11z6">
    <w:name w:val="WW8Num11z6"/>
  </w:style>
  <w:style w:type="character" w:customStyle="1" w:styleId="WW8Num11z7">
    <w:name w:val="WW8Num11z7"/>
  </w:style>
  <w:style w:type="character" w:customStyle="1" w:styleId="WW8Num11z8">
    <w:name w:val="WW8Num11z8"/>
  </w:style>
  <w:style w:type="character" w:customStyle="1" w:styleId="WW8Num12z0">
    <w:name w:val="WW8Num12z0"/>
    <w:rPr>
      <w:rFonts w:ascii="Calibri" w:hAnsi="Calibri" w:cs="Calibri"/>
      <w:sz w:val="22"/>
      <w:szCs w:val="22"/>
    </w:rPr>
  </w:style>
  <w:style w:type="character" w:customStyle="1" w:styleId="WW8Num12z1">
    <w:name w:val="WW8Num12z1"/>
  </w:style>
  <w:style w:type="character" w:customStyle="1" w:styleId="WW8Num12z2">
    <w:name w:val="WW8Num12z2"/>
  </w:style>
  <w:style w:type="character" w:customStyle="1" w:styleId="WW8Num12z3">
    <w:name w:val="WW8Num12z3"/>
  </w:style>
  <w:style w:type="character" w:customStyle="1" w:styleId="WW8Num12z4">
    <w:name w:val="WW8Num12z4"/>
  </w:style>
  <w:style w:type="character" w:customStyle="1" w:styleId="WW8Num12z5">
    <w:name w:val="WW8Num12z5"/>
  </w:style>
  <w:style w:type="character" w:customStyle="1" w:styleId="WW8Num12z6">
    <w:name w:val="WW8Num12z6"/>
  </w:style>
  <w:style w:type="character" w:customStyle="1" w:styleId="WW8Num12z7">
    <w:name w:val="WW8Num12z7"/>
  </w:style>
  <w:style w:type="character" w:customStyle="1" w:styleId="WW8Num12z8">
    <w:name w:val="WW8Num12z8"/>
  </w:style>
  <w:style w:type="character" w:customStyle="1" w:styleId="WW8Num13z0">
    <w:name w:val="WW8Num13z0"/>
    <w:rPr>
      <w:rFonts w:ascii="Calibri" w:hAnsi="Calibri" w:cs="Calibri"/>
      <w:b w:val="0"/>
      <w:sz w:val="22"/>
    </w:rPr>
  </w:style>
  <w:style w:type="character" w:customStyle="1" w:styleId="WW8Num13z1">
    <w:name w:val="WW8Num13z1"/>
  </w:style>
  <w:style w:type="character" w:customStyle="1" w:styleId="WW8Num13z2">
    <w:name w:val="WW8Num13z2"/>
  </w:style>
  <w:style w:type="character" w:customStyle="1" w:styleId="WW8Num13z3">
    <w:name w:val="WW8Num13z3"/>
  </w:style>
  <w:style w:type="character" w:customStyle="1" w:styleId="WW8Num13z4">
    <w:name w:val="WW8Num13z4"/>
  </w:style>
  <w:style w:type="character" w:customStyle="1" w:styleId="WW8Num13z5">
    <w:name w:val="WW8Num13z5"/>
  </w:style>
  <w:style w:type="character" w:customStyle="1" w:styleId="WW8Num13z6">
    <w:name w:val="WW8Num13z6"/>
  </w:style>
  <w:style w:type="character" w:customStyle="1" w:styleId="WW8Num13z7">
    <w:name w:val="WW8Num13z7"/>
  </w:style>
  <w:style w:type="character" w:customStyle="1" w:styleId="WW8Num13z8">
    <w:name w:val="WW8Num13z8"/>
  </w:style>
  <w:style w:type="character" w:customStyle="1" w:styleId="WW8Num14z0">
    <w:name w:val="WW8Num14z0"/>
    <w:rPr>
      <w:rFonts w:ascii="Calibri" w:hAnsi="Calibri" w:cs="Calibri"/>
      <w:b/>
      <w:bCs w:val="0"/>
      <w:color w:val="00000A"/>
      <w:sz w:val="22"/>
      <w:szCs w:val="22"/>
    </w:rPr>
  </w:style>
  <w:style w:type="character" w:customStyle="1" w:styleId="WW8Num14z1">
    <w:name w:val="WW8Num14z1"/>
    <w:rPr>
      <w:rFonts w:ascii="Calibri" w:hAnsi="Calibri" w:cs="Calibri"/>
      <w:b w:val="0"/>
      <w:bCs w:val="0"/>
      <w:color w:val="00000A"/>
      <w:sz w:val="22"/>
      <w:szCs w:val="22"/>
    </w:rPr>
  </w:style>
  <w:style w:type="character" w:customStyle="1" w:styleId="WW8Num14z2">
    <w:name w:val="WW8Num14z2"/>
  </w:style>
  <w:style w:type="character" w:customStyle="1" w:styleId="WW8Num14z3">
    <w:name w:val="WW8Num14z3"/>
  </w:style>
  <w:style w:type="character" w:customStyle="1" w:styleId="WW8Num14z4">
    <w:name w:val="WW8Num14z4"/>
  </w:style>
  <w:style w:type="character" w:customStyle="1" w:styleId="WW8Num14z5">
    <w:name w:val="WW8Num14z5"/>
  </w:style>
  <w:style w:type="character" w:customStyle="1" w:styleId="WW8Num14z6">
    <w:name w:val="WW8Num14z6"/>
  </w:style>
  <w:style w:type="character" w:customStyle="1" w:styleId="WW8Num14z7">
    <w:name w:val="WW8Num14z7"/>
  </w:style>
  <w:style w:type="character" w:customStyle="1" w:styleId="WW8Num14z8">
    <w:name w:val="WW8Num14z8"/>
  </w:style>
  <w:style w:type="character" w:customStyle="1" w:styleId="WW8Num15z0">
    <w:name w:val="WW8Num15z0"/>
    <w:rPr>
      <w:rFonts w:ascii="Calibri" w:hAnsi="Calibri" w:cs="Calibri"/>
      <w:b/>
      <w:sz w:val="22"/>
      <w:szCs w:val="22"/>
    </w:rPr>
  </w:style>
  <w:style w:type="character" w:customStyle="1" w:styleId="WW8Num15z1">
    <w:name w:val="WW8Num15z1"/>
  </w:style>
  <w:style w:type="character" w:customStyle="1" w:styleId="WW8Num15z2">
    <w:name w:val="WW8Num15z2"/>
  </w:style>
  <w:style w:type="character" w:customStyle="1" w:styleId="WW8Num15z3">
    <w:name w:val="WW8Num15z3"/>
  </w:style>
  <w:style w:type="character" w:customStyle="1" w:styleId="WW8Num15z4">
    <w:name w:val="WW8Num15z4"/>
  </w:style>
  <w:style w:type="character" w:customStyle="1" w:styleId="WW8Num15z5">
    <w:name w:val="WW8Num15z5"/>
  </w:style>
  <w:style w:type="character" w:customStyle="1" w:styleId="WW8Num15z6">
    <w:name w:val="WW8Num15z6"/>
  </w:style>
  <w:style w:type="character" w:customStyle="1" w:styleId="WW8Num15z7">
    <w:name w:val="WW8Num15z7"/>
  </w:style>
  <w:style w:type="character" w:customStyle="1" w:styleId="WW8Num15z8">
    <w:name w:val="WW8Num15z8"/>
  </w:style>
  <w:style w:type="character" w:customStyle="1" w:styleId="WW8Num16z0">
    <w:name w:val="WW8Num16z0"/>
    <w:rPr>
      <w:rFonts w:ascii="Calibri" w:hAnsi="Calibri" w:cs="Calibri"/>
      <w:b w:val="0"/>
      <w:color w:val="00000A"/>
      <w:sz w:val="22"/>
      <w:szCs w:val="22"/>
    </w:rPr>
  </w:style>
  <w:style w:type="character" w:customStyle="1" w:styleId="WW8Num16z1">
    <w:name w:val="WW8Num16z1"/>
  </w:style>
  <w:style w:type="character" w:customStyle="1" w:styleId="WW8Num16z2">
    <w:name w:val="WW8Num16z2"/>
  </w:style>
  <w:style w:type="character" w:customStyle="1" w:styleId="WW8Num16z3">
    <w:name w:val="WW8Num16z3"/>
  </w:style>
  <w:style w:type="character" w:customStyle="1" w:styleId="WW8Num16z4">
    <w:name w:val="WW8Num16z4"/>
  </w:style>
  <w:style w:type="character" w:customStyle="1" w:styleId="WW8Num16z5">
    <w:name w:val="WW8Num16z5"/>
  </w:style>
  <w:style w:type="character" w:customStyle="1" w:styleId="WW8Num16z6">
    <w:name w:val="WW8Num16z6"/>
  </w:style>
  <w:style w:type="character" w:customStyle="1" w:styleId="WW8Num16z7">
    <w:name w:val="WW8Num16z7"/>
  </w:style>
  <w:style w:type="character" w:customStyle="1" w:styleId="WW8Num16z8">
    <w:name w:val="WW8Num16z8"/>
  </w:style>
  <w:style w:type="character" w:customStyle="1" w:styleId="WW8Num17z0">
    <w:name w:val="WW8Num17z0"/>
    <w:rPr>
      <w:rFonts w:ascii="Calibri" w:hAnsi="Calibri" w:cs="Calibri"/>
      <w:color w:val="000000"/>
      <w:sz w:val="22"/>
      <w:szCs w:val="22"/>
    </w:rPr>
  </w:style>
  <w:style w:type="character" w:customStyle="1" w:styleId="WW8Num17z1">
    <w:name w:val="WW8Num17z1"/>
  </w:style>
  <w:style w:type="character" w:customStyle="1" w:styleId="WW8Num17z2">
    <w:name w:val="WW8Num17z2"/>
  </w:style>
  <w:style w:type="character" w:customStyle="1" w:styleId="WW8Num17z3">
    <w:name w:val="WW8Num17z3"/>
  </w:style>
  <w:style w:type="character" w:customStyle="1" w:styleId="WW8Num17z4">
    <w:name w:val="WW8Num17z4"/>
  </w:style>
  <w:style w:type="character" w:customStyle="1" w:styleId="WW8Num17z5">
    <w:name w:val="WW8Num17z5"/>
  </w:style>
  <w:style w:type="character" w:customStyle="1" w:styleId="WW8Num17z6">
    <w:name w:val="WW8Num17z6"/>
  </w:style>
  <w:style w:type="character" w:customStyle="1" w:styleId="WW8Num17z7">
    <w:name w:val="WW8Num17z7"/>
  </w:style>
  <w:style w:type="character" w:customStyle="1" w:styleId="WW8Num17z8">
    <w:name w:val="WW8Num17z8"/>
  </w:style>
  <w:style w:type="character" w:customStyle="1" w:styleId="WW8Num18z0">
    <w:name w:val="WW8Num18z0"/>
    <w:rPr>
      <w:rFonts w:ascii="Calibri" w:hAnsi="Calibri" w:cs="Calibri"/>
      <w:sz w:val="22"/>
      <w:szCs w:val="22"/>
    </w:rPr>
  </w:style>
  <w:style w:type="character" w:customStyle="1" w:styleId="WW8Num18z1">
    <w:name w:val="WW8Num18z1"/>
  </w:style>
  <w:style w:type="character" w:customStyle="1" w:styleId="WW8Num18z2">
    <w:name w:val="WW8Num18z2"/>
  </w:style>
  <w:style w:type="character" w:customStyle="1" w:styleId="WW8Num18z3">
    <w:name w:val="WW8Num18z3"/>
  </w:style>
  <w:style w:type="character" w:customStyle="1" w:styleId="WW8Num18z4">
    <w:name w:val="WW8Num18z4"/>
  </w:style>
  <w:style w:type="character" w:customStyle="1" w:styleId="WW8Num18z5">
    <w:name w:val="WW8Num18z5"/>
  </w:style>
  <w:style w:type="character" w:customStyle="1" w:styleId="WW8Num18z6">
    <w:name w:val="WW8Num18z6"/>
  </w:style>
  <w:style w:type="character" w:customStyle="1" w:styleId="WW8Num18z7">
    <w:name w:val="WW8Num18z7"/>
  </w:style>
  <w:style w:type="character" w:customStyle="1" w:styleId="WW8Num18z8">
    <w:name w:val="WW8Num18z8"/>
  </w:style>
  <w:style w:type="character" w:customStyle="1" w:styleId="WW8Num19z0">
    <w:name w:val="WW8Num19z0"/>
    <w:rPr>
      <w:rFonts w:ascii="Wingdings" w:hAnsi="Wingdings" w:cs="Wingdings"/>
      <w:sz w:val="22"/>
      <w:szCs w:val="22"/>
    </w:rPr>
  </w:style>
  <w:style w:type="character" w:customStyle="1" w:styleId="WW8Num19z1">
    <w:name w:val="WW8Num19z1"/>
    <w:rPr>
      <w:rFonts w:ascii="Courier New" w:hAnsi="Courier New" w:cs="Courier New"/>
    </w:rPr>
  </w:style>
  <w:style w:type="character" w:customStyle="1" w:styleId="WW8Num19z3">
    <w:name w:val="WW8Num19z3"/>
    <w:rPr>
      <w:rFonts w:ascii="Symbol" w:hAnsi="Symbol" w:cs="Symbol"/>
    </w:rPr>
  </w:style>
  <w:style w:type="character" w:customStyle="1" w:styleId="WW8Num20z0">
    <w:name w:val="WW8Num20z0"/>
    <w:rPr>
      <w:rFonts w:ascii="Calibri" w:hAnsi="Calibri" w:cs="Calibri"/>
      <w:b w:val="0"/>
      <w:sz w:val="22"/>
      <w:szCs w:val="22"/>
    </w:rPr>
  </w:style>
  <w:style w:type="character" w:customStyle="1" w:styleId="WW8Num20z1">
    <w:name w:val="WW8Num20z1"/>
  </w:style>
  <w:style w:type="character" w:customStyle="1" w:styleId="WW8Num20z2">
    <w:name w:val="WW8Num20z2"/>
  </w:style>
  <w:style w:type="character" w:customStyle="1" w:styleId="WW8Num20z3">
    <w:name w:val="WW8Num20z3"/>
  </w:style>
  <w:style w:type="character" w:customStyle="1" w:styleId="WW8Num20z4">
    <w:name w:val="WW8Num20z4"/>
  </w:style>
  <w:style w:type="character" w:customStyle="1" w:styleId="WW8Num20z5">
    <w:name w:val="WW8Num20z5"/>
  </w:style>
  <w:style w:type="character" w:customStyle="1" w:styleId="WW8Num20z6">
    <w:name w:val="WW8Num20z6"/>
  </w:style>
  <w:style w:type="character" w:customStyle="1" w:styleId="WW8Num20z7">
    <w:name w:val="WW8Num20z7"/>
  </w:style>
  <w:style w:type="character" w:customStyle="1" w:styleId="WW8Num20z8">
    <w:name w:val="WW8Num20z8"/>
  </w:style>
  <w:style w:type="character" w:customStyle="1" w:styleId="WW8Num21z0">
    <w:name w:val="WW8Num21z0"/>
    <w:rPr>
      <w:rFonts w:ascii="Calibri" w:hAnsi="Calibri" w:cs="Calibri"/>
      <w:sz w:val="22"/>
    </w:rPr>
  </w:style>
  <w:style w:type="character" w:customStyle="1" w:styleId="WW8Num21z1">
    <w:name w:val="WW8Num21z1"/>
  </w:style>
  <w:style w:type="character" w:customStyle="1" w:styleId="WW8Num21z2">
    <w:name w:val="WW8Num21z2"/>
  </w:style>
  <w:style w:type="character" w:customStyle="1" w:styleId="WW8Num21z3">
    <w:name w:val="WW8Num21z3"/>
  </w:style>
  <w:style w:type="character" w:customStyle="1" w:styleId="WW8Num21z4">
    <w:name w:val="WW8Num21z4"/>
  </w:style>
  <w:style w:type="character" w:customStyle="1" w:styleId="WW8Num21z5">
    <w:name w:val="WW8Num21z5"/>
  </w:style>
  <w:style w:type="character" w:customStyle="1" w:styleId="WW8Num21z6">
    <w:name w:val="WW8Num21z6"/>
  </w:style>
  <w:style w:type="character" w:customStyle="1" w:styleId="WW8Num21z7">
    <w:name w:val="WW8Num21z7"/>
  </w:style>
  <w:style w:type="character" w:customStyle="1" w:styleId="WW8Num21z8">
    <w:name w:val="WW8Num21z8"/>
  </w:style>
  <w:style w:type="character" w:customStyle="1" w:styleId="WW8Num22z0">
    <w:name w:val="WW8Num22z0"/>
    <w:rPr>
      <w:rFonts w:ascii="Calibri" w:hAnsi="Calibri" w:cs="Calibri"/>
      <w:b/>
      <w:sz w:val="22"/>
      <w:szCs w:val="22"/>
    </w:rPr>
  </w:style>
  <w:style w:type="character" w:customStyle="1" w:styleId="WW8Num22z1">
    <w:name w:val="WW8Num22z1"/>
  </w:style>
  <w:style w:type="character" w:customStyle="1" w:styleId="WW8Num22z2">
    <w:name w:val="WW8Num22z2"/>
  </w:style>
  <w:style w:type="character" w:customStyle="1" w:styleId="WW8Num22z3">
    <w:name w:val="WW8Num22z3"/>
  </w:style>
  <w:style w:type="character" w:customStyle="1" w:styleId="WW8Num22z4">
    <w:name w:val="WW8Num22z4"/>
  </w:style>
  <w:style w:type="character" w:customStyle="1" w:styleId="WW8Num22z5">
    <w:name w:val="WW8Num22z5"/>
  </w:style>
  <w:style w:type="character" w:customStyle="1" w:styleId="WW8Num22z6">
    <w:name w:val="WW8Num22z6"/>
  </w:style>
  <w:style w:type="character" w:customStyle="1" w:styleId="WW8Num22z7">
    <w:name w:val="WW8Num22z7"/>
  </w:style>
  <w:style w:type="character" w:customStyle="1" w:styleId="WW8Num22z8">
    <w:name w:val="WW8Num22z8"/>
  </w:style>
  <w:style w:type="character" w:customStyle="1" w:styleId="WW8Num23z0">
    <w:name w:val="WW8Num23z0"/>
    <w:rPr>
      <w:rFonts w:cs="Calibri"/>
    </w:rPr>
  </w:style>
  <w:style w:type="character" w:customStyle="1" w:styleId="WW8Num23z1">
    <w:name w:val="WW8Num23z1"/>
  </w:style>
  <w:style w:type="character" w:customStyle="1" w:styleId="WW8Num23z2">
    <w:name w:val="WW8Num23z2"/>
  </w:style>
  <w:style w:type="character" w:customStyle="1" w:styleId="WW8Num23z3">
    <w:name w:val="WW8Num23z3"/>
  </w:style>
  <w:style w:type="character" w:customStyle="1" w:styleId="WW8Num23z4">
    <w:name w:val="WW8Num23z4"/>
  </w:style>
  <w:style w:type="character" w:customStyle="1" w:styleId="WW8Num23z5">
    <w:name w:val="WW8Num23z5"/>
  </w:style>
  <w:style w:type="character" w:customStyle="1" w:styleId="WW8Num23z6">
    <w:name w:val="WW8Num23z6"/>
  </w:style>
  <w:style w:type="character" w:customStyle="1" w:styleId="WW8Num23z7">
    <w:name w:val="WW8Num23z7"/>
  </w:style>
  <w:style w:type="character" w:customStyle="1" w:styleId="WW8Num23z8">
    <w:name w:val="WW8Num23z8"/>
  </w:style>
  <w:style w:type="character" w:customStyle="1" w:styleId="WW8Num24z0">
    <w:name w:val="WW8Num24z0"/>
    <w:rPr>
      <w:rFonts w:ascii="Calibri" w:hAnsi="Calibri" w:cs="Calibri"/>
      <w:sz w:val="22"/>
      <w:szCs w:val="22"/>
    </w:rPr>
  </w:style>
  <w:style w:type="character" w:customStyle="1" w:styleId="WW8Num24z1">
    <w:name w:val="WW8Num24z1"/>
  </w:style>
  <w:style w:type="character" w:customStyle="1" w:styleId="WW8Num24z2">
    <w:name w:val="WW8Num24z2"/>
  </w:style>
  <w:style w:type="character" w:customStyle="1" w:styleId="WW8Num24z3">
    <w:name w:val="WW8Num24z3"/>
  </w:style>
  <w:style w:type="character" w:customStyle="1" w:styleId="WW8Num24z4">
    <w:name w:val="WW8Num24z4"/>
  </w:style>
  <w:style w:type="character" w:customStyle="1" w:styleId="WW8Num24z5">
    <w:name w:val="WW8Num24z5"/>
  </w:style>
  <w:style w:type="character" w:customStyle="1" w:styleId="WW8Num24z6">
    <w:name w:val="WW8Num24z6"/>
  </w:style>
  <w:style w:type="character" w:customStyle="1" w:styleId="WW8Num24z7">
    <w:name w:val="WW8Num24z7"/>
  </w:style>
  <w:style w:type="character" w:customStyle="1" w:styleId="WW8Num24z8">
    <w:name w:val="WW8Num24z8"/>
  </w:style>
  <w:style w:type="character" w:customStyle="1" w:styleId="WW8Num25z0">
    <w:name w:val="WW8Num25z0"/>
    <w:rPr>
      <w:rFonts w:ascii="Calibri" w:hAnsi="Calibri" w:cs="Calibri"/>
    </w:rPr>
  </w:style>
  <w:style w:type="character" w:customStyle="1" w:styleId="WW8Num25z1">
    <w:name w:val="WW8Num25z1"/>
  </w:style>
  <w:style w:type="character" w:customStyle="1" w:styleId="WW8Num25z2">
    <w:name w:val="WW8Num25z2"/>
  </w:style>
  <w:style w:type="character" w:customStyle="1" w:styleId="WW8Num25z3">
    <w:name w:val="WW8Num25z3"/>
  </w:style>
  <w:style w:type="character" w:customStyle="1" w:styleId="WW8Num25z4">
    <w:name w:val="WW8Num25z4"/>
  </w:style>
  <w:style w:type="character" w:customStyle="1" w:styleId="WW8Num25z5">
    <w:name w:val="WW8Num25z5"/>
  </w:style>
  <w:style w:type="character" w:customStyle="1" w:styleId="WW8Num25z6">
    <w:name w:val="WW8Num25z6"/>
  </w:style>
  <w:style w:type="character" w:customStyle="1" w:styleId="WW8Num25z7">
    <w:name w:val="WW8Num25z7"/>
  </w:style>
  <w:style w:type="character" w:customStyle="1" w:styleId="WW8Num25z8">
    <w:name w:val="WW8Num25z8"/>
  </w:style>
  <w:style w:type="character" w:customStyle="1" w:styleId="WW8Num26z0">
    <w:name w:val="WW8Num26z0"/>
  </w:style>
  <w:style w:type="character" w:customStyle="1" w:styleId="WW8Num26z1">
    <w:name w:val="WW8Num26z1"/>
    <w:rPr>
      <w:rFonts w:ascii="Calibri" w:hAnsi="Calibri" w:cs="Calibri"/>
      <w:sz w:val="22"/>
      <w:szCs w:val="22"/>
    </w:rPr>
  </w:style>
  <w:style w:type="character" w:customStyle="1" w:styleId="WW8Num26z2">
    <w:name w:val="WW8Num26z2"/>
  </w:style>
  <w:style w:type="character" w:customStyle="1" w:styleId="WW8Num26z3">
    <w:name w:val="WW8Num26z3"/>
  </w:style>
  <w:style w:type="character" w:customStyle="1" w:styleId="WW8Num26z4">
    <w:name w:val="WW8Num26z4"/>
  </w:style>
  <w:style w:type="character" w:customStyle="1" w:styleId="WW8Num26z5">
    <w:name w:val="WW8Num26z5"/>
  </w:style>
  <w:style w:type="character" w:customStyle="1" w:styleId="WW8Num26z6">
    <w:name w:val="WW8Num26z6"/>
  </w:style>
  <w:style w:type="character" w:customStyle="1" w:styleId="WW8Num26z7">
    <w:name w:val="WW8Num26z7"/>
  </w:style>
  <w:style w:type="character" w:customStyle="1" w:styleId="WW8Num26z8">
    <w:name w:val="WW8Num26z8"/>
  </w:style>
  <w:style w:type="character" w:customStyle="1" w:styleId="WW8Num27z0">
    <w:name w:val="WW8Num27z0"/>
    <w:rPr>
      <w:rFonts w:ascii="Calibri" w:hAnsi="Calibri" w:cs="Calibri"/>
      <w:sz w:val="22"/>
      <w:szCs w:val="22"/>
    </w:rPr>
  </w:style>
  <w:style w:type="character" w:customStyle="1" w:styleId="WW8Num27z1">
    <w:name w:val="WW8Num27z1"/>
  </w:style>
  <w:style w:type="character" w:customStyle="1" w:styleId="WW8Num27z2">
    <w:name w:val="WW8Num27z2"/>
  </w:style>
  <w:style w:type="character" w:customStyle="1" w:styleId="WW8Num27z3">
    <w:name w:val="WW8Num27z3"/>
  </w:style>
  <w:style w:type="character" w:customStyle="1" w:styleId="WW8Num27z4">
    <w:name w:val="WW8Num27z4"/>
  </w:style>
  <w:style w:type="character" w:customStyle="1" w:styleId="WW8Num27z5">
    <w:name w:val="WW8Num27z5"/>
  </w:style>
  <w:style w:type="character" w:customStyle="1" w:styleId="WW8Num27z6">
    <w:name w:val="WW8Num27z6"/>
  </w:style>
  <w:style w:type="character" w:customStyle="1" w:styleId="WW8Num27z7">
    <w:name w:val="WW8Num27z7"/>
  </w:style>
  <w:style w:type="character" w:customStyle="1" w:styleId="WW8Num27z8">
    <w:name w:val="WW8Num27z8"/>
  </w:style>
  <w:style w:type="character" w:customStyle="1" w:styleId="WW8Num28z0">
    <w:name w:val="WW8Num28z0"/>
    <w:rPr>
      <w:rFonts w:ascii="Calibri" w:hAnsi="Calibri" w:cs="Calibri"/>
      <w:b w:val="0"/>
      <w:bCs w:val="0"/>
      <w:color w:val="00000A"/>
      <w:sz w:val="22"/>
      <w:szCs w:val="22"/>
    </w:rPr>
  </w:style>
  <w:style w:type="character" w:customStyle="1" w:styleId="WW8Num28z1">
    <w:name w:val="WW8Num28z1"/>
  </w:style>
  <w:style w:type="character" w:customStyle="1" w:styleId="WW8Num28z2">
    <w:name w:val="WW8Num28z2"/>
  </w:style>
  <w:style w:type="character" w:customStyle="1" w:styleId="WW8Num28z3">
    <w:name w:val="WW8Num28z3"/>
  </w:style>
  <w:style w:type="character" w:customStyle="1" w:styleId="WW8Num28z4">
    <w:name w:val="WW8Num28z4"/>
  </w:style>
  <w:style w:type="character" w:customStyle="1" w:styleId="WW8Num28z5">
    <w:name w:val="WW8Num28z5"/>
  </w:style>
  <w:style w:type="character" w:customStyle="1" w:styleId="WW8Num28z6">
    <w:name w:val="WW8Num28z6"/>
  </w:style>
  <w:style w:type="character" w:customStyle="1" w:styleId="WW8Num28z7">
    <w:name w:val="WW8Num28z7"/>
  </w:style>
  <w:style w:type="character" w:customStyle="1" w:styleId="WW8Num28z8">
    <w:name w:val="WW8Num28z8"/>
  </w:style>
  <w:style w:type="character" w:customStyle="1" w:styleId="WW8Num29z0">
    <w:name w:val="WW8Num29z0"/>
    <w:rPr>
      <w:rFonts w:ascii="Calibri" w:hAnsi="Calibri" w:cs="Calibri"/>
      <w:sz w:val="22"/>
      <w:szCs w:val="22"/>
    </w:rPr>
  </w:style>
  <w:style w:type="character" w:customStyle="1" w:styleId="WW8Num29z1">
    <w:name w:val="WW8Num29z1"/>
  </w:style>
  <w:style w:type="character" w:customStyle="1" w:styleId="WW8Num29z2">
    <w:name w:val="WW8Num29z2"/>
  </w:style>
  <w:style w:type="character" w:customStyle="1" w:styleId="WW8Num29z3">
    <w:name w:val="WW8Num29z3"/>
  </w:style>
  <w:style w:type="character" w:customStyle="1" w:styleId="WW8Num29z4">
    <w:name w:val="WW8Num29z4"/>
  </w:style>
  <w:style w:type="character" w:customStyle="1" w:styleId="WW8Num29z5">
    <w:name w:val="WW8Num29z5"/>
  </w:style>
  <w:style w:type="character" w:customStyle="1" w:styleId="WW8Num29z6">
    <w:name w:val="WW8Num29z6"/>
  </w:style>
  <w:style w:type="character" w:customStyle="1" w:styleId="WW8Num29z7">
    <w:name w:val="WW8Num29z7"/>
  </w:style>
  <w:style w:type="character" w:customStyle="1" w:styleId="WW8Num29z8">
    <w:name w:val="WW8Num29z8"/>
  </w:style>
  <w:style w:type="character" w:customStyle="1" w:styleId="WW8Num30z0">
    <w:name w:val="WW8Num30z0"/>
    <w:rPr>
      <w:rFonts w:ascii="Calibri" w:hAnsi="Calibri" w:cs="Calibri"/>
      <w:sz w:val="22"/>
      <w:szCs w:val="22"/>
    </w:rPr>
  </w:style>
  <w:style w:type="character" w:customStyle="1" w:styleId="WW8Num30z1">
    <w:name w:val="WW8Num30z1"/>
  </w:style>
  <w:style w:type="character" w:customStyle="1" w:styleId="WW8Num30z2">
    <w:name w:val="WW8Num30z2"/>
  </w:style>
  <w:style w:type="character" w:customStyle="1" w:styleId="WW8Num30z3">
    <w:name w:val="WW8Num30z3"/>
  </w:style>
  <w:style w:type="character" w:customStyle="1" w:styleId="WW8Num30z4">
    <w:name w:val="WW8Num30z4"/>
  </w:style>
  <w:style w:type="character" w:customStyle="1" w:styleId="WW8Num30z5">
    <w:name w:val="WW8Num30z5"/>
  </w:style>
  <w:style w:type="character" w:customStyle="1" w:styleId="WW8Num30z6">
    <w:name w:val="WW8Num30z6"/>
  </w:style>
  <w:style w:type="character" w:customStyle="1" w:styleId="WW8Num30z7">
    <w:name w:val="WW8Num30z7"/>
  </w:style>
  <w:style w:type="character" w:customStyle="1" w:styleId="WW8Num30z8">
    <w:name w:val="WW8Num30z8"/>
  </w:style>
  <w:style w:type="character" w:customStyle="1" w:styleId="WW8Num31z0">
    <w:name w:val="WW8Num31z0"/>
    <w:rPr>
      <w:rFonts w:ascii="Symbol" w:hAnsi="Symbol" w:cs="Symbol"/>
      <w:sz w:val="22"/>
      <w:szCs w:val="22"/>
    </w:rPr>
  </w:style>
  <w:style w:type="character" w:customStyle="1" w:styleId="WW8Num31z1">
    <w:name w:val="WW8Num31z1"/>
  </w:style>
  <w:style w:type="character" w:customStyle="1" w:styleId="WW8Num31z2">
    <w:name w:val="WW8Num31z2"/>
  </w:style>
  <w:style w:type="character" w:customStyle="1" w:styleId="WW8Num31z3">
    <w:name w:val="WW8Num31z3"/>
  </w:style>
  <w:style w:type="character" w:customStyle="1" w:styleId="WW8Num31z4">
    <w:name w:val="WW8Num31z4"/>
  </w:style>
  <w:style w:type="character" w:customStyle="1" w:styleId="WW8Num31z5">
    <w:name w:val="WW8Num31z5"/>
  </w:style>
  <w:style w:type="character" w:customStyle="1" w:styleId="WW8Num31z6">
    <w:name w:val="WW8Num31z6"/>
  </w:style>
  <w:style w:type="character" w:customStyle="1" w:styleId="WW8Num31z7">
    <w:name w:val="WW8Num31z7"/>
  </w:style>
  <w:style w:type="character" w:customStyle="1" w:styleId="WW8Num31z8">
    <w:name w:val="WW8Num31z8"/>
  </w:style>
  <w:style w:type="character" w:customStyle="1" w:styleId="WW8Num32z0">
    <w:name w:val="WW8Num32z0"/>
    <w:rPr>
      <w:rFonts w:ascii="Calibri" w:hAnsi="Calibri" w:cs="Calibri"/>
      <w:b w:val="0"/>
      <w:sz w:val="22"/>
      <w:szCs w:val="22"/>
    </w:rPr>
  </w:style>
  <w:style w:type="character" w:customStyle="1" w:styleId="WW8Num32z1">
    <w:name w:val="WW8Num32z1"/>
  </w:style>
  <w:style w:type="character" w:customStyle="1" w:styleId="WW8Num32z2">
    <w:name w:val="WW8Num32z2"/>
  </w:style>
  <w:style w:type="character" w:customStyle="1" w:styleId="WW8Num32z3">
    <w:name w:val="WW8Num32z3"/>
  </w:style>
  <w:style w:type="character" w:customStyle="1" w:styleId="WW8Num32z4">
    <w:name w:val="WW8Num32z4"/>
  </w:style>
  <w:style w:type="character" w:customStyle="1" w:styleId="WW8Num32z5">
    <w:name w:val="WW8Num32z5"/>
  </w:style>
  <w:style w:type="character" w:customStyle="1" w:styleId="WW8Num32z6">
    <w:name w:val="WW8Num32z6"/>
  </w:style>
  <w:style w:type="character" w:customStyle="1" w:styleId="WW8Num32z7">
    <w:name w:val="WW8Num32z7"/>
  </w:style>
  <w:style w:type="character" w:customStyle="1" w:styleId="WW8Num32z8">
    <w:name w:val="WW8Num32z8"/>
  </w:style>
  <w:style w:type="character" w:customStyle="1" w:styleId="WW8Num33z0">
    <w:name w:val="WW8Num33z0"/>
  </w:style>
  <w:style w:type="character" w:customStyle="1" w:styleId="WW8Num33z1">
    <w:name w:val="WW8Num33z1"/>
  </w:style>
  <w:style w:type="character" w:customStyle="1" w:styleId="WW8Num33z2">
    <w:name w:val="WW8Num33z2"/>
  </w:style>
  <w:style w:type="character" w:customStyle="1" w:styleId="WW8Num33z3">
    <w:name w:val="WW8Num33z3"/>
    <w:rPr>
      <w:rFonts w:ascii="Calibri" w:hAnsi="Calibri" w:cs="Calibri"/>
      <w:b/>
      <w:sz w:val="22"/>
      <w:szCs w:val="22"/>
    </w:rPr>
  </w:style>
  <w:style w:type="character" w:customStyle="1" w:styleId="WW8Num33z4">
    <w:name w:val="WW8Num33z4"/>
  </w:style>
  <w:style w:type="character" w:customStyle="1" w:styleId="WW8Num33z5">
    <w:name w:val="WW8Num33z5"/>
  </w:style>
  <w:style w:type="character" w:customStyle="1" w:styleId="WW8Num33z6">
    <w:name w:val="WW8Num33z6"/>
  </w:style>
  <w:style w:type="character" w:customStyle="1" w:styleId="WW8Num33z7">
    <w:name w:val="WW8Num33z7"/>
  </w:style>
  <w:style w:type="character" w:customStyle="1" w:styleId="WW8Num33z8">
    <w:name w:val="WW8Num33z8"/>
  </w:style>
  <w:style w:type="character" w:customStyle="1" w:styleId="WW8Num34z0">
    <w:name w:val="WW8Num34z0"/>
    <w:rPr>
      <w:rFonts w:ascii="Calibri" w:hAnsi="Calibri" w:cs="Calibri"/>
      <w:sz w:val="22"/>
      <w:szCs w:val="22"/>
    </w:rPr>
  </w:style>
  <w:style w:type="character" w:customStyle="1" w:styleId="WW8Num34z1">
    <w:name w:val="WW8Num34z1"/>
  </w:style>
  <w:style w:type="character" w:customStyle="1" w:styleId="WW8Num34z2">
    <w:name w:val="WW8Num34z2"/>
  </w:style>
  <w:style w:type="character" w:customStyle="1" w:styleId="WW8Num34z3">
    <w:name w:val="WW8Num34z3"/>
  </w:style>
  <w:style w:type="character" w:customStyle="1" w:styleId="WW8Num34z4">
    <w:name w:val="WW8Num34z4"/>
  </w:style>
  <w:style w:type="character" w:customStyle="1" w:styleId="WW8Num34z5">
    <w:name w:val="WW8Num34z5"/>
  </w:style>
  <w:style w:type="character" w:customStyle="1" w:styleId="WW8Num34z6">
    <w:name w:val="WW8Num34z6"/>
  </w:style>
  <w:style w:type="character" w:customStyle="1" w:styleId="WW8Num34z7">
    <w:name w:val="WW8Num34z7"/>
  </w:style>
  <w:style w:type="character" w:customStyle="1" w:styleId="WW8Num34z8">
    <w:name w:val="WW8Num34z8"/>
  </w:style>
  <w:style w:type="character" w:customStyle="1" w:styleId="WW8Num35z0">
    <w:name w:val="WW8Num35z0"/>
  </w:style>
  <w:style w:type="character" w:customStyle="1" w:styleId="WW8Num35z1">
    <w:name w:val="WW8Num35z1"/>
  </w:style>
  <w:style w:type="character" w:customStyle="1" w:styleId="WW8Num35z2">
    <w:name w:val="WW8Num35z2"/>
  </w:style>
  <w:style w:type="character" w:customStyle="1" w:styleId="WW8Num35z3">
    <w:name w:val="WW8Num35z3"/>
    <w:rPr>
      <w:rFonts w:ascii="Calibri" w:hAnsi="Calibri" w:cs="Calibri"/>
      <w:b w:val="0"/>
      <w:sz w:val="22"/>
      <w:szCs w:val="22"/>
    </w:rPr>
  </w:style>
  <w:style w:type="character" w:customStyle="1" w:styleId="WW8Num35z4">
    <w:name w:val="WW8Num35z4"/>
  </w:style>
  <w:style w:type="character" w:customStyle="1" w:styleId="WW8Num35z5">
    <w:name w:val="WW8Num35z5"/>
  </w:style>
  <w:style w:type="character" w:customStyle="1" w:styleId="WW8Num35z6">
    <w:name w:val="WW8Num35z6"/>
  </w:style>
  <w:style w:type="character" w:customStyle="1" w:styleId="WW8Num35z7">
    <w:name w:val="WW8Num35z7"/>
  </w:style>
  <w:style w:type="character" w:customStyle="1" w:styleId="WW8Num35z8">
    <w:name w:val="WW8Num35z8"/>
  </w:style>
  <w:style w:type="character" w:customStyle="1" w:styleId="WW8Num36z0">
    <w:name w:val="WW8Num36z0"/>
    <w:rPr>
      <w:rFonts w:ascii="Calibri" w:hAnsi="Calibri" w:cs="Calibri"/>
      <w:b w:val="0"/>
      <w:sz w:val="22"/>
    </w:rPr>
  </w:style>
  <w:style w:type="character" w:customStyle="1" w:styleId="WW8Num36z1">
    <w:name w:val="WW8Num36z1"/>
  </w:style>
  <w:style w:type="character" w:customStyle="1" w:styleId="WW8Num36z2">
    <w:name w:val="WW8Num36z2"/>
  </w:style>
  <w:style w:type="character" w:customStyle="1" w:styleId="WW8Num36z3">
    <w:name w:val="WW8Num36z3"/>
  </w:style>
  <w:style w:type="character" w:customStyle="1" w:styleId="WW8Num36z4">
    <w:name w:val="WW8Num36z4"/>
  </w:style>
  <w:style w:type="character" w:customStyle="1" w:styleId="WW8Num36z5">
    <w:name w:val="WW8Num36z5"/>
  </w:style>
  <w:style w:type="character" w:customStyle="1" w:styleId="WW8Num36z6">
    <w:name w:val="WW8Num36z6"/>
  </w:style>
  <w:style w:type="character" w:customStyle="1" w:styleId="WW8Num36z7">
    <w:name w:val="WW8Num36z7"/>
  </w:style>
  <w:style w:type="character" w:customStyle="1" w:styleId="WW8Num36z8">
    <w:name w:val="WW8Num36z8"/>
  </w:style>
  <w:style w:type="character" w:customStyle="1" w:styleId="WW8Num37z0">
    <w:name w:val="WW8Num37z0"/>
    <w:rPr>
      <w:rFonts w:ascii="Calibri" w:hAnsi="Calibri" w:cs="Calibri"/>
      <w:b w:val="0"/>
      <w:color w:val="00000A"/>
      <w:sz w:val="22"/>
      <w:szCs w:val="22"/>
    </w:rPr>
  </w:style>
  <w:style w:type="character" w:customStyle="1" w:styleId="WW8Num37z1">
    <w:name w:val="WW8Num37z1"/>
  </w:style>
  <w:style w:type="character" w:customStyle="1" w:styleId="WW8Num37z2">
    <w:name w:val="WW8Num37z2"/>
  </w:style>
  <w:style w:type="character" w:customStyle="1" w:styleId="WW8Num37z3">
    <w:name w:val="WW8Num37z3"/>
  </w:style>
  <w:style w:type="character" w:customStyle="1" w:styleId="WW8Num37z4">
    <w:name w:val="WW8Num37z4"/>
  </w:style>
  <w:style w:type="character" w:customStyle="1" w:styleId="WW8Num37z5">
    <w:name w:val="WW8Num37z5"/>
  </w:style>
  <w:style w:type="character" w:customStyle="1" w:styleId="WW8Num37z6">
    <w:name w:val="WW8Num37z6"/>
  </w:style>
  <w:style w:type="character" w:customStyle="1" w:styleId="WW8Num37z7">
    <w:name w:val="WW8Num37z7"/>
  </w:style>
  <w:style w:type="character" w:customStyle="1" w:styleId="WW8Num37z8">
    <w:name w:val="WW8Num37z8"/>
  </w:style>
  <w:style w:type="character" w:customStyle="1" w:styleId="WW8Num38z0">
    <w:name w:val="WW8Num38z0"/>
    <w:rPr>
      <w:rFonts w:ascii="Calibri" w:hAnsi="Calibri" w:cs="Calibri"/>
      <w:sz w:val="22"/>
      <w:szCs w:val="22"/>
    </w:rPr>
  </w:style>
  <w:style w:type="character" w:customStyle="1" w:styleId="WW8Num38z1">
    <w:name w:val="WW8Num38z1"/>
  </w:style>
  <w:style w:type="character" w:customStyle="1" w:styleId="WW8Num38z2">
    <w:name w:val="WW8Num38z2"/>
  </w:style>
  <w:style w:type="character" w:customStyle="1" w:styleId="WW8Num38z3">
    <w:name w:val="WW8Num38z3"/>
  </w:style>
  <w:style w:type="character" w:customStyle="1" w:styleId="WW8Num38z4">
    <w:name w:val="WW8Num38z4"/>
  </w:style>
  <w:style w:type="character" w:customStyle="1" w:styleId="WW8Num38z5">
    <w:name w:val="WW8Num38z5"/>
  </w:style>
  <w:style w:type="character" w:customStyle="1" w:styleId="WW8Num38z6">
    <w:name w:val="WW8Num38z6"/>
  </w:style>
  <w:style w:type="character" w:customStyle="1" w:styleId="WW8Num38z7">
    <w:name w:val="WW8Num38z7"/>
  </w:style>
  <w:style w:type="character" w:customStyle="1" w:styleId="WW8Num38z8">
    <w:name w:val="WW8Num38z8"/>
  </w:style>
  <w:style w:type="character" w:customStyle="1" w:styleId="WW8Num39z0">
    <w:name w:val="WW8Num39z0"/>
    <w:rPr>
      <w:rFonts w:ascii="Wingdings" w:hAnsi="Wingdings" w:cs="Wingdings"/>
      <w:b/>
      <w:bCs/>
      <w:sz w:val="22"/>
      <w:szCs w:val="22"/>
    </w:rPr>
  </w:style>
  <w:style w:type="character" w:customStyle="1" w:styleId="WW8Num39z1">
    <w:name w:val="WW8Num39z1"/>
    <w:rPr>
      <w:rFonts w:ascii="Courier New" w:hAnsi="Courier New" w:cs="Courier New"/>
    </w:rPr>
  </w:style>
  <w:style w:type="character" w:customStyle="1" w:styleId="WW8Num39z3">
    <w:name w:val="WW8Num39z3"/>
    <w:rPr>
      <w:rFonts w:ascii="Symbol" w:hAnsi="Symbol" w:cs="Symbol"/>
    </w:rPr>
  </w:style>
  <w:style w:type="character" w:customStyle="1" w:styleId="WW8Num40z0">
    <w:name w:val="WW8Num40z0"/>
    <w:rPr>
      <w:rFonts w:ascii="Symbol" w:hAnsi="Symbol" w:cs="Symbol"/>
      <w:b/>
      <w:bCs w:val="0"/>
      <w:color w:val="00000A"/>
      <w:sz w:val="22"/>
      <w:szCs w:val="22"/>
    </w:rPr>
  </w:style>
  <w:style w:type="character" w:customStyle="1" w:styleId="WW8Num40z1">
    <w:name w:val="WW8Num40z1"/>
  </w:style>
  <w:style w:type="character" w:customStyle="1" w:styleId="WW8Num40z2">
    <w:name w:val="WW8Num40z2"/>
  </w:style>
  <w:style w:type="character" w:customStyle="1" w:styleId="WW8Num40z3">
    <w:name w:val="WW8Num40z3"/>
  </w:style>
  <w:style w:type="character" w:customStyle="1" w:styleId="WW8Num40z4">
    <w:name w:val="WW8Num40z4"/>
  </w:style>
  <w:style w:type="character" w:customStyle="1" w:styleId="WW8Num40z5">
    <w:name w:val="WW8Num40z5"/>
  </w:style>
  <w:style w:type="character" w:customStyle="1" w:styleId="WW8Num40z6">
    <w:name w:val="WW8Num40z6"/>
  </w:style>
  <w:style w:type="character" w:customStyle="1" w:styleId="WW8Num40z7">
    <w:name w:val="WW8Num40z7"/>
  </w:style>
  <w:style w:type="character" w:customStyle="1" w:styleId="WW8Num40z8">
    <w:name w:val="WW8Num40z8"/>
  </w:style>
  <w:style w:type="character" w:customStyle="1" w:styleId="WW8Num41z0">
    <w:name w:val="WW8Num41z0"/>
    <w:rPr>
      <w:rFonts w:ascii="Calibri" w:hAnsi="Calibri" w:cs="Calibri"/>
      <w:sz w:val="22"/>
      <w:szCs w:val="22"/>
    </w:rPr>
  </w:style>
  <w:style w:type="character" w:customStyle="1" w:styleId="WW8Num41z1">
    <w:name w:val="WW8Num41z1"/>
  </w:style>
  <w:style w:type="character" w:customStyle="1" w:styleId="WW8Num41z2">
    <w:name w:val="WW8Num41z2"/>
  </w:style>
  <w:style w:type="character" w:customStyle="1" w:styleId="WW8Num41z3">
    <w:name w:val="WW8Num41z3"/>
  </w:style>
  <w:style w:type="character" w:customStyle="1" w:styleId="WW8Num41z4">
    <w:name w:val="WW8Num41z4"/>
  </w:style>
  <w:style w:type="character" w:customStyle="1" w:styleId="WW8Num41z5">
    <w:name w:val="WW8Num41z5"/>
  </w:style>
  <w:style w:type="character" w:customStyle="1" w:styleId="WW8Num41z6">
    <w:name w:val="WW8Num41z6"/>
  </w:style>
  <w:style w:type="character" w:customStyle="1" w:styleId="WW8Num41z7">
    <w:name w:val="WW8Num41z7"/>
  </w:style>
  <w:style w:type="character" w:customStyle="1" w:styleId="WW8Num41z8">
    <w:name w:val="WW8Num41z8"/>
  </w:style>
  <w:style w:type="character" w:customStyle="1" w:styleId="WW8Num42z0">
    <w:name w:val="WW8Num42z0"/>
    <w:rPr>
      <w:rFonts w:ascii="Calibri" w:hAnsi="Calibri" w:cs="Calibri"/>
      <w:b w:val="0"/>
      <w:bCs/>
      <w:sz w:val="22"/>
      <w:szCs w:val="22"/>
    </w:rPr>
  </w:style>
  <w:style w:type="character" w:customStyle="1" w:styleId="WW8Num42z1">
    <w:name w:val="WW8Num42z1"/>
  </w:style>
  <w:style w:type="character" w:customStyle="1" w:styleId="WW8Num42z2">
    <w:name w:val="WW8Num42z2"/>
  </w:style>
  <w:style w:type="character" w:customStyle="1" w:styleId="WW8Num42z3">
    <w:name w:val="WW8Num42z3"/>
  </w:style>
  <w:style w:type="character" w:customStyle="1" w:styleId="WW8Num42z4">
    <w:name w:val="WW8Num42z4"/>
  </w:style>
  <w:style w:type="character" w:customStyle="1" w:styleId="WW8Num42z5">
    <w:name w:val="WW8Num42z5"/>
  </w:style>
  <w:style w:type="character" w:customStyle="1" w:styleId="WW8Num42z6">
    <w:name w:val="WW8Num42z6"/>
  </w:style>
  <w:style w:type="character" w:customStyle="1" w:styleId="WW8Num42z7">
    <w:name w:val="WW8Num42z7"/>
  </w:style>
  <w:style w:type="character" w:customStyle="1" w:styleId="WW8Num42z8">
    <w:name w:val="WW8Num42z8"/>
  </w:style>
  <w:style w:type="character" w:customStyle="1" w:styleId="WW8Num43z0">
    <w:name w:val="WW8Num43z0"/>
  </w:style>
  <w:style w:type="character" w:customStyle="1" w:styleId="WW8Num43z1">
    <w:name w:val="WW8Num43z1"/>
  </w:style>
  <w:style w:type="character" w:customStyle="1" w:styleId="WW8Num43z2">
    <w:name w:val="WW8Num43z2"/>
  </w:style>
  <w:style w:type="character" w:customStyle="1" w:styleId="WW8Num43z3">
    <w:name w:val="WW8Num43z3"/>
  </w:style>
  <w:style w:type="character" w:customStyle="1" w:styleId="WW8Num43z4">
    <w:name w:val="WW8Num43z4"/>
  </w:style>
  <w:style w:type="character" w:customStyle="1" w:styleId="WW8Num43z5">
    <w:name w:val="WW8Num43z5"/>
  </w:style>
  <w:style w:type="character" w:customStyle="1" w:styleId="WW8Num43z6">
    <w:name w:val="WW8Num43z6"/>
    <w:rPr>
      <w:rFonts w:ascii="Calibri" w:hAnsi="Calibri" w:cs="Calibri"/>
      <w:sz w:val="22"/>
      <w:szCs w:val="22"/>
    </w:rPr>
  </w:style>
  <w:style w:type="character" w:customStyle="1" w:styleId="WW8Num43z7">
    <w:name w:val="WW8Num43z7"/>
  </w:style>
  <w:style w:type="character" w:customStyle="1" w:styleId="WW8Num43z8">
    <w:name w:val="WW8Num43z8"/>
  </w:style>
  <w:style w:type="character" w:customStyle="1" w:styleId="WW8Num44z0">
    <w:name w:val="WW8Num44z0"/>
    <w:rPr>
      <w:rFonts w:ascii="Calibri" w:hAnsi="Calibri" w:cs="Calibri"/>
      <w:b w:val="0"/>
      <w:i/>
      <w:sz w:val="22"/>
      <w:szCs w:val="22"/>
    </w:rPr>
  </w:style>
  <w:style w:type="character" w:customStyle="1" w:styleId="WW8Num44z1">
    <w:name w:val="WW8Num44z1"/>
  </w:style>
  <w:style w:type="character" w:customStyle="1" w:styleId="WW8Num44z2">
    <w:name w:val="WW8Num44z2"/>
  </w:style>
  <w:style w:type="character" w:customStyle="1" w:styleId="WW8Num44z3">
    <w:name w:val="WW8Num44z3"/>
  </w:style>
  <w:style w:type="character" w:customStyle="1" w:styleId="WW8Num44z4">
    <w:name w:val="WW8Num44z4"/>
  </w:style>
  <w:style w:type="character" w:customStyle="1" w:styleId="WW8Num44z5">
    <w:name w:val="WW8Num44z5"/>
  </w:style>
  <w:style w:type="character" w:customStyle="1" w:styleId="WW8Num44z6">
    <w:name w:val="WW8Num44z6"/>
  </w:style>
  <w:style w:type="character" w:customStyle="1" w:styleId="WW8Num44z7">
    <w:name w:val="WW8Num44z7"/>
  </w:style>
  <w:style w:type="character" w:customStyle="1" w:styleId="WW8Num44z8">
    <w:name w:val="WW8Num44z8"/>
  </w:style>
  <w:style w:type="character" w:customStyle="1" w:styleId="WW8Num45z0">
    <w:name w:val="WW8Num45z0"/>
    <w:rPr>
      <w:rFonts w:ascii="Calibri" w:hAnsi="Calibri" w:cs="Calibri"/>
      <w:sz w:val="22"/>
      <w:szCs w:val="22"/>
    </w:rPr>
  </w:style>
  <w:style w:type="character" w:customStyle="1" w:styleId="WW8Num45z2">
    <w:name w:val="WW8Num45z2"/>
  </w:style>
  <w:style w:type="character" w:customStyle="1" w:styleId="WW8Num45z3">
    <w:name w:val="WW8Num45z3"/>
  </w:style>
  <w:style w:type="character" w:customStyle="1" w:styleId="WW8Num45z4">
    <w:name w:val="WW8Num45z4"/>
  </w:style>
  <w:style w:type="character" w:customStyle="1" w:styleId="WW8Num45z5">
    <w:name w:val="WW8Num45z5"/>
  </w:style>
  <w:style w:type="character" w:customStyle="1" w:styleId="WW8Num45z6">
    <w:name w:val="WW8Num45z6"/>
  </w:style>
  <w:style w:type="character" w:customStyle="1" w:styleId="WW8Num45z7">
    <w:name w:val="WW8Num45z7"/>
  </w:style>
  <w:style w:type="character" w:customStyle="1" w:styleId="WW8Num45z8">
    <w:name w:val="WW8Num45z8"/>
  </w:style>
  <w:style w:type="character" w:customStyle="1" w:styleId="WW8Num46z0">
    <w:name w:val="WW8Num46z0"/>
    <w:rPr>
      <w:rFonts w:ascii="Calibri" w:hAnsi="Calibri" w:cs="Calibri"/>
      <w:sz w:val="22"/>
      <w:szCs w:val="22"/>
    </w:rPr>
  </w:style>
  <w:style w:type="character" w:customStyle="1" w:styleId="WW8Num46z1">
    <w:name w:val="WW8Num46z1"/>
  </w:style>
  <w:style w:type="character" w:customStyle="1" w:styleId="WW8Num46z2">
    <w:name w:val="WW8Num46z2"/>
  </w:style>
  <w:style w:type="character" w:customStyle="1" w:styleId="WW8Num46z3">
    <w:name w:val="WW8Num46z3"/>
  </w:style>
  <w:style w:type="character" w:customStyle="1" w:styleId="WW8Num46z4">
    <w:name w:val="WW8Num46z4"/>
  </w:style>
  <w:style w:type="character" w:customStyle="1" w:styleId="WW8Num46z5">
    <w:name w:val="WW8Num46z5"/>
  </w:style>
  <w:style w:type="character" w:customStyle="1" w:styleId="WW8Num46z6">
    <w:name w:val="WW8Num46z6"/>
  </w:style>
  <w:style w:type="character" w:customStyle="1" w:styleId="WW8Num46z7">
    <w:name w:val="WW8Num46z7"/>
  </w:style>
  <w:style w:type="character" w:customStyle="1" w:styleId="WW8Num46z8">
    <w:name w:val="WW8Num46z8"/>
  </w:style>
  <w:style w:type="character" w:customStyle="1" w:styleId="WW8Num47z0">
    <w:name w:val="WW8Num47z0"/>
    <w:rPr>
      <w:rFonts w:ascii="Calibri" w:hAnsi="Calibri" w:cs="Calibri"/>
    </w:rPr>
  </w:style>
  <w:style w:type="character" w:customStyle="1" w:styleId="WW8Num48z0">
    <w:name w:val="WW8Num48z0"/>
    <w:rPr>
      <w:rFonts w:ascii="Symbol" w:hAnsi="Symbol" w:cs="Symbol"/>
    </w:rPr>
  </w:style>
  <w:style w:type="character" w:customStyle="1" w:styleId="WW8Num48z1">
    <w:name w:val="WW8Num48z1"/>
  </w:style>
  <w:style w:type="character" w:customStyle="1" w:styleId="WW8Num48z2">
    <w:name w:val="WW8Num48z2"/>
  </w:style>
  <w:style w:type="character" w:customStyle="1" w:styleId="WW8Num48z3">
    <w:name w:val="WW8Num48z3"/>
  </w:style>
  <w:style w:type="character" w:customStyle="1" w:styleId="WW8Num48z4">
    <w:name w:val="WW8Num48z4"/>
  </w:style>
  <w:style w:type="character" w:customStyle="1" w:styleId="WW8Num48z5">
    <w:name w:val="WW8Num48z5"/>
  </w:style>
  <w:style w:type="character" w:customStyle="1" w:styleId="WW8Num48z6">
    <w:name w:val="WW8Num48z6"/>
  </w:style>
  <w:style w:type="character" w:customStyle="1" w:styleId="WW8Num48z7">
    <w:name w:val="WW8Num48z7"/>
  </w:style>
  <w:style w:type="character" w:customStyle="1" w:styleId="WW8Num48z8">
    <w:name w:val="WW8Num48z8"/>
  </w:style>
  <w:style w:type="character" w:customStyle="1" w:styleId="WW8Num49z0">
    <w:name w:val="WW8Num49z0"/>
    <w:rPr>
      <w:rFonts w:ascii="Calibri" w:hAnsi="Calibri" w:cs="Calibri"/>
      <w:b w:val="0"/>
      <w:bCs w:val="0"/>
      <w:i/>
      <w:color w:val="00000A"/>
      <w:sz w:val="22"/>
      <w:szCs w:val="22"/>
    </w:rPr>
  </w:style>
  <w:style w:type="character" w:customStyle="1" w:styleId="WW8Num49z1">
    <w:name w:val="WW8Num49z1"/>
  </w:style>
  <w:style w:type="character" w:customStyle="1" w:styleId="WW8Num49z2">
    <w:name w:val="WW8Num49z2"/>
  </w:style>
  <w:style w:type="character" w:customStyle="1" w:styleId="WW8Num49z3">
    <w:name w:val="WW8Num49z3"/>
  </w:style>
  <w:style w:type="character" w:customStyle="1" w:styleId="WW8Num49z4">
    <w:name w:val="WW8Num49z4"/>
  </w:style>
  <w:style w:type="character" w:customStyle="1" w:styleId="WW8Num49z5">
    <w:name w:val="WW8Num49z5"/>
  </w:style>
  <w:style w:type="character" w:customStyle="1" w:styleId="WW8Num49z6">
    <w:name w:val="WW8Num49z6"/>
  </w:style>
  <w:style w:type="character" w:customStyle="1" w:styleId="WW8Num49z7">
    <w:name w:val="WW8Num49z7"/>
  </w:style>
  <w:style w:type="character" w:customStyle="1" w:styleId="WW8Num49z8">
    <w:name w:val="WW8Num49z8"/>
  </w:style>
  <w:style w:type="character" w:customStyle="1" w:styleId="WW8Num50z0">
    <w:name w:val="WW8Num50z0"/>
    <w:rPr>
      <w:rFonts w:ascii="Calibri" w:hAnsi="Calibri" w:cs="Calibri"/>
      <w:sz w:val="22"/>
      <w:szCs w:val="22"/>
    </w:rPr>
  </w:style>
  <w:style w:type="character" w:customStyle="1" w:styleId="WW8Num50z1">
    <w:name w:val="WW8Num50z1"/>
  </w:style>
  <w:style w:type="character" w:customStyle="1" w:styleId="WW8Num50z2">
    <w:name w:val="WW8Num50z2"/>
  </w:style>
  <w:style w:type="character" w:customStyle="1" w:styleId="WW8Num50z3">
    <w:name w:val="WW8Num50z3"/>
  </w:style>
  <w:style w:type="character" w:customStyle="1" w:styleId="WW8Num50z4">
    <w:name w:val="WW8Num50z4"/>
  </w:style>
  <w:style w:type="character" w:customStyle="1" w:styleId="WW8Num50z5">
    <w:name w:val="WW8Num50z5"/>
  </w:style>
  <w:style w:type="character" w:customStyle="1" w:styleId="WW8Num50z6">
    <w:name w:val="WW8Num50z6"/>
  </w:style>
  <w:style w:type="character" w:customStyle="1" w:styleId="WW8Num50z7">
    <w:name w:val="WW8Num50z7"/>
  </w:style>
  <w:style w:type="character" w:customStyle="1" w:styleId="WW8Num50z8">
    <w:name w:val="WW8Num50z8"/>
  </w:style>
  <w:style w:type="character" w:customStyle="1" w:styleId="WW8Num51z0">
    <w:name w:val="WW8Num51z0"/>
    <w:rPr>
      <w:rFonts w:ascii="Calibri" w:hAnsi="Calibri" w:cs="Calibri"/>
      <w:sz w:val="22"/>
    </w:rPr>
  </w:style>
  <w:style w:type="character" w:customStyle="1" w:styleId="WW8Num52z0">
    <w:name w:val="WW8Num52z0"/>
    <w:rPr>
      <w:rFonts w:ascii="Calibri" w:hAnsi="Calibri" w:cs="Calibri"/>
      <w:sz w:val="22"/>
      <w:szCs w:val="22"/>
    </w:rPr>
  </w:style>
  <w:style w:type="character" w:customStyle="1" w:styleId="WW8Num52z1">
    <w:name w:val="WW8Num52z1"/>
  </w:style>
  <w:style w:type="character" w:customStyle="1" w:styleId="WW8Num52z2">
    <w:name w:val="WW8Num52z2"/>
  </w:style>
  <w:style w:type="character" w:customStyle="1" w:styleId="WW8Num52z3">
    <w:name w:val="WW8Num52z3"/>
  </w:style>
  <w:style w:type="character" w:customStyle="1" w:styleId="WW8Num52z4">
    <w:name w:val="WW8Num52z4"/>
  </w:style>
  <w:style w:type="character" w:customStyle="1" w:styleId="WW8Num52z5">
    <w:name w:val="WW8Num52z5"/>
  </w:style>
  <w:style w:type="character" w:customStyle="1" w:styleId="WW8Num52z6">
    <w:name w:val="WW8Num52z6"/>
  </w:style>
  <w:style w:type="character" w:customStyle="1" w:styleId="WW8Num52z7">
    <w:name w:val="WW8Num52z7"/>
  </w:style>
  <w:style w:type="character" w:customStyle="1" w:styleId="WW8Num52z8">
    <w:name w:val="WW8Num52z8"/>
  </w:style>
  <w:style w:type="character" w:customStyle="1" w:styleId="WW8Num53z0">
    <w:name w:val="WW8Num53z0"/>
    <w:rPr>
      <w:rFonts w:ascii="Calibri" w:hAnsi="Calibri" w:cs="Calibri"/>
      <w:b/>
      <w:sz w:val="22"/>
      <w:szCs w:val="22"/>
      <w:u w:val="none"/>
    </w:rPr>
  </w:style>
  <w:style w:type="character" w:customStyle="1" w:styleId="WW8Num54z0">
    <w:name w:val="WW8Num54z0"/>
    <w:rPr>
      <w:rFonts w:ascii="Calibri" w:hAnsi="Calibri" w:cs="Calibri"/>
      <w:b/>
      <w:sz w:val="22"/>
      <w:szCs w:val="22"/>
    </w:rPr>
  </w:style>
  <w:style w:type="character" w:customStyle="1" w:styleId="WW8Num54z1">
    <w:name w:val="WW8Num54z1"/>
  </w:style>
  <w:style w:type="character" w:customStyle="1" w:styleId="WW8Num54z2">
    <w:name w:val="WW8Num54z2"/>
  </w:style>
  <w:style w:type="character" w:customStyle="1" w:styleId="WW8Num54z3">
    <w:name w:val="WW8Num54z3"/>
  </w:style>
  <w:style w:type="character" w:customStyle="1" w:styleId="WW8Num54z4">
    <w:name w:val="WW8Num54z4"/>
  </w:style>
  <w:style w:type="character" w:customStyle="1" w:styleId="WW8Num54z5">
    <w:name w:val="WW8Num54z5"/>
  </w:style>
  <w:style w:type="character" w:customStyle="1" w:styleId="WW8Num54z6">
    <w:name w:val="WW8Num54z6"/>
  </w:style>
  <w:style w:type="character" w:customStyle="1" w:styleId="WW8Num54z7">
    <w:name w:val="WW8Num54z7"/>
  </w:style>
  <w:style w:type="character" w:customStyle="1" w:styleId="WW8Num54z8">
    <w:name w:val="WW8Num54z8"/>
  </w:style>
  <w:style w:type="character" w:customStyle="1" w:styleId="WW8Num55z0">
    <w:name w:val="WW8Num55z0"/>
    <w:rPr>
      <w:rFonts w:ascii="Calibri" w:hAnsi="Calibri" w:cs="Calibri"/>
      <w:b/>
      <w:color w:val="00000A"/>
      <w:sz w:val="22"/>
      <w:szCs w:val="22"/>
    </w:rPr>
  </w:style>
  <w:style w:type="character" w:customStyle="1" w:styleId="WW8Num55z1">
    <w:name w:val="WW8Num55z1"/>
  </w:style>
  <w:style w:type="character" w:customStyle="1" w:styleId="WW8Num55z2">
    <w:name w:val="WW8Num55z2"/>
  </w:style>
  <w:style w:type="character" w:customStyle="1" w:styleId="WW8Num55z3">
    <w:name w:val="WW8Num55z3"/>
  </w:style>
  <w:style w:type="character" w:customStyle="1" w:styleId="WW8Num55z4">
    <w:name w:val="WW8Num55z4"/>
  </w:style>
  <w:style w:type="character" w:customStyle="1" w:styleId="WW8Num55z5">
    <w:name w:val="WW8Num55z5"/>
  </w:style>
  <w:style w:type="character" w:customStyle="1" w:styleId="WW8Num55z6">
    <w:name w:val="WW8Num55z6"/>
  </w:style>
  <w:style w:type="character" w:customStyle="1" w:styleId="WW8Num55z7">
    <w:name w:val="WW8Num55z7"/>
  </w:style>
  <w:style w:type="character" w:customStyle="1" w:styleId="WW8Num55z8">
    <w:name w:val="WW8Num55z8"/>
  </w:style>
  <w:style w:type="character" w:customStyle="1" w:styleId="Domylnaczcionkaakapitu3">
    <w:name w:val="Domyślna czcionka akapitu3"/>
  </w:style>
  <w:style w:type="character" w:customStyle="1" w:styleId="Domylnaczcionkaakapitu2">
    <w:name w:val="Domyślna czcionka akapitu2"/>
  </w:style>
  <w:style w:type="character" w:customStyle="1" w:styleId="WW8Num2z2">
    <w:name w:val="WW8Num2z2"/>
  </w:style>
  <w:style w:type="character" w:customStyle="1" w:styleId="WW8Num2z4">
    <w:name w:val="WW8Num2z4"/>
  </w:style>
  <w:style w:type="character" w:customStyle="1" w:styleId="WW8Num2z5">
    <w:name w:val="WW8Num2z5"/>
  </w:style>
  <w:style w:type="character" w:customStyle="1" w:styleId="WW8Num2z6">
    <w:name w:val="WW8Num2z6"/>
  </w:style>
  <w:style w:type="character" w:customStyle="1" w:styleId="WW8Num2z7">
    <w:name w:val="WW8Num2z7"/>
  </w:style>
  <w:style w:type="character" w:customStyle="1" w:styleId="WW8Num2z8">
    <w:name w:val="WW8Num2z8"/>
  </w:style>
  <w:style w:type="character" w:customStyle="1" w:styleId="WW8Num19z2">
    <w:name w:val="WW8Num19z2"/>
  </w:style>
  <w:style w:type="character" w:customStyle="1" w:styleId="WW8Num19z4">
    <w:name w:val="WW8Num19z4"/>
  </w:style>
  <w:style w:type="character" w:customStyle="1" w:styleId="WW8Num19z5">
    <w:name w:val="WW8Num19z5"/>
  </w:style>
  <w:style w:type="character" w:customStyle="1" w:styleId="WW8Num19z6">
    <w:name w:val="WW8Num19z6"/>
  </w:style>
  <w:style w:type="character" w:customStyle="1" w:styleId="WW8Num19z7">
    <w:name w:val="WW8Num19z7"/>
  </w:style>
  <w:style w:type="character" w:customStyle="1" w:styleId="WW8Num19z8">
    <w:name w:val="WW8Num19z8"/>
  </w:style>
  <w:style w:type="character" w:customStyle="1" w:styleId="WW8Num47z1">
    <w:name w:val="WW8Num47z1"/>
    <w:rPr>
      <w:rFonts w:ascii="Courier New" w:hAnsi="Courier New" w:cs="Courier New"/>
    </w:rPr>
  </w:style>
  <w:style w:type="character" w:customStyle="1" w:styleId="WW8Num47z2">
    <w:name w:val="WW8Num47z2"/>
    <w:rPr>
      <w:rFonts w:ascii="Wingdings" w:hAnsi="Wingdings" w:cs="Wingdings"/>
    </w:rPr>
  </w:style>
  <w:style w:type="character" w:customStyle="1" w:styleId="WW8Num47z3">
    <w:name w:val="WW8Num47z3"/>
    <w:rPr>
      <w:rFonts w:ascii="Symbol" w:hAnsi="Symbol" w:cs="Symbol"/>
    </w:rPr>
  </w:style>
  <w:style w:type="character" w:customStyle="1" w:styleId="WW8Num51z1">
    <w:name w:val="WW8Num51z1"/>
  </w:style>
  <w:style w:type="character" w:customStyle="1" w:styleId="WW8Num51z2">
    <w:name w:val="WW8Num51z2"/>
  </w:style>
  <w:style w:type="character" w:customStyle="1" w:styleId="WW8Num51z3">
    <w:name w:val="WW8Num51z3"/>
  </w:style>
  <w:style w:type="character" w:customStyle="1" w:styleId="WW8Num51z4">
    <w:name w:val="WW8Num51z4"/>
  </w:style>
  <w:style w:type="character" w:customStyle="1" w:styleId="WW8Num51z5">
    <w:name w:val="WW8Num51z5"/>
  </w:style>
  <w:style w:type="character" w:customStyle="1" w:styleId="WW8Num51z6">
    <w:name w:val="WW8Num51z6"/>
  </w:style>
  <w:style w:type="character" w:customStyle="1" w:styleId="WW8Num51z7">
    <w:name w:val="WW8Num51z7"/>
  </w:style>
  <w:style w:type="character" w:customStyle="1" w:styleId="WW8Num51z8">
    <w:name w:val="WW8Num51z8"/>
  </w:style>
  <w:style w:type="character" w:customStyle="1" w:styleId="WW8Num53z1">
    <w:name w:val="WW8Num53z1"/>
  </w:style>
  <w:style w:type="character" w:customStyle="1" w:styleId="WW8Num53z2">
    <w:name w:val="WW8Num53z2"/>
  </w:style>
  <w:style w:type="character" w:customStyle="1" w:styleId="WW8Num53z3">
    <w:name w:val="WW8Num53z3"/>
  </w:style>
  <w:style w:type="character" w:customStyle="1" w:styleId="WW8Num53z4">
    <w:name w:val="WW8Num53z4"/>
  </w:style>
  <w:style w:type="character" w:customStyle="1" w:styleId="WW8Num53z5">
    <w:name w:val="WW8Num53z5"/>
  </w:style>
  <w:style w:type="character" w:customStyle="1" w:styleId="WW8Num53z6">
    <w:name w:val="WW8Num53z6"/>
  </w:style>
  <w:style w:type="character" w:customStyle="1" w:styleId="WW8Num53z7">
    <w:name w:val="WW8Num53z7"/>
  </w:style>
  <w:style w:type="character" w:customStyle="1" w:styleId="WW8Num53z8">
    <w:name w:val="WW8Num53z8"/>
  </w:style>
  <w:style w:type="character" w:customStyle="1" w:styleId="Domylnaczcionkaakapitu11">
    <w:name w:val="Domyślna czcionka akapitu11"/>
  </w:style>
  <w:style w:type="character" w:customStyle="1" w:styleId="WW8Num39z2">
    <w:name w:val="WW8Num39z2"/>
  </w:style>
  <w:style w:type="character" w:customStyle="1" w:styleId="WW8Num39z4">
    <w:name w:val="WW8Num39z4"/>
  </w:style>
  <w:style w:type="character" w:customStyle="1" w:styleId="WW8Num39z5">
    <w:name w:val="WW8Num39z5"/>
  </w:style>
  <w:style w:type="character" w:customStyle="1" w:styleId="WW8Num39z6">
    <w:name w:val="WW8Num39z6"/>
  </w:style>
  <w:style w:type="character" w:customStyle="1" w:styleId="WW8Num39z7">
    <w:name w:val="WW8Num39z7"/>
  </w:style>
  <w:style w:type="character" w:customStyle="1" w:styleId="WW8Num39z8">
    <w:name w:val="WW8Num39z8"/>
  </w:style>
  <w:style w:type="character" w:styleId="Hipercze">
    <w:name w:val="Hyperlink"/>
    <w:rPr>
      <w:color w:val="0000FF"/>
      <w:u w:val="single"/>
    </w:rPr>
  </w:style>
  <w:style w:type="character" w:customStyle="1" w:styleId="Numerstrony1">
    <w:name w:val="Numer strony1"/>
    <w:basedOn w:val="Domylnaczcionkaakapitu11"/>
  </w:style>
  <w:style w:type="character" w:customStyle="1" w:styleId="UyteHipercze1">
    <w:name w:val="UżyteHiperłącze1"/>
    <w:rPr>
      <w:color w:val="800080"/>
      <w:u w:val="single"/>
    </w:rPr>
  </w:style>
  <w:style w:type="character" w:customStyle="1" w:styleId="apple-style-span">
    <w:name w:val="apple-style-span"/>
    <w:rPr>
      <w:rFonts w:cs="Times New Roman"/>
    </w:rPr>
  </w:style>
  <w:style w:type="character" w:customStyle="1" w:styleId="Nagwek9Znak">
    <w:name w:val="Nagłówek 9 Znak"/>
    <w:rPr>
      <w:rFonts w:ascii="Arial" w:hAnsi="Arial" w:cs="Arial"/>
      <w:sz w:val="22"/>
      <w:szCs w:val="22"/>
    </w:rPr>
  </w:style>
  <w:style w:type="character" w:customStyle="1" w:styleId="StopkaZnak">
    <w:name w:val="Stopka Znak"/>
    <w:uiPriority w:val="99"/>
    <w:rPr>
      <w:rFonts w:ascii="Arial" w:hAnsi="Arial" w:cs="Arial"/>
      <w:sz w:val="24"/>
    </w:rPr>
  </w:style>
  <w:style w:type="character" w:customStyle="1" w:styleId="TekstpodstawowywcityZnak">
    <w:name w:val="Tekst podstawowy wcięty Znak"/>
    <w:rPr>
      <w:sz w:val="24"/>
      <w:szCs w:val="24"/>
    </w:rPr>
  </w:style>
  <w:style w:type="character" w:customStyle="1" w:styleId="text21">
    <w:name w:val="text21"/>
    <w:rPr>
      <w:rFonts w:ascii="Verdana" w:hAnsi="Verdana" w:cs="Verdana"/>
      <w:color w:val="000000"/>
      <w:sz w:val="17"/>
      <w:szCs w:val="17"/>
    </w:rPr>
  </w:style>
  <w:style w:type="character" w:customStyle="1" w:styleId="AkapitzlistZnak">
    <w:name w:val="Akapit z listą Znak"/>
    <w:aliases w:val="CW_Lista Znak,Normal Znak,Akapit z listą3 Znak,Akapit z listą31 Znak,Wypunktowanie Znak,L1 Znak,Numerowanie Znak,Akapit z listą5 Znak,wypunktowanie Znak,List Paragraph Znak,2 heading Znak,A_wyliczenie Znak,K-P_odwolanie Znak,lp1 Znak"/>
    <w:link w:val="Akapitzlist"/>
    <w:qFormat/>
    <w:rPr>
      <w:sz w:val="24"/>
    </w:rPr>
  </w:style>
  <w:style w:type="character" w:customStyle="1" w:styleId="Odwoaniedokomentarza1">
    <w:name w:val="Odwołanie do komentarza1"/>
    <w:rPr>
      <w:sz w:val="16"/>
      <w:szCs w:val="16"/>
    </w:rPr>
  </w:style>
  <w:style w:type="character" w:customStyle="1" w:styleId="TekstkomentarzaZnak">
    <w:name w:val="Tekst komentarza Znak"/>
    <w:basedOn w:val="Domylnaczcionkaakapitu11"/>
  </w:style>
  <w:style w:type="character" w:customStyle="1" w:styleId="TematkomentarzaZnak">
    <w:name w:val="Temat komentarza Znak"/>
    <w:rPr>
      <w:b/>
      <w:bCs/>
    </w:rPr>
  </w:style>
  <w:style w:type="character" w:customStyle="1" w:styleId="TekstdymkaZnak">
    <w:name w:val="Tekst dymka Znak"/>
    <w:rPr>
      <w:rFonts w:ascii="Tahoma" w:hAnsi="Tahoma" w:cs="Tahoma"/>
      <w:sz w:val="16"/>
      <w:szCs w:val="16"/>
    </w:rPr>
  </w:style>
  <w:style w:type="character" w:customStyle="1" w:styleId="NagwekZnak">
    <w:name w:val="Nagłówek Znak"/>
    <w:uiPriority w:val="99"/>
    <w:rPr>
      <w:sz w:val="24"/>
      <w:szCs w:val="24"/>
    </w:rPr>
  </w:style>
  <w:style w:type="character" w:customStyle="1" w:styleId="9StyldonagwkaZnak">
    <w:name w:val="9 Styl do nagłówka Znak"/>
    <w:rPr>
      <w:rFonts w:ascii="Arial" w:eastAsia="Calibri" w:hAnsi="Arial" w:cs="Arial"/>
      <w:sz w:val="16"/>
      <w:szCs w:val="16"/>
      <w:lang w:val="pl-PL" w:eastAsia="ar-SA" w:bidi="ar-SA"/>
    </w:rPr>
  </w:style>
  <w:style w:type="character" w:customStyle="1" w:styleId="Nagwek1Znak">
    <w:name w:val="Nagłówek 1 Znak"/>
    <w:rPr>
      <w:rFonts w:ascii="Arial" w:hAnsi="Arial" w:cs="Arial"/>
      <w:b/>
      <w:bCs/>
      <w:sz w:val="32"/>
      <w:szCs w:val="32"/>
      <w:lang w:val="pl-PL" w:eastAsia="ar-SA" w:bidi="ar-SA"/>
    </w:rPr>
  </w:style>
  <w:style w:type="character" w:customStyle="1" w:styleId="highlight">
    <w:name w:val="highlight"/>
    <w:basedOn w:val="Domylnaczcionkaakapitu11"/>
  </w:style>
  <w:style w:type="character" w:customStyle="1" w:styleId="TekstpodstawowyZnak">
    <w:name w:val="Tekst podstawowy Znak"/>
    <w:rPr>
      <w:sz w:val="24"/>
      <w:szCs w:val="24"/>
    </w:rPr>
  </w:style>
  <w:style w:type="character" w:customStyle="1" w:styleId="apple-converted-space">
    <w:name w:val="apple-converted-space"/>
    <w:basedOn w:val="Domylnaczcionkaakapitu11"/>
  </w:style>
  <w:style w:type="character" w:customStyle="1" w:styleId="Tekstpodstawowy3Znak">
    <w:name w:val="Tekst podstawowy 3 Znak"/>
    <w:rPr>
      <w:sz w:val="16"/>
      <w:szCs w:val="16"/>
    </w:rPr>
  </w:style>
  <w:style w:type="character" w:customStyle="1" w:styleId="ListLabel1">
    <w:name w:val="ListLabel 1"/>
    <w:rPr>
      <w:rFonts w:ascii="Arial" w:hAnsi="Arial" w:cs="Arial"/>
      <w:b/>
      <w:color w:val="00000A"/>
      <w:sz w:val="22"/>
    </w:rPr>
  </w:style>
  <w:style w:type="character" w:customStyle="1" w:styleId="ListLabel2">
    <w:name w:val="ListLabel 2"/>
    <w:rPr>
      <w:rFonts w:ascii="Arial" w:hAnsi="Arial" w:cs="Arial"/>
      <w:sz w:val="22"/>
      <w:szCs w:val="20"/>
    </w:rPr>
  </w:style>
  <w:style w:type="character" w:customStyle="1" w:styleId="ListLabel3">
    <w:name w:val="ListLabel 3"/>
    <w:rPr>
      <w:rFonts w:cs="Courier New"/>
    </w:rPr>
  </w:style>
  <w:style w:type="character" w:customStyle="1" w:styleId="ListLabel4">
    <w:name w:val="ListLabel 4"/>
    <w:rPr>
      <w:rFonts w:ascii="Arial" w:hAnsi="Arial" w:cs="Arial"/>
      <w:b/>
      <w:sz w:val="22"/>
    </w:rPr>
  </w:style>
  <w:style w:type="character" w:customStyle="1" w:styleId="ListLabel5">
    <w:name w:val="ListLabel 5"/>
    <w:rPr>
      <w:rFonts w:ascii="Arial" w:hAnsi="Arial" w:cs="Arial"/>
      <w:b/>
      <w:color w:val="00000A"/>
      <w:sz w:val="22"/>
    </w:rPr>
  </w:style>
  <w:style w:type="character" w:customStyle="1" w:styleId="ListLabel6">
    <w:name w:val="ListLabel 6"/>
    <w:rPr>
      <w:rFonts w:ascii="Arial" w:hAnsi="Arial" w:cs="Arial"/>
      <w:b w:val="0"/>
      <w:sz w:val="22"/>
    </w:rPr>
  </w:style>
  <w:style w:type="character" w:customStyle="1" w:styleId="ListLabel7">
    <w:name w:val="ListLabel 7"/>
    <w:rPr>
      <w:b w:val="0"/>
      <w:i w:val="0"/>
    </w:rPr>
  </w:style>
  <w:style w:type="character" w:customStyle="1" w:styleId="ListLabel8">
    <w:name w:val="ListLabel 8"/>
    <w:rPr>
      <w:rFonts w:ascii="Arial" w:hAnsi="Arial" w:cs="Arial"/>
      <w:b/>
      <w:i w:val="0"/>
      <w:color w:val="00000A"/>
      <w:sz w:val="22"/>
    </w:rPr>
  </w:style>
  <w:style w:type="character" w:customStyle="1" w:styleId="ListLabel9">
    <w:name w:val="ListLabel 9"/>
    <w:rPr>
      <w:rFonts w:ascii="Arial" w:hAnsi="Arial" w:cs="Arial"/>
      <w:sz w:val="22"/>
    </w:rPr>
  </w:style>
  <w:style w:type="character" w:customStyle="1" w:styleId="ListLabel10">
    <w:name w:val="ListLabel 10"/>
    <w:rPr>
      <w:b w:val="0"/>
      <w:color w:val="00000A"/>
      <w:sz w:val="20"/>
      <w:szCs w:val="20"/>
    </w:rPr>
  </w:style>
  <w:style w:type="character" w:customStyle="1" w:styleId="ListLabel11">
    <w:name w:val="ListLabel 11"/>
    <w:rPr>
      <w:rFonts w:ascii="Arial" w:hAnsi="Arial" w:cs="Arial"/>
      <w:b/>
      <w:sz w:val="22"/>
    </w:rPr>
  </w:style>
  <w:style w:type="character" w:customStyle="1" w:styleId="ListLabel12">
    <w:name w:val="ListLabel 12"/>
    <w:rPr>
      <w:rFonts w:cs="Times New Roman"/>
    </w:rPr>
  </w:style>
  <w:style w:type="character" w:customStyle="1" w:styleId="ListLabel13">
    <w:name w:val="ListLabel 13"/>
    <w:rPr>
      <w:rFonts w:cs="Times New Roman"/>
      <w:b w:val="0"/>
    </w:rPr>
  </w:style>
  <w:style w:type="character" w:customStyle="1" w:styleId="ListLabel14">
    <w:name w:val="ListLabel 14"/>
    <w:rPr>
      <w:rFonts w:ascii="Arial" w:hAnsi="Arial" w:cs="Times New Roman"/>
      <w:b/>
      <w:color w:val="00000A"/>
      <w:sz w:val="22"/>
    </w:rPr>
  </w:style>
  <w:style w:type="character" w:customStyle="1" w:styleId="ListLabel15">
    <w:name w:val="ListLabel 15"/>
    <w:rPr>
      <w:rFonts w:cs="Times New Roman"/>
      <w:b w:val="0"/>
      <w:i w:val="0"/>
    </w:rPr>
  </w:style>
  <w:style w:type="character" w:customStyle="1" w:styleId="ListLabel16">
    <w:name w:val="ListLabel 16"/>
    <w:rPr>
      <w:rFonts w:ascii="Arial" w:hAnsi="Arial" w:cs="Arial"/>
      <w:b w:val="0"/>
      <w:bCs w:val="0"/>
      <w:color w:val="00000A"/>
      <w:sz w:val="22"/>
    </w:rPr>
  </w:style>
  <w:style w:type="character" w:customStyle="1" w:styleId="ListLabel17">
    <w:name w:val="ListLabel 17"/>
    <w:rPr>
      <w:rFonts w:ascii="Arial" w:hAnsi="Arial" w:cs="Symbol"/>
      <w:sz w:val="22"/>
    </w:rPr>
  </w:style>
  <w:style w:type="character" w:customStyle="1" w:styleId="ListLabel18">
    <w:name w:val="ListLabel 18"/>
    <w:rPr>
      <w:rFonts w:cs="Courier New"/>
    </w:rPr>
  </w:style>
  <w:style w:type="character" w:customStyle="1" w:styleId="ListLabel19">
    <w:name w:val="ListLabel 19"/>
    <w:rPr>
      <w:rFonts w:cs="Wingdings"/>
    </w:rPr>
  </w:style>
  <w:style w:type="character" w:customStyle="1" w:styleId="ListLabel20">
    <w:name w:val="ListLabel 20"/>
    <w:rPr>
      <w:rFonts w:ascii="Arial" w:hAnsi="Arial" w:cs="Arial"/>
      <w:b/>
      <w:sz w:val="22"/>
    </w:rPr>
  </w:style>
  <w:style w:type="character" w:customStyle="1" w:styleId="ListLabel21">
    <w:name w:val="ListLabel 21"/>
    <w:rPr>
      <w:rFonts w:ascii="Arial" w:hAnsi="Arial" w:cs="Arial"/>
      <w:b w:val="0"/>
      <w:sz w:val="22"/>
    </w:rPr>
  </w:style>
  <w:style w:type="character" w:customStyle="1" w:styleId="ListLabel22">
    <w:name w:val="ListLabel 22"/>
    <w:rPr>
      <w:b w:val="0"/>
      <w:i w:val="0"/>
    </w:rPr>
  </w:style>
  <w:style w:type="character" w:customStyle="1" w:styleId="ListLabel23">
    <w:name w:val="ListLabel 23"/>
    <w:rPr>
      <w:rFonts w:ascii="Arial" w:hAnsi="Arial" w:cs="Arial"/>
      <w:b/>
      <w:i w:val="0"/>
      <w:color w:val="00000A"/>
      <w:sz w:val="22"/>
    </w:rPr>
  </w:style>
  <w:style w:type="character" w:customStyle="1" w:styleId="ListLabel24">
    <w:name w:val="ListLabel 24"/>
    <w:rPr>
      <w:rFonts w:ascii="Arial" w:hAnsi="Arial" w:cs="Arial"/>
      <w:sz w:val="22"/>
    </w:rPr>
  </w:style>
  <w:style w:type="character" w:customStyle="1" w:styleId="ListLabel25">
    <w:name w:val="ListLabel 25"/>
    <w:rPr>
      <w:b w:val="0"/>
      <w:color w:val="00000A"/>
      <w:sz w:val="20"/>
      <w:szCs w:val="20"/>
    </w:rPr>
  </w:style>
  <w:style w:type="character" w:customStyle="1" w:styleId="ListLabel26">
    <w:name w:val="ListLabel 26"/>
    <w:rPr>
      <w:rFonts w:cs="Times New Roman"/>
    </w:rPr>
  </w:style>
  <w:style w:type="character" w:customStyle="1" w:styleId="ListLabel27">
    <w:name w:val="ListLabel 27"/>
    <w:rPr>
      <w:rFonts w:ascii="Arial" w:hAnsi="Arial" w:cs="Utsaah"/>
      <w:sz w:val="22"/>
    </w:rPr>
  </w:style>
  <w:style w:type="character" w:customStyle="1" w:styleId="ListLabel28">
    <w:name w:val="ListLabel 28"/>
    <w:rPr>
      <w:rFonts w:cs="Times New Roman"/>
      <w:b w:val="0"/>
    </w:rPr>
  </w:style>
  <w:style w:type="character" w:customStyle="1" w:styleId="ListLabel29">
    <w:name w:val="ListLabel 29"/>
    <w:rPr>
      <w:rFonts w:ascii="Arial" w:hAnsi="Arial" w:cs="Times New Roman"/>
      <w:b/>
      <w:color w:val="00000A"/>
      <w:sz w:val="22"/>
    </w:rPr>
  </w:style>
  <w:style w:type="character" w:customStyle="1" w:styleId="ListLabel30">
    <w:name w:val="ListLabel 30"/>
    <w:rPr>
      <w:rFonts w:ascii="Arial" w:hAnsi="Arial" w:cs="Arial"/>
      <w:sz w:val="22"/>
      <w:szCs w:val="20"/>
    </w:rPr>
  </w:style>
  <w:style w:type="character" w:customStyle="1" w:styleId="ListLabel31">
    <w:name w:val="ListLabel 31"/>
    <w:rPr>
      <w:rFonts w:cs="Symbol"/>
      <w:sz w:val="22"/>
      <w:szCs w:val="20"/>
    </w:rPr>
  </w:style>
  <w:style w:type="character" w:customStyle="1" w:styleId="Znakiwypunktowania">
    <w:name w:val="Znaki wypunktowania"/>
    <w:rPr>
      <w:rFonts w:ascii="OpenSymbol" w:eastAsia="OpenSymbol" w:hAnsi="OpenSymbol" w:cs="OpenSymbol"/>
    </w:rPr>
  </w:style>
  <w:style w:type="character" w:customStyle="1" w:styleId="TekstprzypisudolnegoZnak">
    <w:name w:val="Tekst przypisu dolnego Znak"/>
    <w:rPr>
      <w:color w:val="00000A"/>
    </w:rPr>
  </w:style>
  <w:style w:type="character" w:customStyle="1" w:styleId="Znakiprzypiswdolnych">
    <w:name w:val="Znaki przypisów dolnych"/>
    <w:rPr>
      <w:vertAlign w:val="superscript"/>
    </w:rPr>
  </w:style>
  <w:style w:type="character" w:customStyle="1" w:styleId="ListLabel32">
    <w:name w:val="ListLabel 32"/>
    <w:rPr>
      <w:rFonts w:cs="Calibri"/>
      <w:b/>
      <w:bCs w:val="0"/>
      <w:color w:val="00000A"/>
      <w:sz w:val="22"/>
    </w:rPr>
  </w:style>
  <w:style w:type="character" w:customStyle="1" w:styleId="ListLabel33">
    <w:name w:val="ListLabel 33"/>
    <w:rPr>
      <w:rFonts w:cs="Wingdings"/>
      <w:sz w:val="22"/>
    </w:rPr>
  </w:style>
  <w:style w:type="character" w:customStyle="1" w:styleId="ListLabel34">
    <w:name w:val="ListLabel 34"/>
    <w:rPr>
      <w:rFonts w:cs="Courier New"/>
    </w:rPr>
  </w:style>
  <w:style w:type="character" w:customStyle="1" w:styleId="ListLabel35">
    <w:name w:val="ListLabel 35"/>
    <w:rPr>
      <w:rFonts w:cs="Symbol"/>
      <w:sz w:val="22"/>
    </w:rPr>
  </w:style>
  <w:style w:type="character" w:customStyle="1" w:styleId="ListLabel36">
    <w:name w:val="ListLabel 36"/>
    <w:rPr>
      <w:rFonts w:cs="Calibri"/>
      <w:b/>
      <w:sz w:val="22"/>
    </w:rPr>
  </w:style>
  <w:style w:type="character" w:customStyle="1" w:styleId="ListLabel37">
    <w:name w:val="ListLabel 37"/>
    <w:rPr>
      <w:b/>
      <w:sz w:val="22"/>
      <w:szCs w:val="18"/>
    </w:rPr>
  </w:style>
  <w:style w:type="character" w:customStyle="1" w:styleId="ListLabel38">
    <w:name w:val="ListLabel 38"/>
    <w:rPr>
      <w:b/>
      <w:sz w:val="22"/>
    </w:rPr>
  </w:style>
  <w:style w:type="character" w:customStyle="1" w:styleId="ListLabel39">
    <w:name w:val="ListLabel 39"/>
    <w:rPr>
      <w:b w:val="0"/>
      <w:i w:val="0"/>
    </w:rPr>
  </w:style>
  <w:style w:type="character" w:customStyle="1" w:styleId="ListLabel40">
    <w:name w:val="ListLabel 40"/>
    <w:rPr>
      <w:rFonts w:cs="Calibri"/>
      <w:sz w:val="22"/>
    </w:rPr>
  </w:style>
  <w:style w:type="character" w:customStyle="1" w:styleId="ListLabel41">
    <w:name w:val="ListLabel 41"/>
    <w:rPr>
      <w:b w:val="0"/>
      <w:color w:val="00000A"/>
      <w:sz w:val="20"/>
      <w:szCs w:val="20"/>
    </w:rPr>
  </w:style>
  <w:style w:type="character" w:customStyle="1" w:styleId="ListLabel42">
    <w:name w:val="ListLabel 42"/>
    <w:rPr>
      <w:b w:val="0"/>
      <w:sz w:val="22"/>
    </w:rPr>
  </w:style>
  <w:style w:type="character" w:customStyle="1" w:styleId="ListLabel43">
    <w:name w:val="ListLabel 43"/>
    <w:rPr>
      <w:rFonts w:cs="Times New Roman"/>
    </w:rPr>
  </w:style>
  <w:style w:type="character" w:customStyle="1" w:styleId="ListLabel44">
    <w:name w:val="ListLabel 44"/>
    <w:rPr>
      <w:rFonts w:cs="Times New Roman"/>
      <w:b w:val="0"/>
    </w:rPr>
  </w:style>
  <w:style w:type="character" w:customStyle="1" w:styleId="ListLabel45">
    <w:name w:val="ListLabel 45"/>
    <w:rPr>
      <w:rFonts w:cs="Times New Roman"/>
      <w:b/>
      <w:color w:val="00000A"/>
      <w:sz w:val="22"/>
    </w:rPr>
  </w:style>
  <w:style w:type="character" w:customStyle="1" w:styleId="ListLabel46">
    <w:name w:val="ListLabel 46"/>
    <w:rPr>
      <w:rFonts w:cs="Arial"/>
      <w:sz w:val="22"/>
      <w:szCs w:val="22"/>
    </w:rPr>
  </w:style>
  <w:style w:type="character" w:customStyle="1" w:styleId="ListLabel47">
    <w:name w:val="ListLabel 47"/>
    <w:rPr>
      <w:rFonts w:cs="OpenSymbol"/>
    </w:rPr>
  </w:style>
  <w:style w:type="character" w:customStyle="1" w:styleId="ListLabel48">
    <w:name w:val="ListLabel 48"/>
    <w:rPr>
      <w:b/>
      <w:sz w:val="22"/>
    </w:rPr>
  </w:style>
  <w:style w:type="character" w:customStyle="1" w:styleId="ListLabel49">
    <w:name w:val="ListLabel 49"/>
    <w:rPr>
      <w:rFonts w:cs="Calibri"/>
      <w:b/>
      <w:bCs w:val="0"/>
      <w:color w:val="00000A"/>
      <w:sz w:val="22"/>
    </w:rPr>
  </w:style>
  <w:style w:type="character" w:customStyle="1" w:styleId="ListLabel50">
    <w:name w:val="ListLabel 50"/>
    <w:rPr>
      <w:rFonts w:cs="Wingdings"/>
      <w:sz w:val="22"/>
    </w:rPr>
  </w:style>
  <w:style w:type="character" w:customStyle="1" w:styleId="ListLabel51">
    <w:name w:val="ListLabel 51"/>
    <w:rPr>
      <w:rFonts w:cs="Courier New"/>
    </w:rPr>
  </w:style>
  <w:style w:type="character" w:customStyle="1" w:styleId="ListLabel52">
    <w:name w:val="ListLabel 52"/>
    <w:rPr>
      <w:rFonts w:cs="Symbol"/>
      <w:sz w:val="22"/>
    </w:rPr>
  </w:style>
  <w:style w:type="character" w:customStyle="1" w:styleId="ListLabel53">
    <w:name w:val="ListLabel 53"/>
    <w:rPr>
      <w:rFonts w:cs="Calibri"/>
      <w:b/>
      <w:sz w:val="22"/>
    </w:rPr>
  </w:style>
  <w:style w:type="character" w:customStyle="1" w:styleId="ListLabel54">
    <w:name w:val="ListLabel 54"/>
    <w:rPr>
      <w:b/>
      <w:sz w:val="22"/>
      <w:szCs w:val="18"/>
    </w:rPr>
  </w:style>
  <w:style w:type="character" w:customStyle="1" w:styleId="ListLabel55">
    <w:name w:val="ListLabel 55"/>
    <w:rPr>
      <w:b/>
      <w:sz w:val="22"/>
    </w:rPr>
  </w:style>
  <w:style w:type="character" w:customStyle="1" w:styleId="ListLabel56">
    <w:name w:val="ListLabel 56"/>
    <w:rPr>
      <w:b w:val="0"/>
      <w:i w:val="0"/>
    </w:rPr>
  </w:style>
  <w:style w:type="character" w:customStyle="1" w:styleId="ListLabel57">
    <w:name w:val="ListLabel 57"/>
    <w:rPr>
      <w:rFonts w:cs="Calibri"/>
      <w:sz w:val="22"/>
    </w:rPr>
  </w:style>
  <w:style w:type="character" w:customStyle="1" w:styleId="ListLabel58">
    <w:name w:val="ListLabel 58"/>
    <w:rPr>
      <w:b w:val="0"/>
      <w:color w:val="00000A"/>
      <w:sz w:val="20"/>
      <w:szCs w:val="20"/>
    </w:rPr>
  </w:style>
  <w:style w:type="character" w:customStyle="1" w:styleId="ListLabel59">
    <w:name w:val="ListLabel 59"/>
    <w:rPr>
      <w:b w:val="0"/>
      <w:sz w:val="22"/>
    </w:rPr>
  </w:style>
  <w:style w:type="character" w:customStyle="1" w:styleId="ListLabel60">
    <w:name w:val="ListLabel 60"/>
    <w:rPr>
      <w:rFonts w:cs="Times New Roman"/>
    </w:rPr>
  </w:style>
  <w:style w:type="character" w:customStyle="1" w:styleId="ListLabel61">
    <w:name w:val="ListLabel 61"/>
    <w:rPr>
      <w:rFonts w:cs="Symbol"/>
      <w:sz w:val="22"/>
    </w:rPr>
  </w:style>
  <w:style w:type="character" w:customStyle="1" w:styleId="ListLabel62">
    <w:name w:val="ListLabel 62"/>
    <w:rPr>
      <w:rFonts w:cs="Times New Roman"/>
      <w:b w:val="0"/>
    </w:rPr>
  </w:style>
  <w:style w:type="character" w:customStyle="1" w:styleId="ListLabel63">
    <w:name w:val="ListLabel 63"/>
    <w:rPr>
      <w:rFonts w:cs="Arial"/>
      <w:sz w:val="22"/>
      <w:szCs w:val="22"/>
    </w:rPr>
  </w:style>
  <w:style w:type="character" w:customStyle="1" w:styleId="ListLabel64">
    <w:name w:val="ListLabel 64"/>
    <w:rPr>
      <w:rFonts w:cs="OpenSymbol"/>
    </w:rPr>
  </w:style>
  <w:style w:type="character" w:customStyle="1" w:styleId="ListLabel65">
    <w:name w:val="ListLabel 65"/>
    <w:rPr>
      <w:rFonts w:cs="Wingdings"/>
    </w:rPr>
  </w:style>
  <w:style w:type="character" w:customStyle="1" w:styleId="ListLabel66">
    <w:name w:val="ListLabel 66"/>
    <w:rPr>
      <w:rFonts w:ascii="Calibri" w:hAnsi="Calibri" w:cs="Calibri"/>
      <w:b/>
      <w:bCs w:val="0"/>
      <w:color w:val="00000A"/>
      <w:sz w:val="22"/>
    </w:rPr>
  </w:style>
  <w:style w:type="character" w:customStyle="1" w:styleId="ListLabel67">
    <w:name w:val="ListLabel 67"/>
    <w:rPr>
      <w:rFonts w:ascii="Calibri" w:hAnsi="Calibri" w:cs="Wingdings"/>
      <w:sz w:val="22"/>
    </w:rPr>
  </w:style>
  <w:style w:type="character" w:customStyle="1" w:styleId="ListLabel68">
    <w:name w:val="ListLabel 68"/>
    <w:rPr>
      <w:rFonts w:cs="Courier New"/>
    </w:rPr>
  </w:style>
  <w:style w:type="character" w:customStyle="1" w:styleId="ListLabel69">
    <w:name w:val="ListLabel 69"/>
    <w:rPr>
      <w:rFonts w:ascii="Calibri" w:hAnsi="Calibri" w:cs="Symbol"/>
      <w:sz w:val="22"/>
    </w:rPr>
  </w:style>
  <w:style w:type="character" w:customStyle="1" w:styleId="ListLabel70">
    <w:name w:val="ListLabel 70"/>
    <w:rPr>
      <w:rFonts w:ascii="Calibri" w:hAnsi="Calibri" w:cs="Calibri"/>
      <w:b/>
      <w:sz w:val="22"/>
    </w:rPr>
  </w:style>
  <w:style w:type="character" w:customStyle="1" w:styleId="ListLabel71">
    <w:name w:val="ListLabel 71"/>
    <w:rPr>
      <w:rFonts w:ascii="Calibri" w:hAnsi="Calibri" w:cs="Calibri"/>
      <w:b/>
      <w:sz w:val="22"/>
      <w:szCs w:val="18"/>
    </w:rPr>
  </w:style>
  <w:style w:type="character" w:customStyle="1" w:styleId="ListLabel72">
    <w:name w:val="ListLabel 72"/>
    <w:rPr>
      <w:rFonts w:ascii="Calibri" w:hAnsi="Calibri" w:cs="Calibri"/>
      <w:b/>
      <w:sz w:val="22"/>
    </w:rPr>
  </w:style>
  <w:style w:type="character" w:customStyle="1" w:styleId="ListLabel73">
    <w:name w:val="ListLabel 73"/>
    <w:rPr>
      <w:b w:val="0"/>
      <w:i w:val="0"/>
    </w:rPr>
  </w:style>
  <w:style w:type="character" w:customStyle="1" w:styleId="ListLabel74">
    <w:name w:val="ListLabel 74"/>
    <w:rPr>
      <w:rFonts w:ascii="Calibri" w:hAnsi="Calibri" w:cs="Calibri"/>
      <w:sz w:val="22"/>
    </w:rPr>
  </w:style>
  <w:style w:type="character" w:customStyle="1" w:styleId="ListLabel75">
    <w:name w:val="ListLabel 75"/>
    <w:rPr>
      <w:b w:val="0"/>
      <w:color w:val="00000A"/>
      <w:sz w:val="20"/>
      <w:szCs w:val="20"/>
    </w:rPr>
  </w:style>
  <w:style w:type="character" w:customStyle="1" w:styleId="ListLabel76">
    <w:name w:val="ListLabel 76"/>
    <w:rPr>
      <w:rFonts w:ascii="Calibri" w:hAnsi="Calibri" w:cs="Calibri"/>
      <w:b w:val="0"/>
      <w:sz w:val="22"/>
    </w:rPr>
  </w:style>
  <w:style w:type="character" w:customStyle="1" w:styleId="ListLabel77">
    <w:name w:val="ListLabel 77"/>
    <w:rPr>
      <w:rFonts w:cs="Times New Roman"/>
    </w:rPr>
  </w:style>
  <w:style w:type="character" w:customStyle="1" w:styleId="ListLabel78">
    <w:name w:val="ListLabel 78"/>
    <w:rPr>
      <w:rFonts w:cs="Times New Roman"/>
      <w:b w:val="0"/>
    </w:rPr>
  </w:style>
  <w:style w:type="character" w:customStyle="1" w:styleId="ListLabel79">
    <w:name w:val="ListLabel 79"/>
    <w:rPr>
      <w:rFonts w:ascii="Calibri" w:hAnsi="Calibri" w:cs="Arial"/>
      <w:sz w:val="22"/>
      <w:szCs w:val="22"/>
    </w:rPr>
  </w:style>
  <w:style w:type="character" w:customStyle="1" w:styleId="ListLabel80">
    <w:name w:val="ListLabel 80"/>
    <w:rPr>
      <w:rFonts w:cs="OpenSymbol"/>
    </w:rPr>
  </w:style>
  <w:style w:type="character" w:customStyle="1" w:styleId="ListLabel81">
    <w:name w:val="ListLabel 81"/>
    <w:rPr>
      <w:rFonts w:cs="Wingdings"/>
    </w:rPr>
  </w:style>
  <w:style w:type="character" w:customStyle="1" w:styleId="ListLabel82">
    <w:name w:val="ListLabel 82"/>
    <w:rPr>
      <w:rFonts w:cs="Calibri"/>
      <w:b/>
      <w:bCs w:val="0"/>
      <w:color w:val="00000A"/>
      <w:sz w:val="22"/>
    </w:rPr>
  </w:style>
  <w:style w:type="character" w:customStyle="1" w:styleId="ListLabel83">
    <w:name w:val="ListLabel 83"/>
    <w:rPr>
      <w:rFonts w:cs="Wingdings"/>
      <w:sz w:val="22"/>
    </w:rPr>
  </w:style>
  <w:style w:type="character" w:customStyle="1" w:styleId="ListLabel84">
    <w:name w:val="ListLabel 84"/>
    <w:rPr>
      <w:rFonts w:cs="Courier New"/>
    </w:rPr>
  </w:style>
  <w:style w:type="character" w:customStyle="1" w:styleId="ListLabel85">
    <w:name w:val="ListLabel 85"/>
    <w:rPr>
      <w:rFonts w:cs="Symbol"/>
      <w:sz w:val="22"/>
    </w:rPr>
  </w:style>
  <w:style w:type="character" w:customStyle="1" w:styleId="ListLabel86">
    <w:name w:val="ListLabel 86"/>
    <w:rPr>
      <w:rFonts w:cs="Calibri"/>
      <w:b/>
      <w:sz w:val="22"/>
    </w:rPr>
  </w:style>
  <w:style w:type="character" w:customStyle="1" w:styleId="ListLabel87">
    <w:name w:val="ListLabel 87"/>
    <w:rPr>
      <w:b/>
      <w:sz w:val="22"/>
      <w:szCs w:val="18"/>
    </w:rPr>
  </w:style>
  <w:style w:type="character" w:customStyle="1" w:styleId="ListLabel88">
    <w:name w:val="ListLabel 88"/>
    <w:rPr>
      <w:b/>
      <w:sz w:val="22"/>
    </w:rPr>
  </w:style>
  <w:style w:type="character" w:customStyle="1" w:styleId="ListLabel89">
    <w:name w:val="ListLabel 89"/>
    <w:rPr>
      <w:b w:val="0"/>
      <w:i w:val="0"/>
    </w:rPr>
  </w:style>
  <w:style w:type="character" w:customStyle="1" w:styleId="ListLabel90">
    <w:name w:val="ListLabel 90"/>
    <w:rPr>
      <w:rFonts w:cs="Calibri"/>
      <w:sz w:val="22"/>
    </w:rPr>
  </w:style>
  <w:style w:type="character" w:customStyle="1" w:styleId="ListLabel91">
    <w:name w:val="ListLabel 91"/>
    <w:rPr>
      <w:b w:val="0"/>
      <w:color w:val="00000A"/>
      <w:sz w:val="20"/>
      <w:szCs w:val="20"/>
    </w:rPr>
  </w:style>
  <w:style w:type="character" w:customStyle="1" w:styleId="ListLabel92">
    <w:name w:val="ListLabel 92"/>
    <w:rPr>
      <w:b w:val="0"/>
      <w:sz w:val="22"/>
    </w:rPr>
  </w:style>
  <w:style w:type="character" w:customStyle="1" w:styleId="ListLabel93">
    <w:name w:val="ListLabel 93"/>
    <w:rPr>
      <w:rFonts w:cs="Times New Roman"/>
    </w:rPr>
  </w:style>
  <w:style w:type="character" w:customStyle="1" w:styleId="ListLabel94">
    <w:name w:val="ListLabel 94"/>
    <w:rPr>
      <w:rFonts w:cs="Times New Roman"/>
      <w:b w:val="0"/>
    </w:rPr>
  </w:style>
  <w:style w:type="character" w:customStyle="1" w:styleId="ListLabel95">
    <w:name w:val="ListLabel 95"/>
    <w:rPr>
      <w:rFonts w:cs="Arial"/>
      <w:sz w:val="22"/>
      <w:szCs w:val="22"/>
    </w:rPr>
  </w:style>
  <w:style w:type="character" w:customStyle="1" w:styleId="ListLabel96">
    <w:name w:val="ListLabel 96"/>
    <w:rPr>
      <w:rFonts w:cs="OpenSymbol"/>
    </w:rPr>
  </w:style>
  <w:style w:type="character" w:customStyle="1" w:styleId="ListLabel97">
    <w:name w:val="ListLabel 97"/>
    <w:rPr>
      <w:rFonts w:cs="Wingdings"/>
    </w:rPr>
  </w:style>
  <w:style w:type="character" w:customStyle="1" w:styleId="Znakiprzypiswkocowych">
    <w:name w:val="Znaki przypisów końcowych"/>
    <w:rPr>
      <w:vertAlign w:val="superscript"/>
    </w:rPr>
  </w:style>
  <w:style w:type="character" w:customStyle="1" w:styleId="WW-Znakiprzypiswkocowych">
    <w:name w:val="WW-Znaki przypisów końcowych"/>
  </w:style>
  <w:style w:type="character" w:customStyle="1" w:styleId="TekstdymkaZnak1">
    <w:name w:val="Tekst dymka Znak1"/>
    <w:rPr>
      <w:rFonts w:ascii="Segoe UI" w:hAnsi="Segoe UI" w:cs="Segoe UI"/>
      <w:color w:val="00000A"/>
      <w:sz w:val="18"/>
      <w:szCs w:val="18"/>
    </w:rPr>
  </w:style>
  <w:style w:type="character" w:customStyle="1" w:styleId="TekstkomentarzaZnak1">
    <w:name w:val="Tekst komentarza Znak1"/>
    <w:rPr>
      <w:color w:val="00000A"/>
    </w:rPr>
  </w:style>
  <w:style w:type="character" w:customStyle="1" w:styleId="TematkomentarzaZnak1">
    <w:name w:val="Temat komentarza Znak1"/>
    <w:rPr>
      <w:b/>
      <w:bCs/>
      <w:color w:val="00000A"/>
    </w:rPr>
  </w:style>
  <w:style w:type="character" w:customStyle="1" w:styleId="Akapitzlist1poziomZnak">
    <w:name w:val="Akapit z listą 1 poziom Znak"/>
    <w:rPr>
      <w:rFonts w:ascii="Arial Narrow" w:eastAsia="SimSun" w:hAnsi="Arial Narrow" w:cs="Arial"/>
      <w:sz w:val="24"/>
      <w:szCs w:val="22"/>
    </w:rPr>
  </w:style>
  <w:style w:type="character" w:customStyle="1" w:styleId="Odwoanieprzypisudolnego2">
    <w:name w:val="Odwołanie przypisu dolnego2"/>
    <w:rPr>
      <w:vertAlign w:val="superscript"/>
    </w:rPr>
  </w:style>
  <w:style w:type="character" w:customStyle="1" w:styleId="Odwoanieprzypisukocowego1">
    <w:name w:val="Odwołanie przypisu końcowego1"/>
    <w:rPr>
      <w:vertAlign w:val="superscript"/>
    </w:rPr>
  </w:style>
  <w:style w:type="character" w:customStyle="1" w:styleId="ListLabel98">
    <w:name w:val="ListLabel 98"/>
    <w:rPr>
      <w:b/>
      <w:bCs w:val="0"/>
      <w:color w:val="00000A"/>
      <w:sz w:val="22"/>
      <w:szCs w:val="22"/>
    </w:rPr>
  </w:style>
  <w:style w:type="character" w:customStyle="1" w:styleId="ListLabel99">
    <w:name w:val="ListLabel 99"/>
    <w:rPr>
      <w:rFonts w:cs="Wingdings"/>
      <w:sz w:val="22"/>
    </w:rPr>
  </w:style>
  <w:style w:type="character" w:customStyle="1" w:styleId="ListLabel100">
    <w:name w:val="ListLabel 100"/>
    <w:rPr>
      <w:rFonts w:cs="Courier New"/>
    </w:rPr>
  </w:style>
  <w:style w:type="character" w:customStyle="1" w:styleId="ListLabel101">
    <w:name w:val="ListLabel 101"/>
    <w:rPr>
      <w:rFonts w:cs="Symbol"/>
      <w:sz w:val="22"/>
    </w:rPr>
  </w:style>
  <w:style w:type="character" w:customStyle="1" w:styleId="ListLabel102">
    <w:name w:val="ListLabel 102"/>
    <w:rPr>
      <w:b/>
      <w:sz w:val="22"/>
      <w:szCs w:val="22"/>
    </w:rPr>
  </w:style>
  <w:style w:type="character" w:customStyle="1" w:styleId="ListLabel103">
    <w:name w:val="ListLabel 103"/>
    <w:rPr>
      <w:b/>
      <w:sz w:val="22"/>
      <w:szCs w:val="18"/>
    </w:rPr>
  </w:style>
  <w:style w:type="character" w:customStyle="1" w:styleId="ListLabel104">
    <w:name w:val="ListLabel 104"/>
    <w:rPr>
      <w:b/>
      <w:sz w:val="22"/>
    </w:rPr>
  </w:style>
  <w:style w:type="character" w:customStyle="1" w:styleId="ListLabel105">
    <w:name w:val="ListLabel 105"/>
    <w:rPr>
      <w:sz w:val="22"/>
      <w:szCs w:val="22"/>
    </w:rPr>
  </w:style>
  <w:style w:type="character" w:customStyle="1" w:styleId="ListLabel106">
    <w:name w:val="ListLabel 106"/>
    <w:rPr>
      <w:b w:val="0"/>
      <w:i w:val="0"/>
    </w:rPr>
  </w:style>
  <w:style w:type="character" w:customStyle="1" w:styleId="ListLabel107">
    <w:name w:val="ListLabel 107"/>
    <w:rPr>
      <w:b w:val="0"/>
      <w:color w:val="00000A"/>
      <w:sz w:val="20"/>
      <w:szCs w:val="20"/>
    </w:rPr>
  </w:style>
  <w:style w:type="character" w:customStyle="1" w:styleId="ListLabel108">
    <w:name w:val="ListLabel 108"/>
    <w:rPr>
      <w:b w:val="0"/>
      <w:sz w:val="22"/>
      <w:szCs w:val="22"/>
    </w:rPr>
  </w:style>
  <w:style w:type="character" w:customStyle="1" w:styleId="ListLabel109">
    <w:name w:val="ListLabel 109"/>
    <w:rPr>
      <w:rFonts w:cs="Symbol"/>
      <w:sz w:val="22"/>
      <w:szCs w:val="22"/>
    </w:rPr>
  </w:style>
  <w:style w:type="character" w:customStyle="1" w:styleId="ListLabel110">
    <w:name w:val="ListLabel 110"/>
    <w:rPr>
      <w:b/>
      <w:bCs/>
      <w:sz w:val="22"/>
      <w:szCs w:val="22"/>
    </w:rPr>
  </w:style>
  <w:style w:type="character" w:customStyle="1" w:styleId="ListLabel111">
    <w:name w:val="ListLabel 111"/>
    <w:rPr>
      <w:b w:val="0"/>
    </w:rPr>
  </w:style>
  <w:style w:type="character" w:customStyle="1" w:styleId="ListLabel112">
    <w:name w:val="ListLabel 112"/>
    <w:rPr>
      <w:rFonts w:cs="Wingdings"/>
      <w:color w:val="000000"/>
      <w:sz w:val="22"/>
      <w:szCs w:val="22"/>
    </w:rPr>
  </w:style>
  <w:style w:type="character" w:customStyle="1" w:styleId="ListLabel113">
    <w:name w:val="ListLabel 113"/>
    <w:rPr>
      <w:b w:val="0"/>
      <w:bCs w:val="0"/>
      <w:color w:val="00000A"/>
      <w:sz w:val="22"/>
      <w:szCs w:val="22"/>
    </w:rPr>
  </w:style>
  <w:style w:type="character" w:customStyle="1" w:styleId="ListLabel114">
    <w:name w:val="ListLabel 114"/>
    <w:rPr>
      <w:rFonts w:cs="OpenSymbol"/>
    </w:rPr>
  </w:style>
  <w:style w:type="character" w:customStyle="1" w:styleId="ListLabel115">
    <w:name w:val="ListLabel 115"/>
    <w:rPr>
      <w:rFonts w:cs="Symbol"/>
    </w:rPr>
  </w:style>
  <w:style w:type="character" w:customStyle="1" w:styleId="ListLabel116">
    <w:name w:val="ListLabel 116"/>
    <w:rPr>
      <w:b/>
    </w:rPr>
  </w:style>
  <w:style w:type="character" w:customStyle="1" w:styleId="ListLabel117">
    <w:name w:val="ListLabel 117"/>
    <w:rPr>
      <w:i/>
      <w:sz w:val="22"/>
      <w:szCs w:val="22"/>
    </w:rPr>
  </w:style>
  <w:style w:type="character" w:customStyle="1" w:styleId="ListLabel118">
    <w:name w:val="ListLabel 118"/>
    <w:rPr>
      <w:rFonts w:cs="Wingdings"/>
    </w:rPr>
  </w:style>
  <w:style w:type="character" w:customStyle="1" w:styleId="ListLabel119">
    <w:name w:val="ListLabel 119"/>
    <w:rPr>
      <w:rFonts w:ascii="Calibri" w:hAnsi="Calibri" w:cs="Calibri"/>
      <w:b/>
      <w:bCs w:val="0"/>
      <w:color w:val="00000A"/>
      <w:sz w:val="22"/>
      <w:szCs w:val="22"/>
    </w:rPr>
  </w:style>
  <w:style w:type="character" w:customStyle="1" w:styleId="ListLabel120">
    <w:name w:val="ListLabel 120"/>
    <w:rPr>
      <w:rFonts w:ascii="Calibri" w:hAnsi="Calibri" w:cs="Wingdings"/>
      <w:sz w:val="22"/>
    </w:rPr>
  </w:style>
  <w:style w:type="character" w:customStyle="1" w:styleId="ListLabel121">
    <w:name w:val="ListLabel 121"/>
    <w:rPr>
      <w:rFonts w:cs="Courier New"/>
    </w:rPr>
  </w:style>
  <w:style w:type="character" w:customStyle="1" w:styleId="ListLabel122">
    <w:name w:val="ListLabel 122"/>
    <w:rPr>
      <w:rFonts w:ascii="Calibri" w:hAnsi="Calibri" w:cs="Symbol"/>
      <w:sz w:val="22"/>
    </w:rPr>
  </w:style>
  <w:style w:type="character" w:customStyle="1" w:styleId="ListLabel123">
    <w:name w:val="ListLabel 123"/>
    <w:rPr>
      <w:rFonts w:ascii="Calibri" w:hAnsi="Calibri" w:cs="Calibri"/>
      <w:b/>
      <w:sz w:val="22"/>
      <w:szCs w:val="22"/>
    </w:rPr>
  </w:style>
  <w:style w:type="character" w:customStyle="1" w:styleId="ListLabel124">
    <w:name w:val="ListLabel 124"/>
    <w:rPr>
      <w:rFonts w:ascii="Calibri" w:hAnsi="Calibri" w:cs="Calibri"/>
      <w:b/>
      <w:sz w:val="22"/>
      <w:szCs w:val="18"/>
    </w:rPr>
  </w:style>
  <w:style w:type="character" w:customStyle="1" w:styleId="ListLabel125">
    <w:name w:val="ListLabel 125"/>
    <w:rPr>
      <w:rFonts w:ascii="Calibri" w:hAnsi="Calibri" w:cs="Calibri"/>
      <w:b/>
      <w:sz w:val="22"/>
    </w:rPr>
  </w:style>
  <w:style w:type="character" w:customStyle="1" w:styleId="ListLabel126">
    <w:name w:val="ListLabel 126"/>
    <w:rPr>
      <w:rFonts w:ascii="Calibri" w:hAnsi="Calibri" w:cs="Calibri"/>
      <w:sz w:val="22"/>
      <w:szCs w:val="22"/>
    </w:rPr>
  </w:style>
  <w:style w:type="character" w:customStyle="1" w:styleId="ListLabel127">
    <w:name w:val="ListLabel 127"/>
    <w:rPr>
      <w:b w:val="0"/>
      <w:i w:val="0"/>
    </w:rPr>
  </w:style>
  <w:style w:type="character" w:customStyle="1" w:styleId="ListLabel128">
    <w:name w:val="ListLabel 128"/>
    <w:rPr>
      <w:b w:val="0"/>
      <w:color w:val="00000A"/>
      <w:sz w:val="20"/>
      <w:szCs w:val="20"/>
    </w:rPr>
  </w:style>
  <w:style w:type="character" w:customStyle="1" w:styleId="ListLabel129">
    <w:name w:val="ListLabel 129"/>
    <w:rPr>
      <w:rFonts w:ascii="Calibri" w:hAnsi="Calibri" w:cs="Calibri"/>
      <w:b w:val="0"/>
      <w:sz w:val="22"/>
      <w:szCs w:val="22"/>
    </w:rPr>
  </w:style>
  <w:style w:type="character" w:customStyle="1" w:styleId="ListLabel130">
    <w:name w:val="ListLabel 130"/>
    <w:rPr>
      <w:rFonts w:ascii="Calibri" w:hAnsi="Calibri" w:cs="Symbol"/>
      <w:sz w:val="22"/>
      <w:szCs w:val="22"/>
    </w:rPr>
  </w:style>
  <w:style w:type="character" w:customStyle="1" w:styleId="ListLabel131">
    <w:name w:val="ListLabel 131"/>
    <w:rPr>
      <w:rFonts w:ascii="Calibri" w:hAnsi="Calibri" w:cs="Calibri"/>
      <w:b/>
      <w:bCs/>
      <w:sz w:val="22"/>
      <w:szCs w:val="22"/>
    </w:rPr>
  </w:style>
  <w:style w:type="character" w:customStyle="1" w:styleId="ListLabel132">
    <w:name w:val="ListLabel 132"/>
    <w:rPr>
      <w:b w:val="0"/>
    </w:rPr>
  </w:style>
  <w:style w:type="character" w:customStyle="1" w:styleId="ListLabel133">
    <w:name w:val="ListLabel 133"/>
    <w:rPr>
      <w:rFonts w:ascii="Calibri" w:hAnsi="Calibri" w:cs="Wingdings"/>
      <w:color w:val="000000"/>
      <w:sz w:val="22"/>
      <w:szCs w:val="22"/>
    </w:rPr>
  </w:style>
  <w:style w:type="character" w:customStyle="1" w:styleId="ListLabel134">
    <w:name w:val="ListLabel 134"/>
    <w:rPr>
      <w:rFonts w:ascii="Calibri" w:hAnsi="Calibri" w:cs="Calibri"/>
      <w:b w:val="0"/>
      <w:bCs w:val="0"/>
      <w:color w:val="00000A"/>
      <w:sz w:val="22"/>
      <w:szCs w:val="22"/>
    </w:rPr>
  </w:style>
  <w:style w:type="character" w:customStyle="1" w:styleId="ListLabel135">
    <w:name w:val="ListLabel 135"/>
    <w:rPr>
      <w:rFonts w:cs="OpenSymbol"/>
    </w:rPr>
  </w:style>
  <w:style w:type="character" w:customStyle="1" w:styleId="ListLabel136">
    <w:name w:val="ListLabel 136"/>
    <w:rPr>
      <w:rFonts w:cs="Symbol"/>
    </w:rPr>
  </w:style>
  <w:style w:type="character" w:customStyle="1" w:styleId="ListLabel137">
    <w:name w:val="ListLabel 137"/>
    <w:rPr>
      <w:rFonts w:ascii="Calibri" w:hAnsi="Calibri" w:cs="Calibri"/>
      <w:b/>
    </w:rPr>
  </w:style>
  <w:style w:type="character" w:customStyle="1" w:styleId="ListLabel138">
    <w:name w:val="ListLabel 138"/>
    <w:rPr>
      <w:rFonts w:ascii="Calibri" w:hAnsi="Calibri" w:cs="Calibri"/>
      <w:i/>
      <w:sz w:val="22"/>
      <w:szCs w:val="22"/>
    </w:rPr>
  </w:style>
  <w:style w:type="character" w:customStyle="1" w:styleId="ListLabel139">
    <w:name w:val="ListLabel 139"/>
    <w:rPr>
      <w:sz w:val="22"/>
    </w:rPr>
  </w:style>
  <w:style w:type="character" w:customStyle="1" w:styleId="ListLabel140">
    <w:name w:val="ListLabel 140"/>
    <w:rPr>
      <w:rFonts w:cs="Wingdings"/>
      <w:b/>
      <w:sz w:val="22"/>
      <w:szCs w:val="22"/>
    </w:rPr>
  </w:style>
  <w:style w:type="character" w:customStyle="1" w:styleId="ListLabel141">
    <w:name w:val="ListLabel 141"/>
    <w:rPr>
      <w:rFonts w:cs="Courier New"/>
    </w:rPr>
  </w:style>
  <w:style w:type="character" w:customStyle="1" w:styleId="ListLabel142">
    <w:name w:val="ListLabel 142"/>
    <w:rPr>
      <w:rFonts w:cs="Symbol"/>
    </w:rPr>
  </w:style>
  <w:style w:type="character" w:customStyle="1" w:styleId="ListLabel143">
    <w:name w:val="ListLabel 143"/>
    <w:rPr>
      <w:rFonts w:cs="Symbol"/>
      <w:sz w:val="22"/>
    </w:rPr>
  </w:style>
  <w:style w:type="character" w:customStyle="1" w:styleId="ListLabel144">
    <w:name w:val="ListLabel 144"/>
    <w:rPr>
      <w:rFonts w:cs="Wingdings"/>
      <w:sz w:val="22"/>
    </w:rPr>
  </w:style>
  <w:style w:type="character" w:customStyle="1" w:styleId="ListLabel145">
    <w:name w:val="ListLabel 145"/>
    <w:rPr>
      <w:rFonts w:cs="Symbol"/>
      <w:b/>
      <w:bCs w:val="0"/>
      <w:color w:val="00000A"/>
      <w:sz w:val="22"/>
      <w:szCs w:val="22"/>
    </w:rPr>
  </w:style>
  <w:style w:type="character" w:customStyle="1" w:styleId="ListLabel146">
    <w:name w:val="ListLabel 146"/>
    <w:rPr>
      <w:rFonts w:cs="Wingdings"/>
    </w:rPr>
  </w:style>
  <w:style w:type="character" w:customStyle="1" w:styleId="ListLabel147">
    <w:name w:val="ListLabel 147"/>
    <w:rPr>
      <w:b/>
      <w:sz w:val="22"/>
      <w:szCs w:val="22"/>
    </w:rPr>
  </w:style>
  <w:style w:type="character" w:customStyle="1" w:styleId="ListLabel148">
    <w:name w:val="ListLabel 148"/>
    <w:rPr>
      <w:b w:val="0"/>
      <w:i w:val="0"/>
    </w:rPr>
  </w:style>
  <w:style w:type="character" w:customStyle="1" w:styleId="ListLabel149">
    <w:name w:val="ListLabel 149"/>
    <w:rPr>
      <w:b w:val="0"/>
      <w:color w:val="00000A"/>
      <w:sz w:val="20"/>
      <w:szCs w:val="20"/>
    </w:rPr>
  </w:style>
  <w:style w:type="character" w:customStyle="1" w:styleId="ListLabel150">
    <w:name w:val="ListLabel 150"/>
    <w:rPr>
      <w:b/>
      <w:bCs w:val="0"/>
      <w:color w:val="00000A"/>
      <w:sz w:val="22"/>
      <w:szCs w:val="22"/>
    </w:rPr>
  </w:style>
  <w:style w:type="character" w:customStyle="1" w:styleId="ListLabel151">
    <w:name w:val="ListLabel 151"/>
    <w:rPr>
      <w:b/>
      <w:sz w:val="22"/>
    </w:rPr>
  </w:style>
  <w:style w:type="character" w:customStyle="1" w:styleId="ListLabel152">
    <w:name w:val="ListLabel 152"/>
    <w:rPr>
      <w:sz w:val="22"/>
      <w:szCs w:val="22"/>
    </w:rPr>
  </w:style>
  <w:style w:type="character" w:customStyle="1" w:styleId="ListLabel153">
    <w:name w:val="ListLabel 153"/>
    <w:rPr>
      <w:rFonts w:cs="Symbol"/>
      <w:b/>
      <w:bCs/>
      <w:sz w:val="22"/>
      <w:szCs w:val="22"/>
    </w:rPr>
  </w:style>
  <w:style w:type="character" w:customStyle="1" w:styleId="ListLabel154">
    <w:name w:val="ListLabel 154"/>
    <w:rPr>
      <w:rFonts w:cs="Wingdings"/>
      <w:color w:val="000000"/>
      <w:sz w:val="22"/>
      <w:szCs w:val="22"/>
    </w:rPr>
  </w:style>
  <w:style w:type="character" w:customStyle="1" w:styleId="ListLabel155">
    <w:name w:val="ListLabel 155"/>
    <w:rPr>
      <w:rFonts w:cs="Wingdings"/>
      <w:b/>
      <w:sz w:val="22"/>
    </w:rPr>
  </w:style>
  <w:style w:type="character" w:customStyle="1" w:styleId="ListLabel156">
    <w:name w:val="ListLabel 156"/>
    <w:rPr>
      <w:rFonts w:cs="OpenSymbol"/>
    </w:rPr>
  </w:style>
  <w:style w:type="character" w:customStyle="1" w:styleId="ListLabel157">
    <w:name w:val="ListLabel 157"/>
    <w:rPr>
      <w:b/>
    </w:rPr>
  </w:style>
  <w:style w:type="character" w:customStyle="1" w:styleId="ListLabel158">
    <w:name w:val="ListLabel 158"/>
    <w:rPr>
      <w:b/>
      <w:bCs/>
      <w:sz w:val="22"/>
      <w:szCs w:val="22"/>
    </w:rPr>
  </w:style>
  <w:style w:type="character" w:customStyle="1" w:styleId="ListLabel159">
    <w:name w:val="ListLabel 159"/>
    <w:rPr>
      <w:i/>
      <w:sz w:val="22"/>
      <w:szCs w:val="22"/>
    </w:rPr>
  </w:style>
  <w:style w:type="character" w:customStyle="1" w:styleId="ListLabel160">
    <w:name w:val="ListLabel 160"/>
    <w:rPr>
      <w:sz w:val="22"/>
    </w:rPr>
  </w:style>
  <w:style w:type="character" w:customStyle="1" w:styleId="ListLabel161">
    <w:name w:val="ListLabel 161"/>
    <w:rPr>
      <w:rFonts w:cs="Wingdings"/>
      <w:b/>
      <w:sz w:val="22"/>
      <w:szCs w:val="22"/>
    </w:rPr>
  </w:style>
  <w:style w:type="character" w:customStyle="1" w:styleId="ListLabel162">
    <w:name w:val="ListLabel 162"/>
    <w:rPr>
      <w:rFonts w:cs="Courier New"/>
    </w:rPr>
  </w:style>
  <w:style w:type="character" w:customStyle="1" w:styleId="ListLabel163">
    <w:name w:val="ListLabel 163"/>
    <w:rPr>
      <w:rFonts w:cs="Symbol"/>
    </w:rPr>
  </w:style>
  <w:style w:type="character" w:customStyle="1" w:styleId="ListLabel164">
    <w:name w:val="ListLabel 164"/>
    <w:rPr>
      <w:rFonts w:cs="Symbol"/>
      <w:sz w:val="22"/>
    </w:rPr>
  </w:style>
  <w:style w:type="character" w:customStyle="1" w:styleId="ListLabel165">
    <w:name w:val="ListLabel 165"/>
    <w:rPr>
      <w:rFonts w:cs="Wingdings"/>
      <w:sz w:val="22"/>
    </w:rPr>
  </w:style>
  <w:style w:type="character" w:customStyle="1" w:styleId="ListLabel166">
    <w:name w:val="ListLabel 166"/>
    <w:rPr>
      <w:rFonts w:cs="Symbol"/>
      <w:b/>
      <w:bCs w:val="0"/>
      <w:color w:val="00000A"/>
      <w:sz w:val="22"/>
      <w:szCs w:val="22"/>
    </w:rPr>
  </w:style>
  <w:style w:type="character" w:customStyle="1" w:styleId="ListLabel167">
    <w:name w:val="ListLabel 167"/>
    <w:rPr>
      <w:rFonts w:cs="Wingdings"/>
    </w:rPr>
  </w:style>
  <w:style w:type="character" w:customStyle="1" w:styleId="ListLabel168">
    <w:name w:val="ListLabel 168"/>
    <w:rPr>
      <w:b/>
      <w:sz w:val="22"/>
      <w:szCs w:val="22"/>
    </w:rPr>
  </w:style>
  <w:style w:type="character" w:customStyle="1" w:styleId="ListLabel169">
    <w:name w:val="ListLabel 169"/>
    <w:rPr>
      <w:b w:val="0"/>
      <w:i w:val="0"/>
    </w:rPr>
  </w:style>
  <w:style w:type="character" w:customStyle="1" w:styleId="ListLabel170">
    <w:name w:val="ListLabel 170"/>
    <w:rPr>
      <w:b w:val="0"/>
      <w:color w:val="00000A"/>
      <w:sz w:val="20"/>
      <w:szCs w:val="20"/>
    </w:rPr>
  </w:style>
  <w:style w:type="character" w:customStyle="1" w:styleId="ListLabel171">
    <w:name w:val="ListLabel 171"/>
    <w:rPr>
      <w:b/>
      <w:bCs w:val="0"/>
      <w:color w:val="00000A"/>
      <w:sz w:val="22"/>
      <w:szCs w:val="22"/>
    </w:rPr>
  </w:style>
  <w:style w:type="character" w:customStyle="1" w:styleId="ListLabel172">
    <w:name w:val="ListLabel 172"/>
    <w:rPr>
      <w:b/>
      <w:sz w:val="22"/>
    </w:rPr>
  </w:style>
  <w:style w:type="character" w:customStyle="1" w:styleId="ListLabel173">
    <w:name w:val="ListLabel 173"/>
    <w:rPr>
      <w:sz w:val="22"/>
      <w:szCs w:val="22"/>
    </w:rPr>
  </w:style>
  <w:style w:type="character" w:customStyle="1" w:styleId="ListLabel174">
    <w:name w:val="ListLabel 174"/>
    <w:rPr>
      <w:rFonts w:cs="Symbol"/>
      <w:b/>
      <w:bCs/>
      <w:sz w:val="22"/>
      <w:szCs w:val="22"/>
    </w:rPr>
  </w:style>
  <w:style w:type="character" w:customStyle="1" w:styleId="ListLabel175">
    <w:name w:val="ListLabel 175"/>
    <w:rPr>
      <w:rFonts w:cs="Wingdings"/>
      <w:color w:val="000000"/>
      <w:sz w:val="22"/>
      <w:szCs w:val="22"/>
    </w:rPr>
  </w:style>
  <w:style w:type="character" w:customStyle="1" w:styleId="ListLabel176">
    <w:name w:val="ListLabel 176"/>
    <w:rPr>
      <w:rFonts w:cs="Wingdings"/>
      <w:b/>
      <w:sz w:val="22"/>
    </w:rPr>
  </w:style>
  <w:style w:type="character" w:customStyle="1" w:styleId="ListLabel177">
    <w:name w:val="ListLabel 177"/>
    <w:rPr>
      <w:rFonts w:cs="OpenSymbol"/>
    </w:rPr>
  </w:style>
  <w:style w:type="character" w:customStyle="1" w:styleId="ListLabel178">
    <w:name w:val="ListLabel 178"/>
    <w:rPr>
      <w:b/>
    </w:rPr>
  </w:style>
  <w:style w:type="character" w:customStyle="1" w:styleId="ListLabel179">
    <w:name w:val="ListLabel 179"/>
    <w:rPr>
      <w:b/>
      <w:bCs/>
      <w:sz w:val="22"/>
      <w:szCs w:val="22"/>
    </w:rPr>
  </w:style>
  <w:style w:type="character" w:customStyle="1" w:styleId="ListLabel180">
    <w:name w:val="ListLabel 180"/>
    <w:rPr>
      <w:i/>
      <w:sz w:val="22"/>
      <w:szCs w:val="22"/>
    </w:rPr>
  </w:style>
  <w:style w:type="character" w:customStyle="1" w:styleId="ListLabel181">
    <w:name w:val="ListLabel 181"/>
    <w:rPr>
      <w:sz w:val="22"/>
    </w:rPr>
  </w:style>
  <w:style w:type="character" w:customStyle="1" w:styleId="ListLabel182">
    <w:name w:val="ListLabel 182"/>
    <w:rPr>
      <w:rFonts w:cs="Wingdings"/>
      <w:b/>
      <w:sz w:val="22"/>
      <w:szCs w:val="22"/>
    </w:rPr>
  </w:style>
  <w:style w:type="character" w:customStyle="1" w:styleId="ListLabel183">
    <w:name w:val="ListLabel 183"/>
    <w:rPr>
      <w:rFonts w:cs="Courier New"/>
    </w:rPr>
  </w:style>
  <w:style w:type="character" w:customStyle="1" w:styleId="ListLabel184">
    <w:name w:val="ListLabel 184"/>
    <w:rPr>
      <w:rFonts w:cs="Symbol"/>
    </w:rPr>
  </w:style>
  <w:style w:type="character" w:customStyle="1" w:styleId="ListLabel185">
    <w:name w:val="ListLabel 185"/>
    <w:rPr>
      <w:rFonts w:cs="Symbol"/>
      <w:sz w:val="22"/>
    </w:rPr>
  </w:style>
  <w:style w:type="character" w:customStyle="1" w:styleId="ListLabel186">
    <w:name w:val="ListLabel 186"/>
    <w:rPr>
      <w:rFonts w:cs="Wingdings"/>
      <w:sz w:val="22"/>
    </w:rPr>
  </w:style>
  <w:style w:type="character" w:customStyle="1" w:styleId="ListLabel187">
    <w:name w:val="ListLabel 187"/>
    <w:rPr>
      <w:rFonts w:cs="Symbol"/>
      <w:b/>
      <w:bCs w:val="0"/>
      <w:color w:val="00000A"/>
      <w:sz w:val="22"/>
      <w:szCs w:val="22"/>
    </w:rPr>
  </w:style>
  <w:style w:type="character" w:customStyle="1" w:styleId="ListLabel188">
    <w:name w:val="ListLabel 188"/>
    <w:rPr>
      <w:rFonts w:cs="Wingdings"/>
    </w:rPr>
  </w:style>
  <w:style w:type="character" w:customStyle="1" w:styleId="ListLabel189">
    <w:name w:val="ListLabel 189"/>
    <w:rPr>
      <w:b/>
      <w:sz w:val="22"/>
      <w:szCs w:val="22"/>
    </w:rPr>
  </w:style>
  <w:style w:type="character" w:customStyle="1" w:styleId="ListLabel190">
    <w:name w:val="ListLabel 190"/>
    <w:rPr>
      <w:b w:val="0"/>
      <w:i w:val="0"/>
    </w:rPr>
  </w:style>
  <w:style w:type="character" w:customStyle="1" w:styleId="ListLabel191">
    <w:name w:val="ListLabel 191"/>
    <w:rPr>
      <w:b w:val="0"/>
      <w:color w:val="00000A"/>
      <w:sz w:val="20"/>
      <w:szCs w:val="20"/>
    </w:rPr>
  </w:style>
  <w:style w:type="character" w:customStyle="1" w:styleId="ListLabel192">
    <w:name w:val="ListLabel 192"/>
    <w:rPr>
      <w:b/>
      <w:bCs w:val="0"/>
      <w:color w:val="00000A"/>
      <w:sz w:val="22"/>
      <w:szCs w:val="22"/>
    </w:rPr>
  </w:style>
  <w:style w:type="character" w:customStyle="1" w:styleId="ListLabel193">
    <w:name w:val="ListLabel 193"/>
    <w:rPr>
      <w:b/>
      <w:sz w:val="22"/>
    </w:rPr>
  </w:style>
  <w:style w:type="character" w:customStyle="1" w:styleId="ListLabel194">
    <w:name w:val="ListLabel 194"/>
    <w:rPr>
      <w:sz w:val="22"/>
      <w:szCs w:val="22"/>
    </w:rPr>
  </w:style>
  <w:style w:type="character" w:customStyle="1" w:styleId="ListLabel195">
    <w:name w:val="ListLabel 195"/>
    <w:rPr>
      <w:rFonts w:cs="Symbol"/>
      <w:b/>
      <w:bCs/>
      <w:sz w:val="22"/>
      <w:szCs w:val="22"/>
    </w:rPr>
  </w:style>
  <w:style w:type="character" w:customStyle="1" w:styleId="ListLabel196">
    <w:name w:val="ListLabel 196"/>
    <w:rPr>
      <w:rFonts w:cs="Wingdings"/>
      <w:color w:val="000000"/>
      <w:sz w:val="22"/>
      <w:szCs w:val="22"/>
    </w:rPr>
  </w:style>
  <w:style w:type="character" w:customStyle="1" w:styleId="ListLabel197">
    <w:name w:val="ListLabel 197"/>
    <w:rPr>
      <w:rFonts w:cs="Wingdings"/>
      <w:b/>
      <w:sz w:val="22"/>
    </w:rPr>
  </w:style>
  <w:style w:type="character" w:customStyle="1" w:styleId="ListLabel198">
    <w:name w:val="ListLabel 198"/>
    <w:rPr>
      <w:rFonts w:cs="OpenSymbol"/>
    </w:rPr>
  </w:style>
  <w:style w:type="character" w:customStyle="1" w:styleId="ListLabel199">
    <w:name w:val="ListLabel 199"/>
    <w:rPr>
      <w:b/>
    </w:rPr>
  </w:style>
  <w:style w:type="character" w:customStyle="1" w:styleId="ListLabel200">
    <w:name w:val="ListLabel 200"/>
    <w:rPr>
      <w:b/>
      <w:bCs/>
      <w:sz w:val="22"/>
      <w:szCs w:val="22"/>
    </w:rPr>
  </w:style>
  <w:style w:type="character" w:customStyle="1" w:styleId="ListLabel201">
    <w:name w:val="ListLabel 201"/>
    <w:rPr>
      <w:i/>
      <w:sz w:val="22"/>
      <w:szCs w:val="22"/>
    </w:rPr>
  </w:style>
  <w:style w:type="character" w:customStyle="1" w:styleId="Hipercze1">
    <w:name w:val="Hiperłącze1"/>
    <w:rPr>
      <w:color w:val="0000FF"/>
      <w:u w:val="single"/>
    </w:rPr>
  </w:style>
  <w:style w:type="character" w:customStyle="1" w:styleId="Nierozpoznanawzmianka1">
    <w:name w:val="Nierozpoznana wzmianka1"/>
    <w:rPr>
      <w:color w:val="605E5C"/>
    </w:rPr>
  </w:style>
  <w:style w:type="character" w:customStyle="1" w:styleId="TekstprzypisudolnegoZnak1">
    <w:name w:val="Tekst przypisu dolnego Znak1"/>
    <w:rPr>
      <w:sz w:val="20"/>
      <w:szCs w:val="20"/>
    </w:rPr>
  </w:style>
  <w:style w:type="character" w:customStyle="1" w:styleId="Odwoanieprzypisudolnego1">
    <w:name w:val="Odwołanie przypisu dolnego1"/>
    <w:rPr>
      <w:vertAlign w:val="superscript"/>
    </w:rPr>
  </w:style>
  <w:style w:type="character" w:customStyle="1" w:styleId="Odwoaniedokomentarza2">
    <w:name w:val="Odwołanie do komentarza2"/>
    <w:rPr>
      <w:sz w:val="16"/>
      <w:szCs w:val="16"/>
    </w:rPr>
  </w:style>
  <w:style w:type="character" w:customStyle="1" w:styleId="TekstkomentarzaZnak2">
    <w:name w:val="Tekst komentarza Znak2"/>
    <w:rPr>
      <w:rFonts w:ascii="Calibri" w:hAnsi="Calibri" w:cs="Calibri"/>
    </w:rPr>
  </w:style>
  <w:style w:type="character" w:customStyle="1" w:styleId="Odwoanieprzypisudolnego3">
    <w:name w:val="Odwołanie przypisu dolnego3"/>
    <w:rPr>
      <w:vertAlign w:val="superscript"/>
    </w:rPr>
  </w:style>
  <w:style w:type="character" w:customStyle="1" w:styleId="Odwoanieprzypisukocowego2">
    <w:name w:val="Odwołanie przypisu końcowego2"/>
    <w:rPr>
      <w:vertAlign w:val="superscript"/>
    </w:rPr>
  </w:style>
  <w:style w:type="character" w:customStyle="1" w:styleId="Odwoanieprzypisudolnego4">
    <w:name w:val="Odwołanie przypisu dolnego4"/>
    <w:rPr>
      <w:vertAlign w:val="superscript"/>
    </w:rPr>
  </w:style>
  <w:style w:type="character" w:customStyle="1" w:styleId="Odwoanieprzypisukocowego3">
    <w:name w:val="Odwołanie przypisu końcowego3"/>
    <w:rPr>
      <w:vertAlign w:val="superscript"/>
    </w:rPr>
  </w:style>
  <w:style w:type="character" w:customStyle="1" w:styleId="Odwoaniedokomentarza3">
    <w:name w:val="Odwołanie do komentarza3"/>
    <w:rPr>
      <w:sz w:val="16"/>
      <w:szCs w:val="16"/>
    </w:rPr>
  </w:style>
  <w:style w:type="character" w:customStyle="1" w:styleId="TekstkomentarzaZnak3">
    <w:name w:val="Tekst komentarza Znak3"/>
    <w:uiPriority w:val="99"/>
    <w:rPr>
      <w:rFonts w:ascii="Calibri" w:hAnsi="Calibri" w:cs="Calibri"/>
    </w:rPr>
  </w:style>
  <w:style w:type="character" w:customStyle="1" w:styleId="ListLabel202">
    <w:name w:val="ListLabel 202"/>
    <w:rPr>
      <w:rFonts w:cs="Calibri"/>
      <w:b w:val="0"/>
      <w:sz w:val="22"/>
      <w:szCs w:val="22"/>
    </w:rPr>
  </w:style>
  <w:style w:type="character" w:customStyle="1" w:styleId="ListLabel203">
    <w:name w:val="ListLabel 203"/>
    <w:rPr>
      <w:rFonts w:cs="Calibri"/>
      <w:sz w:val="22"/>
      <w:szCs w:val="22"/>
    </w:rPr>
  </w:style>
  <w:style w:type="character" w:customStyle="1" w:styleId="ListLabel204">
    <w:name w:val="ListLabel 204"/>
    <w:rPr>
      <w:rFonts w:cs="Calibri"/>
      <w:b/>
      <w:i w:val="0"/>
      <w:sz w:val="22"/>
      <w:szCs w:val="22"/>
    </w:rPr>
  </w:style>
  <w:style w:type="character" w:customStyle="1" w:styleId="ListLabel205">
    <w:name w:val="ListLabel 205"/>
    <w:rPr>
      <w:rFonts w:cs="Calibri"/>
      <w:b/>
      <w:sz w:val="22"/>
      <w:szCs w:val="22"/>
    </w:rPr>
  </w:style>
  <w:style w:type="character" w:customStyle="1" w:styleId="ListLabel206">
    <w:name w:val="ListLabel 206"/>
    <w:rPr>
      <w:rFonts w:cs="Calibri"/>
      <w:b w:val="0"/>
      <w:sz w:val="22"/>
    </w:rPr>
  </w:style>
  <w:style w:type="character" w:customStyle="1" w:styleId="ListLabel207">
    <w:name w:val="ListLabel 207"/>
    <w:rPr>
      <w:rFonts w:cs="Calibri"/>
      <w:b/>
      <w:bCs w:val="0"/>
      <w:color w:val="00000A"/>
      <w:sz w:val="22"/>
      <w:szCs w:val="22"/>
    </w:rPr>
  </w:style>
  <w:style w:type="character" w:customStyle="1" w:styleId="ListLabel208">
    <w:name w:val="ListLabel 208"/>
    <w:rPr>
      <w:rFonts w:cs="Calibri"/>
      <w:b w:val="0"/>
      <w:bCs w:val="0"/>
      <w:color w:val="00000A"/>
      <w:sz w:val="22"/>
      <w:szCs w:val="22"/>
    </w:rPr>
  </w:style>
  <w:style w:type="character" w:customStyle="1" w:styleId="ListLabel209">
    <w:name w:val="ListLabel 209"/>
    <w:rPr>
      <w:rFonts w:cs="Calibri"/>
      <w:color w:val="000000"/>
      <w:sz w:val="22"/>
      <w:szCs w:val="22"/>
    </w:rPr>
  </w:style>
  <w:style w:type="character" w:customStyle="1" w:styleId="ListLabel210">
    <w:name w:val="ListLabel 210"/>
    <w:rPr>
      <w:b w:val="0"/>
    </w:rPr>
  </w:style>
  <w:style w:type="character" w:customStyle="1" w:styleId="ListLabel211">
    <w:name w:val="ListLabel 211"/>
    <w:rPr>
      <w:sz w:val="22"/>
      <w:szCs w:val="22"/>
    </w:rPr>
  </w:style>
  <w:style w:type="character" w:customStyle="1" w:styleId="ListLabel212">
    <w:name w:val="ListLabel 212"/>
    <w:rPr>
      <w:rFonts w:cs="Wingdings"/>
      <w:b/>
      <w:bCs/>
      <w:sz w:val="22"/>
      <w:szCs w:val="22"/>
    </w:rPr>
  </w:style>
  <w:style w:type="character" w:customStyle="1" w:styleId="ListLabel213">
    <w:name w:val="ListLabel 213"/>
    <w:rPr>
      <w:rFonts w:cs="Courier New"/>
    </w:rPr>
  </w:style>
  <w:style w:type="character" w:customStyle="1" w:styleId="ListLabel214">
    <w:name w:val="ListLabel 214"/>
    <w:rPr>
      <w:rFonts w:cs="Symbol"/>
    </w:rPr>
  </w:style>
  <w:style w:type="character" w:customStyle="1" w:styleId="ListLabel215">
    <w:name w:val="ListLabel 215"/>
    <w:rPr>
      <w:rFonts w:cs="Calibri"/>
      <w:b w:val="0"/>
      <w:bCs/>
      <w:sz w:val="22"/>
      <w:szCs w:val="22"/>
    </w:rPr>
  </w:style>
  <w:style w:type="character" w:customStyle="1" w:styleId="ListLabel216">
    <w:name w:val="ListLabel 216"/>
    <w:rPr>
      <w:b w:val="0"/>
      <w:i w:val="0"/>
    </w:rPr>
  </w:style>
  <w:style w:type="character" w:customStyle="1" w:styleId="ListLabel217">
    <w:name w:val="ListLabel 217"/>
    <w:rPr>
      <w:rFonts w:cs="Calibri"/>
      <w:sz w:val="22"/>
      <w:szCs w:val="22"/>
    </w:rPr>
  </w:style>
  <w:style w:type="character" w:customStyle="1" w:styleId="ListLabel218">
    <w:name w:val="ListLabel 218"/>
    <w:rPr>
      <w:rFonts w:cs="Calibri"/>
      <w:sz w:val="22"/>
    </w:rPr>
  </w:style>
  <w:style w:type="character" w:customStyle="1" w:styleId="ListLabel219">
    <w:name w:val="ListLabel 219"/>
    <w:rPr>
      <w:b/>
      <w:bCs/>
    </w:rPr>
  </w:style>
  <w:style w:type="character" w:customStyle="1" w:styleId="ListLabel220">
    <w:name w:val="ListLabel 220"/>
    <w:rPr>
      <w:sz w:val="20"/>
      <w:szCs w:val="20"/>
    </w:rPr>
  </w:style>
  <w:style w:type="character" w:styleId="Odwoanieprzypisudolnego">
    <w:name w:val="footnote reference"/>
    <w:rPr>
      <w:vertAlign w:val="superscript"/>
    </w:rPr>
  </w:style>
  <w:style w:type="character" w:styleId="UyteHipercze">
    <w:name w:val="FollowedHyperlink"/>
    <w:rPr>
      <w:color w:val="800000"/>
      <w:u w:val="single"/>
    </w:rPr>
  </w:style>
  <w:style w:type="character" w:customStyle="1" w:styleId="Znakinumeracji">
    <w:name w:val="Znaki numeracji"/>
  </w:style>
  <w:style w:type="character" w:styleId="Odwoanieprzypisukocowego">
    <w:name w:val="endnote reference"/>
    <w:rPr>
      <w:vertAlign w:val="superscript"/>
    </w:rPr>
  </w:style>
  <w:style w:type="paragraph" w:customStyle="1" w:styleId="Nagwek5">
    <w:name w:val="Nagłówek5"/>
    <w:basedOn w:val="Normalny"/>
    <w:next w:val="Tekstpodstawowy"/>
    <w:pPr>
      <w:keepNext/>
      <w:spacing w:before="240" w:after="120"/>
    </w:pPr>
    <w:rPr>
      <w:rFonts w:ascii="Arial" w:eastAsia="Microsoft YaHei" w:hAnsi="Arial" w:cs="Arial"/>
      <w:sz w:val="28"/>
      <w:szCs w:val="28"/>
    </w:rPr>
  </w:style>
  <w:style w:type="paragraph" w:styleId="Tekstpodstawowy">
    <w:name w:val="Body Text"/>
    <w:pPr>
      <w:widowControl w:val="0"/>
      <w:suppressAutoHyphens/>
      <w:spacing w:after="120"/>
    </w:pPr>
    <w:rPr>
      <w:lang w:eastAsia="ar-SA"/>
    </w:rPr>
  </w:style>
  <w:style w:type="paragraph" w:styleId="Lista">
    <w:name w:val="List"/>
    <w:basedOn w:val="Tekstpodstawowy"/>
    <w:rPr>
      <w:rFonts w:cs="Mangal"/>
    </w:rPr>
  </w:style>
  <w:style w:type="paragraph" w:customStyle="1" w:styleId="Podpis1">
    <w:name w:val="Podpis1"/>
    <w:basedOn w:val="WW-Domylny"/>
    <w:pPr>
      <w:suppressLineNumbers/>
      <w:spacing w:before="120" w:after="120"/>
    </w:pPr>
    <w:rPr>
      <w:rFonts w:cs="Mangal"/>
      <w:i/>
      <w:iCs/>
    </w:rPr>
  </w:style>
  <w:style w:type="paragraph" w:customStyle="1" w:styleId="Indeks">
    <w:name w:val="Indeks"/>
    <w:pPr>
      <w:widowControl w:val="0"/>
      <w:suppressLineNumbers/>
      <w:suppressAutoHyphens/>
    </w:pPr>
    <w:rPr>
      <w:rFonts w:cs="Mangal"/>
      <w:lang w:eastAsia="ar-SA"/>
    </w:rPr>
  </w:style>
  <w:style w:type="paragraph" w:customStyle="1" w:styleId="Nagwek40">
    <w:name w:val="Nagłówek4"/>
    <w:basedOn w:val="Normalny"/>
    <w:pPr>
      <w:keepNext/>
      <w:spacing w:before="240" w:after="120"/>
    </w:pPr>
    <w:rPr>
      <w:rFonts w:ascii="Liberation Sans" w:eastAsia="Lucida Sans Unicode" w:hAnsi="Liberation Sans" w:cs="Mangal"/>
      <w:sz w:val="28"/>
      <w:szCs w:val="28"/>
    </w:rPr>
  </w:style>
  <w:style w:type="paragraph" w:customStyle="1" w:styleId="Legenda1">
    <w:name w:val="Legenda1"/>
    <w:basedOn w:val="Normalny"/>
    <w:pPr>
      <w:suppressLineNumbers/>
      <w:spacing w:before="120" w:after="120"/>
    </w:pPr>
    <w:rPr>
      <w:rFonts w:cs="Mangal"/>
      <w:i/>
      <w:iCs/>
      <w:sz w:val="24"/>
      <w:szCs w:val="24"/>
    </w:rPr>
  </w:style>
  <w:style w:type="paragraph" w:customStyle="1" w:styleId="WW-Domylny">
    <w:name w:val="WW-Domyślny"/>
    <w:pPr>
      <w:suppressAutoHyphens/>
      <w:spacing w:after="200" w:line="276" w:lineRule="auto"/>
    </w:pPr>
    <w:rPr>
      <w:color w:val="00000A"/>
      <w:sz w:val="24"/>
      <w:szCs w:val="24"/>
      <w:lang w:eastAsia="ar-SA"/>
    </w:rPr>
  </w:style>
  <w:style w:type="paragraph" w:customStyle="1" w:styleId="Nagwek30">
    <w:name w:val="Nagłówek3"/>
    <w:basedOn w:val="Normalny"/>
    <w:pPr>
      <w:keepNext/>
      <w:spacing w:before="240" w:after="120"/>
    </w:pPr>
    <w:rPr>
      <w:rFonts w:ascii="Liberation Sans" w:eastAsia="Lucida Sans Unicode" w:hAnsi="Liberation Sans" w:cs="Mangal"/>
      <w:sz w:val="28"/>
      <w:szCs w:val="28"/>
    </w:rPr>
  </w:style>
  <w:style w:type="paragraph" w:customStyle="1" w:styleId="Legenda3">
    <w:name w:val="Legenda3"/>
    <w:basedOn w:val="Normalny"/>
    <w:pPr>
      <w:suppressLineNumbers/>
      <w:spacing w:before="120" w:after="120"/>
    </w:pPr>
    <w:rPr>
      <w:rFonts w:cs="Mangal"/>
      <w:i/>
      <w:iCs/>
      <w:sz w:val="24"/>
      <w:szCs w:val="24"/>
    </w:rPr>
  </w:style>
  <w:style w:type="paragraph" w:customStyle="1" w:styleId="Nagwek20">
    <w:name w:val="Nagłówek2"/>
    <w:basedOn w:val="Normalny"/>
    <w:pPr>
      <w:keepNext/>
      <w:spacing w:before="240" w:after="120"/>
    </w:pPr>
    <w:rPr>
      <w:rFonts w:ascii="Liberation Sans" w:eastAsia="Lucida Sans Unicode" w:hAnsi="Liberation Sans" w:cs="Mangal"/>
      <w:sz w:val="28"/>
      <w:szCs w:val="28"/>
    </w:rPr>
  </w:style>
  <w:style w:type="paragraph" w:customStyle="1" w:styleId="Legenda2">
    <w:name w:val="Legenda2"/>
    <w:basedOn w:val="Normalny"/>
    <w:pPr>
      <w:suppressLineNumbers/>
      <w:spacing w:before="120" w:after="120"/>
    </w:pPr>
    <w:rPr>
      <w:rFonts w:cs="Mangal"/>
      <w:i/>
      <w:iCs/>
      <w:sz w:val="24"/>
      <w:szCs w:val="24"/>
    </w:rPr>
  </w:style>
  <w:style w:type="paragraph" w:customStyle="1" w:styleId="WW-Domylny1">
    <w:name w:val="WW-Domyślny1"/>
    <w:pPr>
      <w:suppressAutoHyphens/>
      <w:spacing w:after="200" w:line="276" w:lineRule="auto"/>
    </w:pPr>
    <w:rPr>
      <w:rFonts w:ascii="Calibri" w:hAnsi="Calibri" w:cs="Calibri"/>
      <w:sz w:val="22"/>
      <w:szCs w:val="22"/>
      <w:lang w:eastAsia="ar-SA"/>
    </w:rPr>
  </w:style>
  <w:style w:type="paragraph" w:styleId="Nagwek">
    <w:name w:val="header"/>
    <w:basedOn w:val="WW-Domylny1"/>
    <w:uiPriority w:val="99"/>
    <w:pPr>
      <w:keepNext/>
      <w:suppressLineNumbers/>
      <w:tabs>
        <w:tab w:val="center" w:pos="4819"/>
        <w:tab w:val="right" w:pos="9638"/>
      </w:tabs>
      <w:spacing w:before="240" w:after="120"/>
    </w:pPr>
    <w:rPr>
      <w:rFonts w:ascii="Arial" w:eastAsia="Microsoft YaHei" w:hAnsi="Arial" w:cs="Mangal"/>
      <w:sz w:val="28"/>
      <w:szCs w:val="28"/>
    </w:rPr>
  </w:style>
  <w:style w:type="paragraph" w:customStyle="1" w:styleId="WW-Domylny11">
    <w:name w:val="WW-Domyślny11"/>
    <w:pPr>
      <w:suppressAutoHyphens/>
      <w:spacing w:after="200" w:line="276" w:lineRule="auto"/>
    </w:pPr>
    <w:rPr>
      <w:rFonts w:ascii="Calibri" w:hAnsi="Calibri" w:cs="Calibri"/>
      <w:sz w:val="22"/>
      <w:szCs w:val="22"/>
      <w:lang w:eastAsia="ar-SA"/>
    </w:rPr>
  </w:style>
  <w:style w:type="paragraph" w:customStyle="1" w:styleId="WW-Gwka">
    <w:name w:val="WW-Główka"/>
    <w:basedOn w:val="WW-Domylny11"/>
    <w:pPr>
      <w:keepNext/>
      <w:spacing w:before="240" w:after="120"/>
    </w:pPr>
    <w:rPr>
      <w:rFonts w:ascii="Arial" w:eastAsia="Microsoft YaHei" w:hAnsi="Arial" w:cs="Mangal"/>
      <w:sz w:val="28"/>
      <w:szCs w:val="28"/>
    </w:rPr>
  </w:style>
  <w:style w:type="paragraph" w:customStyle="1" w:styleId="WW-Gwka1">
    <w:name w:val="WW-Główka1"/>
    <w:basedOn w:val="WW-Domylny"/>
    <w:pPr>
      <w:keepNext/>
      <w:spacing w:before="240" w:after="120"/>
    </w:pPr>
    <w:rPr>
      <w:rFonts w:ascii="Arial" w:eastAsia="Microsoft YaHei" w:hAnsi="Arial" w:cs="Mangal"/>
      <w:sz w:val="28"/>
      <w:szCs w:val="28"/>
    </w:rPr>
  </w:style>
  <w:style w:type="paragraph" w:customStyle="1" w:styleId="WW-Gwka11">
    <w:name w:val="WW-Główka11"/>
    <w:basedOn w:val="WW-Domylny"/>
    <w:pPr>
      <w:keepNext/>
      <w:spacing w:before="240" w:after="120"/>
    </w:pPr>
    <w:rPr>
      <w:rFonts w:ascii="Liberation Sans" w:eastAsia="Lucida Sans Unicode" w:hAnsi="Liberation Sans" w:cs="Mangal"/>
      <w:sz w:val="28"/>
      <w:szCs w:val="28"/>
    </w:rPr>
  </w:style>
  <w:style w:type="paragraph" w:customStyle="1" w:styleId="Nagwek10">
    <w:name w:val="Nagłówek1"/>
    <w:basedOn w:val="WW-Domylny"/>
    <w:pPr>
      <w:keepNext/>
      <w:spacing w:before="240" w:after="120"/>
    </w:pPr>
    <w:rPr>
      <w:rFonts w:ascii="Liberation Sans" w:eastAsia="Lucida Sans Unicode" w:hAnsi="Liberation Sans" w:cs="Mangal"/>
      <w:sz w:val="28"/>
      <w:szCs w:val="28"/>
    </w:rPr>
  </w:style>
  <w:style w:type="paragraph" w:customStyle="1" w:styleId="Legenda11">
    <w:name w:val="Legenda11"/>
    <w:basedOn w:val="WW-Domylny"/>
    <w:pPr>
      <w:suppressLineNumbers/>
      <w:spacing w:before="120" w:after="120"/>
    </w:pPr>
    <w:rPr>
      <w:rFonts w:cs="Mangal"/>
      <w:i/>
      <w:iCs/>
    </w:rPr>
  </w:style>
  <w:style w:type="paragraph" w:customStyle="1" w:styleId="Tekstpodstawowy21">
    <w:name w:val="Tekst podstawowy 21"/>
    <w:basedOn w:val="WW-Domylny"/>
    <w:pPr>
      <w:jc w:val="center"/>
    </w:pPr>
    <w:rPr>
      <w:rFonts w:ascii="Arial" w:hAnsi="Arial" w:cs="Arial"/>
      <w:b/>
      <w:sz w:val="36"/>
      <w:szCs w:val="20"/>
    </w:rPr>
  </w:style>
  <w:style w:type="paragraph" w:styleId="Stopka">
    <w:name w:val="footer"/>
    <w:basedOn w:val="WW-Domylny"/>
    <w:uiPriority w:val="99"/>
    <w:pPr>
      <w:suppressLineNumbers/>
      <w:tabs>
        <w:tab w:val="center" w:pos="4819"/>
        <w:tab w:val="right" w:pos="9638"/>
      </w:tabs>
    </w:pPr>
    <w:rPr>
      <w:rFonts w:ascii="Arial" w:hAnsi="Arial" w:cs="Arial"/>
      <w:sz w:val="20"/>
      <w:szCs w:val="20"/>
    </w:rPr>
  </w:style>
  <w:style w:type="paragraph" w:customStyle="1" w:styleId="Tekstpodstawowy22">
    <w:name w:val="Tekst podstawowy 22"/>
    <w:basedOn w:val="WW-Domylny"/>
    <w:pPr>
      <w:spacing w:after="120" w:line="480" w:lineRule="auto"/>
    </w:pPr>
  </w:style>
  <w:style w:type="paragraph" w:customStyle="1" w:styleId="Tekstpodstawowywcity31">
    <w:name w:val="Tekst podstawowy wcięty 31"/>
    <w:basedOn w:val="WW-Domylny"/>
    <w:pPr>
      <w:spacing w:after="120"/>
      <w:ind w:left="283"/>
    </w:pPr>
    <w:rPr>
      <w:sz w:val="16"/>
      <w:szCs w:val="16"/>
    </w:rPr>
  </w:style>
  <w:style w:type="paragraph" w:customStyle="1" w:styleId="Podstawowy2">
    <w:name w:val="Podstawowy2"/>
    <w:basedOn w:val="WW-Domylny"/>
    <w:pPr>
      <w:widowControl w:val="0"/>
      <w:spacing w:line="360" w:lineRule="auto"/>
      <w:jc w:val="both"/>
    </w:pPr>
    <w:rPr>
      <w:sz w:val="20"/>
      <w:szCs w:val="20"/>
    </w:rPr>
  </w:style>
  <w:style w:type="paragraph" w:customStyle="1" w:styleId="Tekstpodstawowy31">
    <w:name w:val="Tekst podstawowy 31"/>
    <w:basedOn w:val="WW-Domylny"/>
    <w:pPr>
      <w:spacing w:after="120"/>
    </w:pPr>
    <w:rPr>
      <w:sz w:val="16"/>
      <w:szCs w:val="16"/>
    </w:rPr>
  </w:style>
  <w:style w:type="paragraph" w:customStyle="1" w:styleId="Tekstblokowy1">
    <w:name w:val="Tekst blokowy1"/>
    <w:basedOn w:val="WW-Domylny"/>
    <w:pPr>
      <w:shd w:val="clear" w:color="auto" w:fill="FFFFFF"/>
      <w:ind w:left="360" w:right="244"/>
      <w:jc w:val="both"/>
    </w:pPr>
    <w:rPr>
      <w:color w:val="FF0000"/>
      <w:u w:val="single"/>
    </w:rPr>
  </w:style>
  <w:style w:type="paragraph" w:styleId="Tekstpodstawowywcity">
    <w:name w:val="Body Text Indent"/>
    <w:basedOn w:val="WW-Domylny"/>
    <w:pPr>
      <w:spacing w:line="360" w:lineRule="auto"/>
      <w:ind w:left="2160" w:hanging="2160"/>
      <w:jc w:val="both"/>
    </w:pPr>
  </w:style>
  <w:style w:type="paragraph" w:customStyle="1" w:styleId="Tekstpodstawowywcity21">
    <w:name w:val="Tekst podstawowy wcięty 21"/>
    <w:basedOn w:val="WW-Domylny"/>
    <w:pPr>
      <w:ind w:left="360" w:hanging="360"/>
      <w:jc w:val="both"/>
    </w:pPr>
  </w:style>
  <w:style w:type="paragraph" w:customStyle="1" w:styleId="Akapitzlist1">
    <w:name w:val="Akapit z listą1"/>
    <w:basedOn w:val="WW-Domylny"/>
    <w:pPr>
      <w:ind w:left="708"/>
    </w:pPr>
  </w:style>
  <w:style w:type="paragraph" w:customStyle="1" w:styleId="Tekstkomentarza1">
    <w:name w:val="Tekst komentarza1"/>
    <w:basedOn w:val="WW-Domylny"/>
    <w:rPr>
      <w:sz w:val="20"/>
      <w:szCs w:val="20"/>
    </w:rPr>
  </w:style>
  <w:style w:type="paragraph" w:customStyle="1" w:styleId="Tematkomentarza1">
    <w:name w:val="Temat komentarza1"/>
    <w:basedOn w:val="Tekstkomentarza1"/>
    <w:rPr>
      <w:b/>
      <w:bCs/>
    </w:rPr>
  </w:style>
  <w:style w:type="paragraph" w:customStyle="1" w:styleId="Tekstdymka1">
    <w:name w:val="Tekst dymka1"/>
    <w:basedOn w:val="WW-Domylny"/>
    <w:rPr>
      <w:rFonts w:ascii="Segoe UI" w:hAnsi="Segoe UI" w:cs="Segoe UI"/>
      <w:sz w:val="18"/>
      <w:szCs w:val="18"/>
    </w:rPr>
  </w:style>
  <w:style w:type="paragraph" w:customStyle="1" w:styleId="Styl1">
    <w:name w:val="Styl1"/>
    <w:basedOn w:val="WW-Domylny"/>
    <w:pPr>
      <w:widowControl w:val="0"/>
      <w:spacing w:before="240" w:after="0"/>
      <w:jc w:val="both"/>
    </w:pPr>
    <w:rPr>
      <w:rFonts w:ascii="Arial" w:hAnsi="Arial" w:cs="Arial"/>
      <w:sz w:val="20"/>
      <w:szCs w:val="20"/>
    </w:rPr>
  </w:style>
  <w:style w:type="paragraph" w:customStyle="1" w:styleId="pgraftxt1">
    <w:name w:val="pgraf_txt1"/>
    <w:basedOn w:val="WW-Domylny"/>
    <w:pPr>
      <w:widowControl w:val="0"/>
      <w:spacing w:line="360" w:lineRule="atLeast"/>
      <w:jc w:val="both"/>
    </w:pPr>
    <w:rPr>
      <w:sz w:val="20"/>
      <w:szCs w:val="20"/>
    </w:rPr>
  </w:style>
  <w:style w:type="paragraph" w:customStyle="1" w:styleId="default">
    <w:name w:val="default"/>
    <w:basedOn w:val="WW-Domylny"/>
    <w:rPr>
      <w:rFonts w:ascii="Arial" w:eastAsia="Calibri" w:hAnsi="Arial" w:cs="Arial"/>
      <w:color w:val="000000"/>
    </w:rPr>
  </w:style>
  <w:style w:type="paragraph" w:customStyle="1" w:styleId="9Styldonagwka">
    <w:name w:val="9 Styl do nagłówka"/>
    <w:basedOn w:val="WW-Domylny"/>
    <w:pPr>
      <w:jc w:val="center"/>
    </w:pPr>
    <w:rPr>
      <w:rFonts w:ascii="Arial" w:eastAsia="Calibri" w:hAnsi="Arial" w:cs="Arial"/>
      <w:sz w:val="16"/>
      <w:szCs w:val="16"/>
    </w:rPr>
  </w:style>
  <w:style w:type="paragraph" w:customStyle="1" w:styleId="NormalnyWeb1">
    <w:name w:val="Normalny (Web)1"/>
    <w:basedOn w:val="WW-Domylny"/>
    <w:pPr>
      <w:spacing w:before="100" w:after="100"/>
      <w:jc w:val="both"/>
    </w:pPr>
    <w:rPr>
      <w:rFonts w:cs="Calibri"/>
      <w:sz w:val="20"/>
      <w:szCs w:val="20"/>
    </w:rPr>
  </w:style>
  <w:style w:type="paragraph" w:customStyle="1" w:styleId="Zawartoramki">
    <w:name w:val="Zawartość ramki"/>
    <w:basedOn w:val="WW-Domylny"/>
  </w:style>
  <w:style w:type="paragraph" w:customStyle="1" w:styleId="Tekstprzypisudolnego1">
    <w:name w:val="Tekst przypisu dolnego1"/>
    <w:basedOn w:val="WW-Domylny"/>
    <w:rPr>
      <w:sz w:val="20"/>
      <w:szCs w:val="20"/>
    </w:rPr>
  </w:style>
  <w:style w:type="paragraph" w:customStyle="1" w:styleId="WW-Przypisdolny">
    <w:name w:val="WW-Przypis dolny"/>
    <w:basedOn w:val="WW-Domylny"/>
  </w:style>
  <w:style w:type="paragraph" w:customStyle="1" w:styleId="Akapitzlist1poziom">
    <w:name w:val="Akapit z listą 1 poziom"/>
    <w:basedOn w:val="Akapitzlist1"/>
    <w:pPr>
      <w:suppressAutoHyphens w:val="0"/>
      <w:spacing w:before="120" w:after="0" w:line="252" w:lineRule="auto"/>
      <w:ind w:left="357" w:hanging="357"/>
    </w:pPr>
    <w:rPr>
      <w:rFonts w:ascii="Arial Narrow" w:eastAsia="SimSun" w:hAnsi="Arial Narrow" w:cs="Arial"/>
      <w:color w:val="000000"/>
      <w:sz w:val="22"/>
      <w:szCs w:val="22"/>
    </w:rPr>
  </w:style>
  <w:style w:type="paragraph" w:customStyle="1" w:styleId="Zawartotabeli">
    <w:name w:val="Zawartość tabeli"/>
    <w:basedOn w:val="WW-Domylny11"/>
    <w:pPr>
      <w:suppressLineNumbers/>
    </w:pPr>
  </w:style>
  <w:style w:type="paragraph" w:customStyle="1" w:styleId="Nagwektabeli">
    <w:name w:val="Nagłówek tabeli"/>
    <w:basedOn w:val="Zawartotabeli"/>
    <w:pPr>
      <w:jc w:val="center"/>
    </w:pPr>
    <w:rPr>
      <w:b/>
      <w:bCs/>
    </w:rPr>
  </w:style>
  <w:style w:type="paragraph" w:customStyle="1" w:styleId="Tekstprzypisudolnego11">
    <w:name w:val="Tekst przypisu dolnego11"/>
    <w:basedOn w:val="Normalny"/>
    <w:pPr>
      <w:spacing w:after="0" w:line="100" w:lineRule="atLeast"/>
    </w:pPr>
    <w:rPr>
      <w:sz w:val="20"/>
      <w:szCs w:val="20"/>
    </w:rPr>
  </w:style>
  <w:style w:type="paragraph" w:customStyle="1" w:styleId="Tekstkomentarza2">
    <w:name w:val="Tekst komentarza2"/>
    <w:basedOn w:val="Normalny"/>
    <w:rPr>
      <w:sz w:val="20"/>
      <w:szCs w:val="20"/>
    </w:rPr>
  </w:style>
  <w:style w:type="paragraph" w:customStyle="1" w:styleId="Tekstkomentarza3">
    <w:name w:val="Tekst komentarza3"/>
    <w:basedOn w:val="Normalny"/>
    <w:pPr>
      <w:spacing w:line="100" w:lineRule="atLeast"/>
    </w:pPr>
    <w:rPr>
      <w:sz w:val="20"/>
      <w:szCs w:val="20"/>
    </w:rPr>
  </w:style>
  <w:style w:type="paragraph" w:customStyle="1" w:styleId="Domylny">
    <w:name w:val="Domyślny"/>
    <w:pPr>
      <w:suppressAutoHyphens/>
      <w:spacing w:after="200" w:line="276" w:lineRule="auto"/>
    </w:pPr>
    <w:rPr>
      <w:sz w:val="24"/>
      <w:szCs w:val="24"/>
      <w:lang w:eastAsia="ar-SA"/>
    </w:rPr>
  </w:style>
  <w:style w:type="paragraph" w:customStyle="1" w:styleId="Gwka">
    <w:name w:val="Główka"/>
    <w:basedOn w:val="Domylny"/>
    <w:pPr>
      <w:keepNext/>
      <w:tabs>
        <w:tab w:val="center" w:pos="4536"/>
        <w:tab w:val="right" w:pos="9072"/>
      </w:tabs>
      <w:spacing w:before="240" w:after="120"/>
    </w:pPr>
    <w:rPr>
      <w:rFonts w:ascii="Liberation Sans" w:eastAsia="Lucida Sans Unicode" w:hAnsi="Liberation Sans" w:cs="Mangal"/>
      <w:sz w:val="28"/>
      <w:szCs w:val="28"/>
    </w:rPr>
  </w:style>
  <w:style w:type="paragraph" w:styleId="Spistreci3">
    <w:name w:val="toc 3"/>
    <w:basedOn w:val="Normalny"/>
    <w:pPr>
      <w:tabs>
        <w:tab w:val="right" w:leader="dot" w:pos="9072"/>
      </w:tabs>
      <w:spacing w:after="100"/>
      <w:ind w:left="440"/>
    </w:pPr>
  </w:style>
  <w:style w:type="paragraph" w:customStyle="1" w:styleId="Akapitzlist11">
    <w:name w:val="Akapit z listą11"/>
    <w:basedOn w:val="Normalny"/>
    <w:pPr>
      <w:widowControl w:val="0"/>
      <w:spacing w:after="0" w:line="100" w:lineRule="atLeast"/>
      <w:ind w:left="708"/>
    </w:pPr>
    <w:rPr>
      <w:rFonts w:ascii="Times New Roman" w:hAnsi="Times New Roman" w:cs="Times New Roman"/>
      <w:color w:val="00000A"/>
      <w:sz w:val="24"/>
      <w:szCs w:val="24"/>
    </w:rPr>
  </w:style>
  <w:style w:type="paragraph" w:styleId="Tekstprzypisudolnego">
    <w:name w:val="footnote text"/>
    <w:basedOn w:val="Normalny"/>
    <w:pPr>
      <w:suppressLineNumbers/>
      <w:ind w:left="283" w:hanging="283"/>
    </w:pPr>
    <w:rPr>
      <w:sz w:val="20"/>
      <w:szCs w:val="20"/>
    </w:rPr>
  </w:style>
  <w:style w:type="paragraph" w:customStyle="1" w:styleId="Default0">
    <w:name w:val="Default"/>
    <w:basedOn w:val="Normalny"/>
    <w:pPr>
      <w:autoSpaceDE w:val="0"/>
      <w:spacing w:after="0" w:line="100" w:lineRule="atLeast"/>
    </w:pPr>
    <w:rPr>
      <w:rFonts w:ascii="Arial" w:eastAsia="Arial" w:hAnsi="Arial" w:cs="Arial"/>
      <w:color w:val="000000"/>
      <w:sz w:val="24"/>
      <w:szCs w:val="24"/>
    </w:rPr>
  </w:style>
  <w:style w:type="paragraph" w:styleId="Tekstdymka">
    <w:name w:val="Balloon Text"/>
    <w:basedOn w:val="Normalny"/>
    <w:link w:val="TekstdymkaZnak2"/>
    <w:uiPriority w:val="99"/>
    <w:semiHidden/>
    <w:unhideWhenUsed/>
    <w:rsid w:val="003B7AC6"/>
    <w:pPr>
      <w:spacing w:after="0" w:line="240" w:lineRule="auto"/>
    </w:pPr>
    <w:rPr>
      <w:rFonts w:ascii="Segoe UI" w:hAnsi="Segoe UI" w:cs="Segoe UI"/>
      <w:sz w:val="18"/>
      <w:szCs w:val="18"/>
    </w:rPr>
  </w:style>
  <w:style w:type="character" w:customStyle="1" w:styleId="TekstdymkaZnak2">
    <w:name w:val="Tekst dymka Znak2"/>
    <w:link w:val="Tekstdymka"/>
    <w:uiPriority w:val="99"/>
    <w:semiHidden/>
    <w:rsid w:val="003B7AC6"/>
    <w:rPr>
      <w:rFonts w:ascii="Segoe UI" w:hAnsi="Segoe UI" w:cs="Segoe UI"/>
      <w:sz w:val="18"/>
      <w:szCs w:val="18"/>
      <w:lang w:eastAsia="ar-SA"/>
    </w:rPr>
  </w:style>
  <w:style w:type="character" w:styleId="Odwoaniedokomentarza">
    <w:name w:val="annotation reference"/>
    <w:uiPriority w:val="99"/>
    <w:semiHidden/>
    <w:unhideWhenUsed/>
    <w:rsid w:val="003B7AC6"/>
    <w:rPr>
      <w:sz w:val="16"/>
      <w:szCs w:val="16"/>
    </w:rPr>
  </w:style>
  <w:style w:type="paragraph" w:styleId="Tekstkomentarza">
    <w:name w:val="annotation text"/>
    <w:basedOn w:val="Normalny"/>
    <w:link w:val="TekstkomentarzaZnak4"/>
    <w:uiPriority w:val="99"/>
    <w:unhideWhenUsed/>
    <w:rsid w:val="003B7AC6"/>
    <w:rPr>
      <w:sz w:val="20"/>
      <w:szCs w:val="20"/>
    </w:rPr>
  </w:style>
  <w:style w:type="character" w:customStyle="1" w:styleId="TekstkomentarzaZnak4">
    <w:name w:val="Tekst komentarza Znak4"/>
    <w:link w:val="Tekstkomentarza"/>
    <w:uiPriority w:val="99"/>
    <w:rsid w:val="003B7AC6"/>
    <w:rPr>
      <w:rFonts w:ascii="Calibri" w:hAnsi="Calibri" w:cs="Calibri"/>
      <w:lang w:eastAsia="ar-SA"/>
    </w:rPr>
  </w:style>
  <w:style w:type="paragraph" w:styleId="Tematkomentarza">
    <w:name w:val="annotation subject"/>
    <w:basedOn w:val="Tekstkomentarza"/>
    <w:next w:val="Tekstkomentarza"/>
    <w:link w:val="TematkomentarzaZnak2"/>
    <w:uiPriority w:val="99"/>
    <w:semiHidden/>
    <w:unhideWhenUsed/>
    <w:rsid w:val="003B7AC6"/>
    <w:rPr>
      <w:b/>
      <w:bCs/>
    </w:rPr>
  </w:style>
  <w:style w:type="character" w:customStyle="1" w:styleId="TematkomentarzaZnak2">
    <w:name w:val="Temat komentarza Znak2"/>
    <w:link w:val="Tematkomentarza"/>
    <w:uiPriority w:val="99"/>
    <w:semiHidden/>
    <w:rsid w:val="003B7AC6"/>
    <w:rPr>
      <w:rFonts w:ascii="Calibri" w:hAnsi="Calibri" w:cs="Calibri"/>
      <w:b/>
      <w:bCs/>
      <w:lang w:eastAsia="ar-SA"/>
    </w:rPr>
  </w:style>
  <w:style w:type="paragraph" w:styleId="Akapitzlist">
    <w:name w:val="List Paragraph"/>
    <w:aliases w:val="CW_Lista,Normal,Akapit z listą3,Akapit z listą31,Wypunktowanie,L1,Numerowanie,Akapit z listą5,wypunktowanie,List Paragraph,2 heading,A_wyliczenie,K-P_odwolanie,maz_wyliczenie,opis dzialania,Akapit z listą BS,Podsis rysunku,lp1,Bullet List"/>
    <w:basedOn w:val="Normalny"/>
    <w:link w:val="AkapitzlistZnak"/>
    <w:qFormat/>
    <w:rsid w:val="00F37574"/>
    <w:pPr>
      <w:suppressAutoHyphens w:val="0"/>
      <w:spacing w:after="0" w:line="240" w:lineRule="auto"/>
      <w:ind w:left="720"/>
      <w:contextualSpacing/>
    </w:pPr>
    <w:rPr>
      <w:rFonts w:ascii="Times New Roman" w:hAnsi="Times New Roman" w:cs="Times New Roman"/>
      <w:sz w:val="24"/>
      <w:szCs w:val="20"/>
      <w:lang w:eastAsia="pl-PL"/>
    </w:rPr>
  </w:style>
  <w:style w:type="character" w:styleId="Pogrubienie">
    <w:name w:val="Strong"/>
    <w:qFormat/>
    <w:rsid w:val="00F37574"/>
    <w:rPr>
      <w:b/>
      <w:bCs/>
    </w:rPr>
  </w:style>
  <w:style w:type="character" w:customStyle="1" w:styleId="Nierozpoznanawzmianka2">
    <w:name w:val="Nierozpoznana wzmianka2"/>
    <w:uiPriority w:val="99"/>
    <w:semiHidden/>
    <w:unhideWhenUsed/>
    <w:rsid w:val="004A662F"/>
    <w:rPr>
      <w:color w:val="605E5C"/>
      <w:shd w:val="clear" w:color="auto" w:fill="E1DFDD"/>
    </w:rPr>
  </w:style>
  <w:style w:type="paragraph" w:styleId="Spistreci2">
    <w:name w:val="toc 2"/>
    <w:basedOn w:val="Normalny"/>
    <w:next w:val="Normalny"/>
    <w:autoRedefine/>
    <w:uiPriority w:val="39"/>
    <w:unhideWhenUsed/>
    <w:rsid w:val="00320685"/>
    <w:pPr>
      <w:ind w:left="220"/>
    </w:pPr>
  </w:style>
  <w:style w:type="paragraph" w:customStyle="1" w:styleId="Standard">
    <w:name w:val="Standard"/>
    <w:rsid w:val="00310E4B"/>
    <w:pPr>
      <w:widowControl w:val="0"/>
      <w:autoSpaceDE w:val="0"/>
      <w:autoSpaceDN w:val="0"/>
      <w:adjustRightInd w:val="0"/>
    </w:pPr>
  </w:style>
  <w:style w:type="character" w:customStyle="1" w:styleId="Internetlink">
    <w:name w:val="Internet link"/>
    <w:rsid w:val="00310E4B"/>
    <w:rPr>
      <w:color w:val="000080"/>
      <w:u w:val="single"/>
    </w:rPr>
  </w:style>
  <w:style w:type="paragraph" w:styleId="Podtytu">
    <w:name w:val="Subtitle"/>
    <w:basedOn w:val="Normalny"/>
    <w:next w:val="Normalny"/>
    <w:link w:val="PodtytuZnak"/>
    <w:uiPriority w:val="11"/>
    <w:qFormat/>
    <w:rsid w:val="00310E4B"/>
    <w:pPr>
      <w:numPr>
        <w:ilvl w:val="1"/>
      </w:numPr>
      <w:suppressAutoHyphens w:val="0"/>
      <w:spacing w:after="160" w:line="259" w:lineRule="auto"/>
    </w:pPr>
    <w:rPr>
      <w:rFonts w:asciiTheme="minorHAnsi" w:eastAsiaTheme="minorEastAsia" w:hAnsiTheme="minorHAnsi" w:cstheme="minorBidi"/>
      <w:color w:val="5A5A5A" w:themeColor="text1" w:themeTint="A5"/>
      <w:spacing w:val="15"/>
      <w:lang w:eastAsia="en-US"/>
    </w:rPr>
  </w:style>
  <w:style w:type="character" w:customStyle="1" w:styleId="PodtytuZnak">
    <w:name w:val="Podtytuł Znak"/>
    <w:basedOn w:val="Domylnaczcionkaakapitu"/>
    <w:link w:val="Podtytu"/>
    <w:uiPriority w:val="11"/>
    <w:rsid w:val="00310E4B"/>
    <w:rPr>
      <w:rFonts w:asciiTheme="minorHAnsi" w:eastAsiaTheme="minorEastAsia" w:hAnsiTheme="minorHAnsi" w:cstheme="minorBidi"/>
      <w:color w:val="5A5A5A" w:themeColor="text1" w:themeTint="A5"/>
      <w:spacing w:val="15"/>
      <w:sz w:val="22"/>
      <w:szCs w:val="22"/>
      <w:lang w:eastAsia="en-US"/>
    </w:rPr>
  </w:style>
  <w:style w:type="character" w:customStyle="1" w:styleId="Nierozpoznanawzmianka3">
    <w:name w:val="Nierozpoznana wzmianka3"/>
    <w:basedOn w:val="Domylnaczcionkaakapitu"/>
    <w:uiPriority w:val="99"/>
    <w:semiHidden/>
    <w:unhideWhenUsed/>
    <w:rsid w:val="009561F7"/>
    <w:rPr>
      <w:color w:val="605E5C"/>
      <w:shd w:val="clear" w:color="auto" w:fill="E1DFDD"/>
    </w:rPr>
  </w:style>
  <w:style w:type="paragraph" w:styleId="NormalnyWeb">
    <w:name w:val="Normal (Web)"/>
    <w:basedOn w:val="Normalny"/>
    <w:uiPriority w:val="99"/>
    <w:unhideWhenUsed/>
    <w:rsid w:val="000C572B"/>
    <w:pPr>
      <w:suppressAutoHyphens w:val="0"/>
      <w:spacing w:before="100" w:beforeAutospacing="1" w:after="100" w:afterAutospacing="1" w:line="240" w:lineRule="auto"/>
    </w:pPr>
    <w:rPr>
      <w:rFonts w:ascii="Times New Roman" w:hAnsi="Times New Roman" w:cs="Times New Roman"/>
      <w:sz w:val="24"/>
      <w:szCs w:val="24"/>
      <w:lang w:eastAsia="pl-PL"/>
    </w:rPr>
  </w:style>
  <w:style w:type="paragraph" w:styleId="Poprawka">
    <w:name w:val="Revision"/>
    <w:hidden/>
    <w:uiPriority w:val="99"/>
    <w:semiHidden/>
    <w:rsid w:val="00AA04F2"/>
    <w:rPr>
      <w:rFonts w:ascii="Calibri" w:hAnsi="Calibri" w:cs="Calibri"/>
      <w:sz w:val="22"/>
      <w:szCs w:val="22"/>
      <w:lang w:eastAsia="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488451">
      <w:bodyDiv w:val="1"/>
      <w:marLeft w:val="0"/>
      <w:marRight w:val="0"/>
      <w:marTop w:val="0"/>
      <w:marBottom w:val="0"/>
      <w:divBdr>
        <w:top w:val="none" w:sz="0" w:space="0" w:color="auto"/>
        <w:left w:val="none" w:sz="0" w:space="0" w:color="auto"/>
        <w:bottom w:val="none" w:sz="0" w:space="0" w:color="auto"/>
        <w:right w:val="none" w:sz="0" w:space="0" w:color="auto"/>
      </w:divBdr>
      <w:divsChild>
        <w:div w:id="1894660584">
          <w:marLeft w:val="360"/>
          <w:marRight w:val="0"/>
          <w:marTop w:val="72"/>
          <w:marBottom w:val="72"/>
          <w:divBdr>
            <w:top w:val="none" w:sz="0" w:space="0" w:color="auto"/>
            <w:left w:val="none" w:sz="0" w:space="0" w:color="auto"/>
            <w:bottom w:val="none" w:sz="0" w:space="0" w:color="auto"/>
            <w:right w:val="none" w:sz="0" w:space="0" w:color="auto"/>
          </w:divBdr>
          <w:divsChild>
            <w:div w:id="1162429387">
              <w:marLeft w:val="0"/>
              <w:marRight w:val="0"/>
              <w:marTop w:val="0"/>
              <w:marBottom w:val="0"/>
              <w:divBdr>
                <w:top w:val="none" w:sz="0" w:space="0" w:color="auto"/>
                <w:left w:val="none" w:sz="0" w:space="0" w:color="auto"/>
                <w:bottom w:val="none" w:sz="0" w:space="0" w:color="auto"/>
                <w:right w:val="none" w:sz="0" w:space="0" w:color="auto"/>
              </w:divBdr>
            </w:div>
          </w:divsChild>
        </w:div>
        <w:div w:id="1945766475">
          <w:marLeft w:val="360"/>
          <w:marRight w:val="0"/>
          <w:marTop w:val="0"/>
          <w:marBottom w:val="72"/>
          <w:divBdr>
            <w:top w:val="none" w:sz="0" w:space="0" w:color="auto"/>
            <w:left w:val="none" w:sz="0" w:space="0" w:color="auto"/>
            <w:bottom w:val="none" w:sz="0" w:space="0" w:color="auto"/>
            <w:right w:val="none" w:sz="0" w:space="0" w:color="auto"/>
          </w:divBdr>
          <w:divsChild>
            <w:div w:id="331879685">
              <w:marLeft w:val="0"/>
              <w:marRight w:val="0"/>
              <w:marTop w:val="0"/>
              <w:marBottom w:val="0"/>
              <w:divBdr>
                <w:top w:val="none" w:sz="0" w:space="0" w:color="auto"/>
                <w:left w:val="none" w:sz="0" w:space="0" w:color="auto"/>
                <w:bottom w:val="none" w:sz="0" w:space="0" w:color="auto"/>
                <w:right w:val="none" w:sz="0" w:space="0" w:color="auto"/>
              </w:divBdr>
            </w:div>
          </w:divsChild>
        </w:div>
        <w:div w:id="1083067184">
          <w:marLeft w:val="360"/>
          <w:marRight w:val="0"/>
          <w:marTop w:val="0"/>
          <w:marBottom w:val="72"/>
          <w:divBdr>
            <w:top w:val="none" w:sz="0" w:space="0" w:color="auto"/>
            <w:left w:val="none" w:sz="0" w:space="0" w:color="auto"/>
            <w:bottom w:val="none" w:sz="0" w:space="0" w:color="auto"/>
            <w:right w:val="none" w:sz="0" w:space="0" w:color="auto"/>
          </w:divBdr>
          <w:divsChild>
            <w:div w:id="18264328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370148">
      <w:bodyDiv w:val="1"/>
      <w:marLeft w:val="0"/>
      <w:marRight w:val="0"/>
      <w:marTop w:val="0"/>
      <w:marBottom w:val="0"/>
      <w:divBdr>
        <w:top w:val="none" w:sz="0" w:space="0" w:color="auto"/>
        <w:left w:val="none" w:sz="0" w:space="0" w:color="auto"/>
        <w:bottom w:val="none" w:sz="0" w:space="0" w:color="auto"/>
        <w:right w:val="none" w:sz="0" w:space="0" w:color="auto"/>
      </w:divBdr>
      <w:divsChild>
        <w:div w:id="1887907981">
          <w:marLeft w:val="0"/>
          <w:marRight w:val="0"/>
          <w:marTop w:val="0"/>
          <w:marBottom w:val="0"/>
          <w:divBdr>
            <w:top w:val="none" w:sz="0" w:space="0" w:color="auto"/>
            <w:left w:val="none" w:sz="0" w:space="0" w:color="auto"/>
            <w:bottom w:val="none" w:sz="0" w:space="0" w:color="auto"/>
            <w:right w:val="none" w:sz="0" w:space="0" w:color="auto"/>
          </w:divBdr>
        </w:div>
        <w:div w:id="806319279">
          <w:marLeft w:val="0"/>
          <w:marRight w:val="0"/>
          <w:marTop w:val="0"/>
          <w:marBottom w:val="0"/>
          <w:divBdr>
            <w:top w:val="none" w:sz="0" w:space="0" w:color="auto"/>
            <w:left w:val="none" w:sz="0" w:space="0" w:color="auto"/>
            <w:bottom w:val="none" w:sz="0" w:space="0" w:color="auto"/>
            <w:right w:val="none" w:sz="0" w:space="0" w:color="auto"/>
          </w:divBdr>
        </w:div>
      </w:divsChild>
    </w:div>
    <w:div w:id="124352696">
      <w:bodyDiv w:val="1"/>
      <w:marLeft w:val="0"/>
      <w:marRight w:val="0"/>
      <w:marTop w:val="0"/>
      <w:marBottom w:val="0"/>
      <w:divBdr>
        <w:top w:val="none" w:sz="0" w:space="0" w:color="auto"/>
        <w:left w:val="none" w:sz="0" w:space="0" w:color="auto"/>
        <w:bottom w:val="none" w:sz="0" w:space="0" w:color="auto"/>
        <w:right w:val="none" w:sz="0" w:space="0" w:color="auto"/>
      </w:divBdr>
    </w:div>
    <w:div w:id="132135564">
      <w:bodyDiv w:val="1"/>
      <w:marLeft w:val="0"/>
      <w:marRight w:val="0"/>
      <w:marTop w:val="0"/>
      <w:marBottom w:val="0"/>
      <w:divBdr>
        <w:top w:val="none" w:sz="0" w:space="0" w:color="auto"/>
        <w:left w:val="none" w:sz="0" w:space="0" w:color="auto"/>
        <w:bottom w:val="none" w:sz="0" w:space="0" w:color="auto"/>
        <w:right w:val="none" w:sz="0" w:space="0" w:color="auto"/>
      </w:divBdr>
    </w:div>
    <w:div w:id="138302399">
      <w:bodyDiv w:val="1"/>
      <w:marLeft w:val="0"/>
      <w:marRight w:val="0"/>
      <w:marTop w:val="0"/>
      <w:marBottom w:val="0"/>
      <w:divBdr>
        <w:top w:val="none" w:sz="0" w:space="0" w:color="auto"/>
        <w:left w:val="none" w:sz="0" w:space="0" w:color="auto"/>
        <w:bottom w:val="none" w:sz="0" w:space="0" w:color="auto"/>
        <w:right w:val="none" w:sz="0" w:space="0" w:color="auto"/>
      </w:divBdr>
      <w:divsChild>
        <w:div w:id="2049648738">
          <w:marLeft w:val="0"/>
          <w:marRight w:val="0"/>
          <w:marTop w:val="0"/>
          <w:marBottom w:val="0"/>
          <w:divBdr>
            <w:top w:val="none" w:sz="0" w:space="0" w:color="auto"/>
            <w:left w:val="none" w:sz="0" w:space="0" w:color="auto"/>
            <w:bottom w:val="none" w:sz="0" w:space="0" w:color="auto"/>
            <w:right w:val="none" w:sz="0" w:space="0" w:color="auto"/>
          </w:divBdr>
        </w:div>
        <w:div w:id="1512135583">
          <w:marLeft w:val="0"/>
          <w:marRight w:val="0"/>
          <w:marTop w:val="0"/>
          <w:marBottom w:val="0"/>
          <w:divBdr>
            <w:top w:val="none" w:sz="0" w:space="0" w:color="auto"/>
            <w:left w:val="none" w:sz="0" w:space="0" w:color="auto"/>
            <w:bottom w:val="none" w:sz="0" w:space="0" w:color="auto"/>
            <w:right w:val="none" w:sz="0" w:space="0" w:color="auto"/>
          </w:divBdr>
        </w:div>
      </w:divsChild>
    </w:div>
    <w:div w:id="163208073">
      <w:bodyDiv w:val="1"/>
      <w:marLeft w:val="0"/>
      <w:marRight w:val="0"/>
      <w:marTop w:val="0"/>
      <w:marBottom w:val="0"/>
      <w:divBdr>
        <w:top w:val="none" w:sz="0" w:space="0" w:color="auto"/>
        <w:left w:val="none" w:sz="0" w:space="0" w:color="auto"/>
        <w:bottom w:val="none" w:sz="0" w:space="0" w:color="auto"/>
        <w:right w:val="none" w:sz="0" w:space="0" w:color="auto"/>
      </w:divBdr>
    </w:div>
    <w:div w:id="335613717">
      <w:bodyDiv w:val="1"/>
      <w:marLeft w:val="0"/>
      <w:marRight w:val="0"/>
      <w:marTop w:val="0"/>
      <w:marBottom w:val="0"/>
      <w:divBdr>
        <w:top w:val="none" w:sz="0" w:space="0" w:color="auto"/>
        <w:left w:val="none" w:sz="0" w:space="0" w:color="auto"/>
        <w:bottom w:val="none" w:sz="0" w:space="0" w:color="auto"/>
        <w:right w:val="none" w:sz="0" w:space="0" w:color="auto"/>
      </w:divBdr>
    </w:div>
    <w:div w:id="461729572">
      <w:bodyDiv w:val="1"/>
      <w:marLeft w:val="0"/>
      <w:marRight w:val="0"/>
      <w:marTop w:val="0"/>
      <w:marBottom w:val="0"/>
      <w:divBdr>
        <w:top w:val="none" w:sz="0" w:space="0" w:color="auto"/>
        <w:left w:val="none" w:sz="0" w:space="0" w:color="auto"/>
        <w:bottom w:val="none" w:sz="0" w:space="0" w:color="auto"/>
        <w:right w:val="none" w:sz="0" w:space="0" w:color="auto"/>
      </w:divBdr>
    </w:div>
    <w:div w:id="683627256">
      <w:bodyDiv w:val="1"/>
      <w:marLeft w:val="0"/>
      <w:marRight w:val="0"/>
      <w:marTop w:val="0"/>
      <w:marBottom w:val="0"/>
      <w:divBdr>
        <w:top w:val="none" w:sz="0" w:space="0" w:color="auto"/>
        <w:left w:val="none" w:sz="0" w:space="0" w:color="auto"/>
        <w:bottom w:val="none" w:sz="0" w:space="0" w:color="auto"/>
        <w:right w:val="none" w:sz="0" w:space="0" w:color="auto"/>
      </w:divBdr>
    </w:div>
    <w:div w:id="721750841">
      <w:bodyDiv w:val="1"/>
      <w:marLeft w:val="0"/>
      <w:marRight w:val="0"/>
      <w:marTop w:val="0"/>
      <w:marBottom w:val="0"/>
      <w:divBdr>
        <w:top w:val="none" w:sz="0" w:space="0" w:color="auto"/>
        <w:left w:val="none" w:sz="0" w:space="0" w:color="auto"/>
        <w:bottom w:val="none" w:sz="0" w:space="0" w:color="auto"/>
        <w:right w:val="none" w:sz="0" w:space="0" w:color="auto"/>
      </w:divBdr>
    </w:div>
    <w:div w:id="740248654">
      <w:bodyDiv w:val="1"/>
      <w:marLeft w:val="0"/>
      <w:marRight w:val="0"/>
      <w:marTop w:val="0"/>
      <w:marBottom w:val="0"/>
      <w:divBdr>
        <w:top w:val="none" w:sz="0" w:space="0" w:color="auto"/>
        <w:left w:val="none" w:sz="0" w:space="0" w:color="auto"/>
        <w:bottom w:val="none" w:sz="0" w:space="0" w:color="auto"/>
        <w:right w:val="none" w:sz="0" w:space="0" w:color="auto"/>
      </w:divBdr>
      <w:divsChild>
        <w:div w:id="2037728483">
          <w:marLeft w:val="0"/>
          <w:marRight w:val="0"/>
          <w:marTop w:val="0"/>
          <w:marBottom w:val="0"/>
          <w:divBdr>
            <w:top w:val="none" w:sz="0" w:space="0" w:color="auto"/>
            <w:left w:val="none" w:sz="0" w:space="0" w:color="auto"/>
            <w:bottom w:val="none" w:sz="0" w:space="0" w:color="auto"/>
            <w:right w:val="none" w:sz="0" w:space="0" w:color="auto"/>
          </w:divBdr>
        </w:div>
        <w:div w:id="1261182676">
          <w:marLeft w:val="0"/>
          <w:marRight w:val="0"/>
          <w:marTop w:val="0"/>
          <w:marBottom w:val="0"/>
          <w:divBdr>
            <w:top w:val="none" w:sz="0" w:space="0" w:color="auto"/>
            <w:left w:val="none" w:sz="0" w:space="0" w:color="auto"/>
            <w:bottom w:val="none" w:sz="0" w:space="0" w:color="auto"/>
            <w:right w:val="none" w:sz="0" w:space="0" w:color="auto"/>
          </w:divBdr>
        </w:div>
      </w:divsChild>
    </w:div>
    <w:div w:id="1014726349">
      <w:bodyDiv w:val="1"/>
      <w:marLeft w:val="0"/>
      <w:marRight w:val="0"/>
      <w:marTop w:val="0"/>
      <w:marBottom w:val="0"/>
      <w:divBdr>
        <w:top w:val="none" w:sz="0" w:space="0" w:color="auto"/>
        <w:left w:val="none" w:sz="0" w:space="0" w:color="auto"/>
        <w:bottom w:val="none" w:sz="0" w:space="0" w:color="auto"/>
        <w:right w:val="none" w:sz="0" w:space="0" w:color="auto"/>
      </w:divBdr>
      <w:divsChild>
        <w:div w:id="1073505122">
          <w:marLeft w:val="360"/>
          <w:marRight w:val="0"/>
          <w:marTop w:val="72"/>
          <w:marBottom w:val="72"/>
          <w:divBdr>
            <w:top w:val="none" w:sz="0" w:space="0" w:color="auto"/>
            <w:left w:val="none" w:sz="0" w:space="0" w:color="auto"/>
            <w:bottom w:val="none" w:sz="0" w:space="0" w:color="auto"/>
            <w:right w:val="none" w:sz="0" w:space="0" w:color="auto"/>
          </w:divBdr>
          <w:divsChild>
            <w:div w:id="1207907356">
              <w:marLeft w:val="0"/>
              <w:marRight w:val="0"/>
              <w:marTop w:val="0"/>
              <w:marBottom w:val="0"/>
              <w:divBdr>
                <w:top w:val="none" w:sz="0" w:space="0" w:color="auto"/>
                <w:left w:val="none" w:sz="0" w:space="0" w:color="auto"/>
                <w:bottom w:val="none" w:sz="0" w:space="0" w:color="auto"/>
                <w:right w:val="none" w:sz="0" w:space="0" w:color="auto"/>
              </w:divBdr>
            </w:div>
          </w:divsChild>
        </w:div>
        <w:div w:id="2136100854">
          <w:marLeft w:val="360"/>
          <w:marRight w:val="0"/>
          <w:marTop w:val="0"/>
          <w:marBottom w:val="72"/>
          <w:divBdr>
            <w:top w:val="none" w:sz="0" w:space="0" w:color="auto"/>
            <w:left w:val="none" w:sz="0" w:space="0" w:color="auto"/>
            <w:bottom w:val="none" w:sz="0" w:space="0" w:color="auto"/>
            <w:right w:val="none" w:sz="0" w:space="0" w:color="auto"/>
          </w:divBdr>
          <w:divsChild>
            <w:div w:id="1218276666">
              <w:marLeft w:val="0"/>
              <w:marRight w:val="0"/>
              <w:marTop w:val="0"/>
              <w:marBottom w:val="0"/>
              <w:divBdr>
                <w:top w:val="none" w:sz="0" w:space="0" w:color="auto"/>
                <w:left w:val="none" w:sz="0" w:space="0" w:color="auto"/>
                <w:bottom w:val="none" w:sz="0" w:space="0" w:color="auto"/>
                <w:right w:val="none" w:sz="0" w:space="0" w:color="auto"/>
              </w:divBdr>
            </w:div>
          </w:divsChild>
        </w:div>
        <w:div w:id="894239589">
          <w:marLeft w:val="360"/>
          <w:marRight w:val="0"/>
          <w:marTop w:val="0"/>
          <w:marBottom w:val="72"/>
          <w:divBdr>
            <w:top w:val="none" w:sz="0" w:space="0" w:color="auto"/>
            <w:left w:val="none" w:sz="0" w:space="0" w:color="auto"/>
            <w:bottom w:val="none" w:sz="0" w:space="0" w:color="auto"/>
            <w:right w:val="none" w:sz="0" w:space="0" w:color="auto"/>
          </w:divBdr>
          <w:divsChild>
            <w:div w:id="8844167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13074997">
      <w:bodyDiv w:val="1"/>
      <w:marLeft w:val="0"/>
      <w:marRight w:val="0"/>
      <w:marTop w:val="0"/>
      <w:marBottom w:val="0"/>
      <w:divBdr>
        <w:top w:val="none" w:sz="0" w:space="0" w:color="auto"/>
        <w:left w:val="none" w:sz="0" w:space="0" w:color="auto"/>
        <w:bottom w:val="none" w:sz="0" w:space="0" w:color="auto"/>
        <w:right w:val="none" w:sz="0" w:space="0" w:color="auto"/>
      </w:divBdr>
    </w:div>
    <w:div w:id="1250231233">
      <w:bodyDiv w:val="1"/>
      <w:marLeft w:val="0"/>
      <w:marRight w:val="0"/>
      <w:marTop w:val="0"/>
      <w:marBottom w:val="0"/>
      <w:divBdr>
        <w:top w:val="none" w:sz="0" w:space="0" w:color="auto"/>
        <w:left w:val="none" w:sz="0" w:space="0" w:color="auto"/>
        <w:bottom w:val="none" w:sz="0" w:space="0" w:color="auto"/>
        <w:right w:val="none" w:sz="0" w:space="0" w:color="auto"/>
      </w:divBdr>
    </w:div>
    <w:div w:id="1412770606">
      <w:bodyDiv w:val="1"/>
      <w:marLeft w:val="0"/>
      <w:marRight w:val="0"/>
      <w:marTop w:val="0"/>
      <w:marBottom w:val="0"/>
      <w:divBdr>
        <w:top w:val="none" w:sz="0" w:space="0" w:color="auto"/>
        <w:left w:val="none" w:sz="0" w:space="0" w:color="auto"/>
        <w:bottom w:val="none" w:sz="0" w:space="0" w:color="auto"/>
        <w:right w:val="none" w:sz="0" w:space="0" w:color="auto"/>
      </w:divBdr>
    </w:div>
    <w:div w:id="1487474901">
      <w:bodyDiv w:val="1"/>
      <w:marLeft w:val="0"/>
      <w:marRight w:val="0"/>
      <w:marTop w:val="0"/>
      <w:marBottom w:val="0"/>
      <w:divBdr>
        <w:top w:val="none" w:sz="0" w:space="0" w:color="auto"/>
        <w:left w:val="none" w:sz="0" w:space="0" w:color="auto"/>
        <w:bottom w:val="none" w:sz="0" w:space="0" w:color="auto"/>
        <w:right w:val="none" w:sz="0" w:space="0" w:color="auto"/>
      </w:divBdr>
      <w:divsChild>
        <w:div w:id="834607275">
          <w:marLeft w:val="0"/>
          <w:marRight w:val="0"/>
          <w:marTop w:val="0"/>
          <w:marBottom w:val="0"/>
          <w:divBdr>
            <w:top w:val="none" w:sz="0" w:space="0" w:color="auto"/>
            <w:left w:val="none" w:sz="0" w:space="0" w:color="auto"/>
            <w:bottom w:val="none" w:sz="0" w:space="0" w:color="auto"/>
            <w:right w:val="none" w:sz="0" w:space="0" w:color="auto"/>
          </w:divBdr>
        </w:div>
        <w:div w:id="1536694750">
          <w:marLeft w:val="0"/>
          <w:marRight w:val="0"/>
          <w:marTop w:val="0"/>
          <w:marBottom w:val="0"/>
          <w:divBdr>
            <w:top w:val="none" w:sz="0" w:space="0" w:color="auto"/>
            <w:left w:val="none" w:sz="0" w:space="0" w:color="auto"/>
            <w:bottom w:val="none" w:sz="0" w:space="0" w:color="auto"/>
            <w:right w:val="none" w:sz="0" w:space="0" w:color="auto"/>
          </w:divBdr>
        </w:div>
      </w:divsChild>
    </w:div>
    <w:div w:id="1621256818">
      <w:bodyDiv w:val="1"/>
      <w:marLeft w:val="0"/>
      <w:marRight w:val="0"/>
      <w:marTop w:val="0"/>
      <w:marBottom w:val="0"/>
      <w:divBdr>
        <w:top w:val="none" w:sz="0" w:space="0" w:color="auto"/>
        <w:left w:val="none" w:sz="0" w:space="0" w:color="auto"/>
        <w:bottom w:val="none" w:sz="0" w:space="0" w:color="auto"/>
        <w:right w:val="none" w:sz="0" w:space="0" w:color="auto"/>
      </w:divBdr>
    </w:div>
    <w:div w:id="1736271766">
      <w:bodyDiv w:val="1"/>
      <w:marLeft w:val="0"/>
      <w:marRight w:val="0"/>
      <w:marTop w:val="0"/>
      <w:marBottom w:val="0"/>
      <w:divBdr>
        <w:top w:val="none" w:sz="0" w:space="0" w:color="auto"/>
        <w:left w:val="none" w:sz="0" w:space="0" w:color="auto"/>
        <w:bottom w:val="none" w:sz="0" w:space="0" w:color="auto"/>
        <w:right w:val="none" w:sz="0" w:space="0" w:color="auto"/>
      </w:divBdr>
    </w:div>
    <w:div w:id="1738934867">
      <w:bodyDiv w:val="1"/>
      <w:marLeft w:val="0"/>
      <w:marRight w:val="0"/>
      <w:marTop w:val="0"/>
      <w:marBottom w:val="0"/>
      <w:divBdr>
        <w:top w:val="none" w:sz="0" w:space="0" w:color="auto"/>
        <w:left w:val="none" w:sz="0" w:space="0" w:color="auto"/>
        <w:bottom w:val="none" w:sz="0" w:space="0" w:color="auto"/>
        <w:right w:val="none" w:sz="0" w:space="0" w:color="auto"/>
      </w:divBdr>
    </w:div>
    <w:div w:id="1852375492">
      <w:bodyDiv w:val="1"/>
      <w:marLeft w:val="0"/>
      <w:marRight w:val="0"/>
      <w:marTop w:val="0"/>
      <w:marBottom w:val="0"/>
      <w:divBdr>
        <w:top w:val="none" w:sz="0" w:space="0" w:color="auto"/>
        <w:left w:val="none" w:sz="0" w:space="0" w:color="auto"/>
        <w:bottom w:val="none" w:sz="0" w:space="0" w:color="auto"/>
        <w:right w:val="none" w:sz="0" w:space="0" w:color="auto"/>
      </w:divBdr>
    </w:div>
    <w:div w:id="1925452735">
      <w:bodyDiv w:val="1"/>
      <w:marLeft w:val="0"/>
      <w:marRight w:val="0"/>
      <w:marTop w:val="0"/>
      <w:marBottom w:val="0"/>
      <w:divBdr>
        <w:top w:val="none" w:sz="0" w:space="0" w:color="auto"/>
        <w:left w:val="none" w:sz="0" w:space="0" w:color="auto"/>
        <w:bottom w:val="none" w:sz="0" w:space="0" w:color="auto"/>
        <w:right w:val="none" w:sz="0" w:space="0" w:color="auto"/>
      </w:divBdr>
      <w:divsChild>
        <w:div w:id="2040736879">
          <w:marLeft w:val="630"/>
          <w:marRight w:val="0"/>
          <w:marTop w:val="180"/>
          <w:marBottom w:val="150"/>
          <w:divBdr>
            <w:top w:val="none" w:sz="0" w:space="0" w:color="auto"/>
            <w:left w:val="none" w:sz="0" w:space="0" w:color="auto"/>
            <w:bottom w:val="none" w:sz="0" w:space="0" w:color="auto"/>
            <w:right w:val="none" w:sz="0" w:space="0" w:color="auto"/>
          </w:divBdr>
        </w:div>
        <w:div w:id="1099567225">
          <w:marLeft w:val="630"/>
          <w:marRight w:val="0"/>
          <w:marTop w:val="180"/>
          <w:marBottom w:val="150"/>
          <w:divBdr>
            <w:top w:val="none" w:sz="0" w:space="0" w:color="auto"/>
            <w:left w:val="none" w:sz="0" w:space="0" w:color="auto"/>
            <w:bottom w:val="none" w:sz="0" w:space="0" w:color="auto"/>
            <w:right w:val="none" w:sz="0" w:space="0" w:color="auto"/>
          </w:divBdr>
        </w:div>
        <w:div w:id="1805846632">
          <w:marLeft w:val="945"/>
          <w:marRight w:val="0"/>
          <w:marTop w:val="0"/>
          <w:marBottom w:val="0"/>
          <w:divBdr>
            <w:top w:val="none" w:sz="0" w:space="0" w:color="auto"/>
            <w:left w:val="none" w:sz="0" w:space="0" w:color="auto"/>
            <w:bottom w:val="none" w:sz="0" w:space="0" w:color="auto"/>
            <w:right w:val="none" w:sz="0" w:space="0" w:color="auto"/>
          </w:divBdr>
        </w:div>
        <w:div w:id="287784082">
          <w:marLeft w:val="945"/>
          <w:marRight w:val="0"/>
          <w:marTop w:val="0"/>
          <w:marBottom w:val="0"/>
          <w:divBdr>
            <w:top w:val="none" w:sz="0" w:space="0" w:color="auto"/>
            <w:left w:val="none" w:sz="0" w:space="0" w:color="auto"/>
            <w:bottom w:val="none" w:sz="0" w:space="0" w:color="auto"/>
            <w:right w:val="none" w:sz="0" w:space="0" w:color="auto"/>
          </w:divBdr>
        </w:div>
        <w:div w:id="1141271247">
          <w:marLeft w:val="945"/>
          <w:marRight w:val="0"/>
          <w:marTop w:val="0"/>
          <w:marBottom w:val="0"/>
          <w:divBdr>
            <w:top w:val="none" w:sz="0" w:space="0" w:color="auto"/>
            <w:left w:val="none" w:sz="0" w:space="0" w:color="auto"/>
            <w:bottom w:val="none" w:sz="0" w:space="0" w:color="auto"/>
            <w:right w:val="none" w:sz="0" w:space="0" w:color="auto"/>
          </w:divBdr>
        </w:div>
        <w:div w:id="551113971">
          <w:marLeft w:val="945"/>
          <w:marRight w:val="0"/>
          <w:marTop w:val="0"/>
          <w:marBottom w:val="0"/>
          <w:divBdr>
            <w:top w:val="none" w:sz="0" w:space="0" w:color="auto"/>
            <w:left w:val="none" w:sz="0" w:space="0" w:color="auto"/>
            <w:bottom w:val="none" w:sz="0" w:space="0" w:color="auto"/>
            <w:right w:val="none" w:sz="0" w:space="0" w:color="auto"/>
          </w:divBdr>
        </w:div>
        <w:div w:id="187181900">
          <w:marLeft w:val="945"/>
          <w:marRight w:val="0"/>
          <w:marTop w:val="0"/>
          <w:marBottom w:val="0"/>
          <w:divBdr>
            <w:top w:val="none" w:sz="0" w:space="0" w:color="auto"/>
            <w:left w:val="none" w:sz="0" w:space="0" w:color="auto"/>
            <w:bottom w:val="none" w:sz="0" w:space="0" w:color="auto"/>
            <w:right w:val="none" w:sz="0" w:space="0" w:color="auto"/>
          </w:divBdr>
        </w:div>
        <w:div w:id="420414876">
          <w:marLeft w:val="630"/>
          <w:marRight w:val="0"/>
          <w:marTop w:val="180"/>
          <w:marBottom w:val="150"/>
          <w:divBdr>
            <w:top w:val="none" w:sz="0" w:space="0" w:color="auto"/>
            <w:left w:val="none" w:sz="0" w:space="0" w:color="auto"/>
            <w:bottom w:val="none" w:sz="0" w:space="0" w:color="auto"/>
            <w:right w:val="none" w:sz="0" w:space="0" w:color="auto"/>
          </w:divBdr>
        </w:div>
        <w:div w:id="943270383">
          <w:marLeft w:val="630"/>
          <w:marRight w:val="0"/>
          <w:marTop w:val="180"/>
          <w:marBottom w:val="150"/>
          <w:divBdr>
            <w:top w:val="none" w:sz="0" w:space="0" w:color="auto"/>
            <w:left w:val="none" w:sz="0" w:space="0" w:color="auto"/>
            <w:bottom w:val="none" w:sz="0" w:space="0" w:color="auto"/>
            <w:right w:val="none" w:sz="0" w:space="0" w:color="auto"/>
          </w:divBdr>
        </w:div>
        <w:div w:id="1372145000">
          <w:marLeft w:val="630"/>
          <w:marRight w:val="0"/>
          <w:marTop w:val="180"/>
          <w:marBottom w:val="150"/>
          <w:divBdr>
            <w:top w:val="none" w:sz="0" w:space="0" w:color="auto"/>
            <w:left w:val="none" w:sz="0" w:space="0" w:color="auto"/>
            <w:bottom w:val="none" w:sz="0" w:space="0" w:color="auto"/>
            <w:right w:val="none" w:sz="0" w:space="0" w:color="auto"/>
          </w:divBdr>
        </w:div>
        <w:div w:id="1243492877">
          <w:marLeft w:val="630"/>
          <w:marRight w:val="0"/>
          <w:marTop w:val="180"/>
          <w:marBottom w:val="150"/>
          <w:divBdr>
            <w:top w:val="none" w:sz="0" w:space="0" w:color="auto"/>
            <w:left w:val="none" w:sz="0" w:space="0" w:color="auto"/>
            <w:bottom w:val="none" w:sz="0" w:space="0" w:color="auto"/>
            <w:right w:val="none" w:sz="0" w:space="0" w:color="auto"/>
          </w:divBdr>
        </w:div>
        <w:div w:id="1075785325">
          <w:marLeft w:val="630"/>
          <w:marRight w:val="0"/>
          <w:marTop w:val="180"/>
          <w:marBottom w:val="150"/>
          <w:divBdr>
            <w:top w:val="none" w:sz="0" w:space="0" w:color="auto"/>
            <w:left w:val="none" w:sz="0" w:space="0" w:color="auto"/>
            <w:bottom w:val="none" w:sz="0" w:space="0" w:color="auto"/>
            <w:right w:val="none" w:sz="0" w:space="0" w:color="auto"/>
          </w:divBdr>
        </w:div>
        <w:div w:id="462577089">
          <w:marLeft w:val="630"/>
          <w:marRight w:val="0"/>
          <w:marTop w:val="180"/>
          <w:marBottom w:val="150"/>
          <w:divBdr>
            <w:top w:val="none" w:sz="0" w:space="0" w:color="auto"/>
            <w:left w:val="none" w:sz="0" w:space="0" w:color="auto"/>
            <w:bottom w:val="none" w:sz="0" w:space="0" w:color="auto"/>
            <w:right w:val="none" w:sz="0" w:space="0" w:color="auto"/>
          </w:divBdr>
        </w:div>
        <w:div w:id="1390496319">
          <w:marLeft w:val="630"/>
          <w:marRight w:val="0"/>
          <w:marTop w:val="180"/>
          <w:marBottom w:val="150"/>
          <w:divBdr>
            <w:top w:val="none" w:sz="0" w:space="0" w:color="auto"/>
            <w:left w:val="none" w:sz="0" w:space="0" w:color="auto"/>
            <w:bottom w:val="none" w:sz="0" w:space="0" w:color="auto"/>
            <w:right w:val="none" w:sz="0" w:space="0" w:color="auto"/>
          </w:divBdr>
        </w:div>
      </w:divsChild>
    </w:div>
    <w:div w:id="1978873255">
      <w:bodyDiv w:val="1"/>
      <w:marLeft w:val="0"/>
      <w:marRight w:val="0"/>
      <w:marTop w:val="0"/>
      <w:marBottom w:val="0"/>
      <w:divBdr>
        <w:top w:val="none" w:sz="0" w:space="0" w:color="auto"/>
        <w:left w:val="none" w:sz="0" w:space="0" w:color="auto"/>
        <w:bottom w:val="none" w:sz="0" w:space="0" w:color="auto"/>
        <w:right w:val="none" w:sz="0" w:space="0" w:color="auto"/>
      </w:divBdr>
    </w:div>
    <w:div w:id="1994527967">
      <w:bodyDiv w:val="1"/>
      <w:marLeft w:val="0"/>
      <w:marRight w:val="0"/>
      <w:marTop w:val="0"/>
      <w:marBottom w:val="0"/>
      <w:divBdr>
        <w:top w:val="none" w:sz="0" w:space="0" w:color="auto"/>
        <w:left w:val="none" w:sz="0" w:space="0" w:color="auto"/>
        <w:bottom w:val="none" w:sz="0" w:space="0" w:color="auto"/>
        <w:right w:val="none" w:sz="0" w:space="0" w:color="auto"/>
      </w:divBdr>
    </w:div>
    <w:div w:id="20894953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18" Type="http://schemas.openxmlformats.org/officeDocument/2006/relationships/hyperlink" Target="https://sip.lex.pl/" TargetMode="External"/><Relationship Id="rId26"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hyperlink" Target="https://sip.lex.pl/" TargetMode="External"/><Relationship Id="rId7" Type="http://schemas.openxmlformats.org/officeDocument/2006/relationships/endnotes" Target="endnotes.xml"/><Relationship Id="rId12" Type="http://schemas.openxmlformats.org/officeDocument/2006/relationships/header" Target="header3.xml"/><Relationship Id="rId17" Type="http://schemas.openxmlformats.org/officeDocument/2006/relationships/hyperlink" Target="https://sip.lex.pl/" TargetMode="External"/><Relationship Id="rId25" Type="http://schemas.openxmlformats.org/officeDocument/2006/relationships/footer" Target="footer5.xml"/><Relationship Id="rId2" Type="http://schemas.openxmlformats.org/officeDocument/2006/relationships/numbering" Target="numbering.xml"/><Relationship Id="rId16" Type="http://schemas.openxmlformats.org/officeDocument/2006/relationships/hyperlink" Target="https://sip.lex.pl/" TargetMode="External"/><Relationship Id="rId20" Type="http://schemas.openxmlformats.org/officeDocument/2006/relationships/hyperlink" Target="https://sip.lex.pl/"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24" Type="http://schemas.openxmlformats.org/officeDocument/2006/relationships/header" Target="header5.xml"/><Relationship Id="rId5" Type="http://schemas.openxmlformats.org/officeDocument/2006/relationships/webSettings" Target="webSettings.xml"/><Relationship Id="rId15" Type="http://schemas.openxmlformats.org/officeDocument/2006/relationships/hyperlink" Target="https://sip.lex.pl/" TargetMode="External"/><Relationship Id="rId23" Type="http://schemas.openxmlformats.org/officeDocument/2006/relationships/footer" Target="footer4.xml"/><Relationship Id="rId10" Type="http://schemas.openxmlformats.org/officeDocument/2006/relationships/footer" Target="footer1.xml"/><Relationship Id="rId19" Type="http://schemas.openxmlformats.org/officeDocument/2006/relationships/hyperlink" Target="https://sip.lex.pl/" TargetMode="Externa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hyperlink" Target="https://sip.lex.pl/" TargetMode="External"/><Relationship Id="rId22" Type="http://schemas.openxmlformats.org/officeDocument/2006/relationships/header" Target="header4.xml"/><Relationship Id="rId27"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4.xml.rels><?xml version="1.0" encoding="UTF-8" standalone="yes"?>
<Relationships xmlns="http://schemas.openxmlformats.org/package/2006/relationships"><Relationship Id="rId1" Type="http://schemas.openxmlformats.org/officeDocument/2006/relationships/image" Target="media/image3.pn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0A25D90-2B40-44E1-991F-87D395629E9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24</Pages>
  <Words>7863</Words>
  <Characters>47181</Characters>
  <Application>Microsoft Office Word</Application>
  <DocSecurity>0</DocSecurity>
  <Lines>393</Lines>
  <Paragraphs>109</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54935</CharactersWithSpaces>
  <SharedDoc>false</SharedDoc>
  <HLinks>
    <vt:vector size="60" baseType="variant">
      <vt:variant>
        <vt:i4>2949239</vt:i4>
      </vt:variant>
      <vt:variant>
        <vt:i4>81</vt:i4>
      </vt:variant>
      <vt:variant>
        <vt:i4>0</vt:i4>
      </vt:variant>
      <vt:variant>
        <vt:i4>5</vt:i4>
      </vt:variant>
      <vt:variant>
        <vt:lpwstr>https://miniportal.uzp.gov.pl/</vt:lpwstr>
      </vt:variant>
      <vt:variant>
        <vt:lpwstr/>
      </vt:variant>
      <vt:variant>
        <vt:i4>2359310</vt:i4>
      </vt:variant>
      <vt:variant>
        <vt:i4>78</vt:i4>
      </vt:variant>
      <vt:variant>
        <vt:i4>0</vt:i4>
      </vt:variant>
      <vt:variant>
        <vt:i4>5</vt:i4>
      </vt:variant>
      <vt:variant>
        <vt:lpwstr>mailto:zamowienia@umww.pl</vt:lpwstr>
      </vt:variant>
      <vt:variant>
        <vt:lpwstr/>
      </vt:variant>
      <vt:variant>
        <vt:i4>2359310</vt:i4>
      </vt:variant>
      <vt:variant>
        <vt:i4>75</vt:i4>
      </vt:variant>
      <vt:variant>
        <vt:i4>0</vt:i4>
      </vt:variant>
      <vt:variant>
        <vt:i4>5</vt:i4>
      </vt:variant>
      <vt:variant>
        <vt:lpwstr>mailto:zamowienia@umww.pl</vt:lpwstr>
      </vt:variant>
      <vt:variant>
        <vt:lpwstr/>
      </vt:variant>
      <vt:variant>
        <vt:i4>2949239</vt:i4>
      </vt:variant>
      <vt:variant>
        <vt:i4>72</vt:i4>
      </vt:variant>
      <vt:variant>
        <vt:i4>0</vt:i4>
      </vt:variant>
      <vt:variant>
        <vt:i4>5</vt:i4>
      </vt:variant>
      <vt:variant>
        <vt:lpwstr>https://miniportal.uzp.gov.pl/</vt:lpwstr>
      </vt:variant>
      <vt:variant>
        <vt:lpwstr/>
      </vt:variant>
      <vt:variant>
        <vt:i4>4849707</vt:i4>
      </vt:variant>
      <vt:variant>
        <vt:i4>69</vt:i4>
      </vt:variant>
      <vt:variant>
        <vt:i4>0</vt:i4>
      </vt:variant>
      <vt:variant>
        <vt:i4>5</vt:i4>
      </vt:variant>
      <vt:variant>
        <vt:lpwstr>mailto:inspektor.ochrony@umww.pl</vt:lpwstr>
      </vt:variant>
      <vt:variant>
        <vt:lpwstr/>
      </vt:variant>
      <vt:variant>
        <vt:i4>2359310</vt:i4>
      </vt:variant>
      <vt:variant>
        <vt:i4>66</vt:i4>
      </vt:variant>
      <vt:variant>
        <vt:i4>0</vt:i4>
      </vt:variant>
      <vt:variant>
        <vt:i4>5</vt:i4>
      </vt:variant>
      <vt:variant>
        <vt:lpwstr>mailto:zamowienia@umww.pl</vt:lpwstr>
      </vt:variant>
      <vt:variant>
        <vt:lpwstr/>
      </vt:variant>
      <vt:variant>
        <vt:i4>3211332</vt:i4>
      </vt:variant>
      <vt:variant>
        <vt:i4>63</vt:i4>
      </vt:variant>
      <vt:variant>
        <vt:i4>0</vt:i4>
      </vt:variant>
      <vt:variant>
        <vt:i4>5</vt:i4>
      </vt:variant>
      <vt:variant>
        <vt:lpwstr>mailto:bzp.sekretariat@umww.pl</vt:lpwstr>
      </vt:variant>
      <vt:variant>
        <vt:lpwstr/>
      </vt:variant>
      <vt:variant>
        <vt:i4>3211332</vt:i4>
      </vt:variant>
      <vt:variant>
        <vt:i4>60</vt:i4>
      </vt:variant>
      <vt:variant>
        <vt:i4>0</vt:i4>
      </vt:variant>
      <vt:variant>
        <vt:i4>5</vt:i4>
      </vt:variant>
      <vt:variant>
        <vt:lpwstr>mailto:bzp.sekretariat@umww.pl</vt:lpwstr>
      </vt:variant>
      <vt:variant>
        <vt:lpwstr/>
      </vt:variant>
      <vt:variant>
        <vt:i4>3539033</vt:i4>
      </vt:variant>
      <vt:variant>
        <vt:i4>57</vt:i4>
      </vt:variant>
      <vt:variant>
        <vt:i4>0</vt:i4>
      </vt:variant>
      <vt:variant>
        <vt:i4>5</vt:i4>
      </vt:variant>
      <vt:variant>
        <vt:lpwstr>mailto:bgw.sekretariat@umww.pl</vt:lpwstr>
      </vt:variant>
      <vt:variant>
        <vt:lpwstr/>
      </vt:variant>
      <vt:variant>
        <vt:i4>7012410</vt:i4>
      </vt:variant>
      <vt:variant>
        <vt:i4>54</vt:i4>
      </vt:variant>
      <vt:variant>
        <vt:i4>0</vt:i4>
      </vt:variant>
      <vt:variant>
        <vt:i4>5</vt:i4>
      </vt:variant>
      <vt:variant>
        <vt:lpwstr>http://www.umww.pl/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Agnieszka Gębiś</dc:creator>
  <cp:lastModifiedBy>Agnieszka Gębiś</cp:lastModifiedBy>
  <cp:revision>3</cp:revision>
  <dcterms:created xsi:type="dcterms:W3CDTF">2026-03-10T04:55:00Z</dcterms:created>
  <dcterms:modified xsi:type="dcterms:W3CDTF">2026-03-10T04:57:00Z</dcterms:modified>
</cp:coreProperties>
</file>