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EE7F8E" w14:textId="61A03331" w:rsidR="00AC427D" w:rsidRPr="00AC427D" w:rsidRDefault="00C65B09" w:rsidP="00AC427D">
      <w:pPr>
        <w:pStyle w:val="Nagwek2"/>
        <w:rPr>
          <w:rFonts w:cs="Arial"/>
          <w:szCs w:val="24"/>
        </w:rPr>
      </w:pPr>
      <w:r w:rsidRPr="00FE5958">
        <w:rPr>
          <w:rFonts w:cs="Arial"/>
          <w:szCs w:val="24"/>
        </w:rPr>
        <w:t xml:space="preserve">Załącznik nr </w:t>
      </w:r>
      <w:r w:rsidR="002F37E4" w:rsidRPr="00FE5958">
        <w:rPr>
          <w:rFonts w:cs="Arial"/>
          <w:szCs w:val="24"/>
        </w:rPr>
        <w:t>6</w:t>
      </w:r>
      <w:r w:rsidRPr="00FE5958">
        <w:rPr>
          <w:rFonts w:cs="Arial"/>
          <w:szCs w:val="24"/>
        </w:rPr>
        <w:t xml:space="preserve"> do SWZ</w:t>
      </w:r>
    </w:p>
    <w:p w14:paraId="2D036FAC" w14:textId="7872B6DC" w:rsidR="00C65B09" w:rsidRPr="00151483" w:rsidRDefault="00C65B09" w:rsidP="00151483">
      <w:pPr>
        <w:spacing w:line="360" w:lineRule="auto"/>
        <w:ind w:firstLine="2268"/>
        <w:rPr>
          <w:rFonts w:ascii="Arial" w:hAnsi="Arial" w:cs="Arial"/>
          <w:b/>
        </w:rPr>
      </w:pPr>
      <w:r w:rsidRPr="00151483">
        <w:rPr>
          <w:rFonts w:ascii="Arial" w:hAnsi="Arial" w:cs="Arial"/>
          <w:b/>
        </w:rPr>
        <w:t>Projekt</w:t>
      </w:r>
      <w:r w:rsidR="00197FE9" w:rsidRPr="00151483">
        <w:rPr>
          <w:rFonts w:ascii="Arial" w:hAnsi="Arial" w:cs="Arial"/>
          <w:b/>
        </w:rPr>
        <w:t>owane postanowienia</w:t>
      </w:r>
      <w:r w:rsidRPr="00151483">
        <w:rPr>
          <w:rFonts w:ascii="Arial" w:hAnsi="Arial" w:cs="Arial"/>
          <w:b/>
        </w:rPr>
        <w:t xml:space="preserve"> umowy</w:t>
      </w:r>
    </w:p>
    <w:p w14:paraId="6444974F" w14:textId="4ED83F1F" w:rsidR="00C65B09" w:rsidRPr="00151483" w:rsidRDefault="00C65B09" w:rsidP="00151483">
      <w:pPr>
        <w:keepNext/>
        <w:spacing w:line="360" w:lineRule="auto"/>
        <w:ind w:firstLine="2835"/>
        <w:outlineLvl w:val="3"/>
        <w:rPr>
          <w:rFonts w:ascii="Arial" w:hAnsi="Arial" w:cs="Arial"/>
          <w:b/>
          <w:bCs/>
        </w:rPr>
      </w:pPr>
      <w:r w:rsidRPr="00151483">
        <w:rPr>
          <w:rFonts w:ascii="Arial" w:hAnsi="Arial" w:cs="Arial"/>
          <w:b/>
          <w:bCs/>
        </w:rPr>
        <w:t xml:space="preserve">UMOWA NR </w:t>
      </w:r>
      <w:r w:rsidR="00232F3D" w:rsidRPr="00151483">
        <w:rPr>
          <w:rFonts w:ascii="Arial" w:hAnsi="Arial" w:cs="Arial"/>
          <w:b/>
          <w:bCs/>
        </w:rPr>
        <w:t>…</w:t>
      </w:r>
      <w:r w:rsidRPr="00151483">
        <w:rPr>
          <w:rFonts w:ascii="Arial" w:hAnsi="Arial" w:cs="Arial"/>
          <w:b/>
          <w:bCs/>
        </w:rPr>
        <w:t>…….</w:t>
      </w:r>
      <w:r w:rsidR="00257F81" w:rsidRPr="00151483">
        <w:rPr>
          <w:rFonts w:ascii="Arial" w:hAnsi="Arial" w:cs="Arial"/>
          <w:b/>
          <w:bCs/>
        </w:rPr>
        <w:t xml:space="preserve"> </w:t>
      </w:r>
      <w:r w:rsidRPr="00151483">
        <w:rPr>
          <w:rFonts w:ascii="Arial" w:hAnsi="Arial" w:cs="Arial"/>
          <w:b/>
          <w:bCs/>
        </w:rPr>
        <w:t>20</w:t>
      </w:r>
      <w:r w:rsidR="002F37E4" w:rsidRPr="00151483">
        <w:rPr>
          <w:rFonts w:ascii="Arial" w:hAnsi="Arial" w:cs="Arial"/>
          <w:b/>
          <w:bCs/>
        </w:rPr>
        <w:t>2</w:t>
      </w:r>
      <w:r w:rsidR="00595DBC">
        <w:rPr>
          <w:rFonts w:ascii="Arial" w:hAnsi="Arial" w:cs="Arial"/>
          <w:b/>
          <w:bCs/>
        </w:rPr>
        <w:t>6</w:t>
      </w:r>
    </w:p>
    <w:p w14:paraId="1F49170A"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W dniu ….202</w:t>
      </w:r>
      <w:r>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r. w Prudniku pomiędzy:</w:t>
      </w:r>
    </w:p>
    <w:p w14:paraId="52059F91"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Gminą Prudnik, z siedzibą 48-200 Prudnik, ul. Kościuszki 3, REGON 531413188, </w:t>
      </w:r>
    </w:p>
    <w:p w14:paraId="3CC75BB6"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NIP 7551911362 zwaną dalej Zamawiającym, reprezentowaną przez: </w:t>
      </w:r>
    </w:p>
    <w:p w14:paraId="47162D62"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Burmistrza Prudnika -  </w:t>
      </w:r>
    </w:p>
    <w:p w14:paraId="38D7E164"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zarejestrowanym </w:t>
      </w:r>
    </w:p>
    <w:p w14:paraId="4CEE9C88"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w ……………………………………………………..………………………. , reprezentowanym przez:</w:t>
      </w:r>
    </w:p>
    <w:p w14:paraId="78F7FA20"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p>
    <w:p w14:paraId="5C438CF8"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zwanym dalej Wykonawcą została zawarta umowa o następującej treści:       </w:t>
      </w:r>
    </w:p>
    <w:p w14:paraId="2683DCF0" w14:textId="77777777" w:rsidR="001533EA" w:rsidRPr="00DF4862"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DF4862">
        <w:rPr>
          <w:rFonts w:ascii="Arial" w:eastAsia="Arial Unicode MS" w:hAnsi="Arial" w:cs="Arial"/>
          <w:b/>
          <w:bCs/>
          <w:bdr w:val="none" w:sz="0" w:space="0" w:color="auto" w:frame="1"/>
          <w:lang w:val="nl-NL"/>
          <w14:textOutline w14:w="0" w14:cap="flat" w14:cmpd="sng" w14:algn="ctr">
            <w14:noFill/>
            <w14:prstDash w14:val="solid"/>
            <w14:bevel/>
          </w14:textOutline>
        </w:rPr>
        <w:t>§ 1</w:t>
      </w:r>
    </w:p>
    <w:p w14:paraId="2BBFAAAC" w14:textId="77777777" w:rsidR="001533EA" w:rsidRPr="00DF4862"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DF4862">
        <w:rPr>
          <w:rFonts w:ascii="Arial" w:eastAsia="Arial Unicode MS" w:hAnsi="Arial" w:cs="Arial"/>
          <w:b/>
          <w:bCs/>
          <w:bdr w:val="none" w:sz="0" w:space="0" w:color="auto" w:frame="1"/>
          <w:lang w:val="nl-NL"/>
          <w14:textOutline w14:w="0" w14:cap="flat" w14:cmpd="sng" w14:algn="ctr">
            <w14:noFill/>
            <w14:prstDash w14:val="solid"/>
            <w14:bevel/>
          </w14:textOutline>
        </w:rPr>
        <w:t>Przedmiot umowy</w:t>
      </w:r>
    </w:p>
    <w:p w14:paraId="715D5502" w14:textId="6C8564E1" w:rsidR="001533EA" w:rsidRPr="001533EA" w:rsidRDefault="001533EA" w:rsidP="001533EA">
      <w:pPr>
        <w:spacing w:line="360" w:lineRule="auto"/>
        <w:ind w:left="284" w:hanging="284"/>
        <w:rPr>
          <w:rFonts w:ascii="Arial" w:eastAsia="Arial Unicode MS" w:hAnsi="Arial" w:cs="Arial"/>
          <w:b/>
          <w:bCs/>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Przedmiotem niniejszej umowy jest wykonanie zadania pod nazwą: </w:t>
      </w:r>
      <w:r>
        <w:rPr>
          <w:rFonts w:ascii="Arial" w:eastAsia="Arial Unicode MS" w:hAnsi="Arial" w:cs="Arial"/>
          <w:b/>
          <w:bCs/>
          <w:bdr w:val="none" w:sz="0" w:space="0" w:color="auto" w:frame="1"/>
          <w:lang w:val="nl-NL"/>
          <w14:textOutline w14:w="0" w14:cap="flat" w14:cmpd="sng" w14:algn="ctr">
            <w14:noFill/>
            <w14:prstDash w14:val="solid"/>
            <w14:bevel/>
          </w14:textOutline>
        </w:rPr>
        <w:t>Budowa drogi gminnej ul. Spokojnej w Prudniku</w:t>
      </w:r>
      <w:r w:rsidRPr="00D1725D">
        <w:rPr>
          <w:rFonts w:ascii="Arial" w:eastAsia="Arial Unicode MS" w:hAnsi="Arial" w:cs="Arial"/>
          <w:b/>
          <w:bCs/>
          <w:bdr w:val="none" w:sz="0" w:space="0" w:color="auto" w:frame="1"/>
          <w:lang w:val="nl-NL"/>
          <w14:textOutline w14:w="0" w14:cap="flat" w14:cmpd="sng" w14:algn="ctr">
            <w14:noFill/>
            <w14:prstDash w14:val="solid"/>
            <w14:bevel/>
          </w14:textOutline>
        </w:rPr>
        <w:t>,</w:t>
      </w:r>
      <w:r>
        <w:rPr>
          <w:rFonts w:ascii="Arial" w:eastAsia="Arial Unicode MS" w:hAnsi="Arial" w:cs="Arial"/>
          <w:b/>
          <w:bCs/>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na warunkach wskazanych w ofercie z dnia……….. stanowiącej załącznik nr 1 do umowy.</w:t>
      </w:r>
    </w:p>
    <w:p w14:paraId="2493108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Szczegółowy zakres robót opisany został w dokumentacji projektowej oraz  specyfikacjach technicznych wykonania i odbioru robót budowlanych.</w:t>
      </w:r>
    </w:p>
    <w:p w14:paraId="38EF07E7"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  Wykonawca zobowiązuje się do wykonania przedmiotu umowy zgodnie z niniejszą umową, specyfikacją warunków zamówienia, dokumentacją projektową oraz  specyfikacjami technicznymi wykonania i odbioru robót budowlanych, zasadami wiedzy technicznej i sztuki budowlanej, obowiązującymi przepisami i polskimi normami.</w:t>
      </w:r>
    </w:p>
    <w:p w14:paraId="450F0D79" w14:textId="77777777" w:rsidR="001533EA" w:rsidRPr="00DF4862"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DF4862">
        <w:rPr>
          <w:rFonts w:ascii="Arial" w:eastAsia="Arial Unicode MS" w:hAnsi="Arial" w:cs="Arial"/>
          <w:b/>
          <w:bCs/>
          <w:bdr w:val="none" w:sz="0" w:space="0" w:color="auto" w:frame="1"/>
          <w:lang w:val="nl-NL"/>
          <w14:textOutline w14:w="0" w14:cap="flat" w14:cmpd="sng" w14:algn="ctr">
            <w14:noFill/>
            <w14:prstDash w14:val="solid"/>
            <w14:bevel/>
          </w14:textOutline>
        </w:rPr>
        <w:t>§ 2</w:t>
      </w:r>
    </w:p>
    <w:p w14:paraId="6D84ABA7" w14:textId="77777777" w:rsidR="001533EA" w:rsidRPr="00977DD2"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DF4862">
        <w:rPr>
          <w:rFonts w:ascii="Arial" w:eastAsia="Arial Unicode MS" w:hAnsi="Arial" w:cs="Arial"/>
          <w:b/>
          <w:bCs/>
          <w:bdr w:val="none" w:sz="0" w:space="0" w:color="auto" w:frame="1"/>
          <w:lang w:val="nl-NL"/>
          <w14:textOutline w14:w="0" w14:cap="flat" w14:cmpd="sng" w14:algn="ctr">
            <w14:noFill/>
            <w14:prstDash w14:val="solid"/>
            <w14:bevel/>
          </w14:textOutline>
        </w:rPr>
        <w:t>Termin wykonania zamówienia</w:t>
      </w:r>
    </w:p>
    <w:p w14:paraId="15BA1790" w14:textId="6D259B38"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Strony ustalają termin zakończenia przedmiotu umowy: </w:t>
      </w:r>
      <w:r>
        <w:rPr>
          <w:rFonts w:ascii="Arial" w:eastAsia="Arial Unicode MS" w:hAnsi="Arial" w:cs="Arial"/>
          <w:bdr w:val="none" w:sz="0" w:space="0" w:color="auto" w:frame="1"/>
          <w:lang w:val="nl-NL"/>
          <w14:textOutline w14:w="0" w14:cap="flat" w14:cmpd="sng" w14:algn="ctr">
            <w14:noFill/>
            <w14:prstDash w14:val="solid"/>
            <w14:bevel/>
          </w14:textOutline>
        </w:rPr>
        <w:t>175 dni</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od daty zawarcia umowy tj. do dnia ……….</w:t>
      </w:r>
    </w:p>
    <w:p w14:paraId="1F26A663"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Termin wykonania całości przedmiotu umowy rozumiany jest jako termin wskazany w protokole odbioru końcowego bez zastrzeżeń, przekazania Zamawiającemu wszelkich dokumentów, atestów i certyfikatów.</w:t>
      </w:r>
    </w:p>
    <w:p w14:paraId="28C9EAD9"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lastRenderedPageBreak/>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  Przed  zgłoszeniem robót do odbioru końcowego Wykonawca winien uzyskać pozytywną decyzję o pozwoleniu na użytkowanie zgodnie z art. 55  Prawa budowlanego.</w:t>
      </w:r>
    </w:p>
    <w:p w14:paraId="65435A3A" w14:textId="77777777" w:rsidR="001533EA" w:rsidRPr="003C08F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3C08F1">
        <w:rPr>
          <w:rFonts w:ascii="Arial" w:eastAsia="Arial Unicode MS" w:hAnsi="Arial" w:cs="Arial"/>
          <w:b/>
          <w:bCs/>
          <w:bdr w:val="none" w:sz="0" w:space="0" w:color="auto" w:frame="1"/>
          <w:lang w:val="nl-NL"/>
          <w14:textOutline w14:w="0" w14:cap="flat" w14:cmpd="sng" w14:algn="ctr">
            <w14:noFill/>
            <w14:prstDash w14:val="solid"/>
            <w14:bevel/>
          </w14:textOutline>
        </w:rPr>
        <w:t>§ 3</w:t>
      </w:r>
    </w:p>
    <w:p w14:paraId="63E94347" w14:textId="77777777" w:rsidR="001533EA" w:rsidRPr="003C08F1"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3C08F1">
        <w:rPr>
          <w:rFonts w:ascii="Arial" w:eastAsia="Arial Unicode MS" w:hAnsi="Arial" w:cs="Arial"/>
          <w:b/>
          <w:bCs/>
          <w:bdr w:val="none" w:sz="0" w:space="0" w:color="auto" w:frame="1"/>
          <w:lang w:val="nl-NL"/>
          <w14:textOutline w14:w="0" w14:cap="flat" w14:cmpd="sng" w14:algn="ctr">
            <w14:noFill/>
            <w14:prstDash w14:val="solid"/>
            <w14:bevel/>
          </w14:textOutline>
        </w:rPr>
        <w:t xml:space="preserve">Obowiązki Zamawiającego </w:t>
      </w:r>
    </w:p>
    <w:p w14:paraId="06C6DD54"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Do obowiązków Zamawiającego należy:</w:t>
      </w:r>
    </w:p>
    <w:p w14:paraId="16258D86"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protokolarne przekazanie Wykonawcy terenu robót wraz z dziennikiem budowy w terminie </w:t>
      </w:r>
      <w:r>
        <w:rPr>
          <w:rFonts w:ascii="Arial" w:eastAsia="Arial Unicode MS" w:hAnsi="Arial" w:cs="Arial"/>
          <w:bdr w:val="none" w:sz="0" w:space="0" w:color="auto" w:frame="1"/>
          <w:lang w:val="nl-NL"/>
          <w14:textOutline w14:w="0" w14:cap="flat" w14:cmpd="sng" w14:algn="ctr">
            <w14:noFill/>
            <w14:prstDash w14:val="solid"/>
            <w14:bevel/>
          </w14:textOutline>
        </w:rPr>
        <w:t>7 dni od dnia podpisania umowy</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p>
    <w:p w14:paraId="39B31563"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zapewnienie na swój koszt nadzoru autorskiego i inwestorskiego;</w:t>
      </w:r>
    </w:p>
    <w:p w14:paraId="26484A4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wskazanie miejsc poboru energii elektrycznej i wody;</w:t>
      </w:r>
    </w:p>
    <w:p w14:paraId="3E56ABC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odebranie przedmiotu Umowy po sprawdzeniu jego należytego wykonania;</w:t>
      </w:r>
    </w:p>
    <w:p w14:paraId="1E081821"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terminowa zapłata wynagrodzenia za wykonany przedmiot umowy.</w:t>
      </w:r>
    </w:p>
    <w:p w14:paraId="37927DFC" w14:textId="77777777" w:rsidR="001533EA" w:rsidRPr="003C08F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3C08F1">
        <w:rPr>
          <w:rFonts w:ascii="Arial" w:eastAsia="Arial Unicode MS" w:hAnsi="Arial" w:cs="Arial"/>
          <w:b/>
          <w:bCs/>
          <w:bdr w:val="none" w:sz="0" w:space="0" w:color="auto" w:frame="1"/>
          <w:lang w:val="nl-NL"/>
          <w14:textOutline w14:w="0" w14:cap="flat" w14:cmpd="sng" w14:algn="ctr">
            <w14:noFill/>
            <w14:prstDash w14:val="solid"/>
            <w14:bevel/>
          </w14:textOutline>
        </w:rPr>
        <w:t>§ 4</w:t>
      </w:r>
    </w:p>
    <w:p w14:paraId="09F7F7C7" w14:textId="77777777" w:rsidR="001533EA" w:rsidRPr="003C08F1"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3C08F1">
        <w:rPr>
          <w:rFonts w:ascii="Arial" w:eastAsia="Arial Unicode MS" w:hAnsi="Arial" w:cs="Arial"/>
          <w:b/>
          <w:bCs/>
          <w:bdr w:val="none" w:sz="0" w:space="0" w:color="auto" w:frame="1"/>
          <w:lang w:val="nl-NL"/>
          <w14:textOutline w14:w="0" w14:cap="flat" w14:cmpd="sng" w14:algn="ctr">
            <w14:noFill/>
            <w14:prstDash w14:val="solid"/>
            <w14:bevel/>
          </w14:textOutline>
        </w:rPr>
        <w:t>Obowiązki Wykonawcy</w:t>
      </w:r>
    </w:p>
    <w:p w14:paraId="08E94EDC"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Do obowiązków Wykonawcy należy:</w:t>
      </w:r>
    </w:p>
    <w:p w14:paraId="7982FEEC"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przejęcie terenu robót od Zamawiającego;</w:t>
      </w:r>
    </w:p>
    <w:p w14:paraId="317A9BFF"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zabezpieczenie i wygrodzenie terenu robót na własny koszt;</w:t>
      </w:r>
    </w:p>
    <w:p w14:paraId="47BF4DA5"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zamontowanie liczników zużycia wody i energii elektrycznej oraz  pobór wody i energii elektrycznej na własny koszt; </w:t>
      </w:r>
    </w:p>
    <w:p w14:paraId="11127BC6"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zapewnienie dozoru mienia na terenie robót na własny koszt;</w:t>
      </w:r>
    </w:p>
    <w:p w14:paraId="0D2323B0"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wykonanie przedmiotu umowy z materiałów odpowiadających wymaganiom określonym w art. 10 ustawy z dnia 7 lipca 1994 r. Prawo budowlane, okazanie, na każde żądanie Zamawiającego lub Inspektora nadzoru inwestorskiego, certyfikatów zgodności z polską normą lub aprobatą techniczną każdego używanego na budowie wyrobu;</w:t>
      </w:r>
    </w:p>
    <w:p w14:paraId="181CD8BA"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zapewnienie na własny koszt transportu i zagospodarowania odpadów do miejsc ich wykorzystania lub utylizacji, łącznie z kosztami utylizacji;</w:t>
      </w:r>
    </w:p>
    <w:p w14:paraId="25B31D7B"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jako wytwarzający odpady – do przestrzegania obowiązków wynikających z następujących ustaw:</w:t>
      </w:r>
    </w:p>
    <w:p w14:paraId="637EBD37" w14:textId="77777777" w:rsidR="001533EA" w:rsidRPr="00DF4862" w:rsidRDefault="001533EA" w:rsidP="001533EA">
      <w:pPr>
        <w:spacing w:line="360" w:lineRule="auto"/>
        <w:ind w:left="851"/>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Ustawy z dnia 27.04.2001 r. Prawo ochrony środowiska,</w:t>
      </w:r>
    </w:p>
    <w:p w14:paraId="102DD667" w14:textId="77777777" w:rsidR="001533EA" w:rsidRPr="00DF4862" w:rsidRDefault="001533EA" w:rsidP="001533EA">
      <w:pPr>
        <w:spacing w:line="360" w:lineRule="auto"/>
        <w:ind w:left="851"/>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b)</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Ustawy z dnia 14.12.2012 r. o odpadach,</w:t>
      </w:r>
    </w:p>
    <w:p w14:paraId="4986E4B7" w14:textId="77777777" w:rsidR="001533EA" w:rsidRPr="00DF4862" w:rsidRDefault="001533EA" w:rsidP="001533EA">
      <w:pPr>
        <w:spacing w:line="360" w:lineRule="auto"/>
        <w:ind w:left="851"/>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Powołane przepisy prawne Wykonawca zobowiązuje się stosować z uwzględnieniem ewentualnych zmian stanu prawnego w tym zakresie.</w:t>
      </w:r>
    </w:p>
    <w:p w14:paraId="57011C44"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ponoszenie pełnej odpowiedzialności za stan i przestrzeganie przepisów bhp, ochronę p.poż i dozór mienia na terenie robót, jak i za wszelkie szkody powstałe w trakcie trwania robót na terenie przyjętym od Zamawiającego lub mających związek z prowadzonymi robotami;</w:t>
      </w:r>
    </w:p>
    <w:p w14:paraId="60A64A19"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9)</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terminowe wykonanie i przekazanie do eksploatacji przedmiotu umowy oraz oświadczenie, że roboty ukończone przez niego są całkowicie zgodne z umową i  odpowiadają potrzebom, dla których są przewidziane według umowy;</w:t>
      </w:r>
    </w:p>
    <w:p w14:paraId="66758269"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10)</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ponoszenie pełnej odpowiedzialności za stosowanie i bezpieczeństwo wszelkich działań prowadzonych na terenie robót i poza nim, a związanych z wykonaniem przedmiotu umowy;</w:t>
      </w:r>
    </w:p>
    <w:p w14:paraId="4518F479"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ponoszenie pełnej odpowiedzialności za szkody oraz następstwa nieszczęśliwych wypadków pracowników i osób trzecich, powstałe w związku z realizacją przedmiotu umowy, w tym także ruchem pojazdów;</w:t>
      </w:r>
    </w:p>
    <w:p w14:paraId="6967A93C"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dostarczanie niezbędnych dokumentów potwierdzających parametry techniczne oraz wymagane normy stosowanych materiałów i urządzeń w tym np. wyników oraz protokołów badań, sprawdzeń i prób dotyczących realizowanego przedmiotu umowy;</w:t>
      </w:r>
    </w:p>
    <w:p w14:paraId="48D4567C"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zabezpieczenie instalacji, urządzeń i obiektów na terenie robót i w jego bezpośrednim otoczeniu, przed ich zniszczeniem lub uszkodzeniem w trakcie realizacji przedmiotu umowy;</w:t>
      </w:r>
    </w:p>
    <w:p w14:paraId="1506BE46"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dbanie o porządek na terenie robót oraz utrzymywanie terenu robót w należytym stanie i porządku oraz w stanie wolnym od przeszkód komunikacyjnych;</w:t>
      </w:r>
    </w:p>
    <w:p w14:paraId="3EBE3422"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uporządkowanie terenu budowy po zakończeniu robót, zaplecza budowy, jak również terenów sąsiadujących zajętych lub użytkowanych przez Wykonawcę w tym dokonanie na własny koszt renowacji zniszczonych lub uszkodzonych w wyniku prowadzonych prac obiektów, fragmentów terenu dróg, nawierzchni lub instalacji;</w:t>
      </w:r>
    </w:p>
    <w:p w14:paraId="21E2D8BE"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16)</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kompletowanie w trakcie realizacji przedmiotu umowy wszelkiej dokumentacji zgodnie z przepisami Prawa budowlanego oraz przygotowanie do odbioru końcowego kompletu protokołów niezbędnych przy odbiorze;</w:t>
      </w:r>
    </w:p>
    <w:p w14:paraId="16A1A314"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17)</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usunięcie wszelkich wad i usterek stwierdzonych przez nadzór inwestorski w trakcie trwania robót w terminie nie dłuższym niż termin technicznie uzasadniony i konieczny do ich usunięcia;</w:t>
      </w:r>
    </w:p>
    <w:p w14:paraId="51F9F6A1"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18)</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ponoszenie wyłącznej odpowiedzialności za wszelkie szkody będące następstwem niewykonania lub nienależytego wykonania przedmiotu umowy, które to szkody Wykonawca zobowiązuje się pokryć w pełnej wysokości;</w:t>
      </w:r>
    </w:p>
    <w:p w14:paraId="7D775973"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19)</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posiadanie polis ubezpieczeniowych przez cały czas trwania umowy;</w:t>
      </w:r>
    </w:p>
    <w:p w14:paraId="66AF7E3F"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20)</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niezwłoczne informowanie Zamawiającego (Inspektora nadzoru inwestorskiego) o problemach technicznych lub okolicznościach, które mogą wpłynąć na jakość robót lub termin zakończenia realizacji przedmiotu umowy. </w:t>
      </w:r>
    </w:p>
    <w:p w14:paraId="758B1F4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Wykonawca robót w dniu przekazania placu budowy przedłoży Zamawiającemu:</w:t>
      </w:r>
    </w:p>
    <w:p w14:paraId="753B2826"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polisę ubezpieczeniową od odpowiedzialności cywilnej na kwotę równą co najmniej wartości wynagrodzenia Wykonawcy brutto w zakresie prowadzonej działalności związanej z przedmiotem zamówienia. Zakres ubezpieczenia obejmować będzie szkody powstałe zarówno na obszarze Terenu budowy jak i na osobach, mieniu i budynkach znajdujących się poza tym Terenem, a uszkodzonych w związku z prowadzonymi robotami budowlanymi,</w:t>
      </w:r>
    </w:p>
    <w:p w14:paraId="79803FB3"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b)</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polisę ubezpieczeniową od zniszczeń robót objętych umową na kwotę równą co najmniej wartości wynagrodzenia Wykonawcy brutto. Minimalny zakres ubezpieczenia obejmować powinien szkody wyrządzone przez ogień, wodę, uderzenie pioruna, eksplozję, upadek pojazdu powietrznego, katastrofę budowlaną, awarię urządzeń lub instalacji obiektu oraz akcję ratowniczą prowadzoną w związku z ww. zdarzeniami. </w:t>
      </w:r>
    </w:p>
    <w:p w14:paraId="4818A6A5" w14:textId="77777777" w:rsidR="001533EA" w:rsidRPr="00DF4862" w:rsidRDefault="001533EA" w:rsidP="001533EA">
      <w:pPr>
        <w:spacing w:line="360" w:lineRule="auto"/>
        <w:ind w:left="709"/>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Ubezpieczeniem objęci będą zarówno Wykonawca robót, jak też jego podwykonawcy i dalsi podwykonawcy robót. </w:t>
      </w:r>
    </w:p>
    <w:p w14:paraId="74BDE214" w14:textId="77777777" w:rsidR="001533EA" w:rsidRPr="00DF4862" w:rsidRDefault="001533EA" w:rsidP="001533EA">
      <w:pPr>
        <w:spacing w:line="360" w:lineRule="auto"/>
        <w:ind w:left="709"/>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W razie wydłużenia okresu realizacji umowy Wykonawca robót przedłoży polisy na dalszy okres realizacji. W przypadku nie przedłożenia polis, Wykonawca wyraża zgodę na to aby Zamawiający ubezpieczył roboty będące przedmiotem umowy, a składkę ubezpieczeniową potrącił z należnego Wykonawcy wynagrodzenia.</w:t>
      </w:r>
    </w:p>
    <w:p w14:paraId="339706D0"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Wykonawca zobowiązany jest zapewnić wykonanie i kierowanie robotami objętymi   </w:t>
      </w:r>
    </w:p>
    <w:p w14:paraId="43ED229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umową przez osoby posiadające stosowne kwalifikacje zawodowe i uprawnienia   </w:t>
      </w:r>
    </w:p>
    <w:p w14:paraId="7B55E50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    budowlane.</w:t>
      </w:r>
    </w:p>
    <w:p w14:paraId="29414C3D"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4. Wykonawca wyznacza do kierowania robotami osoby wskazane w Ofercie Wykonawcy:   </w:t>
      </w:r>
    </w:p>
    <w:p w14:paraId="49168744"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t>
      </w:r>
    </w:p>
    <w:p w14:paraId="0050240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 Kierownik budowy (robót) zobowiązany jest do prowadzenia dziennika budowy.</w:t>
      </w:r>
    </w:p>
    <w:p w14:paraId="1D820E36"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6. Kierownik budowy (robót) działać będzie w granicach umocowania określonego   </w:t>
      </w:r>
    </w:p>
    <w:p w14:paraId="2167EAEA"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 ustawie Prawo budowlane.</w:t>
      </w:r>
    </w:p>
    <w:p w14:paraId="2AABC4D6" w14:textId="77777777" w:rsidR="001533EA" w:rsidRPr="00F94170"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F94170">
        <w:rPr>
          <w:rFonts w:ascii="Arial" w:eastAsia="Arial Unicode MS" w:hAnsi="Arial" w:cs="Arial"/>
          <w:b/>
          <w:bCs/>
          <w:bdr w:val="none" w:sz="0" w:space="0" w:color="auto" w:frame="1"/>
          <w:lang w:val="nl-NL"/>
          <w14:textOutline w14:w="0" w14:cap="flat" w14:cmpd="sng" w14:algn="ctr">
            <w14:noFill/>
            <w14:prstDash w14:val="solid"/>
            <w14:bevel/>
          </w14:textOutline>
        </w:rPr>
        <w:t>§ 5</w:t>
      </w:r>
    </w:p>
    <w:p w14:paraId="1AAB1791" w14:textId="77777777" w:rsidR="001533EA" w:rsidRPr="00F94170"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F94170">
        <w:rPr>
          <w:rFonts w:ascii="Arial" w:eastAsia="Arial Unicode MS" w:hAnsi="Arial" w:cs="Arial"/>
          <w:b/>
          <w:bCs/>
          <w:bdr w:val="none" w:sz="0" w:space="0" w:color="auto" w:frame="1"/>
          <w:lang w:val="nl-NL"/>
          <w14:textOutline w14:w="0" w14:cap="flat" w14:cmpd="sng" w14:algn="ctr">
            <w14:noFill/>
            <w14:prstDash w14:val="solid"/>
            <w14:bevel/>
          </w14:textOutline>
        </w:rPr>
        <w:t>Wynagrodzenie</w:t>
      </w:r>
    </w:p>
    <w:p w14:paraId="30B3D6A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Za wykonanie przedmiotu umowy strony ustalają wynagrodzenie ryczałtowe Wykonawcy na kwotę …………………… zł brutto (w tym podatek VAT)</w:t>
      </w:r>
    </w:p>
    <w:p w14:paraId="7E3E178F" w14:textId="77777777" w:rsidR="001533EA" w:rsidRPr="00DF4862" w:rsidRDefault="001533EA" w:rsidP="001533EA">
      <w:pPr>
        <w:spacing w:line="360" w:lineRule="auto"/>
        <w:ind w:left="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słownie: ………………………………………………………………………………./100.</w:t>
      </w:r>
    </w:p>
    <w:p w14:paraId="2F1ABBD1"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Wynagrodzenie Wykonawcy wskazane w ust. 1 powyżej zawiera wszelkie koszty niezbędne do zrealizowania zamówienia wynikające wprost z dokumentacji projektowej oraz przetargowej,  jak również w nich nie ujęte, które muszą być poniesione w celu realizacji przedmiotu umowy zgodnie ze sztuką budowlaną i obowiązującymi przepisami  i normami, z zastrzeżeniem sytuacji określonych w umowie i przepisach prawa.</w:t>
      </w:r>
    </w:p>
    <w:p w14:paraId="2FA405F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Niedoszacowanie, pominięcie oraz brak rozpoznania zakresu przedmiotu umowy nie może być podstawą do żądania zmiany wynagrodzenia określonego w ust. 1.                                                                                                                                                                                                                                                                                                                                                                                             </w:t>
      </w:r>
    </w:p>
    <w:p w14:paraId="00A8DF89" w14:textId="2BE81CEB"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Przewiduje się możliwość obniżenia wynagrodzenia Wykonawcy w razie ograniczenia przez Zamawiającego zakresu realizacji przedmiotu umowy (roboty zaniechane), przy czym Zamawiający będzie mógł skorzystać z tego prawa w szczególności w przypadku ograniczenia lub braku finansowania inwestycji będącej przedmiotem niniejszej umowy. </w:t>
      </w:r>
    </w:p>
    <w:p w14:paraId="69943A0C" w14:textId="586F1C8E"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 przypadku zaistnienia sytuacji opisanej w ust. </w:t>
      </w:r>
      <w:r>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Zamawiający powiadomi o tym na piśmie Wykonawcę, który wówczas zobowiązany będzie sporządzić przedmiar i szczegółowy kosztorys robót zaniechanych i przekazać Zamawiającemu do zaopiniowania, w terminie 7 dni kalendarzowych od otrzymania</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od Zamawiającego pisma o zmniejszeniu zakresu przedmiotu umowy (robotach zaniechanych).  </w:t>
      </w:r>
    </w:p>
    <w:p w14:paraId="7683CFCD" w14:textId="5D1019ED"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Wykonawca sporządzi kosztorysy, o których mowa w ust. </w:t>
      </w:r>
      <w:r>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 w przypadku robót ujętych w ofercie, stosując składniki cenotwórcze przyjęte z oferty Wykonawcy.</w:t>
      </w:r>
    </w:p>
    <w:p w14:paraId="39C7D0ED" w14:textId="4DBFB0AA"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lastRenderedPageBreak/>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Ograniczenie zakresu zamówienia i związanego z tym obniżenia wynagrodzenia, o którym mowa w ust. </w:t>
      </w:r>
      <w:r>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 nie przekroczy 30% wynagrodzenia wskazanego w ust. 1.</w:t>
      </w:r>
    </w:p>
    <w:p w14:paraId="41A6EBD7" w14:textId="74270F3A"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 W przypadku wystąpienia robót nie ujętych w ofercie  Wykonawca sporządzi kosztorysy szczegółowe z uwzględnieniem następujących założeń:</w:t>
      </w:r>
    </w:p>
    <w:p w14:paraId="3BB2657B"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składniki cenotwórcze (R, M, S, KP,KZ, Z) użyte do opracowania kosztorysu zostaną przyjęte z aktualnych opracowań SEKOCENBUD (jako średnie dla stolicy województwa lub w przypadku braku tych cen na podstawie INTERCENBUD) z kwartału poprzedzającego kwartał ich wykonania, a w przypadku gdy wbudowane materiały nie są notowane w ww. opracowaniu ich ceny ustalone zostaną na podstawie cen rynkowych popartych odpowiednim badaniem rynku przez Zamawiającego;</w:t>
      </w:r>
    </w:p>
    <w:p w14:paraId="45EBF95F"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podstawą do określenia nakładów rzeczowych będą normy zawarte w odpowiednich pozycjach katalogów KNR (lub KNR-W). W przypadku braku odpowiednich pozycji KNR-ów zastosowane zostaną KNNR-y, a następnie wycena indywidualna Wykonawcy opracowana w oparciu o rzetelne określenie nakładów rzeczowych, wymagająca uprzedniej akceptacji Zamawiającego.</w:t>
      </w:r>
    </w:p>
    <w:p w14:paraId="08CA9B9D" w14:textId="77777777" w:rsidR="001533EA" w:rsidRPr="00166A56"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166A56">
        <w:rPr>
          <w:rFonts w:ascii="Arial" w:eastAsia="Arial Unicode MS" w:hAnsi="Arial" w:cs="Arial"/>
          <w:b/>
          <w:bCs/>
          <w:bdr w:val="none" w:sz="0" w:space="0" w:color="auto" w:frame="1"/>
          <w:lang w:val="nl-NL"/>
          <w14:textOutline w14:w="0" w14:cap="flat" w14:cmpd="sng" w14:algn="ctr">
            <w14:noFill/>
            <w14:prstDash w14:val="solid"/>
            <w14:bevel/>
          </w14:textOutline>
        </w:rPr>
        <w:t>§ 6</w:t>
      </w:r>
    </w:p>
    <w:p w14:paraId="5FC0914D" w14:textId="77777777" w:rsidR="001533EA" w:rsidRPr="00166A56"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166A56">
        <w:rPr>
          <w:rFonts w:ascii="Arial" w:eastAsia="Arial Unicode MS" w:hAnsi="Arial" w:cs="Arial"/>
          <w:b/>
          <w:bCs/>
          <w:bdr w:val="none" w:sz="0" w:space="0" w:color="auto" w:frame="1"/>
          <w:lang w:val="nl-NL"/>
          <w14:textOutline w14:w="0" w14:cap="flat" w14:cmpd="sng" w14:algn="ctr">
            <w14:noFill/>
            <w14:prstDash w14:val="solid"/>
            <w14:bevel/>
          </w14:textOutline>
        </w:rPr>
        <w:t>Warunki płatności</w:t>
      </w:r>
    </w:p>
    <w:p w14:paraId="7257D852" w14:textId="3EA1AA89" w:rsidR="001533EA" w:rsidRPr="00DF4862" w:rsidRDefault="001533EA" w:rsidP="008A3984">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 </w:t>
      </w:r>
      <w:r w:rsidRPr="00D1725D">
        <w:rPr>
          <w:rFonts w:ascii="Arial" w:eastAsia="Arial Unicode MS" w:hAnsi="Arial" w:cs="Arial"/>
          <w:bdr w:val="none" w:sz="0" w:space="0" w:color="auto" w:frame="1"/>
          <w:lang w:val="nl-NL"/>
          <w14:textOutline w14:w="0" w14:cap="flat" w14:cmpd="sng" w14:algn="ctr">
            <w14:noFill/>
            <w14:prstDash w14:val="solid"/>
            <w14:bevel/>
          </w14:textOutline>
        </w:rPr>
        <w:t>Rozliczenie za przedmiot umowy nastąpi na podstawie faktury końcowej po wykonaniu całości umowy i dokonanym odbiorze końcowym przez Zamawiającego.</w:t>
      </w:r>
    </w:p>
    <w:p w14:paraId="2F12A5E5"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W przypadku wykonywania robót przy pomocy podwykonawców lub dalszych   </w:t>
      </w:r>
    </w:p>
    <w:p w14:paraId="79730F70" w14:textId="0064F884"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podwykonawców na podstawie umów zaakceptowanych przez Zamawiającego - do faktur</w:t>
      </w:r>
      <w:r w:rsidR="00966B95">
        <w:rPr>
          <w:rFonts w:ascii="Arial" w:eastAsia="Arial Unicode MS" w:hAnsi="Arial" w:cs="Arial"/>
          <w:bdr w:val="none" w:sz="0" w:space="0" w:color="auto" w:frame="1"/>
          <w:lang w:val="nl-NL"/>
          <w14:textOutline w14:w="0" w14:cap="flat" w14:cmpd="sng" w14:algn="ctr">
            <w14:noFill/>
            <w14:prstDash w14:val="solid"/>
            <w14:bevel/>
          </w14:textOutline>
        </w:rPr>
        <w:t>y</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wystawion</w:t>
      </w:r>
      <w:r w:rsidR="00966B95">
        <w:rPr>
          <w:rFonts w:ascii="Arial" w:eastAsia="Arial Unicode MS" w:hAnsi="Arial" w:cs="Arial"/>
          <w:bdr w:val="none" w:sz="0" w:space="0" w:color="auto" w:frame="1"/>
          <w:lang w:val="nl-NL"/>
          <w14:textOutline w14:w="0" w14:cap="flat" w14:cmpd="sng" w14:algn="ctr">
            <w14:noFill/>
            <w14:prstDash w14:val="solid"/>
            <w14:bevel/>
          </w14:textOutline>
        </w:rPr>
        <w:t>ej</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przez Wykonawcę załączone będzie: </w:t>
      </w:r>
    </w:p>
    <w:p w14:paraId="4E24464E"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zestawienie należności wymagalnych i niewymagalnych dla wszystkich podwykonawców robót budowlanych, dostaw i usług lub dalszych podwykonawców robót budowlanych wraz z kopiami wystawionych przez nich faktur będących podstawą do wystawienia faktury przez Wykonawcę,</w:t>
      </w:r>
    </w:p>
    <w:p w14:paraId="60A9F9AC"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b)</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potwierdzenia przelewów wymagalnego wynagrodzenia podwykonawców i dalszych podwykonawców za roboty budowlane.</w:t>
      </w:r>
    </w:p>
    <w:p w14:paraId="73DC256E" w14:textId="00E810C4"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 Faktur</w:t>
      </w:r>
      <w:r>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końcowa będ</w:t>
      </w:r>
      <w:r w:rsidR="00F50DE5">
        <w:rPr>
          <w:rFonts w:ascii="Arial" w:eastAsia="Arial Unicode MS" w:hAnsi="Arial" w:cs="Arial"/>
          <w:bdr w:val="none" w:sz="0" w:space="0" w:color="auto" w:frame="1"/>
          <w:lang w:val="nl-NL"/>
          <w14:textOutline w14:w="0" w14:cap="flat" w14:cmpd="sng" w14:algn="ctr">
            <w14:noFill/>
            <w14:prstDash w14:val="solid"/>
            <w14:bevel/>
          </w14:textOutline>
        </w:rPr>
        <w:t>zie</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płatn</w:t>
      </w:r>
      <w:r w:rsidR="00F50DE5">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 terminie do </w:t>
      </w:r>
      <w:r>
        <w:rPr>
          <w:rFonts w:ascii="Arial" w:eastAsia="Arial Unicode MS" w:hAnsi="Arial" w:cs="Arial"/>
          <w:bdr w:val="none" w:sz="0" w:space="0" w:color="auto" w:frame="1"/>
          <w:lang w:val="nl-NL"/>
          <w14:textOutline w14:w="0" w14:cap="flat" w14:cmpd="sng" w14:algn="ctr">
            <w14:noFill/>
            <w14:prstDash w14:val="solid"/>
            <w14:bevel/>
          </w14:textOutline>
        </w:rPr>
        <w:t>30</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dni od daty doręczenia faktury przez Wykonawcę</w:t>
      </w:r>
      <w:r>
        <w:rPr>
          <w:rFonts w:ascii="Arial" w:eastAsia="Arial Unicode MS" w:hAnsi="Arial" w:cs="Arial"/>
          <w:bdr w:val="none" w:sz="0" w:space="0" w:color="auto" w:frame="1"/>
          <w:lang w:val="nl-NL"/>
          <w14:textOutline w14:w="0" w14:cap="flat" w14:cmpd="sng" w14:algn="ctr">
            <w14:noFill/>
            <w14:prstDash w14:val="solid"/>
            <w14:bevel/>
          </w14:textOutline>
        </w:rPr>
        <w:t xml:space="preserve"> zgodnie z obowiązującymi przepisami o podatku od towarów i </w:t>
      </w:r>
      <w:r>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usług za pośrednictwem Krajowego Systemu e-Faktur (KseF), w przypadku takiego obowiązku.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Wykonawca </w:t>
      </w:r>
      <w:r>
        <w:rPr>
          <w:rFonts w:ascii="Arial" w:eastAsia="Arial Unicode MS" w:hAnsi="Arial" w:cs="Arial"/>
          <w:bdr w:val="none" w:sz="0" w:space="0" w:color="auto" w:frame="1"/>
          <w:lang w:val="nl-NL"/>
          <w14:textOutline w14:w="0" w14:cap="flat" w14:cmpd="sng" w14:algn="ctr">
            <w14:noFill/>
            <w14:prstDash w14:val="solid"/>
            <w14:bevel/>
          </w14:textOutline>
        </w:rPr>
        <w:t>najpóźniej wraz z wystawieniem faktury VAT</w:t>
      </w:r>
      <w:r w:rsidRPr="00DF4862">
        <w:rPr>
          <w:rFonts w:ascii="Arial" w:eastAsia="Arial Unicode MS" w:hAnsi="Arial" w:cs="Arial"/>
          <w:bdr w:val="none" w:sz="0" w:space="0" w:color="auto" w:frame="1"/>
          <w:lang w:val="nl-NL"/>
          <w14:textOutline w14:w="0" w14:cap="flat" w14:cmpd="sng" w14:algn="ctr">
            <w14:noFill/>
            <w14:prstDash w14:val="solid"/>
            <w14:bevel/>
          </w14:textOutline>
        </w:rPr>
        <w:t>zobowiązuje się do dostarczenia Zamawiającemu protokoł</w:t>
      </w:r>
      <w:r>
        <w:rPr>
          <w:rFonts w:ascii="Arial" w:eastAsia="Arial Unicode MS" w:hAnsi="Arial" w:cs="Arial"/>
          <w:bdr w:val="none" w:sz="0" w:space="0" w:color="auto" w:frame="1"/>
          <w:lang w:val="nl-NL"/>
          <w14:textOutline w14:w="0" w14:cap="flat" w14:cmpd="sng" w14:algn="ctr">
            <w14:noFill/>
            <w14:prstDash w14:val="solid"/>
            <w14:bevel/>
          </w14:textOutline>
        </w:rPr>
        <w:t>u</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odbioru, podpisan</w:t>
      </w:r>
      <w:r>
        <w:rPr>
          <w:rFonts w:ascii="Arial" w:eastAsia="Arial Unicode MS" w:hAnsi="Arial" w:cs="Arial"/>
          <w:bdr w:val="none" w:sz="0" w:space="0" w:color="auto" w:frame="1"/>
          <w:lang w:val="nl-NL"/>
          <w14:textOutline w14:w="0" w14:cap="flat" w14:cmpd="sng" w14:algn="ctr">
            <w14:noFill/>
            <w14:prstDash w14:val="solid"/>
            <w14:bevel/>
          </w14:textOutline>
        </w:rPr>
        <w:t>ego</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przez Inspektora  nadzoru inwestorskiego oraz komisję odbiorową.</w:t>
      </w:r>
    </w:p>
    <w:p w14:paraId="5F94E704" w14:textId="225C899E"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 W fakturze zostanie naliczony podatek VAT w ustawowej wysokości.</w:t>
      </w:r>
    </w:p>
    <w:p w14:paraId="6E6F809B"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 Za nieterminowe płatności faktur, Wykonawca ma prawo naliczyć odsetki w wysokości określonej zgodnie z obowiązującymi przepisami.</w:t>
      </w:r>
    </w:p>
    <w:p w14:paraId="46A5B9B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 termin zapłaty strony przyjmują dzień obciążenia rachunku bankowego    </w:t>
      </w:r>
    </w:p>
    <w:p w14:paraId="5ED166A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Zamawiającego.</w:t>
      </w:r>
    </w:p>
    <w:p w14:paraId="225D27E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Wykonawca robót nie jest uprawniony do dokonywania przelewu jakichkolwiek   </w:t>
      </w:r>
    </w:p>
    <w:p w14:paraId="6AD1C5ED" w14:textId="381AF9C5"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wierzytelności wynikających z niniejszej umowy na osoby trzecie</w:t>
      </w:r>
      <w:r w:rsidR="008D0205">
        <w:rPr>
          <w:rFonts w:ascii="Arial" w:eastAsia="Arial Unicode MS" w:hAnsi="Arial" w:cs="Arial"/>
          <w:bdr w:val="none" w:sz="0" w:space="0" w:color="auto" w:frame="1"/>
          <w:lang w:val="nl-NL"/>
          <w14:textOutline w14:w="0" w14:cap="flat" w14:cmpd="sng" w14:algn="ctr">
            <w14:noFill/>
            <w14:prstDash w14:val="solid"/>
            <w14:bevel/>
          </w14:textOutline>
        </w:rPr>
        <w:t xml:space="preserve"> bez pisemnej zgody Zamawiającego</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p>
    <w:p w14:paraId="0CA30797" w14:textId="77777777" w:rsidR="001533EA" w:rsidRPr="00A3520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A35201">
        <w:rPr>
          <w:rFonts w:ascii="Arial" w:eastAsia="Arial Unicode MS" w:hAnsi="Arial" w:cs="Arial"/>
          <w:b/>
          <w:bCs/>
          <w:bdr w:val="none" w:sz="0" w:space="0" w:color="auto" w:frame="1"/>
          <w:lang w:val="nl-NL"/>
          <w14:textOutline w14:w="0" w14:cap="flat" w14:cmpd="sng" w14:algn="ctr">
            <w14:noFill/>
            <w14:prstDash w14:val="solid"/>
            <w14:bevel/>
          </w14:textOutline>
        </w:rPr>
        <w:t>§ 7</w:t>
      </w:r>
    </w:p>
    <w:p w14:paraId="6566F44F" w14:textId="77777777" w:rsidR="001533EA" w:rsidRPr="00A35201"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A35201">
        <w:rPr>
          <w:rFonts w:ascii="Arial" w:eastAsia="Arial Unicode MS" w:hAnsi="Arial" w:cs="Arial"/>
          <w:b/>
          <w:bCs/>
          <w:bdr w:val="none" w:sz="0" w:space="0" w:color="auto" w:frame="1"/>
          <w:lang w:val="nl-NL"/>
          <w14:textOutline w14:w="0" w14:cap="flat" w14:cmpd="sng" w14:algn="ctr">
            <w14:noFill/>
            <w14:prstDash w14:val="solid"/>
            <w14:bevel/>
          </w14:textOutline>
        </w:rPr>
        <w:t>Odbiory</w:t>
      </w:r>
    </w:p>
    <w:p w14:paraId="39B76D57"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Strony zgodnie postanawiają, że będą stosowane następujące rodzaje odbiorów robót:</w:t>
      </w:r>
    </w:p>
    <w:p w14:paraId="5A30B909" w14:textId="790FB51E" w:rsidR="001533EA" w:rsidRPr="00DF4862" w:rsidRDefault="001533EA" w:rsidP="00F50DE5">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Odbiory robót zanikających i ulegających zakryciu,</w:t>
      </w:r>
    </w:p>
    <w:p w14:paraId="1A37656A" w14:textId="3AE58FA3" w:rsidR="001533EA" w:rsidRPr="00DF4862" w:rsidRDefault="00F50DE5"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2</w:t>
      </w:r>
      <w:r w:rsidR="001533EA"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001533EA" w:rsidRPr="00DF4862">
        <w:rPr>
          <w:rFonts w:ascii="Arial" w:eastAsia="Arial Unicode MS" w:hAnsi="Arial" w:cs="Arial"/>
          <w:bdr w:val="none" w:sz="0" w:space="0" w:color="auto" w:frame="1"/>
          <w:lang w:val="nl-NL"/>
          <w14:textOutline w14:w="0" w14:cap="flat" w14:cmpd="sng" w14:algn="ctr">
            <w14:noFill/>
            <w14:prstDash w14:val="solid"/>
            <w14:bevel/>
          </w14:textOutline>
        </w:rPr>
        <w:tab/>
        <w:t>Odbiór końcowy.</w:t>
      </w:r>
    </w:p>
    <w:p w14:paraId="5A3A508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2.  Odbiory robót zanikających i ulegających zakryciu, dokonywane będą przez   </w:t>
      </w:r>
    </w:p>
    <w:p w14:paraId="0A2F12CC"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Inspektora nadzoru inwestorskiego. Wykonawca winien zgłaszać gotowość do    </w:t>
      </w:r>
    </w:p>
    <w:p w14:paraId="4AF0DCD9"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odbiorów, wpisem do Dziennika budowy.</w:t>
      </w:r>
    </w:p>
    <w:p w14:paraId="15554847"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Wykonawca zgłosi Zamawiającemu gotowość do odbioru końcowego, pisemnie   </w:t>
      </w:r>
    </w:p>
    <w:p w14:paraId="03C27E4C"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bezpośrednio w siedzibie Zamawiającego.</w:t>
      </w:r>
    </w:p>
    <w:p w14:paraId="5773ED6B"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4.  Podstawą zgłoszenia przez Wykonawcę gotowości do odbioru końcowego, będzie   </w:t>
      </w:r>
    </w:p>
    <w:p w14:paraId="15680A79"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faktyczne wykonanie robót, potwierdzone w Dzienniku budowy wpisem dokonanym przez kierownika budowy (robót) potwierdzonym przez Inspektora nadzoru inwestorskiego. Odbiór końcowy dokonany będzie przez Inspektora nadzoru inwestorskiego oraz komisję odbiorową.</w:t>
      </w:r>
    </w:p>
    <w:p w14:paraId="53668D5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  Wraz ze zgłoszeniem do odbioru końcowego Wykonawca przekaże Zamawiającemu następujące dokumenty:</w:t>
      </w:r>
    </w:p>
    <w:p w14:paraId="2048093C"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Dziennik budowy,</w:t>
      </w:r>
    </w:p>
    <w:p w14:paraId="06970E1B"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Dokumentację powykonawczą, opisaną i skompletowaną w dwóch egzemplarzach,</w:t>
      </w:r>
    </w:p>
    <w:p w14:paraId="6C04C3F9"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Wymagane dokumenty, protokoły i zaświadczenia z przeprowadzonych prób   </w:t>
      </w:r>
    </w:p>
    <w:p w14:paraId="0DDF2112"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i sprawdzeń, instrukcje użytkowania i inne dokumenty wymagane stosownymi   </w:t>
      </w:r>
    </w:p>
    <w:p w14:paraId="44045B86"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przepisami,</w:t>
      </w:r>
    </w:p>
    <w:p w14:paraId="7637EF0E"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Oświadczenie Kierownika budowy (robót) o zgodności wykonania robót   </w:t>
      </w:r>
    </w:p>
    <w:p w14:paraId="5ADAE1F2"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 dokumentacją projektową, obowiązującymi przepisami i normami,</w:t>
      </w:r>
    </w:p>
    <w:p w14:paraId="1A1AF67B"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 Dokumenty (atesty, certyfikaty) potwierdzające, że wbudowane wyroby budowlane są zgodne z art. 10 ustawy Prawo budowlane (opisane i ostemplowane przez Kierownika robót).</w:t>
      </w:r>
    </w:p>
    <w:p w14:paraId="176E7FF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6.  Zamawiający wyznaczy i rozpocznie czynności odbioru końcowego w terminie 7 dni roboczych od daty zawiadomienia go o osiągnięciu gotowości do odbioru końcowego.</w:t>
      </w:r>
    </w:p>
    <w:p w14:paraId="052ED6F5"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7.  Zamawiający zobowiązany jest do dokonania odbioru końcowego, w terminie 14 dni od dnia rozpoczęcia tego odbioru.</w:t>
      </w:r>
    </w:p>
    <w:p w14:paraId="70F9346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8.  Za datę wykonania przez Wykonawcę przedmiotu umowy, uznaje się datę odbioru, stwierdzoną w protokole odbioru końcowego.</w:t>
      </w:r>
    </w:p>
    <w:p w14:paraId="235BD3CB"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9. W przypadku stwierdzenia w trakcie odbioru wad lub usterek, Zamawiający zobowiąże Wykonawcę  do ich  usunięcia na własny koszt w  wyznaczonym terminie. </w:t>
      </w:r>
    </w:p>
    <w:p w14:paraId="14D8E92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10. W razie nie usunięcia w ustalonym terminie przez Wykonawcę wad i usterek   </w:t>
      </w:r>
    </w:p>
    <w:p w14:paraId="6074CE1D"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stwierdzonych przy odbiorze końcowym, w okresie gwarancji i rękojmi oraz przy   </w:t>
      </w:r>
    </w:p>
    <w:p w14:paraId="7C1405AC"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przeglądzie gwarancyjnym, Zamawiający jest upoważniony do ich usunięcia na koszt i ryzyko Wykonawcy.</w:t>
      </w:r>
    </w:p>
    <w:p w14:paraId="272AA134" w14:textId="77777777" w:rsidR="001533EA"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p>
    <w:p w14:paraId="29771C56" w14:textId="77777777" w:rsidR="001533EA" w:rsidRPr="00A3520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A35201">
        <w:rPr>
          <w:rFonts w:ascii="Arial" w:eastAsia="Arial Unicode MS" w:hAnsi="Arial" w:cs="Arial"/>
          <w:b/>
          <w:bCs/>
          <w:bdr w:val="none" w:sz="0" w:space="0" w:color="auto" w:frame="1"/>
          <w:lang w:val="nl-NL"/>
          <w14:textOutline w14:w="0" w14:cap="flat" w14:cmpd="sng" w14:algn="ctr">
            <w14:noFill/>
            <w14:prstDash w14:val="solid"/>
            <w14:bevel/>
          </w14:textOutline>
        </w:rPr>
        <w:t>§ 8</w:t>
      </w:r>
    </w:p>
    <w:p w14:paraId="5986DDEA" w14:textId="77777777" w:rsidR="001533EA" w:rsidRPr="00A35201"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A35201">
        <w:rPr>
          <w:rFonts w:ascii="Arial" w:eastAsia="Arial Unicode MS" w:hAnsi="Arial" w:cs="Arial"/>
          <w:b/>
          <w:bCs/>
          <w:bdr w:val="none" w:sz="0" w:space="0" w:color="auto" w:frame="1"/>
          <w:lang w:val="nl-NL"/>
          <w14:textOutline w14:w="0" w14:cap="flat" w14:cmpd="sng" w14:algn="ctr">
            <w14:noFill/>
            <w14:prstDash w14:val="solid"/>
            <w14:bevel/>
          </w14:textOutline>
        </w:rPr>
        <w:t>Zabezpieczenie należytego wykonania umowy</w:t>
      </w:r>
    </w:p>
    <w:p w14:paraId="25FC4F92"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Strony potwierdzają, że przed zawarciem umowy Wykonawca wniósł zabezpieczenie należytego wykonania umowy w wysokości 5 % wynagrodzenia ofertowego (ceny ofertowej brutto), tj. ................... zł w formie  ...................................................</w:t>
      </w:r>
    </w:p>
    <w:p w14:paraId="5B856DA7"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Zabezpieczenie należytego wykonania umowy zostanie zwrócone Wykonawcy w następujących terminach:</w:t>
      </w:r>
    </w:p>
    <w:p w14:paraId="28CC82CD"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70% tj. ..zł wysokości zabezpieczenia – w ciągu 30 dni od dnia wykonania zamówienia i uznania przez Zamawiającego za należycie wykonane,</w:t>
      </w:r>
    </w:p>
    <w:p w14:paraId="48C2B1DD"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30% tj. ..zł wysokości zabezpieczenia – w ciągu 15 dni od upływu okresu rękojmi za wady lub gwarancji.</w:t>
      </w:r>
    </w:p>
    <w:p w14:paraId="702E3862"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 Zamawiający dopuszcza tworzenie zabezpieczenia przez potrącenie z należności za częściowo wykonane roboty budowlane. W takim przypadku w dniu zawarcia umowy Wykonawca jest obowiązany wnieść co najmniej 30% kwoty zabezpieczenia.</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Wniesienie pełnej wysokości zabezpieczenia nie może nastąpić później niż do połowy okresu, na który została zawarta umowa.</w:t>
      </w:r>
    </w:p>
    <w:p w14:paraId="3836044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 Zamawiający może z zatrzymanych kwot dokonywać wszelkich potrąceń na poczet poniesionych przez Zamawiającego kosztów oraz dla wyrównania poniesionych przez</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Zamawiającego strat, a także potrącać wszelkie należności przysługujące Zamawiającemu w stosunku do Wykonawcy robót z tytułu niewykonania lub nienależytego wykonania umowy. </w:t>
      </w:r>
    </w:p>
    <w:p w14:paraId="0B4F2197" w14:textId="77777777" w:rsidR="001533EA" w:rsidRPr="00C23C3C"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C23C3C">
        <w:rPr>
          <w:rFonts w:ascii="Arial" w:eastAsia="Arial Unicode MS" w:hAnsi="Arial" w:cs="Arial"/>
          <w:b/>
          <w:bCs/>
          <w:bdr w:val="none" w:sz="0" w:space="0" w:color="auto" w:frame="1"/>
          <w:lang w:val="nl-NL"/>
          <w14:textOutline w14:w="0" w14:cap="flat" w14:cmpd="sng" w14:algn="ctr">
            <w14:noFill/>
            <w14:prstDash w14:val="solid"/>
            <w14:bevel/>
          </w14:textOutline>
        </w:rPr>
        <w:t>§ 9</w:t>
      </w:r>
    </w:p>
    <w:p w14:paraId="75C852C0" w14:textId="77777777" w:rsidR="001533EA" w:rsidRPr="00C23C3C"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C23C3C">
        <w:rPr>
          <w:rFonts w:ascii="Arial" w:eastAsia="Arial Unicode MS" w:hAnsi="Arial" w:cs="Arial"/>
          <w:b/>
          <w:bCs/>
          <w:bdr w:val="none" w:sz="0" w:space="0" w:color="auto" w:frame="1"/>
          <w:lang w:val="nl-NL"/>
          <w14:textOutline w14:w="0" w14:cap="flat" w14:cmpd="sng" w14:algn="ctr">
            <w14:noFill/>
            <w14:prstDash w14:val="solid"/>
            <w14:bevel/>
          </w14:textOutline>
        </w:rPr>
        <w:t>Umowne prawo odstąpienia od umowy</w:t>
      </w:r>
    </w:p>
    <w:p w14:paraId="211B991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Zamawiającemu przysługuje prawo odstąpienia od umowy, gdy:</w:t>
      </w:r>
    </w:p>
    <w:p w14:paraId="3ACD059C"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przerwał z przyczyn leżących po stronie Wykonawcy realizację przedmiotu umowy i przerwa ta trwa dłużej niż 15 dni,</w:t>
      </w:r>
    </w:p>
    <w:p w14:paraId="665D0DFB"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30 dni od powzięcia wiadomości o powyższych okolicznościach. W takim wypadku Wykonawca może żądać jedynie wynagrodzenia należnego mu z tytułu wykonanego zakresu przedmiotu umowy,</w:t>
      </w:r>
    </w:p>
    <w:p w14:paraId="1AEE4DFF"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realizuje roboty przewidziane niniejszą umową w sposób niezgodny z niniejszą umową, dokumentacją projektową, specyfikacjami technicznymi lub wskazaniami Zamawiającego. </w:t>
      </w:r>
    </w:p>
    <w:p w14:paraId="4332F41F"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2.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Wykonawcy przysługuje prawo odstąpienia od umowy, jeżeli Zamawiający:</w:t>
      </w:r>
    </w:p>
    <w:p w14:paraId="14CC23DA"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nie wywiązuje się z obowiązku zapłaty </w:t>
      </w:r>
      <w:r>
        <w:rPr>
          <w:rFonts w:ascii="Arial" w:eastAsia="Arial Unicode MS" w:hAnsi="Arial" w:cs="Arial"/>
          <w:bdr w:val="none" w:sz="0" w:space="0" w:color="auto" w:frame="1"/>
          <w:lang w:val="nl-NL"/>
          <w14:textOutline w14:w="0" w14:cap="flat" w14:cmpd="sng" w14:algn="ctr">
            <w14:noFill/>
            <w14:prstDash w14:val="solid"/>
            <w14:bevel/>
          </w14:textOutline>
        </w:rPr>
        <w:t>wynagrodzenia Wykonawcy</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Pr>
          <w:rFonts w:ascii="Arial" w:eastAsia="Arial Unicode MS" w:hAnsi="Arial" w:cs="Arial"/>
          <w:bdr w:val="none" w:sz="0" w:space="0" w:color="auto" w:frame="1"/>
          <w:lang w:val="nl-NL"/>
          <w14:textOutline w14:w="0" w14:cap="flat" w14:cmpd="sng" w14:algn="ctr">
            <w14:noFill/>
            <w14:prstDash w14:val="solid"/>
            <w14:bevel/>
          </w14:textOutline>
        </w:rPr>
        <w:t>po</w:t>
      </w:r>
      <w:r w:rsidRPr="00DF4862">
        <w:rPr>
          <w:rFonts w:ascii="Arial" w:eastAsia="Arial Unicode MS" w:hAnsi="Arial" w:cs="Arial"/>
          <w:bdr w:val="none" w:sz="0" w:space="0" w:color="auto" w:frame="1"/>
          <w:lang w:val="nl-NL"/>
          <w14:textOutline w14:w="0" w14:cap="flat" w14:cmpd="sng" w14:algn="ctr">
            <w14:noFill/>
            <w14:prstDash w14:val="solid"/>
            <w14:bevel/>
          </w14:textOutline>
        </w:rPr>
        <w:t>mimo dodatkowego wezwania w terminie 30 dni od upływu terminu zapłaty, określonego w niniejszej umowie,</w:t>
      </w:r>
    </w:p>
    <w:p w14:paraId="76882CD2"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2)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odmawia bez wskazania uzasadnionej przyczyny odbioru robót lub podpisania protokołu odbioru,</w:t>
      </w:r>
    </w:p>
    <w:p w14:paraId="612C7131"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zawiadomi Wykonawcę, iż wobec zaistnienia uprzednio nieprzewidzianych okoliczności nie będzie mógł spełnić swoich zobowiązań umownych wobec Wykonawcy.</w:t>
      </w:r>
    </w:p>
    <w:p w14:paraId="00FF5D3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Odstąpienie od umowy, o którym mowa w ust. 1 i 2, powinno nastąpić w terminie 30 dni od powzięcia wiadomości o okolicznościach uzasadniających odstąpienie, w formie pisemnej pod rygorem nieważności takiego oświadczenia i powinno zawierać uzasadnienie.</w:t>
      </w:r>
    </w:p>
    <w:p w14:paraId="5FA7B67C"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4.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wypadku odstąpienia od umowy Wykonawcę oraz Zamawiającego obciążają następujące obowiązki:</w:t>
      </w:r>
    </w:p>
    <w:p w14:paraId="40109308"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zabezpieczy przerwane roboty w zakresie obustronnie uzgodnionym na koszt tej strony, której dotyczy przyczyna odstąpienia od umowy,</w:t>
      </w:r>
    </w:p>
    <w:p w14:paraId="56E572FF"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zgłosi do dokonania przez Zamawiającego odbiór robót przerwanych, jeżeli odstąpienie od umowy nastąpiło z przyczyn, za które Wykonawca nie odpowiada, </w:t>
      </w:r>
    </w:p>
    <w:p w14:paraId="3B79795A"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 w terminie 14 dni od daty zgłoszenia, o którym mowa w pkt 2), Wykonawca przy udziale Zamawiającego sporządzi szczegółowy protokół inwentaryzacji robót podpisany w toku wraz z zestawieniem wartości wykonanych robót według stanu na dzień odstąpienia; protokół inwentaryzacji robót podpisany bez zastrzeżeń przez Zamawiającego w toku stanowić będzie podstawę do wystawienia faktury VAT przez Wykonawcę,</w:t>
      </w:r>
    </w:p>
    <w:p w14:paraId="3E314DEF"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 Zamawiający w razie odstąpienia od umowy z przyczyn, za które Wykonawca nie odpowiada, obowiązany jest do dokonania odbioru robót przerwanych oraz przejęcia od Wykonawcy terenu robót w terminie 14 dni od daty odstąpienia oraz do zapłaty wynagrodzenia za roboty, które zostały wykonane do dnia odstąpienia i w zakresie bezspornym.</w:t>
      </w:r>
    </w:p>
    <w:p w14:paraId="0487944F"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5. 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albo </w:t>
      </w: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powierzyć poprawienie lub dalsze wykonanie przedmiotu umowy innemu podmiotowi na koszt Wykonawcy.</w:t>
      </w:r>
    </w:p>
    <w:p w14:paraId="60513CF1" w14:textId="77777777" w:rsidR="001533EA" w:rsidRPr="00D328A8"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D328A8">
        <w:rPr>
          <w:rFonts w:ascii="Arial" w:eastAsia="Arial Unicode MS" w:hAnsi="Arial" w:cs="Arial"/>
          <w:b/>
          <w:bCs/>
          <w:bdr w:val="none" w:sz="0" w:space="0" w:color="auto" w:frame="1"/>
          <w:lang w:val="nl-NL"/>
          <w14:textOutline w14:w="0" w14:cap="flat" w14:cmpd="sng" w14:algn="ctr">
            <w14:noFill/>
            <w14:prstDash w14:val="solid"/>
            <w14:bevel/>
          </w14:textOutline>
        </w:rPr>
        <w:t>§ 10</w:t>
      </w:r>
    </w:p>
    <w:p w14:paraId="279BC3C4" w14:textId="77777777" w:rsidR="001533EA" w:rsidRPr="00D328A8"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D328A8">
        <w:rPr>
          <w:rFonts w:ascii="Arial" w:eastAsia="Arial Unicode MS" w:hAnsi="Arial" w:cs="Arial"/>
          <w:b/>
          <w:bCs/>
          <w:bdr w:val="none" w:sz="0" w:space="0" w:color="auto" w:frame="1"/>
          <w:lang w:val="nl-NL"/>
          <w14:textOutline w14:w="0" w14:cap="flat" w14:cmpd="sng" w14:algn="ctr">
            <w14:noFill/>
            <w14:prstDash w14:val="solid"/>
            <w14:bevel/>
          </w14:textOutline>
        </w:rPr>
        <w:t>PODWYKONAWCY</w:t>
      </w:r>
    </w:p>
    <w:p w14:paraId="1DB2045B"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Zakres robót, które Wykonawca robót będzie wykonywał za pomocą podwykonawców: </w:t>
      </w:r>
    </w:p>
    <w:p w14:paraId="515DDBD8" w14:textId="77777777" w:rsidR="001533EA" w:rsidRPr="00DF4862" w:rsidRDefault="001533EA" w:rsidP="001533EA">
      <w:pPr>
        <w:spacing w:line="360" w:lineRule="auto"/>
        <w:ind w:left="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t>
      </w:r>
    </w:p>
    <w:p w14:paraId="18C7BD9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Do zawarcia przez Wykonawcę robót umowy z podwykonawcą wymagana jest zgoda Zamawiającego. W tym celu Wykonawca przedłoży Zamawiającemu projekt umowy z podwykonawcą, której przedmiotem są roboty budowlane, a także jej zmiany wraz z częścią dokumentacji dotyczącą wykonania robót określonych w umowie lub projekcie umowy przy czym podwykonawca robót lub dalszy podwykonawca robót jest obowiązany dołączyć zgodę wykonawcy robót na zawarcie umowy o podwykonawstwo o treści zgodnej z projektem umowy. Wraz z projektem umowy Wykonawca robót przedłoży odpisy z Krajowego Rejestru Sądowego lub inny dokument właściwy dla danej formy organizacyjnej Podwykonawcy robót wskazujący na uprawnienia osób wymienionych w umowie do reprezentowania stron Umowy. Jeżeli Zamawiający, w terminie 14 dni od przedstawienia mu przez Wykonawcę projektu umowy z podwykonawcą wraz z częścią dokumentacji dotyczącą wykonania robót określonych w umowie lub projekcie umowy, nie zgłosi na piśmie zastrzeżeń, uważa się, że Zamawiający wyraził zgodę na zawarcie umowy.  </w:t>
      </w:r>
    </w:p>
    <w:p w14:paraId="41C0442F"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podwykonawca lub dalszy podwykonawca zamówienia na roboty budowlane przedłoży Zamawiającemu poświadczoną za zgodność z oryginałem kopię zawartej umowy o podwykonawstwo, której przedmiotem są roboty budowlane, dostawy lub usługi w terminie 7 dni od dnia jej zawarcia, do której Zamawiający może złożyć sprzeciw w terminie 14 dni. Brak sprzeciwu oznacza akceptację umowy.</w:t>
      </w:r>
    </w:p>
    <w:p w14:paraId="0804971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przedkłada Zamawiającemu poświadczoną za zgodność z oryginałem kopię zawartej umowy o podwykonawstwo (oraz jej zmian), której przedmiotem są dostawy lub usługi, w terminie 7 dni od dnia jej zawarcia, z wyłączeniem umów o podwykonawstwo, o wartości mniejszej niż 0,5% wartości umowy w sprawie zamówienia publicznego oraz umów o podwykonawstwo, </w:t>
      </w: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których przedmiot został wskazany przez Zamawiającego w Specyfikacji Warunków Zamówienia, jako niepodlegający niniejszemu obowiązkowi. Wyłączenie, o którym mowa w zdaniu pierwszym nie dotyczy umów o podwykonawstwo o wartości większej niż 50 000 zł.</w:t>
      </w:r>
    </w:p>
    <w:p w14:paraId="33261DC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Przepisy ust. 2-4 stosuje się odpowiednio do zmian umowy o podwykonawstwo.</w:t>
      </w:r>
    </w:p>
    <w:p w14:paraId="5851713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przypadku zawarcia umowy podwykonawcy z dalszym podwykonawcą stosuje się odpowiednio zapisy niniejszego paragrafu.</w:t>
      </w:r>
    </w:p>
    <w:p w14:paraId="4771834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Zlecenie wykonania części robót podwykonawcom i dalszym podwykonawcom nie zmienia zobowiązań Wykonawcy robót wobec Zamawiającego za wykonanie tej części robót.  </w:t>
      </w:r>
    </w:p>
    <w:p w14:paraId="68C71AE1"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robót jest odpowiedzialny za działania, zaniechanie działań, uchybienia i zaniedbania dostawców oraz podwykonawców, dalszych podwykonawców i ich pracowników (działania zawinione i niezawinione), w takim stopniu jakby to były działania lub uchybienia własne. </w:t>
      </w:r>
    </w:p>
    <w:p w14:paraId="395F17E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9.</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Przed wyrażeniem zgody lub upływem terminu przewidzianego do jej wyrażenia przez Zamawiającego zgodnie z ust. 2 - 4 niniejszego paragrafu, podwykonawca robót lub dalszy podwykonawca nie mogą rozpocząć jakichkolwiek prac na terenie budowy. </w:t>
      </w:r>
    </w:p>
    <w:p w14:paraId="10241365"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10. Na roboty wykonane przez podwykonawców i dalszych podwykonawców gwarancji i rękojmi udziela Wykonawca.</w:t>
      </w:r>
    </w:p>
    <w:p w14:paraId="5308B87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Rozliczenie z podwykonawcami prowadzi Wykonawca. Zamawiający wymaga, aby rozliczenia z podwykonawcami prowadzone były w cyklach zgodnych z rozliczeniami Wykonawcy z Zamawiającym, termin płatności był nie dłuższy niż </w:t>
      </w:r>
      <w:r>
        <w:rPr>
          <w:rFonts w:ascii="Arial" w:eastAsia="Arial Unicode MS" w:hAnsi="Arial" w:cs="Arial"/>
          <w:bdr w:val="none" w:sz="0" w:space="0" w:color="auto" w:frame="1"/>
          <w:lang w:val="nl-NL"/>
          <w14:textOutline w14:w="0" w14:cap="flat" w14:cmpd="sng" w14:algn="ctr">
            <w14:noFill/>
            <w14:prstDash w14:val="solid"/>
            <w14:bevel/>
          </w14:textOutline>
        </w:rPr>
        <w:t>21</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dni, a ostateczne rozliczenie z podwykonawcą nastąpić musi przed ostatecznym rozliczeniem Wykonawcy robót z Zamawiającym. Powyższe regulują zapisy § 6 niniejszej umowy. Zamawiający żąda, aby takie same warunki dotyczące sposobu rozliczenia i terminu płatności przyjęte były w umowach podwykonawcy z dalszym podwykonawcą robót – w tym celu Wykonawca robót w umowie z podwykonawcą i podwykonawca robót w umowie z dalszym podwykonawcą powinien zastrzec taką konieczność. </w:t>
      </w:r>
    </w:p>
    <w:p w14:paraId="1098D47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12.Zamawiający dokona bezpośredniej zapłaty wymagalnego wynagrodzenia   </w:t>
      </w:r>
    </w:p>
    <w:p w14:paraId="521AC386"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przysługującego podwykonawcy lub dalszemu podwykonawcy, który zawarł  </w:t>
      </w:r>
    </w:p>
    <w:p w14:paraId="67CBC8AA"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zaakceptowaną przez Zamawiającego umowę o podwykonawstwo, której   </w:t>
      </w:r>
    </w:p>
    <w:p w14:paraId="0FDE0B8F"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    przedmiotem są roboty budowlane lub który zawarł przedłożoną Zamawiającemu   </w:t>
      </w:r>
    </w:p>
    <w:p w14:paraId="546E32B5"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umowę o podwykonawstwo, której przedmiotem są dostawy lub usługi, wobec</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których Zamawiający nie wyraził sprzeciwu, w przypadku uchylenia się od</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obowiązku zapłaty odpowiednio przez Wykonawcę, podwykonawcę lub dalszego podwykonawcę zamówienia na roboty budowlane. </w:t>
      </w:r>
    </w:p>
    <w:p w14:paraId="229C27B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13.Wynagrodzenie,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obejmować będzie wyłącznie należne wynagrodzenie, bez odsetek, należnych podwykonawcy lub</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dalszemu podwykonawcy. </w:t>
      </w:r>
    </w:p>
    <w:p w14:paraId="5BAC68C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14.Przed dokonaniem bezpośredniej zapłaty Zamawiający umożliwi Wykonawcy   </w:t>
      </w:r>
    </w:p>
    <w:p w14:paraId="003C7735"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zgłoszenie w formie pisemnej uwag dotyczących zasadności bezpośredniej</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zapłaty wynagrodzenia podwykonawcy lub dalszemu podwykonawcy robót, o których mowa w ust. 13  Zamawiający poinformuje o terminie zgłaszania uwag, nie krótszym niż 7 dni</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od dnia doręczenia tej informacji. </w:t>
      </w:r>
    </w:p>
    <w:p w14:paraId="2AB5E8B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15.W przypadku zgłoszenia uwag, o których mowa w ust. 14, w terminie wskazanym   </w:t>
      </w:r>
    </w:p>
    <w:p w14:paraId="1FADCB1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przez Zamawiającego, Zamawiający może: </w:t>
      </w:r>
    </w:p>
    <w:p w14:paraId="6954F6F6"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nie dokonać bezpośredniej zapłaty wynagrodzenia podwykonawcy lub dalszemu podwykonawcy, jeżeli Wykonawca wykaże niezasadność takiej zapłaty albo </w:t>
      </w:r>
    </w:p>
    <w:p w14:paraId="7B9331C0"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b)</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58E892A7"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c)</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dokonać bezpośredniej zapłaty wynagrodzenia podwykonawcy lub dalszemu podwykonawcy, jeżeli podwykonawca lub dalszy podwykonawca wykaże zasadność takiej zapłaty. </w:t>
      </w:r>
    </w:p>
    <w:p w14:paraId="6D4EECE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16.W przypadku dokonania bezpośredniej zapłaty podwykonawcy lub dalszemu   </w:t>
      </w:r>
    </w:p>
    <w:p w14:paraId="07E34AC4"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podwykonawcy, o których mowa w ust. 12, Zamawiający potrąci kwotę   </w:t>
      </w:r>
    </w:p>
    <w:p w14:paraId="35B7E399"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wypłaconego wynagrodzenia z wynagrodzenia należnego Wykonawcy. </w:t>
      </w:r>
    </w:p>
    <w:p w14:paraId="6AA3265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17.Konieczność wielokrotnego dokonywania bezpośredniej zapłaty podwykonawcy lub dalszemu podwykonawcy, o których mowa w ust. 12, lub konieczność   </w:t>
      </w:r>
    </w:p>
    <w:p w14:paraId="1003D06C"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dokonania bezpośrednich zapłat na sumę większą niż 5% wartości umowy w</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sprawiezamówienia publicznego może stanowić podstawę do odstąpienia od umowy przez Zamawiającego z przyczyn zależnych od Wykonawcy</w:t>
      </w:r>
      <w:r>
        <w:rPr>
          <w:rFonts w:ascii="Arial" w:eastAsia="Arial Unicode MS" w:hAnsi="Arial" w:cs="Arial"/>
          <w:bdr w:val="none" w:sz="0" w:space="0" w:color="auto" w:frame="1"/>
          <w:lang w:val="nl-NL"/>
          <w14:textOutline w14:w="0" w14:cap="flat" w14:cmpd="sng" w14:algn="ctr">
            <w14:noFill/>
            <w14:prstDash w14:val="solid"/>
            <w14:bevel/>
          </w14:textOutline>
        </w:rPr>
        <w:t>.</w:t>
      </w:r>
    </w:p>
    <w:p w14:paraId="7D5F84C4" w14:textId="77777777" w:rsidR="001533EA" w:rsidRPr="008C494F"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8C494F">
        <w:rPr>
          <w:rFonts w:ascii="Arial" w:eastAsia="Arial Unicode MS" w:hAnsi="Arial" w:cs="Arial"/>
          <w:b/>
          <w:bCs/>
          <w:bdr w:val="none" w:sz="0" w:space="0" w:color="auto" w:frame="1"/>
          <w:lang w:val="nl-NL"/>
          <w14:textOutline w14:w="0" w14:cap="flat" w14:cmpd="sng" w14:algn="ctr">
            <w14:noFill/>
            <w14:prstDash w14:val="solid"/>
            <w14:bevel/>
          </w14:textOutline>
        </w:rPr>
        <w:t>§ 11</w:t>
      </w:r>
    </w:p>
    <w:p w14:paraId="5475429F" w14:textId="77777777" w:rsidR="001533EA" w:rsidRPr="008C494F"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8C494F">
        <w:rPr>
          <w:rFonts w:ascii="Arial" w:eastAsia="Arial Unicode MS" w:hAnsi="Arial" w:cs="Arial"/>
          <w:b/>
          <w:bCs/>
          <w:bdr w:val="none" w:sz="0" w:space="0" w:color="auto" w:frame="1"/>
          <w:lang w:val="nl-NL"/>
          <w14:textOutline w14:w="0" w14:cap="flat" w14:cmpd="sng" w14:algn="ctr">
            <w14:noFill/>
            <w14:prstDash w14:val="solid"/>
            <w14:bevel/>
          </w14:textOutline>
        </w:rPr>
        <w:t>Kary umowne</w:t>
      </w:r>
    </w:p>
    <w:p w14:paraId="3189AB8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zapłaci Zamawiającemu kary umowne:</w:t>
      </w:r>
    </w:p>
    <w:p w14:paraId="098509E5"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1) za zwłokę w zakończeniu wykonywania przedmiotu umowy zgodnie z terminem określonym w umow</w:t>
      </w:r>
      <w:r>
        <w:rPr>
          <w:rFonts w:ascii="Arial" w:eastAsia="Arial Unicode MS" w:hAnsi="Arial" w:cs="Arial"/>
          <w:bdr w:val="none" w:sz="0" w:space="0" w:color="auto" w:frame="1"/>
          <w:lang w:val="nl-NL"/>
          <w14:textOutline w14:w="0" w14:cap="flat" w14:cmpd="sng" w14:algn="ctr">
            <w14:noFill/>
            <w14:prstDash w14:val="solid"/>
            <w14:bevel/>
          </w14:textOutline>
        </w:rPr>
        <w:t>ie</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 w wysokości 0,1 % wynagrodzenia Wykonawcy brutto, za każdy dzień zwłoki;</w:t>
      </w:r>
    </w:p>
    <w:p w14:paraId="4FD9591A"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2)  za odstąpienie od umowy przez którąkolwiek ze stron umowy z przyczyn   </w:t>
      </w:r>
    </w:p>
    <w:p w14:paraId="603C1C26" w14:textId="3A917ECA"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zależnych od Wykonawcy – w wysokości </w:t>
      </w:r>
      <w:r w:rsidR="00DC59F3">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 wynagrodzenia Wykonawcy brutto;</w:t>
      </w:r>
    </w:p>
    <w:p w14:paraId="7D10D89C"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z tytułu braku zapłaty lub nieterminowej zapłaty wynagrodzenia należnego    </w:t>
      </w:r>
    </w:p>
    <w:p w14:paraId="0A52CDB7"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podwykonawcom lub dalszym podwykonawcom - w wysokości 0,1 %   </w:t>
      </w:r>
    </w:p>
    <w:p w14:paraId="25AA8E78"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wynagrodzenia Wykonawcy brutto za każdy stwierdzony przypadek;</w:t>
      </w:r>
    </w:p>
    <w:p w14:paraId="1B2852C9"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 z tytułu nieprzedłożenia do zaakceptowania projektu umowy o podwykonawstwo, której przedmiotem są roboty budowlane, lub projektu jej zmiany - w wysokości 0,1 % wynagrodzenia Wykonawcy brutto za każdy stwierdzony przypadek;</w:t>
      </w:r>
    </w:p>
    <w:p w14:paraId="74FC9D8B"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5)  za nieprzedłożenie poświadczonej za zgodność z oryginałem kopii umowy o   </w:t>
      </w:r>
    </w:p>
    <w:p w14:paraId="1A34C400"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podwykonawstwo lub jej zmiany - w wysokości 0,1 % wynagrodzenia   </w:t>
      </w:r>
    </w:p>
    <w:p w14:paraId="754FFA0E"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Wykonawcy brutto za każdy stwierdzony przypadek;</w:t>
      </w:r>
    </w:p>
    <w:p w14:paraId="1838E4EC"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6)  z tytułu braku zmiany umowy o podwykonawstwo w zakresie terminu zapłaty -   </w:t>
      </w:r>
    </w:p>
    <w:p w14:paraId="59B2F2B2"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 wysokości 0,1 % wynagrodzenia Wykonawcy brutto za każdy dzień zwłoki;</w:t>
      </w:r>
    </w:p>
    <w:p w14:paraId="41158303"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7)  za zwłokę w usunięciu wad stwierdzonych w okresie gwarancji i rękojmi –   </w:t>
      </w:r>
    </w:p>
    <w:p w14:paraId="714FD697"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 wysokości 0,01% wynagrodzenia Wykonawcy brutto, za każdy dzień   </w:t>
      </w:r>
    </w:p>
    <w:p w14:paraId="1EE84A28"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zwłoki liczony od dnia wyznaczonego na usunięcie wad;</w:t>
      </w:r>
    </w:p>
    <w:p w14:paraId="50719834"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8)  w przypadku nie wywiązania się Wykonawcy lub podwykonawcy z obowiązku   </w:t>
      </w:r>
    </w:p>
    <w:p w14:paraId="30E8DB28" w14:textId="77777777" w:rsidR="001533EA" w:rsidRPr="00DF4862"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zatrudnienia osób wykonujących czynności w zakresie realizacji zamówienia   </w:t>
      </w:r>
    </w:p>
    <w:p w14:paraId="702C6652" w14:textId="77777777" w:rsidR="001533EA" w:rsidRDefault="001533EA" w:rsidP="001533EA">
      <w:pPr>
        <w:spacing w:line="360" w:lineRule="auto"/>
        <w:ind w:left="567" w:hanging="283"/>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na umowę o pracę w rozumieniu przepisów Kodeksu pracy w wysokości </w:t>
      </w:r>
    </w:p>
    <w:p w14:paraId="725E3AFE" w14:textId="77777777" w:rsidR="001533EA" w:rsidRPr="00DF4862" w:rsidRDefault="001533EA" w:rsidP="001533EA">
      <w:pPr>
        <w:spacing w:line="360" w:lineRule="auto"/>
        <w:ind w:left="567"/>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2 500,00 zł, za każdy stwierdzony przypadek.</w:t>
      </w:r>
    </w:p>
    <w:p w14:paraId="240A0EFF" w14:textId="4A0B7CD3"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2.  Zamawiający zapłaci Wykonawcy kary umowne za odstąpienie od umowy z przyczyn zależnych od Zamawiającego w wysokości </w:t>
      </w:r>
      <w:r w:rsidR="00DC59F3">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 wynagrodzenia </w:t>
      </w:r>
      <w:r>
        <w:rPr>
          <w:rFonts w:ascii="Arial" w:eastAsia="Arial Unicode MS" w:hAnsi="Arial" w:cs="Arial"/>
          <w:bdr w:val="none" w:sz="0" w:space="0" w:color="auto" w:frame="1"/>
          <w:lang w:val="nl-NL"/>
          <w14:textOutline w14:w="0" w14:cap="flat" w14:cmpd="sng" w14:algn="ctr">
            <w14:noFill/>
            <w14:prstDash w14:val="solid"/>
            <w14:bevel/>
          </w14:textOutline>
        </w:rPr>
        <w:t>Wykonawcy</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brutto, z zastrzeżeniem § 9 ust.1 pkt 2.</w:t>
      </w:r>
    </w:p>
    <w:p w14:paraId="30EE15B1"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  Łączna maksymalna wysokość kar umownych, których mogą dochodzić strony wynosi 20 % wynagrodzenia Wykonawcy brutto.</w:t>
      </w:r>
    </w:p>
    <w:p w14:paraId="38C304F6"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   Kara umowna powinna być zapłacona przez Stronę zobowiązaną w terminie 14 dni od daty wystąpienia przez Stronę drugą z żądaniem zapłaty.</w:t>
      </w:r>
    </w:p>
    <w:p w14:paraId="2CA22D2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5.   Strony dopuszczają możliwość potrącania kar umownych z wynagrodzenia  </w:t>
      </w:r>
    </w:p>
    <w:p w14:paraId="64AB1E90"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Wykonawcy i na tę czynność Wykonawca wyraża zgodę.</w:t>
      </w:r>
    </w:p>
    <w:p w14:paraId="13C05BA6"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6.   Strony zastrzegają sobie prawo do odszkodowania na zasadach ogólnych, o ile    </w:t>
      </w:r>
    </w:p>
    <w:p w14:paraId="5588A0E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wartość faktycznie poniesionych szkód przekracza wysokość kar umownych.</w:t>
      </w:r>
    </w:p>
    <w:p w14:paraId="7591C78F" w14:textId="77777777" w:rsidR="001533EA" w:rsidRPr="003757AF"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3757AF">
        <w:rPr>
          <w:rFonts w:ascii="Arial" w:eastAsia="Arial Unicode MS" w:hAnsi="Arial" w:cs="Arial"/>
          <w:b/>
          <w:bCs/>
          <w:bdr w:val="none" w:sz="0" w:space="0" w:color="auto" w:frame="1"/>
          <w:lang w:val="nl-NL"/>
          <w14:textOutline w14:w="0" w14:cap="flat" w14:cmpd="sng" w14:algn="ctr">
            <w14:noFill/>
            <w14:prstDash w14:val="solid"/>
            <w14:bevel/>
          </w14:textOutline>
        </w:rPr>
        <w:t>§ 12</w:t>
      </w:r>
    </w:p>
    <w:p w14:paraId="74A1ACA3" w14:textId="77777777" w:rsidR="001533EA" w:rsidRPr="003757AF"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3757AF">
        <w:rPr>
          <w:rFonts w:ascii="Arial" w:eastAsia="Arial Unicode MS" w:hAnsi="Arial" w:cs="Arial"/>
          <w:b/>
          <w:bCs/>
          <w:bdr w:val="none" w:sz="0" w:space="0" w:color="auto" w:frame="1"/>
          <w:lang w:val="nl-NL"/>
          <w14:textOutline w14:w="0" w14:cap="flat" w14:cmpd="sng" w14:algn="ctr">
            <w14:noFill/>
            <w14:prstDash w14:val="solid"/>
            <w14:bevel/>
          </w14:textOutline>
        </w:rPr>
        <w:t>Gwarancja Wykonawcy i uprawnienia z tytułu rękojmi</w:t>
      </w:r>
    </w:p>
    <w:p w14:paraId="7968D46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udziela Zamawiającemu pisemnej gwarancji z tytułu wad i usterek przedmiotu umowy. Dokument gwarancyjny Wykonawca robót dostarczy Zamawiającemu przed złożeniem zawiadomienia o zakończeniu budowy.</w:t>
      </w:r>
    </w:p>
    <w:p w14:paraId="45AAA3D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udziela Zamawiającemu …………. miesięcy gwarancji na przedmiot umowy. Okres gwarancji jest liczony od dnia odbioru końcowego na podstawie protokołu odbioru końcowego.</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Strony ustalają, że okres odpowiedzialności Wykonawcy z tytułu rękojmi jest równy okresowi udzielonej przez niego gwarancji. </w:t>
      </w:r>
    </w:p>
    <w:p w14:paraId="3E5BDF72"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ramach udzielonej gwarancji jakości Wykonawca zobowiązuje się do:</w:t>
      </w:r>
    </w:p>
    <w:p w14:paraId="6597F3AD"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usunięcia wady fizycznej lub usterki rzeczy lub,</w:t>
      </w:r>
    </w:p>
    <w:p w14:paraId="116C16D5"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b)</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wykonania przedmiotu umowy, lub dotkniętej wadą lub usterką jego części od nowa – w przypadku, kiedy samo usunięcie wady lub usterki nie umożliwia użytkowania przedmiotu umowy zgodnie z jego przeznaczeniem.</w:t>
      </w:r>
    </w:p>
    <w:p w14:paraId="7AB49AD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jest odpowiedzialny z tytułu rękojmi za usunięcie wad fizycznych przedmiotu umowy, istniejących w czasie dokonywania czynności odbioru oraz wad powstałych po odbiorze, lecz z przyczyn tkwiących w przedmiocie umowy w chwili odbioru. Rękojmia zostaje umownie rozszerzona w następujący sposób: okres rękojmi jest równy okresowi gwarancji.</w:t>
      </w:r>
    </w:p>
    <w:p w14:paraId="7DA4B2B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zobowiązuje się wobec Zamawiającego do spełnienia wszelkich roszczeń wynikłych z tytułu nienależytego wykonania przedmiotu umowy na </w:t>
      </w: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podstawie obowiązujących przepisów kodeksu cywilnego o rękojmi za wady fizyczne i gwarancji. </w:t>
      </w:r>
    </w:p>
    <w:p w14:paraId="326938DA"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Wykonawca zobowiązany jest do usuwania wad lub usterek stwierdzonych w okresie gwarancji i rękojmi na każde wezwanie Zamawiającego. Stwierdzone wady lub usterki zgłaszane będą Wykonawcy.</w:t>
      </w:r>
    </w:p>
    <w:p w14:paraId="09B6CE5A"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Wejście Wykonawcy do na teren Zamawiającego w celu usunięcia wad lub usterek w okresie rękojmi i gwarancji odbywać się będzie po wcześniejszym zawiadomieniu Zamawiającego.</w:t>
      </w:r>
    </w:p>
    <w:p w14:paraId="45170D4A"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Ustala się, że Wykonawca usunie wady lub usterki przedmiotu umowy w terminie wyznaczonym przez Zamawiającego nie krótszym niż 7 dni.</w:t>
      </w:r>
    </w:p>
    <w:p w14:paraId="2065AB5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9.</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razie awarii lub usterek nagłych, Wykonawca zobowiązany jest do usunięcia awarii lub usterki w przeciągu 4 dni kalendarzowych od zgłoszenia. W tym wypadku nie mają zastosowania zapisy ust. 6 i 7 niniejszego paragrafu. Za awarię lub usterkę nagłą uważa się ujawnienie usterki w wykonanych robotach budowlanych, która uniemożliwia prawidłową eksploatację przedmiotu umowy lub grozi uszkodzeniem jego elementów.</w:t>
      </w:r>
    </w:p>
    <w:p w14:paraId="776C2D0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10. Wykonawca po usunięciu wad lub usterek wykrytych w okresie rękojmi czy gwarancji zawiadomi o tym Zamawiającego w formie pisemnej. Roboty budowlane zakwestionowane jako wadliwe muszą zostać odebrane przez Zamawiającego.</w:t>
      </w:r>
    </w:p>
    <w:p w14:paraId="0C087DBA"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11.W razie nie usunięcia wad lub usterek przez Wykonawcę w wyznaczonym przez Zamawiającego terminie, Zamawiający zleci zastępcze ich usunięcie na koszt i ryzyko Wykonawcy bez konieczności ponownego wzywania Wykonawcy do ich usunięcia, na co Wykonawca wyraża zgodę. W takim przypadku koszty usuwania wad będą pokrywane w pierwszej kolejności z kwoty będącej zabezpieczeniem należytego wykonania umowy. </w:t>
      </w:r>
    </w:p>
    <w:p w14:paraId="3CCBF8C0" w14:textId="77777777" w:rsidR="001533EA" w:rsidRPr="00EB665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EB6651">
        <w:rPr>
          <w:rFonts w:ascii="Arial" w:eastAsia="Arial Unicode MS" w:hAnsi="Arial" w:cs="Arial"/>
          <w:b/>
          <w:bCs/>
          <w:bdr w:val="none" w:sz="0" w:space="0" w:color="auto" w:frame="1"/>
          <w:lang w:val="nl-NL"/>
          <w14:textOutline w14:w="0" w14:cap="flat" w14:cmpd="sng" w14:algn="ctr">
            <w14:noFill/>
            <w14:prstDash w14:val="solid"/>
            <w14:bevel/>
          </w14:textOutline>
        </w:rPr>
        <w:t>§ 13</w:t>
      </w:r>
    </w:p>
    <w:p w14:paraId="7812AFB8"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Wykonawca i podwykonawca zatrudni na podstawie umowy o pracę osoby wykonujące czynności w zakresie realizacji zamówienia, których wykonanie polega na wykonywaniu pracy w sposób określony w art. 22 § 1 ustawy z  dnia 26 czerwca 1974 r. – Kodeks pracy.</w:t>
      </w:r>
    </w:p>
    <w:p w14:paraId="7FEC1B1A"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Wykonawca i podwykonawca zatrudni osoby na cały okres wykonywania robót objętych niniejszą  umową (z wyłączeniem osób prowadzących własną działalność gospodarczą).</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Rodzaj czynności niezbędnych do realizacji zamówienia, których </w:t>
      </w: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 xml:space="preserve">dotyczą wymagania zatrudnienia na   podstawie art. 22§ 1 ustawy z dnia 26 czerwca 1974 r. – Kodeks pracy przez Wykonawcę osób  wykonujących czynności w trakcie realizacji zamówienia: </w:t>
      </w:r>
    </w:p>
    <w:p w14:paraId="1FD8BEFD" w14:textId="5BB83C38"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  wykonywanie robót budowlanych wymienionych w </w:t>
      </w:r>
      <w:r w:rsidR="00F50DE5">
        <w:rPr>
          <w:rFonts w:ascii="Arial" w:eastAsia="Arial Unicode MS" w:hAnsi="Arial" w:cs="Arial"/>
          <w:bdr w:val="none" w:sz="0" w:space="0" w:color="auto" w:frame="1"/>
          <w:lang w:val="nl-NL"/>
          <w14:textOutline w14:w="0" w14:cap="flat" w14:cmpd="sng" w14:algn="ctr">
            <w14:noFill/>
            <w14:prstDash w14:val="solid"/>
            <w14:bevel/>
          </w14:textOutline>
        </w:rPr>
        <w:t xml:space="preserve">przedmiarze robót, </w:t>
      </w:r>
      <w:r w:rsidR="00F50DE5" w:rsidRPr="00F50DE5">
        <w:rPr>
          <w:rFonts w:ascii="Arial" w:eastAsia="Arial Unicode MS" w:hAnsi="Arial" w:cs="Arial"/>
          <w:bdr w:val="none" w:sz="0" w:space="0" w:color="auto" w:frame="1"/>
          <w:lang w:val="nl-NL"/>
          <w14:textOutline w14:w="0" w14:cap="flat" w14:cmpd="sng" w14:algn="ctr">
            <w14:noFill/>
            <w14:prstDash w14:val="solid"/>
            <w14:bevel/>
          </w14:textOutline>
        </w:rPr>
        <w:t>obsługa sprzętu i środków transportu</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p>
    <w:p w14:paraId="5923C434"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  W trakcie realizacji zamówienia Zamawiający uprawniony jest do wykonywania czynności kontrolnych wobec Wykonawcy odnośnie spełniania przez Wykonawcę lub podwykonawcę wymogu zatrudnienia na podstawie umowy o pracę osób wykonujących wskazane w ust. 2 czynności. Zamawiający uprawniony jest w szczególności do:</w:t>
      </w:r>
    </w:p>
    <w:p w14:paraId="4C2AE5FE"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przeprowadzania kontroli na miejscu wykonywania świadczenia/robót;</w:t>
      </w:r>
    </w:p>
    <w:p w14:paraId="24C618B7"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wezwania Wykonawcy w każdym czasie realizacji zamówienia, w wyznaczonym w tym wezwaniu terminie do przedłożenia Zamawiającemu wskazanych poniżej dowodów w celu potwierdzenia spełnienia wymogu zatrudnienia na podstawie umowy o pracę przez Wykonawcę lub podwykonawcę osób wykonujących wskazane w ust.  2 czynności w trakcie realizacji zamówienia:</w:t>
      </w:r>
    </w:p>
    <w:p w14:paraId="5EAEFD58" w14:textId="77777777" w:rsidR="001533EA" w:rsidRPr="00DF4862" w:rsidRDefault="001533EA" w:rsidP="001533EA">
      <w:pPr>
        <w:spacing w:line="360" w:lineRule="auto"/>
        <w:ind w:left="993"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a) oświadczenia zatrudnionego pracownika o zatrudnieniu na podstawie umowy o pracę; </w:t>
      </w:r>
    </w:p>
    <w:p w14:paraId="7A3A0324" w14:textId="77777777" w:rsidR="001533EA" w:rsidRPr="00DF4862" w:rsidRDefault="001533EA" w:rsidP="001533EA">
      <w:pPr>
        <w:spacing w:line="360" w:lineRule="auto"/>
        <w:ind w:left="993"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b) oświadczenie Wykonawcy lub podwykonawcy o zatrudnieniu na podstawie umowy o pracę osób wykonujących czynności,  których dotyczy wezwanie Zamawiającego; </w:t>
      </w:r>
    </w:p>
    <w:p w14:paraId="1E9764AE" w14:textId="77777777" w:rsidR="001533EA" w:rsidRDefault="001533EA" w:rsidP="001533EA">
      <w:pPr>
        <w:spacing w:line="360" w:lineRule="auto"/>
        <w:ind w:left="993"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c) poświadczone za zgodność z oryginałem odpowiednio przez Wykonawcę lub podwykonawcę kopie umowy/umów o pracę osób wykonujących pracę w trakcie realizacji zamówienia;</w:t>
      </w:r>
    </w:p>
    <w:p w14:paraId="30FE3091" w14:textId="77777777" w:rsidR="001533EA" w:rsidRPr="00DF4862" w:rsidRDefault="001533EA" w:rsidP="001533EA">
      <w:pPr>
        <w:spacing w:line="360" w:lineRule="auto"/>
        <w:ind w:left="993" w:hanging="284"/>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d) inne dokumenty;</w:t>
      </w:r>
    </w:p>
    <w:p w14:paraId="2299FDD9" w14:textId="77777777" w:rsidR="001533EA" w:rsidRPr="00DF4862" w:rsidRDefault="001533EA" w:rsidP="001533EA">
      <w:pPr>
        <w:spacing w:line="360" w:lineRule="auto"/>
        <w:ind w:left="709"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3) dokumenty, o których mowa w pkt b i c winny zawierać informacje, w tym dane osobowe, niezbędne do weryfikacji zatrudnienia na podstawie umowy o pracę, w szczególności imię i nazwisko zatrudnionego pracownika, datę zawarcia umowy o pracę, rodzaj umowy o pracę i zakres obowiązków pracownika. </w:t>
      </w:r>
    </w:p>
    <w:p w14:paraId="08AC3923"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4. Niezłożenie przez Wykonawcę w wyznaczonym przez Zamawiającego terminie żądanych przez Zamawiającego dowodów w celu potwierdzenia spełnienia przez Wykonawcę i podwykonawcę wymogu zatrudnienia na podstawie umowy o pracę traktowane będzie jako niespełnienie przez Wykonawcę lub podwykonawcę </w:t>
      </w: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wymogu zatrudnienia na podstawie umowy o prace osób wykonujących  czynności w zakresie realizacji zamówienia.</w:t>
      </w:r>
    </w:p>
    <w:p w14:paraId="5218BC3F" w14:textId="77777777" w:rsidR="001533EA" w:rsidRPr="00DF4862" w:rsidRDefault="001533EA" w:rsidP="001533EA">
      <w:pPr>
        <w:spacing w:line="360" w:lineRule="auto"/>
        <w:ind w:left="284" w:hanging="284"/>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 W przypadku uzasadnionych wątpliwości co do przestrzegania prawa pracy przez Wykonawcę lub podwykonawcę, Zamawiający może zwrócić się o przeprowadzenie kontroli przez Państwową Inspekcję Pracy.</w:t>
      </w:r>
    </w:p>
    <w:p w14:paraId="19FA9022" w14:textId="77777777" w:rsidR="001533EA"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p>
    <w:p w14:paraId="3C783AA0" w14:textId="77777777" w:rsidR="001533EA" w:rsidRPr="00EB6651"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EB6651">
        <w:rPr>
          <w:rFonts w:ascii="Arial" w:eastAsia="Arial Unicode MS" w:hAnsi="Arial" w:cs="Arial"/>
          <w:b/>
          <w:bCs/>
          <w:bdr w:val="none" w:sz="0" w:space="0" w:color="auto" w:frame="1"/>
          <w:lang w:val="nl-NL"/>
          <w14:textOutline w14:w="0" w14:cap="flat" w14:cmpd="sng" w14:algn="ctr">
            <w14:noFill/>
            <w14:prstDash w14:val="solid"/>
            <w14:bevel/>
          </w14:textOutline>
        </w:rPr>
        <w:t>§ 14</w:t>
      </w:r>
    </w:p>
    <w:p w14:paraId="6B6DD088" w14:textId="77777777" w:rsidR="001533EA" w:rsidRPr="00EB6651"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EB6651">
        <w:rPr>
          <w:rFonts w:ascii="Arial" w:eastAsia="Arial Unicode MS" w:hAnsi="Arial" w:cs="Arial"/>
          <w:b/>
          <w:bCs/>
          <w:bdr w:val="none" w:sz="0" w:space="0" w:color="auto" w:frame="1"/>
          <w:lang w:val="nl-NL"/>
          <w14:textOutline w14:w="0" w14:cap="flat" w14:cmpd="sng" w14:algn="ctr">
            <w14:noFill/>
            <w14:prstDash w14:val="solid"/>
            <w14:bevel/>
          </w14:textOutline>
        </w:rPr>
        <w:t>Zmiana umowy</w:t>
      </w:r>
    </w:p>
    <w:p w14:paraId="6EE5EB63"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Wszelkie zmiany Umowy wymagają formy pisemnej pod rygorem nieważności.</w:t>
      </w:r>
    </w:p>
    <w:p w14:paraId="05842A15"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Zamawiający dopuszcza możliwość zmiany umowy w sytuacjach wyjątkowych przewidzianych  w art. 455 Pzp.</w:t>
      </w:r>
    </w:p>
    <w:p w14:paraId="3A4F1782"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Zamawiający dopuszcza możliwość wprowadzenia zmian do treści umowy pod następującymi  warunkami: </w:t>
      </w:r>
    </w:p>
    <w:p w14:paraId="0745B2B1"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konieczność dokonania zmian uzasadniona będzie co najmniej jedną </w:t>
      </w:r>
    </w:p>
    <w:p w14:paraId="17E4E953" w14:textId="77777777" w:rsidR="001533EA" w:rsidRPr="00DF4862" w:rsidRDefault="001533EA" w:rsidP="001533EA">
      <w:pPr>
        <w:spacing w:line="360" w:lineRule="auto"/>
        <w:ind w:left="709"/>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z okoliczności wskazanych w ust. 4.</w:t>
      </w:r>
    </w:p>
    <w:p w14:paraId="43D7D165" w14:textId="77777777" w:rsidR="001533EA" w:rsidRPr="00DF4862" w:rsidRDefault="001533EA" w:rsidP="001533EA">
      <w:pPr>
        <w:spacing w:line="360" w:lineRule="auto"/>
        <w:ind w:left="709" w:hanging="283"/>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strona występująca o zmianę postanowień niniejszej umowy zobowiązana jest do udokumentowania zaistnienia okoliczności, o których mowa w ust. 4.</w:t>
      </w:r>
    </w:p>
    <w:p w14:paraId="4988EB07"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Zamawiający dopuszcza możliwość wprowadzenia istotnych zmian do treści umowy w szczególności i w następujących sytuacjach: </w:t>
      </w:r>
    </w:p>
    <w:p w14:paraId="24AD557E"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zachodzi konieczność zmiany terminu końcowego wykonania przedmiotu zamówienia, w przypadku, gdy nie można było tego przewidzieć  w chwili </w:t>
      </w:r>
      <w:r>
        <w:rPr>
          <w:rFonts w:ascii="Arial" w:eastAsia="Arial Unicode MS" w:hAnsi="Arial" w:cs="Arial"/>
          <w:bdr w:val="none" w:sz="0" w:space="0" w:color="auto" w:frame="1"/>
          <w:lang w:val="nl-NL"/>
          <w14:textOutline w14:w="0" w14:cap="flat" w14:cmpd="sng" w14:algn="ctr">
            <w14:noFill/>
            <w14:prstDash w14:val="solid"/>
            <w14:bevel/>
          </w14:textOutline>
        </w:rPr>
        <w:t>zawarcia</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 umowy,</w:t>
      </w:r>
    </w:p>
    <w:p w14:paraId="28B59678"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niezbędna jest zmiana sposobu wykonania umowy, o ile zmiana taka jest korzystna dla Zamawiającego, lub jest konieczna w celu prawidłowego wykonania umowy, </w:t>
      </w:r>
    </w:p>
    <w:p w14:paraId="595A4F4F"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jeżeli nastąpi zmiana powszechnie obowiązujących przepisów prawa w zakresie mającym wpływ na realizację przedmiotu zamówienia,</w:t>
      </w:r>
    </w:p>
    <w:p w14:paraId="78A1821B"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konieczne okaże się wydłużenie terminu realizacji umowy, z przyczyn organizacyjnych leżących po stronie Zamawiającego, w związku z niemożliwością realizacji przedmiotu zamówienia w zakładanym terminie,</w:t>
      </w:r>
    </w:p>
    <w:p w14:paraId="6709420A"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zachodzi konieczność wykonania prac zamiennych, wystąpienia błędów projektowych, niezinwentaryzowanych sieci,</w:t>
      </w:r>
    </w:p>
    <w:p w14:paraId="693759C3"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lastRenderedPageBreak/>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 przyczyn losowych, w przypadku wystąpienia działania siły wyższej, mającej bezpośredni wpływ na terminowość wykonywania zamówienia. Pod pojęciem „siły wyższej” należy zrozumieć zdarzenie zewnętrzne o charakterze niezależnym od stron, którego strony nie mogły przewidzieć przed zawarciem umowy i którego nie można uniknąć, ani którego strony nie mogły zapobiec przy zachowaniu należytej staranności, występujące po podpisaniu umowy i powodujące niemożność wywiązania się z umowy w jej obecnym brzmieniu; za „siłę wyższą” Strony uznają również okoliczności wywołane agresją Federacji Rosyjskiej na Ukrainę rozpoczęta w dniu 24 lutego 2022 r., w tym w szczególności przerwanie łańcucha dostaw; w takim przypadku przesunięcie terminu realizacji zamówienia odpowiadać długości trwania opóźnienia spowodowanego tymi okolicznościami,</w:t>
      </w:r>
    </w:p>
    <w:p w14:paraId="0B7B8FC5"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okresie obowiązywania stanu epidemii lub stanu zagrożenia epidemicznego, jeżeli okoliczności związane z wystąpieniem stanu epidemii lub stanu zagrożenia epidemicznego wpływają na należyte wykonanie umowy, Zamawiający może w uzgodnieniu z Wykonawcą dokonać zmiany umowy,</w:t>
      </w:r>
    </w:p>
    <w:p w14:paraId="1E472AB2"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wystąpienia uzasadnionych przyczyn technicznych lub funkcjonalnych powodujących konieczność zmiany sposobu wykonania Umowy,</w:t>
      </w:r>
    </w:p>
    <w:p w14:paraId="2B3DB5FF"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Pr>
          <w:rFonts w:ascii="Arial" w:eastAsia="Arial Unicode MS" w:hAnsi="Arial" w:cs="Arial"/>
          <w:bdr w:val="none" w:sz="0" w:space="0" w:color="auto" w:frame="1"/>
          <w:lang w:val="nl-NL"/>
          <w14:textOutline w14:w="0" w14:cap="flat" w14:cmpd="sng" w14:algn="ctr">
            <w14:noFill/>
            <w14:prstDash w14:val="solid"/>
            <w14:bevel/>
          </w14:textOutline>
        </w:rPr>
        <w:t>9</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działań osób trzecich uniemożliwiających wykonywanie zamówienia, które to działania nie są konsekwencją winy którejkolwiek ze Stron,</w:t>
      </w:r>
    </w:p>
    <w:p w14:paraId="797BCE7A"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0</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zachodzi konieczność zmiany zakresu części zamówienia powierzonej Podwykonawcom;</w:t>
      </w:r>
    </w:p>
    <w:p w14:paraId="1DAD0C2B"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dokonania określonych czynności lub ich zaniechania przez organy administracji państwowej, jak również inne organy, których działalność wymaga wydawania decyzji o charakterze administracyjnym, w tym opóźnienia w wydawaniu przez te organy decyzji, zezwoleń uzgodnień z przyczyn niezawinionych przez Wykonawcę, czy w przypadku odmowy wydania przez te organy decyzji, zezwoleń, uzgodnień z przyczyn niezawinionych przez Wykonawcę,</w:t>
      </w:r>
    </w:p>
    <w:p w14:paraId="12B88C30"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gdy możliwa jest korzystna dla Zamawiającego zmiana terminu płatności za realizację przedmiotu zamówienia,</w:t>
      </w:r>
    </w:p>
    <w:p w14:paraId="4CE6DA9D"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1</w:t>
      </w:r>
      <w:r>
        <w:rPr>
          <w:rFonts w:ascii="Arial" w:eastAsia="Arial Unicode MS" w:hAnsi="Arial" w:cs="Arial"/>
          <w:bdr w:val="none" w:sz="0" w:space="0" w:color="auto" w:frame="1"/>
          <w:lang w:val="nl-NL"/>
          <w14:textOutline w14:w="0" w14:cap="flat" w14:cmpd="sng" w14:algn="ctr">
            <w14:noFill/>
            <w14:prstDash w14:val="solid"/>
            <w14:bevel/>
          </w14:textOutline>
        </w:rPr>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dokonanie zmiany umowy jest korzystne dla Zamawiającego, a w szczególności może przyczynić się do podniesienia bezpieczeństwa wykonania przedmiotu umowy lub jakości wykonania przedmiotu Umowy,</w:t>
      </w:r>
    </w:p>
    <w:p w14:paraId="4F5D9652"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zmiany umowy dotyczą poprawienia błędów i oczywistych omyłek słownych, literowych i liczbowych, zmiany układu graficznego Umowy, numeracji jednostek redakcyjnych, śródtytułów, lub uzupełnień treści niepowodujących zmiany celu i istoty Umowy,</w:t>
      </w:r>
    </w:p>
    <w:p w14:paraId="545CA719"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w przypadku zaistnienia istotnej zmiany okoliczności powodującej, że wykonanie umowy, przy zachowaniu jej dotychczasowej treści, nie leży w interesie Zamawiającego lub w interesie publicznym,</w:t>
      </w:r>
    </w:p>
    <w:p w14:paraId="018345B9" w14:textId="77777777" w:rsidR="001533EA" w:rsidRPr="00DF4862" w:rsidRDefault="001533EA" w:rsidP="001533EA">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jeżeli w okresie realizacji umowy zajdzie konieczność realizacji dodatkowych niezbędnych dostaw, usług lub robót budowlanych od dotychczasowego Wykonawcy, w rozumieniu art. 455 ust. 1 pkt 3 Pzp, nieobjętych zamówieniem podstawowym, przy czym spełnione zostaną łącznie warunki określone w art. 455 ust. 1 pkt 3 lit. a), b) i c) Pzp,  </w:t>
      </w:r>
    </w:p>
    <w:p w14:paraId="0EB80A8D" w14:textId="780414C1" w:rsidR="001533EA" w:rsidRPr="00DF4862" w:rsidRDefault="001533EA" w:rsidP="00E37BAE">
      <w:pPr>
        <w:spacing w:line="360" w:lineRule="auto"/>
        <w:ind w:left="851" w:hanging="425"/>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w:t>
      </w:r>
      <w:r w:rsidR="00E37BAE">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zachodzi konieczność zmiany osób przeznaczonych do realizacji umowy, które zostały wskazane przez Wykonawcę w złożonej ofercie w postępowaniu o udzielenie zamówienia publicznego, pod warunkiem, że nowa osoba będzie posiadała nie mniejsze wykształcenie i kwalifikacje niż osoba zastępowana.</w:t>
      </w:r>
    </w:p>
    <w:p w14:paraId="45797F94"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5.</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Zamawiający przewiduje także możliwość dokonania zmian i uzupełnień w umowie, które nie stanowią istotnej zmiany niniejszej umowy w stosunku do treści oferty, na podstawie której dokonano wyboru Wykonawcy, z tym zastrzeżeniem, iż zmiany te wymagają zgody Wykonawcy i nie powinny w szczególności</w:t>
      </w:r>
      <w:r>
        <w:rPr>
          <w:rFonts w:ascii="Arial" w:eastAsia="Arial Unicode MS" w:hAnsi="Arial" w:cs="Arial"/>
          <w:bdr w:val="none" w:sz="0" w:space="0" w:color="auto" w:frame="1"/>
          <w:lang w:val="nl-NL"/>
          <w14:textOutline w14:w="0" w14:cap="flat" w14:cmpd="sng" w14:algn="ctr">
            <w14:noFill/>
            <w14:prstDash w14:val="solid"/>
            <w14:bevel/>
          </w14:textOutline>
        </w:rPr>
        <w:t xml:space="preserve"> </w:t>
      </w: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naruszać zasad uczciwej konkurencji i równego traktowania wykonawców oraz modyfikować zakresu i przedmiotu zamówienia oraz jego warunków i treści oferty. </w:t>
      </w:r>
    </w:p>
    <w:p w14:paraId="6120235F"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6.</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Przewidziane powyżej okoliczności stanowiące podstawę zmian do umowy, stanowią uprawnienie Zamawiającego nie zaś jego obowiązek wprowadzenia takich zmian. </w:t>
      </w:r>
    </w:p>
    <w:p w14:paraId="28F9EA80"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7.</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Ustala się, iż nie stanowi zmiany umowy w rozumieniu art. 455 Pzp: </w:t>
      </w:r>
    </w:p>
    <w:p w14:paraId="16A5F510" w14:textId="77777777" w:rsidR="001533EA" w:rsidRPr="00DF4862" w:rsidRDefault="001533EA" w:rsidP="001533EA">
      <w:pPr>
        <w:spacing w:line="360" w:lineRule="auto"/>
        <w:ind w:left="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zmiana osób uprawnionych do reprezentacji Stron;</w:t>
      </w:r>
    </w:p>
    <w:p w14:paraId="77B72201" w14:textId="77777777" w:rsidR="001533EA" w:rsidRPr="00DF4862" w:rsidRDefault="001533EA" w:rsidP="001533EA">
      <w:pPr>
        <w:spacing w:line="360" w:lineRule="auto"/>
        <w:ind w:left="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zmiana siedziby Stron;</w:t>
      </w:r>
    </w:p>
    <w:p w14:paraId="47A06D3C" w14:textId="77777777" w:rsidR="001533EA" w:rsidRPr="00DF4862" w:rsidRDefault="001533EA" w:rsidP="001533EA">
      <w:pPr>
        <w:spacing w:line="360" w:lineRule="auto"/>
        <w:ind w:left="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lastRenderedPageBreak/>
        <w:t>3)</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zmiana nazwy Stron;</w:t>
      </w:r>
    </w:p>
    <w:p w14:paraId="708B6DC9" w14:textId="77777777" w:rsidR="001533EA" w:rsidRPr="00DF4862" w:rsidRDefault="001533EA" w:rsidP="001533EA">
      <w:pPr>
        <w:spacing w:line="360" w:lineRule="auto"/>
        <w:ind w:left="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4)</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zmiana danych teleadresowych Stron. </w:t>
      </w:r>
    </w:p>
    <w:p w14:paraId="2FFFB3CD"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8.</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Zaistnienie okoliczności, o których mowa w ust. 7 wymaga jedynie niezwłocznego  pisemnego zawiadomienia drugiej Strony.</w:t>
      </w:r>
    </w:p>
    <w:p w14:paraId="7FA19C01" w14:textId="77777777" w:rsidR="001533EA"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p>
    <w:p w14:paraId="75EADF13" w14:textId="77777777" w:rsidR="001533EA" w:rsidRPr="00CA383B"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CA383B">
        <w:rPr>
          <w:rFonts w:ascii="Arial" w:eastAsia="Arial Unicode MS" w:hAnsi="Arial" w:cs="Arial"/>
          <w:b/>
          <w:bCs/>
          <w:bdr w:val="none" w:sz="0" w:space="0" w:color="auto" w:frame="1"/>
          <w:lang w:val="nl-NL"/>
          <w14:textOutline w14:w="0" w14:cap="flat" w14:cmpd="sng" w14:algn="ctr">
            <w14:noFill/>
            <w14:prstDash w14:val="solid"/>
            <w14:bevel/>
          </w14:textOutline>
        </w:rPr>
        <w:t>§ 15</w:t>
      </w:r>
    </w:p>
    <w:p w14:paraId="4E7CE0E6" w14:textId="77777777" w:rsidR="001533EA" w:rsidRPr="00CA383B" w:rsidRDefault="001533EA" w:rsidP="001533EA">
      <w:pPr>
        <w:spacing w:line="360" w:lineRule="auto"/>
        <w:rPr>
          <w:rFonts w:ascii="Arial" w:eastAsia="Arial Unicode MS" w:hAnsi="Arial" w:cs="Arial"/>
          <w:b/>
          <w:bCs/>
          <w:bdr w:val="none" w:sz="0" w:space="0" w:color="auto" w:frame="1"/>
          <w:lang w:val="nl-NL"/>
          <w14:textOutline w14:w="0" w14:cap="flat" w14:cmpd="sng" w14:algn="ctr">
            <w14:noFill/>
            <w14:prstDash w14:val="solid"/>
            <w14:bevel/>
          </w14:textOutline>
        </w:rPr>
      </w:pPr>
      <w:r w:rsidRPr="00CA383B">
        <w:rPr>
          <w:rFonts w:ascii="Arial" w:eastAsia="Arial Unicode MS" w:hAnsi="Arial" w:cs="Arial"/>
          <w:b/>
          <w:bCs/>
          <w:bdr w:val="none" w:sz="0" w:space="0" w:color="auto" w:frame="1"/>
          <w:lang w:val="nl-NL"/>
          <w14:textOutline w14:w="0" w14:cap="flat" w14:cmpd="sng" w14:algn="ctr">
            <w14:noFill/>
            <w14:prstDash w14:val="solid"/>
            <w14:bevel/>
          </w14:textOutline>
        </w:rPr>
        <w:t>Postanowienia końcowe</w:t>
      </w:r>
    </w:p>
    <w:p w14:paraId="27CCC148"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1. W sprawach nieregulowanych niniejszą umową mają zastosowanie przepisy ustawy Prawo Zamówień Publicznych, ustawy Kodeks cywilny oraz ustawy Prawo budowlane i inne przepisy odnoszące się do przedmiotu umowy.</w:t>
      </w:r>
    </w:p>
    <w:p w14:paraId="751FA5F1"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2. Sądem właściwym w braku zawarcia ugody pomiędzy stronami, do rozstrzygania sporów związanych z niniejszą umową jest sąd właściwy dla siedziby Zamawiającego.</w:t>
      </w:r>
    </w:p>
    <w:p w14:paraId="5A2E16FE" w14:textId="77777777" w:rsidR="001533EA" w:rsidRPr="0081370B" w:rsidRDefault="001533EA" w:rsidP="001533EA">
      <w:pPr>
        <w:spacing w:line="360" w:lineRule="auto"/>
        <w:jc w:val="center"/>
        <w:rPr>
          <w:rFonts w:ascii="Arial" w:eastAsia="Arial Unicode MS" w:hAnsi="Arial" w:cs="Arial"/>
          <w:b/>
          <w:bCs/>
          <w:bdr w:val="none" w:sz="0" w:space="0" w:color="auto" w:frame="1"/>
          <w:lang w:val="nl-NL"/>
          <w14:textOutline w14:w="0" w14:cap="flat" w14:cmpd="sng" w14:algn="ctr">
            <w14:noFill/>
            <w14:prstDash w14:val="solid"/>
            <w14:bevel/>
          </w14:textOutline>
        </w:rPr>
      </w:pPr>
      <w:r w:rsidRPr="0081370B">
        <w:rPr>
          <w:rFonts w:ascii="Arial" w:eastAsia="Arial Unicode MS" w:hAnsi="Arial" w:cs="Arial"/>
          <w:b/>
          <w:bCs/>
          <w:bdr w:val="none" w:sz="0" w:space="0" w:color="auto" w:frame="1"/>
          <w:lang w:val="nl-NL"/>
          <w14:textOutline w14:w="0" w14:cap="flat" w14:cmpd="sng" w14:algn="ctr">
            <w14:noFill/>
            <w14:prstDash w14:val="solid"/>
            <w14:bevel/>
          </w14:textOutline>
        </w:rPr>
        <w:t>§ 16</w:t>
      </w:r>
    </w:p>
    <w:p w14:paraId="353505A3"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Umowę sporządzono w czterech jednobrzmiących egzemplarzach, w tym trzy egzemplarze  dla Zamawiającego i jeden egzemplarz dla Wykonawcy.</w:t>
      </w:r>
    </w:p>
    <w:p w14:paraId="4E25FF41"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p w14:paraId="22BE2D91"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Integralną część umowy stanowią załączniki:</w:t>
      </w:r>
    </w:p>
    <w:p w14:paraId="74E6DC0E" w14:textId="77777777"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1)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Oferta Wykonawcy – załącznik nr 1</w:t>
      </w:r>
    </w:p>
    <w:p w14:paraId="07E51D12" w14:textId="0E77D1BE" w:rsidR="001533EA" w:rsidRPr="00DF4862" w:rsidRDefault="001533EA" w:rsidP="001533EA">
      <w:pPr>
        <w:spacing w:line="360" w:lineRule="auto"/>
        <w:ind w:left="426" w:hanging="426"/>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 xml:space="preserve">2) </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SWZ - załącznik nr 2</w:t>
      </w:r>
    </w:p>
    <w:p w14:paraId="7B98DFCD"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p w14:paraId="32CEB861"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ZAMAWIAJĄCY:</w:t>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r w:rsidRPr="00DF4862">
        <w:rPr>
          <w:rFonts w:ascii="Arial" w:eastAsia="Arial Unicode MS" w:hAnsi="Arial" w:cs="Arial"/>
          <w:bdr w:val="none" w:sz="0" w:space="0" w:color="auto" w:frame="1"/>
          <w:lang w:val="nl-NL"/>
          <w14:textOutline w14:w="0" w14:cap="flat" w14:cmpd="sng" w14:algn="ctr">
            <w14:noFill/>
            <w14:prstDash w14:val="solid"/>
            <w14:bevel/>
          </w14:textOutline>
        </w:rPr>
        <w:tab/>
        <w:t xml:space="preserve">WYKONAWCA: </w:t>
      </w:r>
    </w:p>
    <w:p w14:paraId="3F843349"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p w14:paraId="4DB04D63"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p w14:paraId="7F95AEF2"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p w14:paraId="2C656DE8" w14:textId="77777777" w:rsidR="001533EA" w:rsidRPr="00DF4862" w:rsidRDefault="001533EA" w:rsidP="001533EA">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r w:rsidRPr="00DF4862">
        <w:rPr>
          <w:rFonts w:ascii="Arial" w:eastAsia="Arial Unicode MS" w:hAnsi="Arial" w:cs="Arial"/>
          <w:bdr w:val="none" w:sz="0" w:space="0" w:color="auto" w:frame="1"/>
          <w:lang w:val="nl-NL"/>
          <w14:textOutline w14:w="0" w14:cap="flat" w14:cmpd="sng" w14:algn="ctr">
            <w14:noFill/>
            <w14:prstDash w14:val="solid"/>
            <w14:bevel/>
          </w14:textOutline>
        </w:rPr>
        <w:tab/>
      </w:r>
    </w:p>
    <w:p w14:paraId="5966098A" w14:textId="3A2491EB" w:rsidR="00EF3DF2" w:rsidRPr="001A2679" w:rsidRDefault="00EF3DF2" w:rsidP="001A2679">
      <w:pPr>
        <w:spacing w:line="360" w:lineRule="auto"/>
        <w:rPr>
          <w:rFonts w:ascii="Arial" w:eastAsia="Arial Unicode MS" w:hAnsi="Arial" w:cs="Arial"/>
          <w:bdr w:val="none" w:sz="0" w:space="0" w:color="auto" w:frame="1"/>
          <w:lang w:val="nl-NL"/>
          <w14:textOutline w14:w="0" w14:cap="flat" w14:cmpd="sng" w14:algn="ctr">
            <w14:noFill/>
            <w14:prstDash w14:val="solid"/>
            <w14:bevel/>
          </w14:textOutline>
        </w:rPr>
      </w:pPr>
    </w:p>
    <w:sectPr w:rsidR="00EF3DF2" w:rsidRPr="001A2679">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1FBBC5" w14:textId="77777777" w:rsidR="00E442B9" w:rsidRDefault="00E442B9" w:rsidP="00D1294D">
      <w:r>
        <w:separator/>
      </w:r>
    </w:p>
  </w:endnote>
  <w:endnote w:type="continuationSeparator" w:id="0">
    <w:p w14:paraId="20F0E9E3" w14:textId="77777777" w:rsidR="00E442B9" w:rsidRDefault="00E442B9" w:rsidP="00D12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Roboto Light">
    <w:panose1 w:val="02000000000000000000"/>
    <w:charset w:val="EE"/>
    <w:family w:val="auto"/>
    <w:pitch w:val="variable"/>
    <w:sig w:usb0="E00002FF" w:usb1="5000205B" w:usb2="00000020" w:usb3="00000000" w:csb0="0000019F" w:csb1="00000000"/>
  </w:font>
  <w:font w:name="Cambria">
    <w:panose1 w:val="02040503050406030204"/>
    <w:charset w:val="EE"/>
    <w:family w:val="roman"/>
    <w:pitch w:val="variable"/>
    <w:sig w:usb0="E00006FF" w:usb1="420024FF" w:usb2="02000000" w:usb3="00000000" w:csb0="0000019F" w:csb1="00000000"/>
  </w:font>
  <w:font w:name="TimesNewRomanPS">
    <w:altName w:val="Times New Roman"/>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auto"/>
    <w:pitch w:val="variable"/>
  </w:font>
  <w:font w:name="Optima">
    <w:panose1 w:val="00000000000000000000"/>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02804129"/>
      <w:docPartObj>
        <w:docPartGallery w:val="Page Numbers (Bottom of Page)"/>
        <w:docPartUnique/>
      </w:docPartObj>
    </w:sdtPr>
    <w:sdtContent>
      <w:sdt>
        <w:sdtPr>
          <w:rPr>
            <w:rFonts w:ascii="Arial" w:hAnsi="Arial" w:cs="Arial"/>
          </w:rPr>
          <w:id w:val="-1769616900"/>
          <w:docPartObj>
            <w:docPartGallery w:val="Page Numbers (Top of Page)"/>
            <w:docPartUnique/>
          </w:docPartObj>
        </w:sdtPr>
        <w:sdtContent>
          <w:p w14:paraId="3E4C505D" w14:textId="352E17B4" w:rsidR="00256C6C" w:rsidRPr="00256C6C" w:rsidRDefault="00256C6C">
            <w:pPr>
              <w:pStyle w:val="Stopka"/>
              <w:jc w:val="right"/>
              <w:rPr>
                <w:rFonts w:ascii="Arial" w:hAnsi="Arial" w:cs="Arial"/>
              </w:rPr>
            </w:pPr>
            <w:r w:rsidRPr="00256C6C">
              <w:rPr>
                <w:rFonts w:ascii="Arial" w:hAnsi="Arial" w:cs="Arial"/>
              </w:rPr>
              <w:t xml:space="preserve">Strona </w:t>
            </w:r>
            <w:r w:rsidRPr="00256C6C">
              <w:rPr>
                <w:rFonts w:ascii="Arial" w:hAnsi="Arial" w:cs="Arial"/>
                <w:b/>
                <w:bCs/>
              </w:rPr>
              <w:fldChar w:fldCharType="begin"/>
            </w:r>
            <w:r w:rsidRPr="00256C6C">
              <w:rPr>
                <w:rFonts w:ascii="Arial" w:hAnsi="Arial" w:cs="Arial"/>
                <w:b/>
                <w:bCs/>
              </w:rPr>
              <w:instrText>PAGE</w:instrText>
            </w:r>
            <w:r w:rsidRPr="00256C6C">
              <w:rPr>
                <w:rFonts w:ascii="Arial" w:hAnsi="Arial" w:cs="Arial"/>
                <w:b/>
                <w:bCs/>
              </w:rPr>
              <w:fldChar w:fldCharType="separate"/>
            </w:r>
            <w:r w:rsidRPr="00256C6C">
              <w:rPr>
                <w:rFonts w:ascii="Arial" w:hAnsi="Arial" w:cs="Arial"/>
                <w:b/>
                <w:bCs/>
              </w:rPr>
              <w:t>2</w:t>
            </w:r>
            <w:r w:rsidRPr="00256C6C">
              <w:rPr>
                <w:rFonts w:ascii="Arial" w:hAnsi="Arial" w:cs="Arial"/>
                <w:b/>
                <w:bCs/>
              </w:rPr>
              <w:fldChar w:fldCharType="end"/>
            </w:r>
            <w:r w:rsidRPr="00256C6C">
              <w:rPr>
                <w:rFonts w:ascii="Arial" w:hAnsi="Arial" w:cs="Arial"/>
              </w:rPr>
              <w:t xml:space="preserve"> z </w:t>
            </w:r>
            <w:r w:rsidRPr="00256C6C">
              <w:rPr>
                <w:rFonts w:ascii="Arial" w:hAnsi="Arial" w:cs="Arial"/>
                <w:b/>
                <w:bCs/>
              </w:rPr>
              <w:fldChar w:fldCharType="begin"/>
            </w:r>
            <w:r w:rsidRPr="00256C6C">
              <w:rPr>
                <w:rFonts w:ascii="Arial" w:hAnsi="Arial" w:cs="Arial"/>
                <w:b/>
                <w:bCs/>
              </w:rPr>
              <w:instrText>NUMPAGES</w:instrText>
            </w:r>
            <w:r w:rsidRPr="00256C6C">
              <w:rPr>
                <w:rFonts w:ascii="Arial" w:hAnsi="Arial" w:cs="Arial"/>
                <w:b/>
                <w:bCs/>
              </w:rPr>
              <w:fldChar w:fldCharType="separate"/>
            </w:r>
            <w:r w:rsidRPr="00256C6C">
              <w:rPr>
                <w:rFonts w:ascii="Arial" w:hAnsi="Arial" w:cs="Arial"/>
                <w:b/>
                <w:bCs/>
              </w:rPr>
              <w:t>2</w:t>
            </w:r>
            <w:r w:rsidRPr="00256C6C">
              <w:rPr>
                <w:rFonts w:ascii="Arial" w:hAnsi="Arial" w:cs="Arial"/>
                <w:b/>
                <w:bCs/>
              </w:rPr>
              <w:fldChar w:fldCharType="end"/>
            </w:r>
          </w:p>
        </w:sdtContent>
      </w:sdt>
    </w:sdtContent>
  </w:sdt>
  <w:p w14:paraId="797ADF95" w14:textId="77777777" w:rsidR="00BF6988" w:rsidRDefault="00BF698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70F31" w14:textId="77777777" w:rsidR="00E442B9" w:rsidRDefault="00E442B9" w:rsidP="00D1294D">
      <w:r>
        <w:separator/>
      </w:r>
    </w:p>
  </w:footnote>
  <w:footnote w:type="continuationSeparator" w:id="0">
    <w:p w14:paraId="127958DF" w14:textId="77777777" w:rsidR="00E442B9" w:rsidRDefault="00E442B9" w:rsidP="00D129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5DCA9" w14:textId="4C598D5D" w:rsidR="00932060" w:rsidRPr="00932060" w:rsidRDefault="00932060" w:rsidP="00932060">
    <w:pPr>
      <w:tabs>
        <w:tab w:val="center" w:pos="4536"/>
        <w:tab w:val="right" w:pos="9072"/>
      </w:tabs>
      <w:jc w:val="center"/>
      <w:rPr>
        <w:rFonts w:asciiTheme="minorHAnsi" w:eastAsiaTheme="minorHAnsi" w:hAnsiTheme="minorHAnsi" w:cstheme="minorBidi"/>
        <w:sz w:val="22"/>
        <w:szCs w:val="22"/>
        <w:lang w:eastAsia="en-US"/>
      </w:rPr>
    </w:pPr>
  </w:p>
  <w:p w14:paraId="49CF3136" w14:textId="0FAFC3DD" w:rsidR="00932060" w:rsidRPr="00932060" w:rsidRDefault="00932060" w:rsidP="00932060">
    <w:pPr>
      <w:tabs>
        <w:tab w:val="center" w:pos="4536"/>
        <w:tab w:val="right" w:pos="9072"/>
      </w:tabs>
      <w:spacing w:after="240" w:line="360" w:lineRule="auto"/>
      <w:rPr>
        <w:rFonts w:ascii="Arial" w:eastAsiaTheme="minorHAnsi" w:hAnsi="Arial" w:cs="Arial"/>
        <w:b/>
        <w:bCs/>
        <w:lang w:eastAsia="en-US"/>
      </w:rPr>
    </w:pPr>
    <w:r w:rsidRPr="00932060">
      <w:rPr>
        <w:rFonts w:ascii="Arial" w:eastAsiaTheme="minorHAnsi" w:hAnsi="Arial" w:cs="Arial"/>
        <w:b/>
        <w:bCs/>
        <w:lang w:eastAsia="en-US"/>
      </w:rPr>
      <w:t xml:space="preserve">Znak sprawy: </w:t>
    </w:r>
    <w:r w:rsidR="00A964BB">
      <w:rPr>
        <w:rFonts w:ascii="Arial" w:eastAsiaTheme="minorHAnsi" w:hAnsi="Arial" w:cs="Arial"/>
        <w:b/>
        <w:bCs/>
        <w:lang w:eastAsia="en-US"/>
      </w:rPr>
      <w:t>I-II</w:t>
    </w:r>
    <w:r w:rsidR="00783A1A" w:rsidRPr="00783A1A">
      <w:rPr>
        <w:rFonts w:ascii="Arial" w:eastAsiaTheme="minorHAnsi" w:hAnsi="Arial" w:cs="Arial"/>
        <w:b/>
        <w:bCs/>
        <w:lang w:eastAsia="en-US"/>
      </w:rPr>
      <w:t>.2</w:t>
    </w:r>
    <w:r w:rsidR="00A964BB">
      <w:rPr>
        <w:rFonts w:ascii="Arial" w:eastAsiaTheme="minorHAnsi" w:hAnsi="Arial" w:cs="Arial"/>
        <w:b/>
        <w:bCs/>
        <w:lang w:eastAsia="en-US"/>
      </w:rPr>
      <w:t>71</w:t>
    </w:r>
    <w:r w:rsidR="00783A1A" w:rsidRPr="00783A1A">
      <w:rPr>
        <w:rFonts w:ascii="Arial" w:eastAsiaTheme="minorHAnsi" w:hAnsi="Arial" w:cs="Arial"/>
        <w:b/>
        <w:bCs/>
        <w:lang w:eastAsia="en-US"/>
      </w:rPr>
      <w:t>.</w:t>
    </w:r>
    <w:r w:rsidR="00595DBC">
      <w:rPr>
        <w:rFonts w:ascii="Arial" w:eastAsiaTheme="minorHAnsi" w:hAnsi="Arial" w:cs="Arial"/>
        <w:b/>
        <w:bCs/>
        <w:lang w:eastAsia="en-US"/>
      </w:rPr>
      <w:t>4</w:t>
    </w:r>
    <w:r w:rsidR="00783A1A" w:rsidRPr="00783A1A">
      <w:rPr>
        <w:rFonts w:ascii="Arial" w:eastAsiaTheme="minorHAnsi" w:hAnsi="Arial" w:cs="Arial"/>
        <w:b/>
        <w:bCs/>
        <w:lang w:eastAsia="en-US"/>
      </w:rPr>
      <w:t>.202</w:t>
    </w:r>
    <w:r w:rsidR="00595DBC">
      <w:rPr>
        <w:rFonts w:ascii="Arial" w:eastAsiaTheme="minorHAnsi" w:hAnsi="Arial" w:cs="Arial"/>
        <w:b/>
        <w:bCs/>
        <w:lang w:eastAsia="en-US"/>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FBA69B96"/>
    <w:lvl w:ilvl="0">
      <w:start w:val="10"/>
      <w:numFmt w:val="decimal"/>
      <w:lvlText w:val="%1."/>
      <w:lvlJc w:val="left"/>
      <w:pPr>
        <w:tabs>
          <w:tab w:val="num" w:pos="360"/>
        </w:tabs>
        <w:ind w:left="340" w:hanging="340"/>
      </w:pPr>
      <w:rPr>
        <w:rFonts w:ascii="Times New Roman" w:hAnsi="Times New Roman" w:hint="default"/>
        <w:b w:val="0"/>
        <w:i w:val="0"/>
        <w:sz w:val="20"/>
        <w:szCs w:val="20"/>
      </w:rPr>
    </w:lvl>
    <w:lvl w:ilvl="1">
      <w:start w:val="3"/>
      <w:numFmt w:val="decimal"/>
      <w:lvlText w:val="%2."/>
      <w:lvlJc w:val="left"/>
      <w:pPr>
        <w:tabs>
          <w:tab w:val="num" w:pos="340"/>
        </w:tabs>
        <w:ind w:left="340" w:hanging="340"/>
      </w:pPr>
      <w:rPr>
        <w:rFonts w:hint="default"/>
        <w:sz w:val="20"/>
        <w:szCs w:val="20"/>
      </w:rPr>
    </w:lvl>
    <w:lvl w:ilvl="2">
      <w:start w:val="1"/>
      <w:numFmt w:val="lowerLetter"/>
      <w:lvlText w:val="%3)"/>
      <w:lvlJc w:val="left"/>
      <w:pPr>
        <w:tabs>
          <w:tab w:val="num" w:pos="2340"/>
        </w:tabs>
        <w:ind w:left="2340" w:hanging="360"/>
      </w:pPr>
      <w:rPr>
        <w:rFonts w:hint="default"/>
        <w:color w:val="auto"/>
      </w:rPr>
    </w:lvl>
    <w:lvl w:ilvl="3">
      <w:start w:val="3"/>
      <w:numFmt w:val="decimal"/>
      <w:lvlText w:val="%4."/>
      <w:lvlJc w:val="left"/>
      <w:pPr>
        <w:tabs>
          <w:tab w:val="num" w:pos="360"/>
        </w:tabs>
        <w:ind w:left="340" w:hanging="340"/>
      </w:pPr>
      <w:rPr>
        <w:rFonts w:hint="default"/>
      </w:rPr>
    </w:lvl>
    <w:lvl w:ilvl="4">
      <w:start w:val="70"/>
      <w:numFmt w:val="decimal"/>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rPr>
    </w:lvl>
  </w:abstractNum>
  <w:abstractNum w:abstractNumId="1" w15:restartNumberingAfterBreak="0">
    <w:nsid w:val="00000013"/>
    <w:multiLevelType w:val="multilevel"/>
    <w:tmpl w:val="86447658"/>
    <w:name w:val="WW8Num21"/>
    <w:lvl w:ilvl="0">
      <w:start w:val="1"/>
      <w:numFmt w:val="decimal"/>
      <w:lvlText w:val="%1."/>
      <w:lvlJc w:val="left"/>
      <w:pPr>
        <w:tabs>
          <w:tab w:val="num" w:pos="720"/>
        </w:tabs>
        <w:ind w:left="720" w:hanging="360"/>
      </w:pPr>
      <w:rPr>
        <w:rFonts w:cs="Calibri"/>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0000001A"/>
    <w:multiLevelType w:val="multilevel"/>
    <w:tmpl w:val="A9C0E072"/>
    <w:name w:val="WW8Num26"/>
    <w:lvl w:ilvl="0">
      <w:start w:val="10"/>
      <w:numFmt w:val="decimal"/>
      <w:lvlText w:val="%1."/>
      <w:lvlJc w:val="left"/>
      <w:pPr>
        <w:tabs>
          <w:tab w:val="num" w:pos="360"/>
        </w:tabs>
        <w:ind w:left="340" w:hanging="340"/>
      </w:pPr>
      <w:rPr>
        <w:b w:val="0"/>
        <w:i w:val="0"/>
        <w:sz w:val="20"/>
        <w:szCs w:val="20"/>
      </w:rPr>
    </w:lvl>
    <w:lvl w:ilvl="1">
      <w:start w:val="1"/>
      <w:numFmt w:val="decimal"/>
      <w:lvlText w:val="%2."/>
      <w:lvlJc w:val="left"/>
      <w:pPr>
        <w:tabs>
          <w:tab w:val="num" w:pos="340"/>
        </w:tabs>
        <w:ind w:left="340" w:hanging="340"/>
      </w:pPr>
      <w:rPr>
        <w:b w:val="0"/>
        <w:i w:val="0"/>
        <w:sz w:val="18"/>
        <w:szCs w:val="20"/>
      </w:rPr>
    </w:lvl>
    <w:lvl w:ilvl="2">
      <w:start w:val="1"/>
      <w:numFmt w:val="lowerLetter"/>
      <w:lvlText w:val="%3)"/>
      <w:lvlJc w:val="left"/>
      <w:pPr>
        <w:tabs>
          <w:tab w:val="num" w:pos="2340"/>
        </w:tabs>
        <w:ind w:left="2340" w:hanging="360"/>
      </w:pPr>
    </w:lvl>
    <w:lvl w:ilvl="3">
      <w:start w:val="3"/>
      <w:numFmt w:val="decimal"/>
      <w:lvlText w:val="%4."/>
      <w:lvlJc w:val="left"/>
      <w:pPr>
        <w:tabs>
          <w:tab w:val="num" w:pos="360"/>
        </w:tabs>
        <w:ind w:left="340" w:hanging="340"/>
      </w:pPr>
    </w:lvl>
    <w:lvl w:ilvl="4">
      <w:start w:val="70"/>
      <w:numFmt w:val="decimal"/>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20"/>
    <w:multiLevelType w:val="multilevel"/>
    <w:tmpl w:val="00000020"/>
    <w:name w:val="WW8Num68"/>
    <w:lvl w:ilvl="0">
      <w:start w:val="1"/>
      <w:numFmt w:val="decimal"/>
      <w:lvlText w:val="%1."/>
      <w:lvlJc w:val="left"/>
      <w:pPr>
        <w:tabs>
          <w:tab w:val="num" w:pos="0"/>
        </w:tabs>
        <w:ind w:left="1800" w:hanging="360"/>
      </w:pPr>
      <w:rPr>
        <w:rFonts w:cs="Calibri" w:hint="default"/>
        <w:b w:val="0"/>
        <w:color w:val="auto"/>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2"/>
    <w:multiLevelType w:val="singleLevel"/>
    <w:tmpl w:val="00000022"/>
    <w:name w:val="WW8Num70"/>
    <w:lvl w:ilvl="0">
      <w:start w:val="5"/>
      <w:numFmt w:val="decimal"/>
      <w:lvlText w:val="%1."/>
      <w:lvlJc w:val="left"/>
      <w:pPr>
        <w:tabs>
          <w:tab w:val="num" w:pos="360"/>
        </w:tabs>
        <w:ind w:left="360" w:hanging="360"/>
      </w:pPr>
      <w:rPr>
        <w:rFonts w:cs="Calibri" w:hint="default"/>
        <w:b w:val="0"/>
      </w:rPr>
    </w:lvl>
  </w:abstractNum>
  <w:abstractNum w:abstractNumId="5" w15:restartNumberingAfterBreak="0">
    <w:nsid w:val="0000002A"/>
    <w:multiLevelType w:val="multilevel"/>
    <w:tmpl w:val="49C6AD0C"/>
    <w:name w:val="WW8Num81"/>
    <w:lvl w:ilvl="0">
      <w:start w:val="1"/>
      <w:numFmt w:val="decimal"/>
      <w:lvlText w:val="%1."/>
      <w:lvlJc w:val="left"/>
      <w:pPr>
        <w:tabs>
          <w:tab w:val="num" w:pos="-360"/>
        </w:tabs>
        <w:ind w:left="360" w:hanging="360"/>
      </w:pPr>
      <w:rPr>
        <w:rFonts w:ascii="Arial" w:hAnsi="Arial" w:cs="Arial" w:hint="default"/>
        <w:b w:val="0"/>
        <w:i w:val="0"/>
        <w:sz w:val="24"/>
        <w:szCs w:val="24"/>
      </w:rPr>
    </w:lvl>
    <w:lvl w:ilvl="1">
      <w:start w:val="1"/>
      <w:numFmt w:val="decimal"/>
      <w:lvlText w:val="%2)"/>
      <w:lvlJc w:val="left"/>
      <w:pPr>
        <w:tabs>
          <w:tab w:val="num" w:pos="708"/>
        </w:tabs>
        <w:ind w:left="1440" w:hanging="360"/>
      </w:pPr>
      <w:rPr>
        <w:rFonts w:ascii="Times New Roman" w:eastAsia="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2C"/>
    <w:multiLevelType w:val="singleLevel"/>
    <w:tmpl w:val="D49C197E"/>
    <w:name w:val="WW8Num84"/>
    <w:lvl w:ilvl="0">
      <w:start w:val="1"/>
      <w:numFmt w:val="decimal"/>
      <w:lvlText w:val="%1)"/>
      <w:lvlJc w:val="left"/>
      <w:pPr>
        <w:tabs>
          <w:tab w:val="num" w:pos="360"/>
        </w:tabs>
        <w:ind w:left="360" w:hanging="360"/>
      </w:pPr>
      <w:rPr>
        <w:rFonts w:ascii="Arial" w:hAnsi="Arial" w:cs="Arial" w:hint="default"/>
        <w:sz w:val="24"/>
        <w:szCs w:val="24"/>
      </w:rPr>
    </w:lvl>
  </w:abstractNum>
  <w:abstractNum w:abstractNumId="7" w15:restartNumberingAfterBreak="0">
    <w:nsid w:val="0000002D"/>
    <w:multiLevelType w:val="multilevel"/>
    <w:tmpl w:val="C0A4DF66"/>
    <w:lvl w:ilvl="0">
      <w:start w:val="1"/>
      <w:numFmt w:val="decimal"/>
      <w:lvlText w:val="%1."/>
      <w:lvlJc w:val="left"/>
      <w:pPr>
        <w:tabs>
          <w:tab w:val="num" w:pos="360"/>
        </w:tabs>
        <w:ind w:left="360" w:hanging="360"/>
      </w:pPr>
      <w:rPr>
        <w:rFonts w:ascii="Arial" w:hAnsi="Arial" w:cs="Arial" w:hint="default"/>
        <w:sz w:val="24"/>
        <w:szCs w:val="24"/>
      </w:rPr>
    </w:lvl>
    <w:lvl w:ilvl="1">
      <w:start w:val="1"/>
      <w:numFmt w:val="decimal"/>
      <w:lvlText w:val="%2."/>
      <w:lvlJc w:val="left"/>
      <w:pPr>
        <w:tabs>
          <w:tab w:val="num" w:pos="708"/>
        </w:tabs>
        <w:ind w:left="1080" w:hanging="360"/>
      </w:pPr>
      <w:rPr>
        <w:rFonts w:ascii="Calibri" w:eastAsia="Times New Roman" w:hAnsi="Calibri" w:cs="Calibri" w:hint="default"/>
        <w:b/>
        <w:bCs/>
        <w:i w:val="0"/>
        <w:sz w:val="20"/>
        <w:szCs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33"/>
    <w:multiLevelType w:val="singleLevel"/>
    <w:tmpl w:val="00000033"/>
    <w:name w:val="WW8Num94"/>
    <w:lvl w:ilvl="0">
      <w:start w:val="1"/>
      <w:numFmt w:val="decimal"/>
      <w:lvlText w:val="%1."/>
      <w:lvlJc w:val="left"/>
      <w:pPr>
        <w:tabs>
          <w:tab w:val="num" w:pos="0"/>
        </w:tabs>
        <w:ind w:left="0" w:firstLine="0"/>
      </w:pPr>
      <w:rPr>
        <w:rFonts w:hint="default"/>
      </w:rPr>
    </w:lvl>
  </w:abstractNum>
  <w:abstractNum w:abstractNumId="9" w15:restartNumberingAfterBreak="0">
    <w:nsid w:val="00000034"/>
    <w:multiLevelType w:val="multilevel"/>
    <w:tmpl w:val="165ABE90"/>
    <w:name w:val="WW8Num95"/>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rPr>
        <w:rFonts w:ascii="Verdana" w:eastAsia="Times New Roman" w:hAnsi="Verdana" w:cs="Times New Roman" w:hint="default"/>
        <w:szCs w:val="20"/>
      </w:r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0" w15:restartNumberingAfterBreak="0">
    <w:nsid w:val="00000037"/>
    <w:multiLevelType w:val="multilevel"/>
    <w:tmpl w:val="00000037"/>
    <w:name w:val="WW8Num98"/>
    <w:lvl w:ilvl="0">
      <w:start w:val="1"/>
      <w:numFmt w:val="decimal"/>
      <w:lvlText w:val="%1."/>
      <w:lvlJc w:val="left"/>
      <w:pPr>
        <w:tabs>
          <w:tab w:val="num" w:pos="0"/>
        </w:tabs>
        <w:ind w:left="0" w:firstLine="0"/>
      </w:pPr>
      <w:rPr>
        <w:rFonts w:cs="Calibri" w:hint="default"/>
        <w:b w:val="0"/>
      </w:rPr>
    </w:lvl>
    <w:lvl w:ilvl="1">
      <w:start w:val="3"/>
      <w:numFmt w:val="decimal"/>
      <w:lvlText w:val="%1.%2."/>
      <w:lvlJc w:val="left"/>
      <w:pPr>
        <w:tabs>
          <w:tab w:val="num" w:pos="0"/>
        </w:tabs>
        <w:ind w:left="540" w:hanging="540"/>
      </w:pPr>
      <w:rPr>
        <w:rFonts w:hint="default"/>
        <w:b/>
      </w:rPr>
    </w:lvl>
    <w:lvl w:ilvl="2">
      <w:start w:val="2"/>
      <w:numFmt w:val="decimal"/>
      <w:lvlText w:val="%1.%2.%3."/>
      <w:lvlJc w:val="left"/>
      <w:pPr>
        <w:tabs>
          <w:tab w:val="num" w:pos="0"/>
        </w:tabs>
        <w:ind w:left="720" w:hanging="720"/>
      </w:pPr>
      <w:rPr>
        <w:rFonts w:hint="default"/>
        <w:b/>
      </w:rPr>
    </w:lvl>
    <w:lvl w:ilvl="3">
      <w:start w:val="1"/>
      <w:numFmt w:val="decimal"/>
      <w:lvlText w:val="%1.%2.%3.%4."/>
      <w:lvlJc w:val="left"/>
      <w:pPr>
        <w:tabs>
          <w:tab w:val="num" w:pos="0"/>
        </w:tabs>
        <w:ind w:left="720" w:hanging="720"/>
      </w:pPr>
      <w:rPr>
        <w:rFonts w:hint="default"/>
        <w:b/>
      </w:rPr>
    </w:lvl>
    <w:lvl w:ilvl="4">
      <w:start w:val="1"/>
      <w:numFmt w:val="decimal"/>
      <w:lvlText w:val="%1.%2.%3.%4.%5."/>
      <w:lvlJc w:val="left"/>
      <w:pPr>
        <w:tabs>
          <w:tab w:val="num" w:pos="0"/>
        </w:tabs>
        <w:ind w:left="1080" w:hanging="1080"/>
      </w:pPr>
      <w:rPr>
        <w:rFonts w:hint="default"/>
        <w:b/>
      </w:rPr>
    </w:lvl>
    <w:lvl w:ilvl="5">
      <w:start w:val="1"/>
      <w:numFmt w:val="decimal"/>
      <w:lvlText w:val="%1.%2.%3.%4.%5.%6."/>
      <w:lvlJc w:val="left"/>
      <w:pPr>
        <w:tabs>
          <w:tab w:val="num" w:pos="0"/>
        </w:tabs>
        <w:ind w:left="1080" w:hanging="1080"/>
      </w:pPr>
      <w:rPr>
        <w:rFonts w:hint="default"/>
        <w:b/>
      </w:rPr>
    </w:lvl>
    <w:lvl w:ilvl="6">
      <w:start w:val="1"/>
      <w:numFmt w:val="decimal"/>
      <w:lvlText w:val="%1.%2.%3.%4.%5.%6.%7."/>
      <w:lvlJc w:val="left"/>
      <w:pPr>
        <w:tabs>
          <w:tab w:val="num" w:pos="0"/>
        </w:tabs>
        <w:ind w:left="1080" w:hanging="1080"/>
      </w:pPr>
      <w:rPr>
        <w:rFonts w:hint="default"/>
        <w:b/>
      </w:rPr>
    </w:lvl>
    <w:lvl w:ilvl="7">
      <w:start w:val="1"/>
      <w:numFmt w:val="decimal"/>
      <w:lvlText w:val="%1.%2.%3.%4.%5.%6.%7.%8."/>
      <w:lvlJc w:val="left"/>
      <w:pPr>
        <w:tabs>
          <w:tab w:val="num" w:pos="0"/>
        </w:tabs>
        <w:ind w:left="1440" w:hanging="1440"/>
      </w:pPr>
      <w:rPr>
        <w:rFonts w:hint="default"/>
        <w:b/>
      </w:rPr>
    </w:lvl>
    <w:lvl w:ilvl="8">
      <w:start w:val="1"/>
      <w:numFmt w:val="decimal"/>
      <w:lvlText w:val="%1.%2.%3.%4.%5.%6.%7.%8.%9."/>
      <w:lvlJc w:val="left"/>
      <w:pPr>
        <w:tabs>
          <w:tab w:val="num" w:pos="0"/>
        </w:tabs>
        <w:ind w:left="1440" w:hanging="1440"/>
      </w:pPr>
      <w:rPr>
        <w:rFonts w:hint="default"/>
        <w:b/>
      </w:rPr>
    </w:lvl>
  </w:abstractNum>
  <w:abstractNum w:abstractNumId="11" w15:restartNumberingAfterBreak="0">
    <w:nsid w:val="00000039"/>
    <w:multiLevelType w:val="singleLevel"/>
    <w:tmpl w:val="05F4AA36"/>
    <w:name w:val="WW8Num101"/>
    <w:lvl w:ilvl="0">
      <w:start w:val="1"/>
      <w:numFmt w:val="decimal"/>
      <w:lvlText w:val="%1."/>
      <w:lvlJc w:val="left"/>
      <w:pPr>
        <w:tabs>
          <w:tab w:val="num" w:pos="0"/>
        </w:tabs>
        <w:ind w:left="360" w:hanging="360"/>
      </w:pPr>
      <w:rPr>
        <w:b w:val="0"/>
        <w:color w:val="auto"/>
      </w:rPr>
    </w:lvl>
  </w:abstractNum>
  <w:abstractNum w:abstractNumId="12" w15:restartNumberingAfterBreak="0">
    <w:nsid w:val="0000003B"/>
    <w:multiLevelType w:val="multilevel"/>
    <w:tmpl w:val="FF201B5E"/>
    <w:name w:val="WW8Num103"/>
    <w:lvl w:ilvl="0">
      <w:start w:val="1"/>
      <w:numFmt w:val="bullet"/>
      <w:lvlText w:val=""/>
      <w:lvlJc w:val="left"/>
      <w:pPr>
        <w:tabs>
          <w:tab w:val="num" w:pos="1440"/>
        </w:tabs>
        <w:ind w:left="1440" w:hanging="360"/>
      </w:pPr>
      <w:rPr>
        <w:rFonts w:ascii="Symbol" w:hAnsi="Symbol" w:cs="Symbol" w:hint="default"/>
      </w:rPr>
    </w:lvl>
    <w:lvl w:ilvl="1">
      <w:start w:val="3"/>
      <w:numFmt w:val="decimal"/>
      <w:lvlText w:val="%2."/>
      <w:lvlJc w:val="left"/>
      <w:pPr>
        <w:tabs>
          <w:tab w:val="num" w:pos="1800"/>
        </w:tabs>
        <w:ind w:left="1800" w:hanging="360"/>
      </w:pPr>
      <w:rPr>
        <w:rFonts w:ascii="Arial" w:hAnsi="Arial" w:cs="Arial" w:hint="default"/>
        <w:b w:val="0"/>
        <w:strike w:val="0"/>
        <w:dstrike w:val="0"/>
        <w:sz w:val="24"/>
        <w:szCs w:val="24"/>
      </w:rPr>
    </w:lvl>
    <w:lvl w:ilvl="2">
      <w:start w:val="1"/>
      <w:numFmt w:val="decimal"/>
      <w:lvlText w:val="%3)"/>
      <w:lvlJc w:val="left"/>
      <w:pPr>
        <w:tabs>
          <w:tab w:val="num" w:pos="2520"/>
        </w:tabs>
        <w:ind w:left="2520" w:hanging="360"/>
      </w:pPr>
      <w:rPr>
        <w:rFonts w:ascii="Verdana" w:hAnsi="Verdana" w:cs="Calibri" w:hint="default"/>
        <w:bCs/>
        <w:szCs w:val="20"/>
      </w:rPr>
    </w:lvl>
    <w:lvl w:ilvl="3">
      <w:start w:val="1"/>
      <w:numFmt w:val="bullet"/>
      <w:lvlText w:val=""/>
      <w:lvlJc w:val="left"/>
      <w:pPr>
        <w:tabs>
          <w:tab w:val="num" w:pos="3240"/>
        </w:tabs>
        <w:ind w:left="3240" w:hanging="360"/>
      </w:pPr>
      <w:rPr>
        <w:rFonts w:ascii="Symbol" w:hAnsi="Symbol" w:cs="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cs="Wingdings" w:hint="default"/>
      </w:rPr>
    </w:lvl>
    <w:lvl w:ilvl="6">
      <w:start w:val="1"/>
      <w:numFmt w:val="bullet"/>
      <w:lvlText w:val=""/>
      <w:lvlJc w:val="left"/>
      <w:pPr>
        <w:tabs>
          <w:tab w:val="num" w:pos="5400"/>
        </w:tabs>
        <w:ind w:left="5400" w:hanging="360"/>
      </w:pPr>
      <w:rPr>
        <w:rFonts w:ascii="Symbol" w:hAnsi="Symbol" w:cs="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cs="Wingdings" w:hint="default"/>
      </w:rPr>
    </w:lvl>
  </w:abstractNum>
  <w:abstractNum w:abstractNumId="13" w15:restartNumberingAfterBreak="0">
    <w:nsid w:val="0000003C"/>
    <w:multiLevelType w:val="singleLevel"/>
    <w:tmpl w:val="C92AE33A"/>
    <w:name w:val="WW8Num104"/>
    <w:lvl w:ilvl="0">
      <w:start w:val="1"/>
      <w:numFmt w:val="decimal"/>
      <w:lvlText w:val="%1)"/>
      <w:lvlJc w:val="left"/>
      <w:pPr>
        <w:tabs>
          <w:tab w:val="num" w:pos="0"/>
        </w:tabs>
        <w:ind w:left="1440" w:hanging="360"/>
      </w:pPr>
      <w:rPr>
        <w:rFonts w:ascii="Arial" w:hAnsi="Arial" w:cs="Arial" w:hint="default"/>
        <w:sz w:val="24"/>
        <w:szCs w:val="24"/>
      </w:rPr>
    </w:lvl>
  </w:abstractNum>
  <w:abstractNum w:abstractNumId="14" w15:restartNumberingAfterBreak="0">
    <w:nsid w:val="0000003F"/>
    <w:multiLevelType w:val="singleLevel"/>
    <w:tmpl w:val="7CDA4B26"/>
    <w:name w:val="WW8Num108"/>
    <w:lvl w:ilvl="0">
      <w:start w:val="4"/>
      <w:numFmt w:val="decimal"/>
      <w:lvlText w:val="%1."/>
      <w:lvlJc w:val="left"/>
      <w:pPr>
        <w:tabs>
          <w:tab w:val="num" w:pos="0"/>
        </w:tabs>
        <w:ind w:left="720" w:hanging="360"/>
      </w:pPr>
      <w:rPr>
        <w:rFonts w:ascii="Arial" w:hAnsi="Arial" w:cs="Arial" w:hint="default"/>
        <w:b w:val="0"/>
        <w:i w:val="0"/>
        <w:sz w:val="24"/>
        <w:szCs w:val="24"/>
      </w:rPr>
    </w:lvl>
  </w:abstractNum>
  <w:abstractNum w:abstractNumId="15" w15:restartNumberingAfterBreak="0">
    <w:nsid w:val="00000041"/>
    <w:multiLevelType w:val="singleLevel"/>
    <w:tmpl w:val="33661FAE"/>
    <w:name w:val="WW8Num110"/>
    <w:lvl w:ilvl="0">
      <w:start w:val="1"/>
      <w:numFmt w:val="decimal"/>
      <w:lvlText w:val="%1."/>
      <w:lvlJc w:val="left"/>
      <w:pPr>
        <w:tabs>
          <w:tab w:val="num" w:pos="1440"/>
        </w:tabs>
        <w:ind w:left="1440" w:hanging="360"/>
      </w:pPr>
      <w:rPr>
        <w:rFonts w:ascii="Arial" w:hAnsi="Arial" w:cs="Arial" w:hint="default"/>
        <w:b w:val="0"/>
        <w:color w:val="auto"/>
        <w:sz w:val="24"/>
        <w:szCs w:val="24"/>
      </w:rPr>
    </w:lvl>
  </w:abstractNum>
  <w:abstractNum w:abstractNumId="16" w15:restartNumberingAfterBreak="0">
    <w:nsid w:val="00000045"/>
    <w:multiLevelType w:val="singleLevel"/>
    <w:tmpl w:val="AD5A0502"/>
    <w:name w:val="WW8Num117"/>
    <w:lvl w:ilvl="0">
      <w:start w:val="1"/>
      <w:numFmt w:val="decimal"/>
      <w:lvlText w:val="%1."/>
      <w:lvlJc w:val="left"/>
      <w:pPr>
        <w:tabs>
          <w:tab w:val="num" w:pos="1440"/>
        </w:tabs>
        <w:ind w:left="1440" w:hanging="360"/>
      </w:pPr>
      <w:rPr>
        <w:rFonts w:ascii="Arial" w:hAnsi="Arial" w:cs="Arial" w:hint="default"/>
        <w:b w:val="0"/>
        <w:sz w:val="24"/>
        <w:szCs w:val="24"/>
      </w:rPr>
    </w:lvl>
  </w:abstractNum>
  <w:abstractNum w:abstractNumId="17" w15:restartNumberingAfterBreak="0">
    <w:nsid w:val="00000047"/>
    <w:multiLevelType w:val="multilevel"/>
    <w:tmpl w:val="FF40BD76"/>
    <w:name w:val="WW8Num119"/>
    <w:lvl w:ilvl="0">
      <w:start w:val="1"/>
      <w:numFmt w:val="decimal"/>
      <w:lvlText w:val="%1."/>
      <w:lvlJc w:val="left"/>
      <w:pPr>
        <w:tabs>
          <w:tab w:val="num" w:pos="0"/>
        </w:tabs>
        <w:ind w:left="720" w:hanging="360"/>
      </w:pPr>
      <w:rPr>
        <w:rFonts w:ascii="Arial" w:hAnsi="Arial" w:cs="Arial" w:hint="default"/>
        <w:sz w:val="24"/>
        <w:szCs w:val="24"/>
        <w:lang w:eastAsia="ar-SA"/>
      </w:rPr>
    </w:lvl>
    <w:lvl w:ilvl="1">
      <w:start w:val="1"/>
      <w:numFmt w:val="decimal"/>
      <w:lvlText w:val="%2)"/>
      <w:lvlJc w:val="left"/>
      <w:pPr>
        <w:tabs>
          <w:tab w:val="num" w:pos="0"/>
        </w:tabs>
        <w:ind w:left="1440" w:hanging="360"/>
      </w:pPr>
      <w:rPr>
        <w:rFonts w:cs="Times New Roman" w:hint="default"/>
      </w:rPr>
    </w:lvl>
    <w:lvl w:ilvl="2">
      <w:start w:val="1"/>
      <w:numFmt w:val="lowerRoman"/>
      <w:lvlText w:val="%3."/>
      <w:lvlJc w:val="right"/>
      <w:pPr>
        <w:tabs>
          <w:tab w:val="num" w:pos="0"/>
        </w:tabs>
        <w:ind w:left="2160" w:hanging="180"/>
      </w:pPr>
      <w:rPr>
        <w:rFonts w:ascii="Calibri" w:hAnsi="Calibri" w:cs="Times New Roman"/>
        <w:sz w:val="20"/>
        <w:szCs w:val="20"/>
        <w:lang w:eastAsia="ar-SA"/>
      </w:rPr>
    </w:lvl>
    <w:lvl w:ilvl="3">
      <w:start w:val="1"/>
      <w:numFmt w:val="decimal"/>
      <w:lvlText w:val="%4."/>
      <w:lvlJc w:val="left"/>
      <w:pPr>
        <w:tabs>
          <w:tab w:val="num" w:pos="0"/>
        </w:tabs>
        <w:ind w:left="2880" w:hanging="360"/>
      </w:pPr>
      <w:rPr>
        <w:rFonts w:ascii="Calibri" w:hAnsi="Calibri" w:cs="Times New Roman"/>
        <w:sz w:val="20"/>
        <w:szCs w:val="20"/>
        <w:lang w:eastAsia="ar-SA"/>
      </w:rPr>
    </w:lvl>
    <w:lvl w:ilvl="4">
      <w:start w:val="1"/>
      <w:numFmt w:val="lowerLetter"/>
      <w:lvlText w:val="%5."/>
      <w:lvlJc w:val="left"/>
      <w:pPr>
        <w:tabs>
          <w:tab w:val="num" w:pos="0"/>
        </w:tabs>
        <w:ind w:left="3600" w:hanging="360"/>
      </w:pPr>
      <w:rPr>
        <w:rFonts w:ascii="Calibri" w:hAnsi="Calibri" w:cs="Times New Roman"/>
        <w:sz w:val="20"/>
        <w:szCs w:val="20"/>
        <w:lang w:eastAsia="ar-SA"/>
      </w:rPr>
    </w:lvl>
    <w:lvl w:ilvl="5">
      <w:start w:val="1"/>
      <w:numFmt w:val="lowerRoman"/>
      <w:lvlText w:val="%6."/>
      <w:lvlJc w:val="right"/>
      <w:pPr>
        <w:tabs>
          <w:tab w:val="num" w:pos="0"/>
        </w:tabs>
        <w:ind w:left="4320" w:hanging="180"/>
      </w:pPr>
      <w:rPr>
        <w:rFonts w:ascii="Calibri" w:hAnsi="Calibri" w:cs="Times New Roman"/>
        <w:sz w:val="20"/>
        <w:szCs w:val="20"/>
        <w:lang w:eastAsia="ar-SA"/>
      </w:rPr>
    </w:lvl>
    <w:lvl w:ilvl="6">
      <w:start w:val="1"/>
      <w:numFmt w:val="decimal"/>
      <w:lvlText w:val="%7."/>
      <w:lvlJc w:val="left"/>
      <w:pPr>
        <w:tabs>
          <w:tab w:val="num" w:pos="0"/>
        </w:tabs>
        <w:ind w:left="5040" w:hanging="360"/>
      </w:pPr>
      <w:rPr>
        <w:rFonts w:ascii="Calibri" w:hAnsi="Calibri" w:cs="Times New Roman"/>
        <w:sz w:val="20"/>
        <w:szCs w:val="20"/>
        <w:lang w:eastAsia="ar-SA"/>
      </w:rPr>
    </w:lvl>
    <w:lvl w:ilvl="7">
      <w:start w:val="1"/>
      <w:numFmt w:val="lowerLetter"/>
      <w:lvlText w:val="%8."/>
      <w:lvlJc w:val="left"/>
      <w:pPr>
        <w:tabs>
          <w:tab w:val="num" w:pos="0"/>
        </w:tabs>
        <w:ind w:left="5760" w:hanging="360"/>
      </w:pPr>
      <w:rPr>
        <w:rFonts w:ascii="Calibri" w:hAnsi="Calibri" w:cs="Times New Roman"/>
        <w:sz w:val="20"/>
        <w:szCs w:val="20"/>
        <w:lang w:eastAsia="ar-SA"/>
      </w:rPr>
    </w:lvl>
    <w:lvl w:ilvl="8">
      <w:start w:val="1"/>
      <w:numFmt w:val="lowerRoman"/>
      <w:lvlText w:val="%9."/>
      <w:lvlJc w:val="right"/>
      <w:pPr>
        <w:tabs>
          <w:tab w:val="num" w:pos="0"/>
        </w:tabs>
        <w:ind w:left="6480" w:hanging="180"/>
      </w:pPr>
      <w:rPr>
        <w:rFonts w:ascii="Calibri" w:hAnsi="Calibri" w:cs="Times New Roman"/>
        <w:sz w:val="20"/>
        <w:szCs w:val="20"/>
        <w:lang w:eastAsia="ar-SA"/>
      </w:rPr>
    </w:lvl>
  </w:abstractNum>
  <w:abstractNum w:abstractNumId="18" w15:restartNumberingAfterBreak="0">
    <w:nsid w:val="00000048"/>
    <w:multiLevelType w:val="singleLevel"/>
    <w:tmpl w:val="A316159E"/>
    <w:name w:val="WW8Num120"/>
    <w:lvl w:ilvl="0">
      <w:start w:val="1"/>
      <w:numFmt w:val="decimal"/>
      <w:lvlText w:val="%1)"/>
      <w:lvlJc w:val="left"/>
      <w:pPr>
        <w:tabs>
          <w:tab w:val="num" w:pos="708"/>
        </w:tabs>
        <w:ind w:left="360" w:hanging="360"/>
      </w:pPr>
      <w:rPr>
        <w:rFonts w:ascii="Arial" w:eastAsia="Times New Roman" w:hAnsi="Arial" w:cs="Arial" w:hint="default"/>
        <w:sz w:val="24"/>
        <w:szCs w:val="24"/>
      </w:rPr>
    </w:lvl>
  </w:abstractNum>
  <w:abstractNum w:abstractNumId="19" w15:restartNumberingAfterBreak="0">
    <w:nsid w:val="0000004B"/>
    <w:multiLevelType w:val="singleLevel"/>
    <w:tmpl w:val="35DE0492"/>
    <w:name w:val="WW8Num123"/>
    <w:lvl w:ilvl="0">
      <w:start w:val="1"/>
      <w:numFmt w:val="decimal"/>
      <w:lvlText w:val="%1."/>
      <w:lvlJc w:val="left"/>
      <w:pPr>
        <w:tabs>
          <w:tab w:val="num" w:pos="-360"/>
        </w:tabs>
        <w:ind w:left="360" w:hanging="360"/>
      </w:pPr>
      <w:rPr>
        <w:rFonts w:ascii="Arial" w:hAnsi="Arial" w:cs="Arial" w:hint="default"/>
        <w:b w:val="0"/>
        <w:i w:val="0"/>
        <w:sz w:val="24"/>
        <w:szCs w:val="24"/>
      </w:rPr>
    </w:lvl>
  </w:abstractNum>
  <w:abstractNum w:abstractNumId="20" w15:restartNumberingAfterBreak="0">
    <w:nsid w:val="0000004C"/>
    <w:multiLevelType w:val="multilevel"/>
    <w:tmpl w:val="6EF04568"/>
    <w:lvl w:ilvl="0">
      <w:start w:val="1"/>
      <w:numFmt w:val="decimal"/>
      <w:lvlText w:val="%1)"/>
      <w:lvlJc w:val="left"/>
      <w:pPr>
        <w:tabs>
          <w:tab w:val="num" w:pos="720"/>
        </w:tabs>
        <w:ind w:left="720" w:hanging="360"/>
      </w:pPr>
      <w:rPr>
        <w:b w:val="0"/>
      </w:rPr>
    </w:lvl>
    <w:lvl w:ilvl="1">
      <w:start w:val="1"/>
      <w:numFmt w:val="decimal"/>
      <w:lvlText w:val="%2."/>
      <w:lvlJc w:val="left"/>
      <w:pPr>
        <w:tabs>
          <w:tab w:val="num" w:pos="1440"/>
        </w:tabs>
        <w:ind w:left="1440" w:hanging="360"/>
      </w:pPr>
      <w:rPr>
        <w:b w:val="0"/>
      </w:rPr>
    </w:lvl>
    <w:lvl w:ilvl="2">
      <w:start w:val="1"/>
      <w:numFmt w:val="decimal"/>
      <w:lvlText w:val="%3)"/>
      <w:lvlJc w:val="left"/>
      <w:pPr>
        <w:tabs>
          <w:tab w:val="num" w:pos="786"/>
        </w:tabs>
        <w:ind w:left="786" w:hanging="360"/>
      </w:pPr>
      <w:rPr>
        <w:rFonts w:ascii="Arial" w:eastAsia="Times New Roman" w:hAnsi="Arial" w:cs="Arial" w:hint="default"/>
        <w:b w:val="0"/>
        <w:sz w:val="24"/>
        <w:szCs w:val="24"/>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04C06541"/>
    <w:multiLevelType w:val="hybridMultilevel"/>
    <w:tmpl w:val="CD469F4C"/>
    <w:lvl w:ilvl="0" w:tplc="81ECDD48">
      <w:start w:val="1"/>
      <w:numFmt w:val="decimal"/>
      <w:lvlText w:val="%1)"/>
      <w:lvlJc w:val="left"/>
      <w:pPr>
        <w:ind w:left="720" w:hanging="360"/>
      </w:pPr>
      <w:rPr>
        <w:rFonts w:ascii="Verdana" w:eastAsia="Times New Roman" w:hAnsi="Verdana" w:cs="Times New Roman"/>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790406F"/>
    <w:multiLevelType w:val="multilevel"/>
    <w:tmpl w:val="42A8845C"/>
    <w:lvl w:ilvl="0">
      <w:start w:val="1"/>
      <w:numFmt w:val="lowerLetter"/>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090C4805"/>
    <w:multiLevelType w:val="hybridMultilevel"/>
    <w:tmpl w:val="426A62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A4F2CC8"/>
    <w:multiLevelType w:val="hybridMultilevel"/>
    <w:tmpl w:val="6BEA4B70"/>
    <w:lvl w:ilvl="0" w:tplc="FFFFFFFF">
      <w:start w:val="1"/>
      <w:numFmt w:val="lowerLetter"/>
      <w:lvlText w:val="%1)"/>
      <w:lvlJc w:val="left"/>
      <w:pPr>
        <w:ind w:left="1004" w:hanging="360"/>
      </w:pPr>
      <w:rPr>
        <w:rFonts w:hint="default"/>
      </w:rPr>
    </w:lvl>
    <w:lvl w:ilvl="1" w:tplc="FFFFFFFF">
      <w:start w:val="1"/>
      <w:numFmt w:val="lowerLetter"/>
      <w:lvlText w:val="%2)"/>
      <w:lvlJc w:val="left"/>
      <w:pPr>
        <w:ind w:left="1724" w:hanging="360"/>
      </w:pPr>
      <w:rPr>
        <w:rFonts w:hint="default"/>
      </w:rPr>
    </w:lvl>
    <w:lvl w:ilvl="2" w:tplc="14BCC372">
      <w:start w:val="1"/>
      <w:numFmt w:val="decimal"/>
      <w:lvlText w:val="%3."/>
      <w:lvlJc w:val="left"/>
      <w:pPr>
        <w:ind w:left="2624" w:hanging="360"/>
      </w:pPr>
      <w:rPr>
        <w:rFonts w:hint="default"/>
      </w:rPr>
    </w:lvl>
    <w:lvl w:ilvl="3" w:tplc="C4EAB8F8">
      <w:start w:val="1"/>
      <w:numFmt w:val="decimal"/>
      <w:lvlText w:val="%4)"/>
      <w:lvlJc w:val="left"/>
      <w:pPr>
        <w:ind w:left="1440" w:hanging="360"/>
      </w:pPr>
      <w:rPr>
        <w:rFonts w:hint="default"/>
      </w:rPr>
    </w:lvl>
    <w:lvl w:ilvl="4" w:tplc="FFFFFFFF">
      <w:start w:val="1"/>
      <w:numFmt w:val="lowerLetter"/>
      <w:lvlText w:val="%5)"/>
      <w:lvlJc w:val="left"/>
      <w:pPr>
        <w:ind w:left="1724" w:hanging="360"/>
      </w:pPr>
      <w:rPr>
        <w:rFonts w:hint="default"/>
      </w:r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0F1302F4"/>
    <w:multiLevelType w:val="hybridMultilevel"/>
    <w:tmpl w:val="8702C522"/>
    <w:lvl w:ilvl="0" w:tplc="04150017">
      <w:start w:val="1"/>
      <w:numFmt w:val="lowerLetter"/>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12A74C68"/>
    <w:multiLevelType w:val="hybridMultilevel"/>
    <w:tmpl w:val="9E5E10AC"/>
    <w:lvl w:ilvl="0" w:tplc="0415000F">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15:restartNumberingAfterBreak="0">
    <w:nsid w:val="14C926A8"/>
    <w:multiLevelType w:val="hybridMultilevel"/>
    <w:tmpl w:val="EC96BCE8"/>
    <w:lvl w:ilvl="0" w:tplc="04150017">
      <w:start w:val="1"/>
      <w:numFmt w:val="lowerLetter"/>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165C6F3A"/>
    <w:multiLevelType w:val="hybridMultilevel"/>
    <w:tmpl w:val="B69284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C971588"/>
    <w:multiLevelType w:val="hybridMultilevel"/>
    <w:tmpl w:val="F762FF70"/>
    <w:lvl w:ilvl="0" w:tplc="04150017">
      <w:start w:val="1"/>
      <w:numFmt w:val="lowerLetter"/>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1CE35745"/>
    <w:multiLevelType w:val="hybridMultilevel"/>
    <w:tmpl w:val="8C340F2C"/>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D2B3596"/>
    <w:multiLevelType w:val="singleLevel"/>
    <w:tmpl w:val="0CEAC676"/>
    <w:lvl w:ilvl="0">
      <w:start w:val="1"/>
      <w:numFmt w:val="upperRoman"/>
      <w:pStyle w:val="Nagwek7"/>
      <w:lvlText w:val="%1."/>
      <w:lvlJc w:val="left"/>
      <w:pPr>
        <w:tabs>
          <w:tab w:val="num" w:pos="720"/>
        </w:tabs>
        <w:ind w:left="720" w:hanging="720"/>
      </w:pPr>
    </w:lvl>
  </w:abstractNum>
  <w:abstractNum w:abstractNumId="32" w15:restartNumberingAfterBreak="0">
    <w:nsid w:val="1D700A51"/>
    <w:multiLevelType w:val="hybridMultilevel"/>
    <w:tmpl w:val="4AD05F06"/>
    <w:lvl w:ilvl="0" w:tplc="04150017">
      <w:start w:val="1"/>
      <w:numFmt w:val="lowerLetter"/>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1E6E096F"/>
    <w:multiLevelType w:val="hybridMultilevel"/>
    <w:tmpl w:val="2586DF1A"/>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4" w15:restartNumberingAfterBreak="0">
    <w:nsid w:val="22524964"/>
    <w:multiLevelType w:val="hybridMultilevel"/>
    <w:tmpl w:val="4232EF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3576C99"/>
    <w:multiLevelType w:val="hybridMultilevel"/>
    <w:tmpl w:val="ECC2898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4CF4F4A"/>
    <w:multiLevelType w:val="hybridMultilevel"/>
    <w:tmpl w:val="ED88386C"/>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4ED40C7"/>
    <w:multiLevelType w:val="hybridMultilevel"/>
    <w:tmpl w:val="C80036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2544568C"/>
    <w:multiLevelType w:val="hybridMultilevel"/>
    <w:tmpl w:val="7430C04E"/>
    <w:lvl w:ilvl="0" w:tplc="FFFFFFFF">
      <w:start w:val="1"/>
      <w:numFmt w:val="decimal"/>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9" w15:restartNumberingAfterBreak="0">
    <w:nsid w:val="27DB29E0"/>
    <w:multiLevelType w:val="hybridMultilevel"/>
    <w:tmpl w:val="64E657CE"/>
    <w:lvl w:ilvl="0" w:tplc="04150019" w:tentative="1">
      <w:start w:val="1"/>
      <w:numFmt w:val="lowerLetter"/>
      <w:lvlText w:val="%1."/>
      <w:lvlJc w:val="left"/>
      <w:pPr>
        <w:ind w:left="14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B2C5FAD"/>
    <w:multiLevelType w:val="hybridMultilevel"/>
    <w:tmpl w:val="333E5C32"/>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1B70571"/>
    <w:multiLevelType w:val="hybridMultilevel"/>
    <w:tmpl w:val="0C14DEDC"/>
    <w:lvl w:ilvl="0" w:tplc="0415000F">
      <w:start w:val="1"/>
      <w:numFmt w:val="decimal"/>
      <w:lvlText w:val="%1."/>
      <w:lvlJc w:val="left"/>
      <w:pPr>
        <w:ind w:left="720" w:hanging="360"/>
      </w:pPr>
      <w:rPr>
        <w:rFonts w:hint="default"/>
      </w:rPr>
    </w:lvl>
    <w:lvl w:ilvl="1" w:tplc="C4EAB8F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3812274"/>
    <w:multiLevelType w:val="hybridMultilevel"/>
    <w:tmpl w:val="8A22CF24"/>
    <w:lvl w:ilvl="0" w:tplc="AFD88022">
      <w:start w:val="1"/>
      <w:numFmt w:val="lowerLetter"/>
      <w:lvlText w:val="%1)"/>
      <w:lvlJc w:val="left"/>
      <w:pPr>
        <w:tabs>
          <w:tab w:val="num" w:pos="720"/>
        </w:tabs>
        <w:ind w:left="720" w:hanging="360"/>
      </w:pPr>
    </w:lvl>
    <w:lvl w:ilvl="1" w:tplc="0CC413EE">
      <w:start w:val="1"/>
      <w:numFmt w:val="decimal"/>
      <w:lvlText w:val="%2."/>
      <w:lvlJc w:val="left"/>
      <w:pPr>
        <w:tabs>
          <w:tab w:val="num" w:pos="360"/>
        </w:tabs>
        <w:ind w:left="360" w:hanging="360"/>
      </w:pPr>
      <w:rPr>
        <w:b w:val="0"/>
        <w:i w:val="0"/>
      </w:rPr>
    </w:lvl>
    <w:lvl w:ilvl="2" w:tplc="E8B61410">
      <w:start w:val="1"/>
      <w:numFmt w:val="lowerLetter"/>
      <w:lvlText w:val="%3)"/>
      <w:lvlJc w:val="left"/>
      <w:pPr>
        <w:tabs>
          <w:tab w:val="num" w:pos="928"/>
        </w:tabs>
        <w:ind w:left="928" w:hanging="360"/>
      </w:pPr>
      <w:rPr>
        <w:b w:val="0"/>
        <w:i w:val="0"/>
        <w:sz w:val="20"/>
        <w:szCs w:val="20"/>
      </w:rPr>
    </w:lvl>
    <w:lvl w:ilvl="3" w:tplc="5EF07598">
      <w:start w:val="8"/>
      <w:numFmt w:val="decimal"/>
      <w:lvlText w:val="%4"/>
      <w:lvlJc w:val="left"/>
      <w:pPr>
        <w:ind w:left="324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3" w15:restartNumberingAfterBreak="0">
    <w:nsid w:val="372C5B45"/>
    <w:multiLevelType w:val="hybridMultilevel"/>
    <w:tmpl w:val="9B78D448"/>
    <w:lvl w:ilvl="0" w:tplc="E150716A">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D437F08"/>
    <w:multiLevelType w:val="multilevel"/>
    <w:tmpl w:val="4A841CBE"/>
    <w:lvl w:ilvl="0">
      <w:start w:val="1"/>
      <w:numFmt w:val="decimal"/>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5" w15:restartNumberingAfterBreak="0">
    <w:nsid w:val="426C7CE4"/>
    <w:multiLevelType w:val="hybridMultilevel"/>
    <w:tmpl w:val="0C124DB4"/>
    <w:lvl w:ilvl="0" w:tplc="C4EAB8F8">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2E33C26"/>
    <w:multiLevelType w:val="hybridMultilevel"/>
    <w:tmpl w:val="4A3C3438"/>
    <w:lvl w:ilvl="0" w:tplc="FFFFFFFF">
      <w:start w:val="1"/>
      <w:numFmt w:val="decimal"/>
      <w:lvlText w:val="%1."/>
      <w:lvlJc w:val="left"/>
      <w:pPr>
        <w:ind w:left="720" w:hanging="360"/>
      </w:pPr>
    </w:lvl>
    <w:lvl w:ilvl="1" w:tplc="04150011">
      <w:start w:val="1"/>
      <w:numFmt w:val="decimal"/>
      <w:lvlText w:val="%2)"/>
      <w:lvlJc w:val="left"/>
      <w:pPr>
        <w:ind w:left="1068"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44DB36DA"/>
    <w:multiLevelType w:val="hybridMultilevel"/>
    <w:tmpl w:val="B0DC534C"/>
    <w:lvl w:ilvl="0" w:tplc="FFFFFFFF">
      <w:start w:val="1"/>
      <w:numFmt w:val="decimal"/>
      <w:lvlText w:val="%1."/>
      <w:lvlJc w:val="left"/>
      <w:pPr>
        <w:ind w:left="360" w:hanging="360"/>
      </w:pPr>
    </w:lvl>
    <w:lvl w:ilvl="1" w:tplc="FC8C1962">
      <w:start w:val="1"/>
      <w:numFmt w:val="decimal"/>
      <w:lvlText w:val="%2)"/>
      <w:lvlJc w:val="left"/>
      <w:pPr>
        <w:ind w:left="1080" w:hanging="360"/>
      </w:pPr>
      <w:rPr>
        <w:rFonts w:hint="default"/>
        <w:b w:val="0"/>
        <w:bCs w:val="0"/>
        <w:i w:val="0"/>
        <w:iCs w:val="0"/>
        <w:sz w:val="20"/>
        <w:szCs w:val="20"/>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45AC21F1"/>
    <w:multiLevelType w:val="hybridMultilevel"/>
    <w:tmpl w:val="F112F474"/>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8801013"/>
    <w:multiLevelType w:val="hybridMultilevel"/>
    <w:tmpl w:val="D4B0E5F0"/>
    <w:lvl w:ilvl="0" w:tplc="0415000F">
      <w:start w:val="1"/>
      <w:numFmt w:val="decimal"/>
      <w:lvlText w:val="%1."/>
      <w:lvlJc w:val="left"/>
      <w:pPr>
        <w:ind w:left="360" w:hanging="360"/>
      </w:pPr>
    </w:lvl>
    <w:lvl w:ilvl="1" w:tplc="C7E29B40">
      <w:start w:val="1"/>
      <w:numFmt w:val="decimal"/>
      <w:lvlText w:val="%2."/>
      <w:lvlJc w:val="left"/>
      <w:pPr>
        <w:ind w:left="1080" w:hanging="360"/>
      </w:pPr>
      <w:rPr>
        <w:rFonts w:ascii="Verdana" w:eastAsia="Times New Roman" w:hAnsi="Verdana" w:cs="Times New Roman"/>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4A001537"/>
    <w:multiLevelType w:val="hybridMultilevel"/>
    <w:tmpl w:val="B1D6F180"/>
    <w:lvl w:ilvl="0" w:tplc="F33AB42C">
      <w:start w:val="1"/>
      <w:numFmt w:val="decimal"/>
      <w:lvlText w:val="%1."/>
      <w:lvlJc w:val="left"/>
      <w:pPr>
        <w:ind w:left="720" w:hanging="360"/>
      </w:pPr>
      <w:rPr>
        <w:rFonts w:hint="default"/>
      </w:rPr>
    </w:lvl>
    <w:lvl w:ilvl="1" w:tplc="C4EAB8F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AC53A76"/>
    <w:multiLevelType w:val="hybridMultilevel"/>
    <w:tmpl w:val="EBFE2A8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D5743A5"/>
    <w:multiLevelType w:val="hybridMultilevel"/>
    <w:tmpl w:val="C24094A8"/>
    <w:lvl w:ilvl="0" w:tplc="C4EAB8F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D627B3B"/>
    <w:multiLevelType w:val="multilevel"/>
    <w:tmpl w:val="BD7CC26C"/>
    <w:styleLink w:val="WW8Num41"/>
    <w:lvl w:ilvl="0">
      <w:start w:val="3"/>
      <w:numFmt w:val="decimal"/>
      <w:lvlText w:val="%1"/>
      <w:lvlJc w:val="left"/>
      <w:pPr>
        <w:ind w:left="0" w:firstLine="0"/>
      </w:pPr>
      <w:rPr>
        <w:rFonts w:ascii="Garamond" w:eastAsia="Garamond" w:hAnsi="Garamond" w:cs="Garamond"/>
        <w:b/>
        <w:bCs/>
        <w:sz w:val="20"/>
        <w:szCs w:val="20"/>
      </w:rPr>
    </w:lvl>
    <w:lvl w:ilvl="1">
      <w:start w:val="1"/>
      <w:numFmt w:val="decimal"/>
      <w:lvlText w:val="%1.%2"/>
      <w:lvlJc w:val="left"/>
      <w:pPr>
        <w:ind w:left="0" w:firstLine="0"/>
      </w:pPr>
      <w:rPr>
        <w:rFonts w:ascii="Garamond" w:eastAsia="Garamond" w:hAnsi="Garamond" w:cs="Garamond"/>
        <w:b/>
        <w:bCs/>
        <w:sz w:val="20"/>
        <w:szCs w:val="20"/>
      </w:rPr>
    </w:lvl>
    <w:lvl w:ilvl="2">
      <w:start w:val="1"/>
      <w:numFmt w:val="decimal"/>
      <w:lvlText w:val="%1.%2.%3"/>
      <w:lvlJc w:val="left"/>
      <w:pPr>
        <w:ind w:left="0" w:firstLine="0"/>
      </w:pPr>
      <w:rPr>
        <w:rFonts w:ascii="Garamond" w:eastAsia="Garamond" w:hAnsi="Garamond" w:cs="Garamond"/>
        <w:b/>
        <w:bCs/>
        <w:sz w:val="20"/>
        <w:szCs w:val="20"/>
      </w:rPr>
    </w:lvl>
    <w:lvl w:ilvl="3">
      <w:start w:val="1"/>
      <w:numFmt w:val="decimal"/>
      <w:lvlText w:val="%1.%2.%3.%4"/>
      <w:lvlJc w:val="left"/>
      <w:pPr>
        <w:ind w:left="0" w:firstLine="0"/>
      </w:pPr>
      <w:rPr>
        <w:rFonts w:ascii="Garamond" w:eastAsia="Garamond" w:hAnsi="Garamond" w:cs="Garamond"/>
        <w:b/>
        <w:bCs/>
        <w:sz w:val="20"/>
        <w:szCs w:val="20"/>
      </w:rPr>
    </w:lvl>
    <w:lvl w:ilvl="4">
      <w:start w:val="1"/>
      <w:numFmt w:val="decimal"/>
      <w:lvlText w:val="%1.%2.%3.%4.%5"/>
      <w:lvlJc w:val="left"/>
      <w:pPr>
        <w:ind w:left="0" w:firstLine="0"/>
      </w:pPr>
      <w:rPr>
        <w:rFonts w:ascii="Garamond" w:eastAsia="Garamond" w:hAnsi="Garamond" w:cs="Garamond"/>
        <w:b/>
        <w:bCs/>
        <w:sz w:val="20"/>
        <w:szCs w:val="20"/>
      </w:rPr>
    </w:lvl>
    <w:lvl w:ilvl="5">
      <w:start w:val="1"/>
      <w:numFmt w:val="decimal"/>
      <w:lvlText w:val="%1.%2.%3.%4.%5.%6"/>
      <w:lvlJc w:val="left"/>
      <w:pPr>
        <w:ind w:left="0" w:firstLine="0"/>
      </w:pPr>
      <w:rPr>
        <w:rFonts w:ascii="Garamond" w:eastAsia="Garamond" w:hAnsi="Garamond" w:cs="Garamond"/>
        <w:b/>
        <w:bCs/>
        <w:sz w:val="20"/>
        <w:szCs w:val="20"/>
      </w:rPr>
    </w:lvl>
    <w:lvl w:ilvl="6">
      <w:start w:val="1"/>
      <w:numFmt w:val="decimal"/>
      <w:lvlText w:val="%1.%2.%3.%4.%5.%6.%7"/>
      <w:lvlJc w:val="left"/>
      <w:pPr>
        <w:ind w:left="0" w:firstLine="0"/>
      </w:pPr>
      <w:rPr>
        <w:rFonts w:ascii="Garamond" w:eastAsia="Garamond" w:hAnsi="Garamond" w:cs="Garamond"/>
        <w:b/>
        <w:bCs/>
        <w:sz w:val="20"/>
        <w:szCs w:val="20"/>
      </w:rPr>
    </w:lvl>
    <w:lvl w:ilvl="7">
      <w:start w:val="1"/>
      <w:numFmt w:val="decimal"/>
      <w:lvlText w:val="%1.%2.%3.%4.%5.%6.%7.%8"/>
      <w:lvlJc w:val="left"/>
      <w:pPr>
        <w:ind w:left="0" w:firstLine="0"/>
      </w:pPr>
      <w:rPr>
        <w:rFonts w:ascii="Garamond" w:eastAsia="Garamond" w:hAnsi="Garamond" w:cs="Garamond"/>
        <w:b/>
        <w:bCs/>
        <w:sz w:val="20"/>
        <w:szCs w:val="20"/>
      </w:rPr>
    </w:lvl>
    <w:lvl w:ilvl="8">
      <w:start w:val="1"/>
      <w:numFmt w:val="decimal"/>
      <w:lvlText w:val="%1.%2.%3.%4.%5.%6.%7.%8.%9"/>
      <w:lvlJc w:val="left"/>
      <w:pPr>
        <w:ind w:left="0" w:firstLine="0"/>
      </w:pPr>
      <w:rPr>
        <w:rFonts w:ascii="Garamond" w:eastAsia="Garamond" w:hAnsi="Garamond" w:cs="Garamond"/>
        <w:b/>
        <w:bCs/>
        <w:sz w:val="20"/>
        <w:szCs w:val="20"/>
      </w:rPr>
    </w:lvl>
  </w:abstractNum>
  <w:abstractNum w:abstractNumId="54" w15:restartNumberingAfterBreak="0">
    <w:nsid w:val="4D6E4C73"/>
    <w:multiLevelType w:val="hybridMultilevel"/>
    <w:tmpl w:val="55E48DC2"/>
    <w:lvl w:ilvl="0" w:tplc="232C9EB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4DF57B0A"/>
    <w:multiLevelType w:val="hybridMultilevel"/>
    <w:tmpl w:val="3A624B18"/>
    <w:lvl w:ilvl="0" w:tplc="3258B7BE">
      <w:start w:val="1"/>
      <w:numFmt w:val="decimal"/>
      <w:lvlText w:val="%1."/>
      <w:lvlJc w:val="left"/>
      <w:pPr>
        <w:ind w:left="360" w:hanging="360"/>
      </w:pPr>
      <w:rPr>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6" w15:restartNumberingAfterBreak="0">
    <w:nsid w:val="4DFD399E"/>
    <w:multiLevelType w:val="hybridMultilevel"/>
    <w:tmpl w:val="5CDA9AB0"/>
    <w:lvl w:ilvl="0" w:tplc="C4EAB8F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053519E"/>
    <w:multiLevelType w:val="multilevel"/>
    <w:tmpl w:val="E1E81CB8"/>
    <w:styleLink w:val="WW8Num38"/>
    <w:lvl w:ilvl="0">
      <w:start w:val="9"/>
      <w:numFmt w:val="decimal"/>
      <w:lvlText w:val="%1"/>
      <w:lvlJc w:val="left"/>
      <w:pPr>
        <w:ind w:left="0" w:firstLine="0"/>
      </w:pPr>
      <w:rPr>
        <w:rFonts w:ascii="Garamond" w:hAnsi="Garamond" w:cs="Garamond"/>
        <w:b w:val="0"/>
        <w:bCs/>
        <w:sz w:val="20"/>
        <w:szCs w:val="20"/>
      </w:rPr>
    </w:lvl>
    <w:lvl w:ilvl="1">
      <w:start w:val="1"/>
      <w:numFmt w:val="decimal"/>
      <w:lvlText w:val="%1.%2"/>
      <w:lvlJc w:val="left"/>
      <w:pPr>
        <w:ind w:left="0" w:firstLine="0"/>
      </w:pPr>
      <w:rPr>
        <w:rFonts w:ascii="Garamond" w:hAnsi="Garamond" w:cs="Garamond"/>
        <w:b w:val="0"/>
        <w:bCs/>
        <w:sz w:val="20"/>
        <w:szCs w:val="20"/>
      </w:rPr>
    </w:lvl>
    <w:lvl w:ilvl="2">
      <w:start w:val="1"/>
      <w:numFmt w:val="decimal"/>
      <w:lvlText w:val="%1.%2.%3"/>
      <w:lvlJc w:val="left"/>
      <w:pPr>
        <w:ind w:left="0" w:firstLine="0"/>
      </w:pPr>
      <w:rPr>
        <w:rFonts w:ascii="Garamond" w:hAnsi="Garamond" w:cs="Garamond"/>
        <w:b w:val="0"/>
        <w:bCs/>
        <w:sz w:val="20"/>
        <w:szCs w:val="20"/>
      </w:rPr>
    </w:lvl>
    <w:lvl w:ilvl="3">
      <w:start w:val="1"/>
      <w:numFmt w:val="decimal"/>
      <w:lvlText w:val="%1.%2.%3.%4"/>
      <w:lvlJc w:val="left"/>
      <w:pPr>
        <w:ind w:left="0" w:firstLine="0"/>
      </w:pPr>
      <w:rPr>
        <w:rFonts w:ascii="Garamond" w:hAnsi="Garamond" w:cs="Garamond"/>
        <w:b w:val="0"/>
        <w:bCs/>
        <w:sz w:val="20"/>
        <w:szCs w:val="20"/>
      </w:rPr>
    </w:lvl>
    <w:lvl w:ilvl="4">
      <w:start w:val="1"/>
      <w:numFmt w:val="decimal"/>
      <w:lvlText w:val="%1.%2.%3.%4.%5"/>
      <w:lvlJc w:val="left"/>
      <w:pPr>
        <w:ind w:left="0" w:firstLine="0"/>
      </w:pPr>
      <w:rPr>
        <w:rFonts w:ascii="Garamond" w:hAnsi="Garamond" w:cs="Garamond"/>
        <w:b w:val="0"/>
        <w:bCs/>
        <w:sz w:val="20"/>
        <w:szCs w:val="20"/>
      </w:rPr>
    </w:lvl>
    <w:lvl w:ilvl="5">
      <w:start w:val="1"/>
      <w:numFmt w:val="decimal"/>
      <w:lvlText w:val="%1.%2.%3.%4.%5.%6"/>
      <w:lvlJc w:val="left"/>
      <w:pPr>
        <w:ind w:left="0" w:firstLine="0"/>
      </w:pPr>
      <w:rPr>
        <w:rFonts w:ascii="Garamond" w:hAnsi="Garamond" w:cs="Garamond"/>
        <w:b w:val="0"/>
        <w:bCs/>
        <w:sz w:val="20"/>
        <w:szCs w:val="20"/>
      </w:rPr>
    </w:lvl>
    <w:lvl w:ilvl="6">
      <w:start w:val="1"/>
      <w:numFmt w:val="decimal"/>
      <w:lvlText w:val="%1.%2.%3.%4.%5.%6.%7"/>
      <w:lvlJc w:val="left"/>
      <w:pPr>
        <w:ind w:left="0" w:firstLine="0"/>
      </w:pPr>
      <w:rPr>
        <w:rFonts w:ascii="Garamond" w:hAnsi="Garamond" w:cs="Garamond"/>
        <w:b w:val="0"/>
        <w:bCs/>
        <w:sz w:val="20"/>
        <w:szCs w:val="20"/>
      </w:rPr>
    </w:lvl>
    <w:lvl w:ilvl="7">
      <w:start w:val="1"/>
      <w:numFmt w:val="decimal"/>
      <w:lvlText w:val="%1.%2.%3.%4.%5.%6.%7.%8"/>
      <w:lvlJc w:val="left"/>
      <w:pPr>
        <w:ind w:left="0" w:firstLine="0"/>
      </w:pPr>
      <w:rPr>
        <w:rFonts w:ascii="Garamond" w:hAnsi="Garamond" w:cs="Garamond"/>
        <w:b w:val="0"/>
        <w:bCs/>
        <w:sz w:val="20"/>
        <w:szCs w:val="20"/>
      </w:rPr>
    </w:lvl>
    <w:lvl w:ilvl="8">
      <w:start w:val="1"/>
      <w:numFmt w:val="decimal"/>
      <w:lvlText w:val="%1.%2.%3.%4.%5.%6.%7.%8.%9"/>
      <w:lvlJc w:val="left"/>
      <w:pPr>
        <w:ind w:left="0" w:firstLine="0"/>
      </w:pPr>
      <w:rPr>
        <w:rFonts w:ascii="Garamond" w:hAnsi="Garamond" w:cs="Garamond"/>
        <w:b w:val="0"/>
        <w:bCs/>
        <w:sz w:val="20"/>
        <w:szCs w:val="20"/>
      </w:rPr>
    </w:lvl>
  </w:abstractNum>
  <w:abstractNum w:abstractNumId="58" w15:restartNumberingAfterBreak="0">
    <w:nsid w:val="50744B05"/>
    <w:multiLevelType w:val="hybridMultilevel"/>
    <w:tmpl w:val="617AE714"/>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3BB7F32"/>
    <w:multiLevelType w:val="hybridMultilevel"/>
    <w:tmpl w:val="14380820"/>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04150011">
      <w:start w:val="1"/>
      <w:numFmt w:val="decimal"/>
      <w:lvlText w:val="%4)"/>
      <w:lvlJc w:val="left"/>
      <w:pPr>
        <w:ind w:left="1004"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0" w15:restartNumberingAfterBreak="0">
    <w:nsid w:val="552654BD"/>
    <w:multiLevelType w:val="multilevel"/>
    <w:tmpl w:val="076AC32E"/>
    <w:styleLink w:val="WW8Num73"/>
    <w:lvl w:ilvl="0">
      <w:start w:val="1"/>
      <w:numFmt w:val="decimal"/>
      <w:lvlText w:val="%1."/>
      <w:lvlJc w:val="left"/>
      <w:pPr>
        <w:ind w:left="0" w:firstLine="0"/>
      </w:pPr>
      <w:rPr>
        <w:rFonts w:ascii="Garamond" w:eastAsia="Garamond" w:hAnsi="Garamond" w:cs="Garamond"/>
        <w:b w:val="0"/>
        <w:bCs/>
        <w:sz w:val="20"/>
        <w:szCs w:val="20"/>
      </w:rPr>
    </w:lvl>
    <w:lvl w:ilvl="1">
      <w:start w:val="1"/>
      <w:numFmt w:val="decimal"/>
      <w:lvlText w:val="%1.%2."/>
      <w:lvlJc w:val="left"/>
      <w:pPr>
        <w:ind w:left="0" w:firstLine="0"/>
      </w:pPr>
      <w:rPr>
        <w:rFonts w:ascii="Garamond" w:hAnsi="Garamond" w:cs="Garamond"/>
        <w:b/>
        <w:bCs/>
        <w:sz w:val="20"/>
        <w:szCs w:val="20"/>
        <w:lang w:val="en-US"/>
      </w:rPr>
    </w:lvl>
    <w:lvl w:ilvl="2">
      <w:start w:val="1"/>
      <w:numFmt w:val="decimal"/>
      <w:lvlText w:val="%1.%2.%3."/>
      <w:lvlJc w:val="left"/>
      <w:pPr>
        <w:ind w:left="0" w:firstLine="0"/>
      </w:pPr>
      <w:rPr>
        <w:rFonts w:ascii="Garamond" w:hAnsi="Garamond" w:cs="Garamond"/>
        <w:b/>
        <w:bCs/>
        <w:sz w:val="20"/>
        <w:szCs w:val="20"/>
        <w:lang w:val="en-US"/>
      </w:rPr>
    </w:lvl>
    <w:lvl w:ilvl="3">
      <w:start w:val="1"/>
      <w:numFmt w:val="decimal"/>
      <w:lvlText w:val="%1.%2.%3.%4."/>
      <w:lvlJc w:val="left"/>
      <w:pPr>
        <w:ind w:left="0" w:firstLine="0"/>
      </w:pPr>
      <w:rPr>
        <w:rFonts w:ascii="Garamond" w:hAnsi="Garamond" w:cs="Garamond"/>
        <w:b/>
        <w:bCs/>
        <w:sz w:val="20"/>
        <w:szCs w:val="20"/>
        <w:lang w:val="en-US"/>
      </w:rPr>
    </w:lvl>
    <w:lvl w:ilvl="4">
      <w:start w:val="1"/>
      <w:numFmt w:val="decimal"/>
      <w:lvlText w:val="%1.%2.%3.%4.%5."/>
      <w:lvlJc w:val="left"/>
      <w:pPr>
        <w:ind w:left="0" w:firstLine="0"/>
      </w:pPr>
      <w:rPr>
        <w:rFonts w:ascii="Garamond" w:hAnsi="Garamond" w:cs="Garamond"/>
        <w:b/>
        <w:bCs/>
        <w:sz w:val="20"/>
        <w:szCs w:val="20"/>
        <w:lang w:val="en-US"/>
      </w:rPr>
    </w:lvl>
    <w:lvl w:ilvl="5">
      <w:start w:val="1"/>
      <w:numFmt w:val="decimal"/>
      <w:lvlText w:val="%1.%2.%3.%4.%5.%6."/>
      <w:lvlJc w:val="left"/>
      <w:pPr>
        <w:ind w:left="0" w:firstLine="0"/>
      </w:pPr>
      <w:rPr>
        <w:rFonts w:ascii="Garamond" w:hAnsi="Garamond" w:cs="Garamond"/>
        <w:b/>
        <w:bCs/>
        <w:sz w:val="20"/>
        <w:szCs w:val="20"/>
        <w:lang w:val="en-US"/>
      </w:rPr>
    </w:lvl>
    <w:lvl w:ilvl="6">
      <w:start w:val="1"/>
      <w:numFmt w:val="decimal"/>
      <w:lvlText w:val="%1.%2.%3.%4.%5.%6.%7."/>
      <w:lvlJc w:val="left"/>
      <w:pPr>
        <w:ind w:left="0" w:firstLine="0"/>
      </w:pPr>
      <w:rPr>
        <w:rFonts w:ascii="Garamond" w:hAnsi="Garamond" w:cs="Garamond"/>
        <w:b/>
        <w:bCs/>
        <w:sz w:val="20"/>
        <w:szCs w:val="20"/>
        <w:lang w:val="en-US"/>
      </w:rPr>
    </w:lvl>
    <w:lvl w:ilvl="7">
      <w:start w:val="1"/>
      <w:numFmt w:val="decimal"/>
      <w:lvlText w:val="%1.%2.%3.%4.%5.%6.%7.%8."/>
      <w:lvlJc w:val="left"/>
      <w:pPr>
        <w:ind w:left="0" w:firstLine="0"/>
      </w:pPr>
      <w:rPr>
        <w:rFonts w:ascii="Garamond" w:hAnsi="Garamond" w:cs="Garamond"/>
        <w:b/>
        <w:bCs/>
        <w:sz w:val="20"/>
        <w:szCs w:val="20"/>
        <w:lang w:val="en-US"/>
      </w:rPr>
    </w:lvl>
    <w:lvl w:ilvl="8">
      <w:start w:val="1"/>
      <w:numFmt w:val="decimal"/>
      <w:lvlText w:val="%1.%2.%3.%4.%5.%6.%7.%8.%9."/>
      <w:lvlJc w:val="left"/>
      <w:pPr>
        <w:ind w:left="0" w:firstLine="0"/>
      </w:pPr>
      <w:rPr>
        <w:rFonts w:ascii="Garamond" w:hAnsi="Garamond" w:cs="Garamond"/>
        <w:b/>
        <w:bCs/>
        <w:sz w:val="20"/>
        <w:szCs w:val="20"/>
        <w:lang w:val="en-US"/>
      </w:rPr>
    </w:lvl>
  </w:abstractNum>
  <w:abstractNum w:abstractNumId="61" w15:restartNumberingAfterBreak="0">
    <w:nsid w:val="59AE39CA"/>
    <w:multiLevelType w:val="hybridMultilevel"/>
    <w:tmpl w:val="D3948FBC"/>
    <w:lvl w:ilvl="0" w:tplc="04150011">
      <w:start w:val="1"/>
      <w:numFmt w:val="decimal"/>
      <w:lvlText w:val="%1)"/>
      <w:lvlJc w:val="left"/>
      <w:pPr>
        <w:ind w:left="1004"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62" w15:restartNumberingAfterBreak="0">
    <w:nsid w:val="5A640A2D"/>
    <w:multiLevelType w:val="hybridMultilevel"/>
    <w:tmpl w:val="3858072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C183C2C"/>
    <w:multiLevelType w:val="hybridMultilevel"/>
    <w:tmpl w:val="F7AC3262"/>
    <w:styleLink w:val="WW8Num7310"/>
    <w:lvl w:ilvl="0" w:tplc="6264ECC6">
      <w:start w:val="3"/>
      <w:numFmt w:val="lowerLetter"/>
      <w:lvlText w:val="%1)"/>
      <w:lvlJc w:val="left"/>
      <w:pPr>
        <w:tabs>
          <w:tab w:val="num" w:pos="540"/>
        </w:tabs>
        <w:ind w:left="540" w:hanging="360"/>
      </w:pPr>
    </w:lvl>
    <w:lvl w:ilvl="1" w:tplc="04150019">
      <w:start w:val="1"/>
      <w:numFmt w:val="lowerLetter"/>
      <w:lvlText w:val="%2."/>
      <w:lvlJc w:val="left"/>
      <w:pPr>
        <w:tabs>
          <w:tab w:val="num" w:pos="1260"/>
        </w:tabs>
        <w:ind w:left="1260" w:hanging="360"/>
      </w:pPr>
    </w:lvl>
    <w:lvl w:ilvl="2" w:tplc="0415001B">
      <w:start w:val="1"/>
      <w:numFmt w:val="lowerRoman"/>
      <w:lvlText w:val="%3."/>
      <w:lvlJc w:val="right"/>
      <w:pPr>
        <w:tabs>
          <w:tab w:val="num" w:pos="1980"/>
        </w:tabs>
        <w:ind w:left="1980" w:hanging="180"/>
      </w:pPr>
    </w:lvl>
    <w:lvl w:ilvl="3" w:tplc="0415000F">
      <w:start w:val="1"/>
      <w:numFmt w:val="decimal"/>
      <w:lvlText w:val="%4."/>
      <w:lvlJc w:val="left"/>
      <w:pPr>
        <w:tabs>
          <w:tab w:val="num" w:pos="2700"/>
        </w:tabs>
        <w:ind w:left="2700" w:hanging="360"/>
      </w:pPr>
    </w:lvl>
    <w:lvl w:ilvl="4" w:tplc="04150019">
      <w:start w:val="1"/>
      <w:numFmt w:val="lowerLetter"/>
      <w:lvlText w:val="%5."/>
      <w:lvlJc w:val="left"/>
      <w:pPr>
        <w:tabs>
          <w:tab w:val="num" w:pos="3420"/>
        </w:tabs>
        <w:ind w:left="3420" w:hanging="360"/>
      </w:pPr>
    </w:lvl>
    <w:lvl w:ilvl="5" w:tplc="0415001B">
      <w:start w:val="1"/>
      <w:numFmt w:val="lowerRoman"/>
      <w:lvlText w:val="%6."/>
      <w:lvlJc w:val="right"/>
      <w:pPr>
        <w:tabs>
          <w:tab w:val="num" w:pos="4140"/>
        </w:tabs>
        <w:ind w:left="4140" w:hanging="180"/>
      </w:pPr>
    </w:lvl>
    <w:lvl w:ilvl="6" w:tplc="0415000F">
      <w:start w:val="1"/>
      <w:numFmt w:val="decimal"/>
      <w:lvlText w:val="%7."/>
      <w:lvlJc w:val="left"/>
      <w:pPr>
        <w:tabs>
          <w:tab w:val="num" w:pos="4860"/>
        </w:tabs>
        <w:ind w:left="4860" w:hanging="360"/>
      </w:pPr>
    </w:lvl>
    <w:lvl w:ilvl="7" w:tplc="04150019">
      <w:start w:val="1"/>
      <w:numFmt w:val="lowerLetter"/>
      <w:lvlText w:val="%8."/>
      <w:lvlJc w:val="left"/>
      <w:pPr>
        <w:tabs>
          <w:tab w:val="num" w:pos="5580"/>
        </w:tabs>
        <w:ind w:left="5580" w:hanging="360"/>
      </w:pPr>
    </w:lvl>
    <w:lvl w:ilvl="8" w:tplc="0415001B">
      <w:start w:val="1"/>
      <w:numFmt w:val="lowerRoman"/>
      <w:lvlText w:val="%9."/>
      <w:lvlJc w:val="right"/>
      <w:pPr>
        <w:tabs>
          <w:tab w:val="num" w:pos="6300"/>
        </w:tabs>
        <w:ind w:left="6300" w:hanging="180"/>
      </w:pPr>
    </w:lvl>
  </w:abstractNum>
  <w:abstractNum w:abstractNumId="64" w15:restartNumberingAfterBreak="0">
    <w:nsid w:val="5E471FA7"/>
    <w:multiLevelType w:val="hybridMultilevel"/>
    <w:tmpl w:val="7A847CCC"/>
    <w:lvl w:ilvl="0" w:tplc="04150011">
      <w:start w:val="1"/>
      <w:numFmt w:val="decimal"/>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607706BE"/>
    <w:multiLevelType w:val="hybridMultilevel"/>
    <w:tmpl w:val="4776DF5C"/>
    <w:lvl w:ilvl="0" w:tplc="04150011">
      <w:start w:val="1"/>
      <w:numFmt w:val="decimal"/>
      <w:lvlText w:val="%1)"/>
      <w:lvlJc w:val="left"/>
      <w:pPr>
        <w:ind w:left="1068" w:hanging="360"/>
      </w:pPr>
    </w:lvl>
    <w:lvl w:ilvl="1" w:tplc="FFFFFFFF">
      <w:start w:val="1"/>
      <w:numFmt w:val="decimal"/>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6" w15:restartNumberingAfterBreak="0">
    <w:nsid w:val="60AC0343"/>
    <w:multiLevelType w:val="multilevel"/>
    <w:tmpl w:val="7E30987A"/>
    <w:styleLink w:val="WW8Num71"/>
    <w:lvl w:ilvl="0">
      <w:start w:val="3"/>
      <w:numFmt w:val="decimal"/>
      <w:lvlText w:val="%1)"/>
      <w:lvlJc w:val="left"/>
      <w:pPr>
        <w:ind w:left="0" w:firstLine="0"/>
      </w:pPr>
      <w:rPr>
        <w:rFonts w:ascii="Garamond" w:hAnsi="Garamond" w:cs="Garamond"/>
        <w:b/>
        <w:bCs/>
        <w:sz w:val="20"/>
        <w:szCs w:val="20"/>
      </w:rPr>
    </w:lvl>
    <w:lvl w:ilvl="1">
      <w:numFmt w:val="decimal"/>
      <w:lvlText w:val="%2"/>
      <w:lvlJc w:val="left"/>
      <w:pPr>
        <w:ind w:left="0" w:firstLine="0"/>
      </w:pPr>
    </w:lvl>
    <w:lvl w:ilvl="2">
      <w:numFmt w:val="decimal"/>
      <w:lvlText w:val="%3"/>
      <w:lvlJc w:val="left"/>
      <w:pPr>
        <w:ind w:left="0" w:firstLine="0"/>
      </w:pPr>
    </w:lvl>
    <w:lvl w:ilvl="3">
      <w:numFmt w:val="decimal"/>
      <w:lvlText w:val="%4"/>
      <w:lvlJc w:val="left"/>
      <w:pPr>
        <w:ind w:left="0" w:firstLine="0"/>
      </w:pPr>
    </w:lvl>
    <w:lvl w:ilvl="4">
      <w:numFmt w:val="decimal"/>
      <w:lvlText w:val="%5"/>
      <w:lvlJc w:val="left"/>
      <w:pPr>
        <w:ind w:left="0" w:firstLine="0"/>
      </w:pPr>
    </w:lvl>
    <w:lvl w:ilvl="5">
      <w:numFmt w:val="decimal"/>
      <w:lvlText w:val="%6"/>
      <w:lvlJc w:val="left"/>
      <w:pPr>
        <w:ind w:left="0" w:firstLine="0"/>
      </w:pPr>
    </w:lvl>
    <w:lvl w:ilvl="6">
      <w:numFmt w:val="decimal"/>
      <w:lvlText w:val="%7"/>
      <w:lvlJc w:val="left"/>
      <w:pPr>
        <w:ind w:left="0" w:firstLine="0"/>
      </w:pPr>
    </w:lvl>
    <w:lvl w:ilvl="7">
      <w:numFmt w:val="decimal"/>
      <w:lvlText w:val="%8"/>
      <w:lvlJc w:val="left"/>
      <w:pPr>
        <w:ind w:left="0" w:firstLine="0"/>
      </w:pPr>
    </w:lvl>
    <w:lvl w:ilvl="8">
      <w:numFmt w:val="decimal"/>
      <w:lvlText w:val="%9"/>
      <w:lvlJc w:val="left"/>
      <w:pPr>
        <w:ind w:left="0" w:firstLine="0"/>
      </w:pPr>
    </w:lvl>
  </w:abstractNum>
  <w:abstractNum w:abstractNumId="67" w15:restartNumberingAfterBreak="0">
    <w:nsid w:val="617F07E4"/>
    <w:multiLevelType w:val="hybridMultilevel"/>
    <w:tmpl w:val="CCC437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2AD5418"/>
    <w:multiLevelType w:val="hybridMultilevel"/>
    <w:tmpl w:val="096E2966"/>
    <w:lvl w:ilvl="0" w:tplc="F08CF40C">
      <w:start w:val="3"/>
      <w:numFmt w:val="decimal"/>
      <w:lvlText w:val="%1."/>
      <w:lvlJc w:val="left"/>
      <w:pPr>
        <w:ind w:left="720" w:hanging="360"/>
      </w:pPr>
      <w:rPr>
        <w:rFonts w:hint="default"/>
      </w:rPr>
    </w:lvl>
    <w:lvl w:ilvl="1" w:tplc="C4EAB8F8">
      <w:start w:val="1"/>
      <w:numFmt w:val="decimal"/>
      <w:lvlText w:val="%2)"/>
      <w:lvlJc w:val="left"/>
      <w:pPr>
        <w:ind w:left="1440" w:hanging="360"/>
      </w:pPr>
      <w:rPr>
        <w:rFonts w:hint="default"/>
      </w:rPr>
    </w:lvl>
    <w:lvl w:ilvl="2" w:tplc="FFFFFFFF">
      <w:start w:val="1"/>
      <w:numFmt w:val="lowerLetter"/>
      <w:lvlText w:val="%3)"/>
      <w:lvlJc w:val="left"/>
      <w:pPr>
        <w:ind w:left="1724"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63D9350D"/>
    <w:multiLevelType w:val="hybridMultilevel"/>
    <w:tmpl w:val="F930416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67015C87"/>
    <w:multiLevelType w:val="hybridMultilevel"/>
    <w:tmpl w:val="D552339E"/>
    <w:lvl w:ilvl="0" w:tplc="C4EAB8F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85F5612"/>
    <w:multiLevelType w:val="multilevel"/>
    <w:tmpl w:val="63DA0FDE"/>
    <w:lvl w:ilvl="0">
      <w:start w:val="2"/>
      <w:numFmt w:val="decimal"/>
      <w:lvlText w:val="%1."/>
      <w:lvlJc w:val="left"/>
      <w:pPr>
        <w:ind w:left="405" w:hanging="405"/>
      </w:pPr>
      <w:rPr>
        <w:rFonts w:hint="default"/>
      </w:rPr>
    </w:lvl>
    <w:lvl w:ilvl="1">
      <w:start w:val="1"/>
      <w:numFmt w:val="decimal"/>
      <w:lvlText w:val="%1.%2)"/>
      <w:lvlJc w:val="left"/>
      <w:pPr>
        <w:ind w:left="1647" w:hanging="720"/>
      </w:pPr>
      <w:rPr>
        <w:rFonts w:hint="default"/>
      </w:rPr>
    </w:lvl>
    <w:lvl w:ilvl="2">
      <w:start w:val="1"/>
      <w:numFmt w:val="decimal"/>
      <w:lvlText w:val="%1.%2)%3."/>
      <w:lvlJc w:val="left"/>
      <w:pPr>
        <w:ind w:left="2934" w:hanging="108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72" w15:restartNumberingAfterBreak="0">
    <w:nsid w:val="68C92185"/>
    <w:multiLevelType w:val="hybridMultilevel"/>
    <w:tmpl w:val="65B076D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3" w15:restartNumberingAfterBreak="0">
    <w:nsid w:val="69A1217F"/>
    <w:multiLevelType w:val="hybridMultilevel"/>
    <w:tmpl w:val="7DC0D0B6"/>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CB52F47"/>
    <w:multiLevelType w:val="hybridMultilevel"/>
    <w:tmpl w:val="7430C04E"/>
    <w:lvl w:ilvl="0" w:tplc="04150011">
      <w:start w:val="1"/>
      <w:numFmt w:val="decimal"/>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5" w15:restartNumberingAfterBreak="0">
    <w:nsid w:val="6E65779C"/>
    <w:multiLevelType w:val="multilevel"/>
    <w:tmpl w:val="09F67E58"/>
    <w:lvl w:ilvl="0">
      <w:start w:val="10"/>
      <w:numFmt w:val="decimal"/>
      <w:lvlText w:val="%1."/>
      <w:lvlJc w:val="left"/>
      <w:pPr>
        <w:tabs>
          <w:tab w:val="num" w:pos="360"/>
        </w:tabs>
        <w:ind w:left="340" w:hanging="340"/>
      </w:pPr>
      <w:rPr>
        <w:b w:val="0"/>
        <w:i w:val="0"/>
        <w:sz w:val="20"/>
        <w:szCs w:val="20"/>
      </w:rPr>
    </w:lvl>
    <w:lvl w:ilvl="1">
      <w:start w:val="1"/>
      <w:numFmt w:val="lowerLetter"/>
      <w:lvlText w:val="%2)"/>
      <w:lvlJc w:val="left"/>
      <w:pPr>
        <w:tabs>
          <w:tab w:val="num" w:pos="340"/>
        </w:tabs>
        <w:ind w:left="340" w:hanging="340"/>
      </w:pPr>
      <w:rPr>
        <w:rFonts w:ascii="Arial" w:hAnsi="Arial" w:cs="Arial" w:hint="default"/>
        <w:b w:val="0"/>
        <w:i w:val="0"/>
        <w:sz w:val="24"/>
        <w:szCs w:val="24"/>
      </w:rPr>
    </w:lvl>
    <w:lvl w:ilvl="2">
      <w:start w:val="1"/>
      <w:numFmt w:val="lowerLetter"/>
      <w:lvlText w:val="%3)"/>
      <w:lvlJc w:val="left"/>
      <w:pPr>
        <w:tabs>
          <w:tab w:val="num" w:pos="2340"/>
        </w:tabs>
        <w:ind w:left="2340" w:hanging="360"/>
      </w:pPr>
    </w:lvl>
    <w:lvl w:ilvl="3">
      <w:start w:val="3"/>
      <w:numFmt w:val="decimal"/>
      <w:lvlText w:val="%4."/>
      <w:lvlJc w:val="left"/>
      <w:pPr>
        <w:tabs>
          <w:tab w:val="num" w:pos="360"/>
        </w:tabs>
        <w:ind w:left="340" w:hanging="340"/>
      </w:pPr>
    </w:lvl>
    <w:lvl w:ilvl="4">
      <w:start w:val="70"/>
      <w:numFmt w:val="decimal"/>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6" w15:restartNumberingAfterBreak="0">
    <w:nsid w:val="72934FC1"/>
    <w:multiLevelType w:val="hybridMultilevel"/>
    <w:tmpl w:val="C0BCA89C"/>
    <w:lvl w:ilvl="0" w:tplc="F3968416">
      <w:start w:val="1"/>
      <w:numFmt w:val="decimal"/>
      <w:lvlText w:val="%1."/>
      <w:lvlJc w:val="left"/>
      <w:pPr>
        <w:tabs>
          <w:tab w:val="num" w:pos="644"/>
        </w:tabs>
        <w:ind w:left="644" w:hanging="360"/>
      </w:pPr>
      <w:rPr>
        <w:rFonts w:ascii="Arial" w:hAnsi="Arial" w:cs="Arial" w:hint="default"/>
        <w:b w:val="0"/>
        <w:i w:val="0"/>
        <w:sz w:val="24"/>
        <w:szCs w:val="24"/>
      </w:rPr>
    </w:lvl>
    <w:lvl w:ilvl="1" w:tplc="328691DA">
      <w:start w:val="2"/>
      <w:numFmt w:val="decimal"/>
      <w:lvlText w:val="%2."/>
      <w:lvlJc w:val="left"/>
      <w:pPr>
        <w:tabs>
          <w:tab w:val="num" w:pos="1724"/>
        </w:tabs>
        <w:ind w:left="1724" w:hanging="360"/>
      </w:pPr>
      <w:rPr>
        <w:rFonts w:ascii="Arial" w:hAnsi="Arial" w:cs="Times New Roman" w:hint="default"/>
        <w:b w:val="0"/>
        <w:i w:val="0"/>
        <w:sz w:val="24"/>
      </w:rPr>
    </w:lvl>
    <w:lvl w:ilvl="2" w:tplc="0415001B">
      <w:start w:val="1"/>
      <w:numFmt w:val="decimal"/>
      <w:lvlText w:val="%3."/>
      <w:lvlJc w:val="left"/>
      <w:pPr>
        <w:tabs>
          <w:tab w:val="num" w:pos="2444"/>
        </w:tabs>
        <w:ind w:left="2444" w:hanging="360"/>
      </w:pPr>
    </w:lvl>
    <w:lvl w:ilvl="3" w:tplc="0415000F">
      <w:start w:val="1"/>
      <w:numFmt w:val="decimal"/>
      <w:lvlText w:val="%4."/>
      <w:lvlJc w:val="left"/>
      <w:pPr>
        <w:tabs>
          <w:tab w:val="num" w:pos="3164"/>
        </w:tabs>
        <w:ind w:left="3164" w:hanging="360"/>
      </w:pPr>
    </w:lvl>
    <w:lvl w:ilvl="4" w:tplc="04150019">
      <w:start w:val="1"/>
      <w:numFmt w:val="decimal"/>
      <w:lvlText w:val="%5."/>
      <w:lvlJc w:val="left"/>
      <w:pPr>
        <w:tabs>
          <w:tab w:val="num" w:pos="3884"/>
        </w:tabs>
        <w:ind w:left="3884" w:hanging="360"/>
      </w:pPr>
    </w:lvl>
    <w:lvl w:ilvl="5" w:tplc="0415001B">
      <w:start w:val="1"/>
      <w:numFmt w:val="decimal"/>
      <w:lvlText w:val="%6."/>
      <w:lvlJc w:val="left"/>
      <w:pPr>
        <w:tabs>
          <w:tab w:val="num" w:pos="4604"/>
        </w:tabs>
        <w:ind w:left="4604" w:hanging="360"/>
      </w:pPr>
    </w:lvl>
    <w:lvl w:ilvl="6" w:tplc="0415000F">
      <w:start w:val="1"/>
      <w:numFmt w:val="decimal"/>
      <w:lvlText w:val="%7."/>
      <w:lvlJc w:val="left"/>
      <w:pPr>
        <w:tabs>
          <w:tab w:val="num" w:pos="5324"/>
        </w:tabs>
        <w:ind w:left="5324" w:hanging="360"/>
      </w:pPr>
    </w:lvl>
    <w:lvl w:ilvl="7" w:tplc="04150019">
      <w:start w:val="1"/>
      <w:numFmt w:val="decimal"/>
      <w:lvlText w:val="%8."/>
      <w:lvlJc w:val="left"/>
      <w:pPr>
        <w:tabs>
          <w:tab w:val="num" w:pos="6044"/>
        </w:tabs>
        <w:ind w:left="6044" w:hanging="360"/>
      </w:pPr>
    </w:lvl>
    <w:lvl w:ilvl="8" w:tplc="0415001B">
      <w:start w:val="1"/>
      <w:numFmt w:val="decimal"/>
      <w:lvlText w:val="%9."/>
      <w:lvlJc w:val="left"/>
      <w:pPr>
        <w:tabs>
          <w:tab w:val="num" w:pos="6764"/>
        </w:tabs>
        <w:ind w:left="6764" w:hanging="360"/>
      </w:pPr>
    </w:lvl>
  </w:abstractNum>
  <w:abstractNum w:abstractNumId="77" w15:restartNumberingAfterBreak="0">
    <w:nsid w:val="74397FC5"/>
    <w:multiLevelType w:val="hybridMultilevel"/>
    <w:tmpl w:val="6388DC1E"/>
    <w:lvl w:ilvl="0" w:tplc="0E729A28">
      <w:start w:val="1"/>
      <w:numFmt w:val="decimal"/>
      <w:lvlText w:val="%1."/>
      <w:lvlJc w:val="left"/>
      <w:pPr>
        <w:ind w:left="144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8453A05"/>
    <w:multiLevelType w:val="hybridMultilevel"/>
    <w:tmpl w:val="3F46F0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EDB747D"/>
    <w:multiLevelType w:val="hybridMultilevel"/>
    <w:tmpl w:val="4C9094D8"/>
    <w:lvl w:ilvl="0" w:tplc="79F04CB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7FE834A0"/>
    <w:multiLevelType w:val="multilevel"/>
    <w:tmpl w:val="7966A144"/>
    <w:lvl w:ilvl="0">
      <w:start w:val="1"/>
      <w:numFmt w:val="lowerLetter"/>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16cid:durableId="1452551912">
    <w:abstractNumId w:val="31"/>
    <w:lvlOverride w:ilvl="0">
      <w:startOverride w:val="1"/>
    </w:lvlOverride>
  </w:num>
  <w:num w:numId="2" w16cid:durableId="1408116529">
    <w:abstractNumId w:val="53"/>
  </w:num>
  <w:num w:numId="3" w16cid:durableId="1921138192">
    <w:abstractNumId w:val="57"/>
  </w:num>
  <w:num w:numId="4" w16cid:durableId="591862294">
    <w:abstractNumId w:val="60"/>
  </w:num>
  <w:num w:numId="5" w16cid:durableId="1331299348">
    <w:abstractNumId w:val="63"/>
  </w:num>
  <w:num w:numId="6" w16cid:durableId="456224088">
    <w:abstractNumId w:val="66"/>
  </w:num>
  <w:num w:numId="7" w16cid:durableId="699209414">
    <w:abstractNumId w:val="67"/>
  </w:num>
  <w:num w:numId="8" w16cid:durableId="1361469172">
    <w:abstractNumId w:val="23"/>
  </w:num>
  <w:num w:numId="9" w16cid:durableId="1001082682">
    <w:abstractNumId w:val="35"/>
  </w:num>
  <w:num w:numId="10" w16cid:durableId="273290481">
    <w:abstractNumId w:val="37"/>
  </w:num>
  <w:num w:numId="11" w16cid:durableId="1974946194">
    <w:abstractNumId w:val="34"/>
  </w:num>
  <w:num w:numId="12" w16cid:durableId="1602566322">
    <w:abstractNumId w:val="51"/>
  </w:num>
  <w:num w:numId="13" w16cid:durableId="1468818192">
    <w:abstractNumId w:val="33"/>
  </w:num>
  <w:num w:numId="14" w16cid:durableId="1714891625">
    <w:abstractNumId w:val="28"/>
  </w:num>
  <w:num w:numId="15" w16cid:durableId="283006866">
    <w:abstractNumId w:val="41"/>
  </w:num>
  <w:num w:numId="16" w16cid:durableId="572589582">
    <w:abstractNumId w:val="24"/>
  </w:num>
  <w:num w:numId="17" w16cid:durableId="970785396">
    <w:abstractNumId w:val="52"/>
  </w:num>
  <w:num w:numId="18" w16cid:durableId="2104641113">
    <w:abstractNumId w:val="50"/>
  </w:num>
  <w:num w:numId="19" w16cid:durableId="1315722541">
    <w:abstractNumId w:val="70"/>
  </w:num>
  <w:num w:numId="20" w16cid:durableId="639922491">
    <w:abstractNumId w:val="58"/>
  </w:num>
  <w:num w:numId="21" w16cid:durableId="871653291">
    <w:abstractNumId w:val="79"/>
  </w:num>
  <w:num w:numId="22" w16cid:durableId="1757551511">
    <w:abstractNumId w:val="40"/>
  </w:num>
  <w:num w:numId="23" w16cid:durableId="1923250253">
    <w:abstractNumId w:val="73"/>
  </w:num>
  <w:num w:numId="24" w16cid:durableId="160970524">
    <w:abstractNumId w:val="48"/>
  </w:num>
  <w:num w:numId="25" w16cid:durableId="297879567">
    <w:abstractNumId w:val="30"/>
  </w:num>
  <w:num w:numId="26" w16cid:durableId="654724977">
    <w:abstractNumId w:val="36"/>
  </w:num>
  <w:num w:numId="27" w16cid:durableId="863597307">
    <w:abstractNumId w:val="54"/>
  </w:num>
  <w:num w:numId="28" w16cid:durableId="575211682">
    <w:abstractNumId w:val="69"/>
  </w:num>
  <w:num w:numId="29" w16cid:durableId="2029987601">
    <w:abstractNumId w:val="68"/>
  </w:num>
  <w:num w:numId="30" w16cid:durableId="1558007624">
    <w:abstractNumId w:val="45"/>
  </w:num>
  <w:num w:numId="31" w16cid:durableId="2104917229">
    <w:abstractNumId w:val="78"/>
  </w:num>
  <w:num w:numId="32" w16cid:durableId="1664164596">
    <w:abstractNumId w:val="39"/>
  </w:num>
  <w:num w:numId="33" w16cid:durableId="618881759">
    <w:abstractNumId w:val="56"/>
  </w:num>
  <w:num w:numId="34" w16cid:durableId="1537279196">
    <w:abstractNumId w:val="26"/>
  </w:num>
  <w:num w:numId="35" w16cid:durableId="976059808">
    <w:abstractNumId w:val="43"/>
  </w:num>
  <w:num w:numId="36" w16cid:durableId="723333539">
    <w:abstractNumId w:val="77"/>
  </w:num>
  <w:num w:numId="37" w16cid:durableId="877475405">
    <w:abstractNumId w:val="61"/>
  </w:num>
  <w:num w:numId="38" w16cid:durableId="309482457">
    <w:abstractNumId w:val="72"/>
  </w:num>
  <w:num w:numId="39" w16cid:durableId="2000764515">
    <w:abstractNumId w:val="59"/>
  </w:num>
  <w:num w:numId="40" w16cid:durableId="1840801930">
    <w:abstractNumId w:val="7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11498535">
    <w:abstractNumId w:val="55"/>
  </w:num>
  <w:num w:numId="42" w16cid:durableId="981890060">
    <w:abstractNumId w:val="7"/>
  </w:num>
  <w:num w:numId="43" w16cid:durableId="978538565">
    <w:abstractNumId w:val="21"/>
  </w:num>
  <w:num w:numId="44" w16cid:durableId="1054888158">
    <w:abstractNumId w:val="16"/>
  </w:num>
  <w:num w:numId="45" w16cid:durableId="287781357">
    <w:abstractNumId w:val="3"/>
  </w:num>
  <w:num w:numId="46" w16cid:durableId="1624313015">
    <w:abstractNumId w:val="8"/>
  </w:num>
  <w:num w:numId="47" w16cid:durableId="1920484269">
    <w:abstractNumId w:val="13"/>
  </w:num>
  <w:num w:numId="48" w16cid:durableId="1727680704">
    <w:abstractNumId w:val="17"/>
  </w:num>
  <w:num w:numId="49" w16cid:durableId="772239116">
    <w:abstractNumId w:val="18"/>
  </w:num>
  <w:num w:numId="50" w16cid:durableId="971128842">
    <w:abstractNumId w:val="4"/>
  </w:num>
  <w:num w:numId="51" w16cid:durableId="1004550230">
    <w:abstractNumId w:val="6"/>
  </w:num>
  <w:num w:numId="52" w16cid:durableId="360130897">
    <w:abstractNumId w:val="15"/>
  </w:num>
  <w:num w:numId="53" w16cid:durableId="1307467618">
    <w:abstractNumId w:val="9"/>
  </w:num>
  <w:num w:numId="54" w16cid:durableId="1213349670">
    <w:abstractNumId w:val="11"/>
  </w:num>
  <w:num w:numId="55" w16cid:durableId="833498506">
    <w:abstractNumId w:val="12"/>
  </w:num>
  <w:num w:numId="56" w16cid:durableId="805127368">
    <w:abstractNumId w:val="20"/>
  </w:num>
  <w:num w:numId="57" w16cid:durableId="1853951197">
    <w:abstractNumId w:val="19"/>
  </w:num>
  <w:num w:numId="58" w16cid:durableId="187913778">
    <w:abstractNumId w:val="1"/>
  </w:num>
  <w:num w:numId="59" w16cid:durableId="1144153086">
    <w:abstractNumId w:val="14"/>
  </w:num>
  <w:num w:numId="60" w16cid:durableId="2091271998">
    <w:abstractNumId w:val="5"/>
  </w:num>
  <w:num w:numId="61" w16cid:durableId="672949628">
    <w:abstractNumId w:val="10"/>
  </w:num>
  <w:num w:numId="62" w16cid:durableId="933779658">
    <w:abstractNumId w:val="0"/>
  </w:num>
  <w:num w:numId="63" w16cid:durableId="1553537126">
    <w:abstractNumId w:val="2"/>
  </w:num>
  <w:num w:numId="64" w16cid:durableId="828517553">
    <w:abstractNumId w:val="75"/>
  </w:num>
  <w:num w:numId="65" w16cid:durableId="362248700">
    <w:abstractNumId w:val="42"/>
    <w:lvlOverride w:ilvl="0">
      <w:startOverride w:val="1"/>
    </w:lvlOverride>
    <w:lvlOverride w:ilvl="1">
      <w:startOverride w:val="1"/>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914509114">
    <w:abstractNumId w:val="46"/>
  </w:num>
  <w:num w:numId="67" w16cid:durableId="1899172026">
    <w:abstractNumId w:val="62"/>
  </w:num>
  <w:num w:numId="68" w16cid:durableId="1789005080">
    <w:abstractNumId w:val="49"/>
  </w:num>
  <w:num w:numId="69" w16cid:durableId="1918897326">
    <w:abstractNumId w:val="65"/>
  </w:num>
  <w:num w:numId="70" w16cid:durableId="1865820190">
    <w:abstractNumId w:val="47"/>
  </w:num>
  <w:num w:numId="71" w16cid:durableId="445734973">
    <w:abstractNumId w:val="64"/>
  </w:num>
  <w:num w:numId="72" w16cid:durableId="1646277176">
    <w:abstractNumId w:val="74"/>
  </w:num>
  <w:num w:numId="73" w16cid:durableId="666253395">
    <w:abstractNumId w:val="29"/>
  </w:num>
  <w:num w:numId="74" w16cid:durableId="106850164">
    <w:abstractNumId w:val="44"/>
  </w:num>
  <w:num w:numId="75" w16cid:durableId="1088382598">
    <w:abstractNumId w:val="27"/>
  </w:num>
  <w:num w:numId="76" w16cid:durableId="513032611">
    <w:abstractNumId w:val="80"/>
  </w:num>
  <w:num w:numId="77" w16cid:durableId="356741184">
    <w:abstractNumId w:val="22"/>
  </w:num>
  <w:num w:numId="78" w16cid:durableId="454837895">
    <w:abstractNumId w:val="71"/>
  </w:num>
  <w:num w:numId="79" w16cid:durableId="146821497">
    <w:abstractNumId w:val="25"/>
  </w:num>
  <w:num w:numId="80" w16cid:durableId="1725329469">
    <w:abstractNumId w:val="32"/>
  </w:num>
  <w:num w:numId="81" w16cid:durableId="12612340">
    <w:abstractNumId w:val="3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355"/>
    <w:rsid w:val="000025F2"/>
    <w:rsid w:val="000034A4"/>
    <w:rsid w:val="00004EFE"/>
    <w:rsid w:val="00006406"/>
    <w:rsid w:val="0001055F"/>
    <w:rsid w:val="000111BB"/>
    <w:rsid w:val="00020099"/>
    <w:rsid w:val="000207CE"/>
    <w:rsid w:val="00030049"/>
    <w:rsid w:val="00030DF6"/>
    <w:rsid w:val="00032659"/>
    <w:rsid w:val="00033535"/>
    <w:rsid w:val="00040CDD"/>
    <w:rsid w:val="000410C5"/>
    <w:rsid w:val="00043AE5"/>
    <w:rsid w:val="00044462"/>
    <w:rsid w:val="00046348"/>
    <w:rsid w:val="00046D2F"/>
    <w:rsid w:val="00047ABF"/>
    <w:rsid w:val="00047DB9"/>
    <w:rsid w:val="00055D7C"/>
    <w:rsid w:val="00057125"/>
    <w:rsid w:val="00060088"/>
    <w:rsid w:val="00061969"/>
    <w:rsid w:val="00071D91"/>
    <w:rsid w:val="0007212F"/>
    <w:rsid w:val="00073DC3"/>
    <w:rsid w:val="000829D0"/>
    <w:rsid w:val="00083E49"/>
    <w:rsid w:val="0008405A"/>
    <w:rsid w:val="00085F44"/>
    <w:rsid w:val="0009222E"/>
    <w:rsid w:val="0009432E"/>
    <w:rsid w:val="00094DA3"/>
    <w:rsid w:val="00095039"/>
    <w:rsid w:val="000A448D"/>
    <w:rsid w:val="000B0BE4"/>
    <w:rsid w:val="000B15B4"/>
    <w:rsid w:val="000B3337"/>
    <w:rsid w:val="000B6B31"/>
    <w:rsid w:val="000C0D8F"/>
    <w:rsid w:val="000C28BF"/>
    <w:rsid w:val="000C2AB8"/>
    <w:rsid w:val="000C41A3"/>
    <w:rsid w:val="000C4EF7"/>
    <w:rsid w:val="000C5642"/>
    <w:rsid w:val="000D023A"/>
    <w:rsid w:val="000D0485"/>
    <w:rsid w:val="000D343D"/>
    <w:rsid w:val="000D457E"/>
    <w:rsid w:val="000D5546"/>
    <w:rsid w:val="000D60A5"/>
    <w:rsid w:val="000E50B4"/>
    <w:rsid w:val="000F07E7"/>
    <w:rsid w:val="000F0A05"/>
    <w:rsid w:val="000F1523"/>
    <w:rsid w:val="000F4586"/>
    <w:rsid w:val="000F45B3"/>
    <w:rsid w:val="00102D51"/>
    <w:rsid w:val="0011089E"/>
    <w:rsid w:val="001114E3"/>
    <w:rsid w:val="00111552"/>
    <w:rsid w:val="00116994"/>
    <w:rsid w:val="00122459"/>
    <w:rsid w:val="00122527"/>
    <w:rsid w:val="001263F2"/>
    <w:rsid w:val="001408D2"/>
    <w:rsid w:val="00146800"/>
    <w:rsid w:val="00151483"/>
    <w:rsid w:val="001533EA"/>
    <w:rsid w:val="001535D1"/>
    <w:rsid w:val="00157573"/>
    <w:rsid w:val="00157F67"/>
    <w:rsid w:val="00161BEE"/>
    <w:rsid w:val="00164E58"/>
    <w:rsid w:val="00165CB9"/>
    <w:rsid w:val="0017310A"/>
    <w:rsid w:val="0017376F"/>
    <w:rsid w:val="00174F56"/>
    <w:rsid w:val="00175093"/>
    <w:rsid w:val="00181013"/>
    <w:rsid w:val="00182792"/>
    <w:rsid w:val="00187E6F"/>
    <w:rsid w:val="001924E1"/>
    <w:rsid w:val="00197FE9"/>
    <w:rsid w:val="001A0693"/>
    <w:rsid w:val="001A2679"/>
    <w:rsid w:val="001A486C"/>
    <w:rsid w:val="001A6CFB"/>
    <w:rsid w:val="001A799F"/>
    <w:rsid w:val="001B148B"/>
    <w:rsid w:val="001B4A71"/>
    <w:rsid w:val="001B7162"/>
    <w:rsid w:val="001C6C68"/>
    <w:rsid w:val="001C763B"/>
    <w:rsid w:val="001D1B8E"/>
    <w:rsid w:val="001D2262"/>
    <w:rsid w:val="001D4480"/>
    <w:rsid w:val="001D48B2"/>
    <w:rsid w:val="001D504B"/>
    <w:rsid w:val="001E11DC"/>
    <w:rsid w:val="001E24E9"/>
    <w:rsid w:val="001E26CA"/>
    <w:rsid w:val="001E3BCA"/>
    <w:rsid w:val="001E6A15"/>
    <w:rsid w:val="001F034B"/>
    <w:rsid w:val="001F15B5"/>
    <w:rsid w:val="001F1D8A"/>
    <w:rsid w:val="001F4A34"/>
    <w:rsid w:val="00201E78"/>
    <w:rsid w:val="0020348A"/>
    <w:rsid w:val="00203572"/>
    <w:rsid w:val="00210F76"/>
    <w:rsid w:val="00212117"/>
    <w:rsid w:val="00220CEE"/>
    <w:rsid w:val="002263B3"/>
    <w:rsid w:val="002275ED"/>
    <w:rsid w:val="00232F3D"/>
    <w:rsid w:val="0023682C"/>
    <w:rsid w:val="002377E3"/>
    <w:rsid w:val="00240E37"/>
    <w:rsid w:val="00241C50"/>
    <w:rsid w:val="002427FC"/>
    <w:rsid w:val="00243723"/>
    <w:rsid w:val="002437CE"/>
    <w:rsid w:val="00246E20"/>
    <w:rsid w:val="0025071F"/>
    <w:rsid w:val="00254782"/>
    <w:rsid w:val="00256C6C"/>
    <w:rsid w:val="00257F81"/>
    <w:rsid w:val="00260962"/>
    <w:rsid w:val="00260F72"/>
    <w:rsid w:val="002615DE"/>
    <w:rsid w:val="00265074"/>
    <w:rsid w:val="00270B75"/>
    <w:rsid w:val="00274C01"/>
    <w:rsid w:val="002772B9"/>
    <w:rsid w:val="002814F4"/>
    <w:rsid w:val="00282275"/>
    <w:rsid w:val="002833F0"/>
    <w:rsid w:val="00287D0E"/>
    <w:rsid w:val="00290775"/>
    <w:rsid w:val="002907C8"/>
    <w:rsid w:val="0029360F"/>
    <w:rsid w:val="00293E87"/>
    <w:rsid w:val="00294316"/>
    <w:rsid w:val="00297F8B"/>
    <w:rsid w:val="002A3A12"/>
    <w:rsid w:val="002A79F4"/>
    <w:rsid w:val="002B1D0B"/>
    <w:rsid w:val="002B37DF"/>
    <w:rsid w:val="002B5721"/>
    <w:rsid w:val="002B5BF0"/>
    <w:rsid w:val="002B6D2B"/>
    <w:rsid w:val="002C2968"/>
    <w:rsid w:val="002D1941"/>
    <w:rsid w:val="002D3315"/>
    <w:rsid w:val="002D36F0"/>
    <w:rsid w:val="002D7FEE"/>
    <w:rsid w:val="002E2110"/>
    <w:rsid w:val="002E3AF8"/>
    <w:rsid w:val="002F2E31"/>
    <w:rsid w:val="002F37E4"/>
    <w:rsid w:val="002F74EF"/>
    <w:rsid w:val="003059F1"/>
    <w:rsid w:val="00312908"/>
    <w:rsid w:val="00314BDF"/>
    <w:rsid w:val="00315E7E"/>
    <w:rsid w:val="00317A54"/>
    <w:rsid w:val="00320126"/>
    <w:rsid w:val="0032443C"/>
    <w:rsid w:val="00324AFF"/>
    <w:rsid w:val="0033015F"/>
    <w:rsid w:val="0033269B"/>
    <w:rsid w:val="00332F10"/>
    <w:rsid w:val="003405C0"/>
    <w:rsid w:val="00341240"/>
    <w:rsid w:val="00354444"/>
    <w:rsid w:val="00355D49"/>
    <w:rsid w:val="00362515"/>
    <w:rsid w:val="00362BBF"/>
    <w:rsid w:val="003647A0"/>
    <w:rsid w:val="00365136"/>
    <w:rsid w:val="00365838"/>
    <w:rsid w:val="003712A0"/>
    <w:rsid w:val="00375506"/>
    <w:rsid w:val="003775CE"/>
    <w:rsid w:val="00380903"/>
    <w:rsid w:val="00381CC4"/>
    <w:rsid w:val="00385785"/>
    <w:rsid w:val="00385998"/>
    <w:rsid w:val="00385AB9"/>
    <w:rsid w:val="003919C0"/>
    <w:rsid w:val="0039219B"/>
    <w:rsid w:val="00395380"/>
    <w:rsid w:val="003A3925"/>
    <w:rsid w:val="003A4693"/>
    <w:rsid w:val="003A6DAD"/>
    <w:rsid w:val="003B1D92"/>
    <w:rsid w:val="003B358E"/>
    <w:rsid w:val="003B5DB7"/>
    <w:rsid w:val="003C23BF"/>
    <w:rsid w:val="003C287D"/>
    <w:rsid w:val="003C2C22"/>
    <w:rsid w:val="003D1494"/>
    <w:rsid w:val="003D17B4"/>
    <w:rsid w:val="003D65F1"/>
    <w:rsid w:val="003E0A95"/>
    <w:rsid w:val="003E2523"/>
    <w:rsid w:val="003E3CC1"/>
    <w:rsid w:val="003E3F0B"/>
    <w:rsid w:val="003E7D2F"/>
    <w:rsid w:val="003E7ED6"/>
    <w:rsid w:val="003F3435"/>
    <w:rsid w:val="003F3EC3"/>
    <w:rsid w:val="003F686A"/>
    <w:rsid w:val="0040747D"/>
    <w:rsid w:val="004130B5"/>
    <w:rsid w:val="00416AFB"/>
    <w:rsid w:val="00417DFB"/>
    <w:rsid w:val="00421576"/>
    <w:rsid w:val="00424507"/>
    <w:rsid w:val="00424584"/>
    <w:rsid w:val="004319A9"/>
    <w:rsid w:val="004366EE"/>
    <w:rsid w:val="00436B14"/>
    <w:rsid w:val="00436B39"/>
    <w:rsid w:val="00436D85"/>
    <w:rsid w:val="00442AA0"/>
    <w:rsid w:val="00443255"/>
    <w:rsid w:val="00446356"/>
    <w:rsid w:val="004472EC"/>
    <w:rsid w:val="004517ED"/>
    <w:rsid w:val="004628F5"/>
    <w:rsid w:val="00462A5F"/>
    <w:rsid w:val="00464A9C"/>
    <w:rsid w:val="00491A62"/>
    <w:rsid w:val="00491BA5"/>
    <w:rsid w:val="00491E59"/>
    <w:rsid w:val="004934ED"/>
    <w:rsid w:val="0049380D"/>
    <w:rsid w:val="0049445A"/>
    <w:rsid w:val="004A3245"/>
    <w:rsid w:val="004B38EC"/>
    <w:rsid w:val="004B5303"/>
    <w:rsid w:val="004B5990"/>
    <w:rsid w:val="004B69E3"/>
    <w:rsid w:val="004C13B4"/>
    <w:rsid w:val="004C416B"/>
    <w:rsid w:val="004C693C"/>
    <w:rsid w:val="004C6996"/>
    <w:rsid w:val="004C7DBB"/>
    <w:rsid w:val="004D2B1B"/>
    <w:rsid w:val="004D3494"/>
    <w:rsid w:val="004E22A3"/>
    <w:rsid w:val="004E2CE5"/>
    <w:rsid w:val="004E32DF"/>
    <w:rsid w:val="004E3FFE"/>
    <w:rsid w:val="004E75A3"/>
    <w:rsid w:val="004F1974"/>
    <w:rsid w:val="004F3A24"/>
    <w:rsid w:val="004F3DFD"/>
    <w:rsid w:val="004F6599"/>
    <w:rsid w:val="00500913"/>
    <w:rsid w:val="00502663"/>
    <w:rsid w:val="0050647D"/>
    <w:rsid w:val="00513571"/>
    <w:rsid w:val="00515DA5"/>
    <w:rsid w:val="00517188"/>
    <w:rsid w:val="0052617E"/>
    <w:rsid w:val="005262F6"/>
    <w:rsid w:val="00526DF6"/>
    <w:rsid w:val="00527B7B"/>
    <w:rsid w:val="005320FC"/>
    <w:rsid w:val="00532F48"/>
    <w:rsid w:val="00533A31"/>
    <w:rsid w:val="00534E80"/>
    <w:rsid w:val="005359C7"/>
    <w:rsid w:val="00541623"/>
    <w:rsid w:val="00543901"/>
    <w:rsid w:val="0055021B"/>
    <w:rsid w:val="00552C9A"/>
    <w:rsid w:val="00553281"/>
    <w:rsid w:val="00553A94"/>
    <w:rsid w:val="005545A3"/>
    <w:rsid w:val="005578CF"/>
    <w:rsid w:val="00560F4F"/>
    <w:rsid w:val="005658C9"/>
    <w:rsid w:val="0057221B"/>
    <w:rsid w:val="00574019"/>
    <w:rsid w:val="0058116E"/>
    <w:rsid w:val="00585440"/>
    <w:rsid w:val="00595850"/>
    <w:rsid w:val="00595DBC"/>
    <w:rsid w:val="00597EE8"/>
    <w:rsid w:val="005A06F4"/>
    <w:rsid w:val="005A4CAB"/>
    <w:rsid w:val="005A6A90"/>
    <w:rsid w:val="005A7BFD"/>
    <w:rsid w:val="005B02E6"/>
    <w:rsid w:val="005B3A22"/>
    <w:rsid w:val="005B4ABA"/>
    <w:rsid w:val="005B5250"/>
    <w:rsid w:val="005C1B8F"/>
    <w:rsid w:val="005C7A5F"/>
    <w:rsid w:val="005D063B"/>
    <w:rsid w:val="005D1BE0"/>
    <w:rsid w:val="005D5888"/>
    <w:rsid w:val="005E12D9"/>
    <w:rsid w:val="005E67F6"/>
    <w:rsid w:val="005F0B01"/>
    <w:rsid w:val="005F3509"/>
    <w:rsid w:val="005F63DF"/>
    <w:rsid w:val="005F7937"/>
    <w:rsid w:val="00600542"/>
    <w:rsid w:val="0061187E"/>
    <w:rsid w:val="006119B2"/>
    <w:rsid w:val="00612993"/>
    <w:rsid w:val="006201E8"/>
    <w:rsid w:val="00621B53"/>
    <w:rsid w:val="00626C53"/>
    <w:rsid w:val="00633896"/>
    <w:rsid w:val="006346C4"/>
    <w:rsid w:val="006357BB"/>
    <w:rsid w:val="00635EA4"/>
    <w:rsid w:val="00643750"/>
    <w:rsid w:val="006442B5"/>
    <w:rsid w:val="00645D71"/>
    <w:rsid w:val="00652B7A"/>
    <w:rsid w:val="00663C7F"/>
    <w:rsid w:val="006664E7"/>
    <w:rsid w:val="006679C7"/>
    <w:rsid w:val="006747B6"/>
    <w:rsid w:val="00680EDF"/>
    <w:rsid w:val="00680F03"/>
    <w:rsid w:val="00684388"/>
    <w:rsid w:val="0068467C"/>
    <w:rsid w:val="0068500F"/>
    <w:rsid w:val="006866D7"/>
    <w:rsid w:val="00686914"/>
    <w:rsid w:val="00694F5B"/>
    <w:rsid w:val="00697F30"/>
    <w:rsid w:val="006A0BEA"/>
    <w:rsid w:val="006A1DB4"/>
    <w:rsid w:val="006A72EC"/>
    <w:rsid w:val="006B1796"/>
    <w:rsid w:val="006C05A6"/>
    <w:rsid w:val="006C05E9"/>
    <w:rsid w:val="006C06A2"/>
    <w:rsid w:val="006C4AD9"/>
    <w:rsid w:val="006C6A25"/>
    <w:rsid w:val="006D0276"/>
    <w:rsid w:val="006D427B"/>
    <w:rsid w:val="006D4302"/>
    <w:rsid w:val="006D7BA5"/>
    <w:rsid w:val="006D7CB2"/>
    <w:rsid w:val="006E2DA4"/>
    <w:rsid w:val="006E7FEB"/>
    <w:rsid w:val="006F1BA7"/>
    <w:rsid w:val="006F45F8"/>
    <w:rsid w:val="00705DF8"/>
    <w:rsid w:val="00712673"/>
    <w:rsid w:val="007140AE"/>
    <w:rsid w:val="00714801"/>
    <w:rsid w:val="00714CD7"/>
    <w:rsid w:val="00714EFD"/>
    <w:rsid w:val="007220A1"/>
    <w:rsid w:val="00726521"/>
    <w:rsid w:val="007368B2"/>
    <w:rsid w:val="0073717C"/>
    <w:rsid w:val="00737BB1"/>
    <w:rsid w:val="00741BE3"/>
    <w:rsid w:val="00750BFE"/>
    <w:rsid w:val="00752E3F"/>
    <w:rsid w:val="00754432"/>
    <w:rsid w:val="00754BF7"/>
    <w:rsid w:val="00756535"/>
    <w:rsid w:val="00764B55"/>
    <w:rsid w:val="007707BF"/>
    <w:rsid w:val="00770A47"/>
    <w:rsid w:val="00777F36"/>
    <w:rsid w:val="00782229"/>
    <w:rsid w:val="00783A1A"/>
    <w:rsid w:val="00783C3C"/>
    <w:rsid w:val="007840C0"/>
    <w:rsid w:val="00784B78"/>
    <w:rsid w:val="00791C5A"/>
    <w:rsid w:val="0079530A"/>
    <w:rsid w:val="007A6986"/>
    <w:rsid w:val="007B08FE"/>
    <w:rsid w:val="007B3088"/>
    <w:rsid w:val="007B3AE2"/>
    <w:rsid w:val="007B5778"/>
    <w:rsid w:val="007C23EE"/>
    <w:rsid w:val="007C693E"/>
    <w:rsid w:val="007D01E0"/>
    <w:rsid w:val="007E0711"/>
    <w:rsid w:val="007E091E"/>
    <w:rsid w:val="007E09B8"/>
    <w:rsid w:val="007E2A74"/>
    <w:rsid w:val="007E3C9D"/>
    <w:rsid w:val="007E4B71"/>
    <w:rsid w:val="007E6808"/>
    <w:rsid w:val="008201E3"/>
    <w:rsid w:val="0082080F"/>
    <w:rsid w:val="0082226C"/>
    <w:rsid w:val="0082262F"/>
    <w:rsid w:val="00823CA3"/>
    <w:rsid w:val="00824232"/>
    <w:rsid w:val="00825A96"/>
    <w:rsid w:val="00825CD9"/>
    <w:rsid w:val="00827A46"/>
    <w:rsid w:val="0083002E"/>
    <w:rsid w:val="008325B9"/>
    <w:rsid w:val="0083508C"/>
    <w:rsid w:val="00835564"/>
    <w:rsid w:val="0084024E"/>
    <w:rsid w:val="00840E5A"/>
    <w:rsid w:val="00842CF1"/>
    <w:rsid w:val="00844355"/>
    <w:rsid w:val="0084680C"/>
    <w:rsid w:val="00853D91"/>
    <w:rsid w:val="00855F96"/>
    <w:rsid w:val="0085625B"/>
    <w:rsid w:val="00861D83"/>
    <w:rsid w:val="008664FC"/>
    <w:rsid w:val="008722FC"/>
    <w:rsid w:val="008728E1"/>
    <w:rsid w:val="0088006A"/>
    <w:rsid w:val="00881430"/>
    <w:rsid w:val="00881B2C"/>
    <w:rsid w:val="00882030"/>
    <w:rsid w:val="00883C60"/>
    <w:rsid w:val="00887E27"/>
    <w:rsid w:val="00894E50"/>
    <w:rsid w:val="008953B9"/>
    <w:rsid w:val="008A017B"/>
    <w:rsid w:val="008A0665"/>
    <w:rsid w:val="008A0C33"/>
    <w:rsid w:val="008A1AA9"/>
    <w:rsid w:val="008A3984"/>
    <w:rsid w:val="008A5B2E"/>
    <w:rsid w:val="008A5B97"/>
    <w:rsid w:val="008A6820"/>
    <w:rsid w:val="008A6B93"/>
    <w:rsid w:val="008A6BE1"/>
    <w:rsid w:val="008B2D42"/>
    <w:rsid w:val="008B5358"/>
    <w:rsid w:val="008C2B97"/>
    <w:rsid w:val="008C2BAB"/>
    <w:rsid w:val="008C41FA"/>
    <w:rsid w:val="008D0205"/>
    <w:rsid w:val="008D2BAE"/>
    <w:rsid w:val="008D3867"/>
    <w:rsid w:val="008D65C0"/>
    <w:rsid w:val="008F2146"/>
    <w:rsid w:val="008F4116"/>
    <w:rsid w:val="008F5286"/>
    <w:rsid w:val="009018FD"/>
    <w:rsid w:val="00902B90"/>
    <w:rsid w:val="00903840"/>
    <w:rsid w:val="009041CB"/>
    <w:rsid w:val="00904590"/>
    <w:rsid w:val="00905830"/>
    <w:rsid w:val="00905B70"/>
    <w:rsid w:val="00906D7C"/>
    <w:rsid w:val="00912C23"/>
    <w:rsid w:val="009147D1"/>
    <w:rsid w:val="00914E20"/>
    <w:rsid w:val="00916E2D"/>
    <w:rsid w:val="0092144A"/>
    <w:rsid w:val="00923CF3"/>
    <w:rsid w:val="00923DC5"/>
    <w:rsid w:val="00924218"/>
    <w:rsid w:val="009264F8"/>
    <w:rsid w:val="00926D73"/>
    <w:rsid w:val="00932060"/>
    <w:rsid w:val="0093501D"/>
    <w:rsid w:val="0093611D"/>
    <w:rsid w:val="00936BA1"/>
    <w:rsid w:val="0094459C"/>
    <w:rsid w:val="00944FDC"/>
    <w:rsid w:val="00951DF3"/>
    <w:rsid w:val="0095341C"/>
    <w:rsid w:val="00954ADA"/>
    <w:rsid w:val="0095608D"/>
    <w:rsid w:val="009611A1"/>
    <w:rsid w:val="00964EBC"/>
    <w:rsid w:val="00966B95"/>
    <w:rsid w:val="009673DC"/>
    <w:rsid w:val="00970B00"/>
    <w:rsid w:val="00971F62"/>
    <w:rsid w:val="009745F0"/>
    <w:rsid w:val="00974AAD"/>
    <w:rsid w:val="00981DD9"/>
    <w:rsid w:val="00983765"/>
    <w:rsid w:val="0098549C"/>
    <w:rsid w:val="00986E4B"/>
    <w:rsid w:val="00990893"/>
    <w:rsid w:val="009959B1"/>
    <w:rsid w:val="00997C10"/>
    <w:rsid w:val="009B18D8"/>
    <w:rsid w:val="009B2529"/>
    <w:rsid w:val="009B2A43"/>
    <w:rsid w:val="009B33FD"/>
    <w:rsid w:val="009B5AA8"/>
    <w:rsid w:val="009C02F8"/>
    <w:rsid w:val="009C03CE"/>
    <w:rsid w:val="009C1F3B"/>
    <w:rsid w:val="009C4995"/>
    <w:rsid w:val="009C6C49"/>
    <w:rsid w:val="009D679C"/>
    <w:rsid w:val="009E1B8D"/>
    <w:rsid w:val="009E6DE1"/>
    <w:rsid w:val="009E7EAF"/>
    <w:rsid w:val="009F27E8"/>
    <w:rsid w:val="009F6528"/>
    <w:rsid w:val="009F7597"/>
    <w:rsid w:val="009F79ED"/>
    <w:rsid w:val="00A02A56"/>
    <w:rsid w:val="00A06AB7"/>
    <w:rsid w:val="00A0719F"/>
    <w:rsid w:val="00A07611"/>
    <w:rsid w:val="00A13F93"/>
    <w:rsid w:val="00A1611D"/>
    <w:rsid w:val="00A16389"/>
    <w:rsid w:val="00A17D5B"/>
    <w:rsid w:val="00A25A05"/>
    <w:rsid w:val="00A25C5C"/>
    <w:rsid w:val="00A34D33"/>
    <w:rsid w:val="00A35CB9"/>
    <w:rsid w:val="00A37534"/>
    <w:rsid w:val="00A42D83"/>
    <w:rsid w:val="00A42ECE"/>
    <w:rsid w:val="00A42EDD"/>
    <w:rsid w:val="00A459FD"/>
    <w:rsid w:val="00A46903"/>
    <w:rsid w:val="00A53784"/>
    <w:rsid w:val="00A53984"/>
    <w:rsid w:val="00A54C08"/>
    <w:rsid w:val="00A55A4D"/>
    <w:rsid w:val="00A562E6"/>
    <w:rsid w:val="00A569DD"/>
    <w:rsid w:val="00A600E8"/>
    <w:rsid w:val="00A61A32"/>
    <w:rsid w:val="00A72E48"/>
    <w:rsid w:val="00A74D16"/>
    <w:rsid w:val="00A76A98"/>
    <w:rsid w:val="00A8083B"/>
    <w:rsid w:val="00A81D90"/>
    <w:rsid w:val="00A828E6"/>
    <w:rsid w:val="00A8333C"/>
    <w:rsid w:val="00A85773"/>
    <w:rsid w:val="00A863F0"/>
    <w:rsid w:val="00A91542"/>
    <w:rsid w:val="00A964BB"/>
    <w:rsid w:val="00AA0801"/>
    <w:rsid w:val="00AA1291"/>
    <w:rsid w:val="00AA446C"/>
    <w:rsid w:val="00AA5528"/>
    <w:rsid w:val="00AA7026"/>
    <w:rsid w:val="00AB67CF"/>
    <w:rsid w:val="00AB7C0D"/>
    <w:rsid w:val="00AC1F25"/>
    <w:rsid w:val="00AC2291"/>
    <w:rsid w:val="00AC3B5E"/>
    <w:rsid w:val="00AC3DCC"/>
    <w:rsid w:val="00AC427D"/>
    <w:rsid w:val="00AC77AD"/>
    <w:rsid w:val="00AD257B"/>
    <w:rsid w:val="00AD26FB"/>
    <w:rsid w:val="00AD3E42"/>
    <w:rsid w:val="00AE541B"/>
    <w:rsid w:val="00AE655A"/>
    <w:rsid w:val="00AF3EBA"/>
    <w:rsid w:val="00B10CA1"/>
    <w:rsid w:val="00B10D52"/>
    <w:rsid w:val="00B13340"/>
    <w:rsid w:val="00B16246"/>
    <w:rsid w:val="00B253D3"/>
    <w:rsid w:val="00B320F1"/>
    <w:rsid w:val="00B32F33"/>
    <w:rsid w:val="00B35030"/>
    <w:rsid w:val="00B357B5"/>
    <w:rsid w:val="00B37BF2"/>
    <w:rsid w:val="00B37EB3"/>
    <w:rsid w:val="00B44F6B"/>
    <w:rsid w:val="00B50EBE"/>
    <w:rsid w:val="00B53EF4"/>
    <w:rsid w:val="00B57015"/>
    <w:rsid w:val="00B62C7F"/>
    <w:rsid w:val="00B66304"/>
    <w:rsid w:val="00B67A68"/>
    <w:rsid w:val="00B73680"/>
    <w:rsid w:val="00B76D88"/>
    <w:rsid w:val="00B80F89"/>
    <w:rsid w:val="00B84D5C"/>
    <w:rsid w:val="00B85728"/>
    <w:rsid w:val="00B862BF"/>
    <w:rsid w:val="00B92202"/>
    <w:rsid w:val="00B95305"/>
    <w:rsid w:val="00BA27FA"/>
    <w:rsid w:val="00BA34B6"/>
    <w:rsid w:val="00BA3D3D"/>
    <w:rsid w:val="00BA6503"/>
    <w:rsid w:val="00BA77AC"/>
    <w:rsid w:val="00BB22E3"/>
    <w:rsid w:val="00BB7909"/>
    <w:rsid w:val="00BC01BE"/>
    <w:rsid w:val="00BC41DC"/>
    <w:rsid w:val="00BC4784"/>
    <w:rsid w:val="00BC541C"/>
    <w:rsid w:val="00BD0C28"/>
    <w:rsid w:val="00BD23F3"/>
    <w:rsid w:val="00BD3246"/>
    <w:rsid w:val="00BD48D3"/>
    <w:rsid w:val="00BE1E2A"/>
    <w:rsid w:val="00BE4649"/>
    <w:rsid w:val="00BF0562"/>
    <w:rsid w:val="00BF3433"/>
    <w:rsid w:val="00BF52EA"/>
    <w:rsid w:val="00BF6988"/>
    <w:rsid w:val="00BF7173"/>
    <w:rsid w:val="00C0371B"/>
    <w:rsid w:val="00C04B9C"/>
    <w:rsid w:val="00C0798F"/>
    <w:rsid w:val="00C12662"/>
    <w:rsid w:val="00C15B1F"/>
    <w:rsid w:val="00C166C5"/>
    <w:rsid w:val="00C16B07"/>
    <w:rsid w:val="00C17FA8"/>
    <w:rsid w:val="00C21318"/>
    <w:rsid w:val="00C411FD"/>
    <w:rsid w:val="00C43927"/>
    <w:rsid w:val="00C44314"/>
    <w:rsid w:val="00C4625B"/>
    <w:rsid w:val="00C468C9"/>
    <w:rsid w:val="00C52960"/>
    <w:rsid w:val="00C54D7F"/>
    <w:rsid w:val="00C620AD"/>
    <w:rsid w:val="00C65B09"/>
    <w:rsid w:val="00C742EE"/>
    <w:rsid w:val="00C80E9A"/>
    <w:rsid w:val="00C86F6E"/>
    <w:rsid w:val="00C90AFE"/>
    <w:rsid w:val="00C91D28"/>
    <w:rsid w:val="00C929B3"/>
    <w:rsid w:val="00C92D53"/>
    <w:rsid w:val="00C979EB"/>
    <w:rsid w:val="00CA070E"/>
    <w:rsid w:val="00CA5B1C"/>
    <w:rsid w:val="00CB1ED1"/>
    <w:rsid w:val="00CB32BD"/>
    <w:rsid w:val="00CB44AB"/>
    <w:rsid w:val="00CB6EAA"/>
    <w:rsid w:val="00CC488D"/>
    <w:rsid w:val="00CC4E04"/>
    <w:rsid w:val="00CC5201"/>
    <w:rsid w:val="00CD151F"/>
    <w:rsid w:val="00CD2855"/>
    <w:rsid w:val="00CD60CB"/>
    <w:rsid w:val="00CE19CB"/>
    <w:rsid w:val="00CE2ED8"/>
    <w:rsid w:val="00CE7910"/>
    <w:rsid w:val="00CE7B76"/>
    <w:rsid w:val="00CE7D6D"/>
    <w:rsid w:val="00CF6BC2"/>
    <w:rsid w:val="00CF70F8"/>
    <w:rsid w:val="00D0188C"/>
    <w:rsid w:val="00D02541"/>
    <w:rsid w:val="00D033F1"/>
    <w:rsid w:val="00D04FDF"/>
    <w:rsid w:val="00D07DAA"/>
    <w:rsid w:val="00D10B9C"/>
    <w:rsid w:val="00D1294D"/>
    <w:rsid w:val="00D15F8C"/>
    <w:rsid w:val="00D1624F"/>
    <w:rsid w:val="00D22619"/>
    <w:rsid w:val="00D3347E"/>
    <w:rsid w:val="00D41A1C"/>
    <w:rsid w:val="00D443E9"/>
    <w:rsid w:val="00D45B87"/>
    <w:rsid w:val="00D51E19"/>
    <w:rsid w:val="00D56F43"/>
    <w:rsid w:val="00D64BE6"/>
    <w:rsid w:val="00D650B1"/>
    <w:rsid w:val="00D6636A"/>
    <w:rsid w:val="00D66ABD"/>
    <w:rsid w:val="00D75960"/>
    <w:rsid w:val="00D77388"/>
    <w:rsid w:val="00D80DA4"/>
    <w:rsid w:val="00D819BF"/>
    <w:rsid w:val="00D91FAB"/>
    <w:rsid w:val="00D9283F"/>
    <w:rsid w:val="00D92C2C"/>
    <w:rsid w:val="00D93F94"/>
    <w:rsid w:val="00DA2222"/>
    <w:rsid w:val="00DA38D2"/>
    <w:rsid w:val="00DA66B1"/>
    <w:rsid w:val="00DB2810"/>
    <w:rsid w:val="00DB49C8"/>
    <w:rsid w:val="00DB675D"/>
    <w:rsid w:val="00DC199A"/>
    <w:rsid w:val="00DC2D64"/>
    <w:rsid w:val="00DC58F0"/>
    <w:rsid w:val="00DC59F3"/>
    <w:rsid w:val="00DC64CF"/>
    <w:rsid w:val="00DD1437"/>
    <w:rsid w:val="00DD2099"/>
    <w:rsid w:val="00DD664B"/>
    <w:rsid w:val="00DE7BDA"/>
    <w:rsid w:val="00E01F6C"/>
    <w:rsid w:val="00E0374B"/>
    <w:rsid w:val="00E060CC"/>
    <w:rsid w:val="00E0722D"/>
    <w:rsid w:val="00E114A9"/>
    <w:rsid w:val="00E1304A"/>
    <w:rsid w:val="00E13708"/>
    <w:rsid w:val="00E1671F"/>
    <w:rsid w:val="00E20466"/>
    <w:rsid w:val="00E23ED1"/>
    <w:rsid w:val="00E24336"/>
    <w:rsid w:val="00E244B6"/>
    <w:rsid w:val="00E2461A"/>
    <w:rsid w:val="00E253ED"/>
    <w:rsid w:val="00E269FF"/>
    <w:rsid w:val="00E3087B"/>
    <w:rsid w:val="00E30E47"/>
    <w:rsid w:val="00E35356"/>
    <w:rsid w:val="00E37BAE"/>
    <w:rsid w:val="00E4030C"/>
    <w:rsid w:val="00E4195D"/>
    <w:rsid w:val="00E442B9"/>
    <w:rsid w:val="00E45C0E"/>
    <w:rsid w:val="00E47BC6"/>
    <w:rsid w:val="00E50954"/>
    <w:rsid w:val="00E52772"/>
    <w:rsid w:val="00E5405C"/>
    <w:rsid w:val="00E557FB"/>
    <w:rsid w:val="00E5745A"/>
    <w:rsid w:val="00E63755"/>
    <w:rsid w:val="00E64876"/>
    <w:rsid w:val="00E649C5"/>
    <w:rsid w:val="00E67416"/>
    <w:rsid w:val="00E747A7"/>
    <w:rsid w:val="00E77DC3"/>
    <w:rsid w:val="00E85AD3"/>
    <w:rsid w:val="00E85D44"/>
    <w:rsid w:val="00E8648B"/>
    <w:rsid w:val="00E93476"/>
    <w:rsid w:val="00E93C88"/>
    <w:rsid w:val="00E963B7"/>
    <w:rsid w:val="00EA0695"/>
    <w:rsid w:val="00EA2847"/>
    <w:rsid w:val="00EA74D3"/>
    <w:rsid w:val="00EA76B0"/>
    <w:rsid w:val="00EB1FE5"/>
    <w:rsid w:val="00EB22DA"/>
    <w:rsid w:val="00EB3394"/>
    <w:rsid w:val="00EC04E7"/>
    <w:rsid w:val="00EC2AB1"/>
    <w:rsid w:val="00EC5D42"/>
    <w:rsid w:val="00EC7FA6"/>
    <w:rsid w:val="00ED019F"/>
    <w:rsid w:val="00ED2D2D"/>
    <w:rsid w:val="00ED4AFD"/>
    <w:rsid w:val="00ED56C8"/>
    <w:rsid w:val="00EE321B"/>
    <w:rsid w:val="00EE5BC9"/>
    <w:rsid w:val="00EE781A"/>
    <w:rsid w:val="00EF026E"/>
    <w:rsid w:val="00EF3890"/>
    <w:rsid w:val="00EF3DF2"/>
    <w:rsid w:val="00F004E6"/>
    <w:rsid w:val="00F00515"/>
    <w:rsid w:val="00F00F07"/>
    <w:rsid w:val="00F03817"/>
    <w:rsid w:val="00F03BEB"/>
    <w:rsid w:val="00F0530F"/>
    <w:rsid w:val="00F129D5"/>
    <w:rsid w:val="00F1531D"/>
    <w:rsid w:val="00F20667"/>
    <w:rsid w:val="00F20794"/>
    <w:rsid w:val="00F23F5B"/>
    <w:rsid w:val="00F261EB"/>
    <w:rsid w:val="00F275C7"/>
    <w:rsid w:val="00F34BA9"/>
    <w:rsid w:val="00F36CF2"/>
    <w:rsid w:val="00F40EEE"/>
    <w:rsid w:val="00F429C2"/>
    <w:rsid w:val="00F453AB"/>
    <w:rsid w:val="00F50DE5"/>
    <w:rsid w:val="00F5308D"/>
    <w:rsid w:val="00F556E6"/>
    <w:rsid w:val="00F6704E"/>
    <w:rsid w:val="00F73FEC"/>
    <w:rsid w:val="00F80377"/>
    <w:rsid w:val="00F816BB"/>
    <w:rsid w:val="00F82A26"/>
    <w:rsid w:val="00F845CB"/>
    <w:rsid w:val="00F8580D"/>
    <w:rsid w:val="00F85ED0"/>
    <w:rsid w:val="00F96E45"/>
    <w:rsid w:val="00FA630E"/>
    <w:rsid w:val="00FA68F4"/>
    <w:rsid w:val="00FB3787"/>
    <w:rsid w:val="00FB479E"/>
    <w:rsid w:val="00FB763A"/>
    <w:rsid w:val="00FC4039"/>
    <w:rsid w:val="00FC6844"/>
    <w:rsid w:val="00FD1412"/>
    <w:rsid w:val="00FE0128"/>
    <w:rsid w:val="00FE2D47"/>
    <w:rsid w:val="00FE301F"/>
    <w:rsid w:val="00FE4F9D"/>
    <w:rsid w:val="00FE5958"/>
    <w:rsid w:val="00FF38F6"/>
    <w:rsid w:val="00FF6E3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E6066F"/>
  <w15:docId w15:val="{0B975BF1-B8B1-4D27-9E8A-F3EDC101E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Roboto Light" w:eastAsiaTheme="minorHAnsi" w:hAnsi="Roboto Light" w:cstheme="minorBidi"/>
        <w:sz w:val="24"/>
        <w:szCs w:val="22"/>
        <w:lang w:val="pl-PL"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F6BC2"/>
    <w:pPr>
      <w:spacing w:line="240" w:lineRule="auto"/>
    </w:pPr>
    <w:rPr>
      <w:rFonts w:ascii="Times New Roman" w:eastAsia="Times New Roman" w:hAnsi="Times New Roman" w:cs="Times New Roman"/>
      <w:szCs w:val="24"/>
      <w:lang w:eastAsia="pl-PL"/>
    </w:rPr>
  </w:style>
  <w:style w:type="paragraph" w:styleId="Nagwek1">
    <w:name w:val="heading 1"/>
    <w:basedOn w:val="Normalny"/>
    <w:next w:val="Normalny"/>
    <w:link w:val="Nagwek1Znak"/>
    <w:qFormat/>
    <w:rsid w:val="00E63755"/>
    <w:pPr>
      <w:keepNext/>
      <w:spacing w:before="240" w:after="60"/>
      <w:outlineLvl w:val="0"/>
    </w:pPr>
    <w:rPr>
      <w:rFonts w:ascii="Arial" w:hAnsi="Arial"/>
      <w:b/>
      <w:bCs/>
      <w:kern w:val="32"/>
      <w:szCs w:val="32"/>
    </w:rPr>
  </w:style>
  <w:style w:type="paragraph" w:styleId="Nagwek2">
    <w:name w:val="heading 2"/>
    <w:basedOn w:val="Normalny"/>
    <w:next w:val="Normalny"/>
    <w:link w:val="Nagwek2Znak"/>
    <w:uiPriority w:val="9"/>
    <w:unhideWhenUsed/>
    <w:qFormat/>
    <w:rsid w:val="00F845CB"/>
    <w:pPr>
      <w:keepNext/>
      <w:keepLines/>
      <w:spacing w:before="120" w:after="120" w:line="360" w:lineRule="auto"/>
      <w:outlineLvl w:val="1"/>
    </w:pPr>
    <w:rPr>
      <w:rFonts w:ascii="Arial" w:eastAsiaTheme="majorEastAsia" w:hAnsi="Arial" w:cstheme="majorBidi"/>
      <w:b/>
      <w:bCs/>
      <w:color w:val="000000" w:themeColor="text1"/>
      <w:szCs w:val="26"/>
    </w:rPr>
  </w:style>
  <w:style w:type="paragraph" w:styleId="Nagwek3">
    <w:name w:val="heading 3"/>
    <w:basedOn w:val="Normalny"/>
    <w:next w:val="Normalny"/>
    <w:link w:val="Nagwek3Znak"/>
    <w:semiHidden/>
    <w:unhideWhenUsed/>
    <w:qFormat/>
    <w:rsid w:val="00844355"/>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semiHidden/>
    <w:unhideWhenUsed/>
    <w:qFormat/>
    <w:rsid w:val="00844355"/>
    <w:pPr>
      <w:keepNext/>
      <w:spacing w:before="240" w:after="60"/>
      <w:outlineLvl w:val="3"/>
    </w:pPr>
    <w:rPr>
      <w:b/>
      <w:bCs/>
      <w:sz w:val="28"/>
      <w:szCs w:val="28"/>
    </w:rPr>
  </w:style>
  <w:style w:type="paragraph" w:styleId="Nagwek5">
    <w:name w:val="heading 5"/>
    <w:basedOn w:val="Normalny"/>
    <w:next w:val="Normalny"/>
    <w:link w:val="Nagwek5Znak"/>
    <w:uiPriority w:val="9"/>
    <w:semiHidden/>
    <w:unhideWhenUsed/>
    <w:qFormat/>
    <w:rsid w:val="00844355"/>
    <w:pPr>
      <w:keepNext/>
      <w:keepLines/>
      <w:spacing w:before="200"/>
      <w:outlineLvl w:val="4"/>
    </w:pPr>
    <w:rPr>
      <w:rFonts w:asciiTheme="majorHAnsi" w:eastAsiaTheme="majorEastAsia" w:hAnsiTheme="majorHAnsi" w:cstheme="majorBidi"/>
      <w:color w:val="243F60" w:themeColor="accent1" w:themeShade="7F"/>
    </w:rPr>
  </w:style>
  <w:style w:type="paragraph" w:styleId="Nagwek6">
    <w:name w:val="heading 6"/>
    <w:basedOn w:val="Normalny"/>
    <w:next w:val="Normalny"/>
    <w:link w:val="Nagwek6Znak"/>
    <w:semiHidden/>
    <w:unhideWhenUsed/>
    <w:qFormat/>
    <w:rsid w:val="00844355"/>
    <w:pPr>
      <w:spacing w:before="240" w:after="60"/>
      <w:outlineLvl w:val="5"/>
    </w:pPr>
    <w:rPr>
      <w:b/>
      <w:bCs/>
      <w:sz w:val="22"/>
      <w:szCs w:val="22"/>
    </w:rPr>
  </w:style>
  <w:style w:type="paragraph" w:styleId="Nagwek7">
    <w:name w:val="heading 7"/>
    <w:basedOn w:val="Normalny"/>
    <w:next w:val="Normalny"/>
    <w:link w:val="Nagwek7Znak"/>
    <w:uiPriority w:val="99"/>
    <w:semiHidden/>
    <w:unhideWhenUsed/>
    <w:qFormat/>
    <w:rsid w:val="00844355"/>
    <w:pPr>
      <w:keepNext/>
      <w:numPr>
        <w:numId w:val="1"/>
      </w:numPr>
      <w:jc w:val="both"/>
      <w:outlineLvl w:val="6"/>
    </w:pPr>
    <w:rPr>
      <w:rFonts w:ascii="Arial" w:hAnsi="Arial"/>
      <w:b/>
      <w:sz w:val="28"/>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E63755"/>
    <w:rPr>
      <w:rFonts w:ascii="Arial" w:eastAsia="Times New Roman" w:hAnsi="Arial" w:cs="Times New Roman"/>
      <w:b/>
      <w:bCs/>
      <w:kern w:val="32"/>
      <w:szCs w:val="32"/>
      <w:lang w:eastAsia="pl-PL"/>
    </w:rPr>
  </w:style>
  <w:style w:type="character" w:customStyle="1" w:styleId="Nagwek3Znak">
    <w:name w:val="Nagłówek 3 Znak"/>
    <w:basedOn w:val="Domylnaczcionkaakapitu"/>
    <w:link w:val="Nagwek3"/>
    <w:semiHidden/>
    <w:rsid w:val="00844355"/>
    <w:rPr>
      <w:rFonts w:ascii="Arial" w:eastAsia="Times New Roman" w:hAnsi="Arial" w:cs="Arial"/>
      <w:b/>
      <w:bCs/>
      <w:sz w:val="26"/>
      <w:szCs w:val="26"/>
      <w:lang w:eastAsia="pl-PL"/>
    </w:rPr>
  </w:style>
  <w:style w:type="character" w:customStyle="1" w:styleId="Nagwek4Znak">
    <w:name w:val="Nagłówek 4 Znak"/>
    <w:basedOn w:val="Domylnaczcionkaakapitu"/>
    <w:link w:val="Nagwek4"/>
    <w:semiHidden/>
    <w:rsid w:val="00844355"/>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uiPriority w:val="9"/>
    <w:semiHidden/>
    <w:rsid w:val="00844355"/>
    <w:rPr>
      <w:rFonts w:asciiTheme="majorHAnsi" w:eastAsiaTheme="majorEastAsia" w:hAnsiTheme="majorHAnsi" w:cstheme="majorBidi"/>
      <w:color w:val="243F60" w:themeColor="accent1" w:themeShade="7F"/>
      <w:szCs w:val="24"/>
      <w:lang w:eastAsia="pl-PL"/>
    </w:rPr>
  </w:style>
  <w:style w:type="character" w:customStyle="1" w:styleId="Nagwek6Znak">
    <w:name w:val="Nagłówek 6 Znak"/>
    <w:basedOn w:val="Domylnaczcionkaakapitu"/>
    <w:link w:val="Nagwek6"/>
    <w:semiHidden/>
    <w:rsid w:val="00844355"/>
    <w:rPr>
      <w:rFonts w:ascii="Times New Roman" w:eastAsia="Times New Roman" w:hAnsi="Times New Roman" w:cs="Times New Roman"/>
      <w:b/>
      <w:bCs/>
      <w:sz w:val="22"/>
      <w:lang w:eastAsia="pl-PL"/>
    </w:rPr>
  </w:style>
  <w:style w:type="character" w:customStyle="1" w:styleId="Nagwek7Znak">
    <w:name w:val="Nagłówek 7 Znak"/>
    <w:basedOn w:val="Domylnaczcionkaakapitu"/>
    <w:link w:val="Nagwek7"/>
    <w:uiPriority w:val="99"/>
    <w:semiHidden/>
    <w:rsid w:val="00844355"/>
    <w:rPr>
      <w:rFonts w:ascii="Arial" w:eastAsia="Times New Roman" w:hAnsi="Arial" w:cs="Times New Roman"/>
      <w:b/>
      <w:sz w:val="28"/>
      <w:szCs w:val="20"/>
      <w:lang w:eastAsia="pl-PL"/>
    </w:rPr>
  </w:style>
  <w:style w:type="character" w:styleId="Hipercze">
    <w:name w:val="Hyperlink"/>
    <w:basedOn w:val="Domylnaczcionkaakapitu"/>
    <w:unhideWhenUsed/>
    <w:rsid w:val="00844355"/>
    <w:rPr>
      <w:color w:val="0000FF"/>
      <w:u w:val="single"/>
    </w:rPr>
  </w:style>
  <w:style w:type="character" w:styleId="UyteHipercze">
    <w:name w:val="FollowedHyperlink"/>
    <w:basedOn w:val="Domylnaczcionkaakapitu"/>
    <w:uiPriority w:val="99"/>
    <w:semiHidden/>
    <w:unhideWhenUsed/>
    <w:rsid w:val="00844355"/>
    <w:rPr>
      <w:color w:val="800080" w:themeColor="followedHyperlink"/>
      <w:u w:val="single"/>
    </w:rPr>
  </w:style>
  <w:style w:type="paragraph" w:styleId="NormalnyWeb">
    <w:name w:val="Normal (Web)"/>
    <w:basedOn w:val="Normalny"/>
    <w:uiPriority w:val="99"/>
    <w:semiHidden/>
    <w:unhideWhenUsed/>
    <w:rsid w:val="00844355"/>
  </w:style>
  <w:style w:type="paragraph" w:styleId="Tekstprzypisudolnego">
    <w:name w:val="footnote text"/>
    <w:basedOn w:val="Normalny"/>
    <w:link w:val="TekstprzypisudolnegoZnak"/>
    <w:uiPriority w:val="99"/>
    <w:semiHidden/>
    <w:unhideWhenUsed/>
    <w:rsid w:val="00844355"/>
    <w:rPr>
      <w:rFonts w:ascii="Calibri" w:hAnsi="Calibri"/>
      <w:sz w:val="20"/>
      <w:szCs w:val="20"/>
      <w:lang w:eastAsia="en-US"/>
    </w:rPr>
  </w:style>
  <w:style w:type="character" w:customStyle="1" w:styleId="TekstprzypisudolnegoZnak">
    <w:name w:val="Tekst przypisu dolnego Znak"/>
    <w:basedOn w:val="Domylnaczcionkaakapitu"/>
    <w:link w:val="Tekstprzypisudolnego"/>
    <w:uiPriority w:val="99"/>
    <w:semiHidden/>
    <w:rsid w:val="00844355"/>
    <w:rPr>
      <w:rFonts w:ascii="Calibri" w:eastAsia="Times New Roman" w:hAnsi="Calibri" w:cs="Times New Roman"/>
      <w:sz w:val="20"/>
      <w:szCs w:val="20"/>
    </w:rPr>
  </w:style>
  <w:style w:type="paragraph" w:styleId="Nagwek">
    <w:name w:val="header"/>
    <w:basedOn w:val="Normalny"/>
    <w:link w:val="NagwekZnak"/>
    <w:uiPriority w:val="99"/>
    <w:unhideWhenUsed/>
    <w:rsid w:val="00844355"/>
    <w:pPr>
      <w:tabs>
        <w:tab w:val="center" w:pos="4536"/>
        <w:tab w:val="right" w:pos="9072"/>
      </w:tabs>
      <w:autoSpaceDE w:val="0"/>
      <w:autoSpaceDN w:val="0"/>
    </w:pPr>
    <w:rPr>
      <w:sz w:val="20"/>
      <w:szCs w:val="20"/>
    </w:rPr>
  </w:style>
  <w:style w:type="character" w:customStyle="1" w:styleId="NagwekZnak">
    <w:name w:val="Nagłówek Znak"/>
    <w:basedOn w:val="Domylnaczcionkaakapitu"/>
    <w:link w:val="Nagwek"/>
    <w:uiPriority w:val="99"/>
    <w:rsid w:val="00844355"/>
    <w:rPr>
      <w:rFonts w:ascii="Times New Roman" w:eastAsia="Times New Roman" w:hAnsi="Times New Roman" w:cs="Times New Roman"/>
      <w:sz w:val="20"/>
      <w:szCs w:val="20"/>
      <w:lang w:eastAsia="pl-PL"/>
    </w:rPr>
  </w:style>
  <w:style w:type="paragraph" w:styleId="Tekstprzypisukocowego">
    <w:name w:val="endnote text"/>
    <w:basedOn w:val="Normalny"/>
    <w:link w:val="TekstprzypisukocowegoZnak"/>
    <w:uiPriority w:val="99"/>
    <w:semiHidden/>
    <w:unhideWhenUsed/>
    <w:rsid w:val="00844355"/>
    <w:rPr>
      <w:sz w:val="20"/>
      <w:szCs w:val="20"/>
    </w:rPr>
  </w:style>
  <w:style w:type="character" w:customStyle="1" w:styleId="TekstprzypisukocowegoZnak">
    <w:name w:val="Tekst przypisu końcowego Znak"/>
    <w:basedOn w:val="Domylnaczcionkaakapitu"/>
    <w:link w:val="Tekstprzypisukocowego"/>
    <w:uiPriority w:val="99"/>
    <w:semiHidden/>
    <w:rsid w:val="00844355"/>
    <w:rPr>
      <w:rFonts w:ascii="Times New Roman" w:eastAsia="Times New Roman" w:hAnsi="Times New Roman" w:cs="Times New Roman"/>
      <w:sz w:val="20"/>
      <w:szCs w:val="20"/>
      <w:lang w:eastAsia="pl-PL"/>
    </w:rPr>
  </w:style>
  <w:style w:type="paragraph" w:styleId="Lista">
    <w:name w:val="List"/>
    <w:basedOn w:val="Normalny"/>
    <w:uiPriority w:val="99"/>
    <w:semiHidden/>
    <w:unhideWhenUsed/>
    <w:rsid w:val="00844355"/>
    <w:pPr>
      <w:autoSpaceDE w:val="0"/>
      <w:autoSpaceDN w:val="0"/>
      <w:spacing w:before="90" w:line="380" w:lineRule="atLeast"/>
      <w:jc w:val="both"/>
    </w:pPr>
    <w:rPr>
      <w:rFonts w:eastAsia="Calibri"/>
      <w:w w:val="89"/>
      <w:sz w:val="25"/>
      <w:szCs w:val="20"/>
    </w:rPr>
  </w:style>
  <w:style w:type="paragraph" w:styleId="Lista2">
    <w:name w:val="List 2"/>
    <w:basedOn w:val="Normalny"/>
    <w:uiPriority w:val="99"/>
    <w:semiHidden/>
    <w:unhideWhenUsed/>
    <w:rsid w:val="00844355"/>
    <w:pPr>
      <w:ind w:left="566" w:hanging="283"/>
      <w:contextualSpacing/>
    </w:pPr>
  </w:style>
  <w:style w:type="character" w:customStyle="1" w:styleId="TekstpodstawowyZnak1">
    <w:name w:val="Tekst podstawowy Znak1"/>
    <w:aliases w:val="Tekst podstawowy Znak Znak Znak,Tekst podstawowy Znak Znak Znak Znak Znak Znak,Tekst podstawowy Znak Znak Znak Znak Znak1,Tekst podstawowy Znak Znak Znak Znak Znak Znak Znak Znak"/>
    <w:link w:val="Tekstpodstawowy"/>
    <w:locked/>
    <w:rsid w:val="00844355"/>
    <w:rPr>
      <w:rFonts w:ascii="TimesNewRomanPS" w:eastAsia="Times New Roman" w:hAnsi="TimesNewRomanPS" w:cs="Times New Roman"/>
      <w:color w:val="000000"/>
      <w:szCs w:val="24"/>
      <w:lang w:eastAsia="pl-PL"/>
    </w:rPr>
  </w:style>
  <w:style w:type="paragraph" w:styleId="Tekstpodstawowy">
    <w:name w:val="Body Text"/>
    <w:aliases w:val="Tekst podstawowy Znak Znak,Tekst podstawowy Znak Znak Znak Znak Znak,Tekst podstawowy Znak Znak Znak Znak,Tekst podstawowy Znak Znak Znak Znak Znak Znak Znak"/>
    <w:basedOn w:val="Normalny"/>
    <w:link w:val="TekstpodstawowyZnak1"/>
    <w:unhideWhenUsed/>
    <w:rsid w:val="00844355"/>
    <w:pPr>
      <w:widowControl w:val="0"/>
      <w:autoSpaceDE w:val="0"/>
      <w:autoSpaceDN w:val="0"/>
      <w:spacing w:after="144"/>
    </w:pPr>
    <w:rPr>
      <w:rFonts w:ascii="TimesNewRomanPS" w:hAnsi="TimesNewRomanPS"/>
      <w:color w:val="000000"/>
    </w:rPr>
  </w:style>
  <w:style w:type="character" w:customStyle="1" w:styleId="TekstpodstawowyZnak">
    <w:name w:val="Tekst podstawowy Znak"/>
    <w:aliases w:val="Tekst podstawowy Znak Znak Znak1,Tekst podstawowy Znak Znak Znak Znak Znak Znak1,Tekst podstawowy Znak Znak Znak Znak Znak2,Tekst podstawowy Znak Znak Znak Znak Znak Znak Znak Znak1"/>
    <w:basedOn w:val="Domylnaczcionkaakapitu"/>
    <w:uiPriority w:val="99"/>
    <w:semiHidden/>
    <w:rsid w:val="00844355"/>
    <w:rPr>
      <w:rFonts w:ascii="Times New Roman" w:eastAsia="Times New Roman" w:hAnsi="Times New Roman" w:cs="Times New Roman"/>
      <w:szCs w:val="24"/>
      <w:lang w:eastAsia="pl-PL"/>
    </w:rPr>
  </w:style>
  <w:style w:type="paragraph" w:styleId="Tekstpodstawowywcity">
    <w:name w:val="Body Text Indent"/>
    <w:basedOn w:val="Normalny"/>
    <w:link w:val="TekstpodstawowywcityZnak"/>
    <w:uiPriority w:val="99"/>
    <w:semiHidden/>
    <w:unhideWhenUsed/>
    <w:rsid w:val="00844355"/>
    <w:pPr>
      <w:spacing w:after="120"/>
      <w:ind w:left="283"/>
    </w:pPr>
    <w:rPr>
      <w:sz w:val="20"/>
      <w:szCs w:val="20"/>
    </w:rPr>
  </w:style>
  <w:style w:type="character" w:customStyle="1" w:styleId="TekstpodstawowywcityZnak">
    <w:name w:val="Tekst podstawowy wcięty Znak"/>
    <w:basedOn w:val="Domylnaczcionkaakapitu"/>
    <w:link w:val="Tekstpodstawowywcity"/>
    <w:uiPriority w:val="99"/>
    <w:semiHidden/>
    <w:rsid w:val="00844355"/>
    <w:rPr>
      <w:rFonts w:ascii="Times New Roman" w:eastAsia="Times New Roman" w:hAnsi="Times New Roman" w:cs="Times New Roman"/>
      <w:sz w:val="20"/>
      <w:szCs w:val="20"/>
      <w:lang w:eastAsia="pl-PL"/>
    </w:rPr>
  </w:style>
  <w:style w:type="paragraph" w:styleId="Podtytu">
    <w:name w:val="Subtitle"/>
    <w:basedOn w:val="Normalny"/>
    <w:link w:val="PodtytuZnak"/>
    <w:uiPriority w:val="99"/>
    <w:qFormat/>
    <w:rsid w:val="00844355"/>
    <w:rPr>
      <w:rFonts w:ascii="Arial" w:hAnsi="Arial"/>
      <w:b/>
      <w:sz w:val="40"/>
      <w:szCs w:val="20"/>
    </w:rPr>
  </w:style>
  <w:style w:type="character" w:customStyle="1" w:styleId="PodtytuZnak">
    <w:name w:val="Podtytuł Znak"/>
    <w:basedOn w:val="Domylnaczcionkaakapitu"/>
    <w:link w:val="Podtytu"/>
    <w:uiPriority w:val="99"/>
    <w:rsid w:val="00844355"/>
    <w:rPr>
      <w:rFonts w:ascii="Arial" w:eastAsia="Times New Roman" w:hAnsi="Arial" w:cs="Times New Roman"/>
      <w:b/>
      <w:sz w:val="40"/>
      <w:szCs w:val="20"/>
      <w:lang w:eastAsia="pl-PL"/>
    </w:rPr>
  </w:style>
  <w:style w:type="paragraph" w:styleId="Tekstpodstawowy3">
    <w:name w:val="Body Text 3"/>
    <w:basedOn w:val="Normalny"/>
    <w:link w:val="Tekstpodstawowy3Znak"/>
    <w:uiPriority w:val="99"/>
    <w:semiHidden/>
    <w:unhideWhenUsed/>
    <w:rsid w:val="00844355"/>
    <w:pPr>
      <w:spacing w:after="120"/>
    </w:pPr>
    <w:rPr>
      <w:sz w:val="16"/>
      <w:szCs w:val="16"/>
    </w:rPr>
  </w:style>
  <w:style w:type="character" w:customStyle="1" w:styleId="Tekstpodstawowy3Znak">
    <w:name w:val="Tekst podstawowy 3 Znak"/>
    <w:basedOn w:val="Domylnaczcionkaakapitu"/>
    <w:link w:val="Tekstpodstawowy3"/>
    <w:uiPriority w:val="99"/>
    <w:semiHidden/>
    <w:rsid w:val="00844355"/>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uiPriority w:val="99"/>
    <w:semiHidden/>
    <w:unhideWhenUsed/>
    <w:rsid w:val="00844355"/>
    <w:pPr>
      <w:spacing w:after="120" w:line="480" w:lineRule="auto"/>
      <w:ind w:left="283"/>
    </w:pPr>
    <w:rPr>
      <w:sz w:val="20"/>
      <w:szCs w:val="20"/>
    </w:rPr>
  </w:style>
  <w:style w:type="character" w:customStyle="1" w:styleId="Tekstpodstawowywcity2Znak">
    <w:name w:val="Tekst podstawowy wcięty 2 Znak"/>
    <w:basedOn w:val="Domylnaczcionkaakapitu"/>
    <w:link w:val="Tekstpodstawowywcity2"/>
    <w:uiPriority w:val="99"/>
    <w:semiHidden/>
    <w:rsid w:val="00844355"/>
    <w:rPr>
      <w:rFonts w:ascii="Times New Roman" w:eastAsia="Times New Roman" w:hAnsi="Times New Roman" w:cs="Times New Roman"/>
      <w:sz w:val="20"/>
      <w:szCs w:val="20"/>
      <w:lang w:eastAsia="pl-PL"/>
    </w:rPr>
  </w:style>
  <w:style w:type="paragraph" w:styleId="Zwykytekst">
    <w:name w:val="Plain Text"/>
    <w:basedOn w:val="Normalny"/>
    <w:link w:val="ZwykytekstZnak"/>
    <w:uiPriority w:val="99"/>
    <w:semiHidden/>
    <w:unhideWhenUsed/>
    <w:rsid w:val="00844355"/>
    <w:rPr>
      <w:rFonts w:ascii="Courier New" w:hAnsi="Courier New" w:cs="Courier New"/>
      <w:sz w:val="20"/>
      <w:szCs w:val="20"/>
    </w:rPr>
  </w:style>
  <w:style w:type="character" w:customStyle="1" w:styleId="ZwykytekstZnak">
    <w:name w:val="Zwykły tekst Znak"/>
    <w:basedOn w:val="Domylnaczcionkaakapitu"/>
    <w:link w:val="Zwykytekst"/>
    <w:uiPriority w:val="99"/>
    <w:semiHidden/>
    <w:rsid w:val="00844355"/>
    <w:rPr>
      <w:rFonts w:ascii="Courier New" w:eastAsia="Times New Roman" w:hAnsi="Courier New" w:cs="Courier New"/>
      <w:sz w:val="20"/>
      <w:szCs w:val="20"/>
      <w:lang w:eastAsia="pl-PL"/>
    </w:rPr>
  </w:style>
  <w:style w:type="paragraph" w:styleId="Tekstdymka">
    <w:name w:val="Balloon Text"/>
    <w:basedOn w:val="Normalny"/>
    <w:link w:val="TekstdymkaZnak"/>
    <w:uiPriority w:val="99"/>
    <w:semiHidden/>
    <w:unhideWhenUsed/>
    <w:rsid w:val="00844355"/>
    <w:rPr>
      <w:rFonts w:ascii="Tahoma" w:hAnsi="Tahoma" w:cs="Tahoma"/>
      <w:sz w:val="16"/>
      <w:szCs w:val="16"/>
    </w:rPr>
  </w:style>
  <w:style w:type="character" w:customStyle="1" w:styleId="TekstdymkaZnak">
    <w:name w:val="Tekst dymka Znak"/>
    <w:basedOn w:val="Domylnaczcionkaakapitu"/>
    <w:link w:val="Tekstdymka"/>
    <w:uiPriority w:val="99"/>
    <w:semiHidden/>
    <w:rsid w:val="00844355"/>
    <w:rPr>
      <w:rFonts w:ascii="Tahoma" w:eastAsia="Times New Roman" w:hAnsi="Tahoma" w:cs="Tahoma"/>
      <w:sz w:val="16"/>
      <w:szCs w:val="16"/>
      <w:lang w:eastAsia="pl-PL"/>
    </w:rPr>
  </w:style>
  <w:style w:type="paragraph" w:styleId="Bezodstpw">
    <w:name w:val="No Spacing"/>
    <w:uiPriority w:val="1"/>
    <w:qFormat/>
    <w:rsid w:val="00844355"/>
    <w:pPr>
      <w:spacing w:line="240" w:lineRule="auto"/>
    </w:pPr>
    <w:rPr>
      <w:rFonts w:ascii="Times New Roman" w:eastAsia="Times New Roman" w:hAnsi="Times New Roman" w:cs="Times New Roman"/>
      <w:szCs w:val="24"/>
      <w:lang w:eastAsia="pl-PL"/>
    </w:rPr>
  </w:style>
  <w:style w:type="character" w:customStyle="1" w:styleId="AkapitzlistZnak">
    <w:name w:val="Akapit z listą Znak"/>
    <w:aliases w:val="Numerowanie Znak,List Paragraph Znak,Akapit z listą BS Znak,Kolorowa lista — akcent 11 Znak,normalny tekst Znak,L1 Znak,Akapit z listą5 Znak"/>
    <w:link w:val="Akapitzlist"/>
    <w:uiPriority w:val="34"/>
    <w:qFormat/>
    <w:locked/>
    <w:rsid w:val="00844355"/>
    <w:rPr>
      <w:rFonts w:ascii="Calibri" w:eastAsia="Calibri" w:hAnsi="Calibri" w:cs="Times New Roman"/>
    </w:rPr>
  </w:style>
  <w:style w:type="paragraph" w:styleId="Akapitzlist">
    <w:name w:val="List Paragraph"/>
    <w:aliases w:val="Numerowanie,List Paragraph,Akapit z listą BS,Kolorowa lista — akcent 11,normalny tekst,L1,Akapit z listą5"/>
    <w:basedOn w:val="Normalny"/>
    <w:link w:val="AkapitzlistZnak"/>
    <w:uiPriority w:val="34"/>
    <w:qFormat/>
    <w:rsid w:val="00844355"/>
    <w:pPr>
      <w:spacing w:after="200" w:line="276" w:lineRule="auto"/>
      <w:ind w:left="720"/>
      <w:contextualSpacing/>
    </w:pPr>
    <w:rPr>
      <w:rFonts w:ascii="Calibri" w:eastAsia="Calibri" w:hAnsi="Calibri"/>
      <w:szCs w:val="22"/>
      <w:lang w:eastAsia="en-US"/>
    </w:rPr>
  </w:style>
  <w:style w:type="paragraph" w:customStyle="1" w:styleId="BodySingle">
    <w:name w:val="Body Single"/>
    <w:uiPriority w:val="99"/>
    <w:semiHidden/>
    <w:rsid w:val="00844355"/>
    <w:pPr>
      <w:widowControl w:val="0"/>
      <w:spacing w:line="240" w:lineRule="auto"/>
    </w:pPr>
    <w:rPr>
      <w:rFonts w:ascii="TimesNewRomanPS" w:eastAsia="Times New Roman" w:hAnsi="TimesNewRomanPS" w:cs="Times New Roman"/>
      <w:color w:val="000000"/>
      <w:szCs w:val="20"/>
      <w:lang w:eastAsia="pl-PL"/>
    </w:rPr>
  </w:style>
  <w:style w:type="paragraph" w:customStyle="1" w:styleId="ZnakZnakChar">
    <w:name w:val="Znak Znak Char"/>
    <w:basedOn w:val="Normalny"/>
    <w:rsid w:val="00844355"/>
    <w:pPr>
      <w:spacing w:after="160" w:line="240" w:lineRule="exact"/>
    </w:pPr>
    <w:rPr>
      <w:rFonts w:ascii="Verdana" w:hAnsi="Verdana"/>
      <w:sz w:val="20"/>
      <w:szCs w:val="20"/>
      <w:lang w:val="en-US" w:eastAsia="en-US"/>
    </w:rPr>
  </w:style>
  <w:style w:type="character" w:customStyle="1" w:styleId="ListParagraphChar">
    <w:name w:val="List Paragraph Char"/>
    <w:aliases w:val="CW_Lista Char"/>
    <w:link w:val="Akapitzlist1"/>
    <w:semiHidden/>
    <w:locked/>
    <w:rsid w:val="00844355"/>
    <w:rPr>
      <w:rFonts w:ascii="Verdana" w:hAnsi="Verdana"/>
    </w:rPr>
  </w:style>
  <w:style w:type="paragraph" w:customStyle="1" w:styleId="Akapitzlist1">
    <w:name w:val="Akapit z listą1"/>
    <w:aliases w:val="CW_Lista"/>
    <w:basedOn w:val="Normalny"/>
    <w:link w:val="ListParagraphChar"/>
    <w:semiHidden/>
    <w:rsid w:val="00844355"/>
    <w:pPr>
      <w:spacing w:line="312" w:lineRule="auto"/>
      <w:ind w:left="720"/>
      <w:jc w:val="both"/>
    </w:pPr>
    <w:rPr>
      <w:rFonts w:ascii="Verdana" w:eastAsiaTheme="minorHAnsi" w:hAnsi="Verdana" w:cstheme="minorBidi"/>
      <w:szCs w:val="22"/>
      <w:lang w:eastAsia="en-US"/>
    </w:rPr>
  </w:style>
  <w:style w:type="paragraph" w:customStyle="1" w:styleId="tyt">
    <w:name w:val="tyt"/>
    <w:basedOn w:val="Normalny"/>
    <w:uiPriority w:val="99"/>
    <w:semiHidden/>
    <w:rsid w:val="00844355"/>
    <w:pPr>
      <w:keepNext/>
      <w:spacing w:before="60" w:after="60"/>
      <w:jc w:val="center"/>
    </w:pPr>
    <w:rPr>
      <w:rFonts w:eastAsia="Calibri"/>
      <w:b/>
      <w:bCs/>
    </w:rPr>
  </w:style>
  <w:style w:type="paragraph" w:customStyle="1" w:styleId="Default">
    <w:name w:val="Default"/>
    <w:uiPriority w:val="99"/>
    <w:semiHidden/>
    <w:rsid w:val="00844355"/>
    <w:pPr>
      <w:autoSpaceDE w:val="0"/>
      <w:autoSpaceDN w:val="0"/>
      <w:adjustRightInd w:val="0"/>
      <w:spacing w:line="240" w:lineRule="auto"/>
    </w:pPr>
    <w:rPr>
      <w:rFonts w:ascii="Arial" w:eastAsia="Times New Roman" w:hAnsi="Arial" w:cs="Arial"/>
      <w:color w:val="000000"/>
      <w:szCs w:val="24"/>
      <w:lang w:eastAsia="pl-PL"/>
    </w:rPr>
  </w:style>
  <w:style w:type="paragraph" w:customStyle="1" w:styleId="1">
    <w:name w:val="1."/>
    <w:basedOn w:val="Normalny"/>
    <w:uiPriority w:val="99"/>
    <w:semiHidden/>
    <w:rsid w:val="00844355"/>
    <w:pPr>
      <w:suppressAutoHyphens/>
      <w:spacing w:line="258" w:lineRule="atLeast"/>
      <w:ind w:left="227" w:hanging="227"/>
      <w:jc w:val="both"/>
    </w:pPr>
    <w:rPr>
      <w:rFonts w:ascii="FrankfurtGothic" w:hAnsi="FrankfurtGothic"/>
      <w:color w:val="000000"/>
      <w:sz w:val="19"/>
      <w:szCs w:val="20"/>
      <w:lang w:eastAsia="ar-SA"/>
    </w:rPr>
  </w:style>
  <w:style w:type="paragraph" w:customStyle="1" w:styleId="Tekstpodstawowy21">
    <w:name w:val="Tekst podstawowy 21"/>
    <w:basedOn w:val="Normalny"/>
    <w:uiPriority w:val="99"/>
    <w:semiHidden/>
    <w:rsid w:val="00844355"/>
    <w:pPr>
      <w:widowControl w:val="0"/>
      <w:tabs>
        <w:tab w:val="left" w:pos="1560"/>
      </w:tabs>
      <w:suppressAutoHyphens/>
      <w:autoSpaceDE w:val="0"/>
      <w:jc w:val="both"/>
    </w:pPr>
    <w:rPr>
      <w:szCs w:val="20"/>
      <w:lang w:eastAsia="ar-SA"/>
    </w:rPr>
  </w:style>
  <w:style w:type="paragraph" w:customStyle="1" w:styleId="Standard">
    <w:name w:val="Standard"/>
    <w:uiPriority w:val="99"/>
    <w:semiHidden/>
    <w:rsid w:val="00844355"/>
    <w:pPr>
      <w:suppressAutoHyphens/>
      <w:autoSpaceDN w:val="0"/>
      <w:spacing w:line="240" w:lineRule="auto"/>
    </w:pPr>
    <w:rPr>
      <w:rFonts w:ascii="Times New Roman" w:eastAsia="Times New Roman" w:hAnsi="Times New Roman" w:cs="Times New Roman"/>
      <w:kern w:val="3"/>
      <w:sz w:val="22"/>
      <w:lang w:eastAsia="zh-CN"/>
    </w:rPr>
  </w:style>
  <w:style w:type="paragraph" w:customStyle="1" w:styleId="normaltableau">
    <w:name w:val="normal_tableau"/>
    <w:basedOn w:val="Normalny"/>
    <w:uiPriority w:val="99"/>
    <w:semiHidden/>
    <w:rsid w:val="00844355"/>
    <w:pPr>
      <w:suppressAutoHyphens/>
      <w:spacing w:before="120" w:after="120"/>
      <w:jc w:val="both"/>
    </w:pPr>
    <w:rPr>
      <w:rFonts w:ascii="Optima" w:hAnsi="Optima" w:cs="Optima"/>
      <w:sz w:val="22"/>
      <w:szCs w:val="22"/>
      <w:lang w:val="en-GB" w:eastAsia="zh-CN"/>
    </w:rPr>
  </w:style>
  <w:style w:type="paragraph" w:customStyle="1" w:styleId="WW-Tekstwstpniesformatowany1">
    <w:name w:val="WW-Tekst wstępnie sformatowany1"/>
    <w:basedOn w:val="Normalny"/>
    <w:uiPriority w:val="99"/>
    <w:semiHidden/>
    <w:rsid w:val="00844355"/>
    <w:pPr>
      <w:widowControl w:val="0"/>
      <w:suppressAutoHyphens/>
      <w:autoSpaceDE w:val="0"/>
    </w:pPr>
    <w:rPr>
      <w:sz w:val="20"/>
      <w:szCs w:val="20"/>
      <w:lang w:eastAsia="zh-CN"/>
    </w:rPr>
  </w:style>
  <w:style w:type="character" w:styleId="Odwoanieprzypisudolnego">
    <w:name w:val="footnote reference"/>
    <w:basedOn w:val="Domylnaczcionkaakapitu"/>
    <w:uiPriority w:val="99"/>
    <w:semiHidden/>
    <w:unhideWhenUsed/>
    <w:rsid w:val="00844355"/>
    <w:rPr>
      <w:vertAlign w:val="superscript"/>
    </w:rPr>
  </w:style>
  <w:style w:type="character" w:styleId="Odwoanieprzypisukocowego">
    <w:name w:val="endnote reference"/>
    <w:semiHidden/>
    <w:unhideWhenUsed/>
    <w:rsid w:val="00844355"/>
    <w:rPr>
      <w:vertAlign w:val="superscript"/>
    </w:rPr>
  </w:style>
  <w:style w:type="character" w:customStyle="1" w:styleId="TekstprzypisudolnegoZnak1">
    <w:name w:val="Tekst przypisu dolnego Znak1"/>
    <w:basedOn w:val="Domylnaczcionkaakapitu"/>
    <w:uiPriority w:val="99"/>
    <w:semiHidden/>
    <w:rsid w:val="00844355"/>
  </w:style>
  <w:style w:type="character" w:customStyle="1" w:styleId="NagwekZnak1">
    <w:name w:val="Nagłówek Znak1"/>
    <w:basedOn w:val="Domylnaczcionkaakapitu"/>
    <w:uiPriority w:val="99"/>
    <w:semiHidden/>
    <w:rsid w:val="00844355"/>
  </w:style>
  <w:style w:type="character" w:customStyle="1" w:styleId="Tekstpodstawowy3Znak1">
    <w:name w:val="Tekst podstawowy 3 Znak1"/>
    <w:basedOn w:val="Domylnaczcionkaakapitu"/>
    <w:uiPriority w:val="99"/>
    <w:semiHidden/>
    <w:rsid w:val="00844355"/>
    <w:rPr>
      <w:sz w:val="16"/>
      <w:szCs w:val="16"/>
    </w:rPr>
  </w:style>
  <w:style w:type="character" w:customStyle="1" w:styleId="ZwykytekstZnak1">
    <w:name w:val="Zwykły tekst Znak1"/>
    <w:basedOn w:val="Domylnaczcionkaakapitu"/>
    <w:uiPriority w:val="99"/>
    <w:semiHidden/>
    <w:rsid w:val="00844355"/>
    <w:rPr>
      <w:rFonts w:ascii="Consolas" w:hAnsi="Consolas" w:cs="Consolas" w:hint="default"/>
      <w:sz w:val="21"/>
      <w:szCs w:val="21"/>
    </w:rPr>
  </w:style>
  <w:style w:type="character" w:customStyle="1" w:styleId="PlainTextChar">
    <w:name w:val="Plain Text Char"/>
    <w:locked/>
    <w:rsid w:val="00844355"/>
    <w:rPr>
      <w:rFonts w:ascii="Courier New" w:eastAsia="Calibri" w:hAnsi="Courier New" w:cs="Courier New" w:hint="default"/>
      <w:w w:val="89"/>
      <w:sz w:val="25"/>
      <w:lang w:val="pl-PL" w:eastAsia="pl-PL" w:bidi="ar-SA"/>
    </w:rPr>
  </w:style>
  <w:style w:type="character" w:customStyle="1" w:styleId="FootnoteTextChar">
    <w:name w:val="Footnote Text Char"/>
    <w:semiHidden/>
    <w:locked/>
    <w:rsid w:val="00844355"/>
    <w:rPr>
      <w:rFonts w:ascii="Calibri" w:hAnsi="Calibri" w:hint="default"/>
      <w:lang w:val="pl-PL" w:eastAsia="en-US" w:bidi="ar-SA"/>
    </w:rPr>
  </w:style>
  <w:style w:type="character" w:customStyle="1" w:styleId="markedcontent">
    <w:name w:val="markedcontent"/>
    <w:basedOn w:val="Domylnaczcionkaakapitu"/>
    <w:rsid w:val="00844355"/>
  </w:style>
  <w:style w:type="numbering" w:customStyle="1" w:styleId="WW8Num41">
    <w:name w:val="WW8Num41"/>
    <w:rsid w:val="00844355"/>
    <w:pPr>
      <w:numPr>
        <w:numId w:val="2"/>
      </w:numPr>
    </w:pPr>
  </w:style>
  <w:style w:type="numbering" w:customStyle="1" w:styleId="WW8Num38">
    <w:name w:val="WW8Num38"/>
    <w:rsid w:val="00844355"/>
    <w:pPr>
      <w:numPr>
        <w:numId w:val="3"/>
      </w:numPr>
    </w:pPr>
  </w:style>
  <w:style w:type="numbering" w:customStyle="1" w:styleId="WW8Num73">
    <w:name w:val="WW8Num73"/>
    <w:rsid w:val="00844355"/>
    <w:pPr>
      <w:numPr>
        <w:numId w:val="4"/>
      </w:numPr>
    </w:pPr>
  </w:style>
  <w:style w:type="numbering" w:customStyle="1" w:styleId="WW8Num7310">
    <w:name w:val="WW8Num7310"/>
    <w:rsid w:val="00844355"/>
    <w:pPr>
      <w:numPr>
        <w:numId w:val="5"/>
      </w:numPr>
    </w:pPr>
  </w:style>
  <w:style w:type="numbering" w:customStyle="1" w:styleId="WW8Num71">
    <w:name w:val="WW8Num71"/>
    <w:rsid w:val="00844355"/>
    <w:pPr>
      <w:numPr>
        <w:numId w:val="6"/>
      </w:numPr>
    </w:pPr>
  </w:style>
  <w:style w:type="character" w:customStyle="1" w:styleId="Nierozpoznanawzmianka1">
    <w:name w:val="Nierozpoznana wzmianka1"/>
    <w:basedOn w:val="Domylnaczcionkaakapitu"/>
    <w:uiPriority w:val="99"/>
    <w:semiHidden/>
    <w:unhideWhenUsed/>
    <w:rsid w:val="00FB3787"/>
    <w:rPr>
      <w:color w:val="605E5C"/>
      <w:shd w:val="clear" w:color="auto" w:fill="E1DFDD"/>
    </w:rPr>
  </w:style>
  <w:style w:type="paragraph" w:customStyle="1" w:styleId="Tekstpodstawowy31">
    <w:name w:val="Tekst podstawowy 31"/>
    <w:basedOn w:val="Normalny"/>
    <w:rsid w:val="00220CEE"/>
    <w:pPr>
      <w:tabs>
        <w:tab w:val="left" w:pos="284"/>
      </w:tabs>
    </w:pPr>
    <w:rPr>
      <w:sz w:val="22"/>
      <w:szCs w:val="20"/>
    </w:rPr>
  </w:style>
  <w:style w:type="character" w:styleId="Pogrubienie">
    <w:name w:val="Strong"/>
    <w:basedOn w:val="Domylnaczcionkaakapitu"/>
    <w:uiPriority w:val="22"/>
    <w:qFormat/>
    <w:rsid w:val="009C02F8"/>
    <w:rPr>
      <w:b/>
      <w:bCs/>
    </w:rPr>
  </w:style>
  <w:style w:type="character" w:customStyle="1" w:styleId="Nagwek2Znak">
    <w:name w:val="Nagłówek 2 Znak"/>
    <w:basedOn w:val="Domylnaczcionkaakapitu"/>
    <w:link w:val="Nagwek2"/>
    <w:uiPriority w:val="9"/>
    <w:rsid w:val="00F845CB"/>
    <w:rPr>
      <w:rFonts w:ascii="Arial" w:eastAsiaTheme="majorEastAsia" w:hAnsi="Arial" w:cstheme="majorBidi"/>
      <w:b/>
      <w:bCs/>
      <w:color w:val="000000" w:themeColor="text1"/>
      <w:szCs w:val="26"/>
      <w:lang w:eastAsia="pl-PL"/>
    </w:rPr>
  </w:style>
  <w:style w:type="paragraph" w:styleId="Stopka">
    <w:name w:val="footer"/>
    <w:basedOn w:val="Normalny"/>
    <w:link w:val="StopkaZnak"/>
    <w:uiPriority w:val="99"/>
    <w:unhideWhenUsed/>
    <w:rsid w:val="00D1294D"/>
    <w:pPr>
      <w:tabs>
        <w:tab w:val="center" w:pos="4536"/>
        <w:tab w:val="right" w:pos="9072"/>
      </w:tabs>
    </w:pPr>
  </w:style>
  <w:style w:type="character" w:customStyle="1" w:styleId="StopkaZnak">
    <w:name w:val="Stopka Znak"/>
    <w:basedOn w:val="Domylnaczcionkaakapitu"/>
    <w:link w:val="Stopka"/>
    <w:uiPriority w:val="99"/>
    <w:rsid w:val="00D1294D"/>
    <w:rPr>
      <w:rFonts w:ascii="Times New Roman" w:eastAsia="Times New Roman" w:hAnsi="Times New Roman" w:cs="Times New Roman"/>
      <w:szCs w:val="24"/>
      <w:lang w:eastAsia="pl-PL"/>
    </w:rPr>
  </w:style>
  <w:style w:type="character" w:styleId="Odwoaniedokomentarza">
    <w:name w:val="annotation reference"/>
    <w:basedOn w:val="Domylnaczcionkaakapitu"/>
    <w:uiPriority w:val="99"/>
    <w:semiHidden/>
    <w:unhideWhenUsed/>
    <w:rsid w:val="00C979EB"/>
    <w:rPr>
      <w:sz w:val="16"/>
      <w:szCs w:val="16"/>
    </w:rPr>
  </w:style>
  <w:style w:type="paragraph" w:styleId="Tekstkomentarza">
    <w:name w:val="annotation text"/>
    <w:basedOn w:val="Normalny"/>
    <w:link w:val="TekstkomentarzaZnak"/>
    <w:uiPriority w:val="99"/>
    <w:semiHidden/>
    <w:unhideWhenUsed/>
    <w:rsid w:val="00C979EB"/>
    <w:rPr>
      <w:sz w:val="20"/>
      <w:szCs w:val="20"/>
    </w:rPr>
  </w:style>
  <w:style w:type="character" w:customStyle="1" w:styleId="TekstkomentarzaZnak">
    <w:name w:val="Tekst komentarza Znak"/>
    <w:basedOn w:val="Domylnaczcionkaakapitu"/>
    <w:link w:val="Tekstkomentarza"/>
    <w:uiPriority w:val="99"/>
    <w:semiHidden/>
    <w:rsid w:val="00C979EB"/>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C979EB"/>
    <w:rPr>
      <w:b/>
      <w:bCs/>
    </w:rPr>
  </w:style>
  <w:style w:type="character" w:customStyle="1" w:styleId="TematkomentarzaZnak">
    <w:name w:val="Temat komentarza Znak"/>
    <w:basedOn w:val="TekstkomentarzaZnak"/>
    <w:link w:val="Tematkomentarza"/>
    <w:uiPriority w:val="99"/>
    <w:semiHidden/>
    <w:rsid w:val="00C979EB"/>
    <w:rPr>
      <w:rFonts w:ascii="Times New Roman" w:eastAsia="Times New Roman" w:hAnsi="Times New Roman" w:cs="Times New Roman"/>
      <w:b/>
      <w:bCs/>
      <w:sz w:val="20"/>
      <w:szCs w:val="20"/>
      <w:lang w:eastAsia="pl-PL"/>
    </w:rPr>
  </w:style>
  <w:style w:type="character" w:customStyle="1" w:styleId="size">
    <w:name w:val="size"/>
    <w:basedOn w:val="Domylnaczcionkaakapitu"/>
    <w:rsid w:val="00151483"/>
  </w:style>
  <w:style w:type="character" w:customStyle="1" w:styleId="apple-converted-space">
    <w:name w:val="apple-converted-space"/>
    <w:basedOn w:val="Domylnaczcionkaakapitu"/>
    <w:rsid w:val="001514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0610399">
      <w:bodyDiv w:val="1"/>
      <w:marLeft w:val="0"/>
      <w:marRight w:val="0"/>
      <w:marTop w:val="0"/>
      <w:marBottom w:val="0"/>
      <w:divBdr>
        <w:top w:val="none" w:sz="0" w:space="0" w:color="auto"/>
        <w:left w:val="none" w:sz="0" w:space="0" w:color="auto"/>
        <w:bottom w:val="none" w:sz="0" w:space="0" w:color="auto"/>
        <w:right w:val="none" w:sz="0" w:space="0" w:color="auto"/>
      </w:divBdr>
    </w:div>
    <w:div w:id="813765332">
      <w:bodyDiv w:val="1"/>
      <w:marLeft w:val="0"/>
      <w:marRight w:val="0"/>
      <w:marTop w:val="0"/>
      <w:marBottom w:val="0"/>
      <w:divBdr>
        <w:top w:val="none" w:sz="0" w:space="0" w:color="auto"/>
        <w:left w:val="none" w:sz="0" w:space="0" w:color="auto"/>
        <w:bottom w:val="none" w:sz="0" w:space="0" w:color="auto"/>
        <w:right w:val="none" w:sz="0" w:space="0" w:color="auto"/>
      </w:divBdr>
    </w:div>
    <w:div w:id="939217383">
      <w:bodyDiv w:val="1"/>
      <w:marLeft w:val="0"/>
      <w:marRight w:val="0"/>
      <w:marTop w:val="0"/>
      <w:marBottom w:val="0"/>
      <w:divBdr>
        <w:top w:val="none" w:sz="0" w:space="0" w:color="auto"/>
        <w:left w:val="none" w:sz="0" w:space="0" w:color="auto"/>
        <w:bottom w:val="none" w:sz="0" w:space="0" w:color="auto"/>
        <w:right w:val="none" w:sz="0" w:space="0" w:color="auto"/>
      </w:divBdr>
    </w:div>
    <w:div w:id="1039814405">
      <w:bodyDiv w:val="1"/>
      <w:marLeft w:val="0"/>
      <w:marRight w:val="0"/>
      <w:marTop w:val="0"/>
      <w:marBottom w:val="0"/>
      <w:divBdr>
        <w:top w:val="none" w:sz="0" w:space="0" w:color="auto"/>
        <w:left w:val="none" w:sz="0" w:space="0" w:color="auto"/>
        <w:bottom w:val="none" w:sz="0" w:space="0" w:color="auto"/>
        <w:right w:val="none" w:sz="0" w:space="0" w:color="auto"/>
      </w:divBdr>
    </w:div>
    <w:div w:id="1203862484">
      <w:bodyDiv w:val="1"/>
      <w:marLeft w:val="0"/>
      <w:marRight w:val="0"/>
      <w:marTop w:val="0"/>
      <w:marBottom w:val="0"/>
      <w:divBdr>
        <w:top w:val="none" w:sz="0" w:space="0" w:color="auto"/>
        <w:left w:val="none" w:sz="0" w:space="0" w:color="auto"/>
        <w:bottom w:val="none" w:sz="0" w:space="0" w:color="auto"/>
        <w:right w:val="none" w:sz="0" w:space="0" w:color="auto"/>
      </w:divBdr>
    </w:div>
    <w:div w:id="1922569033">
      <w:bodyDiv w:val="1"/>
      <w:marLeft w:val="0"/>
      <w:marRight w:val="0"/>
      <w:marTop w:val="0"/>
      <w:marBottom w:val="0"/>
      <w:divBdr>
        <w:top w:val="none" w:sz="0" w:space="0" w:color="auto"/>
        <w:left w:val="none" w:sz="0" w:space="0" w:color="auto"/>
        <w:bottom w:val="none" w:sz="0" w:space="0" w:color="auto"/>
        <w:right w:val="none" w:sz="0" w:space="0" w:color="auto"/>
      </w:divBdr>
      <w:divsChild>
        <w:div w:id="781875555">
          <w:marLeft w:val="0"/>
          <w:marRight w:val="0"/>
          <w:marTop w:val="0"/>
          <w:marBottom w:val="0"/>
          <w:divBdr>
            <w:top w:val="none" w:sz="0" w:space="0" w:color="auto"/>
            <w:left w:val="none" w:sz="0" w:space="0" w:color="auto"/>
            <w:bottom w:val="none" w:sz="0" w:space="0" w:color="auto"/>
            <w:right w:val="none" w:sz="0" w:space="0" w:color="auto"/>
          </w:divBdr>
          <w:divsChild>
            <w:div w:id="319967526">
              <w:marLeft w:val="0"/>
              <w:marRight w:val="0"/>
              <w:marTop w:val="0"/>
              <w:marBottom w:val="0"/>
              <w:divBdr>
                <w:top w:val="none" w:sz="0" w:space="0" w:color="auto"/>
                <w:left w:val="none" w:sz="0" w:space="0" w:color="auto"/>
                <w:bottom w:val="none" w:sz="0" w:space="0" w:color="auto"/>
                <w:right w:val="none" w:sz="0" w:space="0" w:color="auto"/>
              </w:divBdr>
              <w:divsChild>
                <w:div w:id="1167945099">
                  <w:marLeft w:val="0"/>
                  <w:marRight w:val="0"/>
                  <w:marTop w:val="0"/>
                  <w:marBottom w:val="0"/>
                  <w:divBdr>
                    <w:top w:val="none" w:sz="0" w:space="0" w:color="auto"/>
                    <w:left w:val="none" w:sz="0" w:space="0" w:color="auto"/>
                    <w:bottom w:val="none" w:sz="0" w:space="0" w:color="auto"/>
                    <w:right w:val="none" w:sz="0" w:space="0" w:color="auto"/>
                  </w:divBdr>
                  <w:divsChild>
                    <w:div w:id="1822230403">
                      <w:marLeft w:val="0"/>
                      <w:marRight w:val="0"/>
                      <w:marTop w:val="0"/>
                      <w:marBottom w:val="0"/>
                      <w:divBdr>
                        <w:top w:val="none" w:sz="0" w:space="0" w:color="auto"/>
                        <w:left w:val="none" w:sz="0" w:space="0" w:color="auto"/>
                        <w:bottom w:val="none" w:sz="0" w:space="0" w:color="auto"/>
                        <w:right w:val="none" w:sz="0" w:space="0" w:color="auto"/>
                      </w:divBdr>
                      <w:divsChild>
                        <w:div w:id="116342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615685">
              <w:marLeft w:val="0"/>
              <w:marRight w:val="0"/>
              <w:marTop w:val="0"/>
              <w:marBottom w:val="0"/>
              <w:divBdr>
                <w:top w:val="none" w:sz="0" w:space="0" w:color="auto"/>
                <w:left w:val="none" w:sz="0" w:space="0" w:color="auto"/>
                <w:bottom w:val="none" w:sz="0" w:space="0" w:color="auto"/>
                <w:right w:val="none" w:sz="0" w:space="0" w:color="auto"/>
              </w:divBdr>
              <w:divsChild>
                <w:div w:id="941109846">
                  <w:marLeft w:val="0"/>
                  <w:marRight w:val="0"/>
                  <w:marTop w:val="0"/>
                  <w:marBottom w:val="0"/>
                  <w:divBdr>
                    <w:top w:val="none" w:sz="0" w:space="0" w:color="auto"/>
                    <w:left w:val="none" w:sz="0" w:space="0" w:color="auto"/>
                    <w:bottom w:val="none" w:sz="0" w:space="0" w:color="auto"/>
                    <w:right w:val="none" w:sz="0" w:space="0" w:color="auto"/>
                  </w:divBdr>
                  <w:divsChild>
                    <w:div w:id="662512527">
                      <w:marLeft w:val="0"/>
                      <w:marRight w:val="0"/>
                      <w:marTop w:val="0"/>
                      <w:marBottom w:val="0"/>
                      <w:divBdr>
                        <w:top w:val="none" w:sz="0" w:space="0" w:color="auto"/>
                        <w:left w:val="none" w:sz="0" w:space="0" w:color="auto"/>
                        <w:bottom w:val="none" w:sz="0" w:space="0" w:color="auto"/>
                        <w:right w:val="none" w:sz="0" w:space="0" w:color="auto"/>
                      </w:divBdr>
                      <w:divsChild>
                        <w:div w:id="80774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118406-66D8-45C5-A8F0-BB95B8969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21</Pages>
  <Words>5776</Words>
  <Characters>34656</Characters>
  <Application>Microsoft Office Word</Application>
  <DocSecurity>0</DocSecurity>
  <Lines>288</Lines>
  <Paragraphs>80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40352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Jolanta Szablowska-Faron</dc:creator>
  <cp:lastModifiedBy>Joanna Luda</cp:lastModifiedBy>
  <cp:revision>50</cp:revision>
  <cp:lastPrinted>2024-11-22T11:46:00Z</cp:lastPrinted>
  <dcterms:created xsi:type="dcterms:W3CDTF">2025-02-25T08:21:00Z</dcterms:created>
  <dcterms:modified xsi:type="dcterms:W3CDTF">2026-03-18T10:13:00Z</dcterms:modified>
</cp:coreProperties>
</file>