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8F4602" w14:textId="77777777" w:rsidR="00AA7662" w:rsidRDefault="00DD60A7">
      <w:pPr>
        <w:pStyle w:val="Nagwekspisutreci"/>
        <w:outlineLvl w:val="9"/>
      </w:pPr>
      <w:r>
        <w:rPr>
          <w:rFonts w:ascii="Calibri" w:hAnsi="Calibri" w:cs="Calibri"/>
          <w:sz w:val="22"/>
          <w:szCs w:val="22"/>
        </w:rPr>
        <w:t>Spis treści</w:t>
      </w:r>
    </w:p>
    <w:p w14:paraId="425D4AD4" w14:textId="07A7E61D" w:rsidR="00A40BC5" w:rsidRDefault="00DD60A7">
      <w:pPr>
        <w:pStyle w:val="Spistreci1"/>
        <w:rPr>
          <w:rFonts w:asciiTheme="minorHAnsi" w:eastAsiaTheme="minorEastAsia" w:hAnsiTheme="minorHAnsi" w:cstheme="minorBidi"/>
          <w:noProof/>
          <w:kern w:val="2"/>
          <w:sz w:val="24"/>
          <w:szCs w:val="24"/>
          <w:lang w:eastAsia="pl-PL"/>
          <w14:ligatures w14:val="standardContextual"/>
        </w:rPr>
      </w:pPr>
      <w:r>
        <w:rPr>
          <w:rFonts w:ascii="Calibri Light" w:eastAsia="Yu Gothic Light" w:hAnsi="Calibri Light" w:cs="Times New Roman"/>
          <w:color w:val="2F5496"/>
          <w:kern w:val="0"/>
          <w:sz w:val="32"/>
          <w:szCs w:val="32"/>
          <w:lang w:eastAsia="pl-PL"/>
        </w:rPr>
        <w:fldChar w:fldCharType="begin"/>
      </w:r>
      <w:r>
        <w:instrText xml:space="preserve"> TOC \o "1-3" \u \h </w:instrText>
      </w:r>
      <w:r>
        <w:rPr>
          <w:rFonts w:ascii="Calibri Light" w:eastAsia="Yu Gothic Light" w:hAnsi="Calibri Light" w:cs="Times New Roman"/>
          <w:color w:val="2F5496"/>
          <w:kern w:val="0"/>
          <w:sz w:val="32"/>
          <w:szCs w:val="32"/>
          <w:lang w:eastAsia="pl-PL"/>
        </w:rPr>
        <w:fldChar w:fldCharType="separate"/>
      </w:r>
      <w:hyperlink w:anchor="_Toc222491574" w:history="1">
        <w:r w:rsidR="00A40BC5" w:rsidRPr="0038363C">
          <w:rPr>
            <w:rStyle w:val="Hipercze"/>
            <w:noProof/>
          </w:rPr>
          <w:t>Postanowienia ogólne – wymagania wstępne</w:t>
        </w:r>
        <w:r w:rsidR="00A40BC5">
          <w:rPr>
            <w:noProof/>
          </w:rPr>
          <w:tab/>
        </w:r>
        <w:r w:rsidR="00A40BC5">
          <w:rPr>
            <w:noProof/>
          </w:rPr>
          <w:fldChar w:fldCharType="begin"/>
        </w:r>
        <w:r w:rsidR="00A40BC5">
          <w:rPr>
            <w:noProof/>
          </w:rPr>
          <w:instrText xml:space="preserve"> PAGEREF _Toc222491574 \h </w:instrText>
        </w:r>
        <w:r w:rsidR="00A40BC5">
          <w:rPr>
            <w:noProof/>
          </w:rPr>
        </w:r>
        <w:r w:rsidR="00A40BC5">
          <w:rPr>
            <w:noProof/>
          </w:rPr>
          <w:fldChar w:fldCharType="separate"/>
        </w:r>
        <w:r w:rsidR="00A40BC5">
          <w:rPr>
            <w:noProof/>
          </w:rPr>
          <w:t>1</w:t>
        </w:r>
        <w:r w:rsidR="00A40BC5">
          <w:rPr>
            <w:noProof/>
          </w:rPr>
          <w:fldChar w:fldCharType="end"/>
        </w:r>
      </w:hyperlink>
    </w:p>
    <w:p w14:paraId="100C8D99" w14:textId="0AC1EA17"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75" w:history="1">
        <w:r w:rsidRPr="0038363C">
          <w:rPr>
            <w:rStyle w:val="Hipercze"/>
            <w:rFonts w:cs="Calibri"/>
            <w:noProof/>
          </w:rPr>
          <w:t>Część A. Opis techniczny</w:t>
        </w:r>
        <w:r>
          <w:rPr>
            <w:noProof/>
          </w:rPr>
          <w:tab/>
        </w:r>
        <w:r>
          <w:rPr>
            <w:noProof/>
          </w:rPr>
          <w:fldChar w:fldCharType="begin"/>
        </w:r>
        <w:r>
          <w:rPr>
            <w:noProof/>
          </w:rPr>
          <w:instrText xml:space="preserve"> PAGEREF _Toc222491575 \h </w:instrText>
        </w:r>
        <w:r>
          <w:rPr>
            <w:noProof/>
          </w:rPr>
        </w:r>
        <w:r>
          <w:rPr>
            <w:noProof/>
          </w:rPr>
          <w:fldChar w:fldCharType="separate"/>
        </w:r>
        <w:r>
          <w:rPr>
            <w:noProof/>
          </w:rPr>
          <w:t>2</w:t>
        </w:r>
        <w:r>
          <w:rPr>
            <w:noProof/>
          </w:rPr>
          <w:fldChar w:fldCharType="end"/>
        </w:r>
      </w:hyperlink>
    </w:p>
    <w:p w14:paraId="4CA0CD3F" w14:textId="0A314989"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76" w:history="1">
        <w:r w:rsidRPr="0038363C">
          <w:rPr>
            <w:rStyle w:val="Hipercze"/>
            <w:rFonts w:cs="Calibri"/>
            <w:noProof/>
          </w:rPr>
          <w:t>I.1. Urządzenie UTM wraz z licencjami, wsparciem i konfiguracją – typ I – 3 szt.</w:t>
        </w:r>
        <w:r>
          <w:rPr>
            <w:noProof/>
          </w:rPr>
          <w:tab/>
        </w:r>
        <w:r>
          <w:rPr>
            <w:noProof/>
          </w:rPr>
          <w:fldChar w:fldCharType="begin"/>
        </w:r>
        <w:r>
          <w:rPr>
            <w:noProof/>
          </w:rPr>
          <w:instrText xml:space="preserve"> PAGEREF _Toc222491576 \h </w:instrText>
        </w:r>
        <w:r>
          <w:rPr>
            <w:noProof/>
          </w:rPr>
        </w:r>
        <w:r>
          <w:rPr>
            <w:noProof/>
          </w:rPr>
          <w:fldChar w:fldCharType="separate"/>
        </w:r>
        <w:r>
          <w:rPr>
            <w:noProof/>
          </w:rPr>
          <w:t>2</w:t>
        </w:r>
        <w:r>
          <w:rPr>
            <w:noProof/>
          </w:rPr>
          <w:fldChar w:fldCharType="end"/>
        </w:r>
      </w:hyperlink>
    </w:p>
    <w:p w14:paraId="4FEEB93C" w14:textId="3D6B5A9D"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77" w:history="1">
        <w:r w:rsidRPr="0038363C">
          <w:rPr>
            <w:rStyle w:val="Hipercze"/>
            <w:rFonts w:cs="Calibri"/>
            <w:noProof/>
          </w:rPr>
          <w:t>I.2. Urządzenie UTM wraz z licencjami, wsparciem i konfiguracją – typ II – 4 szt.</w:t>
        </w:r>
        <w:r>
          <w:rPr>
            <w:noProof/>
          </w:rPr>
          <w:tab/>
        </w:r>
        <w:r>
          <w:rPr>
            <w:noProof/>
          </w:rPr>
          <w:fldChar w:fldCharType="begin"/>
        </w:r>
        <w:r>
          <w:rPr>
            <w:noProof/>
          </w:rPr>
          <w:instrText xml:space="preserve"> PAGEREF _Toc222491577 \h </w:instrText>
        </w:r>
        <w:r>
          <w:rPr>
            <w:noProof/>
          </w:rPr>
        </w:r>
        <w:r>
          <w:rPr>
            <w:noProof/>
          </w:rPr>
          <w:fldChar w:fldCharType="separate"/>
        </w:r>
        <w:r>
          <w:rPr>
            <w:noProof/>
          </w:rPr>
          <w:t>10</w:t>
        </w:r>
        <w:r>
          <w:rPr>
            <w:noProof/>
          </w:rPr>
          <w:fldChar w:fldCharType="end"/>
        </w:r>
      </w:hyperlink>
    </w:p>
    <w:p w14:paraId="14451A5A" w14:textId="391C673E"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78" w:history="1">
        <w:r w:rsidRPr="0038363C">
          <w:rPr>
            <w:rStyle w:val="Hipercze"/>
            <w:rFonts w:cs="Calibri"/>
            <w:noProof/>
          </w:rPr>
          <w:t>II.1. Urządzenie typu serwer do gromadzenia logów sieciowych i systemowych wraz z instalacją – typ I – 1 szt.</w:t>
        </w:r>
        <w:r>
          <w:rPr>
            <w:noProof/>
          </w:rPr>
          <w:tab/>
          <w:t>…………………………………………………………………………………………………………………………………………….</w:t>
        </w:r>
        <w:r>
          <w:rPr>
            <w:noProof/>
          </w:rPr>
          <w:fldChar w:fldCharType="begin"/>
        </w:r>
        <w:r>
          <w:rPr>
            <w:noProof/>
          </w:rPr>
          <w:instrText xml:space="preserve"> PAGEREF _Toc222491578 \h </w:instrText>
        </w:r>
        <w:r>
          <w:rPr>
            <w:noProof/>
          </w:rPr>
        </w:r>
        <w:r>
          <w:rPr>
            <w:noProof/>
          </w:rPr>
          <w:fldChar w:fldCharType="separate"/>
        </w:r>
        <w:r>
          <w:rPr>
            <w:noProof/>
          </w:rPr>
          <w:t>18</w:t>
        </w:r>
        <w:r>
          <w:rPr>
            <w:noProof/>
          </w:rPr>
          <w:fldChar w:fldCharType="end"/>
        </w:r>
      </w:hyperlink>
    </w:p>
    <w:p w14:paraId="3A10A339" w14:textId="034796CF"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79" w:history="1">
        <w:r w:rsidRPr="0038363C">
          <w:rPr>
            <w:rStyle w:val="Hipercze"/>
            <w:rFonts w:cs="Calibri"/>
            <w:noProof/>
          </w:rPr>
          <w:t>II.2. Urządzenie typu serwer do gromadzenia logów sieciowych i systemowych wraz z instalacją – typ II – 5 szt.</w:t>
        </w:r>
        <w:r>
          <w:rPr>
            <w:noProof/>
          </w:rPr>
          <w:tab/>
        </w:r>
        <w:r>
          <w:rPr>
            <w:noProof/>
          </w:rPr>
          <w:fldChar w:fldCharType="begin"/>
        </w:r>
        <w:r>
          <w:rPr>
            <w:noProof/>
          </w:rPr>
          <w:instrText xml:space="preserve"> PAGEREF _Toc222491579 \h </w:instrText>
        </w:r>
        <w:r>
          <w:rPr>
            <w:noProof/>
          </w:rPr>
        </w:r>
        <w:r>
          <w:rPr>
            <w:noProof/>
          </w:rPr>
          <w:fldChar w:fldCharType="separate"/>
        </w:r>
        <w:r>
          <w:rPr>
            <w:noProof/>
          </w:rPr>
          <w:t>23</w:t>
        </w:r>
        <w:r>
          <w:rPr>
            <w:noProof/>
          </w:rPr>
          <w:fldChar w:fldCharType="end"/>
        </w:r>
      </w:hyperlink>
    </w:p>
    <w:p w14:paraId="2B5281D9" w14:textId="4FEC40C4"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0" w:history="1">
        <w:r w:rsidRPr="0038363C">
          <w:rPr>
            <w:rStyle w:val="Hipercze"/>
            <w:rFonts w:cs="Calibri"/>
            <w:noProof/>
          </w:rPr>
          <w:t>II.3. Urządzenie typu serwer do gromadzenia logów sieciowych i systemowych wraz z instalacją – typ III – 1 szt.</w:t>
        </w:r>
        <w:r>
          <w:rPr>
            <w:noProof/>
          </w:rPr>
          <w:tab/>
        </w:r>
        <w:r>
          <w:rPr>
            <w:noProof/>
          </w:rPr>
          <w:fldChar w:fldCharType="begin"/>
        </w:r>
        <w:r>
          <w:rPr>
            <w:noProof/>
          </w:rPr>
          <w:instrText xml:space="preserve"> PAGEREF _Toc222491580 \h </w:instrText>
        </w:r>
        <w:r>
          <w:rPr>
            <w:noProof/>
          </w:rPr>
        </w:r>
        <w:r>
          <w:rPr>
            <w:noProof/>
          </w:rPr>
          <w:fldChar w:fldCharType="separate"/>
        </w:r>
        <w:r>
          <w:rPr>
            <w:noProof/>
          </w:rPr>
          <w:t>27</w:t>
        </w:r>
        <w:r>
          <w:rPr>
            <w:noProof/>
          </w:rPr>
          <w:fldChar w:fldCharType="end"/>
        </w:r>
      </w:hyperlink>
    </w:p>
    <w:p w14:paraId="174C27E5" w14:textId="297CADF7"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1" w:history="1">
        <w:r w:rsidRPr="0038363C">
          <w:rPr>
            <w:rStyle w:val="Hipercze"/>
            <w:rFonts w:cs="Calibri"/>
            <w:noProof/>
          </w:rPr>
          <w:t>III. Wdrożenie usługi serwera logów systemowych i stacji końcowych oraz sieciowych – 7 szt.</w:t>
        </w:r>
        <w:r>
          <w:rPr>
            <w:noProof/>
          </w:rPr>
          <w:tab/>
        </w:r>
        <w:r>
          <w:rPr>
            <w:noProof/>
          </w:rPr>
          <w:fldChar w:fldCharType="begin"/>
        </w:r>
        <w:r>
          <w:rPr>
            <w:noProof/>
          </w:rPr>
          <w:instrText xml:space="preserve"> PAGEREF _Toc222491581 \h </w:instrText>
        </w:r>
        <w:r>
          <w:rPr>
            <w:noProof/>
          </w:rPr>
        </w:r>
        <w:r>
          <w:rPr>
            <w:noProof/>
          </w:rPr>
          <w:fldChar w:fldCharType="separate"/>
        </w:r>
        <w:r>
          <w:rPr>
            <w:noProof/>
          </w:rPr>
          <w:t>32</w:t>
        </w:r>
        <w:r>
          <w:rPr>
            <w:noProof/>
          </w:rPr>
          <w:fldChar w:fldCharType="end"/>
        </w:r>
      </w:hyperlink>
    </w:p>
    <w:p w14:paraId="5FA3294C" w14:textId="0F470ECA"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2" w:history="1">
        <w:r w:rsidRPr="0038363C">
          <w:rPr>
            <w:rStyle w:val="Hipercze"/>
            <w:rFonts w:cs="Calibri"/>
            <w:noProof/>
          </w:rPr>
          <w:t>IV. Urządzenie typu NAS na potrzeby kopii wraz z instalacją i konfiguracją – 7 szt.</w:t>
        </w:r>
        <w:r>
          <w:rPr>
            <w:noProof/>
          </w:rPr>
          <w:tab/>
        </w:r>
        <w:r>
          <w:rPr>
            <w:noProof/>
          </w:rPr>
          <w:fldChar w:fldCharType="begin"/>
        </w:r>
        <w:r>
          <w:rPr>
            <w:noProof/>
          </w:rPr>
          <w:instrText xml:space="preserve"> PAGEREF _Toc222491582 \h </w:instrText>
        </w:r>
        <w:r>
          <w:rPr>
            <w:noProof/>
          </w:rPr>
        </w:r>
        <w:r>
          <w:rPr>
            <w:noProof/>
          </w:rPr>
          <w:fldChar w:fldCharType="separate"/>
        </w:r>
        <w:r>
          <w:rPr>
            <w:noProof/>
          </w:rPr>
          <w:t>35</w:t>
        </w:r>
        <w:r>
          <w:rPr>
            <w:noProof/>
          </w:rPr>
          <w:fldChar w:fldCharType="end"/>
        </w:r>
      </w:hyperlink>
    </w:p>
    <w:p w14:paraId="11742FCA" w14:textId="43E47B20"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3" w:history="1">
        <w:r w:rsidRPr="0038363C">
          <w:rPr>
            <w:rStyle w:val="Hipercze"/>
            <w:rFonts w:cs="Calibri"/>
            <w:noProof/>
          </w:rPr>
          <w:t>V. Backupowy serwer redundancji usług – 1 szt.</w:t>
        </w:r>
        <w:r>
          <w:rPr>
            <w:noProof/>
          </w:rPr>
          <w:tab/>
        </w:r>
        <w:r>
          <w:rPr>
            <w:noProof/>
          </w:rPr>
          <w:fldChar w:fldCharType="begin"/>
        </w:r>
        <w:r>
          <w:rPr>
            <w:noProof/>
          </w:rPr>
          <w:instrText xml:space="preserve"> PAGEREF _Toc222491583 \h </w:instrText>
        </w:r>
        <w:r>
          <w:rPr>
            <w:noProof/>
          </w:rPr>
        </w:r>
        <w:r>
          <w:rPr>
            <w:noProof/>
          </w:rPr>
          <w:fldChar w:fldCharType="separate"/>
        </w:r>
        <w:r>
          <w:rPr>
            <w:noProof/>
          </w:rPr>
          <w:t>36</w:t>
        </w:r>
        <w:r>
          <w:rPr>
            <w:noProof/>
          </w:rPr>
          <w:fldChar w:fldCharType="end"/>
        </w:r>
      </w:hyperlink>
    </w:p>
    <w:p w14:paraId="315A106E" w14:textId="4F78BF14"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4" w:history="1">
        <w:r w:rsidRPr="0038363C">
          <w:rPr>
            <w:rStyle w:val="Hipercze"/>
            <w:rFonts w:cs="Calibri"/>
            <w:noProof/>
          </w:rPr>
          <w:t>VI. Wdrożenie systemu klasy SAM do gromadzenia informacji o oprogramowaniu i sprzęcie jednostek komputerowych, drukarek i sieci – 7 szt.</w:t>
        </w:r>
        <w:r>
          <w:rPr>
            <w:noProof/>
          </w:rPr>
          <w:tab/>
        </w:r>
        <w:r>
          <w:rPr>
            <w:noProof/>
          </w:rPr>
          <w:fldChar w:fldCharType="begin"/>
        </w:r>
        <w:r>
          <w:rPr>
            <w:noProof/>
          </w:rPr>
          <w:instrText xml:space="preserve"> PAGEREF _Toc222491584 \h </w:instrText>
        </w:r>
        <w:r>
          <w:rPr>
            <w:noProof/>
          </w:rPr>
        </w:r>
        <w:r>
          <w:rPr>
            <w:noProof/>
          </w:rPr>
          <w:fldChar w:fldCharType="separate"/>
        </w:r>
        <w:r>
          <w:rPr>
            <w:noProof/>
          </w:rPr>
          <w:t>40</w:t>
        </w:r>
        <w:r>
          <w:rPr>
            <w:noProof/>
          </w:rPr>
          <w:fldChar w:fldCharType="end"/>
        </w:r>
      </w:hyperlink>
    </w:p>
    <w:p w14:paraId="673520B4" w14:textId="5463FA4B"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5" w:history="1">
        <w:r w:rsidRPr="0038363C">
          <w:rPr>
            <w:rStyle w:val="Hipercze"/>
            <w:rFonts w:cs="Calibri"/>
            <w:noProof/>
          </w:rPr>
          <w:t>VII. Wdrożenie rozwiązań XDR i SIEM do monitoringu stacji końcowych – 8 szt.</w:t>
        </w:r>
        <w:r>
          <w:rPr>
            <w:noProof/>
          </w:rPr>
          <w:tab/>
        </w:r>
        <w:r>
          <w:rPr>
            <w:noProof/>
          </w:rPr>
          <w:fldChar w:fldCharType="begin"/>
        </w:r>
        <w:r>
          <w:rPr>
            <w:noProof/>
          </w:rPr>
          <w:instrText xml:space="preserve"> PAGEREF _Toc222491585 \h </w:instrText>
        </w:r>
        <w:r>
          <w:rPr>
            <w:noProof/>
          </w:rPr>
        </w:r>
        <w:r>
          <w:rPr>
            <w:noProof/>
          </w:rPr>
          <w:fldChar w:fldCharType="separate"/>
        </w:r>
        <w:r>
          <w:rPr>
            <w:noProof/>
          </w:rPr>
          <w:t>44</w:t>
        </w:r>
        <w:r>
          <w:rPr>
            <w:noProof/>
          </w:rPr>
          <w:fldChar w:fldCharType="end"/>
        </w:r>
      </w:hyperlink>
    </w:p>
    <w:p w14:paraId="7C3483EF" w14:textId="1E06C5C5" w:rsidR="00A40BC5" w:rsidRDefault="00A40BC5">
      <w:pPr>
        <w:pStyle w:val="Spistreci2"/>
        <w:tabs>
          <w:tab w:val="right" w:leader="dot" w:pos="9062"/>
        </w:tabs>
        <w:rPr>
          <w:rFonts w:asciiTheme="minorHAnsi" w:eastAsiaTheme="minorEastAsia" w:hAnsiTheme="minorHAnsi" w:cstheme="minorBidi"/>
          <w:noProof/>
          <w:kern w:val="2"/>
          <w:sz w:val="24"/>
          <w:szCs w:val="24"/>
          <w:lang w:eastAsia="pl-PL"/>
          <w14:ligatures w14:val="standardContextual"/>
        </w:rPr>
      </w:pPr>
      <w:hyperlink w:anchor="_Toc222491586" w:history="1">
        <w:r w:rsidRPr="0038363C">
          <w:rPr>
            <w:rStyle w:val="Hipercze"/>
            <w:rFonts w:cs="Calibri"/>
            <w:noProof/>
          </w:rPr>
          <w:t>VII.A. System XDR</w:t>
        </w:r>
        <w:r>
          <w:rPr>
            <w:noProof/>
          </w:rPr>
          <w:tab/>
        </w:r>
        <w:r>
          <w:rPr>
            <w:noProof/>
          </w:rPr>
          <w:fldChar w:fldCharType="begin"/>
        </w:r>
        <w:r>
          <w:rPr>
            <w:noProof/>
          </w:rPr>
          <w:instrText xml:space="preserve"> PAGEREF _Toc222491586 \h </w:instrText>
        </w:r>
        <w:r>
          <w:rPr>
            <w:noProof/>
          </w:rPr>
        </w:r>
        <w:r>
          <w:rPr>
            <w:noProof/>
          </w:rPr>
          <w:fldChar w:fldCharType="separate"/>
        </w:r>
        <w:r>
          <w:rPr>
            <w:noProof/>
          </w:rPr>
          <w:t>44</w:t>
        </w:r>
        <w:r>
          <w:rPr>
            <w:noProof/>
          </w:rPr>
          <w:fldChar w:fldCharType="end"/>
        </w:r>
      </w:hyperlink>
    </w:p>
    <w:p w14:paraId="05B67345" w14:textId="4EDE742A" w:rsidR="00A40BC5" w:rsidRDefault="00A40BC5">
      <w:pPr>
        <w:pStyle w:val="Spistreci2"/>
        <w:tabs>
          <w:tab w:val="right" w:leader="dot" w:pos="9062"/>
        </w:tabs>
        <w:rPr>
          <w:rFonts w:asciiTheme="minorHAnsi" w:eastAsiaTheme="minorEastAsia" w:hAnsiTheme="minorHAnsi" w:cstheme="minorBidi"/>
          <w:noProof/>
          <w:kern w:val="2"/>
          <w:sz w:val="24"/>
          <w:szCs w:val="24"/>
          <w:lang w:eastAsia="pl-PL"/>
          <w14:ligatures w14:val="standardContextual"/>
        </w:rPr>
      </w:pPr>
      <w:hyperlink w:anchor="_Toc222491587" w:history="1">
        <w:r w:rsidRPr="0038363C">
          <w:rPr>
            <w:rStyle w:val="Hipercze"/>
            <w:rFonts w:cs="Calibri"/>
            <w:noProof/>
          </w:rPr>
          <w:t>VII.B. System SIEM</w:t>
        </w:r>
        <w:r>
          <w:rPr>
            <w:noProof/>
          </w:rPr>
          <w:tab/>
        </w:r>
        <w:r>
          <w:rPr>
            <w:noProof/>
          </w:rPr>
          <w:fldChar w:fldCharType="begin"/>
        </w:r>
        <w:r>
          <w:rPr>
            <w:noProof/>
          </w:rPr>
          <w:instrText xml:space="preserve"> PAGEREF _Toc222491587 \h </w:instrText>
        </w:r>
        <w:r>
          <w:rPr>
            <w:noProof/>
          </w:rPr>
        </w:r>
        <w:r>
          <w:rPr>
            <w:noProof/>
          </w:rPr>
          <w:fldChar w:fldCharType="separate"/>
        </w:r>
        <w:r>
          <w:rPr>
            <w:noProof/>
          </w:rPr>
          <w:t>66</w:t>
        </w:r>
        <w:r>
          <w:rPr>
            <w:noProof/>
          </w:rPr>
          <w:fldChar w:fldCharType="end"/>
        </w:r>
      </w:hyperlink>
    </w:p>
    <w:p w14:paraId="4370D2E4" w14:textId="7BDEA09D"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8" w:history="1">
        <w:r w:rsidRPr="0038363C">
          <w:rPr>
            <w:rStyle w:val="Hipercze"/>
            <w:rFonts w:cs="Calibri"/>
            <w:noProof/>
          </w:rPr>
          <w:t>VIII. Zestaw dysków do przechowywania kopii zapasowych</w:t>
        </w:r>
        <w:r>
          <w:rPr>
            <w:noProof/>
          </w:rPr>
          <w:tab/>
        </w:r>
        <w:r>
          <w:rPr>
            <w:noProof/>
          </w:rPr>
          <w:fldChar w:fldCharType="begin"/>
        </w:r>
        <w:r>
          <w:rPr>
            <w:noProof/>
          </w:rPr>
          <w:instrText xml:space="preserve"> PAGEREF _Toc222491588 \h </w:instrText>
        </w:r>
        <w:r>
          <w:rPr>
            <w:noProof/>
          </w:rPr>
        </w:r>
        <w:r>
          <w:rPr>
            <w:noProof/>
          </w:rPr>
          <w:fldChar w:fldCharType="separate"/>
        </w:r>
        <w:r>
          <w:rPr>
            <w:noProof/>
          </w:rPr>
          <w:t>67</w:t>
        </w:r>
        <w:r>
          <w:rPr>
            <w:noProof/>
          </w:rPr>
          <w:fldChar w:fldCharType="end"/>
        </w:r>
      </w:hyperlink>
    </w:p>
    <w:p w14:paraId="5A5750D7" w14:textId="6161E021" w:rsidR="00A40BC5" w:rsidRDefault="00A40BC5">
      <w:pPr>
        <w:pStyle w:val="Spistreci1"/>
        <w:rPr>
          <w:rFonts w:asciiTheme="minorHAnsi" w:eastAsiaTheme="minorEastAsia" w:hAnsiTheme="minorHAnsi" w:cstheme="minorBidi"/>
          <w:noProof/>
          <w:kern w:val="2"/>
          <w:sz w:val="24"/>
          <w:szCs w:val="24"/>
          <w:lang w:eastAsia="pl-PL"/>
          <w14:ligatures w14:val="standardContextual"/>
        </w:rPr>
      </w:pPr>
      <w:hyperlink w:anchor="_Toc222491589" w:history="1">
        <w:r w:rsidRPr="0038363C">
          <w:rPr>
            <w:rStyle w:val="Hipercze"/>
            <w:rFonts w:cs="Calibri"/>
            <w:noProof/>
          </w:rPr>
          <w:t>Część B. Przedmiot zamówienia</w:t>
        </w:r>
        <w:r>
          <w:rPr>
            <w:noProof/>
          </w:rPr>
          <w:tab/>
        </w:r>
        <w:r>
          <w:rPr>
            <w:noProof/>
          </w:rPr>
          <w:fldChar w:fldCharType="begin"/>
        </w:r>
        <w:r>
          <w:rPr>
            <w:noProof/>
          </w:rPr>
          <w:instrText xml:space="preserve"> PAGEREF _Toc222491589 \h </w:instrText>
        </w:r>
        <w:r>
          <w:rPr>
            <w:noProof/>
          </w:rPr>
        </w:r>
        <w:r>
          <w:rPr>
            <w:noProof/>
          </w:rPr>
          <w:fldChar w:fldCharType="separate"/>
        </w:r>
        <w:r>
          <w:rPr>
            <w:noProof/>
          </w:rPr>
          <w:t>68</w:t>
        </w:r>
        <w:r>
          <w:rPr>
            <w:noProof/>
          </w:rPr>
          <w:fldChar w:fldCharType="end"/>
        </w:r>
      </w:hyperlink>
    </w:p>
    <w:p w14:paraId="31ED08FF" w14:textId="62C5240A" w:rsidR="00AA7662" w:rsidRDefault="00DD60A7">
      <w:r>
        <w:fldChar w:fldCharType="end"/>
      </w:r>
    </w:p>
    <w:p w14:paraId="6D7EE30B" w14:textId="77777777" w:rsidR="00AA7662" w:rsidRDefault="00DD60A7">
      <w:pPr>
        <w:pStyle w:val="Nagwek1"/>
      </w:pPr>
      <w:bookmarkStart w:id="0" w:name="_Toc222491574"/>
      <w:r>
        <w:t>Postanowienia ogólne – wymagania wstępne</w:t>
      </w:r>
      <w:bookmarkEnd w:id="0"/>
    </w:p>
    <w:p w14:paraId="37D916FB" w14:textId="77777777" w:rsidR="00AA7662" w:rsidRDefault="00DD60A7">
      <w:pPr>
        <w:numPr>
          <w:ilvl w:val="0"/>
          <w:numId w:val="2"/>
        </w:numPr>
      </w:pPr>
      <w:r>
        <w:t>Niniejszy Opis Przedmiotu Zamówienia (OPZ) określa minimalne wymagania Zamawiającego dotyczące przedmiotu zamówienia, których spełnienie jest obowiązkowe dla Wykonawcy.</w:t>
      </w:r>
    </w:p>
    <w:p w14:paraId="1E5369F0" w14:textId="77777777" w:rsidR="00AA7662" w:rsidRDefault="00DD60A7">
      <w:pPr>
        <w:numPr>
          <w:ilvl w:val="0"/>
          <w:numId w:val="2"/>
        </w:numPr>
      </w:pPr>
      <w:r>
        <w:t>Wykonawca zobowiązany jest wykazać, że oferowany przedmiot zamówienia jest w pełni zgodny z wymaganiami określonymi w niniejszym OPZ.</w:t>
      </w:r>
    </w:p>
    <w:p w14:paraId="0113CBFF" w14:textId="77777777" w:rsidR="00AA7662" w:rsidRDefault="00DD60A7">
      <w:pPr>
        <w:numPr>
          <w:ilvl w:val="0"/>
          <w:numId w:val="2"/>
        </w:numPr>
      </w:pPr>
      <w:r>
        <w:t>Niespełnienie któregokolwiek z wymagań określonych w OPZ skutkować będzie odrzuceniem oferty jako niezgodnej z SWZ, zgodnie z obowiązującymi przepisami prawa.</w:t>
      </w:r>
    </w:p>
    <w:p w14:paraId="6F85A4C4" w14:textId="77777777" w:rsidR="00AA7662" w:rsidRDefault="00DD60A7">
      <w:pPr>
        <w:numPr>
          <w:ilvl w:val="0"/>
          <w:numId w:val="2"/>
        </w:numPr>
      </w:pPr>
      <w:r>
        <w:t>Złożenie oferty w niniejszym postępowaniu oznacza, że Wykonawca potwierdza spełnienie wszystkich poniżej określonych wymagań oraz oferuje przedmiot zamówienia zgodny z niniejszym OPZ, w szczególności, że:</w:t>
      </w:r>
    </w:p>
    <w:p w14:paraId="750ED6B5" w14:textId="77777777" w:rsidR="00AA7662" w:rsidRDefault="00DD60A7">
      <w:pPr>
        <w:ind w:left="708"/>
      </w:pPr>
      <w:r>
        <w:t>a) dostarczane urządzenia oraz oprogramowanie będą fabrycznie nowe, nieużywane, nieuszkodzone, wolne od wad prawnych i fizycznych, nieobciążone prawami osób trzecich, pochodzące z bieżącej oferty producenta oraz niebędące w fazie wycofania z produkcji (EOL) na dzień złożenia oferty;</w:t>
      </w:r>
    </w:p>
    <w:p w14:paraId="554FCB86" w14:textId="77777777" w:rsidR="00AA7662" w:rsidRDefault="00DD60A7">
      <w:pPr>
        <w:ind w:left="708"/>
      </w:pPr>
      <w:r>
        <w:lastRenderedPageBreak/>
        <w:t>b) dostarczony sprzęt oraz oprogramowanie będą pochodzić z oficjalnych kanałów dystrybucyjnych producenta, obejmujących rynek Unii Europejskiej, zapewniających realizację uprawnień gwarancyjnych oraz dostęp do wsparcia technicznego i części zamiennych;</w:t>
      </w:r>
      <w:r>
        <w:br/>
        <w:t>Zamawiający zastrzega, że urządzenia i ich podzespoły nie muszą być wyprodukowane na terenie Unii Europejskiej, jednak muszą być dopuszczone do obrotu na terenie UE oraz spełniać obowiązujące normy i przepisy;</w:t>
      </w:r>
      <w:r>
        <w:br/>
        <w:t>wszystkie urządzenia muszą posiadać oznakowanie CE oraz być przystosowane do pracy w sieci energetycznej o parametrach 230 V ±10%, 50 Hz;</w:t>
      </w:r>
    </w:p>
    <w:p w14:paraId="713FB190" w14:textId="77777777" w:rsidR="00AA7662" w:rsidRDefault="00DD60A7">
      <w:pPr>
        <w:ind w:left="708"/>
      </w:pPr>
      <w:r>
        <w:t>c) całość dostarczanego rozwiązania, tj. każde z dostarczonych urządzeń, dla którego nie wskazano odmiennych warunków gwarancyjnych w OPZ, objęta będzie minimum 24-miesięczną gwarancją producenta;</w:t>
      </w:r>
    </w:p>
    <w:p w14:paraId="338BD201" w14:textId="77777777" w:rsidR="00AA7662" w:rsidRDefault="00DD60A7">
      <w:pPr>
        <w:ind w:left="708"/>
      </w:pPr>
      <w:r>
        <w:t>d) Wykonawca zapewni odpowiednie opakowanie i zabezpieczenie sprzętu na czas transportu, gwarantujące brak uszkodzeń lub pogorszenia jakości do momentu dostarczenia do miejsca wskazanego przez Zamawiającego;</w:t>
      </w:r>
    </w:p>
    <w:p w14:paraId="16045166" w14:textId="77777777" w:rsidR="00AA7662" w:rsidRDefault="00DD60A7">
      <w:pPr>
        <w:ind w:left="708"/>
      </w:pPr>
      <w:r>
        <w:t>e) do każdego urządzenia oraz oprogramowania dostarczony zostanie komplet niezbędnych akcesoriów eksploatacyjnych (w szczególności przewody zasilające, sygnałowe i inne elementy konieczne do uruchomienia), stanowiących integralną część oferty i przechodzących na własność Zamawiającego;</w:t>
      </w:r>
    </w:p>
    <w:p w14:paraId="3EB37226" w14:textId="77777777" w:rsidR="00AA7662" w:rsidRDefault="00DD60A7">
      <w:pPr>
        <w:ind w:left="708"/>
      </w:pPr>
      <w:r>
        <w:t>f) do każdego urządzenia oraz oprogramowania dostarczona zostanie standardowa dokumentacja użytkownika w formie papierowej lub elektronicznej w języku polskim lub angielskim; w przypadku dokumentacji udostępnianej wyłącznie w formie elektronicznej Wykonawca przekaże Zamawiającemu adresy stron internetowych, z których możliwe jest jej pobranie.</w:t>
      </w:r>
    </w:p>
    <w:p w14:paraId="052EE936" w14:textId="77777777" w:rsidR="00AA7662" w:rsidRDefault="00DD60A7">
      <w:pPr>
        <w:numPr>
          <w:ilvl w:val="0"/>
          <w:numId w:val="2"/>
        </w:numPr>
      </w:pPr>
      <w:r>
        <w:t>Wykonawca zobowiązany jest do dostarczenia, instalacji, konfiguracji oraz wdrożenia urządzeń i oprogramowania do pracy w ramach infrastruktury teleinformatycznej Zamawiającego, w tym do wykonania niezbędnych połączeń technicznych i logicznych oraz konfiguracji ustawień zapewniających prawidłowe i bezpieczne działanie systemów, zgodnie z wymaganiami OPZ oraz wytycznymi administratorów Zamawiającego.</w:t>
      </w:r>
    </w:p>
    <w:p w14:paraId="73B56214" w14:textId="77777777" w:rsidR="00AA7662" w:rsidRDefault="00DD60A7">
      <w:pPr>
        <w:numPr>
          <w:ilvl w:val="0"/>
          <w:numId w:val="2"/>
        </w:numPr>
      </w:pPr>
      <w:r>
        <w:t>W zakresie oprogramowania Wykonawca zobowiązany jest do zapewnienia Zamawiającemu prawa do korzystania z oprogramowania w formie niewyłącznej licencji lub innego równoważnego uprawnienia licencyjnego, zgodnie z zasadami licencjonowania określonymi przez producenta.</w:t>
      </w:r>
    </w:p>
    <w:p w14:paraId="10809294" w14:textId="77777777" w:rsidR="00AA7662" w:rsidRDefault="00DD60A7">
      <w:pPr>
        <w:numPr>
          <w:ilvl w:val="0"/>
          <w:numId w:val="2"/>
        </w:numPr>
      </w:pPr>
      <w:r>
        <w:t>Oprogramowanie dostarczone w ramach zamówienia musi być dostarczone w najnowszej stabilnej wersji dostępnej na dzień dostawy, posiadającej wsparcie producenta oraz – jeżeli dotyczy – certyfikację producenta sprzętu, z którym ma współpracować.</w:t>
      </w:r>
    </w:p>
    <w:p w14:paraId="238FCC00" w14:textId="77777777" w:rsidR="00AA7662" w:rsidRDefault="00DD60A7">
      <w:pPr>
        <w:pStyle w:val="Nagwek1"/>
        <w:rPr>
          <w:rFonts w:ascii="Calibri" w:hAnsi="Calibri" w:cs="Calibri"/>
          <w:sz w:val="22"/>
          <w:szCs w:val="22"/>
        </w:rPr>
      </w:pPr>
      <w:bookmarkStart w:id="1" w:name="_Toc222491575"/>
      <w:r>
        <w:rPr>
          <w:rFonts w:ascii="Calibri" w:hAnsi="Calibri" w:cs="Calibri"/>
          <w:sz w:val="22"/>
          <w:szCs w:val="22"/>
        </w:rPr>
        <w:t>Część A. Opis techniczny</w:t>
      </w:r>
      <w:bookmarkEnd w:id="1"/>
    </w:p>
    <w:p w14:paraId="5E91D505" w14:textId="77777777" w:rsidR="00AA7662" w:rsidRDefault="00DD60A7">
      <w:pPr>
        <w:pStyle w:val="Nagwek1"/>
        <w:ind w:left="360"/>
        <w:rPr>
          <w:rFonts w:ascii="Calibri" w:hAnsi="Calibri" w:cs="Calibri"/>
          <w:sz w:val="22"/>
          <w:szCs w:val="22"/>
        </w:rPr>
      </w:pPr>
      <w:bookmarkStart w:id="2" w:name="_Toc222491576"/>
      <w:r>
        <w:rPr>
          <w:rFonts w:ascii="Calibri" w:hAnsi="Calibri" w:cs="Calibri"/>
          <w:sz w:val="22"/>
          <w:szCs w:val="22"/>
        </w:rPr>
        <w:t>I.1. Urządzenie UTM wraz z licencjami, wsparciem i konfiguracją – typ I – 3 szt.</w:t>
      </w:r>
      <w:bookmarkEnd w:id="2"/>
    </w:p>
    <w:p w14:paraId="1BA6036D" w14:textId="77777777" w:rsidR="00AA7662" w:rsidRDefault="00AA7662">
      <w:pPr>
        <w:rPr>
          <w:rFonts w:cs="Calibri"/>
        </w:rPr>
      </w:pPr>
    </w:p>
    <w:tbl>
      <w:tblPr>
        <w:tblW w:w="9924" w:type="dxa"/>
        <w:tblInd w:w="-431" w:type="dxa"/>
        <w:tblCellMar>
          <w:left w:w="10" w:type="dxa"/>
          <w:right w:w="10" w:type="dxa"/>
        </w:tblCellMar>
        <w:tblLook w:val="0000" w:firstRow="0" w:lastRow="0" w:firstColumn="0" w:lastColumn="0" w:noHBand="0" w:noVBand="0"/>
      </w:tblPr>
      <w:tblGrid>
        <w:gridCol w:w="2007"/>
        <w:gridCol w:w="6933"/>
        <w:gridCol w:w="984"/>
      </w:tblGrid>
      <w:tr w:rsidR="00AA7662" w14:paraId="6B31F806" w14:textId="77777777">
        <w:trPr>
          <w:trHeight w:val="350"/>
        </w:trPr>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ADE2192" w14:textId="77777777" w:rsidR="00AA7662" w:rsidRDefault="00DD60A7">
            <w:pPr>
              <w:spacing w:after="0" w:line="240" w:lineRule="auto"/>
              <w:jc w:val="center"/>
              <w:rPr>
                <w:rFonts w:cs="Calibri"/>
                <w:b/>
                <w:kern w:val="0"/>
              </w:rPr>
            </w:pPr>
            <w:r>
              <w:rPr>
                <w:rFonts w:cs="Calibri"/>
                <w:b/>
                <w:kern w:val="0"/>
              </w:rPr>
              <w:t>Nazwa</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6BAC7FD" w14:textId="77777777" w:rsidR="00AA7662" w:rsidRDefault="00DD60A7">
            <w:pPr>
              <w:spacing w:after="0" w:line="240" w:lineRule="auto"/>
              <w:jc w:val="center"/>
              <w:rPr>
                <w:rFonts w:cs="Calibri"/>
                <w:b/>
                <w:kern w:val="0"/>
              </w:rPr>
            </w:pPr>
            <w:r>
              <w:rPr>
                <w:rFonts w:cs="Calibri"/>
                <w:b/>
                <w:kern w:val="0"/>
              </w:rPr>
              <w:t>Wymagane parametry techniczne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697089C" w14:textId="77777777" w:rsidR="00AA7662" w:rsidRDefault="00DD60A7">
            <w:pPr>
              <w:spacing w:after="0" w:line="240" w:lineRule="auto"/>
              <w:jc w:val="center"/>
              <w:rPr>
                <w:rFonts w:cs="Calibri"/>
                <w:b/>
                <w:kern w:val="0"/>
              </w:rPr>
            </w:pPr>
            <w:r>
              <w:rPr>
                <w:rFonts w:cs="Calibri"/>
                <w:b/>
                <w:kern w:val="0"/>
              </w:rPr>
              <w:t>Spełnia TAK/NIE</w:t>
            </w:r>
          </w:p>
        </w:tc>
      </w:tr>
      <w:tr w:rsidR="00AA7662" w14:paraId="3F5EDA00"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704F696" w14:textId="77777777" w:rsidR="00AA7662" w:rsidRDefault="00DD60A7">
            <w:pPr>
              <w:spacing w:after="0"/>
              <w:rPr>
                <w:rFonts w:cs="Calibri"/>
                <w:b/>
                <w:bCs/>
                <w:kern w:val="0"/>
              </w:rPr>
            </w:pPr>
            <w:r>
              <w:rPr>
                <w:rFonts w:cs="Calibri"/>
                <w:b/>
                <w:bCs/>
                <w:kern w:val="0"/>
              </w:rPr>
              <w:t>Wymagania Ogólne </w:t>
            </w:r>
          </w:p>
          <w:p w14:paraId="1474D4CD" w14:textId="77777777" w:rsidR="00AA7662" w:rsidRDefault="00AA7662">
            <w:pPr>
              <w:spacing w:after="0" w:line="240" w:lineRule="auto"/>
              <w:rPr>
                <w:rFonts w:cs="Calibri"/>
                <w:b/>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1147D22" w14:textId="77777777" w:rsidR="00AA7662" w:rsidRDefault="00DD60A7">
            <w:pPr>
              <w:spacing w:after="0"/>
              <w:rPr>
                <w:rFonts w:cs="Calibri"/>
                <w:kern w:val="0"/>
              </w:rPr>
            </w:pPr>
            <w:r>
              <w:rPr>
                <w:rFonts w:cs="Calibri"/>
                <w:kern w:val="0"/>
              </w:rPr>
              <w:lastRenderedPageBreak/>
              <w:t xml:space="preserve">System bezpieczeństwa realizuje wszystkie wymienione poniżej funkcje sieciowe i bezpieczeństwa niezależnie od dostawcy łącza. Poszczególne </w:t>
            </w:r>
            <w:r>
              <w:rPr>
                <w:rFonts w:cs="Calibri"/>
                <w:kern w:val="0"/>
              </w:rPr>
              <w:lastRenderedPageBreak/>
              <w:t>elementy wchodzące w skład systemu bezpieczeństwa mogą być zrealizowane w postaci osobnych, komercyjnych platform sprzętowych lub komercyjnych aplikacji instalowanych na platformach ogólnego przeznaczenia. W przypadku implementacji programowej muszą być zapewnione niezbędne platformy sprzętowe wraz z odpowiednio zabezpieczonym systemem operacyjnym.  </w:t>
            </w:r>
          </w:p>
          <w:p w14:paraId="6A117830" w14:textId="77777777" w:rsidR="00AA7662" w:rsidRDefault="00DD60A7">
            <w:pPr>
              <w:spacing w:after="0"/>
              <w:rPr>
                <w:rFonts w:cs="Calibri"/>
                <w:kern w:val="0"/>
              </w:rPr>
            </w:pPr>
            <w:r>
              <w:rPr>
                <w:rFonts w:cs="Calibri"/>
                <w:kern w:val="0"/>
              </w:rPr>
              <w:t>System realizujący funkcję Firewall zapewnia pracę w jednym z trzech trybów: Routera z funkcją NAT, transparentnym oraz monitorowania na porcie SPAN. </w:t>
            </w:r>
          </w:p>
          <w:p w14:paraId="3B3CA66D" w14:textId="77777777" w:rsidR="00AA7662" w:rsidRDefault="00DD60A7">
            <w:pPr>
              <w:spacing w:after="0"/>
              <w:rPr>
                <w:rFonts w:cs="Calibri"/>
                <w:kern w:val="0"/>
              </w:rPr>
            </w:pPr>
            <w:r>
              <w:rPr>
                <w:rFonts w:cs="Calibri"/>
                <w:kern w:val="0"/>
              </w:rPr>
              <w:t>Powinna istnieć możliwość dedykowania co najmniej 5 administratorów do poszczególnych instancji systemu. </w:t>
            </w:r>
          </w:p>
          <w:p w14:paraId="20C96709" w14:textId="77777777" w:rsidR="00AA7662" w:rsidRDefault="00DD60A7">
            <w:pPr>
              <w:spacing w:after="0"/>
              <w:rPr>
                <w:rFonts w:cs="Calibri"/>
                <w:kern w:val="0"/>
              </w:rPr>
            </w:pPr>
            <w:r>
              <w:rPr>
                <w:rFonts w:cs="Calibri"/>
                <w:kern w:val="0"/>
              </w:rPr>
              <w:t>System wspiera protokoły IPv4 oraz IPv6 w zakresie: </w:t>
            </w:r>
          </w:p>
          <w:p w14:paraId="69828A07" w14:textId="77777777" w:rsidR="00AA7662" w:rsidRDefault="00DD60A7">
            <w:pPr>
              <w:numPr>
                <w:ilvl w:val="0"/>
                <w:numId w:val="3"/>
              </w:numPr>
              <w:spacing w:after="0"/>
              <w:rPr>
                <w:rFonts w:cs="Calibri"/>
                <w:kern w:val="0"/>
              </w:rPr>
            </w:pPr>
            <w:r>
              <w:rPr>
                <w:rFonts w:cs="Calibri"/>
                <w:kern w:val="0"/>
              </w:rPr>
              <w:t>Firewall. </w:t>
            </w:r>
          </w:p>
          <w:p w14:paraId="4FF60C81" w14:textId="77777777" w:rsidR="00AA7662" w:rsidRDefault="00DD60A7">
            <w:pPr>
              <w:numPr>
                <w:ilvl w:val="0"/>
                <w:numId w:val="4"/>
              </w:numPr>
              <w:spacing w:after="0"/>
              <w:rPr>
                <w:rFonts w:cs="Calibri"/>
                <w:kern w:val="0"/>
              </w:rPr>
            </w:pPr>
            <w:r>
              <w:rPr>
                <w:rFonts w:cs="Calibri"/>
                <w:kern w:val="0"/>
              </w:rPr>
              <w:t>Ochrony w warstwie aplikacji. </w:t>
            </w:r>
          </w:p>
          <w:p w14:paraId="2D4A8229" w14:textId="77777777" w:rsidR="00AA7662" w:rsidRDefault="00DD60A7">
            <w:pPr>
              <w:numPr>
                <w:ilvl w:val="0"/>
                <w:numId w:val="5"/>
              </w:numPr>
              <w:spacing w:after="0"/>
              <w:rPr>
                <w:rFonts w:cs="Calibri"/>
                <w:kern w:val="0"/>
              </w:rPr>
            </w:pPr>
            <w:r>
              <w:rPr>
                <w:rFonts w:cs="Calibri"/>
                <w:kern w:val="0"/>
              </w:rPr>
              <w:t>Protokołów routingu dynamicznego. </w:t>
            </w:r>
          </w:p>
          <w:p w14:paraId="1E703BCF"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2B330AA" w14:textId="77777777" w:rsidR="00AA7662" w:rsidRDefault="00AA7662">
            <w:pPr>
              <w:spacing w:after="0" w:line="240" w:lineRule="auto"/>
              <w:rPr>
                <w:rFonts w:cs="Calibri"/>
                <w:kern w:val="0"/>
              </w:rPr>
            </w:pPr>
          </w:p>
        </w:tc>
      </w:tr>
      <w:tr w:rsidR="00AA7662" w14:paraId="70918087"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4DE0F96" w14:textId="77777777" w:rsidR="00AA7662" w:rsidRDefault="00DD60A7">
            <w:pPr>
              <w:spacing w:after="0"/>
              <w:rPr>
                <w:rFonts w:cs="Calibri"/>
                <w:b/>
                <w:bCs/>
                <w:kern w:val="0"/>
              </w:rPr>
            </w:pPr>
            <w:r>
              <w:rPr>
                <w:rFonts w:cs="Calibri"/>
                <w:b/>
                <w:bCs/>
                <w:kern w:val="0"/>
              </w:rPr>
              <w:t>Redundancja, monitoring i wykrywanie awarii </w:t>
            </w:r>
          </w:p>
          <w:p w14:paraId="4608C250" w14:textId="77777777" w:rsidR="00AA7662" w:rsidRDefault="00AA7662">
            <w:pPr>
              <w:spacing w:after="0" w:line="240" w:lineRule="auto"/>
              <w:rPr>
                <w:rFonts w:cs="Calibri"/>
                <w:b/>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9134237" w14:textId="77777777" w:rsidR="00AA7662" w:rsidRDefault="00DD60A7">
            <w:pPr>
              <w:numPr>
                <w:ilvl w:val="0"/>
                <w:numId w:val="6"/>
              </w:numPr>
              <w:spacing w:after="0"/>
              <w:rPr>
                <w:rFonts w:cs="Calibri"/>
                <w:kern w:val="0"/>
              </w:rPr>
            </w:pPr>
            <w:r>
              <w:rPr>
                <w:rFonts w:cs="Calibri"/>
                <w:kern w:val="0"/>
              </w:rPr>
              <w:t>W przypadku systemu pełniącego funkcje: Firewall, IPSec, Kontrola Aplikacji oraz IPS – istnieje możliwość łączenia w klaster Active-Active lub Active-Passive. W obu trybach system firewall zapewnia funkcję synchronizacji sesji. </w:t>
            </w:r>
          </w:p>
          <w:p w14:paraId="52E018F0" w14:textId="77777777" w:rsidR="00AA7662" w:rsidRDefault="00DD60A7">
            <w:pPr>
              <w:numPr>
                <w:ilvl w:val="0"/>
                <w:numId w:val="7"/>
              </w:numPr>
              <w:spacing w:after="0"/>
              <w:rPr>
                <w:rFonts w:cs="Calibri"/>
                <w:kern w:val="0"/>
              </w:rPr>
            </w:pPr>
            <w:r>
              <w:rPr>
                <w:rFonts w:cs="Calibri"/>
                <w:kern w:val="0"/>
              </w:rPr>
              <w:t>Monitoring i wykrywanie uszkodzenia elementów sprzętowych i programowych systemów zabezpieczeń oraz łączy sieciowych. </w:t>
            </w:r>
          </w:p>
          <w:p w14:paraId="7A298AAC" w14:textId="77777777" w:rsidR="00AA7662" w:rsidRDefault="00DD60A7">
            <w:pPr>
              <w:numPr>
                <w:ilvl w:val="0"/>
                <w:numId w:val="8"/>
              </w:numPr>
              <w:spacing w:after="0"/>
              <w:rPr>
                <w:rFonts w:cs="Calibri"/>
                <w:kern w:val="0"/>
              </w:rPr>
            </w:pPr>
            <w:r>
              <w:rPr>
                <w:rFonts w:cs="Calibri"/>
                <w:kern w:val="0"/>
              </w:rPr>
              <w:t>Monitoring stanu realizowanych połączeń VPN. </w:t>
            </w:r>
          </w:p>
          <w:p w14:paraId="26B9E05F" w14:textId="77777777" w:rsidR="00AA7662" w:rsidRDefault="00DD60A7">
            <w:pPr>
              <w:numPr>
                <w:ilvl w:val="0"/>
                <w:numId w:val="9"/>
              </w:numPr>
              <w:spacing w:after="0"/>
              <w:rPr>
                <w:rFonts w:cs="Calibri"/>
                <w:kern w:val="0"/>
              </w:rPr>
            </w:pPr>
            <w:r>
              <w:rPr>
                <w:rFonts w:cs="Calibri"/>
                <w:kern w:val="0"/>
              </w:rPr>
              <w:t>System umożliwia agregację linków statyczną oraz w oparciu o protokół LACP. Ponadto daje możliwość tworzenia interfejsów redundantnych. </w:t>
            </w:r>
          </w:p>
          <w:p w14:paraId="43E167F7"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95E4533" w14:textId="77777777" w:rsidR="00AA7662" w:rsidRDefault="00AA7662">
            <w:pPr>
              <w:spacing w:after="0" w:line="240" w:lineRule="auto"/>
              <w:outlineLvl w:val="0"/>
              <w:rPr>
                <w:rFonts w:cs="Calibri"/>
                <w:kern w:val="0"/>
              </w:rPr>
            </w:pPr>
          </w:p>
        </w:tc>
      </w:tr>
      <w:tr w:rsidR="00AA7662" w14:paraId="6C618292"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8FCB46E" w14:textId="77777777" w:rsidR="00AA7662" w:rsidRDefault="00DD60A7">
            <w:pPr>
              <w:spacing w:after="0"/>
              <w:rPr>
                <w:rFonts w:cs="Calibri"/>
                <w:b/>
                <w:bCs/>
                <w:kern w:val="0"/>
              </w:rPr>
            </w:pPr>
            <w:r>
              <w:rPr>
                <w:rFonts w:cs="Calibri"/>
                <w:b/>
                <w:bCs/>
                <w:kern w:val="0"/>
              </w:rPr>
              <w:t>Interfejsy, Dysk, Zasilanie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1A29D54" w14:textId="77777777" w:rsidR="00AA7662" w:rsidRDefault="00DD60A7">
            <w:pPr>
              <w:numPr>
                <w:ilvl w:val="0"/>
                <w:numId w:val="10"/>
              </w:numPr>
              <w:spacing w:after="0"/>
              <w:rPr>
                <w:rFonts w:cs="Calibri"/>
                <w:kern w:val="0"/>
              </w:rPr>
            </w:pPr>
            <w:r>
              <w:rPr>
                <w:rFonts w:cs="Calibri"/>
                <w:kern w:val="0"/>
              </w:rPr>
              <w:t>System realizujący funkcję Firewall dysponuje co najmniej poniższą liczbą i rodzajem interfejsów:  </w:t>
            </w:r>
          </w:p>
          <w:p w14:paraId="467A704A" w14:textId="77777777" w:rsidR="00AA7662" w:rsidRDefault="00DD60A7">
            <w:pPr>
              <w:numPr>
                <w:ilvl w:val="0"/>
                <w:numId w:val="11"/>
              </w:numPr>
              <w:spacing w:after="0"/>
              <w:rPr>
                <w:rFonts w:cs="Calibri"/>
                <w:kern w:val="0"/>
              </w:rPr>
            </w:pPr>
            <w:r>
              <w:rPr>
                <w:rFonts w:cs="Calibri"/>
                <w:kern w:val="0"/>
              </w:rPr>
              <w:t>5 portami Gigabit Ethernet RJ-45. </w:t>
            </w:r>
          </w:p>
          <w:p w14:paraId="62329961" w14:textId="77777777" w:rsidR="00AA7662" w:rsidRDefault="00DD60A7">
            <w:pPr>
              <w:numPr>
                <w:ilvl w:val="0"/>
                <w:numId w:val="11"/>
              </w:numPr>
              <w:spacing w:after="0"/>
              <w:rPr>
                <w:rFonts w:cs="Calibri"/>
                <w:kern w:val="0"/>
              </w:rPr>
            </w:pPr>
            <w:r>
              <w:rPr>
                <w:rFonts w:cs="Calibri"/>
                <w:kern w:val="0"/>
              </w:rPr>
              <w:t>System Firewall posiada wbudowany port konsoli szeregowej. </w:t>
            </w:r>
          </w:p>
          <w:p w14:paraId="4A32F78D" w14:textId="77777777" w:rsidR="00AA7662" w:rsidRDefault="00DD60A7">
            <w:pPr>
              <w:pStyle w:val="Akapitzlist"/>
              <w:numPr>
                <w:ilvl w:val="0"/>
                <w:numId w:val="10"/>
              </w:numPr>
              <w:spacing w:after="0" w:line="240" w:lineRule="auto"/>
              <w:rPr>
                <w:rFonts w:cs="Calibri"/>
                <w:kern w:val="0"/>
              </w:rPr>
            </w:pPr>
            <w:r>
              <w:rPr>
                <w:rFonts w:cs="Calibri"/>
                <w:kern w:val="0"/>
              </w:rPr>
              <w:t>System Firewall pozwala skonfigurować co najmniej 200 interfejsów wirtualnych, definiowanych jako VLAN’y w oparciu o standard 802.1Q. </w:t>
            </w:r>
          </w:p>
          <w:p w14:paraId="204FC9D8"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FFF3358" w14:textId="77777777" w:rsidR="00AA7662" w:rsidRDefault="00AA7662">
            <w:pPr>
              <w:spacing w:after="0" w:line="240" w:lineRule="auto"/>
              <w:outlineLvl w:val="0"/>
              <w:rPr>
                <w:rFonts w:cs="Calibri"/>
                <w:kern w:val="0"/>
              </w:rPr>
            </w:pPr>
          </w:p>
        </w:tc>
      </w:tr>
      <w:tr w:rsidR="00AA7662" w14:paraId="13F7CA80"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3DAFF71" w14:textId="77777777" w:rsidR="00AA7662" w:rsidRDefault="00DD60A7">
            <w:pPr>
              <w:spacing w:after="0"/>
              <w:rPr>
                <w:rFonts w:cs="Calibri"/>
                <w:b/>
                <w:bCs/>
                <w:kern w:val="0"/>
              </w:rPr>
            </w:pPr>
            <w:r>
              <w:rPr>
                <w:rFonts w:cs="Calibri"/>
                <w:b/>
                <w:bCs/>
                <w:kern w:val="0"/>
              </w:rPr>
              <w:t>Parametry wydajnościowe: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3867B2D" w14:textId="77777777" w:rsidR="00AA7662" w:rsidRDefault="00DD60A7">
            <w:pPr>
              <w:numPr>
                <w:ilvl w:val="0"/>
                <w:numId w:val="12"/>
              </w:numPr>
              <w:spacing w:after="0"/>
              <w:rPr>
                <w:rFonts w:cs="Calibri"/>
                <w:kern w:val="0"/>
              </w:rPr>
            </w:pPr>
            <w:r>
              <w:rPr>
                <w:rFonts w:cs="Calibri"/>
                <w:kern w:val="0"/>
              </w:rPr>
              <w:t>W zakresie Firewall’a obsługa nie mniej niż 500 tys. jednoczesnych połączeń oraz 25 tys. nowych połączeń na sekundę. </w:t>
            </w:r>
          </w:p>
          <w:p w14:paraId="49304131" w14:textId="77777777" w:rsidR="00AA7662" w:rsidRDefault="00DD60A7">
            <w:pPr>
              <w:numPr>
                <w:ilvl w:val="0"/>
                <w:numId w:val="13"/>
              </w:numPr>
              <w:spacing w:after="0"/>
              <w:rPr>
                <w:rFonts w:cs="Calibri"/>
                <w:kern w:val="0"/>
              </w:rPr>
            </w:pPr>
            <w:r>
              <w:rPr>
                <w:rFonts w:cs="Calibri"/>
                <w:kern w:val="0"/>
              </w:rPr>
              <w:t>Przepustowość Stateful Firewall: nie mniej niż 4 Gbps dla pakietów 512 B. </w:t>
            </w:r>
          </w:p>
          <w:p w14:paraId="5B41D874" w14:textId="77777777" w:rsidR="00AA7662" w:rsidRDefault="00DD60A7">
            <w:pPr>
              <w:numPr>
                <w:ilvl w:val="0"/>
                <w:numId w:val="14"/>
              </w:numPr>
              <w:spacing w:after="0"/>
              <w:rPr>
                <w:rFonts w:cs="Calibri"/>
                <w:kern w:val="0"/>
              </w:rPr>
            </w:pPr>
            <w:r>
              <w:rPr>
                <w:rFonts w:cs="Calibri"/>
                <w:kern w:val="0"/>
              </w:rPr>
              <w:t>Przepustowość Firewall z włączoną funkcją Kontroli Aplikacji: nie mniej niż 800 Mbps. </w:t>
            </w:r>
          </w:p>
          <w:p w14:paraId="0819CA50" w14:textId="77777777" w:rsidR="00AA7662" w:rsidRDefault="00DD60A7">
            <w:pPr>
              <w:numPr>
                <w:ilvl w:val="0"/>
                <w:numId w:val="15"/>
              </w:numPr>
              <w:spacing w:after="0"/>
              <w:rPr>
                <w:rFonts w:cs="Calibri"/>
                <w:kern w:val="0"/>
              </w:rPr>
            </w:pPr>
            <w:r>
              <w:rPr>
                <w:rFonts w:cs="Calibri"/>
                <w:kern w:val="0"/>
              </w:rPr>
              <w:t>Wydajność szyfrowania IPSec VPN protokołem AES z kluczem 128 nie mniej niż 1,3 Gbps. </w:t>
            </w:r>
          </w:p>
          <w:p w14:paraId="60730F51" w14:textId="77777777" w:rsidR="00AA7662" w:rsidRDefault="00DD60A7">
            <w:pPr>
              <w:numPr>
                <w:ilvl w:val="0"/>
                <w:numId w:val="16"/>
              </w:numPr>
              <w:spacing w:after="0"/>
              <w:rPr>
                <w:rFonts w:cs="Calibri"/>
                <w:kern w:val="0"/>
              </w:rPr>
            </w:pPr>
            <w:r>
              <w:rPr>
                <w:rFonts w:cs="Calibri"/>
                <w:kern w:val="0"/>
              </w:rPr>
              <w:t>Wydajność skanowania ruchu w celu ochrony przed atakami (zarówno client side jak i server side w ramach modułu IPS) dla ruchu o charakterystyce typowej dla środowiska przedsiębiorstw (np.: Enterprise Traffic Mix, Enterprise Testing Conditions)- minimum 600 Mbps. </w:t>
            </w:r>
          </w:p>
          <w:p w14:paraId="391F6F5E" w14:textId="77777777" w:rsidR="00AA7662" w:rsidRDefault="00DD60A7">
            <w:pPr>
              <w:numPr>
                <w:ilvl w:val="0"/>
                <w:numId w:val="17"/>
              </w:numPr>
              <w:spacing w:after="0"/>
              <w:rPr>
                <w:rFonts w:cs="Calibri"/>
                <w:kern w:val="0"/>
              </w:rPr>
            </w:pPr>
            <w:r>
              <w:rPr>
                <w:rFonts w:cs="Calibri"/>
                <w:kern w:val="0"/>
              </w:rPr>
              <w:lastRenderedPageBreak/>
              <w:t>Wydajność skanowania ruchu o charakterystyce typowej dla środowiska przedsiębiorstw (np.: Enterprise Traffic Mix, Enterprise Testing Conditions) z włączonymi funkcjami: IPS, Application Control, Antywirus - minimum 400 Mbps. </w:t>
            </w:r>
          </w:p>
          <w:p w14:paraId="060033EE" w14:textId="77777777" w:rsidR="00AA7662" w:rsidRDefault="00DD60A7">
            <w:pPr>
              <w:numPr>
                <w:ilvl w:val="0"/>
                <w:numId w:val="18"/>
              </w:numPr>
              <w:spacing w:after="0"/>
              <w:rPr>
                <w:rFonts w:cs="Calibri"/>
                <w:kern w:val="0"/>
              </w:rPr>
            </w:pPr>
            <w:r>
              <w:rPr>
                <w:rFonts w:cs="Calibri"/>
                <w:kern w:val="0"/>
              </w:rPr>
              <w:t>Wydajność systemu w zakresie inspekcji komunikacji szyfrowanej SSL dla ruchu http – minimum 250 Mbps. </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0D4EF93" w14:textId="77777777" w:rsidR="00AA7662" w:rsidRDefault="00AA7662">
            <w:pPr>
              <w:spacing w:after="0" w:line="240" w:lineRule="auto"/>
              <w:outlineLvl w:val="0"/>
              <w:rPr>
                <w:rFonts w:cs="Calibri"/>
                <w:kern w:val="0"/>
              </w:rPr>
            </w:pPr>
          </w:p>
        </w:tc>
      </w:tr>
      <w:tr w:rsidR="00AA7662" w14:paraId="33D903F0"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42039CA" w14:textId="77777777" w:rsidR="00AA7662" w:rsidRDefault="00DD60A7">
            <w:pPr>
              <w:spacing w:after="0" w:line="240" w:lineRule="auto"/>
              <w:rPr>
                <w:rFonts w:cs="Calibri"/>
                <w:b/>
                <w:bCs/>
                <w:kern w:val="0"/>
              </w:rPr>
            </w:pPr>
            <w:r>
              <w:rPr>
                <w:rFonts w:cs="Calibri"/>
                <w:b/>
                <w:bCs/>
                <w:kern w:val="0"/>
              </w:rPr>
              <w:t>Funkcje Systemu Bezpieczeństwa</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355B116" w14:textId="77777777" w:rsidR="00AA7662" w:rsidRDefault="00DD60A7">
            <w:pPr>
              <w:spacing w:after="0"/>
              <w:rPr>
                <w:rFonts w:cs="Calibri"/>
                <w:kern w:val="0"/>
              </w:rPr>
            </w:pPr>
            <w:r>
              <w:rPr>
                <w:rFonts w:cs="Calibri"/>
                <w:kern w:val="0"/>
              </w:rPr>
              <w:t>W ramach systemu ochrony są realizowane wszystkie poniższe funkcje. Mogą one być zrealizowane w postaci osobnych, komercyjnych platform sprzętowych lub programowych: </w:t>
            </w:r>
          </w:p>
          <w:p w14:paraId="09773D09" w14:textId="77777777" w:rsidR="00AA7662" w:rsidRDefault="00DD60A7">
            <w:pPr>
              <w:numPr>
                <w:ilvl w:val="0"/>
                <w:numId w:val="19"/>
              </w:numPr>
              <w:spacing w:after="0"/>
              <w:rPr>
                <w:rFonts w:cs="Calibri"/>
                <w:kern w:val="0"/>
              </w:rPr>
            </w:pPr>
            <w:r>
              <w:rPr>
                <w:rFonts w:cs="Calibri"/>
                <w:kern w:val="0"/>
              </w:rPr>
              <w:t>Kontrola dostępu - zapora ogniowa klasy Stateful Inspection. </w:t>
            </w:r>
          </w:p>
          <w:p w14:paraId="3E6D43E8" w14:textId="77777777" w:rsidR="00AA7662" w:rsidRDefault="00DD60A7">
            <w:pPr>
              <w:numPr>
                <w:ilvl w:val="0"/>
                <w:numId w:val="20"/>
              </w:numPr>
              <w:spacing w:after="0"/>
              <w:rPr>
                <w:rFonts w:cs="Calibri"/>
                <w:kern w:val="0"/>
              </w:rPr>
            </w:pPr>
            <w:r>
              <w:rPr>
                <w:rFonts w:cs="Calibri"/>
                <w:kern w:val="0"/>
              </w:rPr>
              <w:t>Kontrola Aplikacji. </w:t>
            </w:r>
          </w:p>
          <w:p w14:paraId="00D2F99F" w14:textId="77777777" w:rsidR="00AA7662" w:rsidRDefault="00DD60A7">
            <w:pPr>
              <w:numPr>
                <w:ilvl w:val="0"/>
                <w:numId w:val="21"/>
              </w:numPr>
              <w:spacing w:after="0"/>
              <w:rPr>
                <w:rFonts w:cs="Calibri"/>
                <w:kern w:val="0"/>
              </w:rPr>
            </w:pPr>
            <w:r>
              <w:rPr>
                <w:rFonts w:cs="Calibri"/>
                <w:kern w:val="0"/>
              </w:rPr>
              <w:t>Poufność transmisji danych - połączenia szyfrowane IPSec VPN. </w:t>
            </w:r>
          </w:p>
          <w:p w14:paraId="38BEF02D" w14:textId="77777777" w:rsidR="00AA7662" w:rsidRDefault="00DD60A7">
            <w:pPr>
              <w:numPr>
                <w:ilvl w:val="0"/>
                <w:numId w:val="22"/>
              </w:numPr>
              <w:spacing w:after="0"/>
              <w:rPr>
                <w:rFonts w:cs="Calibri"/>
                <w:kern w:val="0"/>
              </w:rPr>
            </w:pPr>
            <w:r>
              <w:rPr>
                <w:rFonts w:cs="Calibri"/>
                <w:kern w:val="0"/>
              </w:rPr>
              <w:t>Ochrona przed malware. </w:t>
            </w:r>
          </w:p>
          <w:p w14:paraId="1010B6A8" w14:textId="77777777" w:rsidR="00AA7662" w:rsidRDefault="00DD60A7">
            <w:pPr>
              <w:numPr>
                <w:ilvl w:val="0"/>
                <w:numId w:val="23"/>
              </w:numPr>
              <w:spacing w:after="0"/>
              <w:rPr>
                <w:rFonts w:cs="Calibri"/>
                <w:kern w:val="0"/>
              </w:rPr>
            </w:pPr>
            <w:r>
              <w:rPr>
                <w:rFonts w:cs="Calibri"/>
                <w:kern w:val="0"/>
              </w:rPr>
              <w:t>Ochrona przed atakami - Intrusion Prevention System. </w:t>
            </w:r>
          </w:p>
          <w:p w14:paraId="6C3C14D5" w14:textId="77777777" w:rsidR="00AA7662" w:rsidRDefault="00DD60A7">
            <w:pPr>
              <w:numPr>
                <w:ilvl w:val="0"/>
                <w:numId w:val="24"/>
              </w:numPr>
              <w:spacing w:after="0"/>
              <w:rPr>
                <w:rFonts w:cs="Calibri"/>
                <w:kern w:val="0"/>
              </w:rPr>
            </w:pPr>
            <w:r>
              <w:rPr>
                <w:rFonts w:cs="Calibri"/>
                <w:kern w:val="0"/>
              </w:rPr>
              <w:t>Kontrola stron WWW. </w:t>
            </w:r>
          </w:p>
          <w:p w14:paraId="57F82C5C" w14:textId="77777777" w:rsidR="00AA7662" w:rsidRDefault="00DD60A7">
            <w:pPr>
              <w:numPr>
                <w:ilvl w:val="0"/>
                <w:numId w:val="25"/>
              </w:numPr>
              <w:spacing w:after="0"/>
              <w:rPr>
                <w:rFonts w:cs="Calibri"/>
                <w:kern w:val="0"/>
              </w:rPr>
            </w:pPr>
            <w:r>
              <w:rPr>
                <w:rFonts w:cs="Calibri"/>
                <w:kern w:val="0"/>
              </w:rPr>
              <w:t>Kontrola zawartości poczty – Antyspam dla protokołów SMTP. </w:t>
            </w:r>
          </w:p>
          <w:p w14:paraId="66CA9E5C" w14:textId="77777777" w:rsidR="00AA7662" w:rsidRDefault="00DD60A7">
            <w:pPr>
              <w:numPr>
                <w:ilvl w:val="0"/>
                <w:numId w:val="26"/>
              </w:numPr>
              <w:spacing w:after="0"/>
              <w:rPr>
                <w:rFonts w:cs="Calibri"/>
                <w:kern w:val="0"/>
              </w:rPr>
            </w:pPr>
            <w:r>
              <w:rPr>
                <w:rFonts w:cs="Calibri"/>
                <w:kern w:val="0"/>
              </w:rPr>
              <w:t>Zarządzanie pasmem (QoS, Traffic shaping). </w:t>
            </w:r>
          </w:p>
          <w:p w14:paraId="062A2091" w14:textId="77777777" w:rsidR="00AA7662" w:rsidRDefault="00DD60A7">
            <w:pPr>
              <w:numPr>
                <w:ilvl w:val="0"/>
                <w:numId w:val="27"/>
              </w:numPr>
              <w:spacing w:after="0"/>
              <w:rPr>
                <w:rFonts w:cs="Calibri"/>
                <w:kern w:val="0"/>
              </w:rPr>
            </w:pPr>
            <w:r>
              <w:rPr>
                <w:rFonts w:cs="Calibri"/>
                <w:kern w:val="0"/>
              </w:rPr>
              <w:t>Dwuskładnikowe uwierzytelnianie z wykorzystaniem tokenów sprzętowych lub programowych. Konieczne są co najmniej 2 tokeny sprzętowe lub programowe, które będą zastosowane do dwu-składnikowego uwierzytelnienia administratorów lub w ramach połączeń VPN typu client-to-site. </w:t>
            </w:r>
          </w:p>
          <w:p w14:paraId="193018CB" w14:textId="77777777" w:rsidR="00AA7662" w:rsidRDefault="00DD60A7">
            <w:pPr>
              <w:numPr>
                <w:ilvl w:val="0"/>
                <w:numId w:val="28"/>
              </w:numPr>
              <w:spacing w:after="0"/>
              <w:rPr>
                <w:rFonts w:cs="Calibri"/>
                <w:kern w:val="0"/>
              </w:rPr>
            </w:pPr>
            <w:r>
              <w:rPr>
                <w:rFonts w:cs="Calibri"/>
                <w:kern w:val="0"/>
              </w:rPr>
              <w:t>Inspekcja (minimum: IPS) ruchu szyfrowanego protokołem SSL/TLS, minimum dla następujących typów ruchu: HTTP (w tym HTTP/2), SMTP, FTP, POP3. </w:t>
            </w:r>
          </w:p>
          <w:p w14:paraId="6533ED79" w14:textId="77777777" w:rsidR="00AA7662" w:rsidRDefault="00DD60A7">
            <w:pPr>
              <w:numPr>
                <w:ilvl w:val="0"/>
                <w:numId w:val="29"/>
              </w:numPr>
              <w:spacing w:after="0"/>
              <w:rPr>
                <w:rFonts w:cs="Calibri"/>
                <w:kern w:val="0"/>
              </w:rPr>
            </w:pPr>
            <w:r>
              <w:rPr>
                <w:rFonts w:cs="Calibri"/>
                <w:kern w:val="0"/>
              </w:rPr>
              <w:t>Możliwość filtrowania zapytań DNS w ruchu przechodzącym przez system. </w:t>
            </w:r>
          </w:p>
          <w:p w14:paraId="142A30F9" w14:textId="77777777" w:rsidR="00AA7662" w:rsidRDefault="00DD60A7">
            <w:pPr>
              <w:numPr>
                <w:ilvl w:val="0"/>
                <w:numId w:val="30"/>
              </w:numPr>
              <w:spacing w:after="0"/>
              <w:rPr>
                <w:rFonts w:cs="Calibri"/>
                <w:kern w:val="0"/>
              </w:rPr>
            </w:pPr>
            <w:r>
              <w:rPr>
                <w:rFonts w:cs="Calibri"/>
                <w:kern w:val="0"/>
              </w:rPr>
              <w:t>Rozwiązanie posiada wbudowane mechanizmy automatyzacji polegające na wykonaniu określonej sekwencji akcji (takich jak zmiana konfiguracji, wysłanie powiadomień do administratora) po wystąpieniu wybranego zdarzenia (np. naruszenie polityki bezpieczeństwa). </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1A57728" w14:textId="77777777" w:rsidR="00AA7662" w:rsidRDefault="00AA7662">
            <w:pPr>
              <w:spacing w:after="0" w:line="240" w:lineRule="auto"/>
              <w:outlineLvl w:val="0"/>
              <w:rPr>
                <w:rFonts w:cs="Calibri"/>
                <w:kern w:val="0"/>
              </w:rPr>
            </w:pPr>
          </w:p>
        </w:tc>
      </w:tr>
      <w:tr w:rsidR="00AA7662" w14:paraId="78839808"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778CFD4" w14:textId="77777777" w:rsidR="00AA7662" w:rsidRDefault="00DD60A7">
            <w:pPr>
              <w:spacing w:after="0"/>
              <w:rPr>
                <w:rFonts w:cs="Calibri"/>
                <w:b/>
                <w:bCs/>
                <w:kern w:val="0"/>
              </w:rPr>
            </w:pPr>
            <w:r>
              <w:rPr>
                <w:rFonts w:cs="Calibri"/>
                <w:b/>
                <w:bCs/>
                <w:kern w:val="0"/>
              </w:rPr>
              <w:t>Polityki, Firewall </w:t>
            </w:r>
          </w:p>
          <w:p w14:paraId="60C9AFFC"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4714AB0" w14:textId="77777777" w:rsidR="00AA7662" w:rsidRDefault="00DD60A7">
            <w:pPr>
              <w:numPr>
                <w:ilvl w:val="0"/>
                <w:numId w:val="31"/>
              </w:numPr>
              <w:spacing w:after="0"/>
              <w:rPr>
                <w:rFonts w:cs="Calibri"/>
                <w:kern w:val="0"/>
              </w:rPr>
            </w:pPr>
            <w:r>
              <w:rPr>
                <w:rFonts w:cs="Calibri"/>
                <w:kern w:val="0"/>
              </w:rPr>
              <w:t>Polityka Firewall uwzględnia: adresy IP, użytkowników, protokoły, usługi sieciowe, aplikacje lub zbiory aplikacji, reakcje zabezpieczeń, rejestrowanie zdarzeń. </w:t>
            </w:r>
          </w:p>
          <w:p w14:paraId="794B0A3D" w14:textId="77777777" w:rsidR="00AA7662" w:rsidRDefault="00DD60A7">
            <w:pPr>
              <w:numPr>
                <w:ilvl w:val="0"/>
                <w:numId w:val="32"/>
              </w:numPr>
              <w:spacing w:after="0"/>
              <w:rPr>
                <w:rFonts w:cs="Calibri"/>
                <w:kern w:val="0"/>
              </w:rPr>
            </w:pPr>
            <w:r>
              <w:rPr>
                <w:rFonts w:cs="Calibri"/>
                <w:kern w:val="0"/>
              </w:rPr>
              <w:t>System realizuje translację adresów NAT: źródłowego i docelowego, translację PAT oraz: </w:t>
            </w:r>
          </w:p>
          <w:p w14:paraId="4ED4D13A" w14:textId="77777777" w:rsidR="00AA7662" w:rsidRDefault="00DD60A7">
            <w:pPr>
              <w:numPr>
                <w:ilvl w:val="0"/>
                <w:numId w:val="33"/>
              </w:numPr>
              <w:spacing w:after="0"/>
              <w:rPr>
                <w:rFonts w:cs="Calibri"/>
                <w:kern w:val="0"/>
              </w:rPr>
            </w:pPr>
            <w:r>
              <w:rPr>
                <w:rFonts w:cs="Calibri"/>
                <w:kern w:val="0"/>
              </w:rPr>
              <w:t>Translację jeden do jeden oraz jeden do wielu. </w:t>
            </w:r>
          </w:p>
          <w:p w14:paraId="556B7CB4" w14:textId="77777777" w:rsidR="00AA7662" w:rsidRDefault="00DD60A7">
            <w:pPr>
              <w:numPr>
                <w:ilvl w:val="0"/>
                <w:numId w:val="34"/>
              </w:numPr>
              <w:spacing w:after="0"/>
              <w:rPr>
                <w:rFonts w:cs="Calibri"/>
                <w:kern w:val="0"/>
                <w:lang w:val="en-US"/>
              </w:rPr>
            </w:pPr>
            <w:r>
              <w:rPr>
                <w:rFonts w:cs="Calibri"/>
                <w:kern w:val="0"/>
                <w:lang w:val="en-US"/>
              </w:rPr>
              <w:t>Dedykowany ALG (Application Level Gateway) dla protokołu SIP.  </w:t>
            </w:r>
          </w:p>
          <w:p w14:paraId="179BEF0B" w14:textId="77777777" w:rsidR="00AA7662" w:rsidRDefault="00DD60A7">
            <w:pPr>
              <w:numPr>
                <w:ilvl w:val="0"/>
                <w:numId w:val="35"/>
              </w:numPr>
              <w:spacing w:after="0"/>
              <w:rPr>
                <w:rFonts w:cs="Calibri"/>
                <w:kern w:val="0"/>
              </w:rPr>
            </w:pPr>
            <w:r>
              <w:rPr>
                <w:rFonts w:cs="Calibri"/>
                <w:kern w:val="0"/>
              </w:rPr>
              <w:t>W ramach systemu istnieje możliwość tworzenia wydzielonych stref bezpieczeństwa np. DMZ, LAN, WAN. </w:t>
            </w:r>
          </w:p>
          <w:p w14:paraId="542E30D1" w14:textId="77777777" w:rsidR="00AA7662" w:rsidRDefault="00DD60A7">
            <w:pPr>
              <w:numPr>
                <w:ilvl w:val="0"/>
                <w:numId w:val="36"/>
              </w:numPr>
              <w:spacing w:after="0"/>
              <w:rPr>
                <w:rFonts w:cs="Calibri"/>
                <w:kern w:val="0"/>
              </w:rPr>
            </w:pPr>
            <w:r>
              <w:rPr>
                <w:rFonts w:cs="Calibri"/>
                <w:kern w:val="0"/>
              </w:rPr>
              <w:t>Możliwość wykorzystania w polityce bezpieczeństwa zewnętrznych repozytoriów zawierających: adresy URL, adresy IP. </w:t>
            </w:r>
          </w:p>
          <w:p w14:paraId="0B13A822" w14:textId="77777777" w:rsidR="00AA7662" w:rsidRDefault="00DD60A7">
            <w:pPr>
              <w:numPr>
                <w:ilvl w:val="0"/>
                <w:numId w:val="37"/>
              </w:numPr>
              <w:spacing w:after="0"/>
              <w:rPr>
                <w:rFonts w:cs="Calibri"/>
                <w:kern w:val="0"/>
              </w:rPr>
            </w:pPr>
            <w:r>
              <w:rPr>
                <w:rFonts w:cs="Calibri"/>
                <w:kern w:val="0"/>
              </w:rPr>
              <w:t>Polityka firewall umożliwia filtrowanie ruchu w zależności od kraju, do którego przypisane są adresy IP źródłowe lub docelowe. </w:t>
            </w:r>
          </w:p>
          <w:p w14:paraId="0C25CA8A" w14:textId="77777777" w:rsidR="00AA7662" w:rsidRDefault="00DD60A7">
            <w:pPr>
              <w:numPr>
                <w:ilvl w:val="0"/>
                <w:numId w:val="38"/>
              </w:numPr>
              <w:spacing w:after="0"/>
              <w:rPr>
                <w:rFonts w:cs="Calibri"/>
                <w:kern w:val="0"/>
              </w:rPr>
            </w:pPr>
            <w:r>
              <w:rPr>
                <w:rFonts w:cs="Calibri"/>
                <w:kern w:val="0"/>
              </w:rPr>
              <w:t>Możliwość ustawienia przedziału czasu, w którym dana reguła w politykach firewall jest aktywna. </w:t>
            </w:r>
          </w:p>
          <w:p w14:paraId="20D7CDBA" w14:textId="77777777" w:rsidR="00AA7662" w:rsidRDefault="00DD60A7">
            <w:pPr>
              <w:numPr>
                <w:ilvl w:val="0"/>
                <w:numId w:val="39"/>
              </w:numPr>
              <w:spacing w:after="0"/>
            </w:pPr>
            <w:r>
              <w:rPr>
                <w:rFonts w:cs="Calibri"/>
                <w:kern w:val="0"/>
              </w:rPr>
              <w:lastRenderedPageBreak/>
              <w:t xml:space="preserve">Element systemu realizujący funkcję Firewall integruje się z </w:t>
            </w:r>
            <w:r>
              <w:rPr>
                <w:rFonts w:cs="Calibri"/>
                <w:b/>
                <w:bCs/>
                <w:kern w:val="0"/>
              </w:rPr>
              <w:t>co najmniej trzema</w:t>
            </w:r>
            <w:r>
              <w:rPr>
                <w:rFonts w:cs="Calibri"/>
                <w:kern w:val="0"/>
              </w:rPr>
              <w:t xml:space="preserve"> popularnymi platformami chmurowymi / SDN w celu dynamicznego pobierania informacji o zainstalowanych maszynach wirtualnych po to, aby użyć ich przy budowaniu polityk kontroli dostępu, w tym przykładowo:</w:t>
            </w:r>
          </w:p>
          <w:p w14:paraId="11FC17E3" w14:textId="77777777" w:rsidR="00AA7662" w:rsidRDefault="00DD60A7">
            <w:pPr>
              <w:numPr>
                <w:ilvl w:val="0"/>
                <w:numId w:val="40"/>
              </w:numPr>
              <w:spacing w:after="0"/>
              <w:rPr>
                <w:rFonts w:cs="Calibri"/>
                <w:kern w:val="0"/>
              </w:rPr>
            </w:pPr>
            <w:r>
              <w:rPr>
                <w:rFonts w:cs="Calibri"/>
                <w:kern w:val="0"/>
              </w:rPr>
              <w:t>Amazon Web Services (AWS). </w:t>
            </w:r>
          </w:p>
          <w:p w14:paraId="0F2D259A" w14:textId="77777777" w:rsidR="00AA7662" w:rsidRDefault="00DD60A7">
            <w:pPr>
              <w:numPr>
                <w:ilvl w:val="0"/>
                <w:numId w:val="41"/>
              </w:numPr>
              <w:spacing w:after="0"/>
              <w:rPr>
                <w:rFonts w:cs="Calibri"/>
                <w:kern w:val="0"/>
              </w:rPr>
            </w:pPr>
            <w:r>
              <w:rPr>
                <w:rFonts w:cs="Calibri"/>
                <w:kern w:val="0"/>
              </w:rPr>
              <w:t>Microsoft Azure. </w:t>
            </w:r>
          </w:p>
          <w:p w14:paraId="52083905" w14:textId="77777777" w:rsidR="00AA7662" w:rsidRDefault="00DD60A7">
            <w:pPr>
              <w:numPr>
                <w:ilvl w:val="0"/>
                <w:numId w:val="42"/>
              </w:numPr>
              <w:spacing w:after="0"/>
              <w:rPr>
                <w:rFonts w:cs="Calibri"/>
                <w:kern w:val="0"/>
              </w:rPr>
            </w:pPr>
            <w:r>
              <w:rPr>
                <w:rFonts w:cs="Calibri"/>
                <w:kern w:val="0"/>
              </w:rPr>
              <w:t>Cisco ACI. </w:t>
            </w:r>
          </w:p>
          <w:p w14:paraId="208057E0" w14:textId="77777777" w:rsidR="00AA7662" w:rsidRDefault="00DD60A7">
            <w:pPr>
              <w:numPr>
                <w:ilvl w:val="0"/>
                <w:numId w:val="43"/>
              </w:numPr>
              <w:spacing w:after="0"/>
              <w:rPr>
                <w:rFonts w:cs="Calibri"/>
                <w:kern w:val="0"/>
              </w:rPr>
            </w:pPr>
            <w:r>
              <w:rPr>
                <w:rFonts w:cs="Calibri"/>
                <w:kern w:val="0"/>
              </w:rPr>
              <w:t>Google Cloud Platform (GCP). </w:t>
            </w:r>
          </w:p>
          <w:p w14:paraId="76B7E4CB" w14:textId="77777777" w:rsidR="00AA7662" w:rsidRDefault="00DD60A7">
            <w:pPr>
              <w:numPr>
                <w:ilvl w:val="0"/>
                <w:numId w:val="44"/>
              </w:numPr>
              <w:spacing w:after="0"/>
              <w:rPr>
                <w:rFonts w:cs="Calibri"/>
                <w:kern w:val="0"/>
              </w:rPr>
            </w:pPr>
            <w:r>
              <w:rPr>
                <w:rFonts w:cs="Calibri"/>
                <w:kern w:val="0"/>
              </w:rPr>
              <w:t>OpenStack. </w:t>
            </w:r>
          </w:p>
          <w:p w14:paraId="07D13756" w14:textId="77777777" w:rsidR="00AA7662" w:rsidRDefault="00DD60A7">
            <w:pPr>
              <w:numPr>
                <w:ilvl w:val="0"/>
                <w:numId w:val="45"/>
              </w:numPr>
              <w:spacing w:after="0"/>
              <w:rPr>
                <w:rFonts w:cs="Calibri"/>
                <w:kern w:val="0"/>
              </w:rPr>
            </w:pPr>
            <w:r>
              <w:rPr>
                <w:rFonts w:cs="Calibri"/>
                <w:kern w:val="0"/>
              </w:rPr>
              <w:t>VMware NSX. </w:t>
            </w:r>
          </w:p>
          <w:p w14:paraId="00448DD3" w14:textId="77777777" w:rsidR="00AA7662" w:rsidRDefault="00DD60A7">
            <w:pPr>
              <w:numPr>
                <w:ilvl w:val="0"/>
                <w:numId w:val="46"/>
              </w:numPr>
              <w:spacing w:after="0"/>
              <w:rPr>
                <w:rFonts w:cs="Calibri"/>
                <w:kern w:val="0"/>
              </w:rPr>
            </w:pPr>
            <w:r>
              <w:rPr>
                <w:rFonts w:cs="Calibri"/>
                <w:kern w:val="0"/>
              </w:rPr>
              <w:t>Kubernetes. </w:t>
            </w:r>
          </w:p>
          <w:p w14:paraId="6101983D"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53A4C08" w14:textId="77777777" w:rsidR="00AA7662" w:rsidRDefault="00AA7662">
            <w:pPr>
              <w:spacing w:after="0" w:line="240" w:lineRule="auto"/>
              <w:outlineLvl w:val="0"/>
              <w:rPr>
                <w:rFonts w:cs="Calibri"/>
                <w:kern w:val="0"/>
              </w:rPr>
            </w:pPr>
          </w:p>
        </w:tc>
      </w:tr>
      <w:tr w:rsidR="00AA7662" w14:paraId="5BC667C2"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B6C75E5" w14:textId="77777777" w:rsidR="00AA7662" w:rsidRDefault="00DD60A7">
            <w:pPr>
              <w:spacing w:after="0"/>
              <w:rPr>
                <w:rFonts w:cs="Calibri"/>
                <w:b/>
                <w:bCs/>
                <w:kern w:val="0"/>
              </w:rPr>
            </w:pPr>
            <w:r>
              <w:rPr>
                <w:rFonts w:cs="Calibri"/>
                <w:b/>
                <w:bCs/>
                <w:kern w:val="0"/>
              </w:rPr>
              <w:t>Połączenia VPN </w:t>
            </w:r>
          </w:p>
          <w:p w14:paraId="3AF3D04C"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68AC20F" w14:textId="77777777" w:rsidR="00AA7662" w:rsidRDefault="00DD60A7">
            <w:pPr>
              <w:numPr>
                <w:ilvl w:val="0"/>
                <w:numId w:val="47"/>
              </w:numPr>
              <w:spacing w:after="0"/>
              <w:rPr>
                <w:rFonts w:cs="Calibri"/>
                <w:kern w:val="0"/>
              </w:rPr>
            </w:pPr>
            <w:r>
              <w:rPr>
                <w:rFonts w:cs="Calibri"/>
                <w:kern w:val="0"/>
              </w:rPr>
              <w:t>System umożliwia konfigurację połączeń typu IPSec VPN. W zakresie tej funkcji zapewnia: </w:t>
            </w:r>
          </w:p>
          <w:p w14:paraId="04439A1C" w14:textId="77777777" w:rsidR="00AA7662" w:rsidRDefault="00DD60A7">
            <w:pPr>
              <w:numPr>
                <w:ilvl w:val="0"/>
                <w:numId w:val="48"/>
              </w:numPr>
              <w:spacing w:after="0"/>
              <w:rPr>
                <w:rFonts w:cs="Calibri"/>
                <w:kern w:val="0"/>
              </w:rPr>
            </w:pPr>
            <w:r>
              <w:rPr>
                <w:rFonts w:cs="Calibri"/>
                <w:kern w:val="0"/>
              </w:rPr>
              <w:t>Wsparcie dla IKE v1 oraz v2. </w:t>
            </w:r>
          </w:p>
          <w:p w14:paraId="307BE3CA" w14:textId="77777777" w:rsidR="00AA7662" w:rsidRDefault="00DD60A7">
            <w:pPr>
              <w:numPr>
                <w:ilvl w:val="0"/>
                <w:numId w:val="49"/>
              </w:numPr>
              <w:spacing w:after="0"/>
              <w:rPr>
                <w:rFonts w:cs="Calibri"/>
                <w:kern w:val="0"/>
              </w:rPr>
            </w:pPr>
            <w:r>
              <w:rPr>
                <w:rFonts w:cs="Calibri"/>
                <w:kern w:val="0"/>
              </w:rPr>
              <w:t>Obsługę szyfrowania protokołem minimum AES z kluczem  128 oraz 256 bitów w trybie pracy Galois/Counter Mode(GCM). </w:t>
            </w:r>
          </w:p>
          <w:p w14:paraId="1BDE7807" w14:textId="77777777" w:rsidR="00AA7662" w:rsidRDefault="00DD60A7">
            <w:pPr>
              <w:numPr>
                <w:ilvl w:val="0"/>
                <w:numId w:val="50"/>
              </w:numPr>
              <w:spacing w:after="0"/>
              <w:rPr>
                <w:rFonts w:cs="Calibri"/>
                <w:kern w:val="0"/>
              </w:rPr>
            </w:pPr>
            <w:r>
              <w:rPr>
                <w:rFonts w:cs="Calibri"/>
                <w:kern w:val="0"/>
              </w:rPr>
              <w:t>Obsługa protokołu Diffie-Hellman  grup 19, 20. </w:t>
            </w:r>
          </w:p>
          <w:p w14:paraId="40AF6E7F" w14:textId="77777777" w:rsidR="00AA7662" w:rsidRDefault="00DD60A7">
            <w:pPr>
              <w:numPr>
                <w:ilvl w:val="0"/>
                <w:numId w:val="51"/>
              </w:numPr>
              <w:spacing w:after="0"/>
              <w:rPr>
                <w:rFonts w:cs="Calibri"/>
                <w:kern w:val="0"/>
              </w:rPr>
            </w:pPr>
            <w:r>
              <w:rPr>
                <w:rFonts w:cs="Calibri"/>
                <w:kern w:val="0"/>
              </w:rPr>
              <w:t>Wsparcie dla Pracy w topologii Hub and Spoke oraz Mesh. </w:t>
            </w:r>
          </w:p>
          <w:p w14:paraId="252EE2B1" w14:textId="77777777" w:rsidR="00AA7662" w:rsidRDefault="00DD60A7">
            <w:pPr>
              <w:numPr>
                <w:ilvl w:val="0"/>
                <w:numId w:val="52"/>
              </w:numPr>
              <w:spacing w:after="0"/>
              <w:rPr>
                <w:rFonts w:cs="Calibri"/>
                <w:kern w:val="0"/>
              </w:rPr>
            </w:pPr>
            <w:r>
              <w:rPr>
                <w:rFonts w:cs="Calibri"/>
                <w:kern w:val="0"/>
              </w:rPr>
              <w:t>Tworzenie połączeń typu Site-to-Site oraz Client-to-Site. </w:t>
            </w:r>
          </w:p>
          <w:p w14:paraId="12BB7100" w14:textId="77777777" w:rsidR="00AA7662" w:rsidRDefault="00DD60A7">
            <w:pPr>
              <w:numPr>
                <w:ilvl w:val="0"/>
                <w:numId w:val="53"/>
              </w:numPr>
              <w:spacing w:after="0"/>
              <w:rPr>
                <w:rFonts w:cs="Calibri"/>
                <w:kern w:val="0"/>
              </w:rPr>
            </w:pPr>
            <w:r>
              <w:rPr>
                <w:rFonts w:cs="Calibri"/>
                <w:kern w:val="0"/>
              </w:rPr>
              <w:t>Monitorowanie stanu tuneli VPN i stałego utrzymywania ich aktywności. </w:t>
            </w:r>
          </w:p>
          <w:p w14:paraId="3BEAD887" w14:textId="77777777" w:rsidR="00AA7662" w:rsidRDefault="00DD60A7">
            <w:pPr>
              <w:numPr>
                <w:ilvl w:val="0"/>
                <w:numId w:val="54"/>
              </w:numPr>
              <w:spacing w:after="0"/>
              <w:rPr>
                <w:rFonts w:cs="Calibri"/>
                <w:kern w:val="0"/>
              </w:rPr>
            </w:pPr>
            <w:r>
              <w:rPr>
                <w:rFonts w:cs="Calibri"/>
                <w:kern w:val="0"/>
              </w:rPr>
              <w:t>Możliwość wyboru tunelu przez protokoły: dynamicznego routingu (np. OSPF) oraz routingu statycznego. </w:t>
            </w:r>
          </w:p>
          <w:p w14:paraId="3B81907B" w14:textId="77777777" w:rsidR="00AA7662" w:rsidRDefault="00DD60A7">
            <w:pPr>
              <w:numPr>
                <w:ilvl w:val="0"/>
                <w:numId w:val="55"/>
              </w:numPr>
              <w:spacing w:after="0"/>
              <w:rPr>
                <w:rFonts w:cs="Calibri"/>
                <w:kern w:val="0"/>
              </w:rPr>
            </w:pPr>
            <w:r>
              <w:rPr>
                <w:rFonts w:cs="Calibri"/>
                <w:kern w:val="0"/>
              </w:rPr>
              <w:t>Wsparcie dla następujących typów uwierzytelniania: pre-shared key, certyfikat. </w:t>
            </w:r>
          </w:p>
          <w:p w14:paraId="74908590" w14:textId="77777777" w:rsidR="00AA7662" w:rsidRDefault="00DD60A7">
            <w:pPr>
              <w:numPr>
                <w:ilvl w:val="0"/>
                <w:numId w:val="56"/>
              </w:numPr>
              <w:spacing w:after="0"/>
              <w:rPr>
                <w:rFonts w:cs="Calibri"/>
                <w:kern w:val="0"/>
              </w:rPr>
            </w:pPr>
            <w:r>
              <w:rPr>
                <w:rFonts w:cs="Calibri"/>
                <w:kern w:val="0"/>
              </w:rPr>
              <w:t>Możliwość ustawienia maksymalnej liczby tuneli IPSec negocjowanych (nawiązywanych) jednocześnie w celu ochrony zasobów systemu. </w:t>
            </w:r>
          </w:p>
          <w:p w14:paraId="6760DF12" w14:textId="77777777" w:rsidR="00AA7662" w:rsidRDefault="00DD60A7">
            <w:pPr>
              <w:numPr>
                <w:ilvl w:val="0"/>
                <w:numId w:val="57"/>
              </w:numPr>
              <w:spacing w:after="0"/>
              <w:rPr>
                <w:rFonts w:cs="Calibri"/>
                <w:kern w:val="0"/>
              </w:rPr>
            </w:pPr>
            <w:r>
              <w:rPr>
                <w:rFonts w:cs="Calibri"/>
                <w:kern w:val="0"/>
              </w:rPr>
              <w:t>Możliwość monitorowania wybranego tunelu IPSec site-to-site i w przypadku jego niedostępności automatycznego aktywowania zapasowego tunelu. </w:t>
            </w:r>
          </w:p>
          <w:p w14:paraId="0A5A95D3" w14:textId="77777777" w:rsidR="00AA7662" w:rsidRDefault="00DD60A7">
            <w:pPr>
              <w:numPr>
                <w:ilvl w:val="0"/>
                <w:numId w:val="58"/>
              </w:numPr>
              <w:spacing w:after="0"/>
              <w:rPr>
                <w:rFonts w:cs="Calibri"/>
                <w:kern w:val="0"/>
              </w:rPr>
            </w:pPr>
            <w:r>
              <w:rPr>
                <w:rFonts w:cs="Calibri"/>
                <w:kern w:val="0"/>
              </w:rPr>
              <w:t>Obsługę mechanizmów: IPSec NAT Traversal, DPD, Xauth. </w:t>
            </w:r>
          </w:p>
          <w:p w14:paraId="503282CA" w14:textId="77777777" w:rsidR="00AA7662" w:rsidRDefault="00DD60A7">
            <w:pPr>
              <w:numPr>
                <w:ilvl w:val="0"/>
                <w:numId w:val="59"/>
              </w:numPr>
              <w:spacing w:after="0"/>
              <w:rPr>
                <w:rFonts w:cs="Calibri"/>
                <w:kern w:val="0"/>
              </w:rPr>
            </w:pPr>
            <w:r>
              <w:rPr>
                <w:rFonts w:cs="Calibri"/>
                <w:kern w:val="0"/>
              </w:rPr>
              <w:t>Mechanizm „Split tunneling” dla połączeń Client-to-Site. </w:t>
            </w:r>
          </w:p>
          <w:p w14:paraId="3CD04FA2" w14:textId="77777777" w:rsidR="00AA7662" w:rsidRDefault="00DD60A7">
            <w:pPr>
              <w:numPr>
                <w:ilvl w:val="0"/>
                <w:numId w:val="60"/>
              </w:numPr>
              <w:spacing w:after="0"/>
              <w:rPr>
                <w:rFonts w:cs="Calibri"/>
                <w:kern w:val="0"/>
              </w:rPr>
            </w:pPr>
            <w:r>
              <w:rPr>
                <w:rFonts w:cs="Calibri"/>
                <w:kern w:val="0"/>
              </w:rPr>
              <w:t>Producent rozwiązania posiada w ofercie oprogramowanie klienckie VPN, które umożliwia realizację połączeń IPSec VPN. Oprogramowanie klienckie vpn jest dostępne jako opcja i nie jest wymagane w implementacji. </w:t>
            </w:r>
          </w:p>
          <w:p w14:paraId="1E8BC1EF"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29BBD9F" w14:textId="77777777" w:rsidR="00AA7662" w:rsidRDefault="00AA7662">
            <w:pPr>
              <w:spacing w:after="0" w:line="240" w:lineRule="auto"/>
              <w:outlineLvl w:val="0"/>
              <w:rPr>
                <w:rFonts w:cs="Calibri"/>
                <w:kern w:val="0"/>
              </w:rPr>
            </w:pPr>
          </w:p>
        </w:tc>
      </w:tr>
      <w:tr w:rsidR="00AA7662" w14:paraId="5805A73E"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5876600" w14:textId="77777777" w:rsidR="00AA7662" w:rsidRDefault="00DD60A7">
            <w:pPr>
              <w:spacing w:after="0"/>
              <w:rPr>
                <w:rFonts w:cs="Calibri"/>
                <w:b/>
                <w:bCs/>
                <w:kern w:val="0"/>
              </w:rPr>
            </w:pPr>
            <w:r>
              <w:rPr>
                <w:rFonts w:cs="Calibri"/>
                <w:b/>
                <w:bCs/>
                <w:kern w:val="0"/>
              </w:rPr>
              <w:t>Routing i obsługa łączy WAN </w:t>
            </w:r>
          </w:p>
          <w:p w14:paraId="1660F6C1"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0E6FB0B" w14:textId="77777777" w:rsidR="00AA7662" w:rsidRDefault="00DD60A7">
            <w:pPr>
              <w:spacing w:after="0"/>
              <w:rPr>
                <w:rFonts w:cs="Calibri"/>
                <w:kern w:val="0"/>
              </w:rPr>
            </w:pPr>
            <w:r>
              <w:rPr>
                <w:rFonts w:cs="Calibri"/>
                <w:kern w:val="0"/>
              </w:rPr>
              <w:t>W zakresie routingu rozwiązanie zapewnia obsługę: </w:t>
            </w:r>
          </w:p>
          <w:p w14:paraId="58399FEC" w14:textId="77777777" w:rsidR="00AA7662" w:rsidRDefault="00DD60A7">
            <w:pPr>
              <w:numPr>
                <w:ilvl w:val="0"/>
                <w:numId w:val="61"/>
              </w:numPr>
              <w:spacing w:after="0"/>
              <w:rPr>
                <w:rFonts w:cs="Calibri"/>
                <w:kern w:val="0"/>
              </w:rPr>
            </w:pPr>
            <w:r>
              <w:rPr>
                <w:rFonts w:cs="Calibri"/>
                <w:kern w:val="0"/>
              </w:rPr>
              <w:t>Routingu statycznego. </w:t>
            </w:r>
          </w:p>
          <w:p w14:paraId="35B91327" w14:textId="77777777" w:rsidR="00AA7662" w:rsidRDefault="00DD60A7">
            <w:pPr>
              <w:numPr>
                <w:ilvl w:val="0"/>
                <w:numId w:val="62"/>
              </w:numPr>
              <w:spacing w:after="0"/>
              <w:rPr>
                <w:rFonts w:cs="Calibri"/>
                <w:kern w:val="0"/>
              </w:rPr>
            </w:pPr>
            <w:r>
              <w:rPr>
                <w:rFonts w:cs="Calibri"/>
                <w:kern w:val="0"/>
              </w:rPr>
              <w:t>Policy Based Routingu (w tym: wybór trasy w zależności od adresu źródłowego, protokołu sieciowego). </w:t>
            </w:r>
          </w:p>
          <w:p w14:paraId="182080A8" w14:textId="77777777" w:rsidR="00AA7662" w:rsidRDefault="00DD60A7">
            <w:pPr>
              <w:numPr>
                <w:ilvl w:val="0"/>
                <w:numId w:val="63"/>
              </w:numPr>
              <w:spacing w:after="0"/>
              <w:rPr>
                <w:rFonts w:cs="Calibri"/>
                <w:kern w:val="0"/>
              </w:rPr>
            </w:pPr>
            <w:r>
              <w:rPr>
                <w:rFonts w:cs="Calibri"/>
                <w:kern w:val="0"/>
              </w:rPr>
              <w:t>Protokołów dynamicznego routingu w oparciu o protokoły: RIPv2 (w tym RIPng), OSPF (w tym OSPFv3), BGP oraz PIM. </w:t>
            </w:r>
          </w:p>
          <w:p w14:paraId="31F47D6E" w14:textId="77777777" w:rsidR="00AA7662" w:rsidRDefault="00DD60A7">
            <w:pPr>
              <w:numPr>
                <w:ilvl w:val="0"/>
                <w:numId w:val="64"/>
              </w:numPr>
              <w:spacing w:after="0"/>
              <w:rPr>
                <w:rFonts w:cs="Calibri"/>
                <w:kern w:val="0"/>
              </w:rPr>
            </w:pPr>
            <w:r>
              <w:rPr>
                <w:rFonts w:cs="Calibri"/>
                <w:kern w:val="0"/>
              </w:rPr>
              <w:lastRenderedPageBreak/>
              <w:t>Możliwość filtrowania tras rozgłaszanych w protokołach dynamicznego routingu. </w:t>
            </w:r>
          </w:p>
          <w:p w14:paraId="0B7CBAFB" w14:textId="77777777" w:rsidR="00AA7662" w:rsidRDefault="00DD60A7">
            <w:pPr>
              <w:numPr>
                <w:ilvl w:val="0"/>
                <w:numId w:val="65"/>
              </w:numPr>
              <w:spacing w:after="0"/>
              <w:rPr>
                <w:rFonts w:cs="Calibri"/>
                <w:kern w:val="0"/>
              </w:rPr>
            </w:pPr>
            <w:r>
              <w:rPr>
                <w:rFonts w:cs="Calibri"/>
                <w:kern w:val="0"/>
              </w:rPr>
              <w:t>ECMP (Equal cost multi-path) – wybór wielu równoważnych tras w tablicy routingu. </w:t>
            </w:r>
          </w:p>
          <w:p w14:paraId="4B1DF6BD" w14:textId="77777777" w:rsidR="00AA7662" w:rsidRDefault="00DD60A7">
            <w:pPr>
              <w:numPr>
                <w:ilvl w:val="0"/>
                <w:numId w:val="66"/>
              </w:numPr>
              <w:spacing w:after="0"/>
              <w:rPr>
                <w:rFonts w:cs="Calibri"/>
                <w:kern w:val="0"/>
              </w:rPr>
            </w:pPr>
            <w:r>
              <w:rPr>
                <w:rFonts w:cs="Calibri"/>
                <w:kern w:val="0"/>
              </w:rPr>
              <w:t>BFD (Bidirectional Forwarding Detection). </w:t>
            </w:r>
          </w:p>
          <w:p w14:paraId="578F9C68" w14:textId="77777777" w:rsidR="00AA7662" w:rsidRDefault="00DD60A7">
            <w:pPr>
              <w:numPr>
                <w:ilvl w:val="0"/>
                <w:numId w:val="67"/>
              </w:numPr>
              <w:spacing w:after="0"/>
              <w:rPr>
                <w:rFonts w:cs="Calibri"/>
                <w:kern w:val="0"/>
              </w:rPr>
            </w:pPr>
            <w:r>
              <w:rPr>
                <w:rFonts w:cs="Calibri"/>
                <w:kern w:val="0"/>
              </w:rPr>
              <w:t>Monitoringu dostępności wybranego adresu IP z danego interfejsu urządzenia i w przypadku jego niedostępności automatyczne usunięcie wybranych tras z tablicy routingu. </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B702343" w14:textId="77777777" w:rsidR="00AA7662" w:rsidRDefault="00AA7662">
            <w:pPr>
              <w:spacing w:after="0" w:line="240" w:lineRule="auto"/>
              <w:outlineLvl w:val="0"/>
              <w:rPr>
                <w:rFonts w:cs="Calibri"/>
                <w:kern w:val="0"/>
              </w:rPr>
            </w:pPr>
          </w:p>
        </w:tc>
      </w:tr>
      <w:tr w:rsidR="00AA7662" w14:paraId="0466898A"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BEDD08F" w14:textId="77777777" w:rsidR="00AA7662" w:rsidRDefault="00DD60A7">
            <w:pPr>
              <w:spacing w:after="0"/>
              <w:rPr>
                <w:rFonts w:cs="Calibri"/>
                <w:b/>
                <w:bCs/>
                <w:kern w:val="0"/>
              </w:rPr>
            </w:pPr>
            <w:r>
              <w:rPr>
                <w:rFonts w:cs="Calibri"/>
                <w:b/>
                <w:bCs/>
                <w:kern w:val="0"/>
              </w:rPr>
              <w:t>Funkcje SD-WAN </w:t>
            </w:r>
          </w:p>
          <w:p w14:paraId="1D66F264"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16DA44C" w14:textId="77777777" w:rsidR="00AA7662" w:rsidRDefault="00DD60A7">
            <w:pPr>
              <w:numPr>
                <w:ilvl w:val="0"/>
                <w:numId w:val="68"/>
              </w:numPr>
              <w:spacing w:after="0"/>
              <w:rPr>
                <w:rFonts w:cs="Calibri"/>
                <w:kern w:val="0"/>
              </w:rPr>
            </w:pPr>
            <w:r>
              <w:rPr>
                <w:rFonts w:cs="Calibri"/>
                <w:kern w:val="0"/>
              </w:rPr>
              <w:t>System umożliwia wykorzystanie protokołów dynamicznego routingu przy konfiguracji równoważenia obciążenia do łączy WAN. </w:t>
            </w:r>
          </w:p>
          <w:p w14:paraId="3644B367" w14:textId="77777777" w:rsidR="00AA7662" w:rsidRDefault="00DD60A7">
            <w:pPr>
              <w:numPr>
                <w:ilvl w:val="0"/>
                <w:numId w:val="69"/>
              </w:numPr>
              <w:spacing w:after="0"/>
              <w:rPr>
                <w:rFonts w:cs="Calibri"/>
                <w:kern w:val="0"/>
              </w:rPr>
            </w:pPr>
            <w:r>
              <w:rPr>
                <w:rFonts w:cs="Calibri"/>
                <w:kern w:val="0"/>
              </w:rPr>
              <w:t>SD-WAN wspiera zarówno interfejsy fizyczne jak i wirtualne (w tym VLAN, IPSec). </w:t>
            </w:r>
          </w:p>
          <w:p w14:paraId="04A34E50"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8000904" w14:textId="77777777" w:rsidR="00AA7662" w:rsidRDefault="00AA7662">
            <w:pPr>
              <w:spacing w:after="0" w:line="240" w:lineRule="auto"/>
              <w:outlineLvl w:val="0"/>
              <w:rPr>
                <w:rFonts w:cs="Calibri"/>
                <w:kern w:val="0"/>
              </w:rPr>
            </w:pPr>
          </w:p>
        </w:tc>
      </w:tr>
      <w:tr w:rsidR="00AA7662" w14:paraId="3B7E30CC"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CB7379D" w14:textId="77777777" w:rsidR="00AA7662" w:rsidRDefault="00DD60A7">
            <w:pPr>
              <w:spacing w:after="0"/>
              <w:rPr>
                <w:rFonts w:cs="Calibri"/>
                <w:b/>
                <w:bCs/>
                <w:kern w:val="0"/>
              </w:rPr>
            </w:pPr>
            <w:r>
              <w:rPr>
                <w:rFonts w:cs="Calibri"/>
                <w:b/>
                <w:bCs/>
                <w:kern w:val="0"/>
              </w:rPr>
              <w:t>Zarządzanie pasmem </w:t>
            </w:r>
          </w:p>
          <w:p w14:paraId="4BDD82FD"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BF6EE9E" w14:textId="77777777" w:rsidR="00AA7662" w:rsidRDefault="00DD60A7">
            <w:pPr>
              <w:numPr>
                <w:ilvl w:val="0"/>
                <w:numId w:val="70"/>
              </w:numPr>
              <w:spacing w:after="0"/>
              <w:rPr>
                <w:rFonts w:cs="Calibri"/>
                <w:kern w:val="0"/>
              </w:rPr>
            </w:pPr>
            <w:r>
              <w:rPr>
                <w:rFonts w:cs="Calibri"/>
                <w:kern w:val="0"/>
              </w:rPr>
              <w:t>System Firewall umożliwia zarządzanie pasmem poprzez określenie: maksymalnej i gwarantowanej ilości pasma, oznaczanie DSCP oraz wskazanie priorytetu ruchu. </w:t>
            </w:r>
          </w:p>
          <w:p w14:paraId="1B2CDA8C" w14:textId="77777777" w:rsidR="00AA7662" w:rsidRDefault="00DD60A7">
            <w:pPr>
              <w:numPr>
                <w:ilvl w:val="0"/>
                <w:numId w:val="71"/>
              </w:numPr>
              <w:spacing w:after="0"/>
              <w:rPr>
                <w:rFonts w:cs="Calibri"/>
                <w:kern w:val="0"/>
              </w:rPr>
            </w:pPr>
            <w:r>
              <w:rPr>
                <w:rFonts w:cs="Calibri"/>
                <w:kern w:val="0"/>
              </w:rPr>
              <w:t>System daje możliwość określania pasma dla poszczególnych aplikacji. </w:t>
            </w:r>
          </w:p>
          <w:p w14:paraId="22C8FAB6" w14:textId="77777777" w:rsidR="00AA7662" w:rsidRDefault="00DD60A7">
            <w:pPr>
              <w:numPr>
                <w:ilvl w:val="0"/>
                <w:numId w:val="72"/>
              </w:numPr>
              <w:spacing w:after="0"/>
              <w:rPr>
                <w:rFonts w:cs="Calibri"/>
                <w:kern w:val="0"/>
              </w:rPr>
            </w:pPr>
            <w:r>
              <w:rPr>
                <w:rFonts w:cs="Calibri"/>
                <w:kern w:val="0"/>
              </w:rPr>
              <w:t>System pozwala zdefiniować pasmo dla wybranych użytkowników niezależnie od ich adresu IP. </w:t>
            </w:r>
          </w:p>
          <w:p w14:paraId="1346E765" w14:textId="77777777" w:rsidR="00AA7662" w:rsidRDefault="00DD60A7">
            <w:pPr>
              <w:numPr>
                <w:ilvl w:val="0"/>
                <w:numId w:val="73"/>
              </w:numPr>
              <w:spacing w:after="0"/>
              <w:rPr>
                <w:rFonts w:cs="Calibri"/>
                <w:kern w:val="0"/>
              </w:rPr>
            </w:pPr>
            <w:r>
              <w:rPr>
                <w:rFonts w:cs="Calibri"/>
                <w:kern w:val="0"/>
              </w:rPr>
              <w:t>System zapewnia możliwość zarządzania pasmem dla wybranych kategorii URL. </w:t>
            </w:r>
          </w:p>
          <w:p w14:paraId="2227C7EA"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B2D14A7" w14:textId="77777777" w:rsidR="00AA7662" w:rsidRDefault="00AA7662">
            <w:pPr>
              <w:spacing w:after="0" w:line="240" w:lineRule="auto"/>
              <w:outlineLvl w:val="0"/>
              <w:rPr>
                <w:rFonts w:cs="Calibri"/>
                <w:kern w:val="0"/>
              </w:rPr>
            </w:pPr>
          </w:p>
        </w:tc>
      </w:tr>
      <w:tr w:rsidR="00AA7662" w14:paraId="7738EFCC"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322CBC3" w14:textId="77777777" w:rsidR="00AA7662" w:rsidRDefault="00DD60A7">
            <w:pPr>
              <w:spacing w:after="0"/>
              <w:rPr>
                <w:rFonts w:cs="Calibri"/>
                <w:b/>
                <w:bCs/>
                <w:kern w:val="0"/>
              </w:rPr>
            </w:pPr>
            <w:r>
              <w:rPr>
                <w:rFonts w:cs="Calibri"/>
                <w:b/>
                <w:bCs/>
                <w:kern w:val="0"/>
              </w:rPr>
              <w:t>Ochrona przed malware </w:t>
            </w:r>
          </w:p>
          <w:p w14:paraId="18EFE6E3"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6794D6F" w14:textId="77777777" w:rsidR="00AA7662" w:rsidRDefault="00DD60A7">
            <w:pPr>
              <w:numPr>
                <w:ilvl w:val="0"/>
                <w:numId w:val="74"/>
              </w:numPr>
              <w:spacing w:after="0"/>
              <w:rPr>
                <w:rFonts w:cs="Calibri"/>
                <w:kern w:val="0"/>
              </w:rPr>
            </w:pPr>
            <w:r>
              <w:rPr>
                <w:rFonts w:cs="Calibri"/>
                <w:kern w:val="0"/>
              </w:rPr>
              <w:t>Silnik antywirusowy umożliwia skanowanie ruchu w obu kierunkach komunikacji dla protokołów działających na niestandardowych portach (np. FTP na porcie 2021). </w:t>
            </w:r>
          </w:p>
          <w:p w14:paraId="369C734A" w14:textId="77777777" w:rsidR="00AA7662" w:rsidRDefault="00DD60A7">
            <w:pPr>
              <w:numPr>
                <w:ilvl w:val="0"/>
                <w:numId w:val="75"/>
              </w:numPr>
              <w:spacing w:after="0"/>
              <w:rPr>
                <w:rFonts w:cs="Calibri"/>
                <w:kern w:val="0"/>
              </w:rPr>
            </w:pPr>
            <w:r>
              <w:rPr>
                <w:rFonts w:cs="Calibri"/>
                <w:kern w:val="0"/>
              </w:rPr>
              <w:t>Silnik antywirusowy zapewnia skanowanie następujących protokołów: HTTP, HTTPS, FTP, POP3, IMAP, SMTP, CIFS. </w:t>
            </w:r>
          </w:p>
          <w:p w14:paraId="2AFFC12A" w14:textId="77777777" w:rsidR="00AA7662" w:rsidRDefault="00DD60A7">
            <w:pPr>
              <w:numPr>
                <w:ilvl w:val="0"/>
                <w:numId w:val="76"/>
              </w:numPr>
              <w:spacing w:after="0"/>
              <w:rPr>
                <w:rFonts w:cs="Calibri"/>
                <w:kern w:val="0"/>
              </w:rPr>
            </w:pPr>
            <w:r>
              <w:rPr>
                <w:rFonts w:cs="Calibri"/>
                <w:kern w:val="0"/>
              </w:rPr>
              <w:t>W przypadku archiwów zagnieżdżonych istnieje możliwość określenia, ile zagnieżdżeń kompresji system będzie próbował zdekompresować w celu przeskanowania zawartości lub umożliwia konfigurację maksymalnego czasu, który system bezpieczeństwa może poświęcić na dekompresję archiwum. </w:t>
            </w:r>
          </w:p>
          <w:p w14:paraId="30A23596" w14:textId="77777777" w:rsidR="00AA7662" w:rsidRDefault="00DD60A7">
            <w:pPr>
              <w:numPr>
                <w:ilvl w:val="0"/>
                <w:numId w:val="77"/>
              </w:numPr>
              <w:spacing w:after="0"/>
              <w:rPr>
                <w:rFonts w:cs="Calibri"/>
                <w:kern w:val="0"/>
              </w:rPr>
            </w:pPr>
            <w:r>
              <w:rPr>
                <w:rFonts w:cs="Calibri"/>
                <w:kern w:val="0"/>
              </w:rPr>
              <w:t>System umożliwia blokowanie i logowanie archiwów, które nie mogą zostać przeskanowane, ponieważ są zaszyfrowane, uszkodzone lub system nie wspiera inspekcji tego typu archiwów. </w:t>
            </w:r>
          </w:p>
          <w:p w14:paraId="59EE805A" w14:textId="77777777" w:rsidR="00AA7662" w:rsidRDefault="00DD60A7">
            <w:pPr>
              <w:numPr>
                <w:ilvl w:val="0"/>
                <w:numId w:val="78"/>
              </w:numPr>
              <w:spacing w:after="0"/>
              <w:rPr>
                <w:rFonts w:cs="Calibri"/>
                <w:kern w:val="0"/>
              </w:rPr>
            </w:pPr>
            <w:r>
              <w:rPr>
                <w:rFonts w:cs="Calibri"/>
                <w:kern w:val="0"/>
              </w:rPr>
              <w:t>System dysponuje sygnaturami do ochrony urządzeń mobilnych (co najmniej dla systemu operacyjnego Android). </w:t>
            </w:r>
          </w:p>
          <w:p w14:paraId="2DBED3C3" w14:textId="77777777" w:rsidR="00AA7662" w:rsidRDefault="00DD60A7">
            <w:pPr>
              <w:numPr>
                <w:ilvl w:val="0"/>
                <w:numId w:val="79"/>
              </w:numPr>
              <w:spacing w:after="0"/>
              <w:rPr>
                <w:rFonts w:cs="Calibri"/>
                <w:kern w:val="0"/>
              </w:rPr>
            </w:pPr>
            <w:r>
              <w:rPr>
                <w:rFonts w:cs="Calibri"/>
                <w:kern w:val="0"/>
              </w:rPr>
              <w:t>Baza sygnatur musi być aktualizowana automatycznie, zgodnie z harmonogramem definiowanym przez administratora. </w:t>
            </w:r>
          </w:p>
          <w:p w14:paraId="0CCEBC3B" w14:textId="77777777" w:rsidR="00AA7662" w:rsidRDefault="00DD60A7">
            <w:pPr>
              <w:numPr>
                <w:ilvl w:val="0"/>
                <w:numId w:val="80"/>
              </w:numPr>
              <w:spacing w:after="0"/>
              <w:rPr>
                <w:rFonts w:cs="Calibri"/>
                <w:kern w:val="0"/>
              </w:rPr>
            </w:pPr>
            <w:r>
              <w:rPr>
                <w:rFonts w:cs="Calibri"/>
                <w:kern w:val="0"/>
              </w:rPr>
              <w:t>System współpracuje z dedykowaną platformą typu Sandbox lub usługą typu Sandbox realizowaną w chmurze. Konieczne jest zastosowanie platformy typu Sandbox wraz z niezbędnymi serwisami lub licencjami upoważniającymi do korzystania z usługi typu Sandbox w usłudze chmurowej realizowanej na terenie Unii Europejskiej. </w:t>
            </w:r>
          </w:p>
          <w:p w14:paraId="7217D57C" w14:textId="77777777" w:rsidR="00AA7662" w:rsidRDefault="00DD60A7">
            <w:pPr>
              <w:numPr>
                <w:ilvl w:val="0"/>
                <w:numId w:val="81"/>
              </w:numPr>
              <w:spacing w:after="0"/>
              <w:rPr>
                <w:rFonts w:cs="Calibri"/>
                <w:kern w:val="0"/>
              </w:rPr>
            </w:pPr>
            <w:r>
              <w:rPr>
                <w:rFonts w:cs="Calibri"/>
                <w:kern w:val="0"/>
              </w:rPr>
              <w:lastRenderedPageBreak/>
              <w:t>Możliwość wykorzystania silnika sztucznej inteligencji AI wytrenowanego przez laboratoria producenta. </w:t>
            </w:r>
          </w:p>
          <w:p w14:paraId="1765DCC7" w14:textId="77777777" w:rsidR="00AA7662" w:rsidRDefault="00DD60A7">
            <w:pPr>
              <w:numPr>
                <w:ilvl w:val="0"/>
                <w:numId w:val="82"/>
              </w:numPr>
              <w:spacing w:after="0"/>
              <w:rPr>
                <w:rFonts w:cs="Calibri"/>
                <w:kern w:val="0"/>
              </w:rPr>
            </w:pPr>
            <w:r>
              <w:rPr>
                <w:rFonts w:cs="Calibri"/>
                <w:kern w:val="0"/>
              </w:rPr>
              <w:t>Możliwość uruchomienia ochrony przed malware dla wybranego zakresu ruchu. </w:t>
            </w:r>
          </w:p>
          <w:p w14:paraId="39D372F8"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FEE622A" w14:textId="77777777" w:rsidR="00AA7662" w:rsidRDefault="00AA7662">
            <w:pPr>
              <w:spacing w:after="0" w:line="240" w:lineRule="auto"/>
              <w:outlineLvl w:val="0"/>
              <w:rPr>
                <w:rFonts w:cs="Calibri"/>
                <w:kern w:val="0"/>
              </w:rPr>
            </w:pPr>
          </w:p>
        </w:tc>
      </w:tr>
      <w:tr w:rsidR="00AA7662" w14:paraId="1FF125DC"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E545FC4" w14:textId="77777777" w:rsidR="00AA7662" w:rsidRDefault="00DD60A7">
            <w:pPr>
              <w:spacing w:after="0"/>
              <w:rPr>
                <w:rFonts w:cs="Calibri"/>
                <w:b/>
                <w:bCs/>
                <w:kern w:val="0"/>
              </w:rPr>
            </w:pPr>
            <w:r>
              <w:rPr>
                <w:rFonts w:cs="Calibri"/>
                <w:b/>
                <w:bCs/>
                <w:kern w:val="0"/>
              </w:rPr>
              <w:t>Ochrona przed atakami </w:t>
            </w:r>
          </w:p>
          <w:p w14:paraId="65EAC961"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B3C6CA5" w14:textId="77777777" w:rsidR="00AA7662" w:rsidRDefault="00DD60A7">
            <w:pPr>
              <w:numPr>
                <w:ilvl w:val="0"/>
                <w:numId w:val="83"/>
              </w:numPr>
              <w:spacing w:after="0"/>
              <w:rPr>
                <w:rFonts w:cs="Calibri"/>
                <w:kern w:val="0"/>
              </w:rPr>
            </w:pPr>
            <w:r>
              <w:rPr>
                <w:rFonts w:cs="Calibri"/>
                <w:kern w:val="0"/>
              </w:rPr>
              <w:t>Ochrona IPS opiera się co najmniej na analizie sygnaturowej oraz na analizie anomalii w protokołach sieciowych. </w:t>
            </w:r>
          </w:p>
          <w:p w14:paraId="5820F10C" w14:textId="77777777" w:rsidR="00AA7662" w:rsidRDefault="00DD60A7">
            <w:pPr>
              <w:numPr>
                <w:ilvl w:val="0"/>
                <w:numId w:val="84"/>
              </w:numPr>
              <w:spacing w:after="0"/>
              <w:rPr>
                <w:rFonts w:cs="Calibri"/>
                <w:kern w:val="0"/>
              </w:rPr>
            </w:pPr>
            <w:r>
              <w:rPr>
                <w:rFonts w:cs="Calibri"/>
                <w:kern w:val="0"/>
              </w:rPr>
              <w:t>System chroni przed atakami na aplikacje pracujące na niestandardowych portach. </w:t>
            </w:r>
          </w:p>
          <w:p w14:paraId="02CC43FD" w14:textId="77777777" w:rsidR="00AA7662" w:rsidRDefault="00DD60A7">
            <w:pPr>
              <w:numPr>
                <w:ilvl w:val="0"/>
                <w:numId w:val="85"/>
              </w:numPr>
              <w:spacing w:after="0"/>
              <w:rPr>
                <w:rFonts w:cs="Calibri"/>
                <w:kern w:val="0"/>
              </w:rPr>
            </w:pPr>
            <w:r>
              <w:rPr>
                <w:rFonts w:cs="Calibri"/>
                <w:kern w:val="0"/>
              </w:rPr>
              <w:t>Baza sygnatur ataków zawiera minimum 5000 wpisów i jest aktualizowana automatycznie, zgodnie z harmonogramem definiowanym przez administratora. </w:t>
            </w:r>
          </w:p>
          <w:p w14:paraId="7158E03A" w14:textId="77777777" w:rsidR="00AA7662" w:rsidRDefault="00DD60A7">
            <w:pPr>
              <w:numPr>
                <w:ilvl w:val="0"/>
                <w:numId w:val="86"/>
              </w:numPr>
              <w:spacing w:after="0"/>
              <w:rPr>
                <w:rFonts w:cs="Calibri"/>
                <w:kern w:val="0"/>
              </w:rPr>
            </w:pPr>
            <w:r>
              <w:rPr>
                <w:rFonts w:cs="Calibri"/>
                <w:kern w:val="0"/>
              </w:rPr>
              <w:t>Administrator systemu ma możliwość definiowania własnych wyjątków oraz własnych sygnatur. </w:t>
            </w:r>
          </w:p>
          <w:p w14:paraId="799F0E6D" w14:textId="77777777" w:rsidR="00AA7662" w:rsidRDefault="00DD60A7">
            <w:pPr>
              <w:numPr>
                <w:ilvl w:val="0"/>
                <w:numId w:val="87"/>
              </w:numPr>
              <w:spacing w:after="0"/>
              <w:rPr>
                <w:rFonts w:cs="Calibri"/>
                <w:kern w:val="0"/>
              </w:rPr>
            </w:pPr>
            <w:r>
              <w:rPr>
                <w:rFonts w:cs="Calibri"/>
                <w:kern w:val="0"/>
              </w:rPr>
              <w:t>System zapewnia wykrywanie anomalii protokołów i ruchu sieciowego, realizując tym samym podstawową ochronę przed atakami typu DoS oraz DDoS. </w:t>
            </w:r>
          </w:p>
          <w:p w14:paraId="65F95804" w14:textId="77777777" w:rsidR="00AA7662" w:rsidRDefault="00DD60A7">
            <w:pPr>
              <w:numPr>
                <w:ilvl w:val="0"/>
                <w:numId w:val="88"/>
              </w:numPr>
              <w:spacing w:after="0"/>
              <w:rPr>
                <w:rFonts w:cs="Calibri"/>
                <w:kern w:val="0"/>
              </w:rPr>
            </w:pPr>
            <w:r>
              <w:rPr>
                <w:rFonts w:cs="Calibri"/>
                <w:kern w:val="0"/>
              </w:rPr>
              <w:t>Mechanizmy ochrony dla aplikacji Web’owych na poziomie sygnaturowym (co najmniej ochrona przed: CSS, SQL Injecton, Trojany, Exploity, Roboty). </w:t>
            </w:r>
          </w:p>
          <w:p w14:paraId="29B28B5D" w14:textId="77777777" w:rsidR="00AA7662" w:rsidRDefault="00DD60A7">
            <w:pPr>
              <w:numPr>
                <w:ilvl w:val="0"/>
                <w:numId w:val="89"/>
              </w:numPr>
              <w:spacing w:after="0"/>
              <w:rPr>
                <w:rFonts w:cs="Calibri"/>
                <w:kern w:val="0"/>
              </w:rPr>
            </w:pPr>
            <w:r>
              <w:rPr>
                <w:rFonts w:cs="Calibri"/>
                <w:kern w:val="0"/>
              </w:rPr>
              <w:t>Wykrywanie i blokowanie komunikacji C&amp;C do sieci botnet. </w:t>
            </w:r>
          </w:p>
          <w:p w14:paraId="41993691" w14:textId="77777777" w:rsidR="00AA7662" w:rsidRDefault="00DD60A7">
            <w:pPr>
              <w:numPr>
                <w:ilvl w:val="0"/>
                <w:numId w:val="90"/>
              </w:numPr>
              <w:spacing w:after="0"/>
              <w:rPr>
                <w:rFonts w:cs="Calibri"/>
                <w:kern w:val="0"/>
              </w:rPr>
            </w:pPr>
            <w:r>
              <w:rPr>
                <w:rFonts w:cs="Calibri"/>
                <w:kern w:val="0"/>
              </w:rPr>
              <w:t>Możliwość uruchomienia ochrony przed atakami dla wybranych zakresów komunikacji sieciowej. Mechanizmy ochrony IPS nie mogą działać globalnie. </w:t>
            </w:r>
          </w:p>
          <w:p w14:paraId="2DCF32F7"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0E302DA" w14:textId="77777777" w:rsidR="00AA7662" w:rsidRDefault="00AA7662">
            <w:pPr>
              <w:spacing w:after="0" w:line="240" w:lineRule="auto"/>
              <w:outlineLvl w:val="0"/>
              <w:rPr>
                <w:rFonts w:cs="Calibri"/>
                <w:kern w:val="0"/>
              </w:rPr>
            </w:pPr>
          </w:p>
        </w:tc>
      </w:tr>
      <w:tr w:rsidR="00AA7662" w14:paraId="114EAC7A"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1463966" w14:textId="77777777" w:rsidR="00AA7662" w:rsidRDefault="00DD60A7">
            <w:pPr>
              <w:spacing w:after="0"/>
              <w:rPr>
                <w:rFonts w:cs="Calibri"/>
                <w:b/>
                <w:bCs/>
                <w:kern w:val="0"/>
              </w:rPr>
            </w:pPr>
            <w:r>
              <w:rPr>
                <w:rFonts w:cs="Calibri"/>
                <w:b/>
                <w:bCs/>
                <w:kern w:val="0"/>
              </w:rPr>
              <w:t>Kontrola aplikacji </w:t>
            </w:r>
          </w:p>
          <w:p w14:paraId="7E14C02D"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D1D76CB" w14:textId="77777777" w:rsidR="00AA7662" w:rsidRDefault="00DD60A7">
            <w:pPr>
              <w:numPr>
                <w:ilvl w:val="0"/>
                <w:numId w:val="91"/>
              </w:numPr>
              <w:spacing w:after="0"/>
              <w:rPr>
                <w:rFonts w:cs="Calibri"/>
                <w:kern w:val="0"/>
              </w:rPr>
            </w:pPr>
            <w:r>
              <w:rPr>
                <w:rFonts w:cs="Calibri"/>
                <w:kern w:val="0"/>
              </w:rPr>
              <w:t>Funkcja Kontroli Aplikacji umożliwia kontrolę ruchu na podstawie głębokiej analizy pakietów, nie bazując jedynie na wartościach portów TCP/UDP. </w:t>
            </w:r>
          </w:p>
          <w:p w14:paraId="6E6341DB" w14:textId="77777777" w:rsidR="00AA7662" w:rsidRDefault="00DD60A7">
            <w:pPr>
              <w:numPr>
                <w:ilvl w:val="0"/>
                <w:numId w:val="92"/>
              </w:numPr>
              <w:spacing w:after="0"/>
              <w:rPr>
                <w:rFonts w:cs="Calibri"/>
                <w:kern w:val="0"/>
              </w:rPr>
            </w:pPr>
            <w:r>
              <w:rPr>
                <w:rFonts w:cs="Calibri"/>
                <w:kern w:val="0"/>
              </w:rPr>
              <w:t>Baza Kontroli Aplikacji zawiera minimum 2000 sygnatur i jest aktualizowana automatycznie, zgodnie z harmonogramem definiowanym przez administratora. </w:t>
            </w:r>
          </w:p>
          <w:p w14:paraId="70E24EFD" w14:textId="77777777" w:rsidR="00AA7662" w:rsidRDefault="00DD60A7">
            <w:pPr>
              <w:numPr>
                <w:ilvl w:val="0"/>
                <w:numId w:val="93"/>
              </w:numPr>
              <w:spacing w:after="0"/>
              <w:rPr>
                <w:rFonts w:cs="Calibri"/>
                <w:kern w:val="0"/>
              </w:rPr>
            </w:pPr>
            <w:r>
              <w:rPr>
                <w:rFonts w:cs="Calibri"/>
                <w:kern w:val="0"/>
              </w:rPr>
              <w:t>Aplikacje chmurowe (co najmniej: Facebook, Google Docs, Dropbox) są kontrolowane pod względem wykonywanych czynności, np.: pobieranie, wysyłanie plików.  </w:t>
            </w:r>
          </w:p>
          <w:p w14:paraId="34FD376C" w14:textId="77777777" w:rsidR="00AA7662" w:rsidRDefault="00DD60A7">
            <w:pPr>
              <w:numPr>
                <w:ilvl w:val="0"/>
                <w:numId w:val="94"/>
              </w:numPr>
              <w:spacing w:after="0"/>
              <w:rPr>
                <w:rFonts w:cs="Calibri"/>
                <w:kern w:val="0"/>
              </w:rPr>
            </w:pPr>
            <w:r>
              <w:rPr>
                <w:rFonts w:cs="Calibri"/>
                <w:kern w:val="0"/>
              </w:rPr>
              <w:t>Baza sygnatur zawiera kategorie aplikacji szczególnie istotne z punktu widzenia bezpieczeństwa: proxy, P2P. </w:t>
            </w:r>
          </w:p>
          <w:p w14:paraId="7143F948" w14:textId="77777777" w:rsidR="00AA7662" w:rsidRDefault="00DD60A7">
            <w:pPr>
              <w:numPr>
                <w:ilvl w:val="0"/>
                <w:numId w:val="95"/>
              </w:numPr>
              <w:spacing w:after="0"/>
              <w:rPr>
                <w:rFonts w:cs="Calibri"/>
                <w:kern w:val="0"/>
              </w:rPr>
            </w:pPr>
            <w:r>
              <w:rPr>
                <w:rFonts w:cs="Calibri"/>
                <w:kern w:val="0"/>
              </w:rPr>
              <w:t>Administrator systemu ma możliwość definiowania wyjątków oraz własnych sygnatur.  </w:t>
            </w:r>
          </w:p>
          <w:p w14:paraId="57BF3132" w14:textId="77777777" w:rsidR="00AA7662" w:rsidRDefault="00DD60A7">
            <w:pPr>
              <w:numPr>
                <w:ilvl w:val="0"/>
                <w:numId w:val="96"/>
              </w:numPr>
              <w:spacing w:after="0"/>
              <w:rPr>
                <w:rFonts w:cs="Calibri"/>
                <w:kern w:val="0"/>
              </w:rPr>
            </w:pPr>
            <w:r>
              <w:rPr>
                <w:rFonts w:cs="Calibri"/>
                <w:kern w:val="0"/>
              </w:rPr>
              <w:t>Istnieje możliwość blokowania aplikacji działających na niestandardowych portach (np. FTP na porcie 2021). </w:t>
            </w:r>
          </w:p>
          <w:p w14:paraId="5CCF36AF" w14:textId="77777777" w:rsidR="00AA7662" w:rsidRDefault="00DD60A7">
            <w:pPr>
              <w:numPr>
                <w:ilvl w:val="0"/>
                <w:numId w:val="97"/>
              </w:numPr>
              <w:spacing w:after="0"/>
              <w:rPr>
                <w:rFonts w:cs="Calibri"/>
                <w:kern w:val="0"/>
              </w:rPr>
            </w:pPr>
            <w:r>
              <w:rPr>
                <w:rFonts w:cs="Calibri"/>
                <w:kern w:val="0"/>
              </w:rPr>
              <w:t>System daje możliwość określenia dopuszczalnych protokołów na danym porcie TCP/UDP i blokowania pozostałych protokołów korzystających z tego portu (np. dopuszczenie tylko HTTP na porcie 80). </w:t>
            </w:r>
          </w:p>
          <w:p w14:paraId="1471CA84"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C72F5DA" w14:textId="77777777" w:rsidR="00AA7662" w:rsidRDefault="00AA7662">
            <w:pPr>
              <w:spacing w:after="0" w:line="240" w:lineRule="auto"/>
              <w:outlineLvl w:val="0"/>
              <w:rPr>
                <w:rFonts w:cs="Calibri"/>
                <w:kern w:val="0"/>
              </w:rPr>
            </w:pPr>
          </w:p>
        </w:tc>
      </w:tr>
      <w:tr w:rsidR="00AA7662" w14:paraId="3444A310"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23B769A" w14:textId="77777777" w:rsidR="00AA7662" w:rsidRDefault="00DD60A7">
            <w:pPr>
              <w:spacing w:after="0"/>
              <w:rPr>
                <w:rFonts w:cs="Calibri"/>
                <w:b/>
                <w:bCs/>
                <w:kern w:val="0"/>
              </w:rPr>
            </w:pPr>
            <w:r>
              <w:rPr>
                <w:rFonts w:cs="Calibri"/>
                <w:b/>
                <w:bCs/>
                <w:kern w:val="0"/>
              </w:rPr>
              <w:t>Kontrola WWW </w:t>
            </w:r>
          </w:p>
          <w:p w14:paraId="0E41A0DB"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6C499CD" w14:textId="77777777" w:rsidR="00AA7662" w:rsidRDefault="00DD60A7">
            <w:pPr>
              <w:numPr>
                <w:ilvl w:val="0"/>
                <w:numId w:val="98"/>
              </w:numPr>
              <w:spacing w:after="0"/>
              <w:rPr>
                <w:rFonts w:cs="Calibri"/>
                <w:kern w:val="0"/>
              </w:rPr>
            </w:pPr>
            <w:r>
              <w:rPr>
                <w:rFonts w:cs="Calibri"/>
                <w:kern w:val="0"/>
              </w:rPr>
              <w:t>Moduł kontroli WWW korzysta z bazy zawierającej co najmniej 40 milionów adresów URL pogrupowanych w kategorie tematyczne. </w:t>
            </w:r>
          </w:p>
          <w:p w14:paraId="3F4CEF57" w14:textId="77777777" w:rsidR="00AA7662" w:rsidRDefault="00DD60A7">
            <w:pPr>
              <w:numPr>
                <w:ilvl w:val="0"/>
                <w:numId w:val="99"/>
              </w:numPr>
              <w:spacing w:after="0"/>
              <w:rPr>
                <w:rFonts w:cs="Calibri"/>
                <w:kern w:val="0"/>
              </w:rPr>
            </w:pPr>
            <w:r>
              <w:rPr>
                <w:rFonts w:cs="Calibri"/>
                <w:kern w:val="0"/>
              </w:rPr>
              <w:lastRenderedPageBreak/>
              <w:t>W ramach filtra WWW są dostępne kategorie istotne z punktu widzenia bezpieczeństwa, jak: malware (lub inne będące źródłem złośliwego oprogramowania), phishing, spam, Dynamic DNS, proxy. </w:t>
            </w:r>
          </w:p>
          <w:p w14:paraId="0586BA58" w14:textId="77777777" w:rsidR="00AA7662" w:rsidRDefault="00DD60A7">
            <w:pPr>
              <w:numPr>
                <w:ilvl w:val="0"/>
                <w:numId w:val="100"/>
              </w:numPr>
              <w:spacing w:after="0"/>
              <w:rPr>
                <w:rFonts w:cs="Calibri"/>
                <w:kern w:val="0"/>
              </w:rPr>
            </w:pPr>
            <w:r>
              <w:rPr>
                <w:rFonts w:cs="Calibri"/>
                <w:kern w:val="0"/>
              </w:rPr>
              <w:t>Filtr WWW dostarcza kategorii stron zabronionych prawem np.: Hazard. </w:t>
            </w:r>
          </w:p>
          <w:p w14:paraId="1CA77E5D" w14:textId="77777777" w:rsidR="00AA7662" w:rsidRDefault="00DD60A7">
            <w:pPr>
              <w:numPr>
                <w:ilvl w:val="0"/>
                <w:numId w:val="101"/>
              </w:numPr>
              <w:spacing w:after="0"/>
              <w:rPr>
                <w:rFonts w:cs="Calibri"/>
                <w:kern w:val="0"/>
              </w:rPr>
            </w:pPr>
            <w:r>
              <w:rPr>
                <w:rFonts w:cs="Calibri"/>
                <w:kern w:val="0"/>
              </w:rPr>
              <w:t>Administrator ma możliwość nadpisywania kategorii oraz tworzenia wyjątków – białe/czarne listy dla adresów URL. </w:t>
            </w:r>
          </w:p>
          <w:p w14:paraId="60A778B2" w14:textId="77777777" w:rsidR="00AA7662" w:rsidRDefault="00DD60A7">
            <w:pPr>
              <w:numPr>
                <w:ilvl w:val="0"/>
                <w:numId w:val="102"/>
              </w:numPr>
              <w:spacing w:after="0"/>
              <w:rPr>
                <w:rFonts w:cs="Calibri"/>
                <w:kern w:val="0"/>
              </w:rPr>
            </w:pPr>
            <w:r>
              <w:rPr>
                <w:rFonts w:cs="Calibri"/>
                <w:kern w:val="0"/>
              </w:rPr>
              <w:t>Filtr WWW umożliwia statyczne dopuszczanie lub blokowanie ruchu do wybranych stron WWW, w tym pozwala definiować strony z zastosowaniem wyrażeń regularnych (Regex). </w:t>
            </w:r>
          </w:p>
          <w:p w14:paraId="13CE2660" w14:textId="77777777" w:rsidR="00AA7662" w:rsidRDefault="00DD60A7">
            <w:pPr>
              <w:numPr>
                <w:ilvl w:val="0"/>
                <w:numId w:val="103"/>
              </w:numPr>
              <w:spacing w:after="0"/>
              <w:rPr>
                <w:rFonts w:cs="Calibri"/>
                <w:kern w:val="0"/>
              </w:rPr>
            </w:pPr>
            <w:r>
              <w:rPr>
                <w:rFonts w:cs="Calibri"/>
                <w:kern w:val="0"/>
              </w:rPr>
              <w:t>Filtr WWW daje możliwość wykonania akcji typu „Warning” – ostrzeżenie użytkownika wymagające od niego potwierdzenia przed otwarciem żądanej strony. </w:t>
            </w:r>
          </w:p>
          <w:p w14:paraId="66A2DEF4" w14:textId="77777777" w:rsidR="00AA7662" w:rsidRDefault="00DD60A7">
            <w:pPr>
              <w:numPr>
                <w:ilvl w:val="0"/>
                <w:numId w:val="104"/>
              </w:numPr>
              <w:spacing w:after="0"/>
              <w:rPr>
                <w:rFonts w:cs="Calibri"/>
                <w:kern w:val="0"/>
              </w:rPr>
            </w:pPr>
            <w:r>
              <w:rPr>
                <w:rFonts w:cs="Calibri"/>
                <w:kern w:val="0"/>
              </w:rPr>
              <w:t>Funkcja Safe Search – przeciwdziałająca pojawieniu się niechcianych treści w wynikach wyszukiwarek takich jak: Google oraz Yahoo. </w:t>
            </w:r>
          </w:p>
          <w:p w14:paraId="11502BAF" w14:textId="77777777" w:rsidR="00AA7662" w:rsidRDefault="00DD60A7">
            <w:pPr>
              <w:numPr>
                <w:ilvl w:val="0"/>
                <w:numId w:val="105"/>
              </w:numPr>
              <w:spacing w:after="0"/>
              <w:rPr>
                <w:rFonts w:cs="Calibri"/>
                <w:kern w:val="0"/>
              </w:rPr>
            </w:pPr>
            <w:r>
              <w:rPr>
                <w:rFonts w:cs="Calibri"/>
                <w:kern w:val="0"/>
              </w:rPr>
              <w:t>Administrator ma możliwość definiowania komunikatów zwracanych użytkownikowi dla różnych akcji podejmowanych przez moduł filtrowania WWW. </w:t>
            </w:r>
          </w:p>
          <w:p w14:paraId="4BA88169" w14:textId="77777777" w:rsidR="00AA7662" w:rsidRDefault="00DD60A7">
            <w:pPr>
              <w:numPr>
                <w:ilvl w:val="0"/>
                <w:numId w:val="106"/>
              </w:numPr>
              <w:spacing w:after="0"/>
              <w:rPr>
                <w:rFonts w:cs="Calibri"/>
                <w:kern w:val="0"/>
              </w:rPr>
            </w:pPr>
            <w:r>
              <w:rPr>
                <w:rFonts w:cs="Calibri"/>
                <w:kern w:val="0"/>
              </w:rPr>
              <w:t>System pozwala określić, dla których kategorii URL lub wskazanych URL nie będzie realizowana inspekcja szyfrowanej komunikacji. </w:t>
            </w:r>
          </w:p>
          <w:p w14:paraId="1A7972C3"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0345F9B" w14:textId="77777777" w:rsidR="00AA7662" w:rsidRDefault="00AA7662">
            <w:pPr>
              <w:spacing w:after="0" w:line="240" w:lineRule="auto"/>
              <w:outlineLvl w:val="0"/>
              <w:rPr>
                <w:rFonts w:cs="Calibri"/>
                <w:kern w:val="0"/>
              </w:rPr>
            </w:pPr>
          </w:p>
        </w:tc>
      </w:tr>
      <w:tr w:rsidR="00AA7662" w14:paraId="4D21D871"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83069EA" w14:textId="77777777" w:rsidR="00AA7662" w:rsidRDefault="00DD60A7">
            <w:pPr>
              <w:spacing w:after="0"/>
              <w:rPr>
                <w:rFonts w:cs="Calibri"/>
                <w:b/>
                <w:bCs/>
                <w:kern w:val="0"/>
              </w:rPr>
            </w:pPr>
            <w:r>
              <w:rPr>
                <w:rFonts w:cs="Calibri"/>
                <w:b/>
                <w:bCs/>
                <w:kern w:val="0"/>
              </w:rPr>
              <w:t>Uwierzytelnianie użytkowników w ramach sesji </w:t>
            </w:r>
          </w:p>
          <w:p w14:paraId="045C0C54"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A51AF95" w14:textId="77777777" w:rsidR="00AA7662" w:rsidRDefault="00DD60A7">
            <w:pPr>
              <w:numPr>
                <w:ilvl w:val="0"/>
                <w:numId w:val="107"/>
              </w:numPr>
              <w:spacing w:after="0"/>
              <w:rPr>
                <w:rFonts w:cs="Calibri"/>
                <w:kern w:val="0"/>
              </w:rPr>
            </w:pPr>
            <w:r>
              <w:rPr>
                <w:rFonts w:cs="Calibri"/>
                <w:kern w:val="0"/>
              </w:rPr>
              <w:t>System Firewall umożliwia weryfikację tożsamości użytkowników za pomocą: </w:t>
            </w:r>
          </w:p>
          <w:p w14:paraId="0AC9C265" w14:textId="77777777" w:rsidR="00AA7662" w:rsidRDefault="00DD60A7">
            <w:pPr>
              <w:numPr>
                <w:ilvl w:val="0"/>
                <w:numId w:val="108"/>
              </w:numPr>
              <w:spacing w:after="0"/>
              <w:rPr>
                <w:rFonts w:cs="Calibri"/>
                <w:kern w:val="0"/>
              </w:rPr>
            </w:pPr>
            <w:r>
              <w:rPr>
                <w:rFonts w:cs="Calibri"/>
                <w:kern w:val="0"/>
              </w:rPr>
              <w:t>Haseł statycznych i definicji użytkowników przechowywanych w lokalnej bazie systemu. </w:t>
            </w:r>
          </w:p>
          <w:p w14:paraId="7933594E" w14:textId="77777777" w:rsidR="00AA7662" w:rsidRDefault="00DD60A7">
            <w:pPr>
              <w:numPr>
                <w:ilvl w:val="0"/>
                <w:numId w:val="109"/>
              </w:numPr>
              <w:spacing w:after="0"/>
              <w:rPr>
                <w:rFonts w:cs="Calibri"/>
                <w:kern w:val="0"/>
              </w:rPr>
            </w:pPr>
            <w:r>
              <w:rPr>
                <w:rFonts w:cs="Calibri"/>
                <w:kern w:val="0"/>
              </w:rPr>
              <w:t>Haseł statycznych i definicji użytkowników przechowywanych w bazach zgodnych z LDAP. </w:t>
            </w:r>
          </w:p>
          <w:p w14:paraId="41F60384" w14:textId="77777777" w:rsidR="00AA7662" w:rsidRDefault="00DD60A7">
            <w:pPr>
              <w:numPr>
                <w:ilvl w:val="0"/>
                <w:numId w:val="110"/>
              </w:numPr>
              <w:spacing w:after="0"/>
              <w:rPr>
                <w:rFonts w:cs="Calibri"/>
                <w:kern w:val="0"/>
              </w:rPr>
            </w:pPr>
            <w:r>
              <w:rPr>
                <w:rFonts w:cs="Calibri"/>
                <w:kern w:val="0"/>
              </w:rPr>
              <w:t>Haseł dynamicznych (RADIUS, RSA SecurID) w oparciu o zewnętrzne bazy danych.  </w:t>
            </w:r>
          </w:p>
          <w:p w14:paraId="15F1B44D" w14:textId="77777777" w:rsidR="00AA7662" w:rsidRDefault="00DD60A7">
            <w:pPr>
              <w:numPr>
                <w:ilvl w:val="0"/>
                <w:numId w:val="111"/>
              </w:numPr>
              <w:spacing w:after="0"/>
              <w:rPr>
                <w:rFonts w:cs="Calibri"/>
                <w:kern w:val="0"/>
              </w:rPr>
            </w:pPr>
            <w:r>
              <w:rPr>
                <w:rFonts w:cs="Calibri"/>
                <w:kern w:val="0"/>
              </w:rPr>
              <w:t>System daje możliwość zastosowania w tym procesie uwierzytelniania wieloskładnikowego. </w:t>
            </w:r>
          </w:p>
          <w:p w14:paraId="749E9D2D" w14:textId="77777777" w:rsidR="00AA7662" w:rsidRDefault="00DD60A7">
            <w:pPr>
              <w:numPr>
                <w:ilvl w:val="0"/>
                <w:numId w:val="112"/>
              </w:numPr>
              <w:spacing w:after="0"/>
              <w:rPr>
                <w:rFonts w:cs="Calibri"/>
                <w:kern w:val="0"/>
              </w:rPr>
            </w:pPr>
            <w:r>
              <w:rPr>
                <w:rFonts w:cs="Calibri"/>
                <w:kern w:val="0"/>
              </w:rPr>
              <w:t>System umożliwia budowę architektury uwierzytelniania typu Single Sign On przy integracji ze środowiskiem Active Directory oraz zastosowanie innych mechanizmów: RADIUS, API lub SYSLOG w tym procesie. </w:t>
            </w:r>
          </w:p>
          <w:p w14:paraId="0400B1D3" w14:textId="77777777" w:rsidR="00AA7662" w:rsidRDefault="00DD60A7">
            <w:pPr>
              <w:numPr>
                <w:ilvl w:val="0"/>
                <w:numId w:val="113"/>
              </w:numPr>
              <w:spacing w:after="0"/>
              <w:rPr>
                <w:rFonts w:cs="Calibri"/>
                <w:kern w:val="0"/>
              </w:rPr>
            </w:pPr>
            <w:r>
              <w:rPr>
                <w:rFonts w:cs="Calibri"/>
                <w:kern w:val="0"/>
              </w:rPr>
              <w:t>Uwierzytelnianie w oparciu o protokół SAML w politykach bezpieczeństwa systemu dotyczących ruchu HTTP. </w:t>
            </w:r>
          </w:p>
          <w:p w14:paraId="29B2A37A"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5363F29" w14:textId="77777777" w:rsidR="00AA7662" w:rsidRDefault="00AA7662">
            <w:pPr>
              <w:spacing w:after="0" w:line="240" w:lineRule="auto"/>
              <w:outlineLvl w:val="0"/>
              <w:rPr>
                <w:rFonts w:cs="Calibri"/>
                <w:kern w:val="0"/>
              </w:rPr>
            </w:pPr>
          </w:p>
        </w:tc>
      </w:tr>
      <w:tr w:rsidR="00AA7662" w14:paraId="39385E86"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6794B02" w14:textId="77777777" w:rsidR="00AA7662" w:rsidRDefault="00DD60A7">
            <w:pPr>
              <w:spacing w:after="0"/>
              <w:rPr>
                <w:rFonts w:cs="Calibri"/>
                <w:b/>
                <w:bCs/>
                <w:kern w:val="0"/>
              </w:rPr>
            </w:pPr>
            <w:r>
              <w:rPr>
                <w:rFonts w:cs="Calibri"/>
                <w:b/>
                <w:bCs/>
                <w:kern w:val="0"/>
              </w:rPr>
              <w:t>Zarządzanie </w:t>
            </w:r>
          </w:p>
          <w:p w14:paraId="163F4B0B"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52EAB22" w14:textId="77777777" w:rsidR="00AA7662" w:rsidRDefault="00DD60A7">
            <w:pPr>
              <w:numPr>
                <w:ilvl w:val="0"/>
                <w:numId w:val="114"/>
              </w:numPr>
              <w:spacing w:after="0"/>
              <w:rPr>
                <w:rFonts w:cs="Calibri"/>
                <w:kern w:val="0"/>
              </w:rPr>
            </w:pPr>
            <w:r>
              <w:rPr>
                <w:rFonts w:cs="Calibri"/>
                <w:kern w:val="0"/>
              </w:rPr>
              <w:t>Elementy systemu bezpieczeństwa muszą mieć możliwość zarządzania lokalnego z wykorzystaniem protokołów: HTTPS oraz SSH, jak i mogą współpracować z dedykowanymi platformami centralnego zarządzania i monitorowania. </w:t>
            </w:r>
          </w:p>
          <w:p w14:paraId="3A67EB6D" w14:textId="77777777" w:rsidR="00AA7662" w:rsidRDefault="00DD60A7">
            <w:pPr>
              <w:numPr>
                <w:ilvl w:val="0"/>
                <w:numId w:val="115"/>
              </w:numPr>
              <w:spacing w:after="0"/>
              <w:rPr>
                <w:rFonts w:cs="Calibri"/>
                <w:kern w:val="0"/>
              </w:rPr>
            </w:pPr>
            <w:r>
              <w:rPr>
                <w:rFonts w:cs="Calibri"/>
                <w:kern w:val="0"/>
              </w:rPr>
              <w:t>Komunikacja elementów systemu zabezpieczeń z platformami centralnego zarządzania jest realizowana z wykorzystaniem szyfrowanych protokołów. </w:t>
            </w:r>
          </w:p>
          <w:p w14:paraId="3FBF97A7" w14:textId="77777777" w:rsidR="00AA7662" w:rsidRDefault="00DD60A7">
            <w:pPr>
              <w:numPr>
                <w:ilvl w:val="0"/>
                <w:numId w:val="116"/>
              </w:numPr>
              <w:spacing w:after="0"/>
              <w:rPr>
                <w:rFonts w:cs="Calibri"/>
                <w:kern w:val="0"/>
              </w:rPr>
            </w:pPr>
            <w:r>
              <w:rPr>
                <w:rFonts w:cs="Calibri"/>
                <w:kern w:val="0"/>
              </w:rPr>
              <w:lastRenderedPageBreak/>
              <w:t>Istnieje możliwość włączenia mechanizmów uwierzytelniania wieloskładnikowego dla dostępu administracyjnego. </w:t>
            </w:r>
          </w:p>
          <w:p w14:paraId="3429C074" w14:textId="77777777" w:rsidR="00AA7662" w:rsidRDefault="00DD60A7">
            <w:pPr>
              <w:numPr>
                <w:ilvl w:val="0"/>
                <w:numId w:val="117"/>
              </w:numPr>
              <w:spacing w:after="0"/>
              <w:rPr>
                <w:rFonts w:cs="Calibri"/>
                <w:kern w:val="0"/>
              </w:rPr>
            </w:pPr>
            <w:r>
              <w:rPr>
                <w:rFonts w:cs="Calibri"/>
                <w:kern w:val="0"/>
              </w:rPr>
              <w:t>System współpracuje z rozwiązaniami monitorowania poprzez protokoły SNMP w wersjach 2c, 3 oraz umożliwia przekazywanie statystyk ruchu za pomocą protokołów Netflow lub sFlow. </w:t>
            </w:r>
          </w:p>
          <w:p w14:paraId="40C8F35D" w14:textId="77777777" w:rsidR="00AA7662" w:rsidRDefault="00DD60A7">
            <w:pPr>
              <w:numPr>
                <w:ilvl w:val="0"/>
                <w:numId w:val="118"/>
              </w:numPr>
              <w:spacing w:after="0"/>
              <w:rPr>
                <w:rFonts w:cs="Calibri"/>
                <w:kern w:val="0"/>
              </w:rPr>
            </w:pPr>
            <w:r>
              <w:rPr>
                <w:rFonts w:cs="Calibri"/>
                <w:kern w:val="0"/>
              </w:rPr>
              <w:t>System daje możliwość zarządzania przez systemy firm trzecich poprzez API, do którego producent udostępnia dokumentację. </w:t>
            </w:r>
          </w:p>
          <w:p w14:paraId="782D0CBA" w14:textId="77777777" w:rsidR="00AA7662" w:rsidRDefault="00DD60A7">
            <w:pPr>
              <w:numPr>
                <w:ilvl w:val="0"/>
                <w:numId w:val="119"/>
              </w:numPr>
              <w:spacing w:after="0"/>
              <w:rPr>
                <w:rFonts w:cs="Calibri"/>
                <w:kern w:val="0"/>
              </w:rPr>
            </w:pPr>
            <w:r>
              <w:rPr>
                <w:rFonts w:cs="Calibri"/>
                <w:kern w:val="0"/>
              </w:rPr>
              <w:t>Element systemu pełniący funkcję Firewall posiada wbudowane narzędzia diagnostyczne, przynajmniej: ping, traceroute, podglądu pakietów, monitorowanie procesowania sesji oraz stanu sesji firewall. </w:t>
            </w:r>
          </w:p>
          <w:p w14:paraId="734E2285" w14:textId="77777777" w:rsidR="00AA7662" w:rsidRDefault="00DD60A7">
            <w:pPr>
              <w:numPr>
                <w:ilvl w:val="0"/>
                <w:numId w:val="120"/>
              </w:numPr>
              <w:spacing w:after="0"/>
              <w:rPr>
                <w:rFonts w:cs="Calibri"/>
                <w:kern w:val="0"/>
              </w:rPr>
            </w:pPr>
            <w:r>
              <w:rPr>
                <w:rFonts w:cs="Calibri"/>
                <w:kern w:val="0"/>
              </w:rPr>
              <w:t>Element systemu realizujący funkcję Firewall umożliwia wykonanie szeregu zmian przez administratora w CLI lub GUI, które nie zostaną zaimplementowane zanim nie zostaną zatwierdzone. </w:t>
            </w:r>
          </w:p>
          <w:p w14:paraId="178F3856" w14:textId="77777777" w:rsidR="00AA7662" w:rsidRDefault="00DD60A7">
            <w:pPr>
              <w:numPr>
                <w:ilvl w:val="0"/>
                <w:numId w:val="121"/>
              </w:numPr>
              <w:spacing w:after="0"/>
              <w:rPr>
                <w:rFonts w:cs="Calibri"/>
                <w:kern w:val="0"/>
              </w:rPr>
            </w:pPr>
            <w:r>
              <w:rPr>
                <w:rFonts w:cs="Calibri"/>
                <w:kern w:val="0"/>
              </w:rPr>
              <w:t>Możliwość przypisywania administratorom praw do zarządzania określonymi częściami systemu (RBM). </w:t>
            </w:r>
          </w:p>
          <w:p w14:paraId="6C7103FF" w14:textId="77777777" w:rsidR="00AA7662" w:rsidRDefault="00DD60A7">
            <w:pPr>
              <w:numPr>
                <w:ilvl w:val="0"/>
                <w:numId w:val="122"/>
              </w:numPr>
              <w:spacing w:after="0"/>
              <w:rPr>
                <w:rFonts w:cs="Calibri"/>
                <w:kern w:val="0"/>
              </w:rPr>
            </w:pPr>
            <w:r>
              <w:rPr>
                <w:rFonts w:cs="Calibri"/>
                <w:kern w:val="0"/>
              </w:rPr>
              <w:t>Możliwość zarządzania systemem tylko z określonych adresów źródłowych IP. </w:t>
            </w:r>
          </w:p>
          <w:p w14:paraId="46B335C9"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4234C70" w14:textId="77777777" w:rsidR="00AA7662" w:rsidRDefault="00AA7662">
            <w:pPr>
              <w:spacing w:after="0" w:line="240" w:lineRule="auto"/>
              <w:outlineLvl w:val="0"/>
              <w:rPr>
                <w:rFonts w:cs="Calibri"/>
                <w:kern w:val="0"/>
              </w:rPr>
            </w:pPr>
          </w:p>
        </w:tc>
      </w:tr>
      <w:tr w:rsidR="00AA7662" w14:paraId="30A943C1"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28EFB7E" w14:textId="77777777" w:rsidR="00AA7662" w:rsidRDefault="00DD60A7">
            <w:pPr>
              <w:spacing w:after="0"/>
              <w:rPr>
                <w:rFonts w:cs="Calibri"/>
                <w:b/>
                <w:bCs/>
                <w:kern w:val="0"/>
              </w:rPr>
            </w:pPr>
            <w:r>
              <w:rPr>
                <w:rFonts w:cs="Calibri"/>
                <w:b/>
                <w:bCs/>
                <w:kern w:val="0"/>
              </w:rPr>
              <w:t>Logowanie </w:t>
            </w:r>
          </w:p>
          <w:p w14:paraId="0252EF30"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2AEB2D1" w14:textId="77777777" w:rsidR="00AA7662" w:rsidRDefault="00DD60A7">
            <w:pPr>
              <w:numPr>
                <w:ilvl w:val="0"/>
                <w:numId w:val="123"/>
              </w:numPr>
              <w:spacing w:after="0"/>
              <w:rPr>
                <w:rFonts w:cs="Calibri"/>
                <w:kern w:val="0"/>
              </w:rPr>
            </w:pPr>
            <w:r>
              <w:rPr>
                <w:rFonts w:cs="Calibri"/>
                <w:kern w:val="0"/>
              </w:rPr>
              <w:t>Elementy systemu bezpieczeństwa realizują logowanie do aplikacji (logowania i raportowania) udostępnianej w chmurze, lub konieczne jest zastosowanie komercyjnego systemu logowania i raportowania w postaci odpowiednio zabezpieczonej, komercyjnej platformy sprzętowej lub programowej. </w:t>
            </w:r>
          </w:p>
          <w:p w14:paraId="430EE67A" w14:textId="77777777" w:rsidR="00AA7662" w:rsidRDefault="00DD60A7">
            <w:pPr>
              <w:numPr>
                <w:ilvl w:val="0"/>
                <w:numId w:val="124"/>
              </w:numPr>
              <w:spacing w:after="0"/>
              <w:rPr>
                <w:rFonts w:cs="Calibri"/>
                <w:kern w:val="0"/>
              </w:rPr>
            </w:pPr>
            <w:r>
              <w:rPr>
                <w:rFonts w:cs="Calibri"/>
                <w:kern w:val="0"/>
              </w:rPr>
              <w:t>W ramach logowania element systemu pełniący funkcję Firewall zapewnia przekazywanie danych o: zaakceptowanym ruchu, blokowanym ruchu, aktywności administratorów, zużyciu zasobów oraz stanie pracy systemu. Ponadto zapewnia możliwość jednoczesnego wysyłania logów do wielu serwerów logowania. </w:t>
            </w:r>
          </w:p>
          <w:p w14:paraId="2DACAC0A" w14:textId="77777777" w:rsidR="00AA7662" w:rsidRDefault="00DD60A7">
            <w:pPr>
              <w:numPr>
                <w:ilvl w:val="0"/>
                <w:numId w:val="125"/>
              </w:numPr>
              <w:spacing w:after="0"/>
              <w:rPr>
                <w:rFonts w:cs="Calibri"/>
                <w:kern w:val="0"/>
              </w:rPr>
            </w:pPr>
            <w:r>
              <w:rPr>
                <w:rFonts w:cs="Calibri"/>
                <w:kern w:val="0"/>
              </w:rPr>
              <w:t>Logowanie obejmuje zdarzenia dotyczące wszystkich modułów sieciowych i bezpieczeństwa. </w:t>
            </w:r>
          </w:p>
          <w:p w14:paraId="5450CDAE" w14:textId="77777777" w:rsidR="00AA7662" w:rsidRDefault="00DD60A7">
            <w:pPr>
              <w:numPr>
                <w:ilvl w:val="0"/>
                <w:numId w:val="126"/>
              </w:numPr>
              <w:spacing w:after="0"/>
              <w:rPr>
                <w:rFonts w:cs="Calibri"/>
                <w:kern w:val="0"/>
              </w:rPr>
            </w:pPr>
            <w:r>
              <w:rPr>
                <w:rFonts w:cs="Calibri"/>
                <w:kern w:val="0"/>
              </w:rPr>
              <w:t>Możliwość włączenia logowania per reguła w polityce firewall. </w:t>
            </w:r>
          </w:p>
          <w:p w14:paraId="3AEF6214" w14:textId="77777777" w:rsidR="00AA7662" w:rsidRDefault="00DD60A7">
            <w:pPr>
              <w:numPr>
                <w:ilvl w:val="0"/>
                <w:numId w:val="127"/>
              </w:numPr>
              <w:spacing w:after="0"/>
              <w:rPr>
                <w:rFonts w:cs="Calibri"/>
                <w:kern w:val="0"/>
              </w:rPr>
            </w:pPr>
            <w:r>
              <w:rPr>
                <w:rFonts w:cs="Calibri"/>
                <w:kern w:val="0"/>
              </w:rPr>
              <w:t>System zapewnia możliwość logowania do serwera SYSLOG. </w:t>
            </w:r>
          </w:p>
          <w:p w14:paraId="0C927941" w14:textId="77777777" w:rsidR="00AA7662" w:rsidRDefault="00DD60A7">
            <w:pPr>
              <w:numPr>
                <w:ilvl w:val="0"/>
                <w:numId w:val="128"/>
              </w:numPr>
              <w:spacing w:after="0"/>
              <w:rPr>
                <w:rFonts w:cs="Calibri"/>
                <w:kern w:val="0"/>
              </w:rPr>
            </w:pPr>
            <w:r>
              <w:rPr>
                <w:rFonts w:cs="Calibri"/>
                <w:kern w:val="0"/>
              </w:rPr>
              <w:t>Przesyłanie SYSLOG do zewnętrznych systemów jest możliwe z wykorzystaniem protokołu TCP oraz szyfrowania SSL/TLS. </w:t>
            </w:r>
          </w:p>
          <w:p w14:paraId="6A4259E0"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E7EC71C" w14:textId="77777777" w:rsidR="00AA7662" w:rsidRDefault="00AA7662">
            <w:pPr>
              <w:spacing w:after="0" w:line="240" w:lineRule="auto"/>
              <w:outlineLvl w:val="0"/>
              <w:rPr>
                <w:rFonts w:cs="Calibri"/>
                <w:kern w:val="0"/>
              </w:rPr>
            </w:pPr>
          </w:p>
        </w:tc>
      </w:tr>
      <w:tr w:rsidR="00AA7662" w14:paraId="3B74845C"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89920FF" w14:textId="77777777" w:rsidR="00AA7662" w:rsidRDefault="00DD60A7">
            <w:pPr>
              <w:spacing w:after="0"/>
              <w:rPr>
                <w:rFonts w:cs="Calibri"/>
                <w:b/>
                <w:bCs/>
                <w:kern w:val="0"/>
              </w:rPr>
            </w:pPr>
            <w:r>
              <w:rPr>
                <w:rFonts w:cs="Calibri"/>
                <w:b/>
                <w:bCs/>
                <w:kern w:val="0"/>
              </w:rPr>
              <w:t>Serwisy i licencje </w:t>
            </w:r>
          </w:p>
          <w:p w14:paraId="5593C754"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CE7D21C" w14:textId="77777777" w:rsidR="009A76C8" w:rsidRDefault="009A76C8" w:rsidP="009A76C8">
            <w:pPr>
              <w:spacing w:after="0"/>
              <w:rPr>
                <w:rFonts w:cs="Calibri"/>
                <w:kern w:val="0"/>
              </w:rPr>
            </w:pPr>
            <w:r>
              <w:rPr>
                <w:rFonts w:cs="Calibri"/>
                <w:kern w:val="0"/>
              </w:rPr>
              <w:t>Do korzystania z aktualnych baz funkcji ochronnych producenta i serwisów wymagane są licencje: </w:t>
            </w:r>
          </w:p>
          <w:p w14:paraId="04744F92" w14:textId="77777777" w:rsidR="009A76C8" w:rsidRDefault="009A76C8" w:rsidP="009A76C8">
            <w:pPr>
              <w:spacing w:after="0"/>
            </w:pPr>
            <w:r>
              <w:rPr>
                <w:kern w:val="0"/>
              </w:rPr>
              <w:t>Kontrola Aplikacji, IPS, Antywirus (z uwzględnieniem sygnatur do ochrony urządzeń mobilnych - co najmniej dla systemu operacyjnego Android), Analiza typu Sandbox cloud, Antyspam, Web Filtering, bazy reputacyjne adresów IP/domen na okres 24 miesięcy.  </w:t>
            </w:r>
          </w:p>
          <w:p w14:paraId="7E688BD3"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BC90FEC" w14:textId="77777777" w:rsidR="00AA7662" w:rsidRDefault="00AA7662">
            <w:pPr>
              <w:spacing w:after="0" w:line="240" w:lineRule="auto"/>
              <w:outlineLvl w:val="0"/>
              <w:rPr>
                <w:rFonts w:cs="Calibri"/>
                <w:kern w:val="0"/>
              </w:rPr>
            </w:pPr>
          </w:p>
        </w:tc>
      </w:tr>
      <w:tr w:rsidR="00AA7662" w14:paraId="55783462"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0069D09" w14:textId="77777777" w:rsidR="00AA7662" w:rsidRDefault="00DD60A7">
            <w:pPr>
              <w:spacing w:after="0"/>
              <w:rPr>
                <w:rFonts w:cs="Calibri"/>
                <w:b/>
                <w:bCs/>
                <w:kern w:val="0"/>
              </w:rPr>
            </w:pPr>
            <w:r>
              <w:rPr>
                <w:rFonts w:cs="Calibri"/>
                <w:b/>
                <w:bCs/>
                <w:kern w:val="0"/>
              </w:rPr>
              <w:t>Gwarancja oraz wsparcie </w:t>
            </w:r>
          </w:p>
          <w:p w14:paraId="18C30D0E"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574DF7F" w14:textId="77777777" w:rsidR="009A76C8" w:rsidRDefault="009A76C8" w:rsidP="009A76C8">
            <w:pPr>
              <w:spacing w:after="0"/>
            </w:pPr>
            <w:r>
              <w:rPr>
                <w:kern w:val="0"/>
              </w:rPr>
              <w:t>System jest objęty serwisem gwarancyjnym producenta przez okres 24 miesięcy, polegającym na naprawie lub wymianie urządzenia w przypadku jego wadliwości. W ramach tego serwisu producent zapewnia dostęp do aktualizacji oprogramowania i wsparcie techniczne w trybie 24x7 przez dedykowany moduł internetowy oraz infolinię.  </w:t>
            </w:r>
          </w:p>
          <w:p w14:paraId="4AA7B52D"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EDE693E" w14:textId="77777777" w:rsidR="00AA7662" w:rsidRDefault="00AA7662">
            <w:pPr>
              <w:spacing w:after="0" w:line="240" w:lineRule="auto"/>
              <w:outlineLvl w:val="0"/>
              <w:rPr>
                <w:rFonts w:cs="Calibri"/>
                <w:kern w:val="0"/>
              </w:rPr>
            </w:pPr>
          </w:p>
        </w:tc>
      </w:tr>
      <w:tr w:rsidR="009A76C8" w14:paraId="0A16D882"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F7E6AAA" w14:textId="77777777" w:rsidR="009A76C8" w:rsidRDefault="009A76C8" w:rsidP="009A76C8">
            <w:pPr>
              <w:spacing w:after="0" w:line="240" w:lineRule="auto"/>
              <w:rPr>
                <w:rFonts w:cs="Calibri"/>
                <w:b/>
                <w:bCs/>
                <w:kern w:val="0"/>
              </w:rPr>
            </w:pPr>
            <w:r>
              <w:rPr>
                <w:rFonts w:cs="Calibri"/>
                <w:b/>
                <w:bCs/>
                <w:kern w:val="0"/>
              </w:rPr>
              <w:t>Wdrożenie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224880D" w14:textId="77777777" w:rsidR="009A76C8" w:rsidRDefault="009A76C8">
            <w:pPr>
              <w:pStyle w:val="Akapitzlist"/>
              <w:numPr>
                <w:ilvl w:val="0"/>
                <w:numId w:val="276"/>
              </w:numPr>
              <w:spacing w:after="0" w:line="240" w:lineRule="auto"/>
              <w:rPr>
                <w:rFonts w:cs="Calibri"/>
                <w:kern w:val="0"/>
              </w:rPr>
            </w:pPr>
            <w:r>
              <w:rPr>
                <w:rFonts w:cs="Calibri"/>
                <w:kern w:val="0"/>
              </w:rPr>
              <w:t>Konfiguracja dostarczonego sprzętu i oprogramowania: </w:t>
            </w:r>
          </w:p>
          <w:p w14:paraId="5E844E69" w14:textId="77777777" w:rsidR="009A76C8" w:rsidRDefault="009A76C8" w:rsidP="009A76C8">
            <w:pPr>
              <w:pStyle w:val="Akapitzlist"/>
              <w:spacing w:after="0" w:line="240" w:lineRule="auto"/>
              <w:rPr>
                <w:rFonts w:cs="Calibri"/>
                <w:kern w:val="0"/>
              </w:rPr>
            </w:pPr>
            <w:r>
              <w:rPr>
                <w:rFonts w:cs="Calibri"/>
                <w:kern w:val="0"/>
              </w:rPr>
              <w:t>- aktualizacja do najnowszej zalecanej wersji oprogramowania </w:t>
            </w:r>
          </w:p>
          <w:p w14:paraId="14C0FD5F" w14:textId="77777777" w:rsidR="009A76C8" w:rsidRDefault="009A76C8" w:rsidP="009A76C8">
            <w:pPr>
              <w:pStyle w:val="Akapitzlist"/>
              <w:spacing w:after="0" w:line="240" w:lineRule="auto"/>
              <w:rPr>
                <w:rFonts w:cs="Calibri"/>
                <w:kern w:val="0"/>
              </w:rPr>
            </w:pPr>
            <w:r>
              <w:rPr>
                <w:rFonts w:cs="Calibri"/>
                <w:kern w:val="0"/>
              </w:rPr>
              <w:t>- konfiguracja interfejsów</w:t>
            </w:r>
          </w:p>
          <w:p w14:paraId="4AC4D637" w14:textId="77777777" w:rsidR="009A76C8" w:rsidRDefault="009A76C8" w:rsidP="009A76C8">
            <w:pPr>
              <w:pStyle w:val="Akapitzlist"/>
              <w:spacing w:after="0" w:line="240" w:lineRule="auto"/>
              <w:rPr>
                <w:rFonts w:cs="Calibri"/>
                <w:kern w:val="0"/>
              </w:rPr>
            </w:pPr>
            <w:r>
              <w:rPr>
                <w:rFonts w:cs="Calibri"/>
                <w:kern w:val="0"/>
              </w:rPr>
              <w:t>- konfiguracja routingu</w:t>
            </w:r>
          </w:p>
          <w:p w14:paraId="7C5AD85D" w14:textId="77777777" w:rsidR="009A76C8" w:rsidRDefault="009A76C8" w:rsidP="009A76C8">
            <w:pPr>
              <w:pStyle w:val="Akapitzlist"/>
              <w:spacing w:after="0" w:line="240" w:lineRule="auto"/>
              <w:rPr>
                <w:rFonts w:cs="Calibri"/>
                <w:kern w:val="0"/>
              </w:rPr>
            </w:pPr>
            <w:r>
              <w:rPr>
                <w:rFonts w:cs="Calibri"/>
                <w:kern w:val="0"/>
              </w:rPr>
              <w:t xml:space="preserve">- konfiguracja VPN </w:t>
            </w:r>
          </w:p>
          <w:p w14:paraId="442B6690" w14:textId="77777777" w:rsidR="009A76C8" w:rsidRDefault="009A76C8" w:rsidP="009A76C8">
            <w:pPr>
              <w:pStyle w:val="Akapitzlist"/>
              <w:spacing w:after="0" w:line="240" w:lineRule="auto"/>
              <w:rPr>
                <w:rFonts w:cs="Calibri"/>
                <w:kern w:val="0"/>
              </w:rPr>
            </w:pPr>
            <w:r>
              <w:rPr>
                <w:rFonts w:cs="Calibri"/>
                <w:kern w:val="0"/>
              </w:rPr>
              <w:t xml:space="preserve">- stworzenie segmentów sieci </w:t>
            </w:r>
          </w:p>
          <w:p w14:paraId="500A890A" w14:textId="77777777" w:rsidR="009A76C8" w:rsidRDefault="009A76C8" w:rsidP="009A76C8">
            <w:pPr>
              <w:pStyle w:val="Akapitzlist"/>
              <w:spacing w:after="0" w:line="240" w:lineRule="auto"/>
              <w:rPr>
                <w:rFonts w:cs="Calibri"/>
                <w:kern w:val="0"/>
              </w:rPr>
            </w:pPr>
            <w:r>
              <w:rPr>
                <w:rFonts w:cs="Calibri"/>
                <w:kern w:val="0"/>
              </w:rPr>
              <w:t>- stworzenie profili bezpieczeństwa takich jak AV, kontrola treści, kontrola aplikacji, IPS</w:t>
            </w:r>
          </w:p>
          <w:p w14:paraId="3F381F99" w14:textId="77777777" w:rsidR="009A76C8" w:rsidRDefault="009A76C8" w:rsidP="009A76C8">
            <w:pPr>
              <w:pStyle w:val="Akapitzlist"/>
              <w:spacing w:after="0" w:line="240" w:lineRule="auto"/>
              <w:rPr>
                <w:rFonts w:cs="Calibri"/>
                <w:kern w:val="0"/>
              </w:rPr>
            </w:pPr>
            <w:r>
              <w:rPr>
                <w:rFonts w:cs="Calibri"/>
                <w:kern w:val="0"/>
              </w:rPr>
              <w:t>- stworzenie obiektów</w:t>
            </w:r>
          </w:p>
          <w:p w14:paraId="6720F7B0" w14:textId="77777777" w:rsidR="009A76C8" w:rsidRDefault="009A76C8" w:rsidP="009A76C8">
            <w:pPr>
              <w:pStyle w:val="Akapitzlist"/>
              <w:spacing w:after="0" w:line="240" w:lineRule="auto"/>
              <w:rPr>
                <w:rFonts w:cs="Calibri"/>
                <w:kern w:val="0"/>
              </w:rPr>
            </w:pPr>
            <w:r>
              <w:rPr>
                <w:rFonts w:cs="Calibri"/>
                <w:kern w:val="0"/>
              </w:rPr>
              <w:t>- stworzenie przykładowych polityk zezwalających na ruch pomiędzy segmentami </w:t>
            </w:r>
          </w:p>
          <w:p w14:paraId="76CB033C" w14:textId="77777777" w:rsidR="009A76C8" w:rsidRDefault="009A76C8">
            <w:pPr>
              <w:pStyle w:val="Akapitzlist"/>
              <w:numPr>
                <w:ilvl w:val="0"/>
                <w:numId w:val="276"/>
              </w:numPr>
              <w:spacing w:after="0" w:line="240" w:lineRule="auto"/>
              <w:rPr>
                <w:rFonts w:cs="Calibri"/>
                <w:kern w:val="0"/>
              </w:rPr>
            </w:pPr>
            <w:r>
              <w:rPr>
                <w:rFonts w:cs="Calibri"/>
                <w:kern w:val="0"/>
              </w:rPr>
              <w:t>Przeniesienie bram lub stworzenie bram na dostarczonym urządzeniu.</w:t>
            </w:r>
          </w:p>
          <w:p w14:paraId="65480F01" w14:textId="77777777" w:rsidR="009A76C8" w:rsidRDefault="009A76C8">
            <w:pPr>
              <w:pStyle w:val="Akapitzlist"/>
              <w:numPr>
                <w:ilvl w:val="0"/>
                <w:numId w:val="276"/>
              </w:numPr>
              <w:spacing w:after="0" w:line="240" w:lineRule="auto"/>
              <w:rPr>
                <w:rFonts w:cs="Calibri"/>
                <w:kern w:val="0"/>
              </w:rPr>
            </w:pPr>
            <w:r>
              <w:rPr>
                <w:rFonts w:cs="Calibri"/>
                <w:kern w:val="0"/>
              </w:rPr>
              <w:t>W ramach realizacji zamówienia Wykonawca przeprowadzi szkolenie stanowiskowe dla administratorów Zamawiającego z zakresu obsługi i podstawowej administracji wdrożonym urządzeniem klasy UTM:</w:t>
            </w:r>
          </w:p>
          <w:p w14:paraId="18747D18" w14:textId="77777777" w:rsidR="009A76C8" w:rsidRDefault="009A76C8">
            <w:pPr>
              <w:pStyle w:val="Akapitzlist"/>
              <w:numPr>
                <w:ilvl w:val="0"/>
                <w:numId w:val="277"/>
              </w:numPr>
              <w:spacing w:after="0" w:line="240" w:lineRule="auto"/>
              <w:rPr>
                <w:rFonts w:cs="Calibri"/>
                <w:kern w:val="0"/>
              </w:rPr>
            </w:pPr>
            <w:r>
              <w:rPr>
                <w:rFonts w:cs="Calibri"/>
                <w:kern w:val="0"/>
              </w:rPr>
              <w:t>omówienie wdrożonej konfiguracji (interfejsy, strefy, polityki)</w:t>
            </w:r>
          </w:p>
          <w:p w14:paraId="47EFD27E" w14:textId="77777777" w:rsidR="009A76C8" w:rsidRDefault="009A76C8">
            <w:pPr>
              <w:pStyle w:val="Akapitzlist"/>
              <w:numPr>
                <w:ilvl w:val="0"/>
                <w:numId w:val="277"/>
              </w:numPr>
              <w:spacing w:after="0" w:line="240" w:lineRule="auto"/>
              <w:rPr>
                <w:rFonts w:cs="Calibri"/>
                <w:kern w:val="0"/>
              </w:rPr>
            </w:pPr>
            <w:r>
              <w:rPr>
                <w:rFonts w:cs="Calibri"/>
                <w:kern w:val="0"/>
              </w:rPr>
              <w:t>logowanie i zarządzanie kontami administratorów,</w:t>
            </w:r>
          </w:p>
          <w:p w14:paraId="566AFE45" w14:textId="77777777" w:rsidR="009A76C8" w:rsidRDefault="009A76C8">
            <w:pPr>
              <w:pStyle w:val="Akapitzlist"/>
              <w:numPr>
                <w:ilvl w:val="0"/>
                <w:numId w:val="277"/>
              </w:numPr>
              <w:spacing w:after="0" w:line="240" w:lineRule="auto"/>
              <w:rPr>
                <w:rFonts w:cs="Calibri"/>
                <w:kern w:val="0"/>
              </w:rPr>
            </w:pPr>
            <w:r>
              <w:rPr>
                <w:rFonts w:cs="Calibri"/>
                <w:kern w:val="0"/>
              </w:rPr>
              <w:t>aktualizacje systemu i sygnatur bezpieczeństwa,</w:t>
            </w:r>
          </w:p>
          <w:p w14:paraId="61A97661" w14:textId="77777777" w:rsidR="009A76C8" w:rsidRDefault="009A76C8">
            <w:pPr>
              <w:pStyle w:val="Akapitzlist"/>
              <w:numPr>
                <w:ilvl w:val="0"/>
                <w:numId w:val="277"/>
              </w:numPr>
              <w:spacing w:after="0" w:line="240" w:lineRule="auto"/>
              <w:rPr>
                <w:rFonts w:cs="Calibri"/>
                <w:kern w:val="0"/>
              </w:rPr>
            </w:pPr>
            <w:r>
              <w:rPr>
                <w:rFonts w:cs="Calibri"/>
                <w:kern w:val="0"/>
              </w:rPr>
              <w:t>tworzenie kopii zapasowej konfiguracji i jej odtwarzania</w:t>
            </w:r>
          </w:p>
          <w:p w14:paraId="3D2F54DC" w14:textId="77777777" w:rsidR="009A76C8" w:rsidRDefault="009A76C8">
            <w:pPr>
              <w:pStyle w:val="Akapitzlist"/>
              <w:numPr>
                <w:ilvl w:val="0"/>
                <w:numId w:val="277"/>
              </w:numPr>
              <w:spacing w:after="0" w:line="240" w:lineRule="auto"/>
              <w:rPr>
                <w:rFonts w:cs="Calibri"/>
                <w:kern w:val="0"/>
              </w:rPr>
            </w:pPr>
            <w:r>
              <w:rPr>
                <w:rFonts w:cs="Calibri"/>
                <w:kern w:val="0"/>
              </w:rPr>
              <w:t>tworzenie i edycja reguł zapory</w:t>
            </w:r>
          </w:p>
          <w:p w14:paraId="5BD74BCB" w14:textId="77777777" w:rsidR="009A76C8" w:rsidRDefault="009A76C8">
            <w:pPr>
              <w:pStyle w:val="Akapitzlist"/>
              <w:numPr>
                <w:ilvl w:val="0"/>
                <w:numId w:val="277"/>
              </w:numPr>
              <w:spacing w:after="0" w:line="240" w:lineRule="auto"/>
              <w:rPr>
                <w:rFonts w:cs="Calibri"/>
                <w:kern w:val="0"/>
              </w:rPr>
            </w:pPr>
            <w:r>
              <w:rPr>
                <w:rFonts w:cs="Calibri"/>
                <w:kern w:val="0"/>
              </w:rPr>
              <w:t>zarządzanie obiektami (adresy, grupy, usługi)</w:t>
            </w:r>
          </w:p>
          <w:p w14:paraId="6D839CB6" w14:textId="77777777" w:rsidR="009A76C8" w:rsidRDefault="009A76C8">
            <w:pPr>
              <w:pStyle w:val="Akapitzlist"/>
              <w:numPr>
                <w:ilvl w:val="0"/>
                <w:numId w:val="277"/>
              </w:numPr>
              <w:spacing w:after="0" w:line="240" w:lineRule="auto"/>
              <w:rPr>
                <w:rFonts w:cs="Calibri"/>
                <w:kern w:val="0"/>
              </w:rPr>
            </w:pPr>
            <w:r>
              <w:rPr>
                <w:rFonts w:cs="Calibri"/>
                <w:kern w:val="0"/>
              </w:rPr>
              <w:t>analiza ruchu i diagnostyka blokad</w:t>
            </w:r>
          </w:p>
          <w:p w14:paraId="6D1FD685" w14:textId="77777777" w:rsidR="009A76C8" w:rsidRDefault="009A76C8">
            <w:pPr>
              <w:pStyle w:val="Akapitzlist"/>
              <w:numPr>
                <w:ilvl w:val="0"/>
                <w:numId w:val="277"/>
              </w:numPr>
              <w:spacing w:after="0" w:line="240" w:lineRule="auto"/>
              <w:rPr>
                <w:rFonts w:cs="Calibri"/>
                <w:kern w:val="0"/>
              </w:rPr>
            </w:pPr>
            <w:r>
              <w:rPr>
                <w:rFonts w:cs="Calibri"/>
                <w:kern w:val="0"/>
              </w:rPr>
              <w:t>polityki Antywirus / Anti-Malware</w:t>
            </w:r>
          </w:p>
          <w:p w14:paraId="79759570" w14:textId="77777777" w:rsidR="009A76C8" w:rsidRDefault="009A76C8">
            <w:pPr>
              <w:pStyle w:val="Akapitzlist"/>
              <w:numPr>
                <w:ilvl w:val="0"/>
                <w:numId w:val="277"/>
              </w:numPr>
              <w:spacing w:after="0" w:line="240" w:lineRule="auto"/>
              <w:rPr>
                <w:rFonts w:cs="Calibri"/>
                <w:kern w:val="0"/>
              </w:rPr>
            </w:pPr>
            <w:r>
              <w:rPr>
                <w:rFonts w:cs="Calibri"/>
                <w:kern w:val="0"/>
              </w:rPr>
              <w:t>polityki Web Filtering (filtrowanie stron)</w:t>
            </w:r>
          </w:p>
          <w:p w14:paraId="2EF2E3E6" w14:textId="77777777" w:rsidR="009A76C8" w:rsidRDefault="009A76C8">
            <w:pPr>
              <w:pStyle w:val="Akapitzlist"/>
              <w:numPr>
                <w:ilvl w:val="0"/>
                <w:numId w:val="277"/>
              </w:numPr>
              <w:spacing w:after="0" w:line="240" w:lineRule="auto"/>
              <w:rPr>
                <w:rFonts w:cs="Calibri"/>
                <w:kern w:val="0"/>
              </w:rPr>
            </w:pPr>
            <w:r>
              <w:rPr>
                <w:rFonts w:cs="Calibri"/>
                <w:kern w:val="0"/>
              </w:rPr>
              <w:t>polityki Application Control</w:t>
            </w:r>
          </w:p>
          <w:p w14:paraId="5767A54C" w14:textId="77777777" w:rsidR="009A76C8" w:rsidRDefault="009A76C8">
            <w:pPr>
              <w:pStyle w:val="Akapitzlist"/>
              <w:numPr>
                <w:ilvl w:val="0"/>
                <w:numId w:val="277"/>
              </w:numPr>
              <w:spacing w:after="0" w:line="240" w:lineRule="auto"/>
              <w:rPr>
                <w:rFonts w:cs="Calibri"/>
                <w:kern w:val="0"/>
              </w:rPr>
            </w:pPr>
            <w:r>
              <w:rPr>
                <w:rFonts w:cs="Calibri"/>
                <w:kern w:val="0"/>
              </w:rPr>
              <w:t>przegląd logów i alertów</w:t>
            </w:r>
          </w:p>
          <w:p w14:paraId="3E768329" w14:textId="4D3A7A03" w:rsidR="009A76C8" w:rsidRDefault="009A76C8">
            <w:pPr>
              <w:pStyle w:val="Akapitzlist"/>
              <w:numPr>
                <w:ilvl w:val="0"/>
                <w:numId w:val="277"/>
              </w:numPr>
              <w:spacing w:after="0" w:line="240" w:lineRule="auto"/>
              <w:rPr>
                <w:rFonts w:cs="Calibri"/>
                <w:kern w:val="0"/>
              </w:rPr>
            </w:pPr>
            <w:r>
              <w:rPr>
                <w:rFonts w:cs="Calibri"/>
                <w:kern w:val="0"/>
              </w:rPr>
              <w:t>filtrowanie zdarzeń</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392997A" w14:textId="77777777" w:rsidR="009A76C8" w:rsidRDefault="009A76C8" w:rsidP="009A76C8">
            <w:pPr>
              <w:spacing w:after="0" w:line="240" w:lineRule="auto"/>
              <w:outlineLvl w:val="0"/>
              <w:rPr>
                <w:rFonts w:cs="Calibri"/>
                <w:kern w:val="0"/>
              </w:rPr>
            </w:pPr>
          </w:p>
        </w:tc>
      </w:tr>
      <w:tr w:rsidR="009A76C8" w14:paraId="5012718D"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97C9805" w14:textId="77777777" w:rsidR="009A76C8" w:rsidRDefault="009A76C8" w:rsidP="009A76C8">
            <w:pPr>
              <w:spacing w:after="0" w:line="240" w:lineRule="auto"/>
              <w:rPr>
                <w:rFonts w:cs="Calibri"/>
                <w:b/>
                <w:bCs/>
                <w:kern w:val="0"/>
              </w:rPr>
            </w:pPr>
            <w:r>
              <w:rPr>
                <w:rFonts w:cs="Calibri"/>
                <w:b/>
                <w:bCs/>
                <w:kern w:val="0"/>
              </w:rPr>
              <w:t>Inne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BE0B269" w14:textId="77777777" w:rsidR="009A76C8" w:rsidRDefault="009A76C8" w:rsidP="009A76C8">
            <w:pPr>
              <w:spacing w:after="0" w:line="240" w:lineRule="auto"/>
              <w:rPr>
                <w:rFonts w:cs="Calibri"/>
                <w:kern w:val="0"/>
              </w:rPr>
            </w:pPr>
            <w:r>
              <w:rPr>
                <w:rFonts w:cs="Calibri"/>
                <w:kern w:val="0"/>
              </w:rPr>
              <w:t>Zaleca się, aby w przypadku istnienia wymogów prawnych odnoszących się do technologii objętej przedmiotem niniejszego postępowania, w szczególności w zakresie tzw. produktów podwójnego zastosowania, Wykonawca posiadał lub był w stanie przedstawić na żądanie Zamawiającego dokument pochodzący od importera danej technologii, potwierdzający, że przy jej wprowadzeniu na terytorium Rzeczypospolitej Polskiej zostały dochowane wymogi właściwych przepisów prawa, w tym przepisów dotyczących obrotu z zagranicą towarami, technologiami i usługami o znaczeniu strategicznym dla bezpieczeństwa państwa oraz dla utrzymania międzynarodowego pokoju i bezpieczeństwa, a także dokument potwierdzający, że importer posiada certyfikowany przez właściwą jednostkę wewnętrzny system kontroli, wymagany w ramach wspólnotowego systemu kontroli wywozu, transferu, pośrednictwa i tranzytu w odniesieniu do produktów podwójnego zastosowania.</w:t>
            </w:r>
          </w:p>
          <w:p w14:paraId="662941A1" w14:textId="77777777" w:rsidR="009A76C8" w:rsidRDefault="009A76C8" w:rsidP="009A76C8">
            <w:pPr>
              <w:spacing w:after="0" w:line="240" w:lineRule="auto"/>
              <w:rPr>
                <w:rFonts w:cs="Calibri"/>
                <w:kern w:val="0"/>
              </w:rPr>
            </w:pPr>
          </w:p>
          <w:p w14:paraId="57C7B55F" w14:textId="77777777" w:rsidR="009A76C8" w:rsidRDefault="009A76C8" w:rsidP="009A76C8">
            <w:pPr>
              <w:spacing w:after="0" w:line="240" w:lineRule="auto"/>
              <w:rPr>
                <w:rFonts w:cs="Calibri"/>
                <w:kern w:val="0"/>
              </w:rPr>
            </w:pPr>
            <w:r>
              <w:rPr>
                <w:rFonts w:cs="Calibri"/>
                <w:kern w:val="0"/>
              </w:rPr>
              <w:t xml:space="preserve">Zaleca się, aby Wykonawca posiadał lub był w stanie przedstawić na żądanie Zamawiającego dokument w postaci oświadczenia producenta lub autoryzowanego dystrybutora producenta na terytorium Rzeczypospolitej Polskiej, potwierdzający, że oferowany produkt pochodzi z autoryzowanego kanału sprzedaży, w szczególności poprzez wykazanie </w:t>
            </w:r>
            <w:r>
              <w:rPr>
                <w:rFonts w:cs="Calibri"/>
                <w:kern w:val="0"/>
              </w:rPr>
              <w:lastRenderedPageBreak/>
              <w:t>posiadanego statusu autoryzacyjnego lub innego równoważnego potwierdzenia.</w:t>
            </w:r>
          </w:p>
          <w:p w14:paraId="2385EF54" w14:textId="77777777" w:rsidR="009A76C8" w:rsidRDefault="009A76C8" w:rsidP="009A76C8">
            <w:pPr>
              <w:pStyle w:val="Akapitzlist"/>
              <w:spacing w:after="0" w:line="36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43B3FFB" w14:textId="77777777" w:rsidR="009A76C8" w:rsidRDefault="009A76C8" w:rsidP="009A76C8">
            <w:pPr>
              <w:spacing w:after="0" w:line="240" w:lineRule="auto"/>
              <w:outlineLvl w:val="0"/>
              <w:rPr>
                <w:rFonts w:cs="Calibri"/>
                <w:kern w:val="0"/>
              </w:rPr>
            </w:pPr>
          </w:p>
        </w:tc>
      </w:tr>
    </w:tbl>
    <w:p w14:paraId="6E9B013E" w14:textId="77777777" w:rsidR="00AA7662" w:rsidRDefault="00AA7662">
      <w:pPr>
        <w:rPr>
          <w:rFonts w:cs="Calibri"/>
          <w:b/>
          <w:bCs/>
        </w:rPr>
      </w:pPr>
    </w:p>
    <w:p w14:paraId="4B8B8B41" w14:textId="77777777" w:rsidR="00AA7662" w:rsidRDefault="00DD60A7">
      <w:pPr>
        <w:pStyle w:val="Nagwek1"/>
        <w:ind w:left="360"/>
        <w:rPr>
          <w:rFonts w:ascii="Calibri" w:hAnsi="Calibri" w:cs="Calibri"/>
          <w:sz w:val="22"/>
          <w:szCs w:val="22"/>
        </w:rPr>
      </w:pPr>
      <w:bookmarkStart w:id="3" w:name="_Toc222491577"/>
      <w:r>
        <w:rPr>
          <w:rFonts w:ascii="Calibri" w:hAnsi="Calibri" w:cs="Calibri"/>
          <w:sz w:val="22"/>
          <w:szCs w:val="22"/>
        </w:rPr>
        <w:t>I.2. Urządzenie UTM wraz z licencjami, wsparciem i konfiguracją – typ II – 4 szt.</w:t>
      </w:r>
      <w:bookmarkEnd w:id="3"/>
    </w:p>
    <w:p w14:paraId="436A0D76" w14:textId="77777777" w:rsidR="00AA7662" w:rsidRDefault="00AA7662">
      <w:pPr>
        <w:rPr>
          <w:rFonts w:cs="Calibri"/>
        </w:rPr>
      </w:pPr>
    </w:p>
    <w:tbl>
      <w:tblPr>
        <w:tblW w:w="9924" w:type="dxa"/>
        <w:tblInd w:w="-431" w:type="dxa"/>
        <w:tblCellMar>
          <w:left w:w="10" w:type="dxa"/>
          <w:right w:w="10" w:type="dxa"/>
        </w:tblCellMar>
        <w:tblLook w:val="0000" w:firstRow="0" w:lastRow="0" w:firstColumn="0" w:lastColumn="0" w:noHBand="0" w:noVBand="0"/>
      </w:tblPr>
      <w:tblGrid>
        <w:gridCol w:w="2007"/>
        <w:gridCol w:w="6933"/>
        <w:gridCol w:w="984"/>
      </w:tblGrid>
      <w:tr w:rsidR="00AA7662" w14:paraId="26145B20" w14:textId="77777777">
        <w:trPr>
          <w:trHeight w:val="350"/>
        </w:trPr>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6934155" w14:textId="77777777" w:rsidR="00AA7662" w:rsidRDefault="00DD60A7">
            <w:pPr>
              <w:spacing w:after="0" w:line="240" w:lineRule="auto"/>
              <w:jc w:val="center"/>
              <w:rPr>
                <w:rFonts w:cs="Calibri"/>
                <w:b/>
                <w:kern w:val="0"/>
              </w:rPr>
            </w:pPr>
            <w:r>
              <w:rPr>
                <w:rFonts w:cs="Calibri"/>
                <w:b/>
                <w:kern w:val="0"/>
              </w:rPr>
              <w:t>Nazwa</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A3E2F12" w14:textId="77777777" w:rsidR="00AA7662" w:rsidRDefault="00DD60A7">
            <w:pPr>
              <w:spacing w:after="0" w:line="240" w:lineRule="auto"/>
              <w:jc w:val="center"/>
              <w:rPr>
                <w:rFonts w:cs="Calibri"/>
                <w:b/>
                <w:kern w:val="0"/>
              </w:rPr>
            </w:pPr>
            <w:r>
              <w:rPr>
                <w:rFonts w:cs="Calibri"/>
                <w:b/>
                <w:kern w:val="0"/>
              </w:rPr>
              <w:t>Wymagane parametry techniczne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EA0B388" w14:textId="77777777" w:rsidR="00AA7662" w:rsidRDefault="00DD60A7">
            <w:pPr>
              <w:spacing w:after="0" w:line="240" w:lineRule="auto"/>
              <w:jc w:val="center"/>
              <w:rPr>
                <w:rFonts w:cs="Calibri"/>
                <w:b/>
                <w:kern w:val="0"/>
              </w:rPr>
            </w:pPr>
            <w:r>
              <w:rPr>
                <w:rFonts w:cs="Calibri"/>
                <w:b/>
                <w:kern w:val="0"/>
              </w:rPr>
              <w:t>Spełnia TAK/NIE</w:t>
            </w:r>
          </w:p>
        </w:tc>
      </w:tr>
      <w:tr w:rsidR="00AA7662" w14:paraId="5168834A"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5F891B2" w14:textId="77777777" w:rsidR="00AA7662" w:rsidRDefault="00DD60A7">
            <w:pPr>
              <w:spacing w:after="0"/>
            </w:pPr>
            <w:r>
              <w:rPr>
                <w:rFonts w:cs="Calibri"/>
                <w:b/>
                <w:bCs/>
                <w:kern w:val="0"/>
              </w:rPr>
              <w:t>Wymagania Ogólne</w:t>
            </w:r>
            <w:r>
              <w:rPr>
                <w:rFonts w:cs="Calibri"/>
                <w:kern w:val="0"/>
              </w:rPr>
              <w:t> </w:t>
            </w:r>
          </w:p>
          <w:p w14:paraId="5BFA46E8" w14:textId="77777777" w:rsidR="00AA7662" w:rsidRDefault="00AA7662">
            <w:pPr>
              <w:spacing w:after="0" w:line="240" w:lineRule="auto"/>
              <w:rPr>
                <w:rFonts w:cs="Calibri"/>
                <w:b/>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B7F2C31" w14:textId="77777777" w:rsidR="00AA7662" w:rsidRDefault="00DD60A7">
            <w:pPr>
              <w:spacing w:after="0"/>
              <w:rPr>
                <w:rFonts w:cs="Calibri"/>
                <w:kern w:val="0"/>
              </w:rPr>
            </w:pPr>
            <w:r>
              <w:rPr>
                <w:rFonts w:cs="Calibri"/>
                <w:kern w:val="0"/>
              </w:rPr>
              <w:t>Dostarczony system bezpieczeństwa musi zapewniać wszystkie wymienione poniżej funkcje sieciowe i bezpieczeństwa niezależnie od dostawcy łącza. Dopuszcza się aby poszczególne elementy wchodzące w skład systemu bezpieczeństwa były zrealizowane w postaci osobnych, komercyjnych platform sprzętowych lub komercyjnych aplikacji instalowanych na platformach ogólnego przeznaczenia. W przypadku implementacji programowej dostawca musi zapewnić niezbędne platformy sprzętowe wraz z odpowiednio zabezpieczonym systemem operacyjnym. </w:t>
            </w:r>
          </w:p>
          <w:p w14:paraId="48CF1B95" w14:textId="77777777" w:rsidR="00AA7662" w:rsidRDefault="00DD60A7">
            <w:pPr>
              <w:spacing w:after="0"/>
              <w:rPr>
                <w:rFonts w:cs="Calibri"/>
                <w:kern w:val="0"/>
              </w:rPr>
            </w:pPr>
            <w:r>
              <w:rPr>
                <w:rFonts w:cs="Calibri"/>
                <w:kern w:val="0"/>
              </w:rPr>
              <w:t>System realizujący funkcję Firewall musi dawać możliwość pracy w jednym z trzech trybów: Routera z funkcją NAT, transparentnym oraz monitorowania na porcie SPAN.  </w:t>
            </w:r>
          </w:p>
          <w:p w14:paraId="4C61FD6B" w14:textId="77777777" w:rsidR="00AA7662" w:rsidRDefault="00DD60A7">
            <w:pPr>
              <w:spacing w:after="0"/>
              <w:rPr>
                <w:rFonts w:cs="Calibri"/>
                <w:kern w:val="0"/>
              </w:rPr>
            </w:pPr>
            <w:r>
              <w:rPr>
                <w:rFonts w:cs="Calibri"/>
                <w:kern w:val="0"/>
              </w:rPr>
              <w:t>W ramach dostarczonego systemu bezpieczeństwa musi być zapewniona możliwość budowy minimum 2 oddzielnych (fizycznych lub logicznych) instancji systemów w zakresie: Routingu, Firewall’a, IPSec VPN, Antywirus, IPS, Kontroli Aplikacji. Powinna istnieć możliwość dedykowania co najmniej 3 administratorów do poszczególnych instancji systemu. </w:t>
            </w:r>
          </w:p>
          <w:p w14:paraId="6643C6FD" w14:textId="77777777" w:rsidR="00AA7662" w:rsidRDefault="00DD60A7">
            <w:pPr>
              <w:spacing w:after="0"/>
              <w:rPr>
                <w:rFonts w:cs="Calibri"/>
                <w:kern w:val="0"/>
              </w:rPr>
            </w:pPr>
            <w:r>
              <w:rPr>
                <w:rFonts w:cs="Calibri"/>
                <w:kern w:val="0"/>
              </w:rPr>
              <w:t>System musi wspierać IPv4 oraz IPv6 w zakresie: </w:t>
            </w:r>
          </w:p>
          <w:p w14:paraId="5135BEF0" w14:textId="77777777" w:rsidR="00AA7662" w:rsidRDefault="00DD60A7">
            <w:pPr>
              <w:numPr>
                <w:ilvl w:val="0"/>
                <w:numId w:val="129"/>
              </w:numPr>
              <w:spacing w:after="0"/>
              <w:rPr>
                <w:rFonts w:cs="Calibri"/>
                <w:kern w:val="0"/>
              </w:rPr>
            </w:pPr>
            <w:r>
              <w:rPr>
                <w:rFonts w:cs="Calibri"/>
                <w:kern w:val="0"/>
              </w:rPr>
              <w:t>Firewall. </w:t>
            </w:r>
          </w:p>
          <w:p w14:paraId="15EACDAA" w14:textId="77777777" w:rsidR="00AA7662" w:rsidRDefault="00DD60A7">
            <w:pPr>
              <w:numPr>
                <w:ilvl w:val="0"/>
                <w:numId w:val="130"/>
              </w:numPr>
              <w:spacing w:after="0"/>
              <w:rPr>
                <w:rFonts w:cs="Calibri"/>
                <w:kern w:val="0"/>
              </w:rPr>
            </w:pPr>
            <w:r>
              <w:rPr>
                <w:rFonts w:cs="Calibri"/>
                <w:kern w:val="0"/>
              </w:rPr>
              <w:t>Ochrony w warstwie aplikacji. </w:t>
            </w:r>
          </w:p>
          <w:p w14:paraId="6BE0A961" w14:textId="77777777" w:rsidR="00AA7662" w:rsidRDefault="00DD60A7">
            <w:pPr>
              <w:numPr>
                <w:ilvl w:val="0"/>
                <w:numId w:val="131"/>
              </w:numPr>
              <w:spacing w:after="0"/>
              <w:rPr>
                <w:rFonts w:cs="Calibri"/>
                <w:kern w:val="0"/>
              </w:rPr>
            </w:pPr>
            <w:r>
              <w:rPr>
                <w:rFonts w:cs="Calibri"/>
                <w:kern w:val="0"/>
              </w:rPr>
              <w:t>Protokołów routingu dynamicznego.  </w:t>
            </w:r>
          </w:p>
          <w:p w14:paraId="24CED80A"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E42BD64" w14:textId="77777777" w:rsidR="00AA7662" w:rsidRDefault="00AA7662">
            <w:pPr>
              <w:spacing w:after="0" w:line="240" w:lineRule="auto"/>
              <w:rPr>
                <w:rFonts w:cs="Calibri"/>
                <w:kern w:val="0"/>
              </w:rPr>
            </w:pPr>
          </w:p>
        </w:tc>
      </w:tr>
      <w:tr w:rsidR="00AA7662" w14:paraId="17F7E2D2"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1817F2E" w14:textId="77777777" w:rsidR="00AA7662" w:rsidRDefault="00DD60A7">
            <w:pPr>
              <w:spacing w:after="0"/>
            </w:pPr>
            <w:r>
              <w:rPr>
                <w:rFonts w:cs="Calibri"/>
                <w:b/>
                <w:bCs/>
                <w:kern w:val="0"/>
              </w:rPr>
              <w:t>Redundancja, monitoring i wykrywanie awarii</w:t>
            </w:r>
            <w:r>
              <w:rPr>
                <w:rFonts w:cs="Calibri"/>
                <w:kern w:val="0"/>
              </w:rPr>
              <w:t> </w:t>
            </w:r>
          </w:p>
          <w:p w14:paraId="4FF8E49F"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A678A98" w14:textId="77777777" w:rsidR="00AA7662" w:rsidRDefault="00DD60A7">
            <w:pPr>
              <w:numPr>
                <w:ilvl w:val="0"/>
                <w:numId w:val="132"/>
              </w:numPr>
              <w:spacing w:after="0"/>
              <w:rPr>
                <w:rFonts w:cs="Calibri"/>
                <w:kern w:val="0"/>
              </w:rPr>
            </w:pPr>
            <w:r>
              <w:rPr>
                <w:rFonts w:cs="Calibri"/>
                <w:kern w:val="0"/>
              </w:rPr>
              <w:t>W przypadku systemu pełniącego funkcje: Firewall, IPSec, Kontrola Aplikacji oraz IPS – musi istnieć możliwość łączenia w klaster Active-Active lub Active-Passive. W obu trybach powinna istnieć funkcja synchronizacji sesji firewall.  </w:t>
            </w:r>
          </w:p>
          <w:p w14:paraId="113CB31A" w14:textId="77777777" w:rsidR="00AA7662" w:rsidRDefault="00DD60A7">
            <w:pPr>
              <w:numPr>
                <w:ilvl w:val="0"/>
                <w:numId w:val="133"/>
              </w:numPr>
              <w:spacing w:after="0"/>
              <w:rPr>
                <w:rFonts w:cs="Calibri"/>
                <w:kern w:val="0"/>
              </w:rPr>
            </w:pPr>
            <w:r>
              <w:rPr>
                <w:rFonts w:cs="Calibri"/>
                <w:kern w:val="0"/>
              </w:rPr>
              <w:t>Monitoring i wykrywanie uszkodzenia elementów sprzętowych i programowych systemów zabezpieczeń oraz łączy sieciowych. </w:t>
            </w:r>
          </w:p>
          <w:p w14:paraId="60AFA3AA" w14:textId="77777777" w:rsidR="00AA7662" w:rsidRDefault="00DD60A7">
            <w:pPr>
              <w:numPr>
                <w:ilvl w:val="0"/>
                <w:numId w:val="134"/>
              </w:numPr>
              <w:spacing w:after="0"/>
              <w:rPr>
                <w:rFonts w:cs="Calibri"/>
                <w:kern w:val="0"/>
              </w:rPr>
            </w:pPr>
            <w:r>
              <w:rPr>
                <w:rFonts w:cs="Calibri"/>
                <w:kern w:val="0"/>
              </w:rPr>
              <w:t>Monitoring stanu realizowanych połączeń VPN.  </w:t>
            </w:r>
          </w:p>
          <w:p w14:paraId="4D26ABF0" w14:textId="77777777" w:rsidR="00AA7662" w:rsidRDefault="00DD60A7">
            <w:pPr>
              <w:numPr>
                <w:ilvl w:val="0"/>
                <w:numId w:val="135"/>
              </w:numPr>
              <w:spacing w:after="0"/>
              <w:rPr>
                <w:rFonts w:cs="Calibri"/>
                <w:kern w:val="0"/>
              </w:rPr>
            </w:pPr>
            <w:r>
              <w:rPr>
                <w:rFonts w:cs="Calibri"/>
                <w:kern w:val="0"/>
              </w:rPr>
              <w:t>System musi umożliwiać agregację linków statyczną oraz w oparciu o protokół LACP. Powinna istnieć możliwość tworzenia interfejsów redundantnych. </w:t>
            </w:r>
          </w:p>
          <w:p w14:paraId="5F9F07B4"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2F76558" w14:textId="77777777" w:rsidR="00AA7662" w:rsidRDefault="00AA7662">
            <w:pPr>
              <w:spacing w:after="0" w:line="240" w:lineRule="auto"/>
              <w:rPr>
                <w:rFonts w:cs="Calibri"/>
                <w:kern w:val="0"/>
              </w:rPr>
            </w:pPr>
          </w:p>
        </w:tc>
      </w:tr>
      <w:tr w:rsidR="00AA7662" w14:paraId="1F859CA7"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BC563E3" w14:textId="77777777" w:rsidR="00AA7662" w:rsidRDefault="00DD60A7">
            <w:pPr>
              <w:spacing w:after="0"/>
            </w:pPr>
            <w:r>
              <w:rPr>
                <w:rFonts w:cs="Calibri"/>
                <w:b/>
                <w:bCs/>
                <w:kern w:val="0"/>
              </w:rPr>
              <w:t>Interfejsy, Dysk, Zasilanie</w:t>
            </w:r>
          </w:p>
          <w:p w14:paraId="7E95CDE2"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4084FCF" w14:textId="77777777" w:rsidR="00AA7662" w:rsidRDefault="00DD60A7">
            <w:pPr>
              <w:numPr>
                <w:ilvl w:val="0"/>
                <w:numId w:val="136"/>
              </w:numPr>
              <w:spacing w:after="0"/>
              <w:rPr>
                <w:rFonts w:cs="Calibri"/>
                <w:kern w:val="0"/>
              </w:rPr>
            </w:pPr>
            <w:r>
              <w:rPr>
                <w:rFonts w:cs="Calibri"/>
                <w:kern w:val="0"/>
              </w:rPr>
              <w:t>System realizujący funkcję Firewall musi dysponować minimum:  </w:t>
            </w:r>
          </w:p>
          <w:p w14:paraId="5DEAAA04" w14:textId="77777777" w:rsidR="00AA7662" w:rsidRDefault="00DD60A7">
            <w:pPr>
              <w:spacing w:after="0"/>
              <w:ind w:left="720"/>
              <w:rPr>
                <w:rFonts w:cs="Calibri"/>
                <w:kern w:val="0"/>
              </w:rPr>
            </w:pPr>
            <w:r>
              <w:rPr>
                <w:rFonts w:cs="Calibri"/>
                <w:kern w:val="0"/>
              </w:rPr>
              <w:t>10 portami Gigabit Ethernet RJ-45. </w:t>
            </w:r>
          </w:p>
          <w:p w14:paraId="0E8931EC" w14:textId="77777777" w:rsidR="00AA7662" w:rsidRDefault="00DD60A7">
            <w:pPr>
              <w:numPr>
                <w:ilvl w:val="0"/>
                <w:numId w:val="137"/>
              </w:numPr>
              <w:spacing w:after="0"/>
              <w:rPr>
                <w:rFonts w:cs="Calibri"/>
                <w:kern w:val="0"/>
              </w:rPr>
            </w:pPr>
            <w:r>
              <w:rPr>
                <w:rFonts w:cs="Calibri"/>
                <w:kern w:val="0"/>
              </w:rPr>
              <w:t>System Firewall musi posiadać wbudowany port konsoli szeregowej oraz gniazdo USB umożliwiające podłączenie modemu 3G/4G oraz instalacji oprogramowania z klucza USB. </w:t>
            </w:r>
          </w:p>
          <w:p w14:paraId="404CF5BD" w14:textId="77777777" w:rsidR="00AA7662" w:rsidRDefault="00DD60A7">
            <w:pPr>
              <w:numPr>
                <w:ilvl w:val="0"/>
                <w:numId w:val="138"/>
              </w:numPr>
              <w:spacing w:after="0"/>
              <w:rPr>
                <w:rFonts w:cs="Calibri"/>
                <w:kern w:val="0"/>
              </w:rPr>
            </w:pPr>
            <w:r>
              <w:rPr>
                <w:rFonts w:cs="Calibri"/>
                <w:kern w:val="0"/>
              </w:rPr>
              <w:lastRenderedPageBreak/>
              <w:t>W ramach systemu Firewall powinna być możliwość zdefiniowania co najmniej 200 interfejsów wirtualnych - definiowanych jako VLAN’y w oparciu o standard 802.1Q. </w:t>
            </w:r>
          </w:p>
          <w:p w14:paraId="637C26AE" w14:textId="77777777" w:rsidR="00AA7662" w:rsidRDefault="00DD60A7">
            <w:pPr>
              <w:numPr>
                <w:ilvl w:val="0"/>
                <w:numId w:val="139"/>
              </w:numPr>
              <w:spacing w:after="0"/>
              <w:rPr>
                <w:rFonts w:cs="Calibri"/>
                <w:kern w:val="0"/>
              </w:rPr>
            </w:pPr>
            <w:r>
              <w:rPr>
                <w:rFonts w:cs="Calibri"/>
                <w:kern w:val="0"/>
              </w:rPr>
              <w:t>System musi być wyposażony w zasilanie AC. </w:t>
            </w:r>
          </w:p>
          <w:p w14:paraId="2CE4C4F1"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F642252" w14:textId="77777777" w:rsidR="00AA7662" w:rsidRDefault="00AA7662">
            <w:pPr>
              <w:spacing w:after="0" w:line="240" w:lineRule="auto"/>
              <w:rPr>
                <w:rFonts w:cs="Calibri"/>
                <w:kern w:val="0"/>
              </w:rPr>
            </w:pPr>
          </w:p>
        </w:tc>
      </w:tr>
      <w:tr w:rsidR="00AA7662" w14:paraId="1791E5B2"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3D7659E" w14:textId="77777777" w:rsidR="00AA7662" w:rsidRDefault="00DD60A7">
            <w:pPr>
              <w:spacing w:after="0"/>
            </w:pPr>
            <w:r>
              <w:rPr>
                <w:rFonts w:cs="Calibri"/>
                <w:b/>
                <w:bCs/>
                <w:kern w:val="0"/>
              </w:rPr>
              <w:t>Parametry wydajnościowe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9624C04" w14:textId="77777777" w:rsidR="00AA7662" w:rsidRDefault="00DD60A7">
            <w:pPr>
              <w:numPr>
                <w:ilvl w:val="0"/>
                <w:numId w:val="140"/>
              </w:numPr>
              <w:spacing w:after="0"/>
              <w:rPr>
                <w:rFonts w:cs="Calibri"/>
                <w:kern w:val="0"/>
              </w:rPr>
            </w:pPr>
            <w:r>
              <w:rPr>
                <w:rFonts w:cs="Calibri"/>
                <w:kern w:val="0"/>
              </w:rPr>
              <w:t>W zakresie Firewall’a obsługa nie mniej niż 700 tys. jednoczesnych połączeń oraz 35 tys. nowych połączeń na sekundę. </w:t>
            </w:r>
          </w:p>
          <w:p w14:paraId="2B0B2BB1" w14:textId="77777777" w:rsidR="00AA7662" w:rsidRDefault="00DD60A7">
            <w:pPr>
              <w:numPr>
                <w:ilvl w:val="0"/>
                <w:numId w:val="141"/>
              </w:numPr>
              <w:spacing w:after="0"/>
              <w:rPr>
                <w:rFonts w:cs="Calibri"/>
                <w:kern w:val="0"/>
              </w:rPr>
            </w:pPr>
            <w:r>
              <w:rPr>
                <w:rFonts w:cs="Calibri"/>
                <w:kern w:val="0"/>
              </w:rPr>
              <w:t>Przepustowość Stateful Firewall: nie mniej niż 10 Gbps dla pakietów 512 B. </w:t>
            </w:r>
          </w:p>
          <w:p w14:paraId="6697F0E7" w14:textId="77777777" w:rsidR="00AA7662" w:rsidRDefault="00DD60A7">
            <w:pPr>
              <w:numPr>
                <w:ilvl w:val="0"/>
                <w:numId w:val="142"/>
              </w:numPr>
              <w:spacing w:after="0"/>
              <w:rPr>
                <w:rFonts w:cs="Calibri"/>
                <w:kern w:val="0"/>
              </w:rPr>
            </w:pPr>
            <w:r>
              <w:rPr>
                <w:rFonts w:cs="Calibri"/>
                <w:kern w:val="0"/>
              </w:rPr>
              <w:t>Przepustowość Firewall z włączoną funkcją Kontroli Aplikacji: nie mniej niż 1.7 Gbps. </w:t>
            </w:r>
          </w:p>
          <w:p w14:paraId="6E01B252" w14:textId="77777777" w:rsidR="00AA7662" w:rsidRDefault="00DD60A7">
            <w:pPr>
              <w:numPr>
                <w:ilvl w:val="0"/>
                <w:numId w:val="143"/>
              </w:numPr>
              <w:spacing w:after="0"/>
              <w:rPr>
                <w:rFonts w:cs="Calibri"/>
                <w:kern w:val="0"/>
              </w:rPr>
            </w:pPr>
            <w:r>
              <w:rPr>
                <w:rFonts w:cs="Calibri"/>
                <w:kern w:val="0"/>
              </w:rPr>
              <w:t>Wydajność szyfrowania IPSec VPN nie mniej niż 6.2 Gbps. </w:t>
            </w:r>
          </w:p>
          <w:p w14:paraId="5222DCEA" w14:textId="77777777" w:rsidR="00AA7662" w:rsidRDefault="00DD60A7">
            <w:pPr>
              <w:numPr>
                <w:ilvl w:val="0"/>
                <w:numId w:val="144"/>
              </w:numPr>
              <w:spacing w:after="0"/>
              <w:rPr>
                <w:rFonts w:cs="Calibri"/>
                <w:kern w:val="0"/>
              </w:rPr>
            </w:pPr>
            <w:r>
              <w:rPr>
                <w:rFonts w:cs="Calibri"/>
                <w:kern w:val="0"/>
              </w:rPr>
              <w:t>Wydajność skanowania ruchu w celu ochrony przed atakami (zarówno client side jak i server side w ramach modułu IPS) dla ruchu Enterprise Traffic Mix - minimum 1.4 Gbps. </w:t>
            </w:r>
          </w:p>
          <w:p w14:paraId="1E81D0DB" w14:textId="77777777" w:rsidR="00AA7662" w:rsidRDefault="00DD60A7">
            <w:pPr>
              <w:numPr>
                <w:ilvl w:val="0"/>
                <w:numId w:val="145"/>
              </w:numPr>
              <w:spacing w:after="0"/>
              <w:rPr>
                <w:rFonts w:cs="Calibri"/>
                <w:kern w:val="0"/>
              </w:rPr>
            </w:pPr>
            <w:r>
              <w:rPr>
                <w:rFonts w:cs="Calibri"/>
                <w:kern w:val="0"/>
              </w:rPr>
              <w:t>Wydajność skanowania ruchu typu Enterprise Mix z włączonymi funkcjami: IPS, Application Control, Antywirus - minimum 700 Mbps. </w:t>
            </w:r>
          </w:p>
          <w:p w14:paraId="75361ED9" w14:textId="77777777" w:rsidR="00AA7662" w:rsidRDefault="00DD60A7">
            <w:pPr>
              <w:spacing w:after="0" w:line="240" w:lineRule="auto"/>
              <w:ind w:left="720"/>
              <w:rPr>
                <w:rFonts w:cs="Calibri"/>
                <w:kern w:val="0"/>
              </w:rPr>
            </w:pPr>
            <w:r>
              <w:rPr>
                <w:rFonts w:cs="Calibri"/>
                <w:kern w:val="0"/>
              </w:rPr>
              <w:t>Wydajność systemu w zakresie inspekcji komunikacji szyfrowanej SSL dla ruchu http – minimum 620 Mbps. </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84A5B00" w14:textId="77777777" w:rsidR="00AA7662" w:rsidRDefault="00AA7662">
            <w:pPr>
              <w:spacing w:after="0" w:line="240" w:lineRule="auto"/>
              <w:rPr>
                <w:rFonts w:cs="Calibri"/>
                <w:kern w:val="0"/>
              </w:rPr>
            </w:pPr>
          </w:p>
        </w:tc>
      </w:tr>
      <w:tr w:rsidR="00AA7662" w14:paraId="3C3513F5"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3259735" w14:textId="77777777" w:rsidR="00AA7662" w:rsidRDefault="00DD60A7">
            <w:pPr>
              <w:spacing w:after="0"/>
            </w:pPr>
            <w:r>
              <w:rPr>
                <w:rFonts w:cs="Calibri"/>
                <w:b/>
                <w:bCs/>
                <w:kern w:val="0"/>
              </w:rPr>
              <w:t>Funkcje Systemu Bezpieczeństwa</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426B946" w14:textId="77777777" w:rsidR="00AA7662" w:rsidRDefault="00DD60A7">
            <w:pPr>
              <w:spacing w:after="0"/>
              <w:rPr>
                <w:rFonts w:cs="Calibri"/>
                <w:kern w:val="0"/>
              </w:rPr>
            </w:pPr>
            <w:r>
              <w:rPr>
                <w:rFonts w:cs="Calibri"/>
                <w:kern w:val="0"/>
              </w:rPr>
              <w:t>W ramach dostarczonego systemu ochrony muszą być realizowane wszystkie poniższe funkcje. Mogą one być zrealizowane w postaci osobnych, komercyjnych platform sprzętowych lub programowych: </w:t>
            </w:r>
          </w:p>
          <w:p w14:paraId="3C9E9749" w14:textId="77777777" w:rsidR="00AA7662" w:rsidRDefault="00DD60A7">
            <w:pPr>
              <w:numPr>
                <w:ilvl w:val="0"/>
                <w:numId w:val="146"/>
              </w:numPr>
              <w:spacing w:after="0"/>
              <w:rPr>
                <w:rFonts w:cs="Calibri"/>
                <w:kern w:val="0"/>
              </w:rPr>
            </w:pPr>
            <w:r>
              <w:rPr>
                <w:rFonts w:cs="Calibri"/>
                <w:kern w:val="0"/>
              </w:rPr>
              <w:t>Kontrola dostępu - zapora ogniowa klasy Stateful Inspection. </w:t>
            </w:r>
          </w:p>
          <w:p w14:paraId="2B1E91BB" w14:textId="77777777" w:rsidR="00AA7662" w:rsidRDefault="00DD60A7">
            <w:pPr>
              <w:numPr>
                <w:ilvl w:val="0"/>
                <w:numId w:val="147"/>
              </w:numPr>
              <w:spacing w:after="0"/>
              <w:rPr>
                <w:rFonts w:cs="Calibri"/>
                <w:kern w:val="0"/>
              </w:rPr>
            </w:pPr>
            <w:r>
              <w:rPr>
                <w:rFonts w:cs="Calibri"/>
                <w:kern w:val="0"/>
              </w:rPr>
              <w:t>Kontrola Aplikacji.  </w:t>
            </w:r>
          </w:p>
          <w:p w14:paraId="4EC96DFA" w14:textId="77777777" w:rsidR="00AA7662" w:rsidRDefault="00DD60A7">
            <w:pPr>
              <w:numPr>
                <w:ilvl w:val="0"/>
                <w:numId w:val="148"/>
              </w:numPr>
              <w:spacing w:after="0"/>
              <w:rPr>
                <w:rFonts w:cs="Calibri"/>
                <w:kern w:val="0"/>
              </w:rPr>
            </w:pPr>
            <w:r>
              <w:rPr>
                <w:rFonts w:cs="Calibri"/>
                <w:kern w:val="0"/>
              </w:rPr>
              <w:t>Poufność transmisji danych  - połączenia szyfrowane IPSec VPN. </w:t>
            </w:r>
          </w:p>
          <w:p w14:paraId="208CEEC2" w14:textId="77777777" w:rsidR="00AA7662" w:rsidRDefault="00DD60A7">
            <w:pPr>
              <w:numPr>
                <w:ilvl w:val="0"/>
                <w:numId w:val="149"/>
              </w:numPr>
              <w:spacing w:after="0"/>
              <w:rPr>
                <w:rFonts w:cs="Calibri"/>
                <w:kern w:val="0"/>
              </w:rPr>
            </w:pPr>
            <w:r>
              <w:rPr>
                <w:rFonts w:cs="Calibri"/>
                <w:kern w:val="0"/>
              </w:rPr>
              <w:t>Ochrona przed malware – co najmniej dla protokołów SMTP, POP3, IMAP, HTTP, FTP, HTTPS. </w:t>
            </w:r>
          </w:p>
          <w:p w14:paraId="59B04145" w14:textId="77777777" w:rsidR="00AA7662" w:rsidRDefault="00DD60A7">
            <w:pPr>
              <w:numPr>
                <w:ilvl w:val="0"/>
                <w:numId w:val="150"/>
              </w:numPr>
              <w:spacing w:after="0"/>
              <w:rPr>
                <w:rFonts w:cs="Calibri"/>
                <w:kern w:val="0"/>
              </w:rPr>
            </w:pPr>
            <w:r>
              <w:rPr>
                <w:rFonts w:cs="Calibri"/>
                <w:kern w:val="0"/>
              </w:rPr>
              <w:t>Ochrona przed atakami  - Intrusion Prevention System. </w:t>
            </w:r>
          </w:p>
          <w:p w14:paraId="59C4E821" w14:textId="77777777" w:rsidR="00AA7662" w:rsidRDefault="00DD60A7">
            <w:pPr>
              <w:numPr>
                <w:ilvl w:val="0"/>
                <w:numId w:val="151"/>
              </w:numPr>
              <w:spacing w:after="0"/>
              <w:rPr>
                <w:rFonts w:cs="Calibri"/>
                <w:kern w:val="0"/>
              </w:rPr>
            </w:pPr>
            <w:r>
              <w:rPr>
                <w:rFonts w:cs="Calibri"/>
                <w:kern w:val="0"/>
              </w:rPr>
              <w:t>Kontrola stron WWW.  </w:t>
            </w:r>
          </w:p>
          <w:p w14:paraId="720A21B0" w14:textId="77777777" w:rsidR="00AA7662" w:rsidRDefault="00DD60A7">
            <w:pPr>
              <w:numPr>
                <w:ilvl w:val="0"/>
                <w:numId w:val="152"/>
              </w:numPr>
              <w:spacing w:after="0"/>
              <w:rPr>
                <w:rFonts w:cs="Calibri"/>
                <w:kern w:val="0"/>
              </w:rPr>
            </w:pPr>
            <w:r>
              <w:rPr>
                <w:rFonts w:cs="Calibri"/>
                <w:kern w:val="0"/>
              </w:rPr>
              <w:t>Kontrola zawartości poczty – Antyspam dla protokołów SMTP, POP3. </w:t>
            </w:r>
          </w:p>
          <w:p w14:paraId="09BB45C4" w14:textId="77777777" w:rsidR="00AA7662" w:rsidRDefault="00DD60A7">
            <w:pPr>
              <w:numPr>
                <w:ilvl w:val="0"/>
                <w:numId w:val="153"/>
              </w:numPr>
              <w:spacing w:after="0"/>
              <w:rPr>
                <w:rFonts w:cs="Calibri"/>
                <w:kern w:val="0"/>
              </w:rPr>
            </w:pPr>
            <w:r>
              <w:rPr>
                <w:rFonts w:cs="Calibri"/>
                <w:kern w:val="0"/>
              </w:rPr>
              <w:t>Zarządzanie pasmem (QoS, Traffic shaping). </w:t>
            </w:r>
          </w:p>
          <w:p w14:paraId="7070282C" w14:textId="77777777" w:rsidR="00AA7662" w:rsidRDefault="00DD60A7">
            <w:pPr>
              <w:numPr>
                <w:ilvl w:val="0"/>
                <w:numId w:val="154"/>
              </w:numPr>
              <w:spacing w:after="0"/>
              <w:rPr>
                <w:rFonts w:cs="Calibri"/>
                <w:kern w:val="0"/>
              </w:rPr>
            </w:pPr>
            <w:r>
              <w:rPr>
                <w:rFonts w:cs="Calibri"/>
                <w:kern w:val="0"/>
              </w:rPr>
              <w:t>Mechanizmy ochrony przed wyciekiem poufnej informacji (DLP).  </w:t>
            </w:r>
          </w:p>
          <w:p w14:paraId="19C21420" w14:textId="77777777" w:rsidR="00AA7662" w:rsidRDefault="00DD60A7">
            <w:pPr>
              <w:numPr>
                <w:ilvl w:val="0"/>
                <w:numId w:val="155"/>
              </w:numPr>
              <w:spacing w:after="0"/>
              <w:rPr>
                <w:rFonts w:cs="Calibri"/>
                <w:kern w:val="0"/>
              </w:rPr>
            </w:pPr>
            <w:r>
              <w:rPr>
                <w:rFonts w:cs="Calibri"/>
                <w:kern w:val="0"/>
              </w:rPr>
              <w:t>Dwu-składnikowe uwierzytelnianie z wykorzystaniem tokenów sprzętowych lub programowych. W ramach postępowania powinny zostać dostarczone co najmniej 2 tokeny sprzętowe lub programowe, które będą zastosowane do dwu-składnikowego uwierzytelnienia administratorów lub w ramach połączeń VPN typu client-to-site.  </w:t>
            </w:r>
          </w:p>
          <w:p w14:paraId="458AD815" w14:textId="77777777" w:rsidR="00AA7662" w:rsidRDefault="00DD60A7">
            <w:pPr>
              <w:numPr>
                <w:ilvl w:val="0"/>
                <w:numId w:val="156"/>
              </w:numPr>
              <w:spacing w:after="0"/>
              <w:rPr>
                <w:rFonts w:cs="Calibri"/>
                <w:kern w:val="0"/>
              </w:rPr>
            </w:pPr>
            <w:r>
              <w:rPr>
                <w:rFonts w:cs="Calibri"/>
                <w:kern w:val="0"/>
              </w:rPr>
              <w:t>Analiza ruchu szyfrowanego protokołem SSL. </w:t>
            </w:r>
          </w:p>
          <w:p w14:paraId="7A9069E7"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13BBFAD" w14:textId="77777777" w:rsidR="00AA7662" w:rsidRDefault="00AA7662">
            <w:pPr>
              <w:spacing w:after="0" w:line="240" w:lineRule="auto"/>
              <w:rPr>
                <w:rFonts w:cs="Calibri"/>
                <w:kern w:val="0"/>
              </w:rPr>
            </w:pPr>
          </w:p>
        </w:tc>
      </w:tr>
      <w:tr w:rsidR="00AA7662" w14:paraId="3C4FFCB5"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B4B7C1D" w14:textId="77777777" w:rsidR="00AA7662" w:rsidRDefault="00DD60A7">
            <w:pPr>
              <w:spacing w:after="0"/>
            </w:pPr>
            <w:r>
              <w:rPr>
                <w:rFonts w:cs="Calibri"/>
                <w:b/>
                <w:bCs/>
                <w:kern w:val="0"/>
              </w:rPr>
              <w:t>Polityki, Firewall</w:t>
            </w:r>
            <w:r>
              <w:rPr>
                <w:rFonts w:cs="Calibri"/>
                <w:kern w:val="0"/>
              </w:rPr>
              <w:t> </w:t>
            </w:r>
          </w:p>
          <w:p w14:paraId="79E543C4"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B65B13C" w14:textId="77777777" w:rsidR="00AA7662" w:rsidRDefault="00DD60A7">
            <w:pPr>
              <w:numPr>
                <w:ilvl w:val="0"/>
                <w:numId w:val="157"/>
              </w:numPr>
              <w:spacing w:after="0"/>
              <w:rPr>
                <w:rFonts w:cs="Calibri"/>
                <w:kern w:val="0"/>
              </w:rPr>
            </w:pPr>
            <w:r>
              <w:rPr>
                <w:rFonts w:cs="Calibri"/>
                <w:kern w:val="0"/>
              </w:rPr>
              <w:t>Polityka Firewall musi uwzględniać adresy IP, użytkowników, protokoły, usługi sieciowe, aplikacje lub zbiory aplikacji, reakcje zabezpieczeń, rejestrowanie zdarzeń.  </w:t>
            </w:r>
          </w:p>
          <w:p w14:paraId="374D2E87" w14:textId="77777777" w:rsidR="00AA7662" w:rsidRDefault="00DD60A7">
            <w:pPr>
              <w:numPr>
                <w:ilvl w:val="0"/>
                <w:numId w:val="157"/>
              </w:numPr>
              <w:spacing w:after="0"/>
              <w:rPr>
                <w:rFonts w:cs="Calibri"/>
                <w:kern w:val="0"/>
              </w:rPr>
            </w:pPr>
            <w:r>
              <w:rPr>
                <w:rFonts w:cs="Calibri"/>
                <w:kern w:val="0"/>
              </w:rPr>
              <w:t>System musi zapewniać translację adresów NAT: źródłowego i docelowego, translację PAT oraz: </w:t>
            </w:r>
          </w:p>
          <w:p w14:paraId="26FEC1E4" w14:textId="77777777" w:rsidR="00AA7662" w:rsidRDefault="00DD60A7">
            <w:pPr>
              <w:numPr>
                <w:ilvl w:val="0"/>
                <w:numId w:val="157"/>
              </w:numPr>
              <w:spacing w:after="0"/>
              <w:rPr>
                <w:rFonts w:cs="Calibri"/>
                <w:kern w:val="0"/>
              </w:rPr>
            </w:pPr>
            <w:r>
              <w:rPr>
                <w:rFonts w:cs="Calibri"/>
                <w:kern w:val="0"/>
              </w:rPr>
              <w:t>Translację jeden do jeden oraz jeden do wielu. </w:t>
            </w:r>
          </w:p>
          <w:p w14:paraId="1661214C" w14:textId="77777777" w:rsidR="00AA7662" w:rsidRDefault="00DD60A7">
            <w:pPr>
              <w:numPr>
                <w:ilvl w:val="0"/>
                <w:numId w:val="157"/>
              </w:numPr>
              <w:spacing w:after="0"/>
              <w:rPr>
                <w:rFonts w:cs="Calibri"/>
                <w:kern w:val="0"/>
                <w:lang w:val="en-US"/>
              </w:rPr>
            </w:pPr>
            <w:r>
              <w:rPr>
                <w:rFonts w:cs="Calibri"/>
                <w:kern w:val="0"/>
                <w:lang w:val="en-US"/>
              </w:rPr>
              <w:lastRenderedPageBreak/>
              <w:t>Dedykowany ALG (Application Level Gateway) dla protokołu SIP.  </w:t>
            </w:r>
          </w:p>
          <w:p w14:paraId="27470F71" w14:textId="77777777" w:rsidR="00AA7662" w:rsidRDefault="00DD60A7">
            <w:pPr>
              <w:numPr>
                <w:ilvl w:val="0"/>
                <w:numId w:val="157"/>
              </w:numPr>
              <w:spacing w:after="0"/>
              <w:rPr>
                <w:rFonts w:cs="Calibri"/>
                <w:kern w:val="0"/>
              </w:rPr>
            </w:pPr>
            <w:r>
              <w:rPr>
                <w:rFonts w:cs="Calibri"/>
                <w:kern w:val="0"/>
              </w:rPr>
              <w:t>W ramach systemu musi istnieć możliwość tworzenia wydzielonych stref bezpieczeństwa np. DMZ, LAN, WAN. </w:t>
            </w:r>
          </w:p>
          <w:p w14:paraId="6C2829AE" w14:textId="77777777" w:rsidR="00AA7662" w:rsidRDefault="00DD60A7">
            <w:pPr>
              <w:numPr>
                <w:ilvl w:val="0"/>
                <w:numId w:val="157"/>
              </w:numPr>
              <w:spacing w:after="0"/>
            </w:pPr>
            <w:r>
              <w:rPr>
                <w:rFonts w:cs="Calibri"/>
                <w:kern w:val="0"/>
              </w:rPr>
              <w:t xml:space="preserve">Element systemu realizujący funkcję Firewall integruje się z </w:t>
            </w:r>
            <w:r>
              <w:rPr>
                <w:rFonts w:cs="Calibri"/>
                <w:b/>
                <w:bCs/>
                <w:kern w:val="0"/>
              </w:rPr>
              <w:t>co najmniej trzema</w:t>
            </w:r>
            <w:r>
              <w:rPr>
                <w:rFonts w:cs="Calibri"/>
                <w:kern w:val="0"/>
              </w:rPr>
              <w:t xml:space="preserve"> popularnymi platformami chmurowymi / SDN w celu dynamicznego pobierania informacji o zainstalowanych maszynach wirtualnych po to, aby użyć ich przy budowaniu polityk kontroli dostępu, w tym przykładowo:</w:t>
            </w:r>
          </w:p>
          <w:p w14:paraId="5BD3EAED" w14:textId="77777777" w:rsidR="00AA7662" w:rsidRDefault="00DD60A7">
            <w:pPr>
              <w:numPr>
                <w:ilvl w:val="0"/>
                <w:numId w:val="157"/>
              </w:numPr>
              <w:spacing w:after="0"/>
              <w:rPr>
                <w:rFonts w:cs="Calibri"/>
                <w:kern w:val="0"/>
              </w:rPr>
            </w:pPr>
            <w:r>
              <w:rPr>
                <w:rFonts w:cs="Calibri"/>
                <w:kern w:val="0"/>
              </w:rPr>
              <w:t>Amazon Web Services (AWS). </w:t>
            </w:r>
          </w:p>
          <w:p w14:paraId="6BE86388" w14:textId="77777777" w:rsidR="00AA7662" w:rsidRDefault="00DD60A7">
            <w:pPr>
              <w:numPr>
                <w:ilvl w:val="0"/>
                <w:numId w:val="157"/>
              </w:numPr>
              <w:spacing w:after="0"/>
              <w:rPr>
                <w:rFonts w:cs="Calibri"/>
                <w:kern w:val="0"/>
              </w:rPr>
            </w:pPr>
            <w:r>
              <w:rPr>
                <w:rFonts w:cs="Calibri"/>
                <w:kern w:val="0"/>
              </w:rPr>
              <w:t>Microsoft Azure  </w:t>
            </w:r>
          </w:p>
          <w:p w14:paraId="4D3F45A7" w14:textId="77777777" w:rsidR="00AA7662" w:rsidRDefault="00DD60A7">
            <w:pPr>
              <w:numPr>
                <w:ilvl w:val="0"/>
                <w:numId w:val="157"/>
              </w:numPr>
              <w:spacing w:after="0"/>
              <w:rPr>
                <w:rFonts w:cs="Calibri"/>
                <w:kern w:val="0"/>
              </w:rPr>
            </w:pPr>
            <w:r>
              <w:rPr>
                <w:rFonts w:cs="Calibri"/>
                <w:kern w:val="0"/>
              </w:rPr>
              <w:t>Cisco ACI. </w:t>
            </w:r>
          </w:p>
          <w:p w14:paraId="0F5FEB37" w14:textId="77777777" w:rsidR="00AA7662" w:rsidRDefault="00DD60A7">
            <w:pPr>
              <w:numPr>
                <w:ilvl w:val="0"/>
                <w:numId w:val="157"/>
              </w:numPr>
              <w:spacing w:after="0"/>
              <w:rPr>
                <w:rFonts w:cs="Calibri"/>
                <w:kern w:val="0"/>
              </w:rPr>
            </w:pPr>
            <w:r>
              <w:rPr>
                <w:rFonts w:cs="Calibri"/>
                <w:kern w:val="0"/>
              </w:rPr>
              <w:t>Google Cloud Platform (GCP). </w:t>
            </w:r>
          </w:p>
          <w:p w14:paraId="6DCF64C2" w14:textId="77777777" w:rsidR="00AA7662" w:rsidRDefault="00DD60A7">
            <w:pPr>
              <w:numPr>
                <w:ilvl w:val="0"/>
                <w:numId w:val="157"/>
              </w:numPr>
              <w:spacing w:after="0"/>
              <w:rPr>
                <w:rFonts w:cs="Calibri"/>
                <w:kern w:val="0"/>
              </w:rPr>
            </w:pPr>
            <w:r>
              <w:rPr>
                <w:rFonts w:cs="Calibri"/>
                <w:kern w:val="0"/>
              </w:rPr>
              <w:t>OpenStack. </w:t>
            </w:r>
          </w:p>
          <w:p w14:paraId="48596721" w14:textId="77777777" w:rsidR="00AA7662" w:rsidRDefault="00DD60A7">
            <w:pPr>
              <w:spacing w:after="0" w:line="240" w:lineRule="auto"/>
              <w:ind w:left="720"/>
              <w:rPr>
                <w:rFonts w:cs="Calibri"/>
                <w:kern w:val="0"/>
              </w:rPr>
            </w:pPr>
            <w:r>
              <w:rPr>
                <w:rFonts w:cs="Calibri"/>
                <w:kern w:val="0"/>
              </w:rPr>
              <w:t>VMware vCenter (ESXi).</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8D6322F" w14:textId="77777777" w:rsidR="00AA7662" w:rsidRDefault="00AA7662">
            <w:pPr>
              <w:spacing w:after="0" w:line="240" w:lineRule="auto"/>
              <w:rPr>
                <w:rFonts w:cs="Calibri"/>
                <w:kern w:val="0"/>
              </w:rPr>
            </w:pPr>
          </w:p>
        </w:tc>
      </w:tr>
      <w:tr w:rsidR="00AA7662" w14:paraId="479D74F0"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39E781B" w14:textId="77777777" w:rsidR="00AA7662" w:rsidRDefault="00DD60A7">
            <w:pPr>
              <w:spacing w:after="0"/>
            </w:pPr>
            <w:r>
              <w:rPr>
                <w:rFonts w:cs="Calibri"/>
                <w:b/>
                <w:bCs/>
                <w:kern w:val="0"/>
              </w:rPr>
              <w:t>Połączenia VPN</w:t>
            </w:r>
            <w:r>
              <w:rPr>
                <w:rFonts w:cs="Calibri"/>
                <w:kern w:val="0"/>
              </w:rPr>
              <w:t> </w:t>
            </w:r>
          </w:p>
          <w:p w14:paraId="5172812B"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0D234E6" w14:textId="77777777" w:rsidR="00AA7662" w:rsidRDefault="00DD60A7">
            <w:pPr>
              <w:numPr>
                <w:ilvl w:val="0"/>
                <w:numId w:val="158"/>
              </w:numPr>
              <w:spacing w:after="0"/>
              <w:rPr>
                <w:rFonts w:cs="Calibri"/>
                <w:kern w:val="0"/>
              </w:rPr>
            </w:pPr>
            <w:r>
              <w:rPr>
                <w:rFonts w:cs="Calibri"/>
                <w:kern w:val="0"/>
              </w:rPr>
              <w:t>System musi umożliwiać konfigurację połączeń typu IPSec VPN. W zakresie tej funkcji musi zapewniać: </w:t>
            </w:r>
          </w:p>
          <w:p w14:paraId="0B443313" w14:textId="77777777" w:rsidR="00AA7662" w:rsidRDefault="00DD60A7">
            <w:pPr>
              <w:numPr>
                <w:ilvl w:val="0"/>
                <w:numId w:val="159"/>
              </w:numPr>
              <w:spacing w:after="0"/>
              <w:rPr>
                <w:rFonts w:cs="Calibri"/>
                <w:kern w:val="0"/>
              </w:rPr>
            </w:pPr>
            <w:r>
              <w:rPr>
                <w:rFonts w:cs="Calibri"/>
                <w:kern w:val="0"/>
              </w:rPr>
              <w:t>Wsparcie dla IKE v1 oraz v2. </w:t>
            </w:r>
          </w:p>
          <w:p w14:paraId="5268195F" w14:textId="77777777" w:rsidR="00AA7662" w:rsidRDefault="00DD60A7">
            <w:pPr>
              <w:numPr>
                <w:ilvl w:val="0"/>
                <w:numId w:val="160"/>
              </w:numPr>
              <w:spacing w:after="0"/>
              <w:rPr>
                <w:rFonts w:cs="Calibri"/>
                <w:kern w:val="0"/>
              </w:rPr>
            </w:pPr>
            <w:r>
              <w:rPr>
                <w:rFonts w:cs="Calibri"/>
                <w:kern w:val="0"/>
              </w:rPr>
              <w:t>Obsługa szyfrowania protokołem AES z kluczem 128 i 256 bitów w trybie pracy Galois/Counter Mode(GCM). </w:t>
            </w:r>
          </w:p>
          <w:p w14:paraId="7EA23790" w14:textId="77777777" w:rsidR="00AA7662" w:rsidRDefault="00DD60A7">
            <w:pPr>
              <w:numPr>
                <w:ilvl w:val="0"/>
                <w:numId w:val="161"/>
              </w:numPr>
              <w:spacing w:after="0"/>
              <w:rPr>
                <w:rFonts w:cs="Calibri"/>
                <w:kern w:val="0"/>
              </w:rPr>
            </w:pPr>
            <w:r>
              <w:rPr>
                <w:rFonts w:cs="Calibri"/>
                <w:kern w:val="0"/>
              </w:rPr>
              <w:t>Obsługa protokołu Diffie-Hellman  grup 19 i 20. </w:t>
            </w:r>
          </w:p>
          <w:p w14:paraId="303A784A" w14:textId="77777777" w:rsidR="00AA7662" w:rsidRDefault="00DD60A7">
            <w:pPr>
              <w:numPr>
                <w:ilvl w:val="0"/>
                <w:numId w:val="162"/>
              </w:numPr>
              <w:spacing w:after="0"/>
              <w:rPr>
                <w:rFonts w:cs="Calibri"/>
                <w:kern w:val="0"/>
              </w:rPr>
            </w:pPr>
            <w:r>
              <w:rPr>
                <w:rFonts w:cs="Calibri"/>
                <w:kern w:val="0"/>
              </w:rPr>
              <w:t>Wsparcie dla Pracy w topologii Hub and Spoke oraz Mesh, w tym wsparcie dla dynamicznego zestawiania tuneli pomiędzy SPOKE w topologii HUB and SPOKE. </w:t>
            </w:r>
          </w:p>
          <w:p w14:paraId="4E2574CA" w14:textId="77777777" w:rsidR="00AA7662" w:rsidRDefault="00DD60A7">
            <w:pPr>
              <w:numPr>
                <w:ilvl w:val="0"/>
                <w:numId w:val="163"/>
              </w:numPr>
              <w:spacing w:after="0"/>
              <w:rPr>
                <w:rFonts w:cs="Calibri"/>
                <w:kern w:val="0"/>
              </w:rPr>
            </w:pPr>
            <w:r>
              <w:rPr>
                <w:rFonts w:cs="Calibri"/>
                <w:kern w:val="0"/>
              </w:rPr>
              <w:t>Tworzenie połączeń typu Site-to-Site oraz Client-to-Site. </w:t>
            </w:r>
          </w:p>
          <w:p w14:paraId="0DFE5548" w14:textId="77777777" w:rsidR="00AA7662" w:rsidRDefault="00DD60A7">
            <w:pPr>
              <w:numPr>
                <w:ilvl w:val="0"/>
                <w:numId w:val="164"/>
              </w:numPr>
              <w:spacing w:after="0"/>
              <w:rPr>
                <w:rFonts w:cs="Calibri"/>
                <w:kern w:val="0"/>
              </w:rPr>
            </w:pPr>
            <w:r>
              <w:rPr>
                <w:rFonts w:cs="Calibri"/>
                <w:kern w:val="0"/>
              </w:rPr>
              <w:t>Monitorowanie stanu tuneli VPN i stałego utrzymywania ich aktywności. </w:t>
            </w:r>
          </w:p>
          <w:p w14:paraId="711A7435" w14:textId="77777777" w:rsidR="00AA7662" w:rsidRDefault="00DD60A7">
            <w:pPr>
              <w:numPr>
                <w:ilvl w:val="0"/>
                <w:numId w:val="165"/>
              </w:numPr>
              <w:spacing w:after="0"/>
              <w:rPr>
                <w:rFonts w:cs="Calibri"/>
                <w:kern w:val="0"/>
              </w:rPr>
            </w:pPr>
            <w:r>
              <w:rPr>
                <w:rFonts w:cs="Calibri"/>
                <w:kern w:val="0"/>
              </w:rPr>
              <w:t>Możliwość wyboru tunelu przez protokoły: dynamicznego routingu (np. OSPF) oraz routingu statycznego. </w:t>
            </w:r>
          </w:p>
          <w:p w14:paraId="1EE91948" w14:textId="77777777" w:rsidR="00AA7662" w:rsidRDefault="00DD60A7">
            <w:pPr>
              <w:numPr>
                <w:ilvl w:val="0"/>
                <w:numId w:val="166"/>
              </w:numPr>
              <w:spacing w:after="0"/>
              <w:rPr>
                <w:rFonts w:cs="Calibri"/>
                <w:kern w:val="0"/>
              </w:rPr>
            </w:pPr>
            <w:r>
              <w:rPr>
                <w:rFonts w:cs="Calibri"/>
                <w:kern w:val="0"/>
              </w:rPr>
              <w:t>Obsługa mechanizmów: IPSec NAT Traversal, DPD, Xauth. </w:t>
            </w:r>
          </w:p>
          <w:p w14:paraId="6F7B94BA" w14:textId="77777777" w:rsidR="00AA7662" w:rsidRDefault="00DD60A7">
            <w:pPr>
              <w:numPr>
                <w:ilvl w:val="0"/>
                <w:numId w:val="167"/>
              </w:numPr>
              <w:spacing w:after="0"/>
              <w:rPr>
                <w:rFonts w:cs="Calibri"/>
                <w:kern w:val="0"/>
              </w:rPr>
            </w:pPr>
            <w:r>
              <w:rPr>
                <w:rFonts w:cs="Calibri"/>
                <w:kern w:val="0"/>
              </w:rPr>
              <w:t>Mechanizm „Split tunneling” dla połączeń Client-to-Site. </w:t>
            </w:r>
          </w:p>
          <w:p w14:paraId="73059EE6" w14:textId="77777777" w:rsidR="00AA7662" w:rsidRDefault="00DD60A7">
            <w:pPr>
              <w:numPr>
                <w:ilvl w:val="0"/>
                <w:numId w:val="168"/>
              </w:numPr>
              <w:spacing w:after="0"/>
              <w:rPr>
                <w:rFonts w:cs="Calibri"/>
                <w:kern w:val="0"/>
              </w:rPr>
            </w:pPr>
            <w:r>
              <w:rPr>
                <w:rFonts w:cs="Calibri"/>
                <w:kern w:val="0"/>
              </w:rPr>
              <w:t>Producent rozwiązania musi dostarczać oprogramowanie klienckie VPN, które umożliwia realizację połączeń IPSec VPN lub SSL VPN. </w:t>
            </w:r>
          </w:p>
          <w:p w14:paraId="39ADDD29"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E0A2E42" w14:textId="77777777" w:rsidR="00AA7662" w:rsidRDefault="00AA7662">
            <w:pPr>
              <w:spacing w:after="0" w:line="240" w:lineRule="auto"/>
              <w:rPr>
                <w:rFonts w:cs="Calibri"/>
                <w:kern w:val="0"/>
              </w:rPr>
            </w:pPr>
          </w:p>
        </w:tc>
      </w:tr>
      <w:tr w:rsidR="00AA7662" w14:paraId="1C5FF4DC"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E9C08A7" w14:textId="77777777" w:rsidR="00AA7662" w:rsidRDefault="00DD60A7">
            <w:pPr>
              <w:spacing w:after="0"/>
            </w:pPr>
            <w:r>
              <w:rPr>
                <w:rFonts w:cs="Calibri"/>
                <w:b/>
                <w:bCs/>
                <w:kern w:val="0"/>
              </w:rPr>
              <w:t>Routing i obsługa łączy WAN</w:t>
            </w:r>
            <w:r>
              <w:rPr>
                <w:rFonts w:cs="Calibri"/>
                <w:kern w:val="0"/>
              </w:rPr>
              <w:t> </w:t>
            </w:r>
          </w:p>
          <w:p w14:paraId="4304FD55"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17779BA" w14:textId="77777777" w:rsidR="00AA7662" w:rsidRDefault="00DD60A7">
            <w:pPr>
              <w:numPr>
                <w:ilvl w:val="0"/>
                <w:numId w:val="169"/>
              </w:numPr>
              <w:spacing w:after="0"/>
              <w:rPr>
                <w:rFonts w:cs="Calibri"/>
                <w:kern w:val="0"/>
              </w:rPr>
            </w:pPr>
            <w:r>
              <w:rPr>
                <w:rFonts w:cs="Calibri"/>
                <w:kern w:val="0"/>
              </w:rPr>
              <w:t>W zakresie routingu rozwiązanie powinno zapewniać obsługę: </w:t>
            </w:r>
          </w:p>
          <w:p w14:paraId="4F8591DC" w14:textId="77777777" w:rsidR="00AA7662" w:rsidRDefault="00DD60A7">
            <w:pPr>
              <w:numPr>
                <w:ilvl w:val="0"/>
                <w:numId w:val="170"/>
              </w:numPr>
              <w:spacing w:after="0"/>
              <w:rPr>
                <w:rFonts w:cs="Calibri"/>
                <w:kern w:val="0"/>
              </w:rPr>
            </w:pPr>
            <w:r>
              <w:rPr>
                <w:rFonts w:cs="Calibri"/>
                <w:kern w:val="0"/>
              </w:rPr>
              <w:t>Routingu statycznego.  </w:t>
            </w:r>
          </w:p>
          <w:p w14:paraId="52399517" w14:textId="77777777" w:rsidR="00AA7662" w:rsidRDefault="00DD60A7">
            <w:pPr>
              <w:numPr>
                <w:ilvl w:val="0"/>
                <w:numId w:val="171"/>
              </w:numPr>
              <w:spacing w:after="0"/>
              <w:rPr>
                <w:rFonts w:cs="Calibri"/>
                <w:kern w:val="0"/>
              </w:rPr>
            </w:pPr>
            <w:r>
              <w:rPr>
                <w:rFonts w:cs="Calibri"/>
                <w:kern w:val="0"/>
              </w:rPr>
              <w:t>Policy Based Routingu. </w:t>
            </w:r>
          </w:p>
          <w:p w14:paraId="061969FA" w14:textId="77777777" w:rsidR="00AA7662" w:rsidRDefault="00DD60A7">
            <w:pPr>
              <w:numPr>
                <w:ilvl w:val="0"/>
                <w:numId w:val="172"/>
              </w:numPr>
              <w:spacing w:after="0"/>
              <w:rPr>
                <w:rFonts w:cs="Calibri"/>
                <w:kern w:val="0"/>
              </w:rPr>
            </w:pPr>
            <w:r>
              <w:rPr>
                <w:rFonts w:cs="Calibri"/>
                <w:kern w:val="0"/>
              </w:rPr>
              <w:t>Protokołów dynamicznego routingu w oparciu o protokoły: RIPv2, OSPF, BGP oraz PIM.  </w:t>
            </w:r>
          </w:p>
          <w:p w14:paraId="18034E66"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1E369D5" w14:textId="77777777" w:rsidR="00AA7662" w:rsidRDefault="00AA7662">
            <w:pPr>
              <w:spacing w:after="0" w:line="240" w:lineRule="auto"/>
              <w:rPr>
                <w:rFonts w:cs="Calibri"/>
                <w:kern w:val="0"/>
              </w:rPr>
            </w:pPr>
          </w:p>
        </w:tc>
      </w:tr>
      <w:tr w:rsidR="00AA7662" w14:paraId="7A3D77AB"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84165A7" w14:textId="77777777" w:rsidR="00AA7662" w:rsidRDefault="00DD60A7">
            <w:pPr>
              <w:spacing w:after="0"/>
            </w:pPr>
            <w:r>
              <w:rPr>
                <w:rFonts w:cs="Calibri"/>
                <w:b/>
                <w:bCs/>
                <w:kern w:val="0"/>
              </w:rPr>
              <w:t>Zarządzanie pasmem</w:t>
            </w:r>
            <w:r>
              <w:rPr>
                <w:rFonts w:cs="Calibri"/>
                <w:kern w:val="0"/>
              </w:rPr>
              <w:t> </w:t>
            </w:r>
          </w:p>
          <w:p w14:paraId="6FE58750"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3850B7C" w14:textId="77777777" w:rsidR="00AA7662" w:rsidRDefault="00DD60A7">
            <w:pPr>
              <w:numPr>
                <w:ilvl w:val="0"/>
                <w:numId w:val="173"/>
              </w:numPr>
              <w:spacing w:after="0"/>
              <w:rPr>
                <w:rFonts w:cs="Calibri"/>
                <w:kern w:val="0"/>
              </w:rPr>
            </w:pPr>
            <w:r>
              <w:rPr>
                <w:rFonts w:cs="Calibri"/>
                <w:kern w:val="0"/>
              </w:rPr>
              <w:t>System Firewall musi umożliwiać zarządzanie pasmem poprzez określenie: maksymalnej, gwarantowanej ilości pasma,  oznaczanie DSCP oraz wskazanie priorytetu ruchu. </w:t>
            </w:r>
          </w:p>
          <w:p w14:paraId="321684F7" w14:textId="77777777" w:rsidR="00AA7662" w:rsidRDefault="00DD60A7">
            <w:pPr>
              <w:numPr>
                <w:ilvl w:val="0"/>
                <w:numId w:val="174"/>
              </w:numPr>
              <w:spacing w:after="0"/>
              <w:rPr>
                <w:rFonts w:cs="Calibri"/>
                <w:kern w:val="0"/>
              </w:rPr>
            </w:pPr>
            <w:r>
              <w:rPr>
                <w:rFonts w:cs="Calibri"/>
                <w:kern w:val="0"/>
              </w:rPr>
              <w:t>Musi istnieć możliwość określania pasma dla poszczególnych aplikacji. </w:t>
            </w:r>
          </w:p>
          <w:p w14:paraId="24F7C74E" w14:textId="77777777" w:rsidR="00AA7662" w:rsidRDefault="00DD60A7">
            <w:pPr>
              <w:numPr>
                <w:ilvl w:val="0"/>
                <w:numId w:val="175"/>
              </w:numPr>
              <w:spacing w:after="0"/>
              <w:rPr>
                <w:rFonts w:cs="Calibri"/>
                <w:kern w:val="0"/>
              </w:rPr>
            </w:pPr>
            <w:r>
              <w:rPr>
                <w:rFonts w:cs="Calibri"/>
                <w:kern w:val="0"/>
              </w:rPr>
              <w:t>System musi zapewniać możliwość zarządzania pasmem dla wybranych kategorii URL. </w:t>
            </w:r>
          </w:p>
          <w:p w14:paraId="50A5D16E"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460377D" w14:textId="77777777" w:rsidR="00AA7662" w:rsidRDefault="00AA7662">
            <w:pPr>
              <w:spacing w:after="0" w:line="240" w:lineRule="auto"/>
              <w:rPr>
                <w:rFonts w:cs="Calibri"/>
                <w:kern w:val="0"/>
              </w:rPr>
            </w:pPr>
          </w:p>
        </w:tc>
      </w:tr>
      <w:tr w:rsidR="00AA7662" w14:paraId="39B8D914"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324E358" w14:textId="77777777" w:rsidR="00AA7662" w:rsidRDefault="00DD60A7">
            <w:pPr>
              <w:spacing w:after="0"/>
            </w:pPr>
            <w:r>
              <w:rPr>
                <w:rFonts w:cs="Calibri"/>
                <w:b/>
                <w:bCs/>
                <w:kern w:val="0"/>
              </w:rPr>
              <w:lastRenderedPageBreak/>
              <w:t>Ochrona przed malware</w:t>
            </w:r>
            <w:r>
              <w:rPr>
                <w:rFonts w:cs="Calibri"/>
                <w:kern w:val="0"/>
              </w:rPr>
              <w:t> </w:t>
            </w:r>
          </w:p>
          <w:p w14:paraId="59326323"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D120A15" w14:textId="77777777" w:rsidR="00AA7662" w:rsidRDefault="00DD60A7">
            <w:pPr>
              <w:numPr>
                <w:ilvl w:val="0"/>
                <w:numId w:val="176"/>
              </w:numPr>
              <w:spacing w:after="0"/>
              <w:rPr>
                <w:rFonts w:cs="Calibri"/>
                <w:kern w:val="0"/>
              </w:rPr>
            </w:pPr>
            <w:r>
              <w:rPr>
                <w:rFonts w:cs="Calibri"/>
                <w:kern w:val="0"/>
              </w:rPr>
              <w:t>Silnik antywirusowy musi umożliwiać skanowanie ruchu w obu kierunkach komunikacji dla protokołów działających na niestandardowych portach (np. FTP na porcie 2021). </w:t>
            </w:r>
          </w:p>
          <w:p w14:paraId="3819B5B3" w14:textId="77777777" w:rsidR="00AA7662" w:rsidRDefault="00DD60A7">
            <w:pPr>
              <w:numPr>
                <w:ilvl w:val="0"/>
                <w:numId w:val="177"/>
              </w:numPr>
              <w:spacing w:after="0"/>
              <w:rPr>
                <w:rFonts w:cs="Calibri"/>
                <w:kern w:val="0"/>
              </w:rPr>
            </w:pPr>
            <w:r>
              <w:rPr>
                <w:rFonts w:cs="Calibri"/>
                <w:kern w:val="0"/>
              </w:rPr>
              <w:t>System musi umożliwiać skanowanie archiwów, w tym co najmniej: zip, RAR. </w:t>
            </w:r>
          </w:p>
          <w:p w14:paraId="4D5C676C" w14:textId="77777777" w:rsidR="00AA7662" w:rsidRDefault="00DD60A7">
            <w:pPr>
              <w:numPr>
                <w:ilvl w:val="0"/>
                <w:numId w:val="178"/>
              </w:numPr>
              <w:spacing w:after="0"/>
              <w:rPr>
                <w:rFonts w:cs="Calibri"/>
                <w:kern w:val="0"/>
              </w:rPr>
            </w:pPr>
            <w:r>
              <w:rPr>
                <w:rFonts w:cs="Calibri"/>
                <w:kern w:val="0"/>
              </w:rPr>
              <w:t>System musi dysponować sygnaturami do ochrony urządzeń mobilnych (co najmniej dla systemu operacyjnego Android). </w:t>
            </w:r>
          </w:p>
          <w:p w14:paraId="6CF87A71" w14:textId="77777777" w:rsidR="00AA7662" w:rsidRDefault="00DD60A7">
            <w:pPr>
              <w:numPr>
                <w:ilvl w:val="0"/>
                <w:numId w:val="179"/>
              </w:numPr>
              <w:spacing w:after="0"/>
              <w:rPr>
                <w:rFonts w:cs="Calibri"/>
                <w:kern w:val="0"/>
              </w:rPr>
            </w:pPr>
            <w:r>
              <w:rPr>
                <w:rFonts w:cs="Calibri"/>
                <w:kern w:val="0"/>
              </w:rPr>
              <w:t>System musi współpracować z dedykowaną platformą typu Sandbox lub usługą typu Sandbox realizowaną w chmurze. W ramach postępowania musi zostać dostarczona platforma typu Sandbox wraz z niezbędnymi serwisami lub licencja upoważniająca do korzystania z usługi typu Sandbox w chmurze.  </w:t>
            </w:r>
          </w:p>
          <w:p w14:paraId="137E2396" w14:textId="77777777" w:rsidR="00AA7662" w:rsidRDefault="00DD60A7">
            <w:pPr>
              <w:spacing w:after="0" w:line="240" w:lineRule="auto"/>
              <w:ind w:left="720"/>
              <w:rPr>
                <w:rFonts w:cs="Calibri"/>
                <w:kern w:val="0"/>
              </w:rPr>
            </w:pPr>
            <w:r>
              <w:rPr>
                <w:rFonts w:cs="Calibri"/>
                <w:kern w:val="0"/>
              </w:rPr>
              <w:t>System musi umożliwiać usuwanie aktywnej zawartości plików PDF oraz Microsoft Office bez konieczności blokowania transferu całych plików.</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927DF92" w14:textId="77777777" w:rsidR="00AA7662" w:rsidRDefault="00AA7662">
            <w:pPr>
              <w:spacing w:after="0" w:line="240" w:lineRule="auto"/>
              <w:rPr>
                <w:rFonts w:cs="Calibri"/>
                <w:kern w:val="0"/>
              </w:rPr>
            </w:pPr>
          </w:p>
        </w:tc>
      </w:tr>
      <w:tr w:rsidR="00AA7662" w14:paraId="07036CC9"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36CA378" w14:textId="77777777" w:rsidR="00AA7662" w:rsidRDefault="00DD60A7">
            <w:pPr>
              <w:spacing w:after="0"/>
            </w:pPr>
            <w:r>
              <w:rPr>
                <w:rFonts w:cs="Calibri"/>
                <w:b/>
                <w:bCs/>
                <w:kern w:val="0"/>
              </w:rPr>
              <w:t>Ochrona przed atakami</w:t>
            </w:r>
            <w:r>
              <w:rPr>
                <w:rFonts w:cs="Calibri"/>
                <w:kern w:val="0"/>
              </w:rPr>
              <w:t> </w:t>
            </w:r>
          </w:p>
          <w:p w14:paraId="79C7E5D7"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4C9729A" w14:textId="77777777" w:rsidR="00AA7662" w:rsidRDefault="00DD60A7">
            <w:pPr>
              <w:numPr>
                <w:ilvl w:val="0"/>
                <w:numId w:val="180"/>
              </w:numPr>
              <w:spacing w:after="0"/>
              <w:rPr>
                <w:rFonts w:cs="Calibri"/>
                <w:kern w:val="0"/>
              </w:rPr>
            </w:pPr>
            <w:r>
              <w:rPr>
                <w:rFonts w:cs="Calibri"/>
                <w:kern w:val="0"/>
              </w:rPr>
              <w:t>Ochrona IPS powinna opierać się co najmniej na analizie sygnaturowej oraz na analizie anomalii w protokołach sieciowych. </w:t>
            </w:r>
          </w:p>
          <w:p w14:paraId="3F3E3D69" w14:textId="77777777" w:rsidR="00AA7662" w:rsidRDefault="00DD60A7">
            <w:pPr>
              <w:numPr>
                <w:ilvl w:val="0"/>
                <w:numId w:val="181"/>
              </w:numPr>
              <w:spacing w:after="0"/>
              <w:rPr>
                <w:rFonts w:cs="Calibri"/>
                <w:kern w:val="0"/>
              </w:rPr>
            </w:pPr>
            <w:r>
              <w:rPr>
                <w:rFonts w:cs="Calibri"/>
                <w:kern w:val="0"/>
              </w:rPr>
              <w:t>System powinien chronić przed atakami na aplikacje pracujące na niestandardowych portach. </w:t>
            </w:r>
          </w:p>
          <w:p w14:paraId="51C6B937" w14:textId="77777777" w:rsidR="00AA7662" w:rsidRDefault="00DD60A7">
            <w:pPr>
              <w:numPr>
                <w:ilvl w:val="0"/>
                <w:numId w:val="182"/>
              </w:numPr>
              <w:spacing w:after="0"/>
              <w:rPr>
                <w:rFonts w:cs="Calibri"/>
                <w:kern w:val="0"/>
              </w:rPr>
            </w:pPr>
            <w:r>
              <w:rPr>
                <w:rFonts w:cs="Calibri"/>
                <w:kern w:val="0"/>
              </w:rPr>
              <w:t>Baza sygnatur ataków powinna zawierać minimum 5000 wpisów i być aktualizowana automatycznie, zgodnie z harmonogramem definiowanym przez administratora. </w:t>
            </w:r>
          </w:p>
          <w:p w14:paraId="4FBC452D" w14:textId="77777777" w:rsidR="00AA7662" w:rsidRDefault="00DD60A7">
            <w:pPr>
              <w:numPr>
                <w:ilvl w:val="0"/>
                <w:numId w:val="183"/>
              </w:numPr>
              <w:spacing w:after="0"/>
              <w:rPr>
                <w:rFonts w:cs="Calibri"/>
                <w:kern w:val="0"/>
              </w:rPr>
            </w:pPr>
            <w:r>
              <w:rPr>
                <w:rFonts w:cs="Calibri"/>
                <w:kern w:val="0"/>
              </w:rPr>
              <w:t>Administrator systemu musi mieć możliwość definiowania własnych wyjątków oraz własnych sygnatur. </w:t>
            </w:r>
          </w:p>
          <w:p w14:paraId="04B6B328" w14:textId="77777777" w:rsidR="00AA7662" w:rsidRDefault="00DD60A7">
            <w:pPr>
              <w:numPr>
                <w:ilvl w:val="0"/>
                <w:numId w:val="184"/>
              </w:numPr>
              <w:spacing w:after="0"/>
              <w:rPr>
                <w:rFonts w:cs="Calibri"/>
                <w:kern w:val="0"/>
              </w:rPr>
            </w:pPr>
            <w:r>
              <w:rPr>
                <w:rFonts w:cs="Calibri"/>
                <w:kern w:val="0"/>
              </w:rPr>
              <w:t>System musi zapewniać wykrywanie anomalii protokołów i ruchu sieciowego, realizując tym samym podstawową ochronę przed atakami typu DoS oraz DDoS. </w:t>
            </w:r>
          </w:p>
          <w:p w14:paraId="7003B6E8" w14:textId="77777777" w:rsidR="00AA7662" w:rsidRDefault="00DD60A7">
            <w:pPr>
              <w:numPr>
                <w:ilvl w:val="0"/>
                <w:numId w:val="185"/>
              </w:numPr>
              <w:spacing w:after="0"/>
              <w:rPr>
                <w:rFonts w:cs="Calibri"/>
                <w:kern w:val="0"/>
              </w:rPr>
            </w:pPr>
            <w:r>
              <w:rPr>
                <w:rFonts w:cs="Calibri"/>
                <w:kern w:val="0"/>
              </w:rPr>
              <w:t>Mechanizmy ochrony dla aplikacji Web’owych na poziomie sygnaturowym (co najmniej ochrona przed: CSS, SQL Injecton, Trojany, Exploity, Roboty) oraz możliwość kontrolowania długości nagłówka, ilości parametrów URL, Cookies. </w:t>
            </w:r>
          </w:p>
          <w:p w14:paraId="598CD705" w14:textId="77777777" w:rsidR="00AA7662" w:rsidRDefault="00DD60A7">
            <w:pPr>
              <w:numPr>
                <w:ilvl w:val="0"/>
                <w:numId w:val="186"/>
              </w:numPr>
              <w:spacing w:after="0"/>
              <w:rPr>
                <w:rFonts w:cs="Calibri"/>
                <w:kern w:val="0"/>
              </w:rPr>
            </w:pPr>
            <w:r>
              <w:rPr>
                <w:rFonts w:cs="Calibri"/>
                <w:kern w:val="0"/>
              </w:rPr>
              <w:t>Wykrywanie i blokowanie komunikacji C&amp;C do sieci botnet. </w:t>
            </w:r>
          </w:p>
          <w:p w14:paraId="0B21B4A9"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71C62B4" w14:textId="77777777" w:rsidR="00AA7662" w:rsidRDefault="00AA7662">
            <w:pPr>
              <w:spacing w:after="0" w:line="240" w:lineRule="auto"/>
              <w:rPr>
                <w:rFonts w:cs="Calibri"/>
                <w:kern w:val="0"/>
              </w:rPr>
            </w:pPr>
          </w:p>
        </w:tc>
      </w:tr>
      <w:tr w:rsidR="00AA7662" w14:paraId="10B78350"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97102E2" w14:textId="77777777" w:rsidR="00AA7662" w:rsidRDefault="00DD60A7">
            <w:pPr>
              <w:spacing w:after="0"/>
            </w:pPr>
            <w:r>
              <w:rPr>
                <w:rFonts w:cs="Calibri"/>
                <w:b/>
                <w:bCs/>
                <w:kern w:val="0"/>
              </w:rPr>
              <w:t>Kontrola aplikacji</w:t>
            </w:r>
            <w:r>
              <w:rPr>
                <w:rFonts w:cs="Calibri"/>
                <w:kern w:val="0"/>
              </w:rPr>
              <w:t> </w:t>
            </w:r>
          </w:p>
          <w:p w14:paraId="6F8863DA"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E6B9489" w14:textId="77777777" w:rsidR="00AA7662" w:rsidRDefault="00DD60A7">
            <w:pPr>
              <w:numPr>
                <w:ilvl w:val="0"/>
                <w:numId w:val="187"/>
              </w:numPr>
              <w:spacing w:after="0"/>
              <w:rPr>
                <w:rFonts w:cs="Calibri"/>
                <w:kern w:val="0"/>
              </w:rPr>
            </w:pPr>
            <w:r>
              <w:rPr>
                <w:rFonts w:cs="Calibri"/>
                <w:kern w:val="0"/>
              </w:rPr>
              <w:t>Funkcja Kontroli Aplikacji powinna umożliwiać kontrolę ruchu na podstawie głębokiej analizy pakietów, nie bazując jedynie na wartościach portów TCP/UDP. </w:t>
            </w:r>
          </w:p>
          <w:p w14:paraId="602E2CCD" w14:textId="77777777" w:rsidR="00AA7662" w:rsidRDefault="00DD60A7">
            <w:pPr>
              <w:numPr>
                <w:ilvl w:val="0"/>
                <w:numId w:val="188"/>
              </w:numPr>
              <w:spacing w:after="0"/>
              <w:rPr>
                <w:rFonts w:cs="Calibri"/>
                <w:kern w:val="0"/>
              </w:rPr>
            </w:pPr>
            <w:r>
              <w:rPr>
                <w:rFonts w:cs="Calibri"/>
                <w:kern w:val="0"/>
              </w:rPr>
              <w:t>Baza Kontroli Aplikacji powinna zawierać minimum 2000 sygnatur i być aktualizowana automatycznie, zgodnie z harmonogramem definiowanym przez administratora. </w:t>
            </w:r>
          </w:p>
          <w:p w14:paraId="667996ED" w14:textId="77777777" w:rsidR="00AA7662" w:rsidRDefault="00DD60A7">
            <w:pPr>
              <w:numPr>
                <w:ilvl w:val="0"/>
                <w:numId w:val="189"/>
              </w:numPr>
              <w:spacing w:after="0"/>
              <w:rPr>
                <w:rFonts w:cs="Calibri"/>
                <w:kern w:val="0"/>
              </w:rPr>
            </w:pPr>
            <w:r>
              <w:rPr>
                <w:rFonts w:cs="Calibri"/>
                <w:kern w:val="0"/>
              </w:rPr>
              <w:t>Aplikacje chmurowe (co najmniej: Facebook, Google Docs, Dropbox) powinny być kontrolowane pod względem wykonywanych czynności, np.: pobieranie, wysyłanie plików.  </w:t>
            </w:r>
          </w:p>
          <w:p w14:paraId="619FF5DC" w14:textId="77777777" w:rsidR="00AA7662" w:rsidRDefault="00DD60A7">
            <w:pPr>
              <w:numPr>
                <w:ilvl w:val="0"/>
                <w:numId w:val="190"/>
              </w:numPr>
              <w:spacing w:after="0"/>
              <w:rPr>
                <w:rFonts w:cs="Calibri"/>
                <w:kern w:val="0"/>
              </w:rPr>
            </w:pPr>
            <w:r>
              <w:rPr>
                <w:rFonts w:cs="Calibri"/>
                <w:kern w:val="0"/>
              </w:rPr>
              <w:t>Baza powinna zawierać kategorie aplikacji szczególnie istotne z punktu widzenia bezpieczeństwa: proxy, P2P. </w:t>
            </w:r>
          </w:p>
          <w:p w14:paraId="50A7EB1D" w14:textId="77777777" w:rsidR="00AA7662" w:rsidRDefault="00DD60A7">
            <w:pPr>
              <w:numPr>
                <w:ilvl w:val="0"/>
                <w:numId w:val="191"/>
              </w:numPr>
              <w:spacing w:after="0"/>
              <w:rPr>
                <w:rFonts w:cs="Calibri"/>
                <w:kern w:val="0"/>
              </w:rPr>
            </w:pPr>
            <w:r>
              <w:rPr>
                <w:rFonts w:cs="Calibri"/>
                <w:kern w:val="0"/>
              </w:rPr>
              <w:t>Administrator systemu musi mieć możliwość definiowania wyjątków oraz własnych sygnatur.  </w:t>
            </w:r>
          </w:p>
          <w:p w14:paraId="54F38A7B"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E146D72" w14:textId="77777777" w:rsidR="00AA7662" w:rsidRDefault="00AA7662">
            <w:pPr>
              <w:spacing w:after="0" w:line="240" w:lineRule="auto"/>
              <w:rPr>
                <w:rFonts w:cs="Calibri"/>
                <w:kern w:val="0"/>
              </w:rPr>
            </w:pPr>
          </w:p>
        </w:tc>
      </w:tr>
      <w:tr w:rsidR="00AA7662" w14:paraId="2D2CBA59"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B353FD1" w14:textId="77777777" w:rsidR="00AA7662" w:rsidRDefault="00DD60A7">
            <w:pPr>
              <w:spacing w:after="0"/>
            </w:pPr>
            <w:r>
              <w:rPr>
                <w:rFonts w:cs="Calibri"/>
                <w:b/>
                <w:bCs/>
                <w:kern w:val="0"/>
              </w:rPr>
              <w:lastRenderedPageBreak/>
              <w:t>Kontrola WWW</w:t>
            </w:r>
            <w:r>
              <w:rPr>
                <w:rFonts w:cs="Calibri"/>
                <w:kern w:val="0"/>
              </w:rPr>
              <w:t> </w:t>
            </w:r>
          </w:p>
          <w:p w14:paraId="74DE381F"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C1BFF91" w14:textId="77777777" w:rsidR="00AA7662" w:rsidRDefault="00DD60A7">
            <w:pPr>
              <w:numPr>
                <w:ilvl w:val="0"/>
                <w:numId w:val="192"/>
              </w:numPr>
              <w:spacing w:after="0"/>
              <w:rPr>
                <w:rFonts w:cs="Calibri"/>
                <w:kern w:val="0"/>
              </w:rPr>
            </w:pPr>
            <w:r>
              <w:rPr>
                <w:rFonts w:cs="Calibri"/>
                <w:kern w:val="0"/>
              </w:rPr>
              <w:t>Moduł kontroli WWW musi korzystać z bazy zawierającej co najmniej 40 milionów adresów URL  pogrupowanych w kategorie tematyczne.  </w:t>
            </w:r>
          </w:p>
          <w:p w14:paraId="29280C5C" w14:textId="77777777" w:rsidR="00AA7662" w:rsidRDefault="00DD60A7">
            <w:pPr>
              <w:numPr>
                <w:ilvl w:val="0"/>
                <w:numId w:val="193"/>
              </w:numPr>
              <w:spacing w:after="0"/>
              <w:rPr>
                <w:rFonts w:cs="Calibri"/>
                <w:kern w:val="0"/>
              </w:rPr>
            </w:pPr>
            <w:r>
              <w:rPr>
                <w:rFonts w:cs="Calibri"/>
                <w:kern w:val="0"/>
              </w:rPr>
              <w:t>W ramach filtra www powinny być dostępne kategorie istotne z punktu widzenia bezpieczeństwa, jak: malware (lub inne będące źródłem złośliwego oprogramowania), phishing, spam, Dynamic DNS, proxy. </w:t>
            </w:r>
          </w:p>
          <w:p w14:paraId="006EDF1F" w14:textId="77777777" w:rsidR="00AA7662" w:rsidRDefault="00DD60A7">
            <w:pPr>
              <w:numPr>
                <w:ilvl w:val="0"/>
                <w:numId w:val="194"/>
              </w:numPr>
              <w:spacing w:after="0"/>
              <w:rPr>
                <w:rFonts w:cs="Calibri"/>
                <w:kern w:val="0"/>
              </w:rPr>
            </w:pPr>
            <w:r>
              <w:rPr>
                <w:rFonts w:cs="Calibri"/>
                <w:kern w:val="0"/>
              </w:rPr>
              <w:t>Filtr WWW musi dostarczać kategorii stron zabronionych prawem: Hazard. </w:t>
            </w:r>
          </w:p>
          <w:p w14:paraId="3872567E" w14:textId="77777777" w:rsidR="00AA7662" w:rsidRDefault="00DD60A7">
            <w:pPr>
              <w:numPr>
                <w:ilvl w:val="0"/>
                <w:numId w:val="195"/>
              </w:numPr>
              <w:spacing w:after="0"/>
              <w:rPr>
                <w:rFonts w:cs="Calibri"/>
                <w:kern w:val="0"/>
              </w:rPr>
            </w:pPr>
            <w:r>
              <w:rPr>
                <w:rFonts w:cs="Calibri"/>
                <w:kern w:val="0"/>
              </w:rPr>
              <w:t>Administrator musi mieć możliwość nadpisywania kategorii oraz tworzenia wyjątków – białe/czarne listy dla adresów URL. </w:t>
            </w:r>
          </w:p>
          <w:p w14:paraId="156CFC64" w14:textId="77777777" w:rsidR="00AA7662" w:rsidRDefault="00DD60A7">
            <w:pPr>
              <w:numPr>
                <w:ilvl w:val="0"/>
                <w:numId w:val="196"/>
              </w:numPr>
              <w:spacing w:after="0"/>
              <w:rPr>
                <w:rFonts w:cs="Calibri"/>
                <w:kern w:val="0"/>
              </w:rPr>
            </w:pPr>
            <w:r>
              <w:rPr>
                <w:rFonts w:cs="Calibri"/>
                <w:kern w:val="0"/>
              </w:rPr>
              <w:t>Funkcja Safe Search – przeciwdziałająca pojawieniu się niechcianych treści w wynikach wyszukiwarek takich jak: Google, oraz Yahoo. </w:t>
            </w:r>
          </w:p>
          <w:p w14:paraId="111B3464" w14:textId="77777777" w:rsidR="00AA7662" w:rsidRDefault="00DD60A7">
            <w:pPr>
              <w:numPr>
                <w:ilvl w:val="0"/>
                <w:numId w:val="197"/>
              </w:numPr>
              <w:spacing w:after="0"/>
              <w:rPr>
                <w:rFonts w:cs="Calibri"/>
                <w:kern w:val="0"/>
              </w:rPr>
            </w:pPr>
            <w:r>
              <w:rPr>
                <w:rFonts w:cs="Calibri"/>
                <w:kern w:val="0"/>
              </w:rPr>
              <w:t>Administrator musi mieć możliwość definiowania komunikatów zwracanych użytkownikowi dla różnych akcji podejmowanych przez moduł filtrowania. </w:t>
            </w:r>
          </w:p>
          <w:p w14:paraId="5BB58C4F" w14:textId="77777777" w:rsidR="00AA7662" w:rsidRDefault="00DD60A7">
            <w:pPr>
              <w:numPr>
                <w:ilvl w:val="0"/>
                <w:numId w:val="198"/>
              </w:numPr>
              <w:spacing w:after="0"/>
              <w:rPr>
                <w:rFonts w:cs="Calibri"/>
                <w:kern w:val="0"/>
              </w:rPr>
            </w:pPr>
            <w:r>
              <w:rPr>
                <w:rFonts w:cs="Calibri"/>
                <w:kern w:val="0"/>
              </w:rPr>
              <w:t>W ramach systemu musi istnieć możliwość określenia, dla których kategorii url lub wskazanych ulr - system nie będzie dokonywał inspekcji szyfrowanej komunikacji.  </w:t>
            </w:r>
          </w:p>
          <w:p w14:paraId="5ED4A470"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EB5528D" w14:textId="77777777" w:rsidR="00AA7662" w:rsidRDefault="00AA7662">
            <w:pPr>
              <w:spacing w:after="0" w:line="240" w:lineRule="auto"/>
              <w:rPr>
                <w:rFonts w:cs="Calibri"/>
                <w:kern w:val="0"/>
              </w:rPr>
            </w:pPr>
          </w:p>
        </w:tc>
      </w:tr>
      <w:tr w:rsidR="00AA7662" w14:paraId="5B049533"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7F5BAFB" w14:textId="77777777" w:rsidR="00AA7662" w:rsidRDefault="00DD60A7">
            <w:pPr>
              <w:spacing w:after="0"/>
            </w:pPr>
            <w:r>
              <w:rPr>
                <w:rFonts w:cs="Calibri"/>
                <w:b/>
                <w:bCs/>
                <w:kern w:val="0"/>
              </w:rPr>
              <w:t>Uwierzytelnianie użytkowników w ramach sesji</w:t>
            </w:r>
            <w:r>
              <w:rPr>
                <w:rFonts w:cs="Calibri"/>
                <w:kern w:val="0"/>
              </w:rPr>
              <w:t> </w:t>
            </w:r>
          </w:p>
          <w:p w14:paraId="1912F013"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690C7EC" w14:textId="77777777" w:rsidR="00AA7662" w:rsidRDefault="00DD60A7">
            <w:pPr>
              <w:numPr>
                <w:ilvl w:val="0"/>
                <w:numId w:val="199"/>
              </w:numPr>
              <w:spacing w:after="0"/>
              <w:rPr>
                <w:rFonts w:cs="Calibri"/>
                <w:kern w:val="0"/>
              </w:rPr>
            </w:pPr>
            <w:r>
              <w:rPr>
                <w:rFonts w:cs="Calibri"/>
                <w:kern w:val="0"/>
              </w:rPr>
              <w:t>System Firewall musi umożliwiać weryfikację tożsamości użytkowników za pomocą: </w:t>
            </w:r>
          </w:p>
          <w:p w14:paraId="7B5252FE" w14:textId="77777777" w:rsidR="00AA7662" w:rsidRDefault="00DD60A7">
            <w:pPr>
              <w:numPr>
                <w:ilvl w:val="0"/>
                <w:numId w:val="200"/>
              </w:numPr>
              <w:spacing w:after="0"/>
              <w:rPr>
                <w:rFonts w:cs="Calibri"/>
                <w:kern w:val="0"/>
              </w:rPr>
            </w:pPr>
            <w:r>
              <w:rPr>
                <w:rFonts w:cs="Calibri"/>
                <w:kern w:val="0"/>
              </w:rPr>
              <w:t>Haseł statycznych i definicji użytkowników przechowywanych w lokalnej bazie systemu. </w:t>
            </w:r>
          </w:p>
          <w:p w14:paraId="2046C533" w14:textId="77777777" w:rsidR="00AA7662" w:rsidRDefault="00DD60A7">
            <w:pPr>
              <w:numPr>
                <w:ilvl w:val="0"/>
                <w:numId w:val="201"/>
              </w:numPr>
              <w:spacing w:after="0"/>
              <w:rPr>
                <w:rFonts w:cs="Calibri"/>
                <w:kern w:val="0"/>
              </w:rPr>
            </w:pPr>
            <w:r>
              <w:rPr>
                <w:rFonts w:cs="Calibri"/>
                <w:kern w:val="0"/>
              </w:rPr>
              <w:t>Haseł statycznych i definicji użytkowników przechowywanych w bazach zgodnych z LDAP. </w:t>
            </w:r>
          </w:p>
          <w:p w14:paraId="5607F0CB" w14:textId="77777777" w:rsidR="00AA7662" w:rsidRDefault="00DD60A7">
            <w:pPr>
              <w:numPr>
                <w:ilvl w:val="0"/>
                <w:numId w:val="202"/>
              </w:numPr>
              <w:spacing w:after="0"/>
              <w:rPr>
                <w:rFonts w:cs="Calibri"/>
                <w:kern w:val="0"/>
              </w:rPr>
            </w:pPr>
            <w:r>
              <w:rPr>
                <w:rFonts w:cs="Calibri"/>
                <w:kern w:val="0"/>
              </w:rPr>
              <w:t>Haseł dynamicznych (RADIUS, RSA SecurID) w oparciu o zewnętrzne bazy danych.  </w:t>
            </w:r>
          </w:p>
          <w:p w14:paraId="09AD8F97" w14:textId="77777777" w:rsidR="00AA7662" w:rsidRDefault="00DD60A7">
            <w:pPr>
              <w:numPr>
                <w:ilvl w:val="0"/>
                <w:numId w:val="203"/>
              </w:numPr>
              <w:spacing w:after="0"/>
              <w:rPr>
                <w:rFonts w:cs="Calibri"/>
                <w:kern w:val="0"/>
              </w:rPr>
            </w:pPr>
            <w:r>
              <w:rPr>
                <w:rFonts w:cs="Calibri"/>
                <w:kern w:val="0"/>
              </w:rPr>
              <w:t>Musi istnieć możliwość zastosowania w tym procesie uwierzytelniania dwu-składnikowego. </w:t>
            </w:r>
          </w:p>
          <w:p w14:paraId="626A4049" w14:textId="77777777" w:rsidR="00AA7662" w:rsidRDefault="00DD60A7">
            <w:pPr>
              <w:numPr>
                <w:ilvl w:val="0"/>
                <w:numId w:val="204"/>
              </w:numPr>
              <w:spacing w:after="0"/>
              <w:rPr>
                <w:rFonts w:cs="Calibri"/>
                <w:kern w:val="0"/>
              </w:rPr>
            </w:pPr>
            <w:r>
              <w:rPr>
                <w:rFonts w:cs="Calibri"/>
                <w:kern w:val="0"/>
              </w:rPr>
              <w:t>Rozwiązanie powinno umożliwiać budowę architektury uwierzytelniania typu Single Sign On przy integracji ze środowiskiem Active Directory oraz zastosowanie innych mechanizmów: RADIUS lub API. </w:t>
            </w:r>
          </w:p>
          <w:p w14:paraId="213125B6"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5806DE3" w14:textId="77777777" w:rsidR="00AA7662" w:rsidRDefault="00AA7662">
            <w:pPr>
              <w:spacing w:after="0" w:line="240" w:lineRule="auto"/>
              <w:rPr>
                <w:rFonts w:cs="Calibri"/>
                <w:kern w:val="0"/>
              </w:rPr>
            </w:pPr>
          </w:p>
        </w:tc>
      </w:tr>
      <w:tr w:rsidR="00AA7662" w14:paraId="25D27904"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9DCA98E" w14:textId="77777777" w:rsidR="00AA7662" w:rsidRDefault="00DD60A7">
            <w:pPr>
              <w:spacing w:after="0"/>
            </w:pPr>
            <w:r>
              <w:rPr>
                <w:rFonts w:cs="Calibri"/>
                <w:b/>
                <w:bCs/>
                <w:kern w:val="0"/>
              </w:rPr>
              <w:t>Zarządzanie</w:t>
            </w:r>
            <w:r>
              <w:rPr>
                <w:rFonts w:cs="Calibri"/>
                <w:kern w:val="0"/>
              </w:rPr>
              <w:t> </w:t>
            </w:r>
          </w:p>
          <w:p w14:paraId="0161993C"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84054D0" w14:textId="77777777" w:rsidR="00AA7662" w:rsidRDefault="00DD60A7">
            <w:pPr>
              <w:numPr>
                <w:ilvl w:val="0"/>
                <w:numId w:val="205"/>
              </w:numPr>
              <w:spacing w:after="0"/>
              <w:rPr>
                <w:rFonts w:cs="Calibri"/>
                <w:kern w:val="0"/>
              </w:rPr>
            </w:pPr>
            <w:r>
              <w:rPr>
                <w:rFonts w:cs="Calibri"/>
                <w:kern w:val="0"/>
              </w:rPr>
              <w:t>Elementy systemu bezpieczeństwa muszą mieć możliwość zarządzania lokalnego z wykorzystaniem protokołów: HTTPS oraz SSH, jak i powinny mieć możliwość współpracy z dedykowanymi platformami  centralnego zarządzania i monitorowania. </w:t>
            </w:r>
          </w:p>
          <w:p w14:paraId="77026403" w14:textId="77777777" w:rsidR="00AA7662" w:rsidRDefault="00DD60A7">
            <w:pPr>
              <w:numPr>
                <w:ilvl w:val="0"/>
                <w:numId w:val="206"/>
              </w:numPr>
              <w:spacing w:after="0"/>
              <w:rPr>
                <w:rFonts w:cs="Calibri"/>
                <w:kern w:val="0"/>
              </w:rPr>
            </w:pPr>
            <w:r>
              <w:rPr>
                <w:rFonts w:cs="Calibri"/>
                <w:kern w:val="0"/>
              </w:rPr>
              <w:t>Komunikacja systemów zabezpieczeń z platformami  centralnego zarządzania musi być realizowana z wykorzystaniem szyfrowanych protokołów. </w:t>
            </w:r>
          </w:p>
          <w:p w14:paraId="31C3B220" w14:textId="77777777" w:rsidR="00AA7662" w:rsidRDefault="00DD60A7">
            <w:pPr>
              <w:numPr>
                <w:ilvl w:val="0"/>
                <w:numId w:val="207"/>
              </w:numPr>
              <w:spacing w:after="0"/>
              <w:rPr>
                <w:rFonts w:cs="Calibri"/>
                <w:kern w:val="0"/>
              </w:rPr>
            </w:pPr>
            <w:r>
              <w:rPr>
                <w:rFonts w:cs="Calibri"/>
                <w:kern w:val="0"/>
              </w:rPr>
              <w:t>Powinna istnieć możliwość włączenia mechanizmów uwierzytelniania dwu-składnikowego dla dostępu administracyjnego. </w:t>
            </w:r>
          </w:p>
          <w:p w14:paraId="3B954E91" w14:textId="77777777" w:rsidR="00AA7662" w:rsidRDefault="00DD60A7">
            <w:pPr>
              <w:numPr>
                <w:ilvl w:val="0"/>
                <w:numId w:val="208"/>
              </w:numPr>
              <w:spacing w:after="0"/>
              <w:rPr>
                <w:rFonts w:cs="Calibri"/>
                <w:kern w:val="0"/>
              </w:rPr>
            </w:pPr>
            <w:r>
              <w:rPr>
                <w:rFonts w:cs="Calibri"/>
                <w:kern w:val="0"/>
              </w:rPr>
              <w:lastRenderedPageBreak/>
              <w:t>System musi współpracować z rozwiązaniami monitorowania poprzez protokoły SNMP w wersjach 2c, 3 oraz umożliwiać przekazywanie statystyk ruchu za pomocą protokołów netflow lub sflow. </w:t>
            </w:r>
          </w:p>
          <w:p w14:paraId="69F3DB74" w14:textId="77777777" w:rsidR="00AA7662" w:rsidRDefault="00DD60A7">
            <w:pPr>
              <w:numPr>
                <w:ilvl w:val="0"/>
                <w:numId w:val="209"/>
              </w:numPr>
              <w:spacing w:after="0"/>
              <w:rPr>
                <w:rFonts w:cs="Calibri"/>
                <w:kern w:val="0"/>
              </w:rPr>
            </w:pPr>
            <w:r>
              <w:rPr>
                <w:rFonts w:cs="Calibri"/>
                <w:kern w:val="0"/>
              </w:rPr>
              <w:t>System musi mieć możliwość zarządzania przez systemy firm trzecich poprzez API, do którego producent udostępnia dokumentację. </w:t>
            </w:r>
          </w:p>
          <w:p w14:paraId="4B36D59E" w14:textId="77777777" w:rsidR="00AA7662" w:rsidRDefault="00DD60A7">
            <w:pPr>
              <w:numPr>
                <w:ilvl w:val="0"/>
                <w:numId w:val="210"/>
              </w:numPr>
              <w:spacing w:after="0"/>
              <w:rPr>
                <w:rFonts w:cs="Calibri"/>
                <w:kern w:val="0"/>
              </w:rPr>
            </w:pPr>
            <w:r>
              <w:rPr>
                <w:rFonts w:cs="Calibri"/>
                <w:kern w:val="0"/>
              </w:rPr>
              <w:t>Element systemu pełniący funkcję Firewal musi posiadać wbudowane narzędzia diagnostyczne, przynajmniej: ping, traceroute, podglądu pakietów, monitorowanie procesowania sesji oraz stanu sesji firewall. </w:t>
            </w:r>
          </w:p>
          <w:p w14:paraId="11ADFE7F" w14:textId="77777777" w:rsidR="00AA7662" w:rsidRDefault="00DD60A7">
            <w:pPr>
              <w:numPr>
                <w:ilvl w:val="0"/>
                <w:numId w:val="211"/>
              </w:numPr>
              <w:spacing w:after="0"/>
              <w:rPr>
                <w:rFonts w:cs="Calibri"/>
                <w:kern w:val="0"/>
              </w:rPr>
            </w:pPr>
            <w:r>
              <w:rPr>
                <w:rFonts w:cs="Calibri"/>
                <w:kern w:val="0"/>
              </w:rPr>
              <w:t>Element systemu realizujący funkcję firewall musi umożliwiać wykonanie szeregu zmian przez administratora w CLI lub GUI, które nie zostaną zaimplementowane zanim nie zostaną zatwierdzone. </w:t>
            </w:r>
          </w:p>
          <w:p w14:paraId="5B08F76C"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208C74D" w14:textId="77777777" w:rsidR="00AA7662" w:rsidRDefault="00AA7662">
            <w:pPr>
              <w:spacing w:after="0" w:line="240" w:lineRule="auto"/>
              <w:rPr>
                <w:rFonts w:cs="Calibri"/>
                <w:kern w:val="0"/>
              </w:rPr>
            </w:pPr>
          </w:p>
        </w:tc>
      </w:tr>
      <w:tr w:rsidR="00AA7662" w14:paraId="1E0E124A"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6795018" w14:textId="77777777" w:rsidR="00AA7662" w:rsidRDefault="00DD60A7">
            <w:pPr>
              <w:spacing w:after="0"/>
            </w:pPr>
            <w:r>
              <w:rPr>
                <w:rFonts w:cs="Calibri"/>
                <w:b/>
                <w:bCs/>
                <w:kern w:val="0"/>
              </w:rPr>
              <w:t>Logowanie</w:t>
            </w:r>
            <w:r>
              <w:rPr>
                <w:rFonts w:cs="Calibri"/>
                <w:kern w:val="0"/>
              </w:rPr>
              <w:t> </w:t>
            </w:r>
          </w:p>
          <w:p w14:paraId="470277B1"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4B6AC60" w14:textId="77777777" w:rsidR="00AA7662" w:rsidRDefault="00DD60A7">
            <w:pPr>
              <w:numPr>
                <w:ilvl w:val="0"/>
                <w:numId w:val="212"/>
              </w:numPr>
              <w:spacing w:after="0"/>
              <w:rPr>
                <w:rFonts w:cs="Calibri"/>
                <w:kern w:val="0"/>
              </w:rPr>
            </w:pPr>
            <w:r>
              <w:rPr>
                <w:rFonts w:cs="Calibri"/>
                <w:kern w:val="0"/>
              </w:rPr>
              <w:t>Elementy systemu bezpieczeństwa muszą realizować  logowanie do aplikacji (logowania i raportowania) udostępnianej w chmurze, lub w ramach postępowania musi zostać dostarczony komercyjny system logowania i raportowania w postaci odpowiednio zabezpieczonej, komercyjnej platformy sprzętowej lub programowej. </w:t>
            </w:r>
          </w:p>
          <w:p w14:paraId="2EFFA802" w14:textId="77777777" w:rsidR="00AA7662" w:rsidRDefault="00DD60A7">
            <w:pPr>
              <w:numPr>
                <w:ilvl w:val="0"/>
                <w:numId w:val="213"/>
              </w:numPr>
              <w:spacing w:after="0"/>
              <w:rPr>
                <w:rFonts w:cs="Calibri"/>
                <w:kern w:val="0"/>
              </w:rPr>
            </w:pPr>
            <w:r>
              <w:rPr>
                <w:rFonts w:cs="Calibri"/>
                <w:kern w:val="0"/>
              </w:rPr>
              <w:t>W ramach logowania system pełniący funkcję Firewall musi zapewniać przekazywanie danych o zaakceptowanym ruchu, ruchu blokowanym, aktywności administratorów, zużyciu zasobów oraz stanie pracy systemu. Musi być zapewniona możliwość jednoczesnego wysyłania logów do wielu serwerów logowania. </w:t>
            </w:r>
          </w:p>
          <w:p w14:paraId="20DD12FF" w14:textId="77777777" w:rsidR="00AA7662" w:rsidRDefault="00DD60A7">
            <w:pPr>
              <w:numPr>
                <w:ilvl w:val="0"/>
                <w:numId w:val="214"/>
              </w:numPr>
              <w:spacing w:after="0"/>
              <w:rPr>
                <w:rFonts w:cs="Calibri"/>
                <w:kern w:val="0"/>
              </w:rPr>
            </w:pPr>
            <w:r>
              <w:rPr>
                <w:rFonts w:cs="Calibri"/>
                <w:kern w:val="0"/>
              </w:rPr>
              <w:t>Logowanie musi obejmować zdarzenia dotyczące wszystkich modułów sieciowych i bezpieczeństwa oferowanego systemu. </w:t>
            </w:r>
          </w:p>
          <w:p w14:paraId="5C2E71F0" w14:textId="77777777" w:rsidR="00AA7662" w:rsidRDefault="00DD60A7">
            <w:pPr>
              <w:numPr>
                <w:ilvl w:val="0"/>
                <w:numId w:val="215"/>
              </w:numPr>
              <w:spacing w:after="0"/>
              <w:rPr>
                <w:rFonts w:cs="Calibri"/>
                <w:kern w:val="0"/>
              </w:rPr>
            </w:pPr>
            <w:r>
              <w:rPr>
                <w:rFonts w:cs="Calibri"/>
                <w:kern w:val="0"/>
              </w:rPr>
              <w:t>Musi istnieć możliwość logowania do serwera SYSLOG. </w:t>
            </w:r>
          </w:p>
          <w:p w14:paraId="7CD5F1F4"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6B021D1" w14:textId="77777777" w:rsidR="00AA7662" w:rsidRDefault="00AA7662">
            <w:pPr>
              <w:spacing w:after="0" w:line="240" w:lineRule="auto"/>
              <w:rPr>
                <w:rFonts w:cs="Calibri"/>
                <w:kern w:val="0"/>
              </w:rPr>
            </w:pPr>
          </w:p>
        </w:tc>
      </w:tr>
      <w:tr w:rsidR="00DF6892" w14:paraId="424AA9D4" w14:textId="77777777" w:rsidTr="00A07AAF">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DBE7F89" w14:textId="77777777" w:rsidR="00DF6892" w:rsidRDefault="00DF6892" w:rsidP="00A07AAF">
            <w:pPr>
              <w:spacing w:after="0"/>
            </w:pPr>
            <w:r>
              <w:rPr>
                <w:rFonts w:cs="Calibri"/>
                <w:b/>
                <w:bCs/>
                <w:kern w:val="0"/>
              </w:rPr>
              <w:t>Serwisy i licencje</w:t>
            </w:r>
            <w:r>
              <w:rPr>
                <w:rFonts w:cs="Calibri"/>
                <w:kern w:val="0"/>
              </w:rPr>
              <w:t> </w:t>
            </w:r>
          </w:p>
          <w:p w14:paraId="302F66B7" w14:textId="77777777" w:rsidR="00DF6892" w:rsidRDefault="00DF6892" w:rsidP="00A07AAF">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58439F2" w14:textId="77777777" w:rsidR="00DF6892" w:rsidRDefault="00DF6892" w:rsidP="00A07AAF">
            <w:pPr>
              <w:spacing w:after="0"/>
              <w:rPr>
                <w:rFonts w:cs="Calibri"/>
                <w:kern w:val="0"/>
              </w:rPr>
            </w:pPr>
            <w:r>
              <w:rPr>
                <w:rFonts w:cs="Calibri"/>
                <w:kern w:val="0"/>
              </w:rPr>
              <w:t>W ramach postępowania powinny zostać dostarczone licencje upoważniające do korzystania z aktualnych baz funkcji ochronnych producenta i serwisów. Powinny one obejmować:    Kontrola Aplikacji, IPS, Antywirus (z uwzględnieniem sygnatur do ochrony urządzeń mobilnych - co najmniej dla systemu operacyjnego Android), Analiza typu Sandbox, Antyspam, Web Filtering, bazy reputacyjne adresów IP/domen na okres 24 miesięcy.  </w:t>
            </w:r>
          </w:p>
          <w:p w14:paraId="5CAFCCFB" w14:textId="77777777" w:rsidR="00DF6892" w:rsidRDefault="00DF6892" w:rsidP="00A07AAF">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F57B1BE" w14:textId="77777777" w:rsidR="00DF6892" w:rsidRDefault="00DF6892" w:rsidP="00A07AAF">
            <w:pPr>
              <w:spacing w:after="0" w:line="240" w:lineRule="auto"/>
              <w:rPr>
                <w:rFonts w:cs="Calibri"/>
                <w:kern w:val="0"/>
              </w:rPr>
            </w:pPr>
          </w:p>
        </w:tc>
      </w:tr>
      <w:tr w:rsidR="00DF6892" w14:paraId="6299095E" w14:textId="77777777" w:rsidTr="00A07AAF">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56201C2" w14:textId="77777777" w:rsidR="00DF6892" w:rsidRDefault="00DF6892" w:rsidP="00A07AAF">
            <w:pPr>
              <w:spacing w:after="0"/>
            </w:pPr>
            <w:r>
              <w:rPr>
                <w:rFonts w:cs="Calibri"/>
                <w:b/>
                <w:bCs/>
                <w:kern w:val="0"/>
              </w:rPr>
              <w:t>Gwarancja oraz wsparcie</w:t>
            </w:r>
            <w:r>
              <w:rPr>
                <w:rFonts w:cs="Calibri"/>
                <w:kern w:val="0"/>
              </w:rPr>
              <w:t> </w:t>
            </w:r>
          </w:p>
          <w:p w14:paraId="5BEA3DDA" w14:textId="77777777" w:rsidR="00DF6892" w:rsidRDefault="00DF6892" w:rsidP="00A07AAF">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453ADE2" w14:textId="77777777" w:rsidR="00DF6892" w:rsidRDefault="00DF6892" w:rsidP="00A07AAF">
            <w:pPr>
              <w:spacing w:after="0"/>
              <w:rPr>
                <w:rFonts w:cs="Calibri"/>
                <w:kern w:val="0"/>
              </w:rPr>
            </w:pPr>
            <w:r>
              <w:rPr>
                <w:rFonts w:cs="Calibri"/>
                <w:kern w:val="0"/>
              </w:rPr>
              <w:t>Gwarancja: System musi być objęty serwisem gwarancyjnym producenta przez okres 24 miesięcy, polegającym na naprawie lub wymianie urządzenia w przypadku jego wadliwości. W ramach tego serwisu producent musi zapewniać również dostęp do aktualizacji oprogramowania oraz wsparcie techniczne w trybie 24x7.  </w:t>
            </w:r>
          </w:p>
          <w:p w14:paraId="5942A133" w14:textId="77777777" w:rsidR="00DF6892" w:rsidRDefault="00DF6892" w:rsidP="00A07AAF">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C2F0328" w14:textId="77777777" w:rsidR="00DF6892" w:rsidRDefault="00DF6892" w:rsidP="00A07AAF">
            <w:pPr>
              <w:spacing w:after="0" w:line="240" w:lineRule="auto"/>
              <w:rPr>
                <w:rFonts w:cs="Calibri"/>
                <w:kern w:val="0"/>
              </w:rPr>
            </w:pPr>
          </w:p>
        </w:tc>
      </w:tr>
      <w:tr w:rsidR="00DF6892" w14:paraId="5E62C12C" w14:textId="77777777" w:rsidTr="00A07AAF">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4095476" w14:textId="77777777" w:rsidR="00DF6892" w:rsidRDefault="00DF6892" w:rsidP="00A07AAF">
            <w:pPr>
              <w:spacing w:after="0" w:line="240" w:lineRule="auto"/>
              <w:rPr>
                <w:rFonts w:cs="Calibri"/>
                <w:b/>
                <w:bCs/>
                <w:kern w:val="0"/>
              </w:rPr>
            </w:pPr>
            <w:r>
              <w:rPr>
                <w:rFonts w:cs="Calibri"/>
                <w:b/>
                <w:bCs/>
                <w:kern w:val="0"/>
              </w:rPr>
              <w:t>Wdrożenie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4F9E945" w14:textId="77777777" w:rsidR="00DF6892" w:rsidRDefault="00DF6892">
            <w:pPr>
              <w:pStyle w:val="Akapitzlist"/>
              <w:numPr>
                <w:ilvl w:val="0"/>
                <w:numId w:val="278"/>
              </w:numPr>
              <w:spacing w:after="0" w:line="240" w:lineRule="auto"/>
              <w:rPr>
                <w:rFonts w:cs="Calibri"/>
                <w:kern w:val="0"/>
              </w:rPr>
            </w:pPr>
            <w:r>
              <w:rPr>
                <w:rFonts w:cs="Calibri"/>
                <w:kern w:val="0"/>
              </w:rPr>
              <w:t>Konfiguracja dostarczonego sprzętu i oprogramowania: </w:t>
            </w:r>
          </w:p>
          <w:p w14:paraId="5276AA99" w14:textId="77777777" w:rsidR="00DF6892" w:rsidRDefault="00DF6892" w:rsidP="00A07AAF">
            <w:pPr>
              <w:pStyle w:val="Akapitzlist"/>
              <w:spacing w:after="0" w:line="240" w:lineRule="auto"/>
              <w:rPr>
                <w:rFonts w:cs="Calibri"/>
                <w:kern w:val="0"/>
              </w:rPr>
            </w:pPr>
            <w:r>
              <w:rPr>
                <w:rFonts w:cs="Calibri"/>
                <w:kern w:val="0"/>
              </w:rPr>
              <w:t>- aktualizacja do najnowszej zalecanej wersji oprogramowania </w:t>
            </w:r>
          </w:p>
          <w:p w14:paraId="2D7B81B4" w14:textId="77777777" w:rsidR="00DF6892" w:rsidRDefault="00DF6892" w:rsidP="00A07AAF">
            <w:pPr>
              <w:pStyle w:val="Akapitzlist"/>
              <w:spacing w:after="0" w:line="240" w:lineRule="auto"/>
              <w:rPr>
                <w:rFonts w:cs="Calibri"/>
                <w:kern w:val="0"/>
              </w:rPr>
            </w:pPr>
            <w:r>
              <w:rPr>
                <w:rFonts w:cs="Calibri"/>
                <w:kern w:val="0"/>
              </w:rPr>
              <w:t>- konfiguracja interfejsów</w:t>
            </w:r>
          </w:p>
          <w:p w14:paraId="762BB339" w14:textId="77777777" w:rsidR="00DF6892" w:rsidRDefault="00DF6892" w:rsidP="00A07AAF">
            <w:pPr>
              <w:pStyle w:val="Akapitzlist"/>
              <w:spacing w:after="0" w:line="240" w:lineRule="auto"/>
              <w:rPr>
                <w:rFonts w:cs="Calibri"/>
                <w:kern w:val="0"/>
              </w:rPr>
            </w:pPr>
            <w:r>
              <w:rPr>
                <w:rFonts w:cs="Calibri"/>
                <w:kern w:val="0"/>
              </w:rPr>
              <w:lastRenderedPageBreak/>
              <w:t>- konfiguracja routingu</w:t>
            </w:r>
          </w:p>
          <w:p w14:paraId="058793F0" w14:textId="77777777" w:rsidR="00DF6892" w:rsidRDefault="00DF6892" w:rsidP="00A07AAF">
            <w:pPr>
              <w:pStyle w:val="Akapitzlist"/>
              <w:spacing w:after="0" w:line="240" w:lineRule="auto"/>
              <w:rPr>
                <w:rFonts w:cs="Calibri"/>
                <w:kern w:val="0"/>
              </w:rPr>
            </w:pPr>
            <w:r>
              <w:rPr>
                <w:rFonts w:cs="Calibri"/>
                <w:kern w:val="0"/>
              </w:rPr>
              <w:t xml:space="preserve">- konfiguracja VPN </w:t>
            </w:r>
          </w:p>
          <w:p w14:paraId="3D4305FA" w14:textId="77777777" w:rsidR="00DF6892" w:rsidRDefault="00DF6892" w:rsidP="00A07AAF">
            <w:pPr>
              <w:pStyle w:val="Akapitzlist"/>
              <w:spacing w:after="0" w:line="240" w:lineRule="auto"/>
              <w:rPr>
                <w:rFonts w:cs="Calibri"/>
                <w:kern w:val="0"/>
              </w:rPr>
            </w:pPr>
            <w:r>
              <w:rPr>
                <w:rFonts w:cs="Calibri"/>
                <w:kern w:val="0"/>
              </w:rPr>
              <w:t xml:space="preserve">- stworzenie segmentów sieci </w:t>
            </w:r>
          </w:p>
          <w:p w14:paraId="4F490C9B" w14:textId="77777777" w:rsidR="00DF6892" w:rsidRDefault="00DF6892" w:rsidP="00A07AAF">
            <w:pPr>
              <w:pStyle w:val="Akapitzlist"/>
              <w:spacing w:after="0" w:line="240" w:lineRule="auto"/>
              <w:rPr>
                <w:rFonts w:cs="Calibri"/>
                <w:kern w:val="0"/>
              </w:rPr>
            </w:pPr>
            <w:r>
              <w:rPr>
                <w:rFonts w:cs="Calibri"/>
                <w:kern w:val="0"/>
              </w:rPr>
              <w:t>- stworzenie profili bezpieczeństwa takich jak AV,kontrola treści, kontrola aplikacji, IPS</w:t>
            </w:r>
          </w:p>
          <w:p w14:paraId="40756668" w14:textId="77777777" w:rsidR="00DF6892" w:rsidRDefault="00DF6892" w:rsidP="00A07AAF">
            <w:pPr>
              <w:pStyle w:val="Akapitzlist"/>
              <w:spacing w:after="0" w:line="240" w:lineRule="auto"/>
              <w:rPr>
                <w:rFonts w:cs="Calibri"/>
                <w:kern w:val="0"/>
              </w:rPr>
            </w:pPr>
            <w:r>
              <w:rPr>
                <w:rFonts w:cs="Calibri"/>
                <w:kern w:val="0"/>
              </w:rPr>
              <w:t>- stworzenie obiektów</w:t>
            </w:r>
          </w:p>
          <w:p w14:paraId="72E68449" w14:textId="77777777" w:rsidR="00DF6892" w:rsidRDefault="00DF6892" w:rsidP="00A07AAF">
            <w:pPr>
              <w:pStyle w:val="Akapitzlist"/>
              <w:spacing w:after="0" w:line="240" w:lineRule="auto"/>
              <w:rPr>
                <w:rFonts w:cs="Calibri"/>
                <w:kern w:val="0"/>
              </w:rPr>
            </w:pPr>
            <w:r>
              <w:rPr>
                <w:rFonts w:cs="Calibri"/>
                <w:kern w:val="0"/>
              </w:rPr>
              <w:t>- stworzenie przykładowych polityk zezwalających na ruch pomiędzy segmentami </w:t>
            </w:r>
          </w:p>
          <w:p w14:paraId="106DE2ED" w14:textId="77777777" w:rsidR="00DF6892" w:rsidRDefault="00DF6892">
            <w:pPr>
              <w:pStyle w:val="Akapitzlist"/>
              <w:numPr>
                <w:ilvl w:val="0"/>
                <w:numId w:val="278"/>
              </w:numPr>
              <w:spacing w:after="0" w:line="240" w:lineRule="auto"/>
              <w:rPr>
                <w:rFonts w:cs="Calibri"/>
                <w:kern w:val="0"/>
              </w:rPr>
            </w:pPr>
            <w:r>
              <w:rPr>
                <w:rFonts w:cs="Calibri"/>
                <w:kern w:val="0"/>
              </w:rPr>
              <w:t>Przeniesienie bram lub stworzenie bram na dostarczonym urządzeniu.</w:t>
            </w:r>
          </w:p>
          <w:p w14:paraId="62A7620E" w14:textId="77777777" w:rsidR="00DF6892" w:rsidRDefault="00DF6892">
            <w:pPr>
              <w:pStyle w:val="Akapitzlist"/>
              <w:numPr>
                <w:ilvl w:val="0"/>
                <w:numId w:val="278"/>
              </w:numPr>
              <w:spacing w:after="0" w:line="240" w:lineRule="auto"/>
              <w:rPr>
                <w:rFonts w:cs="Calibri"/>
                <w:kern w:val="0"/>
              </w:rPr>
            </w:pPr>
            <w:r>
              <w:rPr>
                <w:rFonts w:cs="Calibri"/>
                <w:kern w:val="0"/>
              </w:rPr>
              <w:t>W ramach realizacji zamówienia Wykonawca przeprowadzi szkolenie stanowiskowe dla administratorów Zamawiającego z zakresu obsługi i podstawowej administracji wdrożonym urządzeniem klasy UTM:</w:t>
            </w:r>
          </w:p>
          <w:p w14:paraId="4A69A99F" w14:textId="77777777" w:rsidR="00DF6892" w:rsidRDefault="00DF6892">
            <w:pPr>
              <w:pStyle w:val="Akapitzlist"/>
              <w:numPr>
                <w:ilvl w:val="0"/>
                <w:numId w:val="277"/>
              </w:numPr>
              <w:spacing w:after="0" w:line="240" w:lineRule="auto"/>
              <w:rPr>
                <w:rFonts w:cs="Calibri"/>
                <w:kern w:val="0"/>
              </w:rPr>
            </w:pPr>
            <w:r>
              <w:rPr>
                <w:rFonts w:cs="Calibri"/>
                <w:kern w:val="0"/>
              </w:rPr>
              <w:t>omówienie wdrożonej konfiguracji (interfejsy, strefy, polityki)</w:t>
            </w:r>
          </w:p>
          <w:p w14:paraId="529D203D" w14:textId="77777777" w:rsidR="00DF6892" w:rsidRDefault="00DF6892">
            <w:pPr>
              <w:pStyle w:val="Akapitzlist"/>
              <w:numPr>
                <w:ilvl w:val="0"/>
                <w:numId w:val="277"/>
              </w:numPr>
              <w:spacing w:after="0" w:line="240" w:lineRule="auto"/>
              <w:rPr>
                <w:rFonts w:cs="Calibri"/>
                <w:kern w:val="0"/>
              </w:rPr>
            </w:pPr>
            <w:r>
              <w:rPr>
                <w:rFonts w:cs="Calibri"/>
                <w:kern w:val="0"/>
              </w:rPr>
              <w:t>logowanie i zarządzanie kontami administratorów,</w:t>
            </w:r>
          </w:p>
          <w:p w14:paraId="70EA9814" w14:textId="77777777" w:rsidR="00DF6892" w:rsidRDefault="00DF6892">
            <w:pPr>
              <w:pStyle w:val="Akapitzlist"/>
              <w:numPr>
                <w:ilvl w:val="0"/>
                <w:numId w:val="277"/>
              </w:numPr>
              <w:spacing w:after="0" w:line="240" w:lineRule="auto"/>
              <w:rPr>
                <w:rFonts w:cs="Calibri"/>
                <w:kern w:val="0"/>
              </w:rPr>
            </w:pPr>
            <w:r>
              <w:rPr>
                <w:rFonts w:cs="Calibri"/>
                <w:kern w:val="0"/>
              </w:rPr>
              <w:t>aktualizacje systemu i sygnatur bezpieczeństwa,</w:t>
            </w:r>
          </w:p>
          <w:p w14:paraId="72D921E3" w14:textId="77777777" w:rsidR="00DF6892" w:rsidRDefault="00DF6892">
            <w:pPr>
              <w:pStyle w:val="Akapitzlist"/>
              <w:numPr>
                <w:ilvl w:val="0"/>
                <w:numId w:val="277"/>
              </w:numPr>
              <w:spacing w:after="0" w:line="240" w:lineRule="auto"/>
              <w:rPr>
                <w:rFonts w:cs="Calibri"/>
                <w:kern w:val="0"/>
              </w:rPr>
            </w:pPr>
            <w:r>
              <w:rPr>
                <w:rFonts w:cs="Calibri"/>
                <w:kern w:val="0"/>
              </w:rPr>
              <w:t>tworzenie kopii zapasowej konfiguracji i jej odtwarzania</w:t>
            </w:r>
          </w:p>
          <w:p w14:paraId="0EF5ED97" w14:textId="77777777" w:rsidR="00DF6892" w:rsidRDefault="00DF6892">
            <w:pPr>
              <w:pStyle w:val="Akapitzlist"/>
              <w:numPr>
                <w:ilvl w:val="0"/>
                <w:numId w:val="277"/>
              </w:numPr>
              <w:spacing w:after="0" w:line="240" w:lineRule="auto"/>
              <w:rPr>
                <w:rFonts w:cs="Calibri"/>
                <w:kern w:val="0"/>
              </w:rPr>
            </w:pPr>
            <w:r>
              <w:rPr>
                <w:rFonts w:cs="Calibri"/>
                <w:kern w:val="0"/>
              </w:rPr>
              <w:t>tworzenie i edycja reguł zapory</w:t>
            </w:r>
          </w:p>
          <w:p w14:paraId="0BA87188" w14:textId="77777777" w:rsidR="00DF6892" w:rsidRDefault="00DF6892">
            <w:pPr>
              <w:pStyle w:val="Akapitzlist"/>
              <w:numPr>
                <w:ilvl w:val="0"/>
                <w:numId w:val="277"/>
              </w:numPr>
              <w:spacing w:after="0" w:line="240" w:lineRule="auto"/>
              <w:rPr>
                <w:rFonts w:cs="Calibri"/>
                <w:kern w:val="0"/>
              </w:rPr>
            </w:pPr>
            <w:r>
              <w:rPr>
                <w:rFonts w:cs="Calibri"/>
                <w:kern w:val="0"/>
              </w:rPr>
              <w:t>zarządzanie obiektami (adresy, grupy, usługi)</w:t>
            </w:r>
          </w:p>
          <w:p w14:paraId="5818204F" w14:textId="77777777" w:rsidR="00DF6892" w:rsidRDefault="00DF6892">
            <w:pPr>
              <w:pStyle w:val="Akapitzlist"/>
              <w:numPr>
                <w:ilvl w:val="0"/>
                <w:numId w:val="277"/>
              </w:numPr>
              <w:spacing w:after="0" w:line="240" w:lineRule="auto"/>
              <w:rPr>
                <w:rFonts w:cs="Calibri"/>
                <w:kern w:val="0"/>
              </w:rPr>
            </w:pPr>
            <w:r>
              <w:rPr>
                <w:rFonts w:cs="Calibri"/>
                <w:kern w:val="0"/>
              </w:rPr>
              <w:t>analiza ruchu i diagnostyka blokad</w:t>
            </w:r>
          </w:p>
          <w:p w14:paraId="309C4F7E" w14:textId="77777777" w:rsidR="00DF6892" w:rsidRDefault="00DF6892">
            <w:pPr>
              <w:pStyle w:val="Akapitzlist"/>
              <w:numPr>
                <w:ilvl w:val="0"/>
                <w:numId w:val="277"/>
              </w:numPr>
              <w:spacing w:after="0" w:line="240" w:lineRule="auto"/>
              <w:rPr>
                <w:rFonts w:cs="Calibri"/>
                <w:kern w:val="0"/>
              </w:rPr>
            </w:pPr>
            <w:r>
              <w:rPr>
                <w:rFonts w:cs="Calibri"/>
                <w:kern w:val="0"/>
              </w:rPr>
              <w:t>polityki Antywirus / Anti-Malware</w:t>
            </w:r>
          </w:p>
          <w:p w14:paraId="77A2519D" w14:textId="77777777" w:rsidR="00DF6892" w:rsidRDefault="00DF6892">
            <w:pPr>
              <w:pStyle w:val="Akapitzlist"/>
              <w:numPr>
                <w:ilvl w:val="0"/>
                <w:numId w:val="277"/>
              </w:numPr>
              <w:spacing w:after="0" w:line="240" w:lineRule="auto"/>
              <w:rPr>
                <w:rFonts w:cs="Calibri"/>
                <w:kern w:val="0"/>
              </w:rPr>
            </w:pPr>
            <w:r>
              <w:rPr>
                <w:rFonts w:cs="Calibri"/>
                <w:kern w:val="0"/>
              </w:rPr>
              <w:t>polityki Web Filtering (filtrowanie stron)</w:t>
            </w:r>
          </w:p>
          <w:p w14:paraId="2921E0C2" w14:textId="77777777" w:rsidR="00DF6892" w:rsidRDefault="00DF6892">
            <w:pPr>
              <w:pStyle w:val="Akapitzlist"/>
              <w:numPr>
                <w:ilvl w:val="0"/>
                <w:numId w:val="277"/>
              </w:numPr>
              <w:spacing w:after="0" w:line="240" w:lineRule="auto"/>
              <w:rPr>
                <w:rFonts w:cs="Calibri"/>
                <w:kern w:val="0"/>
              </w:rPr>
            </w:pPr>
            <w:r>
              <w:rPr>
                <w:rFonts w:cs="Calibri"/>
                <w:kern w:val="0"/>
              </w:rPr>
              <w:t>polityki Application Control</w:t>
            </w:r>
          </w:p>
          <w:p w14:paraId="13B83B89" w14:textId="77777777" w:rsidR="00DF6892" w:rsidRDefault="00DF6892">
            <w:pPr>
              <w:pStyle w:val="Akapitzlist"/>
              <w:numPr>
                <w:ilvl w:val="0"/>
                <w:numId w:val="277"/>
              </w:numPr>
              <w:spacing w:after="0" w:line="240" w:lineRule="auto"/>
              <w:rPr>
                <w:rFonts w:cs="Calibri"/>
                <w:kern w:val="0"/>
              </w:rPr>
            </w:pPr>
            <w:r>
              <w:rPr>
                <w:rFonts w:cs="Calibri"/>
                <w:kern w:val="0"/>
              </w:rPr>
              <w:t>przegląd logów i alertów</w:t>
            </w:r>
          </w:p>
          <w:p w14:paraId="1DD0AE12" w14:textId="77777777" w:rsidR="00DF6892" w:rsidRDefault="00DF6892">
            <w:pPr>
              <w:pStyle w:val="Akapitzlist"/>
              <w:numPr>
                <w:ilvl w:val="0"/>
                <w:numId w:val="277"/>
              </w:numPr>
              <w:spacing w:after="0" w:line="240" w:lineRule="auto"/>
              <w:rPr>
                <w:rFonts w:cs="Calibri"/>
                <w:kern w:val="0"/>
              </w:rPr>
            </w:pPr>
            <w:r>
              <w:rPr>
                <w:rFonts w:cs="Calibri"/>
                <w:kern w:val="0"/>
              </w:rPr>
              <w:t>filtrowanie zdarzeń</w:t>
            </w:r>
          </w:p>
          <w:p w14:paraId="69B29DF6" w14:textId="77777777" w:rsidR="00DF6892" w:rsidRDefault="00DF6892" w:rsidP="00A07AAF">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462D3C4" w14:textId="77777777" w:rsidR="00DF6892" w:rsidRDefault="00DF6892" w:rsidP="00A07AAF">
            <w:pPr>
              <w:spacing w:after="0" w:line="240" w:lineRule="auto"/>
              <w:outlineLvl w:val="0"/>
              <w:rPr>
                <w:rFonts w:cs="Calibri"/>
                <w:kern w:val="0"/>
              </w:rPr>
            </w:pPr>
          </w:p>
        </w:tc>
      </w:tr>
      <w:tr w:rsidR="00AA7662" w14:paraId="3DD71533"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CE05FAD" w14:textId="77777777" w:rsidR="00AA7662" w:rsidRDefault="00DD60A7">
            <w:pPr>
              <w:spacing w:after="0"/>
            </w:pPr>
            <w:r>
              <w:rPr>
                <w:rFonts w:cs="Calibri"/>
                <w:b/>
                <w:bCs/>
                <w:kern w:val="0"/>
              </w:rPr>
              <w:t>Serwisy i licencje</w:t>
            </w:r>
            <w:r>
              <w:rPr>
                <w:rFonts w:cs="Calibri"/>
                <w:kern w:val="0"/>
              </w:rPr>
              <w:t> </w:t>
            </w:r>
          </w:p>
          <w:p w14:paraId="66C32B90"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86B2A99" w14:textId="77777777" w:rsidR="00AA7662" w:rsidRDefault="00DD60A7">
            <w:pPr>
              <w:spacing w:after="0"/>
              <w:rPr>
                <w:rFonts w:cs="Calibri"/>
                <w:kern w:val="0"/>
              </w:rPr>
            </w:pPr>
            <w:r>
              <w:rPr>
                <w:rFonts w:cs="Calibri"/>
                <w:kern w:val="0"/>
              </w:rPr>
              <w:t>W ramach postępowania powinny zostać dostarczone licencje upoważniające do korzystania z aktualnych baz funkcji ochronnych producenta i serwisów. Powinny one obejmować:    Kontrola Aplikacji, IPS, Antywirus (z uwzględnieniem sygnatur do ochrony urządzeń mobilnych - co najmniej dla systemu operacyjnego Android), Analiza typu Sandbox, Antyspam, Web Filtering, bazy reputacyjne adresów IP/domen na okres 12 miesiące.  </w:t>
            </w:r>
          </w:p>
          <w:p w14:paraId="724E1003"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7C93A87" w14:textId="77777777" w:rsidR="00AA7662" w:rsidRDefault="00AA7662">
            <w:pPr>
              <w:spacing w:after="0" w:line="240" w:lineRule="auto"/>
              <w:rPr>
                <w:rFonts w:cs="Calibri"/>
                <w:kern w:val="0"/>
              </w:rPr>
            </w:pPr>
          </w:p>
        </w:tc>
      </w:tr>
      <w:tr w:rsidR="00AA7662" w14:paraId="4B4909F5"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F551C4A" w14:textId="77777777" w:rsidR="00AA7662" w:rsidRDefault="00DD60A7">
            <w:pPr>
              <w:spacing w:after="0"/>
            </w:pPr>
            <w:r>
              <w:rPr>
                <w:rFonts w:cs="Calibri"/>
                <w:b/>
                <w:bCs/>
                <w:kern w:val="0"/>
              </w:rPr>
              <w:t>Gwarancja oraz wsparcie</w:t>
            </w:r>
            <w:r>
              <w:rPr>
                <w:rFonts w:cs="Calibri"/>
                <w:kern w:val="0"/>
              </w:rPr>
              <w:t> </w:t>
            </w:r>
          </w:p>
          <w:p w14:paraId="7F2B501E" w14:textId="77777777" w:rsidR="00AA7662" w:rsidRDefault="00AA7662">
            <w:pPr>
              <w:spacing w:after="0" w:line="240" w:lineRule="auto"/>
              <w:rPr>
                <w:rFonts w:cs="Calibri"/>
                <w:b/>
                <w:bCs/>
                <w:kern w:val="0"/>
              </w:rPr>
            </w:pP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BAD9E3D" w14:textId="77777777" w:rsidR="00AA7662" w:rsidRDefault="00DD60A7">
            <w:pPr>
              <w:spacing w:after="0"/>
              <w:rPr>
                <w:rFonts w:cs="Calibri"/>
                <w:kern w:val="0"/>
              </w:rPr>
            </w:pPr>
            <w:r>
              <w:rPr>
                <w:rFonts w:cs="Calibri"/>
                <w:kern w:val="0"/>
              </w:rPr>
              <w:t>Gwarancja: System musi być objęty serwisem gwarancyjnym producenta przez okres 12 miesiące, polegającym na naprawie lub wymianie urządzenia w przypadku jego wadliwości. W ramach tego serwisu producent musi zapewniać również dostęp do aktualizacji oprogramowania oraz wsparcie techniczne w trybie 24x7.  </w:t>
            </w:r>
          </w:p>
          <w:p w14:paraId="0E9C5012"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DB88813" w14:textId="77777777" w:rsidR="00AA7662" w:rsidRDefault="00AA7662">
            <w:pPr>
              <w:spacing w:after="0" w:line="240" w:lineRule="auto"/>
              <w:rPr>
                <w:rFonts w:cs="Calibri"/>
                <w:kern w:val="0"/>
              </w:rPr>
            </w:pPr>
          </w:p>
        </w:tc>
      </w:tr>
      <w:tr w:rsidR="00AA7662" w14:paraId="6B8BA6B3"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C0FD9AA" w14:textId="77777777" w:rsidR="00AA7662" w:rsidRDefault="00DD60A7">
            <w:pPr>
              <w:spacing w:after="0" w:line="240" w:lineRule="auto"/>
              <w:rPr>
                <w:rFonts w:cs="Calibri"/>
                <w:b/>
                <w:bCs/>
                <w:kern w:val="0"/>
              </w:rPr>
            </w:pPr>
            <w:r>
              <w:rPr>
                <w:rFonts w:cs="Calibri"/>
                <w:b/>
                <w:bCs/>
                <w:kern w:val="0"/>
              </w:rPr>
              <w:t>Wdrożenie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71E2A8C" w14:textId="77777777" w:rsidR="00AA7662" w:rsidRDefault="00DD60A7">
            <w:pPr>
              <w:pStyle w:val="Akapitzlist"/>
              <w:numPr>
                <w:ilvl w:val="0"/>
                <w:numId w:val="216"/>
              </w:numPr>
              <w:spacing w:after="0" w:line="240" w:lineRule="auto"/>
              <w:rPr>
                <w:rFonts w:cs="Calibri"/>
                <w:kern w:val="0"/>
              </w:rPr>
            </w:pPr>
            <w:r>
              <w:rPr>
                <w:rFonts w:cs="Calibri"/>
                <w:kern w:val="0"/>
              </w:rPr>
              <w:t>Konfiguracja dostarczonego sprzętu i oprogramowania: </w:t>
            </w:r>
          </w:p>
          <w:p w14:paraId="7B5303E3" w14:textId="77777777" w:rsidR="00AA7662" w:rsidRDefault="00DD60A7">
            <w:pPr>
              <w:pStyle w:val="Akapitzlist"/>
              <w:spacing w:after="0" w:line="240" w:lineRule="auto"/>
              <w:rPr>
                <w:rFonts w:cs="Calibri"/>
                <w:kern w:val="0"/>
              </w:rPr>
            </w:pPr>
            <w:r>
              <w:rPr>
                <w:rFonts w:cs="Calibri"/>
                <w:kern w:val="0"/>
              </w:rPr>
              <w:t>- aktualizacja do najnowszej zalecanej wersji oprogramowania </w:t>
            </w:r>
          </w:p>
          <w:p w14:paraId="3AC92329" w14:textId="77777777" w:rsidR="00AA7662" w:rsidRDefault="00DD60A7">
            <w:pPr>
              <w:pStyle w:val="Akapitzlist"/>
              <w:spacing w:after="0" w:line="240" w:lineRule="auto"/>
              <w:rPr>
                <w:rFonts w:cs="Calibri"/>
                <w:kern w:val="0"/>
              </w:rPr>
            </w:pPr>
            <w:r>
              <w:rPr>
                <w:rFonts w:cs="Calibri"/>
                <w:kern w:val="0"/>
              </w:rPr>
              <w:t>- konfiguracja interfejsów</w:t>
            </w:r>
          </w:p>
          <w:p w14:paraId="5156B3EF" w14:textId="77777777" w:rsidR="00AA7662" w:rsidRDefault="00DD60A7">
            <w:pPr>
              <w:pStyle w:val="Akapitzlist"/>
              <w:spacing w:after="0" w:line="240" w:lineRule="auto"/>
              <w:rPr>
                <w:rFonts w:cs="Calibri"/>
                <w:kern w:val="0"/>
              </w:rPr>
            </w:pPr>
            <w:r>
              <w:rPr>
                <w:rFonts w:cs="Calibri"/>
                <w:kern w:val="0"/>
              </w:rPr>
              <w:t>- konfiguracja routingu</w:t>
            </w:r>
          </w:p>
          <w:p w14:paraId="0641C214" w14:textId="77777777" w:rsidR="00AA7662" w:rsidRDefault="00DD60A7">
            <w:pPr>
              <w:pStyle w:val="Akapitzlist"/>
              <w:spacing w:after="0" w:line="240" w:lineRule="auto"/>
              <w:rPr>
                <w:rFonts w:cs="Calibri"/>
                <w:kern w:val="0"/>
              </w:rPr>
            </w:pPr>
            <w:r>
              <w:rPr>
                <w:rFonts w:cs="Calibri"/>
                <w:kern w:val="0"/>
              </w:rPr>
              <w:t xml:space="preserve">- konfiguracja VPN </w:t>
            </w:r>
          </w:p>
          <w:p w14:paraId="23BF1C1C" w14:textId="77777777" w:rsidR="00AA7662" w:rsidRDefault="00DD60A7">
            <w:pPr>
              <w:pStyle w:val="Akapitzlist"/>
              <w:spacing w:after="0" w:line="240" w:lineRule="auto"/>
              <w:rPr>
                <w:rFonts w:cs="Calibri"/>
                <w:kern w:val="0"/>
              </w:rPr>
            </w:pPr>
            <w:r>
              <w:rPr>
                <w:rFonts w:cs="Calibri"/>
                <w:kern w:val="0"/>
              </w:rPr>
              <w:t xml:space="preserve">- stworzenie segmentów sieci </w:t>
            </w:r>
          </w:p>
          <w:p w14:paraId="75A62367" w14:textId="77777777" w:rsidR="00AA7662" w:rsidRDefault="00DD60A7">
            <w:pPr>
              <w:pStyle w:val="Akapitzlist"/>
              <w:spacing w:after="0" w:line="240" w:lineRule="auto"/>
              <w:rPr>
                <w:rFonts w:cs="Calibri"/>
                <w:kern w:val="0"/>
              </w:rPr>
            </w:pPr>
            <w:r>
              <w:rPr>
                <w:rFonts w:cs="Calibri"/>
                <w:kern w:val="0"/>
              </w:rPr>
              <w:t>- stworzenie profili bezpieczeństwa takich jak AV,kontrola treści, kontrola aplikacji, IPS</w:t>
            </w:r>
          </w:p>
          <w:p w14:paraId="01A92055" w14:textId="77777777" w:rsidR="00AA7662" w:rsidRDefault="00DD60A7">
            <w:pPr>
              <w:pStyle w:val="Akapitzlist"/>
              <w:spacing w:after="0" w:line="240" w:lineRule="auto"/>
              <w:rPr>
                <w:rFonts w:cs="Calibri"/>
                <w:kern w:val="0"/>
              </w:rPr>
            </w:pPr>
            <w:r>
              <w:rPr>
                <w:rFonts w:cs="Calibri"/>
                <w:kern w:val="0"/>
              </w:rPr>
              <w:lastRenderedPageBreak/>
              <w:t>- stworzenie obiektów</w:t>
            </w:r>
          </w:p>
          <w:p w14:paraId="5049FE5F" w14:textId="77777777" w:rsidR="00AA7662" w:rsidRDefault="00DD60A7">
            <w:pPr>
              <w:pStyle w:val="Akapitzlist"/>
              <w:spacing w:after="0" w:line="240" w:lineRule="auto"/>
              <w:rPr>
                <w:rFonts w:cs="Calibri"/>
                <w:kern w:val="0"/>
              </w:rPr>
            </w:pPr>
            <w:r>
              <w:rPr>
                <w:rFonts w:cs="Calibri"/>
                <w:kern w:val="0"/>
              </w:rPr>
              <w:t>- stworzenie przykładowych polityk zezwalających na ruch pomiędzy segmentami </w:t>
            </w:r>
          </w:p>
          <w:p w14:paraId="41B063C5" w14:textId="77777777" w:rsidR="00AA7662" w:rsidRDefault="00DD60A7">
            <w:pPr>
              <w:pStyle w:val="Akapitzlist"/>
              <w:numPr>
                <w:ilvl w:val="0"/>
                <w:numId w:val="216"/>
              </w:numPr>
              <w:spacing w:after="0" w:line="240" w:lineRule="auto"/>
              <w:rPr>
                <w:rFonts w:cs="Calibri"/>
                <w:kern w:val="0"/>
              </w:rPr>
            </w:pPr>
            <w:r>
              <w:rPr>
                <w:rFonts w:cs="Calibri"/>
                <w:kern w:val="0"/>
              </w:rPr>
              <w:t>Przeniesienie bram lub stworzenie bram na dostarczonym urządzeniu.</w:t>
            </w:r>
          </w:p>
          <w:p w14:paraId="26F05908"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D9440ED" w14:textId="77777777" w:rsidR="00AA7662" w:rsidRDefault="00AA7662">
            <w:pPr>
              <w:spacing w:after="0" w:line="240" w:lineRule="auto"/>
              <w:outlineLvl w:val="0"/>
              <w:rPr>
                <w:rFonts w:cs="Calibri"/>
                <w:kern w:val="0"/>
              </w:rPr>
            </w:pPr>
          </w:p>
        </w:tc>
      </w:tr>
      <w:tr w:rsidR="00AA7662" w14:paraId="3197FDFF" w14:textId="77777777">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78722BA" w14:textId="77777777" w:rsidR="00AA7662" w:rsidRDefault="00DD60A7">
            <w:pPr>
              <w:spacing w:after="0" w:line="240" w:lineRule="auto"/>
              <w:rPr>
                <w:rFonts w:cs="Calibri"/>
                <w:b/>
                <w:bCs/>
                <w:kern w:val="0"/>
              </w:rPr>
            </w:pPr>
            <w:r>
              <w:rPr>
                <w:rFonts w:cs="Calibri"/>
                <w:b/>
                <w:bCs/>
                <w:kern w:val="0"/>
              </w:rPr>
              <w:t>Inne</w:t>
            </w:r>
          </w:p>
        </w:tc>
        <w:tc>
          <w:tcPr>
            <w:tcW w:w="69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64C2398" w14:textId="77777777" w:rsidR="00AA7662" w:rsidRDefault="00DD60A7">
            <w:pPr>
              <w:spacing w:after="0" w:line="240" w:lineRule="auto"/>
              <w:rPr>
                <w:rFonts w:cs="Calibri"/>
                <w:kern w:val="0"/>
              </w:rPr>
            </w:pPr>
            <w:r>
              <w:rPr>
                <w:rFonts w:cs="Calibri"/>
                <w:kern w:val="0"/>
              </w:rPr>
              <w:t>Zaleca się, aby w przypadku istnienia wymogów prawnych odnoszących się do technologii objętej przedmiotem niniejszego postępowania, w szczególności w zakresie tzw. produktów podwójnego zastosowania, Wykonawca posiadał lub był w stanie przedstawić na żądanie Zamawiającego dokument pochodzący od importera danej technologii, potwierdzający, że przy jej wprowadzeniu na terytorium Rzeczypospolitej Polskiej zostały dochowane wymogi właściwych przepisów prawa, w tym przepisów dotyczących obrotu z zagranicą towarami, technologiami i usługami o znaczeniu strategicznym dla bezpieczeństwa państwa oraz dla utrzymania międzynarodowego pokoju i bezpieczeństwa, a także dokument potwierdzający, że importer posiada certyfikowany przez właściwą jednostkę wewnętrzny system kontroli, wymagany w ramach wspólnotowego systemu kontroli wywozu, transferu, pośrednictwa i tranzytu w odniesieniu do produktów podwójnego zastosowania.</w:t>
            </w:r>
          </w:p>
          <w:p w14:paraId="71FE58E1" w14:textId="77777777" w:rsidR="00AA7662" w:rsidRDefault="00AA7662">
            <w:pPr>
              <w:spacing w:after="0" w:line="240" w:lineRule="auto"/>
              <w:rPr>
                <w:rFonts w:cs="Calibri"/>
                <w:kern w:val="0"/>
              </w:rPr>
            </w:pPr>
          </w:p>
          <w:p w14:paraId="45A4A7B3" w14:textId="77777777" w:rsidR="00AA7662" w:rsidRDefault="00DD60A7">
            <w:pPr>
              <w:spacing w:after="0" w:line="240" w:lineRule="auto"/>
              <w:rPr>
                <w:rFonts w:cs="Calibri"/>
                <w:kern w:val="0"/>
              </w:rPr>
            </w:pPr>
            <w:r>
              <w:rPr>
                <w:rFonts w:cs="Calibri"/>
                <w:kern w:val="0"/>
              </w:rPr>
              <w:t>Zaleca się, aby Wykonawca posiadał lub był w stanie przedstawić na żądanie Zamawiającego dokument w postaci oświadczenia producenta lub autoryzowanego dystrybutora producenta na terytorium Rzeczypospolitej Polskiej, potwierdzający, że oferowany produkt pochodzi z autoryzowanego kanału sprzedaży, w szczególności poprzez wykazanie posiadanego statusu autoryzacyjnego lub innego równoważnego potwierdzenia.</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8C25086" w14:textId="77777777" w:rsidR="00AA7662" w:rsidRDefault="00AA7662">
            <w:pPr>
              <w:spacing w:after="0" w:line="240" w:lineRule="auto"/>
              <w:outlineLvl w:val="0"/>
              <w:rPr>
                <w:rFonts w:cs="Calibri"/>
                <w:kern w:val="0"/>
              </w:rPr>
            </w:pPr>
          </w:p>
        </w:tc>
      </w:tr>
    </w:tbl>
    <w:p w14:paraId="2EF7E6E5" w14:textId="77777777" w:rsidR="00AA7662" w:rsidRDefault="00DD60A7">
      <w:pPr>
        <w:rPr>
          <w:rFonts w:cs="Calibri"/>
        </w:rPr>
      </w:pPr>
      <w:r>
        <w:rPr>
          <w:rFonts w:cs="Calibri"/>
        </w:rPr>
        <w:t> </w:t>
      </w:r>
    </w:p>
    <w:p w14:paraId="7761AF10" w14:textId="77777777" w:rsidR="00AA7662" w:rsidRDefault="00DD60A7">
      <w:pPr>
        <w:pStyle w:val="Nagwek1"/>
        <w:ind w:left="360"/>
        <w:rPr>
          <w:rFonts w:ascii="Calibri" w:hAnsi="Calibri" w:cs="Calibri"/>
          <w:sz w:val="22"/>
          <w:szCs w:val="22"/>
        </w:rPr>
      </w:pPr>
      <w:bookmarkStart w:id="4" w:name="_Toc222491578"/>
      <w:r>
        <w:rPr>
          <w:rFonts w:ascii="Calibri" w:hAnsi="Calibri" w:cs="Calibri"/>
          <w:sz w:val="22"/>
          <w:szCs w:val="22"/>
        </w:rPr>
        <w:t>II.1. Urządzenie typu serwer do gromadzenia logów sieciowych i systemowych wraz z instalacją – typ I – 1 szt.</w:t>
      </w:r>
      <w:bookmarkEnd w:id="4"/>
    </w:p>
    <w:p w14:paraId="7985EAC6" w14:textId="77777777" w:rsidR="00AA7662" w:rsidRDefault="00AA7662">
      <w:pPr>
        <w:rPr>
          <w:rFonts w:cs="Calibri"/>
        </w:rPr>
      </w:pPr>
    </w:p>
    <w:tbl>
      <w:tblPr>
        <w:tblW w:w="9579" w:type="dxa"/>
        <w:tblInd w:w="-370" w:type="dxa"/>
        <w:tblCellMar>
          <w:left w:w="10" w:type="dxa"/>
          <w:right w:w="10" w:type="dxa"/>
        </w:tblCellMar>
        <w:tblLook w:val="0000" w:firstRow="0" w:lastRow="0" w:firstColumn="0" w:lastColumn="0" w:noHBand="0" w:noVBand="0"/>
      </w:tblPr>
      <w:tblGrid>
        <w:gridCol w:w="2145"/>
        <w:gridCol w:w="6320"/>
        <w:gridCol w:w="1114"/>
      </w:tblGrid>
      <w:tr w:rsidR="00AA7662" w14:paraId="469818F3" w14:textId="77777777">
        <w:trPr>
          <w:trHeight w:val="20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8CB8C6" w14:textId="77777777" w:rsidR="00AA7662" w:rsidRDefault="00DD60A7">
            <w:pPr>
              <w:spacing w:after="0" w:line="240" w:lineRule="auto"/>
              <w:jc w:val="center"/>
            </w:pPr>
            <w:r>
              <w:rPr>
                <w:rFonts w:cs="Calibri"/>
                <w:b/>
              </w:rPr>
              <w:t>Nazwa</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994DBC" w14:textId="77777777" w:rsidR="00AA7662" w:rsidRDefault="00DD60A7">
            <w:pPr>
              <w:spacing w:after="0" w:line="240" w:lineRule="auto"/>
            </w:pPr>
            <w:r>
              <w:rPr>
                <w:rFonts w:cs="Calibri"/>
                <w:b/>
              </w:rPr>
              <w:t>Wymagane parametry techniczne</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47FBEA" w14:textId="77777777" w:rsidR="00AA7662" w:rsidRDefault="00DD60A7">
            <w:pPr>
              <w:spacing w:after="0" w:line="240" w:lineRule="auto"/>
            </w:pPr>
            <w:r>
              <w:rPr>
                <w:rFonts w:cs="Calibri"/>
                <w:b/>
              </w:rPr>
              <w:t>Spełnia TAK/NIE</w:t>
            </w:r>
          </w:p>
        </w:tc>
      </w:tr>
      <w:tr w:rsidR="00AA7662" w14:paraId="24FD9F6F" w14:textId="77777777">
        <w:trPr>
          <w:trHeight w:val="20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01ED0E" w14:textId="77777777" w:rsidR="00AA7662" w:rsidRDefault="00DD60A7">
            <w:pPr>
              <w:spacing w:after="0" w:line="240" w:lineRule="auto"/>
              <w:jc w:val="center"/>
            </w:pPr>
            <w:r>
              <w:rPr>
                <w:rFonts w:cs="Calibri"/>
                <w:b/>
                <w:bCs/>
                <w:lang w:val="en-US"/>
              </w:rPr>
              <w:t>Obudowa</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F01690" w14:textId="77777777" w:rsidR="00AA7662" w:rsidRDefault="00DD60A7">
            <w:pPr>
              <w:spacing w:after="0" w:line="240" w:lineRule="auto"/>
            </w:pPr>
            <w:r>
              <w:rPr>
                <w:rFonts w:cs="Calibri"/>
              </w:rPr>
              <w:t>Obudowa typu Tower z możliwością instalacji 3 dysków twardych 3,5”i dwóch dysków 2.5”</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9E8267" w14:textId="77777777" w:rsidR="00AA7662" w:rsidRDefault="00AA7662">
            <w:pPr>
              <w:spacing w:after="0" w:line="240" w:lineRule="auto"/>
              <w:rPr>
                <w:rFonts w:cs="Calibri"/>
              </w:rPr>
            </w:pPr>
          </w:p>
        </w:tc>
      </w:tr>
      <w:tr w:rsidR="00AA7662" w14:paraId="48985853" w14:textId="77777777">
        <w:trPr>
          <w:trHeight w:val="602"/>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DA1C06" w14:textId="77777777" w:rsidR="00AA7662" w:rsidRDefault="00DD60A7">
            <w:pPr>
              <w:spacing w:after="0" w:line="240" w:lineRule="auto"/>
              <w:jc w:val="center"/>
            </w:pPr>
            <w:r>
              <w:rPr>
                <w:rFonts w:cs="Calibri"/>
                <w:b/>
                <w:bCs/>
              </w:rPr>
              <w:t>Płyta główna</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71DC96" w14:textId="77777777" w:rsidR="00AA7662" w:rsidRDefault="00DD60A7">
            <w:pPr>
              <w:spacing w:after="0" w:line="240" w:lineRule="auto"/>
            </w:pPr>
            <w:r>
              <w:rPr>
                <w:rFonts w:cs="Calibri"/>
              </w:rPr>
              <w:t>Z możliwością instalacji jednego procesora, posiadająca minimum 4 sloty na pamięć RAM UDIMM z możliwością zainstalowania do minimum 128GB pamięci RAM, możliwe zabezpieczenia pamięci: ECC. Płyta główna dedykowana do oferowanego serwera, przystosowana do pracy ciągłej 24/7, objęta wsparciem producenta serwera w okresie gwarancji</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282821" w14:textId="77777777" w:rsidR="00AA7662" w:rsidRDefault="00AA7662">
            <w:pPr>
              <w:spacing w:after="0" w:line="240" w:lineRule="auto"/>
              <w:rPr>
                <w:rFonts w:cs="Calibri"/>
              </w:rPr>
            </w:pPr>
          </w:p>
        </w:tc>
      </w:tr>
      <w:tr w:rsidR="00AA7662" w14:paraId="009D84EB" w14:textId="77777777">
        <w:trPr>
          <w:trHeight w:val="559"/>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8135EE" w14:textId="77777777" w:rsidR="00AA7662" w:rsidRDefault="00DD60A7">
            <w:pPr>
              <w:spacing w:after="0" w:line="240" w:lineRule="auto"/>
              <w:jc w:val="center"/>
            </w:pPr>
            <w:r>
              <w:rPr>
                <w:rFonts w:cs="Calibri"/>
                <w:b/>
                <w:bCs/>
                <w:lang w:val="en-US"/>
              </w:rPr>
              <w:t>Procesor</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FEB3C4" w14:textId="77777777" w:rsidR="00AA7662" w:rsidRDefault="00DD60A7">
            <w:pPr>
              <w:spacing w:after="0" w:line="240" w:lineRule="auto"/>
            </w:pPr>
            <w:r>
              <w:rPr>
                <w:rFonts w:cs="Calibri"/>
              </w:rPr>
              <w:t xml:space="preserve">Zainstalowany procesor min. 6-rdzeniowy klasy x86, 3.1GHz częstotliwości bazowej, dedykowany do pracy z zaoferowanym serwerem, posiadający funkcjonalność Hyper Threading, umożliwiający osiągnięcie wyniku min. 70 w teście SPECrate2017_int_base dostępnym na stronie </w:t>
            </w:r>
            <w:hyperlink r:id="rId7" w:history="1">
              <w:r>
                <w:rPr>
                  <w:rStyle w:val="Hipercze"/>
                  <w:rFonts w:cs="Calibri"/>
                  <w:color w:val="auto"/>
                </w:rPr>
                <w:t>www.spec.org</w:t>
              </w:r>
            </w:hyperlink>
            <w:r>
              <w:t xml:space="preserve"> </w:t>
            </w:r>
            <w:r>
              <w:rPr>
                <w:rFonts w:cs="Calibri"/>
              </w:rPr>
              <w:t xml:space="preserve">dla konfiguracji jednoprocesorowej (lub równoważnym, opublikowanym przez niezależną organizację branżową, dla konfiguracji </w:t>
            </w:r>
            <w:r>
              <w:rPr>
                <w:rFonts w:cs="Calibri"/>
              </w:rPr>
              <w:lastRenderedPageBreak/>
              <w:t xml:space="preserve">jednoprocesorowej). </w:t>
            </w:r>
            <w:r>
              <w:rPr>
                <w:rFonts w:cs="Calibri"/>
                <w:b/>
                <w:bCs/>
                <w:color w:val="000000"/>
              </w:rPr>
              <w:t>(na potwierdzenie do oferty należy załączyć wydruk ze strony dla oferowanego procesora).</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434AE9" w14:textId="77777777" w:rsidR="00AA7662" w:rsidRDefault="00AA7662">
            <w:pPr>
              <w:spacing w:after="0" w:line="240" w:lineRule="auto"/>
              <w:rPr>
                <w:rFonts w:cs="Calibri"/>
              </w:rPr>
            </w:pPr>
          </w:p>
        </w:tc>
      </w:tr>
      <w:tr w:rsidR="00AA7662" w14:paraId="24C404D6" w14:textId="77777777">
        <w:trPr>
          <w:trHeight w:val="20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00EEA8" w14:textId="77777777" w:rsidR="00AA7662" w:rsidRDefault="00DD60A7">
            <w:pPr>
              <w:spacing w:after="0" w:line="240" w:lineRule="auto"/>
              <w:jc w:val="center"/>
            </w:pPr>
            <w:r>
              <w:rPr>
                <w:rFonts w:cs="Calibri"/>
                <w:b/>
                <w:bCs/>
                <w:lang w:val="en-US"/>
              </w:rPr>
              <w:t>Pamięć RAM</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D08137" w14:textId="77777777" w:rsidR="00AA7662" w:rsidRDefault="00DD60A7">
            <w:pPr>
              <w:spacing w:after="0" w:line="240" w:lineRule="auto"/>
            </w:pPr>
            <w:r>
              <w:rPr>
                <w:rFonts w:cs="Calibri"/>
              </w:rPr>
              <w:t>64 GB pamięci RAM ECC o częstotliwości taktowania minimum 5600 MHz, typu UDIMM lub równoważnej. Zgodne z technologią ECC.</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FA0CA6" w14:textId="77777777" w:rsidR="00AA7662" w:rsidRDefault="00AA7662">
            <w:pPr>
              <w:spacing w:after="0" w:line="240" w:lineRule="auto"/>
              <w:rPr>
                <w:rFonts w:cs="Calibri"/>
              </w:rPr>
            </w:pPr>
          </w:p>
        </w:tc>
      </w:tr>
      <w:tr w:rsidR="00AA7662" w:rsidRPr="00911C00" w14:paraId="050741E0" w14:textId="77777777">
        <w:trPr>
          <w:trHeight w:val="415"/>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FA58FE" w14:textId="77777777" w:rsidR="00AA7662" w:rsidRDefault="00DD60A7">
            <w:pPr>
              <w:spacing w:after="0" w:line="240" w:lineRule="auto"/>
              <w:jc w:val="center"/>
            </w:pPr>
            <w:r>
              <w:rPr>
                <w:rFonts w:cs="Calibri"/>
                <w:b/>
                <w:bCs/>
                <w:lang w:val="en-US"/>
              </w:rPr>
              <w:t>Sloty PCI Express</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34B42F" w14:textId="77777777" w:rsidR="00AA7662" w:rsidRPr="00204DD8" w:rsidRDefault="00DD60A7">
            <w:pPr>
              <w:spacing w:after="0" w:line="240" w:lineRule="auto"/>
              <w:rPr>
                <w:lang w:val="en-US"/>
              </w:rPr>
            </w:pPr>
            <w:r>
              <w:rPr>
                <w:rFonts w:cs="Calibri"/>
                <w:lang w:val="en-US"/>
              </w:rPr>
              <w:t>Funkcjonujące sloty PCI Express:</w:t>
            </w:r>
            <w:r>
              <w:rPr>
                <w:rFonts w:cs="Calibri"/>
                <w:lang w:val="en-GB"/>
              </w:rPr>
              <w:br/>
            </w:r>
            <w:r>
              <w:rPr>
                <w:rFonts w:cs="Calibri"/>
                <w:lang w:val="en-US"/>
              </w:rPr>
              <w:t xml:space="preserve"> - minimum 1 slot PCI Express x8 Gen4</w:t>
            </w:r>
          </w:p>
          <w:p w14:paraId="41F1337C" w14:textId="77777777" w:rsidR="00AA7662" w:rsidRPr="00204DD8" w:rsidRDefault="00DD60A7">
            <w:pPr>
              <w:spacing w:after="0" w:line="240" w:lineRule="auto"/>
              <w:rPr>
                <w:lang w:val="en-US"/>
              </w:rPr>
            </w:pPr>
            <w:r>
              <w:rPr>
                <w:rFonts w:cs="Calibri"/>
                <w:lang w:val="en-US"/>
              </w:rPr>
              <w:t>- minimum 1 slot PCI Express x16 Gen4</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50EFAA" w14:textId="77777777" w:rsidR="00AA7662" w:rsidRDefault="00AA7662">
            <w:pPr>
              <w:spacing w:after="0" w:line="240" w:lineRule="auto"/>
              <w:rPr>
                <w:rFonts w:cs="Calibri"/>
                <w:lang w:val="en-US"/>
              </w:rPr>
            </w:pPr>
          </w:p>
        </w:tc>
      </w:tr>
      <w:tr w:rsidR="00AA7662" w14:paraId="0004B1EE" w14:textId="77777777">
        <w:trPr>
          <w:trHeight w:val="415"/>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76DE2F" w14:textId="77777777" w:rsidR="00AA7662" w:rsidRDefault="00DD60A7">
            <w:pPr>
              <w:spacing w:after="0" w:line="240" w:lineRule="auto"/>
              <w:jc w:val="center"/>
            </w:pPr>
            <w:r>
              <w:rPr>
                <w:rFonts w:cs="Calibri"/>
                <w:b/>
                <w:bCs/>
              </w:rPr>
              <w:t>Interfejsy sieciowe/FC/SAS</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366035" w14:textId="77777777" w:rsidR="00AA7662" w:rsidRDefault="00DD60A7">
            <w:pPr>
              <w:spacing w:after="0" w:line="240" w:lineRule="auto"/>
            </w:pPr>
            <w:r>
              <w:rPr>
                <w:rFonts w:cs="Calibri"/>
              </w:rPr>
              <w:t>Wbudowane min. 2 interfejsy sieciowe 1Gb Ethernet w standardzie BaseT (porty nie mogą być osiągnięte poprzez karty w slotach PCIe)</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158E66" w14:textId="77777777" w:rsidR="00AA7662" w:rsidRDefault="00AA7662">
            <w:pPr>
              <w:spacing w:after="0" w:line="240" w:lineRule="auto"/>
              <w:rPr>
                <w:rFonts w:cs="Calibri"/>
              </w:rPr>
            </w:pPr>
          </w:p>
        </w:tc>
      </w:tr>
      <w:tr w:rsidR="00AA7662" w14:paraId="391B2DA1" w14:textId="77777777">
        <w:trPr>
          <w:trHeight w:val="43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2AA6E4" w14:textId="77777777" w:rsidR="00AA7662" w:rsidRDefault="00DD60A7">
            <w:pPr>
              <w:spacing w:after="0" w:line="240" w:lineRule="auto"/>
              <w:jc w:val="center"/>
            </w:pPr>
            <w:r>
              <w:rPr>
                <w:rFonts w:cs="Calibri"/>
                <w:b/>
                <w:bCs/>
              </w:rPr>
              <w:t>Dyski twarde</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5151D8" w14:textId="77777777" w:rsidR="00AA7662" w:rsidRDefault="00DD60A7">
            <w:pPr>
              <w:spacing w:after="0" w:line="240" w:lineRule="auto"/>
            </w:pPr>
            <w:r>
              <w:rPr>
                <w:rFonts w:cs="Calibri"/>
              </w:rPr>
              <w:t>Możliwość instalacji dysków twardych 3,5 i 2,5 ” typu: SATA, SAS, SSD.</w:t>
            </w:r>
          </w:p>
          <w:p w14:paraId="74BDAB13" w14:textId="77777777" w:rsidR="00AA7662" w:rsidRDefault="00DD60A7">
            <w:pPr>
              <w:spacing w:after="0" w:line="240" w:lineRule="auto"/>
              <w:rPr>
                <w:rFonts w:cs="Calibri"/>
              </w:rPr>
            </w:pPr>
            <w:r>
              <w:rPr>
                <w:rFonts w:cs="Calibri"/>
              </w:rPr>
              <w:t xml:space="preserve">Zainstalowane 2 dyski SSD SATA o pojemności min. 1,92TB, RI. </w:t>
            </w:r>
          </w:p>
          <w:p w14:paraId="2B58EF6A" w14:textId="77777777" w:rsidR="00AA7662" w:rsidRDefault="00DD60A7">
            <w:pPr>
              <w:spacing w:after="0" w:line="240" w:lineRule="auto"/>
            </w:pPr>
            <w:r>
              <w:rPr>
                <w:rFonts w:cs="Calibri"/>
              </w:rPr>
              <w:t>Możliwość zainstalowania karty obsługującej dyski samoszyfrujące M.2 NVMe o pojemności min. 960GB z możliwością konfiguracji RAID 1.</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E5848F" w14:textId="77777777" w:rsidR="00AA7662" w:rsidRDefault="00AA7662">
            <w:pPr>
              <w:spacing w:after="0" w:line="240" w:lineRule="auto"/>
              <w:rPr>
                <w:rFonts w:cs="Calibri"/>
              </w:rPr>
            </w:pPr>
          </w:p>
        </w:tc>
      </w:tr>
      <w:tr w:rsidR="00AA7662" w14:paraId="1E1F63F3" w14:textId="77777777">
        <w:trPr>
          <w:trHeight w:val="43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23E7F" w14:textId="77777777" w:rsidR="00AA7662" w:rsidRDefault="00DD60A7">
            <w:pPr>
              <w:spacing w:after="0" w:line="240" w:lineRule="auto"/>
              <w:jc w:val="center"/>
            </w:pPr>
            <w:r>
              <w:rPr>
                <w:rFonts w:cs="Calibri"/>
                <w:b/>
                <w:bCs/>
              </w:rPr>
              <w:t>Kontroler RAID</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47323" w14:textId="77777777" w:rsidR="00AA7662" w:rsidRDefault="00DD60A7">
            <w:pPr>
              <w:spacing w:after="0" w:line="240" w:lineRule="auto"/>
              <w:rPr>
                <w:rFonts w:cs="Calibri"/>
              </w:rPr>
            </w:pPr>
            <w:r>
              <w:rPr>
                <w:rFonts w:cs="Calibri"/>
              </w:rPr>
              <w:t>Sprzętowy kontroler dyskowy, możliwe konfiguracje poziomów RAID: 0, 1, 10</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92003A" w14:textId="77777777" w:rsidR="00AA7662" w:rsidRDefault="00AA7662">
            <w:pPr>
              <w:spacing w:after="0" w:line="240" w:lineRule="auto"/>
              <w:rPr>
                <w:rFonts w:cs="Calibri"/>
              </w:rPr>
            </w:pPr>
          </w:p>
        </w:tc>
      </w:tr>
      <w:tr w:rsidR="00AA7662" w14:paraId="12AB98AF" w14:textId="77777777">
        <w:trPr>
          <w:trHeight w:val="43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4A2191" w14:textId="77777777" w:rsidR="00AA7662" w:rsidRDefault="00DD60A7">
            <w:pPr>
              <w:spacing w:after="0" w:line="240" w:lineRule="auto"/>
              <w:jc w:val="center"/>
            </w:pPr>
            <w:r>
              <w:rPr>
                <w:rFonts w:cs="Calibri"/>
                <w:b/>
                <w:bCs/>
                <w:lang w:val="en-US"/>
              </w:rPr>
              <w:t>Wbudowane porty</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F68BAB" w14:textId="77777777" w:rsidR="00AA7662" w:rsidRDefault="00DD60A7">
            <w:pPr>
              <w:spacing w:after="0" w:line="240" w:lineRule="auto"/>
            </w:pPr>
            <w:r>
              <w:rPr>
                <w:rFonts w:cs="Calibri"/>
              </w:rPr>
              <w:t>Minimum 8 portów USB na zewnątrz obudowy z czego min. 4 w technologii 3.x.</w:t>
            </w:r>
          </w:p>
          <w:p w14:paraId="485910B6" w14:textId="77777777" w:rsidR="00AA7662" w:rsidRDefault="00DD60A7">
            <w:pPr>
              <w:spacing w:after="0" w:line="240" w:lineRule="auto"/>
            </w:pPr>
            <w:r>
              <w:rPr>
                <w:rFonts w:cs="Calibri"/>
              </w:rPr>
              <w:t>Minimum 1 port VGA.</w:t>
            </w:r>
          </w:p>
          <w:p w14:paraId="1BE2FE0C" w14:textId="77777777" w:rsidR="00AA7662" w:rsidRDefault="00DD60A7">
            <w:pPr>
              <w:spacing w:after="0" w:line="240" w:lineRule="auto"/>
            </w:pPr>
            <w:r>
              <w:rPr>
                <w:rFonts w:cs="Calibri"/>
              </w:rPr>
              <w:t>Minimum 1 port RS-232.</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38C35C" w14:textId="77777777" w:rsidR="00AA7662" w:rsidRDefault="00AA7662">
            <w:pPr>
              <w:spacing w:after="0" w:line="240" w:lineRule="auto"/>
              <w:rPr>
                <w:rFonts w:cs="Calibri"/>
              </w:rPr>
            </w:pPr>
          </w:p>
        </w:tc>
      </w:tr>
      <w:tr w:rsidR="00AA7662" w14:paraId="14C5F46B" w14:textId="77777777">
        <w:trPr>
          <w:trHeight w:val="43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0D3994" w14:textId="77777777" w:rsidR="00AA7662" w:rsidRDefault="00DD60A7">
            <w:pPr>
              <w:spacing w:after="0" w:line="240" w:lineRule="auto"/>
              <w:jc w:val="center"/>
            </w:pPr>
            <w:r>
              <w:rPr>
                <w:rFonts w:cs="Calibri"/>
                <w:b/>
                <w:bCs/>
                <w:lang w:val="en-US"/>
              </w:rPr>
              <w:t>Video</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66D1F7" w14:textId="77777777" w:rsidR="00AA7662" w:rsidRDefault="00DD60A7">
            <w:pPr>
              <w:spacing w:after="0" w:line="240" w:lineRule="auto"/>
            </w:pPr>
            <w:r>
              <w:rPr>
                <w:rFonts w:cs="Calibri"/>
              </w:rPr>
              <w:t>Zintegrowana karta graficzna.</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91931F" w14:textId="77777777" w:rsidR="00AA7662" w:rsidRDefault="00AA7662">
            <w:pPr>
              <w:spacing w:after="0" w:line="240" w:lineRule="auto"/>
              <w:rPr>
                <w:rFonts w:cs="Calibri"/>
              </w:rPr>
            </w:pPr>
          </w:p>
        </w:tc>
      </w:tr>
      <w:tr w:rsidR="00AA7662" w14:paraId="6008F129" w14:textId="77777777">
        <w:trPr>
          <w:trHeight w:val="43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3E636C" w14:textId="77777777" w:rsidR="00AA7662" w:rsidRDefault="00DD60A7">
            <w:pPr>
              <w:spacing w:after="0" w:line="240" w:lineRule="auto"/>
              <w:jc w:val="center"/>
            </w:pPr>
            <w:r>
              <w:rPr>
                <w:rFonts w:cs="Calibri"/>
                <w:b/>
                <w:bCs/>
                <w:lang w:val="en-US"/>
              </w:rPr>
              <w:t>Chłodzenie i zasilanie</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78E2B4" w14:textId="77777777" w:rsidR="00AA7662" w:rsidRDefault="00DD60A7">
            <w:pPr>
              <w:spacing w:after="0" w:line="240" w:lineRule="auto"/>
              <w:rPr>
                <w:rFonts w:cs="Calibri"/>
              </w:rPr>
            </w:pPr>
            <w:r>
              <w:rPr>
                <w:rFonts w:cs="Calibri"/>
              </w:rPr>
              <w:t xml:space="preserve">Zasilacz o mocy minimum 500W. </w:t>
            </w:r>
          </w:p>
          <w:p w14:paraId="6D9DDD44" w14:textId="77777777" w:rsidR="00AA7662" w:rsidRDefault="00DD60A7">
            <w:pPr>
              <w:spacing w:after="0" w:line="240" w:lineRule="auto"/>
              <w:rPr>
                <w:rFonts w:cs="Calibri"/>
              </w:rPr>
            </w:pPr>
            <w:r>
              <w:rPr>
                <w:rFonts w:cs="Calibri"/>
              </w:rPr>
              <w:t xml:space="preserve">Kable zasilające: </w:t>
            </w:r>
          </w:p>
          <w:p w14:paraId="5C3E7DA7" w14:textId="77777777" w:rsidR="00AA7662" w:rsidRDefault="00DD60A7">
            <w:pPr>
              <w:spacing w:after="0" w:line="240" w:lineRule="auto"/>
              <w:rPr>
                <w:rFonts w:cs="Calibri"/>
              </w:rPr>
            </w:pPr>
            <w:r>
              <w:rPr>
                <w:rFonts w:cs="Calibri"/>
              </w:rPr>
              <w:t>2x  C13/C14 10A</w:t>
            </w:r>
          </w:p>
          <w:p w14:paraId="6467448F" w14:textId="77777777" w:rsidR="00AA7662" w:rsidRDefault="00DD60A7">
            <w:pPr>
              <w:spacing w:after="0" w:line="240" w:lineRule="auto"/>
              <w:rPr>
                <w:rFonts w:cs="Calibri"/>
              </w:rPr>
            </w:pPr>
            <w:r>
              <w:rPr>
                <w:rFonts w:cs="Calibri"/>
              </w:rPr>
              <w:t>2x Kabel z wtyczkną europejską</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BE1A6F" w14:textId="77777777" w:rsidR="00AA7662" w:rsidRDefault="00AA7662">
            <w:pPr>
              <w:spacing w:after="0" w:line="240" w:lineRule="auto"/>
              <w:rPr>
                <w:rFonts w:cs="Calibri"/>
              </w:rPr>
            </w:pPr>
          </w:p>
        </w:tc>
      </w:tr>
      <w:tr w:rsidR="00AA7662" w14:paraId="291BC3DB" w14:textId="77777777">
        <w:trPr>
          <w:trHeight w:val="20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188DC1" w14:textId="77777777" w:rsidR="00AA7662" w:rsidRDefault="00DD60A7">
            <w:pPr>
              <w:spacing w:after="0" w:line="240" w:lineRule="auto"/>
              <w:jc w:val="center"/>
            </w:pPr>
            <w:r>
              <w:rPr>
                <w:rFonts w:cs="Calibri"/>
                <w:b/>
                <w:bCs/>
                <w:lang w:val="en-US"/>
              </w:rPr>
              <w:t>System operacyjny</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03197B" w14:textId="77777777" w:rsidR="00AA7662" w:rsidRDefault="00DD60A7">
            <w:pPr>
              <w:pStyle w:val="Akapitzlist"/>
              <w:spacing w:line="240" w:lineRule="auto"/>
              <w:ind w:left="0"/>
              <w:rPr>
                <w:rFonts w:cs="Calibri"/>
                <w:sz w:val="20"/>
                <w:szCs w:val="20"/>
              </w:rPr>
            </w:pPr>
            <w:r>
              <w:rPr>
                <w:rFonts w:cs="Calibri"/>
                <w:sz w:val="20"/>
                <w:szCs w:val="20"/>
              </w:rPr>
              <w:t>Windows Server 2025 Standard lub równoważny serwerowy system operacyjny, spełniający wymagania funkcjonalne opisane poniżej:</w:t>
            </w:r>
          </w:p>
          <w:p w14:paraId="78F53A87" w14:textId="77777777" w:rsidR="00AA7662" w:rsidRDefault="00DD60A7">
            <w:pPr>
              <w:spacing w:after="0" w:line="240" w:lineRule="auto"/>
              <w:rPr>
                <w:rFonts w:cs="Calibri"/>
              </w:rPr>
            </w:pPr>
            <w:r>
              <w:rPr>
                <w:rFonts w:cs="Calibri"/>
              </w:rPr>
              <w:t>Licencja na serwerowy system operacyjny, w wersji najnowszej oferowanej przez producenta musi uprawniać do zainstalowania serwerowego systemu operacyjnego w środowisku fizycznym lub umożliwiać zainstalowanie dwóch instancji wirtualnych tego serwerowego systemu operacyjnego.</w:t>
            </w:r>
          </w:p>
          <w:p w14:paraId="72D34BBE" w14:textId="77777777" w:rsidR="00AA7662" w:rsidRDefault="00DD60A7">
            <w:pPr>
              <w:spacing w:after="0" w:line="240" w:lineRule="auto"/>
              <w:rPr>
                <w:rFonts w:cs="Calibri"/>
              </w:rPr>
            </w:pPr>
            <w:r>
              <w:rPr>
                <w:rFonts w:cs="Calibri"/>
              </w:rPr>
              <w:t xml:space="preserve">Licencja musi zostać tak dobrana, aby była zgodna z zasadami licencjonowania producenta oraz pozwalała na legalne używanie na zaoferowanym serwerze. </w:t>
            </w:r>
          </w:p>
          <w:p w14:paraId="2F0DBE39" w14:textId="77777777" w:rsidR="00AA7662" w:rsidRDefault="00DD60A7">
            <w:pPr>
              <w:spacing w:after="0" w:line="240" w:lineRule="auto"/>
            </w:pPr>
            <w:r>
              <w:rPr>
                <w:rFonts w:cs="Calibri"/>
              </w:rPr>
              <w:t xml:space="preserve">Licencja systemu operacyjnego musi być zgodna z zasadami licencjonowania producenta i umożliwiać legalne korzystanie z usług serwera przez minimum </w:t>
            </w:r>
            <w:r>
              <w:rPr>
                <w:rFonts w:cs="Calibri"/>
                <w:b/>
                <w:bCs/>
              </w:rPr>
              <w:t>70 użytkowników,</w:t>
            </w:r>
            <w:r>
              <w:rPr>
                <w:rFonts w:cs="Calibri"/>
              </w:rPr>
              <w:t xml:space="preserve"> przy czym wymagane licencje dostępowe (CAL lub równoważne) muszą być zapewnione zgodnie z tymi zasadami.</w:t>
            </w:r>
          </w:p>
          <w:p w14:paraId="3D475079" w14:textId="77777777" w:rsidR="00AA7662" w:rsidRDefault="00AA7662">
            <w:pPr>
              <w:spacing w:after="0" w:line="240" w:lineRule="auto"/>
              <w:rPr>
                <w:rFonts w:cs="Calibri"/>
              </w:rPr>
            </w:pPr>
          </w:p>
          <w:p w14:paraId="73E6FB89" w14:textId="77777777" w:rsidR="00AA7662" w:rsidRDefault="00DD60A7">
            <w:pPr>
              <w:spacing w:after="0" w:line="240" w:lineRule="auto"/>
              <w:rPr>
                <w:rFonts w:cs="Calibri"/>
              </w:rPr>
            </w:pPr>
            <w:r>
              <w:rPr>
                <w:rFonts w:cs="Calibri"/>
              </w:rPr>
              <w:t xml:space="preserve">Serwerowy system operacyjny musi posiadać następujące, wbudowane cechy. </w:t>
            </w:r>
          </w:p>
          <w:p w14:paraId="7F4C9ED7" w14:textId="77777777" w:rsidR="00AA7662" w:rsidRDefault="00DD60A7">
            <w:pPr>
              <w:spacing w:after="0" w:line="240" w:lineRule="auto"/>
              <w:rPr>
                <w:rFonts w:cs="Calibri"/>
              </w:rPr>
            </w:pPr>
            <w:r>
              <w:rPr>
                <w:rFonts w:cs="Calibri"/>
              </w:rPr>
              <w:t xml:space="preserve">1) Możliwość migracji maszyn wirtualnych bez zatrzymywania ich pracy między fizycznymi serwerami z uruchomionym mechanizmem wirtualizacji (hypervisor) przez sieć Ethernet, bez konieczności stosowania dodatkowych mechanizmów współdzielenia pamięci. </w:t>
            </w:r>
          </w:p>
          <w:p w14:paraId="3976A9D9" w14:textId="77777777" w:rsidR="00AA7662" w:rsidRDefault="00DD60A7">
            <w:pPr>
              <w:spacing w:after="0" w:line="240" w:lineRule="auto"/>
              <w:rPr>
                <w:rFonts w:cs="Calibri"/>
              </w:rPr>
            </w:pPr>
            <w:r>
              <w:rPr>
                <w:rFonts w:cs="Calibri"/>
              </w:rPr>
              <w:lastRenderedPageBreak/>
              <w:t xml:space="preserve">2) Wsparcie (na umożliwiającym to sprzęcie) dodawania i wymiany pamięci RAM bez przerywania pracy. </w:t>
            </w:r>
          </w:p>
          <w:p w14:paraId="185EBA88" w14:textId="77777777" w:rsidR="00AA7662" w:rsidRDefault="00DD60A7">
            <w:pPr>
              <w:spacing w:after="0" w:line="240" w:lineRule="auto"/>
              <w:rPr>
                <w:rFonts w:cs="Calibri"/>
              </w:rPr>
            </w:pPr>
            <w:r>
              <w:rPr>
                <w:rFonts w:cs="Calibri"/>
              </w:rPr>
              <w:t xml:space="preserve">3) Automatyczna weryfikacja cyfrowych sygnatur sterowników w celu sprawdzenia czy sterownik przeszedł testy jakości przeprowadzone przez producenta systemu operacyjnego. </w:t>
            </w:r>
          </w:p>
          <w:p w14:paraId="0526BEF0" w14:textId="77777777" w:rsidR="00AA7662" w:rsidRDefault="00DD60A7">
            <w:pPr>
              <w:spacing w:after="0" w:line="240" w:lineRule="auto"/>
              <w:rPr>
                <w:rFonts w:cs="Calibri"/>
              </w:rPr>
            </w:pPr>
            <w:r>
              <w:rPr>
                <w:rFonts w:cs="Calibri"/>
              </w:rPr>
              <w:t xml:space="preserve">4) Możliwość dynamicznego obniżania poboru energii przez rdzenie procesorów niewykorzystywane w bieżącej pracy. Mechanizm ten musi uwzględniać specyfikę procesorów wyposażonych w mechanizmy Hyper-Threading. </w:t>
            </w:r>
          </w:p>
          <w:p w14:paraId="3A77B443" w14:textId="77777777" w:rsidR="00AA7662" w:rsidRDefault="00DD60A7">
            <w:pPr>
              <w:spacing w:after="0" w:line="240" w:lineRule="auto"/>
              <w:rPr>
                <w:rFonts w:cs="Calibri"/>
              </w:rPr>
            </w:pPr>
            <w:r>
              <w:rPr>
                <w:rFonts w:cs="Calibri"/>
              </w:rPr>
              <w:t xml:space="preserve">5) Wbudowane wsparcie instalacji i pracy na wolumenach, które: </w:t>
            </w:r>
          </w:p>
          <w:p w14:paraId="1D4B3539" w14:textId="77777777" w:rsidR="00AA7662" w:rsidRDefault="00DD60A7">
            <w:pPr>
              <w:spacing w:after="0" w:line="240" w:lineRule="auto"/>
              <w:rPr>
                <w:rFonts w:cs="Calibri"/>
              </w:rPr>
            </w:pPr>
            <w:r>
              <w:rPr>
                <w:rFonts w:cs="Calibri"/>
              </w:rPr>
              <w:t xml:space="preserve">a) pozwalają na zmianę rozmiaru w czasie pracy systemu, </w:t>
            </w:r>
          </w:p>
          <w:p w14:paraId="69459F1A" w14:textId="77777777" w:rsidR="00AA7662" w:rsidRDefault="00DD60A7">
            <w:pPr>
              <w:spacing w:after="0" w:line="240" w:lineRule="auto"/>
              <w:rPr>
                <w:rFonts w:cs="Calibri"/>
              </w:rPr>
            </w:pPr>
            <w:r>
              <w:rPr>
                <w:rFonts w:cs="Calibri"/>
              </w:rPr>
              <w:t xml:space="preserve">b) umożliwiają tworzenie w czasie pracy systemu migawek, dających użytkownikom końcowym (lokalnym i sieciowym) prosty wgląd w poprzednie wersje plików i folderów, </w:t>
            </w:r>
          </w:p>
          <w:p w14:paraId="2EF588A8" w14:textId="77777777" w:rsidR="00AA7662" w:rsidRDefault="00DD60A7">
            <w:pPr>
              <w:spacing w:after="0" w:line="240" w:lineRule="auto"/>
              <w:rPr>
                <w:rFonts w:cs="Calibri"/>
              </w:rPr>
            </w:pPr>
            <w:r>
              <w:rPr>
                <w:rFonts w:cs="Calibri"/>
              </w:rPr>
              <w:t xml:space="preserve">c) umożliwiają kompresję "w locie" dla wybranych plików i/lub folderów, </w:t>
            </w:r>
          </w:p>
          <w:p w14:paraId="1C885133" w14:textId="77777777" w:rsidR="00AA7662" w:rsidRDefault="00DD60A7">
            <w:pPr>
              <w:spacing w:after="0" w:line="240" w:lineRule="auto"/>
              <w:rPr>
                <w:rFonts w:cs="Calibri"/>
              </w:rPr>
            </w:pPr>
            <w:r>
              <w:rPr>
                <w:rFonts w:cs="Calibri"/>
              </w:rPr>
              <w:t xml:space="preserve">d) umożliwiają zdefiniowanie list kontroli dostępu (ACL). </w:t>
            </w:r>
          </w:p>
          <w:p w14:paraId="349FE5E6" w14:textId="77777777" w:rsidR="00AA7662" w:rsidRDefault="00DD60A7">
            <w:pPr>
              <w:spacing w:after="0" w:line="240" w:lineRule="auto"/>
              <w:rPr>
                <w:rFonts w:cs="Calibri"/>
              </w:rPr>
            </w:pPr>
            <w:r>
              <w:rPr>
                <w:rFonts w:cs="Calibri"/>
              </w:rPr>
              <w:t xml:space="preserve">6) Wbudowany mechanizm klasyfikowania i indeksowania plików (dokumentów) w oparciu o ich zawartość. </w:t>
            </w:r>
          </w:p>
          <w:p w14:paraId="75437042" w14:textId="77777777" w:rsidR="00AA7662" w:rsidRDefault="00DD60A7">
            <w:pPr>
              <w:spacing w:after="0" w:line="240" w:lineRule="auto"/>
              <w:rPr>
                <w:rFonts w:cs="Calibri"/>
              </w:rPr>
            </w:pPr>
            <w:r>
              <w:rPr>
                <w:rFonts w:cs="Calibri"/>
              </w:rPr>
              <w:t xml:space="preserve">7) Wbudowane szyfrowanie dysków przy pomocy mechanizmów posiadających certyfikat FIPS 140-2 lub równoważny wydany przez NIST lub inną agendę rządową zajmującą się bezpieczeństwem informacji. </w:t>
            </w:r>
          </w:p>
          <w:p w14:paraId="37368DA9" w14:textId="77777777" w:rsidR="00AA7662" w:rsidRDefault="00DD60A7">
            <w:pPr>
              <w:spacing w:after="0" w:line="240" w:lineRule="auto"/>
              <w:rPr>
                <w:rFonts w:cs="Calibri"/>
              </w:rPr>
            </w:pPr>
            <w:r>
              <w:rPr>
                <w:rFonts w:cs="Calibri"/>
              </w:rPr>
              <w:t xml:space="preserve">8)  Możliwość dystrybucji ruchu sieciowego HTTP pomiędzy kilka serwerów. </w:t>
            </w:r>
          </w:p>
          <w:p w14:paraId="42E565A2" w14:textId="77777777" w:rsidR="00AA7662" w:rsidRDefault="00DD60A7">
            <w:pPr>
              <w:spacing w:after="0" w:line="240" w:lineRule="auto"/>
              <w:rPr>
                <w:rFonts w:cs="Calibri"/>
              </w:rPr>
            </w:pPr>
            <w:r>
              <w:rPr>
                <w:rFonts w:cs="Calibri"/>
              </w:rPr>
              <w:t xml:space="preserve">9)  Wbudowana zapora internetowa (firewall) z obsługą definiowanych reguł dla ochrony połączeń internetowych i intranetowych. </w:t>
            </w:r>
          </w:p>
          <w:p w14:paraId="7578DE80" w14:textId="77777777" w:rsidR="00AA7662" w:rsidRDefault="00DD60A7">
            <w:pPr>
              <w:spacing w:after="0" w:line="240" w:lineRule="auto"/>
              <w:rPr>
                <w:rFonts w:cs="Calibri"/>
              </w:rPr>
            </w:pPr>
            <w:r>
              <w:rPr>
                <w:rFonts w:cs="Calibri"/>
              </w:rPr>
              <w:t>10) 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w:t>
            </w:r>
          </w:p>
          <w:p w14:paraId="38FCCEDC" w14:textId="77777777" w:rsidR="00AA7662" w:rsidRDefault="00DD60A7">
            <w:pPr>
              <w:spacing w:after="0" w:line="240" w:lineRule="auto"/>
              <w:rPr>
                <w:rFonts w:cs="Calibri"/>
              </w:rPr>
            </w:pPr>
            <w:r>
              <w:rPr>
                <w:rFonts w:cs="Calibri"/>
              </w:rPr>
              <w:t xml:space="preserve">11) Wsparcie dla większości powszechnie używanych urządzeń peryferyjnych (drukarek, urządzeń sieciowych, standardów USB, Plug&amp;Play). </w:t>
            </w:r>
          </w:p>
          <w:p w14:paraId="55989939" w14:textId="77777777" w:rsidR="00AA7662" w:rsidRDefault="00DD60A7">
            <w:pPr>
              <w:spacing w:after="0" w:line="240" w:lineRule="auto"/>
              <w:rPr>
                <w:rFonts w:cs="Calibri"/>
              </w:rPr>
            </w:pPr>
            <w:r>
              <w:rPr>
                <w:rFonts w:cs="Calibri"/>
              </w:rPr>
              <w:t xml:space="preserve">12)   Możliwość zdalnej konfiguracji, administrowania oraz aktualizowania systemu. </w:t>
            </w:r>
          </w:p>
          <w:p w14:paraId="5A3B0E9A" w14:textId="77777777" w:rsidR="00AA7662" w:rsidRDefault="00DD60A7">
            <w:pPr>
              <w:spacing w:after="0" w:line="240" w:lineRule="auto"/>
              <w:rPr>
                <w:rFonts w:cs="Calibri"/>
              </w:rPr>
            </w:pPr>
            <w:r>
              <w:rPr>
                <w:rFonts w:cs="Calibri"/>
              </w:rPr>
              <w:t xml:space="preserve">13) Dostępność bezpłatnych narzędzi producenta systemu umożliwiających badanie i wdrażanie zdefiniowanego zestawu polityk bezpieczeństwa. </w:t>
            </w:r>
          </w:p>
          <w:p w14:paraId="26ABFD31" w14:textId="77777777" w:rsidR="00AA7662" w:rsidRDefault="00DD60A7">
            <w:pPr>
              <w:spacing w:after="0" w:line="240" w:lineRule="auto"/>
              <w:rPr>
                <w:rFonts w:cs="Calibri"/>
              </w:rPr>
            </w:pPr>
            <w:r>
              <w:rPr>
                <w:rFonts w:cs="Calibri"/>
              </w:rPr>
              <w:t xml:space="preserve">14) Pochodzący od producenta systemu serwis zarządzania polityką dostępu do informacji w dokumentach (Digital Rights Management). </w:t>
            </w:r>
          </w:p>
          <w:p w14:paraId="2F1D1313" w14:textId="77777777" w:rsidR="00AA7662" w:rsidRDefault="00DD60A7">
            <w:pPr>
              <w:spacing w:after="0" w:line="240" w:lineRule="auto"/>
              <w:rPr>
                <w:rFonts w:cs="Calibri"/>
              </w:rPr>
            </w:pPr>
            <w:r>
              <w:rPr>
                <w:rFonts w:cs="Calibri"/>
              </w:rPr>
              <w:t xml:space="preserve">15) Możliwość implementacji następujących funkcjonalności bez potrzeby instalowania dodatkowych produktów (oprogramowania) innych producentów wymagających dodatkowych licencji: </w:t>
            </w:r>
          </w:p>
          <w:p w14:paraId="09718451" w14:textId="77777777" w:rsidR="00AA7662" w:rsidRDefault="00DD60A7">
            <w:pPr>
              <w:spacing w:after="0" w:line="240" w:lineRule="auto"/>
              <w:rPr>
                <w:rFonts w:cs="Calibri"/>
              </w:rPr>
            </w:pPr>
            <w:r>
              <w:rPr>
                <w:rFonts w:cs="Calibri"/>
              </w:rPr>
              <w:t xml:space="preserve">a) Podstawowe usługi sieciowe: DHCP oraz DNS wspierający DNSSEC, </w:t>
            </w:r>
          </w:p>
          <w:p w14:paraId="62EDC4AE" w14:textId="77777777" w:rsidR="00AA7662" w:rsidRDefault="00DD60A7">
            <w:pPr>
              <w:spacing w:after="0" w:line="240" w:lineRule="auto"/>
              <w:rPr>
                <w:rFonts w:cs="Calibri"/>
              </w:rPr>
            </w:pPr>
            <w:r>
              <w:rPr>
                <w:rFonts w:cs="Calibri"/>
              </w:rPr>
              <w:t xml:space="preserve">b) Usługi katalogowe oparte o LDAP i pozwalające na uwierzytelnianie użytkowników stacji roboczych, bez konieczności instalowania dodatkowego oprogramowania na tych stacjach, </w:t>
            </w:r>
            <w:r>
              <w:rPr>
                <w:rFonts w:cs="Calibri"/>
              </w:rPr>
              <w:lastRenderedPageBreak/>
              <w:t xml:space="preserve">pozwalające na zarządzanie zasobami w sieci (użytkownicy, komputery, drukarki, udziały sieciowe), z możliwością wykorzystania następujących funkcji: </w:t>
            </w:r>
          </w:p>
          <w:p w14:paraId="569F3C53" w14:textId="77777777" w:rsidR="00AA7662" w:rsidRDefault="00DD60A7">
            <w:pPr>
              <w:spacing w:after="0" w:line="240" w:lineRule="auto"/>
              <w:rPr>
                <w:rFonts w:cs="Calibri"/>
              </w:rPr>
            </w:pPr>
            <w:r>
              <w:rPr>
                <w:rFonts w:cs="Calibri"/>
              </w:rPr>
              <w:t xml:space="preserve">I.  Podłączenie do domeny w trybie offline – bez dostępnego połączenia sieciowego z domeną, </w:t>
            </w:r>
          </w:p>
          <w:p w14:paraId="35DA1252" w14:textId="77777777" w:rsidR="00AA7662" w:rsidRDefault="00DD60A7">
            <w:pPr>
              <w:spacing w:after="0" w:line="240" w:lineRule="auto"/>
              <w:rPr>
                <w:rFonts w:cs="Calibri"/>
              </w:rPr>
            </w:pPr>
            <w:r>
              <w:rPr>
                <w:rFonts w:cs="Calibri"/>
              </w:rPr>
              <w:t xml:space="preserve">II. Ustanawianie praw dostępu do zasobów domeny na bazie sposobu logowania użytkownika – na przykład typu certyfikatu użytego do logowania, </w:t>
            </w:r>
          </w:p>
          <w:p w14:paraId="09FDA949" w14:textId="77777777" w:rsidR="00AA7662" w:rsidRDefault="00DD60A7">
            <w:pPr>
              <w:spacing w:after="0" w:line="240" w:lineRule="auto"/>
              <w:rPr>
                <w:rFonts w:cs="Calibri"/>
              </w:rPr>
            </w:pPr>
            <w:r>
              <w:rPr>
                <w:rFonts w:cs="Calibri"/>
              </w:rPr>
              <w:t xml:space="preserve">III. Odzyskiwanie przypadkowo skasowanych obiektów usługi katalogowej z mechanizmu kosza.  </w:t>
            </w:r>
          </w:p>
          <w:p w14:paraId="635412A9" w14:textId="77777777" w:rsidR="00AA7662" w:rsidRDefault="00DD60A7">
            <w:pPr>
              <w:spacing w:after="0" w:line="240" w:lineRule="auto"/>
              <w:rPr>
                <w:rFonts w:cs="Calibri"/>
              </w:rPr>
            </w:pPr>
            <w:r>
              <w:rPr>
                <w:rFonts w:cs="Calibri"/>
              </w:rPr>
              <w:t xml:space="preserve">c) Zdalna dystrybucja oprogramowania na stacje robocze. </w:t>
            </w:r>
          </w:p>
          <w:p w14:paraId="2B5CBFA1" w14:textId="77777777" w:rsidR="00AA7662" w:rsidRDefault="00DD60A7">
            <w:pPr>
              <w:spacing w:after="0" w:line="240" w:lineRule="auto"/>
              <w:rPr>
                <w:rFonts w:cs="Calibri"/>
              </w:rPr>
            </w:pPr>
            <w:r>
              <w:rPr>
                <w:rFonts w:cs="Calibri"/>
              </w:rPr>
              <w:t xml:space="preserve">d) Praca zdalna na serwerze z wykorzystaniem terminala (cienkiego klienta) lub odpowiednio skonfigurowanej stacji roboczej </w:t>
            </w:r>
          </w:p>
          <w:p w14:paraId="20303BFD" w14:textId="77777777" w:rsidR="00AA7662" w:rsidRDefault="00DD60A7">
            <w:pPr>
              <w:spacing w:after="0" w:line="240" w:lineRule="auto"/>
              <w:rPr>
                <w:rFonts w:cs="Calibri"/>
              </w:rPr>
            </w:pPr>
            <w:r>
              <w:rPr>
                <w:rFonts w:cs="Calibri"/>
              </w:rPr>
              <w:t xml:space="preserve">e) Centrum Certyfikatów (CA), obsługa klucza publicznego i prywatnego) umożliwiające: </w:t>
            </w:r>
          </w:p>
          <w:p w14:paraId="757A0ABC" w14:textId="77777777" w:rsidR="00AA7662" w:rsidRDefault="00DD60A7">
            <w:pPr>
              <w:spacing w:after="0" w:line="240" w:lineRule="auto"/>
              <w:rPr>
                <w:rFonts w:cs="Calibri"/>
              </w:rPr>
            </w:pPr>
            <w:r>
              <w:rPr>
                <w:rFonts w:cs="Calibri"/>
              </w:rPr>
              <w:t xml:space="preserve">I.       Dystrybucję certyfikatów poprzez http </w:t>
            </w:r>
          </w:p>
          <w:p w14:paraId="65FAC67B" w14:textId="77777777" w:rsidR="00AA7662" w:rsidRDefault="00DD60A7">
            <w:pPr>
              <w:spacing w:after="0" w:line="240" w:lineRule="auto"/>
              <w:rPr>
                <w:rFonts w:cs="Calibri"/>
              </w:rPr>
            </w:pPr>
            <w:r>
              <w:rPr>
                <w:rFonts w:cs="Calibri"/>
              </w:rPr>
              <w:t xml:space="preserve">II.     Konsolidację CA dla wielu lasów domeny, </w:t>
            </w:r>
          </w:p>
          <w:p w14:paraId="609D4402" w14:textId="77777777" w:rsidR="00AA7662" w:rsidRDefault="00DD60A7">
            <w:pPr>
              <w:spacing w:after="0" w:line="240" w:lineRule="auto"/>
              <w:rPr>
                <w:rFonts w:cs="Calibri"/>
              </w:rPr>
            </w:pPr>
            <w:r>
              <w:rPr>
                <w:rFonts w:cs="Calibri"/>
              </w:rPr>
              <w:t xml:space="preserve">III.   Automatyczne rejestrowania certyfikatów pomiędzy różnymi lasami domen, </w:t>
            </w:r>
          </w:p>
          <w:p w14:paraId="0C46ED14" w14:textId="77777777" w:rsidR="00AA7662" w:rsidRDefault="00DD60A7">
            <w:pPr>
              <w:spacing w:after="0" w:line="240" w:lineRule="auto"/>
              <w:rPr>
                <w:rFonts w:cs="Calibri"/>
              </w:rPr>
            </w:pPr>
            <w:r>
              <w:rPr>
                <w:rFonts w:cs="Calibri"/>
              </w:rPr>
              <w:t xml:space="preserve">IV. Automatyczne występowanie i używanie (wystawianie) certyfikatów PKI X.509. </w:t>
            </w:r>
          </w:p>
          <w:p w14:paraId="1801BE68" w14:textId="77777777" w:rsidR="00AA7662" w:rsidRDefault="00DD60A7">
            <w:pPr>
              <w:spacing w:after="0" w:line="240" w:lineRule="auto"/>
              <w:rPr>
                <w:rFonts w:cs="Calibri"/>
              </w:rPr>
            </w:pPr>
            <w:r>
              <w:rPr>
                <w:rFonts w:cs="Calibri"/>
              </w:rPr>
              <w:t>f)  Szyfrowanie plików i folderów.</w:t>
            </w:r>
          </w:p>
          <w:p w14:paraId="15F260B8" w14:textId="77777777" w:rsidR="00AA7662" w:rsidRDefault="00DD60A7">
            <w:pPr>
              <w:spacing w:after="0" w:line="240" w:lineRule="auto"/>
              <w:rPr>
                <w:rFonts w:cs="Calibri"/>
              </w:rPr>
            </w:pPr>
            <w:r>
              <w:rPr>
                <w:rFonts w:cs="Calibri"/>
              </w:rPr>
              <w:t xml:space="preserve">g) Szyfrowanie połączeń sieciowych pomiędzy serwerami oraz serwerami i stacjami roboczymi (IPSec). </w:t>
            </w:r>
          </w:p>
          <w:p w14:paraId="0E752A85" w14:textId="77777777" w:rsidR="00AA7662" w:rsidRDefault="00DD60A7">
            <w:pPr>
              <w:spacing w:after="0" w:line="240" w:lineRule="auto"/>
              <w:rPr>
                <w:rFonts w:cs="Calibri"/>
              </w:rPr>
            </w:pPr>
            <w:r>
              <w:rPr>
                <w:rFonts w:cs="Calibri"/>
              </w:rPr>
              <w:t xml:space="preserve">h)  Możliwość tworzenia systemów wysokiej dostępności (klastry typu fail-over) oraz rozłożenia obciążenia serwerów. </w:t>
            </w:r>
          </w:p>
          <w:p w14:paraId="3FECE238" w14:textId="77777777" w:rsidR="00AA7662" w:rsidRDefault="00DD60A7">
            <w:pPr>
              <w:spacing w:after="0" w:line="240" w:lineRule="auto"/>
              <w:rPr>
                <w:rFonts w:cs="Calibri"/>
              </w:rPr>
            </w:pPr>
            <w:r>
              <w:rPr>
                <w:rFonts w:cs="Calibri"/>
              </w:rPr>
              <w:t xml:space="preserve">i)   Serwis udostępniania stron WWW. </w:t>
            </w:r>
          </w:p>
          <w:p w14:paraId="7DAF5721" w14:textId="77777777" w:rsidR="00AA7662" w:rsidRDefault="00DD60A7">
            <w:pPr>
              <w:spacing w:after="0" w:line="240" w:lineRule="auto"/>
              <w:rPr>
                <w:rFonts w:cs="Calibri"/>
              </w:rPr>
            </w:pPr>
            <w:r>
              <w:rPr>
                <w:rFonts w:cs="Calibri"/>
              </w:rPr>
              <w:t>j)  Wsparcie dla protokołu IP w wersji 6 (IPv6),</w:t>
            </w:r>
          </w:p>
          <w:p w14:paraId="4AAE968E" w14:textId="77777777" w:rsidR="00AA7662" w:rsidRDefault="00DD60A7">
            <w:pPr>
              <w:spacing w:after="0" w:line="240" w:lineRule="auto"/>
              <w:rPr>
                <w:rFonts w:cs="Calibri"/>
              </w:rPr>
            </w:pPr>
            <w:r>
              <w:rPr>
                <w:rFonts w:cs="Calibri"/>
              </w:rPr>
              <w:t xml:space="preserve">k) Wbudowane mechanizmy wirtualizacji (Hypervisor) pozwalające na uruchamianie środowisk wirtualnych systemów operacyjnych. Wirtualne maszyny w trakcie pracy i bez zauważalnego zmniejszenia ich dostępności mogą być przenoszone pomiędzy serwerami klastra typu failover z jednoczesnym zachowaniem pozostałej funkcjonalności. Mechanizmy wirtualizacji mają zapewnić wsparcie dla: </w:t>
            </w:r>
          </w:p>
          <w:p w14:paraId="26D2B24F" w14:textId="77777777" w:rsidR="00AA7662" w:rsidRDefault="00DD60A7">
            <w:pPr>
              <w:spacing w:after="0" w:line="240" w:lineRule="auto"/>
              <w:rPr>
                <w:rFonts w:cs="Calibri"/>
              </w:rPr>
            </w:pPr>
            <w:r>
              <w:rPr>
                <w:rFonts w:cs="Calibri"/>
              </w:rPr>
              <w:t xml:space="preserve">I.     Dynamicznego podłączania zasobów dyskowych typu hot-plug do maszyn wirtualnych, </w:t>
            </w:r>
          </w:p>
          <w:p w14:paraId="7C0F49AD" w14:textId="77777777" w:rsidR="00AA7662" w:rsidRDefault="00DD60A7">
            <w:pPr>
              <w:spacing w:after="0" w:line="240" w:lineRule="auto"/>
              <w:rPr>
                <w:rFonts w:cs="Calibri"/>
              </w:rPr>
            </w:pPr>
            <w:r>
              <w:rPr>
                <w:rFonts w:cs="Calibri"/>
              </w:rPr>
              <w:t xml:space="preserve">II. Obsługi ramek typu jumbo frames dla maszyn wirtualnych. </w:t>
            </w:r>
          </w:p>
          <w:p w14:paraId="718A6EE6" w14:textId="77777777" w:rsidR="00AA7662" w:rsidRDefault="00DD60A7">
            <w:pPr>
              <w:spacing w:after="0" w:line="240" w:lineRule="auto"/>
              <w:rPr>
                <w:rFonts w:cs="Calibri"/>
              </w:rPr>
            </w:pPr>
            <w:r>
              <w:rPr>
                <w:rFonts w:cs="Calibri"/>
              </w:rPr>
              <w:t xml:space="preserve">III.   Obsługi 4-KB sektorów dysków  </w:t>
            </w:r>
          </w:p>
          <w:p w14:paraId="66CD73E6" w14:textId="77777777" w:rsidR="00AA7662" w:rsidRDefault="00DD60A7">
            <w:pPr>
              <w:spacing w:after="0" w:line="240" w:lineRule="auto"/>
              <w:rPr>
                <w:rFonts w:cs="Calibri"/>
              </w:rPr>
            </w:pPr>
            <w:r>
              <w:rPr>
                <w:rFonts w:cs="Calibri"/>
              </w:rPr>
              <w:t xml:space="preserve">IV. Nielimitowanej liczby jednocześnie przenoszonych maszyn wirtualnych pomiędzy węzłami klastra </w:t>
            </w:r>
          </w:p>
          <w:p w14:paraId="72E4329E" w14:textId="77777777" w:rsidR="00AA7662" w:rsidRDefault="00DD60A7">
            <w:pPr>
              <w:spacing w:after="0" w:line="240" w:lineRule="auto"/>
              <w:rPr>
                <w:rFonts w:cs="Calibri"/>
              </w:rPr>
            </w:pPr>
            <w:r>
              <w:rPr>
                <w:rFonts w:cs="Calibri"/>
              </w:rPr>
              <w:t xml:space="preserve">V. Możliwości wirtualizacji sieci z zastosowaniem przełącznika, którego funkcjonalność może być rozszerzana jednocześnie poprzez oprogramowanie kilku innych dostawców poprzez otwarty interfejs API. </w:t>
            </w:r>
          </w:p>
          <w:p w14:paraId="3776BF1A" w14:textId="77777777" w:rsidR="00AA7662" w:rsidRDefault="00DD60A7">
            <w:pPr>
              <w:spacing w:after="0" w:line="240" w:lineRule="auto"/>
              <w:rPr>
                <w:rFonts w:cs="Calibri"/>
              </w:rPr>
            </w:pPr>
            <w:r>
              <w:rPr>
                <w:rFonts w:cs="Calibri"/>
              </w:rPr>
              <w:t xml:space="preserve">VI.   Możliwości kierowania ruchu sieciowego z wielu sieci VLAN bezpośrednio do pojedynczej karty sieciowej maszyny wirtualnej (tzw. trunk mode) </w:t>
            </w:r>
          </w:p>
          <w:p w14:paraId="618E0AE8" w14:textId="77777777" w:rsidR="00AA7662" w:rsidRDefault="00DD60A7">
            <w:pPr>
              <w:spacing w:after="0" w:line="240" w:lineRule="auto"/>
              <w:rPr>
                <w:rFonts w:cs="Calibri"/>
              </w:rPr>
            </w:pPr>
            <w:r>
              <w:rPr>
                <w:rFonts w:cs="Calibri"/>
              </w:rPr>
              <w:t xml:space="preserve">16) Możliwość automatycznej aktualizacji w oparciu o poprawki publikowane przez producenta wraz z dostępnością bezpłatnego rozwiązania producenta serwerowego systemu operacyjnego </w:t>
            </w:r>
            <w:r>
              <w:rPr>
                <w:rFonts w:cs="Calibri"/>
              </w:rPr>
              <w:lastRenderedPageBreak/>
              <w:t xml:space="preserve">umożliwiającego lokalną dystrybucję poprawek zatwierdzonych przez administratora, bez połączenia z siecią Internet. </w:t>
            </w:r>
          </w:p>
          <w:p w14:paraId="2145448B" w14:textId="77777777" w:rsidR="00AA7662" w:rsidRDefault="00DD60A7">
            <w:pPr>
              <w:spacing w:after="0" w:line="240" w:lineRule="auto"/>
              <w:rPr>
                <w:rFonts w:cs="Calibri"/>
              </w:rPr>
            </w:pPr>
            <w:r>
              <w:rPr>
                <w:rFonts w:cs="Calibri"/>
              </w:rPr>
              <w:t xml:space="preserve">17) Mechanizmy zdalnej administracji oraz mechanizmy (również działające zdalnie) administracji przez skrypty. </w:t>
            </w:r>
          </w:p>
          <w:p w14:paraId="79634F4D" w14:textId="77777777" w:rsidR="00AA7662" w:rsidRDefault="00AA7662">
            <w:pPr>
              <w:spacing w:after="0" w:line="240" w:lineRule="auto"/>
              <w:rPr>
                <w:rFonts w:cs="Calibri"/>
              </w:rPr>
            </w:pPr>
          </w:p>
          <w:p w14:paraId="71E62FC3" w14:textId="77777777" w:rsidR="00AA7662" w:rsidRDefault="00DD60A7">
            <w:pPr>
              <w:spacing w:after="0" w:line="240" w:lineRule="auto"/>
              <w:rPr>
                <w:rFonts w:cs="Calibri"/>
                <w:i/>
                <w:iCs/>
              </w:rPr>
            </w:pPr>
            <w:r>
              <w:rPr>
                <w:rFonts w:cs="Calibri"/>
                <w:i/>
                <w:iCs/>
              </w:rPr>
              <w:t>Za system równoważny uznaje się system operacyjny, który zapewnia wszystkie wymagane funkcjonalności w sposób natywny lub przy użyciu wbudowanych mechanizmów producenta, bez konieczności zakupu dodatkowych licencji innych producentów.</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C3302C" w14:textId="77777777" w:rsidR="00AA7662" w:rsidRDefault="00AA7662">
            <w:pPr>
              <w:spacing w:after="0" w:line="240" w:lineRule="auto"/>
              <w:rPr>
                <w:rFonts w:cs="Calibri"/>
              </w:rPr>
            </w:pPr>
          </w:p>
        </w:tc>
      </w:tr>
      <w:tr w:rsidR="00AA7662" w14:paraId="56A46EC4" w14:textId="77777777">
        <w:trPr>
          <w:trHeight w:val="200"/>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35610E" w14:textId="77777777" w:rsidR="00AA7662" w:rsidRDefault="00DD60A7">
            <w:pPr>
              <w:spacing w:after="0" w:line="240" w:lineRule="auto"/>
              <w:jc w:val="center"/>
            </w:pPr>
            <w:r>
              <w:rPr>
                <w:rFonts w:cs="Calibri"/>
                <w:b/>
                <w:bCs/>
              </w:rPr>
              <w:lastRenderedPageBreak/>
              <w:t>Diagnostyka i Bezpieczeństwo</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D92E46" w14:textId="77777777" w:rsidR="00AA7662" w:rsidRDefault="00DD60A7">
            <w:pPr>
              <w:pStyle w:val="Akapitzlist"/>
              <w:numPr>
                <w:ilvl w:val="0"/>
                <w:numId w:val="217"/>
              </w:numPr>
              <w:spacing w:after="0" w:line="240" w:lineRule="auto"/>
              <w:rPr>
                <w:rFonts w:cs="Calibri"/>
              </w:rPr>
            </w:pPr>
            <w:r>
              <w:rPr>
                <w:rFonts w:cs="Calibri"/>
              </w:rPr>
              <w:t>zintegrowany z płytą główną moduł TPM 2.0</w:t>
            </w:r>
          </w:p>
          <w:p w14:paraId="49D12B9D" w14:textId="77777777" w:rsidR="00AA7662" w:rsidRDefault="00DD60A7">
            <w:pPr>
              <w:pStyle w:val="Akapitzlist"/>
              <w:numPr>
                <w:ilvl w:val="0"/>
                <w:numId w:val="217"/>
              </w:numPr>
              <w:spacing w:after="0" w:line="240" w:lineRule="auto"/>
              <w:rPr>
                <w:rFonts w:cs="Calibri"/>
              </w:rPr>
            </w:pPr>
            <w:r>
              <w:rPr>
                <w:rFonts w:cs="Calibri"/>
              </w:rPr>
              <w:t xml:space="preserve">Możliwość wyłączenia w BIOS funkcji przycisku zasilania. </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830D5C" w14:textId="77777777" w:rsidR="00AA7662" w:rsidRDefault="00AA7662">
            <w:pPr>
              <w:pStyle w:val="Akapitzlist"/>
              <w:spacing w:after="0" w:line="240" w:lineRule="auto"/>
              <w:rPr>
                <w:rFonts w:cs="Calibri"/>
              </w:rPr>
            </w:pPr>
          </w:p>
        </w:tc>
      </w:tr>
      <w:tr w:rsidR="00AA7662" w14:paraId="7AB60B96" w14:textId="77777777">
        <w:trPr>
          <w:trHeight w:val="286"/>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3A4837" w14:textId="77777777" w:rsidR="00AA7662" w:rsidRDefault="00DD60A7">
            <w:pPr>
              <w:spacing w:after="0" w:line="240" w:lineRule="auto"/>
              <w:jc w:val="center"/>
            </w:pPr>
            <w:r>
              <w:rPr>
                <w:rFonts w:cs="Calibri"/>
                <w:b/>
                <w:bCs/>
              </w:rPr>
              <w:t>Karta Zarządzania</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F15F37" w14:textId="77777777" w:rsidR="00AA7662" w:rsidRDefault="00DD60A7">
            <w:pPr>
              <w:spacing w:after="0" w:line="240" w:lineRule="auto"/>
            </w:pPr>
            <w:r>
              <w:rPr>
                <w:rFonts w:cs="Calibri"/>
              </w:rPr>
              <w:t>Niezależna od zainstalowanego na serwerze systemu operacyjnego posiadająca dedykowany port Gigabit Ethernet RJ-45 i umożliwiająca:</w:t>
            </w:r>
          </w:p>
          <w:p w14:paraId="29DE96ED" w14:textId="77777777" w:rsidR="00AA7662" w:rsidRDefault="00DD60A7">
            <w:pPr>
              <w:pStyle w:val="Akapitzlist"/>
              <w:numPr>
                <w:ilvl w:val="0"/>
                <w:numId w:val="218"/>
              </w:numPr>
              <w:spacing w:after="0" w:line="240" w:lineRule="auto"/>
              <w:rPr>
                <w:rFonts w:cs="Calibri"/>
              </w:rPr>
            </w:pPr>
            <w:r>
              <w:rPr>
                <w:rFonts w:cs="Calibri"/>
              </w:rPr>
              <w:t>zdalny dostęp do graficznego interfejsu Web karty zarządzającej;</w:t>
            </w:r>
          </w:p>
          <w:p w14:paraId="5B50C2AF" w14:textId="77777777" w:rsidR="00AA7662" w:rsidRDefault="00DD60A7">
            <w:pPr>
              <w:pStyle w:val="Akapitzlist"/>
              <w:numPr>
                <w:ilvl w:val="0"/>
                <w:numId w:val="218"/>
              </w:numPr>
              <w:spacing w:after="0" w:line="240" w:lineRule="auto"/>
              <w:rPr>
                <w:rFonts w:cs="Calibri"/>
              </w:rPr>
            </w:pPr>
            <w:r>
              <w:rPr>
                <w:rFonts w:cs="Calibri"/>
              </w:rPr>
              <w:t>zdalne monitorowanie i informowanie o statusie serwera (m.in. prędkości obrotowej wentylatorów, konfiguracji serwera);</w:t>
            </w:r>
          </w:p>
          <w:p w14:paraId="4449A371" w14:textId="77777777" w:rsidR="00AA7662" w:rsidRDefault="00DD60A7">
            <w:pPr>
              <w:pStyle w:val="Akapitzlist"/>
              <w:numPr>
                <w:ilvl w:val="0"/>
                <w:numId w:val="218"/>
              </w:numPr>
              <w:spacing w:after="0" w:line="240" w:lineRule="auto"/>
              <w:rPr>
                <w:rFonts w:cs="Calibri"/>
              </w:rPr>
            </w:pPr>
            <w:r>
              <w:rPr>
                <w:rFonts w:cs="Calibri"/>
              </w:rPr>
              <w:t>szyfrowane połączenie (TLS) oraz autentykacje i autoryzację użytkownika;</w:t>
            </w:r>
          </w:p>
          <w:p w14:paraId="58100728" w14:textId="77777777" w:rsidR="00AA7662" w:rsidRDefault="00DD60A7">
            <w:pPr>
              <w:pStyle w:val="Akapitzlist"/>
              <w:numPr>
                <w:ilvl w:val="0"/>
                <w:numId w:val="218"/>
              </w:numPr>
              <w:spacing w:after="0" w:line="240" w:lineRule="auto"/>
              <w:rPr>
                <w:rFonts w:cs="Calibri"/>
              </w:rPr>
            </w:pPr>
            <w:r>
              <w:rPr>
                <w:rFonts w:cs="Calibri"/>
              </w:rPr>
              <w:t>wsparcie dla IPv6;</w:t>
            </w:r>
          </w:p>
          <w:p w14:paraId="79EF72F4" w14:textId="77777777" w:rsidR="00AA7662" w:rsidRDefault="00DD60A7">
            <w:pPr>
              <w:pStyle w:val="Akapitzlist"/>
              <w:numPr>
                <w:ilvl w:val="0"/>
                <w:numId w:val="218"/>
              </w:numPr>
              <w:spacing w:after="0" w:line="240" w:lineRule="auto"/>
              <w:rPr>
                <w:rFonts w:cs="Calibri"/>
                <w:lang w:val="en-US"/>
              </w:rPr>
            </w:pPr>
            <w:r>
              <w:rPr>
                <w:rFonts w:cs="Calibri"/>
                <w:lang w:val="en-US"/>
              </w:rPr>
              <w:t>wsparcie dla WSMAN (Web Service for Management); SNMP; IPMI2.0, SSH;</w:t>
            </w:r>
          </w:p>
          <w:p w14:paraId="7219EA48" w14:textId="77777777" w:rsidR="00AA7662" w:rsidRDefault="00DD60A7">
            <w:pPr>
              <w:pStyle w:val="Akapitzlist"/>
              <w:numPr>
                <w:ilvl w:val="0"/>
                <w:numId w:val="218"/>
              </w:numPr>
              <w:spacing w:after="0" w:line="240" w:lineRule="auto"/>
              <w:rPr>
                <w:rFonts w:cs="Calibri"/>
              </w:rPr>
            </w:pPr>
            <w:r>
              <w:rPr>
                <w:rFonts w:cs="Calibri"/>
              </w:rPr>
              <w:t>możliwość zdalnego monitorowania w czasie rzeczywistym poboru prądu przez serwer;</w:t>
            </w:r>
          </w:p>
          <w:p w14:paraId="673DBEDF" w14:textId="77777777" w:rsidR="00AA7662" w:rsidRDefault="00DD60A7">
            <w:pPr>
              <w:pStyle w:val="Akapitzlist"/>
              <w:numPr>
                <w:ilvl w:val="0"/>
                <w:numId w:val="218"/>
              </w:numPr>
              <w:spacing w:after="0" w:line="240" w:lineRule="auto"/>
              <w:rPr>
                <w:rFonts w:cs="Calibri"/>
              </w:rPr>
            </w:pPr>
            <w:r>
              <w:rPr>
                <w:rFonts w:cs="Calibri"/>
              </w:rPr>
              <w:t>możliwość obsługi przez dwóch administratorów jednocześnie;</w:t>
            </w:r>
          </w:p>
          <w:p w14:paraId="46D04E72" w14:textId="77777777" w:rsidR="00AA7662" w:rsidRDefault="00DD60A7">
            <w:pPr>
              <w:pStyle w:val="Akapitzlist"/>
              <w:numPr>
                <w:ilvl w:val="0"/>
                <w:numId w:val="218"/>
              </w:numPr>
              <w:spacing w:after="0" w:line="240" w:lineRule="auto"/>
              <w:rPr>
                <w:rFonts w:cs="Calibri"/>
              </w:rPr>
            </w:pPr>
            <w:r>
              <w:rPr>
                <w:rFonts w:cs="Calibri"/>
              </w:rPr>
              <w:t>wsparcie dla dynamic DNS;</w:t>
            </w:r>
          </w:p>
          <w:p w14:paraId="405E58A9" w14:textId="77777777" w:rsidR="00AA7662" w:rsidRDefault="00DD60A7">
            <w:pPr>
              <w:pStyle w:val="Akapitzlist"/>
              <w:numPr>
                <w:ilvl w:val="0"/>
                <w:numId w:val="218"/>
              </w:numPr>
              <w:spacing w:after="0" w:line="240" w:lineRule="auto"/>
              <w:rPr>
                <w:rFonts w:cs="Calibri"/>
              </w:rPr>
            </w:pPr>
            <w:r>
              <w:rPr>
                <w:rFonts w:cs="Calibri"/>
              </w:rPr>
              <w:t>możliwość bezpośredniego zarządzania poprzez dedykowany port USB na przednim panelu serwera</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7C1EC9" w14:textId="77777777" w:rsidR="00AA7662" w:rsidRDefault="00AA7662">
            <w:pPr>
              <w:spacing w:after="0" w:line="240" w:lineRule="auto"/>
              <w:rPr>
                <w:rFonts w:cs="Calibri"/>
              </w:rPr>
            </w:pPr>
          </w:p>
        </w:tc>
      </w:tr>
      <w:tr w:rsidR="00AA7662" w14:paraId="371B2EAD" w14:textId="77777777">
        <w:trPr>
          <w:trHeight w:val="1032"/>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E78263" w14:textId="77777777" w:rsidR="00AA7662" w:rsidRDefault="00DD60A7">
            <w:pPr>
              <w:spacing w:after="0" w:line="240" w:lineRule="auto"/>
              <w:jc w:val="center"/>
            </w:pPr>
            <w:r>
              <w:rPr>
                <w:rFonts w:cs="Calibri"/>
                <w:b/>
                <w:bCs/>
              </w:rPr>
              <w:t>Certyfikaty</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81E469" w14:textId="77777777" w:rsidR="00AA7662" w:rsidRDefault="00DD60A7">
            <w:pPr>
              <w:pStyle w:val="Akapitzlist"/>
              <w:numPr>
                <w:ilvl w:val="0"/>
                <w:numId w:val="219"/>
              </w:numPr>
              <w:rPr>
                <w:rFonts w:cs="Calibri"/>
                <w:sz w:val="20"/>
                <w:szCs w:val="20"/>
              </w:rPr>
            </w:pPr>
            <w:r>
              <w:rPr>
                <w:rFonts w:cs="Calibri"/>
                <w:sz w:val="20"/>
                <w:szCs w:val="20"/>
              </w:rPr>
              <w:t>Serwer musi być wyprodukowany zgodnie z normą:</w:t>
            </w:r>
          </w:p>
          <w:p w14:paraId="02245ED3" w14:textId="77777777" w:rsidR="00AA7662" w:rsidRDefault="00DD60A7">
            <w:pPr>
              <w:pStyle w:val="Akapitzlist"/>
              <w:numPr>
                <w:ilvl w:val="1"/>
                <w:numId w:val="219"/>
              </w:numPr>
            </w:pPr>
            <w:r>
              <w:rPr>
                <w:rFonts w:cs="Calibri"/>
                <w:sz w:val="20"/>
                <w:szCs w:val="20"/>
              </w:rPr>
              <w:t xml:space="preserve"> ISO-9001:2015 </w:t>
            </w:r>
            <w:r>
              <w:rPr>
                <w:rFonts w:cs="Calibri"/>
                <w:b/>
                <w:bCs/>
                <w:sz w:val="20"/>
                <w:szCs w:val="20"/>
              </w:rPr>
              <w:t>(certyfikat załączyć do oferty)</w:t>
            </w:r>
          </w:p>
          <w:p w14:paraId="48566D7D" w14:textId="77777777" w:rsidR="00AA7662" w:rsidRDefault="00DD60A7">
            <w:pPr>
              <w:pStyle w:val="Akapitzlist"/>
              <w:numPr>
                <w:ilvl w:val="1"/>
                <w:numId w:val="219"/>
              </w:numPr>
            </w:pPr>
            <w:r>
              <w:rPr>
                <w:rFonts w:cs="Calibri"/>
                <w:sz w:val="20"/>
                <w:szCs w:val="20"/>
              </w:rPr>
              <w:t xml:space="preserve">ISO-14001 </w:t>
            </w:r>
            <w:r>
              <w:rPr>
                <w:rFonts w:cs="Calibri"/>
                <w:b/>
                <w:bCs/>
                <w:sz w:val="20"/>
                <w:szCs w:val="20"/>
              </w:rPr>
              <w:t>(certyfikat załączyć do oferty)</w:t>
            </w:r>
          </w:p>
          <w:p w14:paraId="36B32E07" w14:textId="77777777" w:rsidR="00AA7662" w:rsidRDefault="00DD60A7">
            <w:pPr>
              <w:pStyle w:val="Akapitzlist"/>
              <w:numPr>
                <w:ilvl w:val="0"/>
                <w:numId w:val="219"/>
              </w:numPr>
              <w:spacing w:after="0"/>
            </w:pPr>
            <w:r>
              <w:rPr>
                <w:rFonts w:cs="Calibri"/>
                <w:sz w:val="20"/>
                <w:szCs w:val="20"/>
              </w:rPr>
              <w:t xml:space="preserve">Serwer musi posiadać deklaracja CE </w:t>
            </w:r>
            <w:r>
              <w:rPr>
                <w:rFonts w:cs="Calibri"/>
                <w:b/>
                <w:bCs/>
                <w:sz w:val="20"/>
                <w:szCs w:val="20"/>
              </w:rPr>
              <w:t>(załączyć do oferty)</w:t>
            </w:r>
          </w:p>
          <w:p w14:paraId="12F99651" w14:textId="77777777" w:rsidR="00AA7662" w:rsidRDefault="00DD60A7">
            <w:pPr>
              <w:pStyle w:val="Akapitzlist"/>
              <w:numPr>
                <w:ilvl w:val="0"/>
                <w:numId w:val="219"/>
              </w:numPr>
              <w:spacing w:after="0"/>
            </w:pPr>
            <w:r>
              <w:rPr>
                <w:rFonts w:cs="Calibri"/>
                <w:sz w:val="20"/>
                <w:szCs w:val="20"/>
              </w:rPr>
              <w:t xml:space="preserve">Oferowany serwer musi znajdować się na liście Windows Server Catalog i posiadać status „Certified for Windows” dla systemów Windows Server 2022 lub Microsoft Windows Server 2025. </w:t>
            </w:r>
            <w:r>
              <w:rPr>
                <w:rFonts w:cs="Calibri"/>
                <w:b/>
                <w:bCs/>
                <w:color w:val="000000"/>
                <w:sz w:val="20"/>
                <w:szCs w:val="20"/>
              </w:rPr>
              <w:t>(na potwierdzenie do oferty należy załączyć wydruk ze strony).</w:t>
            </w: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0857C1" w14:textId="77777777" w:rsidR="00AA7662" w:rsidRDefault="00AA7662">
            <w:pPr>
              <w:spacing w:after="0" w:line="240" w:lineRule="auto"/>
              <w:rPr>
                <w:rFonts w:cs="Calibri"/>
              </w:rPr>
            </w:pPr>
          </w:p>
        </w:tc>
      </w:tr>
      <w:tr w:rsidR="00AA7662" w14:paraId="090E4796" w14:textId="77777777">
        <w:trPr>
          <w:trHeight w:val="841"/>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DA7918" w14:textId="77777777" w:rsidR="00AA7662" w:rsidRDefault="00DD60A7">
            <w:pPr>
              <w:spacing w:after="0" w:line="240" w:lineRule="auto"/>
              <w:jc w:val="center"/>
            </w:pPr>
            <w:r>
              <w:rPr>
                <w:rFonts w:cs="Calibri"/>
                <w:b/>
                <w:bCs/>
              </w:rPr>
              <w:t>Warunki gwarancji</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606443D1" w14:textId="77777777" w:rsidR="00AA7662" w:rsidRDefault="00DD60A7">
            <w:pPr>
              <w:spacing w:after="0" w:line="240" w:lineRule="auto"/>
              <w:rPr>
                <w:rFonts w:cs="Calibri"/>
              </w:rPr>
            </w:pPr>
            <w:r>
              <w:rPr>
                <w:rFonts w:cs="Calibri"/>
              </w:rPr>
              <w:t>24 miesiące gwarancji, realizowanej w miejscu instalacji urządzenia (on-site), z czasem reakcji serwisowej nie dłuższym niż następny dzień roboczy od momentu przyjęcia zgłoszenia.</w:t>
            </w:r>
            <w:r>
              <w:rPr>
                <w:rFonts w:cs="Calibri"/>
              </w:rPr>
              <w:br/>
              <w:t>Zgłaszanie awarii musi być możliwe w trybie 24x7x365, za pośrednictwem ogólnodostępnego kanału zgłoszeniowego (telefonicznego lub elektronicznego).</w:t>
            </w:r>
          </w:p>
          <w:p w14:paraId="018A8850" w14:textId="77777777" w:rsidR="00AA7662" w:rsidRDefault="00DD60A7">
            <w:pPr>
              <w:spacing w:after="0" w:line="240" w:lineRule="auto"/>
              <w:rPr>
                <w:rFonts w:cs="Calibri"/>
              </w:rPr>
            </w:pPr>
            <w:r>
              <w:rPr>
                <w:rFonts w:cs="Calibri"/>
              </w:rPr>
              <w:t>W przypadku wystąpienia awarii dysku twardego w urządzeniu objętym aktywnym wsparciem technicznym, uszkodzony dysk twardy pozostaje u Zamawiającego.</w:t>
            </w:r>
          </w:p>
          <w:p w14:paraId="3A9C214E" w14:textId="77777777" w:rsidR="00AA7662" w:rsidRDefault="00DD60A7">
            <w:pPr>
              <w:spacing w:after="0" w:line="240" w:lineRule="auto"/>
              <w:rPr>
                <w:rFonts w:cs="Calibri"/>
              </w:rPr>
            </w:pPr>
            <w:r>
              <w:rPr>
                <w:rFonts w:cs="Calibri"/>
              </w:rPr>
              <w:lastRenderedPageBreak/>
              <w:t>Serwis gwarancyjny może być realizowany przez producenta urządzenia, autoryzowanego partnera serwisowego producenta lub inny podmiot posiadający równoważny system serwisowy, zapewniający spełnienie wymaganych warunków gwarancji oraz poziomu SLA określonego w niniejszym opisie.</w:t>
            </w:r>
          </w:p>
          <w:p w14:paraId="12B688AE" w14:textId="77777777" w:rsidR="00AA7662" w:rsidRDefault="00DD60A7">
            <w:pPr>
              <w:spacing w:after="0" w:line="240" w:lineRule="auto"/>
            </w:pPr>
            <w:r>
              <w:rPr>
                <w:rFonts w:cs="Calibri"/>
              </w:rPr>
              <w:t>Podmiot realizujący serwis powinien posiadać certyfikat ISO 9001:2015 lub równoważny. (</w:t>
            </w:r>
            <w:r>
              <w:rPr>
                <w:rFonts w:cs="Calibri"/>
                <w:b/>
                <w:bCs/>
              </w:rPr>
              <w:t>Dokumenty potwierdzające spełnienie wymagań należy dołączyć do oferty.</w:t>
            </w:r>
            <w:r>
              <w:rPr>
                <w:rFonts w:cs="Calibri"/>
              </w:rPr>
              <w:t>)</w:t>
            </w:r>
            <w:r>
              <w:rPr>
                <w:rFonts w:cs="Calibri"/>
              </w:rPr>
              <w:br/>
              <w:t>W przypadku zaoferowania certyfikatu równoważnego lub innych środków potwierdzających stosowanie równoważnego systemu zarządzania jakością, Wykonawca zobowiązany jest wykazać równoważność poprzez przedstawienie dokumentów potwierdzających, że stosowany system zapewnia poziom zarządzania jakością nie gorszy niż wymagany w normie ISO 9001:2015, w szczególności w zakresie świadczenia usług serwisowych.</w:t>
            </w:r>
          </w:p>
          <w:p w14:paraId="7FA623E5" w14:textId="77777777" w:rsidR="00AA7662" w:rsidRDefault="00DD60A7">
            <w:pPr>
              <w:spacing w:after="0" w:line="240" w:lineRule="auto"/>
              <w:rPr>
                <w:rFonts w:cs="Calibri"/>
              </w:rPr>
            </w:pPr>
            <w:r>
              <w:rPr>
                <w:rFonts w:cs="Calibri"/>
              </w:rPr>
              <w:t>Wykonawca zobowiązany jest zapewnić możliwość sprawdzenia statusu gwarancji urządzenia przy użyciu unikatowego numeru identyfikacyjnego oraz dostęp do uaktualnień mikrokodu i sterowników producenta, co najmniej w okresie obowiązywania gwarancji.</w:t>
            </w:r>
          </w:p>
          <w:p w14:paraId="23BBFA3C" w14:textId="77777777" w:rsidR="00AA7662" w:rsidRDefault="00AA7662">
            <w:pPr>
              <w:spacing w:after="0" w:line="240" w:lineRule="auto"/>
              <w:rPr>
                <w:rFonts w:cs="Calibri"/>
              </w:rPr>
            </w:pP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7B94F4" w14:textId="77777777" w:rsidR="00AA7662" w:rsidRDefault="00AA7662">
            <w:pPr>
              <w:spacing w:after="0" w:line="240" w:lineRule="auto"/>
              <w:rPr>
                <w:rFonts w:cs="Calibri"/>
              </w:rPr>
            </w:pPr>
          </w:p>
        </w:tc>
      </w:tr>
      <w:tr w:rsidR="00AA7662" w14:paraId="499CB6DD" w14:textId="77777777">
        <w:trPr>
          <w:trHeight w:val="1247"/>
        </w:trPr>
        <w:tc>
          <w:tcPr>
            <w:tcW w:w="21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DCEB2F" w14:textId="77777777" w:rsidR="00AA7662" w:rsidRDefault="00DD60A7">
            <w:pPr>
              <w:spacing w:after="0" w:line="240" w:lineRule="auto"/>
              <w:jc w:val="center"/>
              <w:rPr>
                <w:rFonts w:cs="Calibri"/>
                <w:b/>
                <w:bCs/>
              </w:rPr>
            </w:pPr>
            <w:r>
              <w:rPr>
                <w:rFonts w:cs="Calibri"/>
                <w:b/>
                <w:bCs/>
              </w:rPr>
              <w:t>Wdrożenie</w:t>
            </w:r>
          </w:p>
        </w:tc>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372B90" w14:textId="77777777" w:rsidR="00AA7662" w:rsidRDefault="00DD60A7">
            <w:pPr>
              <w:pStyle w:val="Akapitzlist"/>
              <w:numPr>
                <w:ilvl w:val="0"/>
                <w:numId w:val="220"/>
              </w:numPr>
              <w:spacing w:after="0" w:line="240" w:lineRule="auto"/>
            </w:pPr>
            <w:r>
              <w:t>Instalacja serwera w miejscu wskazanym przez Zamawiającego</w:t>
            </w:r>
          </w:p>
          <w:p w14:paraId="588F03B6" w14:textId="77777777" w:rsidR="00AA7662" w:rsidRDefault="00DD60A7">
            <w:pPr>
              <w:pStyle w:val="Akapitzlist"/>
              <w:numPr>
                <w:ilvl w:val="0"/>
                <w:numId w:val="220"/>
              </w:numPr>
              <w:spacing w:after="0" w:line="240" w:lineRule="auto"/>
            </w:pPr>
            <w:r>
              <w:t>Podłączenie serwerów do zasilania, sieci LAN</w:t>
            </w:r>
          </w:p>
          <w:p w14:paraId="018E3324" w14:textId="77777777" w:rsidR="00AA7662" w:rsidRDefault="00DD60A7">
            <w:pPr>
              <w:pStyle w:val="Akapitzlist"/>
              <w:numPr>
                <w:ilvl w:val="0"/>
                <w:numId w:val="220"/>
              </w:numPr>
              <w:spacing w:after="0" w:line="240" w:lineRule="auto"/>
            </w:pPr>
            <w:r>
              <w:t>Konfiguracja kart zarządzających (IP, powiadomienia email)</w:t>
            </w:r>
          </w:p>
          <w:p w14:paraId="474C8D45" w14:textId="77777777" w:rsidR="00AA7662" w:rsidRDefault="00DD60A7">
            <w:pPr>
              <w:pStyle w:val="Akapitzlist"/>
              <w:numPr>
                <w:ilvl w:val="0"/>
                <w:numId w:val="220"/>
              </w:numPr>
              <w:spacing w:after="0" w:line="240" w:lineRule="auto"/>
            </w:pPr>
            <w:r>
              <w:t>Konfiguracja systemu operacyjnego na serwerach</w:t>
            </w:r>
          </w:p>
          <w:p w14:paraId="5ED47BD0" w14:textId="77777777" w:rsidR="00AA7662" w:rsidRDefault="00DD60A7">
            <w:pPr>
              <w:pStyle w:val="Akapitzlist"/>
              <w:numPr>
                <w:ilvl w:val="0"/>
                <w:numId w:val="220"/>
              </w:numPr>
              <w:spacing w:after="0" w:line="240" w:lineRule="auto"/>
            </w:pPr>
            <w:r>
              <w:t xml:space="preserve">Przygotowanie dokumentacji powdrożeniowej </w:t>
            </w:r>
          </w:p>
          <w:p w14:paraId="189EC783" w14:textId="77777777" w:rsidR="00AA7662" w:rsidRDefault="00AA7662">
            <w:pPr>
              <w:spacing w:after="0" w:line="240" w:lineRule="auto"/>
              <w:rPr>
                <w:rFonts w:cs="Calibri"/>
              </w:rPr>
            </w:pPr>
          </w:p>
        </w:tc>
        <w:tc>
          <w:tcPr>
            <w:tcW w:w="1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58A41D" w14:textId="77777777" w:rsidR="00AA7662" w:rsidRDefault="00AA7662">
            <w:pPr>
              <w:spacing w:after="0" w:line="240" w:lineRule="auto"/>
              <w:rPr>
                <w:rFonts w:cs="Calibri"/>
              </w:rPr>
            </w:pPr>
          </w:p>
        </w:tc>
      </w:tr>
    </w:tbl>
    <w:p w14:paraId="1C201D52" w14:textId="77777777" w:rsidR="00AA7662" w:rsidRDefault="00AA7662">
      <w:pPr>
        <w:rPr>
          <w:rFonts w:cs="Calibri"/>
        </w:rPr>
      </w:pPr>
    </w:p>
    <w:p w14:paraId="17118EE2" w14:textId="77777777" w:rsidR="00AA7662" w:rsidRDefault="00DD60A7">
      <w:pPr>
        <w:pStyle w:val="Nagwek1"/>
        <w:ind w:left="360"/>
        <w:rPr>
          <w:rFonts w:ascii="Calibri" w:hAnsi="Calibri" w:cs="Calibri"/>
          <w:sz w:val="22"/>
          <w:szCs w:val="22"/>
        </w:rPr>
      </w:pPr>
      <w:bookmarkStart w:id="5" w:name="_Toc222491579"/>
      <w:r>
        <w:rPr>
          <w:rFonts w:ascii="Calibri" w:hAnsi="Calibri" w:cs="Calibri"/>
          <w:sz w:val="22"/>
          <w:szCs w:val="22"/>
        </w:rPr>
        <w:t>II.2. Urządzenie typu serwer do gromadzenia logów sieciowych i systemowych wraz z instalacją – typ II – 5 szt.</w:t>
      </w:r>
      <w:bookmarkEnd w:id="5"/>
    </w:p>
    <w:p w14:paraId="17A34181" w14:textId="77777777" w:rsidR="00AA7662" w:rsidRDefault="00AA7662">
      <w:pPr>
        <w:rPr>
          <w:rFonts w:cs="Calibri"/>
        </w:rPr>
      </w:pPr>
    </w:p>
    <w:tbl>
      <w:tblPr>
        <w:tblW w:w="9640" w:type="dxa"/>
        <w:tblInd w:w="-431" w:type="dxa"/>
        <w:tblCellMar>
          <w:left w:w="10" w:type="dxa"/>
          <w:right w:w="10" w:type="dxa"/>
        </w:tblCellMar>
        <w:tblLook w:val="0000" w:firstRow="0" w:lastRow="0" w:firstColumn="0" w:lastColumn="0" w:noHBand="0" w:noVBand="0"/>
      </w:tblPr>
      <w:tblGrid>
        <w:gridCol w:w="2162"/>
        <w:gridCol w:w="6486"/>
        <w:gridCol w:w="992"/>
      </w:tblGrid>
      <w:tr w:rsidR="00AA7662" w14:paraId="235A2012" w14:textId="77777777">
        <w:trPr>
          <w:trHeight w:val="21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14BDB0" w14:textId="77777777" w:rsidR="00AA7662" w:rsidRDefault="00DD60A7">
            <w:pPr>
              <w:spacing w:after="0" w:line="240" w:lineRule="auto"/>
              <w:jc w:val="center"/>
            </w:pPr>
            <w:r>
              <w:rPr>
                <w:rFonts w:cs="Calibri"/>
                <w:b/>
                <w:kern w:val="0"/>
              </w:rPr>
              <w:t>Nazwa</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BE023F" w14:textId="77777777" w:rsidR="00AA7662" w:rsidRDefault="00DD60A7">
            <w:pPr>
              <w:spacing w:after="0" w:line="240" w:lineRule="auto"/>
              <w:jc w:val="center"/>
            </w:pPr>
            <w:r>
              <w:rPr>
                <w:rFonts w:cs="Calibri"/>
                <w:b/>
                <w:kern w:val="0"/>
              </w:rPr>
              <w:t>Wymagane parametry techniczne</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6907B9" w14:textId="77777777" w:rsidR="00AA7662" w:rsidRDefault="00DD60A7">
            <w:pPr>
              <w:spacing w:after="0" w:line="240" w:lineRule="auto"/>
              <w:jc w:val="center"/>
            </w:pPr>
            <w:r>
              <w:rPr>
                <w:rFonts w:cs="Calibri"/>
                <w:b/>
                <w:kern w:val="0"/>
              </w:rPr>
              <w:t>Spełnia TAK/NIE</w:t>
            </w:r>
          </w:p>
        </w:tc>
      </w:tr>
      <w:tr w:rsidR="00AA7662" w14:paraId="59746175" w14:textId="77777777">
        <w:trPr>
          <w:trHeight w:val="21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8D208A" w14:textId="77777777" w:rsidR="00AA7662" w:rsidRDefault="00DD60A7">
            <w:pPr>
              <w:spacing w:after="0" w:line="240" w:lineRule="auto"/>
              <w:jc w:val="center"/>
              <w:rPr>
                <w:rFonts w:cs="Calibri"/>
                <w:b/>
                <w:bCs/>
                <w:kern w:val="0"/>
                <w:lang w:val="en-US"/>
              </w:rPr>
            </w:pPr>
            <w:r>
              <w:rPr>
                <w:rFonts w:cs="Calibri"/>
                <w:b/>
                <w:bCs/>
                <w:kern w:val="0"/>
                <w:lang w:val="en-US"/>
              </w:rPr>
              <w:t>Obudowa</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262B57" w14:textId="77777777" w:rsidR="00AA7662" w:rsidRDefault="00DD60A7">
            <w:pPr>
              <w:spacing w:after="0" w:line="240" w:lineRule="auto"/>
              <w:rPr>
                <w:rFonts w:cs="Calibri"/>
                <w:kern w:val="0"/>
              </w:rPr>
            </w:pPr>
            <w:r>
              <w:rPr>
                <w:rFonts w:cs="Calibri"/>
                <w:kern w:val="0"/>
              </w:rPr>
              <w:t>Obudowa typu Tower z możliwością instalacji 3 dysków twardych 3,5”i dwóch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59A750" w14:textId="77777777" w:rsidR="00AA7662" w:rsidRDefault="00AA7662">
            <w:pPr>
              <w:spacing w:after="0" w:line="240" w:lineRule="auto"/>
              <w:rPr>
                <w:rFonts w:cs="Calibri"/>
                <w:kern w:val="0"/>
              </w:rPr>
            </w:pPr>
          </w:p>
        </w:tc>
      </w:tr>
      <w:tr w:rsidR="00AA7662" w14:paraId="2B0A0697" w14:textId="77777777">
        <w:trPr>
          <w:trHeight w:val="63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CBA496" w14:textId="77777777" w:rsidR="00AA7662" w:rsidRDefault="00DD60A7">
            <w:pPr>
              <w:spacing w:after="0" w:line="240" w:lineRule="auto"/>
              <w:jc w:val="center"/>
            </w:pPr>
            <w:r>
              <w:rPr>
                <w:rFonts w:cs="Calibri"/>
                <w:b/>
                <w:bCs/>
                <w:kern w:val="0"/>
              </w:rPr>
              <w:t>Płyta główna</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75FB96" w14:textId="77777777" w:rsidR="00AA7662" w:rsidRDefault="00DD60A7">
            <w:pPr>
              <w:spacing w:after="0" w:line="240" w:lineRule="auto"/>
            </w:pPr>
            <w:r>
              <w:rPr>
                <w:rFonts w:cs="Calibri"/>
                <w:kern w:val="0"/>
              </w:rPr>
              <w:t>Z możliwością instalacji jednego procesora, posiadająca minimum 4 sloty na pamięć RAM UDIMM z możliwością zainstalowania do minimum 128GB pamięci RAM, możliwe zabezpieczenia pamięci: ECC. Płyta główna dedykowana do oferowanego serwera, przystosowana do pracy ciągłej 24/7, objęta wsparciem producenta serwera w okresie gwarancji</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19550" w14:textId="77777777" w:rsidR="00AA7662" w:rsidRDefault="00AA7662">
            <w:pPr>
              <w:spacing w:after="0" w:line="240" w:lineRule="auto"/>
              <w:rPr>
                <w:rFonts w:cs="Calibri"/>
                <w:kern w:val="0"/>
              </w:rPr>
            </w:pPr>
          </w:p>
        </w:tc>
      </w:tr>
      <w:tr w:rsidR="00AA7662" w14:paraId="7506D7D0" w14:textId="77777777">
        <w:trPr>
          <w:trHeight w:val="585"/>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AB9151" w14:textId="77777777" w:rsidR="00AA7662" w:rsidRDefault="00DD60A7">
            <w:pPr>
              <w:spacing w:after="0" w:line="240" w:lineRule="auto"/>
              <w:jc w:val="center"/>
            </w:pPr>
            <w:r>
              <w:rPr>
                <w:rFonts w:cs="Calibri"/>
                <w:b/>
                <w:bCs/>
                <w:kern w:val="0"/>
                <w:lang w:val="en-US"/>
              </w:rPr>
              <w:t>Procesor</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F2AEAF" w14:textId="77777777" w:rsidR="00AA7662" w:rsidRDefault="00DD60A7">
            <w:pPr>
              <w:spacing w:after="0" w:line="240" w:lineRule="auto"/>
            </w:pPr>
            <w:r>
              <w:rPr>
                <w:rFonts w:cs="Calibri"/>
                <w:kern w:val="0"/>
              </w:rPr>
              <w:t xml:space="preserve">Zainstalowany procesor min. 6-rdzeniowy klasy x86, 3.1GHz częstotliwości bazowej, dedykowany do pracy z zaoferowanym serwerem, posiadający funkcjonalność Hyper Threading, umożliwiający osiągnięcie wyniku min. 70 w teście SPECrate2017_int_base dostępnym na stronie </w:t>
            </w:r>
            <w:hyperlink r:id="rId8" w:history="1">
              <w:r>
                <w:rPr>
                  <w:rStyle w:val="Hipercze"/>
                  <w:rFonts w:cs="Calibri"/>
                  <w:color w:val="auto"/>
                  <w:kern w:val="0"/>
                </w:rPr>
                <w:t>www.spec.org</w:t>
              </w:r>
            </w:hyperlink>
            <w:r>
              <w:rPr>
                <w:kern w:val="0"/>
              </w:rPr>
              <w:t xml:space="preserve"> </w:t>
            </w:r>
            <w:r>
              <w:rPr>
                <w:rFonts w:cs="Calibri"/>
                <w:kern w:val="0"/>
              </w:rPr>
              <w:t xml:space="preserve">dla </w:t>
            </w:r>
            <w:r>
              <w:rPr>
                <w:rFonts w:cs="Calibri"/>
                <w:kern w:val="0"/>
              </w:rPr>
              <w:lastRenderedPageBreak/>
              <w:t xml:space="preserve">konfiguracji jednoprocesorowej. (lub równoważnym, opublikowanym przez niezależną organizację branżową, dla konfiguracji jednoprocesorowej). </w:t>
            </w:r>
            <w:r>
              <w:rPr>
                <w:rFonts w:cs="Calibri"/>
                <w:b/>
                <w:bCs/>
                <w:color w:val="000000"/>
                <w:kern w:val="0"/>
              </w:rPr>
              <w:t>(na potwierdzenie do oferty należy załączyć wydruk ze strony dla oferowanego procesora).</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245CBF" w14:textId="77777777" w:rsidR="00AA7662" w:rsidRDefault="00AA7662">
            <w:pPr>
              <w:spacing w:after="0" w:line="240" w:lineRule="auto"/>
              <w:rPr>
                <w:rFonts w:cs="Calibri"/>
                <w:kern w:val="0"/>
              </w:rPr>
            </w:pPr>
          </w:p>
        </w:tc>
      </w:tr>
      <w:tr w:rsidR="00AA7662" w14:paraId="713F9BE3" w14:textId="77777777">
        <w:trPr>
          <w:trHeight w:val="21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922AE5" w14:textId="77777777" w:rsidR="00AA7662" w:rsidRDefault="00DD60A7">
            <w:pPr>
              <w:spacing w:after="0" w:line="240" w:lineRule="auto"/>
              <w:jc w:val="center"/>
            </w:pPr>
            <w:r>
              <w:rPr>
                <w:rFonts w:cs="Calibri"/>
                <w:b/>
                <w:bCs/>
                <w:kern w:val="0"/>
                <w:lang w:val="en-US"/>
              </w:rPr>
              <w:t>Pamięć RAM</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844F0F" w14:textId="77777777" w:rsidR="00AA7662" w:rsidRDefault="00DD60A7">
            <w:pPr>
              <w:spacing w:after="0" w:line="240" w:lineRule="auto"/>
            </w:pPr>
            <w:r>
              <w:rPr>
                <w:rFonts w:cs="Calibri"/>
                <w:kern w:val="0"/>
              </w:rPr>
              <w:t>64 GB pamięci RAM ECC o częstotliwości taktowania minimum 5600 MHz, typu UDIMM lub równoważnej. Zgodne z technologią ECC.</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D14F" w14:textId="77777777" w:rsidR="00AA7662" w:rsidRDefault="00AA7662">
            <w:pPr>
              <w:spacing w:after="0" w:line="240" w:lineRule="auto"/>
              <w:rPr>
                <w:rFonts w:cs="Calibri"/>
                <w:kern w:val="0"/>
              </w:rPr>
            </w:pPr>
          </w:p>
        </w:tc>
      </w:tr>
      <w:tr w:rsidR="00AA7662" w:rsidRPr="00911C00" w14:paraId="51FA2590" w14:textId="77777777">
        <w:trPr>
          <w:trHeight w:val="435"/>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4C4BA7" w14:textId="77777777" w:rsidR="00AA7662" w:rsidRDefault="00DD60A7">
            <w:pPr>
              <w:spacing w:after="0" w:line="240" w:lineRule="auto"/>
              <w:jc w:val="center"/>
            </w:pPr>
            <w:r>
              <w:rPr>
                <w:rFonts w:cs="Calibri"/>
                <w:b/>
                <w:bCs/>
                <w:kern w:val="0"/>
                <w:lang w:val="en-US"/>
              </w:rPr>
              <w:t>Sloty PCI Express</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FF06A1" w14:textId="77777777" w:rsidR="00AA7662" w:rsidRPr="00204DD8" w:rsidRDefault="00DD60A7">
            <w:pPr>
              <w:spacing w:after="0" w:line="240" w:lineRule="auto"/>
              <w:rPr>
                <w:lang w:val="en-US"/>
              </w:rPr>
            </w:pPr>
            <w:r>
              <w:rPr>
                <w:rFonts w:cs="Calibri"/>
                <w:kern w:val="0"/>
                <w:lang w:val="en-US"/>
              </w:rPr>
              <w:t>Funkcjonujące sloty PCI Express:</w:t>
            </w:r>
            <w:r>
              <w:rPr>
                <w:rFonts w:cs="Calibri"/>
                <w:kern w:val="0"/>
                <w:lang w:val="en-GB"/>
              </w:rPr>
              <w:br/>
            </w:r>
            <w:r>
              <w:rPr>
                <w:rFonts w:cs="Calibri"/>
                <w:kern w:val="0"/>
                <w:lang w:val="en-US"/>
              </w:rPr>
              <w:t xml:space="preserve"> - minimum 1 slot PCI Express x8 Gen4</w:t>
            </w:r>
          </w:p>
          <w:p w14:paraId="47AE3AD6" w14:textId="77777777" w:rsidR="00AA7662" w:rsidRPr="00204DD8" w:rsidRDefault="00DD60A7">
            <w:pPr>
              <w:spacing w:after="0" w:line="240" w:lineRule="auto"/>
              <w:rPr>
                <w:lang w:val="en-US"/>
              </w:rPr>
            </w:pPr>
            <w:r>
              <w:rPr>
                <w:rFonts w:cs="Calibri"/>
                <w:kern w:val="0"/>
                <w:lang w:val="en-US"/>
              </w:rPr>
              <w:t>- minimum 1 slot PCI Express x16 Gen4</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13F066" w14:textId="77777777" w:rsidR="00AA7662" w:rsidRDefault="00AA7662">
            <w:pPr>
              <w:spacing w:after="0" w:line="240" w:lineRule="auto"/>
              <w:rPr>
                <w:rFonts w:cs="Calibri"/>
                <w:kern w:val="0"/>
                <w:lang w:val="en-US"/>
              </w:rPr>
            </w:pPr>
          </w:p>
        </w:tc>
      </w:tr>
      <w:tr w:rsidR="00AA7662" w14:paraId="208020D9" w14:textId="77777777">
        <w:trPr>
          <w:trHeight w:val="435"/>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7FDB1D" w14:textId="77777777" w:rsidR="00AA7662" w:rsidRDefault="00DD60A7">
            <w:pPr>
              <w:spacing w:after="0" w:line="240" w:lineRule="auto"/>
              <w:jc w:val="center"/>
            </w:pPr>
            <w:r>
              <w:rPr>
                <w:rFonts w:cs="Calibri"/>
                <w:b/>
                <w:bCs/>
                <w:kern w:val="0"/>
              </w:rPr>
              <w:t>Interfejsy sieciowe/FC/SAS</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058AD4" w14:textId="77777777" w:rsidR="00AA7662" w:rsidRDefault="00DD60A7">
            <w:pPr>
              <w:spacing w:after="0" w:line="240" w:lineRule="auto"/>
            </w:pPr>
            <w:r>
              <w:rPr>
                <w:rFonts w:cs="Calibri"/>
                <w:kern w:val="0"/>
              </w:rPr>
              <w:t>Wbudowane min. 2 interfejsy sieciowe 1Gb Ethernet w standardzie BaseT (porty nie mogą być osiągnięte poprzez karty w slotach PCIe)</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ABAFB2" w14:textId="77777777" w:rsidR="00AA7662" w:rsidRDefault="00AA7662">
            <w:pPr>
              <w:spacing w:after="0" w:line="240" w:lineRule="auto"/>
              <w:rPr>
                <w:rFonts w:cs="Calibri"/>
                <w:kern w:val="0"/>
              </w:rPr>
            </w:pPr>
          </w:p>
        </w:tc>
      </w:tr>
      <w:tr w:rsidR="00AA7662" w14:paraId="38721DD2" w14:textId="77777777">
        <w:trPr>
          <w:trHeight w:val="45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78EEDC" w14:textId="77777777" w:rsidR="00AA7662" w:rsidRDefault="00DD60A7">
            <w:pPr>
              <w:spacing w:after="0" w:line="240" w:lineRule="auto"/>
              <w:jc w:val="center"/>
            </w:pPr>
            <w:r>
              <w:rPr>
                <w:rFonts w:cs="Calibri"/>
                <w:b/>
                <w:bCs/>
                <w:kern w:val="0"/>
              </w:rPr>
              <w:t>Dyski twarde</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705972" w14:textId="77777777" w:rsidR="00AA7662" w:rsidRDefault="00DD60A7">
            <w:pPr>
              <w:spacing w:after="0" w:line="240" w:lineRule="auto"/>
            </w:pPr>
            <w:r>
              <w:rPr>
                <w:rFonts w:cs="Calibri"/>
                <w:kern w:val="0"/>
              </w:rPr>
              <w:t>Możliwość instalacji dysków twardych 3,5 i 2,5 ” typu: SATA, SAS, SSD.</w:t>
            </w:r>
          </w:p>
          <w:p w14:paraId="61243710" w14:textId="77777777" w:rsidR="00AA7662" w:rsidRDefault="00DD60A7">
            <w:pPr>
              <w:spacing w:after="0" w:line="240" w:lineRule="auto"/>
            </w:pPr>
            <w:r>
              <w:rPr>
                <w:rFonts w:cs="Calibri"/>
                <w:kern w:val="0"/>
              </w:rPr>
              <w:t>Zainstalowane:</w:t>
            </w:r>
          </w:p>
          <w:p w14:paraId="45615A0C" w14:textId="77777777" w:rsidR="00AA7662" w:rsidRDefault="00DD60A7">
            <w:pPr>
              <w:pStyle w:val="Akapitzlist"/>
              <w:numPr>
                <w:ilvl w:val="0"/>
                <w:numId w:val="217"/>
              </w:numPr>
              <w:spacing w:after="0" w:line="240" w:lineRule="auto"/>
              <w:rPr>
                <w:rFonts w:cs="Calibri"/>
                <w:kern w:val="0"/>
              </w:rPr>
            </w:pPr>
            <w:r>
              <w:rPr>
                <w:rFonts w:cs="Calibri"/>
                <w:kern w:val="0"/>
              </w:rPr>
              <w:t xml:space="preserve">2 dyski SSD SATA o pojemności min. 1,92TB, RI. </w:t>
            </w:r>
          </w:p>
          <w:p w14:paraId="42C85427" w14:textId="77777777" w:rsidR="00AA7662" w:rsidRDefault="00DD60A7">
            <w:pPr>
              <w:spacing w:after="0" w:line="240" w:lineRule="auto"/>
            </w:pPr>
            <w:r>
              <w:rPr>
                <w:rFonts w:cs="Calibri"/>
                <w:kern w:val="0"/>
              </w:rPr>
              <w:t>Możliwość zainstalowania karty obsługującej dyski samoszyfrujące M.2 NVMe o pojemności min. 960GB z możliwością konfiguracji RAID 1.</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51352F" w14:textId="77777777" w:rsidR="00AA7662" w:rsidRDefault="00AA7662">
            <w:pPr>
              <w:spacing w:after="0" w:line="240" w:lineRule="auto"/>
              <w:rPr>
                <w:rFonts w:cs="Calibri"/>
                <w:kern w:val="0"/>
              </w:rPr>
            </w:pPr>
          </w:p>
        </w:tc>
      </w:tr>
      <w:tr w:rsidR="00AA7662" w14:paraId="792B8CE2" w14:textId="77777777">
        <w:trPr>
          <w:trHeight w:val="45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EEE1A6" w14:textId="77777777" w:rsidR="00AA7662" w:rsidRDefault="00DD60A7">
            <w:pPr>
              <w:spacing w:after="0" w:line="240" w:lineRule="auto"/>
              <w:jc w:val="center"/>
            </w:pPr>
            <w:r>
              <w:rPr>
                <w:rFonts w:cs="Calibri"/>
                <w:b/>
                <w:bCs/>
                <w:kern w:val="0"/>
              </w:rPr>
              <w:t>Kontroler RAID</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536769" w14:textId="77777777" w:rsidR="00AA7662" w:rsidRDefault="00DD60A7">
            <w:pPr>
              <w:spacing w:after="0" w:line="240" w:lineRule="auto"/>
              <w:rPr>
                <w:rFonts w:cs="Calibri"/>
                <w:kern w:val="0"/>
              </w:rPr>
            </w:pPr>
            <w:r>
              <w:rPr>
                <w:rFonts w:cs="Calibri"/>
                <w:kern w:val="0"/>
              </w:rPr>
              <w:t xml:space="preserve">Sprzętowy kontroler dyskowy, możliwe konfiguracje poziomów RAID: 0, 1, 10,.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B2F345" w14:textId="77777777" w:rsidR="00AA7662" w:rsidRDefault="00AA7662">
            <w:pPr>
              <w:spacing w:after="0" w:line="240" w:lineRule="auto"/>
              <w:rPr>
                <w:rFonts w:cs="Calibri"/>
                <w:kern w:val="0"/>
              </w:rPr>
            </w:pPr>
          </w:p>
        </w:tc>
      </w:tr>
      <w:tr w:rsidR="00AA7662" w14:paraId="6BBF836C" w14:textId="77777777">
        <w:trPr>
          <w:trHeight w:val="45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C8ACD2" w14:textId="77777777" w:rsidR="00AA7662" w:rsidRDefault="00DD60A7">
            <w:pPr>
              <w:spacing w:after="0" w:line="240" w:lineRule="auto"/>
              <w:jc w:val="center"/>
            </w:pPr>
            <w:r>
              <w:rPr>
                <w:rFonts w:cs="Calibri"/>
                <w:b/>
                <w:bCs/>
                <w:kern w:val="0"/>
                <w:lang w:val="en-US"/>
              </w:rPr>
              <w:t>Wbudowane porty</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9AAB5D" w14:textId="77777777" w:rsidR="00AA7662" w:rsidRDefault="00DD60A7">
            <w:pPr>
              <w:spacing w:after="0" w:line="240" w:lineRule="auto"/>
            </w:pPr>
            <w:r>
              <w:rPr>
                <w:rFonts w:cs="Calibri"/>
                <w:kern w:val="0"/>
              </w:rPr>
              <w:t>Minimum 8 portów USB na zewnątrz obudowy z czego min. 4 w technologii 3.x.</w:t>
            </w:r>
          </w:p>
          <w:p w14:paraId="67ACD5AA" w14:textId="77777777" w:rsidR="00AA7662" w:rsidRDefault="00DD60A7">
            <w:pPr>
              <w:spacing w:after="0" w:line="240" w:lineRule="auto"/>
            </w:pPr>
            <w:r>
              <w:rPr>
                <w:rFonts w:cs="Calibri"/>
                <w:kern w:val="0"/>
              </w:rPr>
              <w:t>Minimum 1 port VGA.</w:t>
            </w:r>
          </w:p>
          <w:p w14:paraId="6C8DD484" w14:textId="77777777" w:rsidR="00AA7662" w:rsidRDefault="00DD60A7">
            <w:pPr>
              <w:spacing w:after="0" w:line="240" w:lineRule="auto"/>
            </w:pPr>
            <w:r>
              <w:rPr>
                <w:rFonts w:cs="Calibri"/>
                <w:kern w:val="0"/>
              </w:rPr>
              <w:t>Minimum 1 port RS-232.</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1EAC2A" w14:textId="77777777" w:rsidR="00AA7662" w:rsidRDefault="00AA7662">
            <w:pPr>
              <w:spacing w:after="0" w:line="240" w:lineRule="auto"/>
              <w:rPr>
                <w:rFonts w:cs="Calibri"/>
                <w:kern w:val="0"/>
              </w:rPr>
            </w:pPr>
          </w:p>
        </w:tc>
      </w:tr>
      <w:tr w:rsidR="00AA7662" w14:paraId="54F790C5" w14:textId="77777777">
        <w:trPr>
          <w:trHeight w:val="45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21C0F8" w14:textId="77777777" w:rsidR="00AA7662" w:rsidRDefault="00DD60A7">
            <w:pPr>
              <w:spacing w:after="0" w:line="240" w:lineRule="auto"/>
              <w:jc w:val="center"/>
            </w:pPr>
            <w:r>
              <w:rPr>
                <w:rFonts w:cs="Calibri"/>
                <w:b/>
                <w:bCs/>
                <w:kern w:val="0"/>
                <w:lang w:val="en-US"/>
              </w:rPr>
              <w:t>Video</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F4B1F4" w14:textId="77777777" w:rsidR="00AA7662" w:rsidRDefault="00DD60A7">
            <w:pPr>
              <w:spacing w:after="0" w:line="240" w:lineRule="auto"/>
            </w:pPr>
            <w:r>
              <w:rPr>
                <w:rFonts w:cs="Calibri"/>
                <w:kern w:val="0"/>
              </w:rPr>
              <w:t>Zintegrowana karta graficzna.</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5B988A" w14:textId="77777777" w:rsidR="00AA7662" w:rsidRDefault="00AA7662">
            <w:pPr>
              <w:spacing w:after="0" w:line="240" w:lineRule="auto"/>
              <w:rPr>
                <w:rFonts w:cs="Calibri"/>
                <w:kern w:val="0"/>
              </w:rPr>
            </w:pPr>
          </w:p>
        </w:tc>
      </w:tr>
      <w:tr w:rsidR="00AA7662" w14:paraId="5A1B1EE6" w14:textId="77777777">
        <w:trPr>
          <w:trHeight w:val="45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79AD9A" w14:textId="77777777" w:rsidR="00AA7662" w:rsidRDefault="00DD60A7">
            <w:pPr>
              <w:spacing w:after="0" w:line="240" w:lineRule="auto"/>
              <w:jc w:val="center"/>
            </w:pPr>
            <w:r>
              <w:rPr>
                <w:rFonts w:cs="Calibri"/>
                <w:b/>
                <w:bCs/>
                <w:kern w:val="0"/>
                <w:lang w:val="en-US"/>
              </w:rPr>
              <w:t>Chłodzenie i zasilanie</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05C6F0" w14:textId="77777777" w:rsidR="00AA7662" w:rsidRDefault="00DD60A7">
            <w:pPr>
              <w:spacing w:after="0" w:line="240" w:lineRule="auto"/>
              <w:rPr>
                <w:rFonts w:cs="Calibri"/>
                <w:kern w:val="0"/>
              </w:rPr>
            </w:pPr>
            <w:r>
              <w:rPr>
                <w:rFonts w:cs="Calibri"/>
                <w:kern w:val="0"/>
              </w:rPr>
              <w:t xml:space="preserve">Zasilacz o mocy minimum 500W. </w:t>
            </w:r>
          </w:p>
          <w:p w14:paraId="0BAD9E70" w14:textId="77777777" w:rsidR="00AA7662" w:rsidRDefault="00DD60A7">
            <w:pPr>
              <w:spacing w:after="0" w:line="240" w:lineRule="auto"/>
              <w:rPr>
                <w:rFonts w:cs="Calibri"/>
                <w:kern w:val="0"/>
              </w:rPr>
            </w:pPr>
            <w:r>
              <w:rPr>
                <w:rFonts w:cs="Calibri"/>
                <w:kern w:val="0"/>
              </w:rPr>
              <w:t xml:space="preserve">Kable zasilające: </w:t>
            </w:r>
          </w:p>
          <w:p w14:paraId="1EA3D979" w14:textId="77777777" w:rsidR="00AA7662" w:rsidRDefault="00DD60A7">
            <w:pPr>
              <w:spacing w:after="0" w:line="240" w:lineRule="auto"/>
              <w:rPr>
                <w:rFonts w:cs="Calibri"/>
                <w:kern w:val="0"/>
              </w:rPr>
            </w:pPr>
            <w:r>
              <w:rPr>
                <w:rFonts w:cs="Calibri"/>
                <w:kern w:val="0"/>
              </w:rPr>
              <w:t>2x  C13/C14 10A</w:t>
            </w:r>
          </w:p>
          <w:p w14:paraId="0EDAC5EF" w14:textId="77777777" w:rsidR="00AA7662" w:rsidRDefault="00DD60A7">
            <w:pPr>
              <w:spacing w:after="0" w:line="240" w:lineRule="auto"/>
              <w:rPr>
                <w:rFonts w:cs="Calibri"/>
                <w:kern w:val="0"/>
              </w:rPr>
            </w:pPr>
            <w:r>
              <w:rPr>
                <w:rFonts w:cs="Calibri"/>
                <w:kern w:val="0"/>
              </w:rPr>
              <w:t>2x Kabel z wtyczkną europejską</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E82688" w14:textId="77777777" w:rsidR="00AA7662" w:rsidRDefault="00AA7662">
            <w:pPr>
              <w:spacing w:after="0" w:line="240" w:lineRule="auto"/>
              <w:rPr>
                <w:rFonts w:cs="Calibri"/>
                <w:kern w:val="0"/>
              </w:rPr>
            </w:pPr>
          </w:p>
        </w:tc>
      </w:tr>
      <w:tr w:rsidR="00AA7662" w14:paraId="44696430" w14:textId="77777777">
        <w:trPr>
          <w:trHeight w:val="21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7D422F" w14:textId="77777777" w:rsidR="00AA7662" w:rsidRDefault="00DD60A7">
            <w:pPr>
              <w:spacing w:after="0" w:line="240" w:lineRule="auto"/>
              <w:jc w:val="center"/>
            </w:pPr>
            <w:r>
              <w:rPr>
                <w:rFonts w:cs="Calibri"/>
                <w:b/>
                <w:bCs/>
                <w:kern w:val="0"/>
                <w:lang w:val="en-US"/>
              </w:rPr>
              <w:t>System operacyjny</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60DCBE" w14:textId="77777777" w:rsidR="00AA7662" w:rsidRDefault="00DD60A7">
            <w:pPr>
              <w:pStyle w:val="Akapitzlist"/>
              <w:spacing w:after="0" w:line="240" w:lineRule="auto"/>
              <w:ind w:left="0"/>
              <w:rPr>
                <w:rFonts w:cs="Calibri"/>
                <w:kern w:val="0"/>
                <w:sz w:val="20"/>
                <w:szCs w:val="20"/>
              </w:rPr>
            </w:pPr>
            <w:r>
              <w:rPr>
                <w:rFonts w:cs="Calibri"/>
                <w:kern w:val="0"/>
                <w:sz w:val="20"/>
                <w:szCs w:val="20"/>
              </w:rPr>
              <w:t>Windows Server 2025 Essentials lub równoważny serwerowy system operacyjny, spełniający wymagania funkcjonalne opisane poniżej:</w:t>
            </w:r>
          </w:p>
          <w:p w14:paraId="04012C6F" w14:textId="77777777" w:rsidR="00AA7662" w:rsidRDefault="00AA7662">
            <w:pPr>
              <w:spacing w:after="0" w:line="240" w:lineRule="auto"/>
              <w:rPr>
                <w:rFonts w:cs="Calibri"/>
                <w:kern w:val="0"/>
              </w:rPr>
            </w:pPr>
          </w:p>
          <w:p w14:paraId="3C1255C6" w14:textId="77777777" w:rsidR="00AA7662" w:rsidRDefault="00DD60A7">
            <w:pPr>
              <w:spacing w:after="0" w:line="240" w:lineRule="auto"/>
            </w:pPr>
            <w:r>
              <w:rPr>
                <w:rFonts w:cs="Calibri"/>
                <w:kern w:val="0"/>
              </w:rPr>
              <w:t xml:space="preserve">Licencja na serwerowy system operacyjny w wersji najnowszej oferowanej przez producenta, umożliwiająca instalację systemu w środowisku fizycznym lub w środowisku wirtualnym, zgodnie z zasadami licencjonowania producenta.Licencja musi zostać tak dobrana, aby była zgodna z zasadami licencjonowania producenta oraz pozwalała na legalne używanie na zaoferowanym serwerze. Licencja systemu operacyjnego musi być zgodna z zasadami licencjonowania producenta i umożliwiać legalne korzystanie z usług serwera przez minimum </w:t>
            </w:r>
            <w:r>
              <w:rPr>
                <w:rFonts w:cs="Calibri"/>
                <w:b/>
                <w:bCs/>
                <w:kern w:val="0"/>
              </w:rPr>
              <w:t>25 użytkowników,</w:t>
            </w:r>
            <w:r>
              <w:rPr>
                <w:rFonts w:cs="Calibri"/>
                <w:kern w:val="0"/>
              </w:rPr>
              <w:t xml:space="preserve"> przy czym wymagane licencje dostępowe (CAL lub równoważne) muszą być zapewnione zgodnie z tymi zasadami.</w:t>
            </w:r>
          </w:p>
          <w:p w14:paraId="2671504B" w14:textId="77777777" w:rsidR="00AA7662" w:rsidRDefault="00AA7662">
            <w:pPr>
              <w:spacing w:after="0" w:line="240" w:lineRule="auto"/>
              <w:rPr>
                <w:rFonts w:cs="Calibri"/>
                <w:kern w:val="0"/>
              </w:rPr>
            </w:pPr>
          </w:p>
          <w:p w14:paraId="64220C09" w14:textId="77777777" w:rsidR="00AA7662" w:rsidRDefault="00DD60A7">
            <w:pPr>
              <w:spacing w:after="0" w:line="240" w:lineRule="auto"/>
              <w:rPr>
                <w:rFonts w:cs="Calibri"/>
                <w:kern w:val="0"/>
              </w:rPr>
            </w:pPr>
            <w:r>
              <w:rPr>
                <w:rFonts w:cs="Calibri"/>
                <w:kern w:val="0"/>
              </w:rPr>
              <w:t xml:space="preserve">Serwerowy system operacyjny musi posiadać następujące, wbudowane cechy. </w:t>
            </w:r>
          </w:p>
          <w:p w14:paraId="0934975B" w14:textId="77777777" w:rsidR="00AA7662" w:rsidRDefault="00DD60A7">
            <w:pPr>
              <w:spacing w:after="0" w:line="240" w:lineRule="auto"/>
              <w:rPr>
                <w:rFonts w:cs="Calibri"/>
                <w:kern w:val="0"/>
              </w:rPr>
            </w:pPr>
            <w:r>
              <w:rPr>
                <w:rFonts w:cs="Calibri"/>
                <w:kern w:val="0"/>
              </w:rPr>
              <w:t>1) Możliwość uruchamiania oraz zarządzania maszynami wirtualnymi w obrębie jednego serwera fizycznego.</w:t>
            </w:r>
          </w:p>
          <w:p w14:paraId="419F289E" w14:textId="77777777" w:rsidR="00AA7662" w:rsidRDefault="00DD60A7">
            <w:pPr>
              <w:spacing w:after="0" w:line="240" w:lineRule="auto"/>
              <w:rPr>
                <w:rFonts w:cs="Calibri"/>
                <w:kern w:val="0"/>
              </w:rPr>
            </w:pPr>
            <w:r>
              <w:rPr>
                <w:rFonts w:cs="Calibri"/>
                <w:kern w:val="0"/>
              </w:rPr>
              <w:t xml:space="preserve">2) Wsparcie (na umożliwiającym to sprzęcie) dodawania i wymiany pamięci RAM bez przerywania pracy. </w:t>
            </w:r>
          </w:p>
          <w:p w14:paraId="11E615D6" w14:textId="77777777" w:rsidR="00AA7662" w:rsidRDefault="00DD60A7">
            <w:pPr>
              <w:spacing w:after="0" w:line="240" w:lineRule="auto"/>
              <w:rPr>
                <w:rFonts w:cs="Calibri"/>
                <w:kern w:val="0"/>
              </w:rPr>
            </w:pPr>
            <w:r>
              <w:rPr>
                <w:rFonts w:cs="Calibri"/>
                <w:kern w:val="0"/>
              </w:rPr>
              <w:lastRenderedPageBreak/>
              <w:t xml:space="preserve">3) Automatyczna weryfikacja cyfrowych sygnatur sterowników w celu sprawdzenia czy sterownik przeszedł testy jakości przeprowadzone przez producenta systemu operacyjnego. </w:t>
            </w:r>
          </w:p>
          <w:p w14:paraId="42E05D74" w14:textId="77777777" w:rsidR="00AA7662" w:rsidRDefault="00DD60A7">
            <w:pPr>
              <w:spacing w:after="0" w:line="240" w:lineRule="auto"/>
              <w:rPr>
                <w:rFonts w:cs="Calibri"/>
                <w:kern w:val="0"/>
              </w:rPr>
            </w:pPr>
            <w:r>
              <w:rPr>
                <w:rFonts w:cs="Calibri"/>
                <w:kern w:val="0"/>
              </w:rPr>
              <w:t xml:space="preserve">4) Możliwość dynamicznego obniżania poboru energii przez rdzenie procesorów niewykorzystywane w bieżącej pracy. Mechanizm ten musi uwzględniać specyfikę procesorów wyposażonych w mechanizmy Hyper-Threading. </w:t>
            </w:r>
          </w:p>
          <w:p w14:paraId="346DF326" w14:textId="77777777" w:rsidR="00AA7662" w:rsidRDefault="00DD60A7">
            <w:pPr>
              <w:spacing w:after="0" w:line="240" w:lineRule="auto"/>
              <w:rPr>
                <w:rFonts w:cs="Calibri"/>
                <w:kern w:val="0"/>
              </w:rPr>
            </w:pPr>
            <w:r>
              <w:rPr>
                <w:rFonts w:cs="Calibri"/>
                <w:kern w:val="0"/>
              </w:rPr>
              <w:t xml:space="preserve">5) Wbudowane wsparcie instalacji i pracy na wolumenach, które: </w:t>
            </w:r>
          </w:p>
          <w:p w14:paraId="7915C1A2" w14:textId="77777777" w:rsidR="00AA7662" w:rsidRDefault="00DD60A7">
            <w:pPr>
              <w:spacing w:after="0" w:line="240" w:lineRule="auto"/>
              <w:rPr>
                <w:rFonts w:cs="Calibri"/>
                <w:kern w:val="0"/>
              </w:rPr>
            </w:pPr>
            <w:r>
              <w:rPr>
                <w:rFonts w:cs="Calibri"/>
                <w:kern w:val="0"/>
              </w:rPr>
              <w:t xml:space="preserve">a) pozwalają na zmianę rozmiaru w czasie pracy systemu, </w:t>
            </w:r>
          </w:p>
          <w:p w14:paraId="52B252F8" w14:textId="77777777" w:rsidR="00AA7662" w:rsidRDefault="00DD60A7">
            <w:pPr>
              <w:spacing w:after="0" w:line="240" w:lineRule="auto"/>
              <w:rPr>
                <w:rFonts w:cs="Calibri"/>
                <w:kern w:val="0"/>
              </w:rPr>
            </w:pPr>
            <w:r>
              <w:rPr>
                <w:rFonts w:cs="Calibri"/>
                <w:kern w:val="0"/>
              </w:rPr>
              <w:t xml:space="preserve">b) umożliwiają tworzenie w czasie pracy systemu migawek, dających użytkownikom końcowym (lokalnym i sieciowym) prosty wgląd w poprzednie wersje plików i folderów, </w:t>
            </w:r>
          </w:p>
          <w:p w14:paraId="1E25DC52" w14:textId="77777777" w:rsidR="00AA7662" w:rsidRDefault="00DD60A7">
            <w:pPr>
              <w:spacing w:after="0" w:line="240" w:lineRule="auto"/>
              <w:rPr>
                <w:rFonts w:cs="Calibri"/>
                <w:kern w:val="0"/>
              </w:rPr>
            </w:pPr>
            <w:r>
              <w:rPr>
                <w:rFonts w:cs="Calibri"/>
                <w:kern w:val="0"/>
              </w:rPr>
              <w:t xml:space="preserve">c) umożliwiają kompresję "w locie" dla wybranych plików i/lub folderów, </w:t>
            </w:r>
          </w:p>
          <w:p w14:paraId="2D8202AB" w14:textId="77777777" w:rsidR="00AA7662" w:rsidRDefault="00DD60A7">
            <w:pPr>
              <w:spacing w:after="0" w:line="240" w:lineRule="auto"/>
              <w:rPr>
                <w:rFonts w:cs="Calibri"/>
                <w:kern w:val="0"/>
              </w:rPr>
            </w:pPr>
            <w:r>
              <w:rPr>
                <w:rFonts w:cs="Calibri"/>
                <w:kern w:val="0"/>
              </w:rPr>
              <w:t xml:space="preserve">d) umożliwiają zdefiniowanie list kontroli dostępu (ACL). </w:t>
            </w:r>
          </w:p>
          <w:p w14:paraId="6FAD1B88" w14:textId="77777777" w:rsidR="00AA7662" w:rsidRDefault="00DD60A7">
            <w:pPr>
              <w:spacing w:after="0" w:line="240" w:lineRule="auto"/>
              <w:rPr>
                <w:rFonts w:cs="Calibri"/>
                <w:kern w:val="0"/>
              </w:rPr>
            </w:pPr>
            <w:r>
              <w:rPr>
                <w:rFonts w:cs="Calibri"/>
                <w:kern w:val="0"/>
              </w:rPr>
              <w:t xml:space="preserve">6) Wbudowany mechanizm klasyfikowania i indeksowania plików (dokumentów) w oparciu o ich zawartość. </w:t>
            </w:r>
          </w:p>
          <w:p w14:paraId="5F062033" w14:textId="77777777" w:rsidR="00AA7662" w:rsidRDefault="00DD60A7">
            <w:pPr>
              <w:spacing w:after="0" w:line="240" w:lineRule="auto"/>
              <w:rPr>
                <w:rFonts w:cs="Calibri"/>
                <w:kern w:val="0"/>
              </w:rPr>
            </w:pPr>
            <w:r>
              <w:rPr>
                <w:rFonts w:cs="Calibri"/>
                <w:kern w:val="0"/>
              </w:rPr>
              <w:t xml:space="preserve">7) Wbudowane szyfrowanie dysków przy pomocy mechanizmów posiadających certyfikat FIPS 140-2 lub równoważny wydany przez NIST lub inną agendę rządową zajmującą się bezpieczeństwem informacji. </w:t>
            </w:r>
          </w:p>
          <w:p w14:paraId="090E1EAB" w14:textId="77777777" w:rsidR="00AA7662" w:rsidRDefault="00DD60A7">
            <w:pPr>
              <w:spacing w:after="0" w:line="240" w:lineRule="auto"/>
              <w:rPr>
                <w:rFonts w:cs="Calibri"/>
                <w:kern w:val="0"/>
              </w:rPr>
            </w:pPr>
            <w:r>
              <w:rPr>
                <w:rFonts w:cs="Calibri"/>
                <w:kern w:val="0"/>
              </w:rPr>
              <w:t>8)  Możliwość obsługi i dystrybucji ruchu sieciowego HTTP w ramach usług serwera WWW</w:t>
            </w:r>
          </w:p>
          <w:p w14:paraId="7DBB4D4D" w14:textId="77777777" w:rsidR="00AA7662" w:rsidRDefault="00DD60A7">
            <w:pPr>
              <w:spacing w:after="0" w:line="240" w:lineRule="auto"/>
              <w:rPr>
                <w:rFonts w:cs="Calibri"/>
                <w:kern w:val="0"/>
              </w:rPr>
            </w:pPr>
            <w:r>
              <w:rPr>
                <w:rFonts w:cs="Calibri"/>
                <w:kern w:val="0"/>
              </w:rPr>
              <w:t xml:space="preserve">9)  Wbudowana zapora internetowa (firewall) z obsługą definiowanych reguł dla ochrony połączeń internetowych i intranetowych. </w:t>
            </w:r>
          </w:p>
          <w:p w14:paraId="1591723E" w14:textId="77777777" w:rsidR="00AA7662" w:rsidRDefault="00DD60A7">
            <w:pPr>
              <w:spacing w:after="0" w:line="240" w:lineRule="auto"/>
              <w:rPr>
                <w:rFonts w:cs="Calibri"/>
                <w:kern w:val="0"/>
              </w:rPr>
            </w:pPr>
            <w:r>
              <w:rPr>
                <w:rFonts w:cs="Calibri"/>
                <w:kern w:val="0"/>
              </w:rPr>
              <w:t>10) 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w:t>
            </w:r>
          </w:p>
          <w:p w14:paraId="07D88453" w14:textId="77777777" w:rsidR="00AA7662" w:rsidRDefault="00DD60A7">
            <w:pPr>
              <w:spacing w:after="0" w:line="240" w:lineRule="auto"/>
              <w:rPr>
                <w:rFonts w:cs="Calibri"/>
                <w:kern w:val="0"/>
              </w:rPr>
            </w:pPr>
            <w:r>
              <w:rPr>
                <w:rFonts w:cs="Calibri"/>
                <w:kern w:val="0"/>
              </w:rPr>
              <w:t xml:space="preserve">11) Wsparcie dla większości powszechnie używanych urządzeń peryferyjnych (drukarek, urządzeń sieciowych, standardów USB, Plug&amp;Play). </w:t>
            </w:r>
          </w:p>
          <w:p w14:paraId="185928CA" w14:textId="77777777" w:rsidR="00AA7662" w:rsidRDefault="00DD60A7">
            <w:pPr>
              <w:spacing w:after="0" w:line="240" w:lineRule="auto"/>
              <w:rPr>
                <w:rFonts w:cs="Calibri"/>
                <w:kern w:val="0"/>
              </w:rPr>
            </w:pPr>
            <w:r>
              <w:rPr>
                <w:rFonts w:cs="Calibri"/>
                <w:kern w:val="0"/>
              </w:rPr>
              <w:t xml:space="preserve">12)   Możliwość zdalnej konfiguracji, administrowania oraz aktualizowania systemu. </w:t>
            </w:r>
          </w:p>
          <w:p w14:paraId="2F7E8F8C" w14:textId="77777777" w:rsidR="00AA7662" w:rsidRDefault="00DD60A7">
            <w:pPr>
              <w:spacing w:after="0" w:line="240" w:lineRule="auto"/>
              <w:rPr>
                <w:rFonts w:cs="Calibri"/>
                <w:kern w:val="0"/>
              </w:rPr>
            </w:pPr>
            <w:r>
              <w:rPr>
                <w:rFonts w:cs="Calibri"/>
                <w:kern w:val="0"/>
              </w:rPr>
              <w:t xml:space="preserve">13) Dostępność bezpłatnych narzędzi producenta systemu umożliwiających badanie i wdrażanie zdefiniowanego zestawu polityk bezpieczeństwa. </w:t>
            </w:r>
          </w:p>
          <w:p w14:paraId="2555B03F" w14:textId="77777777" w:rsidR="00AA7662" w:rsidRDefault="00DD60A7">
            <w:pPr>
              <w:spacing w:after="0" w:line="240" w:lineRule="auto"/>
              <w:rPr>
                <w:rFonts w:cs="Calibri"/>
                <w:kern w:val="0"/>
              </w:rPr>
            </w:pPr>
            <w:r>
              <w:rPr>
                <w:rFonts w:cs="Calibri"/>
                <w:kern w:val="0"/>
              </w:rPr>
              <w:t xml:space="preserve">14) Pochodzący od producenta systemu serwis zarządzania polityką dostępu do informacji w dokumentach (Digital Rights Management). </w:t>
            </w:r>
          </w:p>
          <w:p w14:paraId="6357382D" w14:textId="77777777" w:rsidR="00AA7662" w:rsidRDefault="00DD60A7">
            <w:pPr>
              <w:spacing w:after="0" w:line="240" w:lineRule="auto"/>
              <w:rPr>
                <w:rFonts w:cs="Calibri"/>
                <w:kern w:val="0"/>
              </w:rPr>
            </w:pPr>
            <w:r>
              <w:rPr>
                <w:rFonts w:cs="Calibri"/>
                <w:kern w:val="0"/>
              </w:rPr>
              <w:t xml:space="preserve">15) Możliwość implementacji następujących funkcjonalności bez potrzeby instalowania dodatkowych produktów (oprogramowania) innych producentów wymagających dodatkowych licencji: </w:t>
            </w:r>
          </w:p>
          <w:p w14:paraId="241307A4" w14:textId="77777777" w:rsidR="00AA7662" w:rsidRDefault="00DD60A7">
            <w:pPr>
              <w:spacing w:after="0" w:line="240" w:lineRule="auto"/>
              <w:rPr>
                <w:rFonts w:cs="Calibri"/>
                <w:kern w:val="0"/>
              </w:rPr>
            </w:pPr>
            <w:r>
              <w:rPr>
                <w:rFonts w:cs="Calibri"/>
                <w:kern w:val="0"/>
              </w:rPr>
              <w:t xml:space="preserve">a) Podstawowe usługi sieciowe: DHCP oraz DNS wspierający DNSSEC, </w:t>
            </w:r>
          </w:p>
          <w:p w14:paraId="0918EAA2" w14:textId="77777777" w:rsidR="00AA7662" w:rsidRDefault="00DD60A7">
            <w:pPr>
              <w:spacing w:after="0" w:line="240" w:lineRule="auto"/>
              <w:rPr>
                <w:rFonts w:cs="Calibri"/>
                <w:kern w:val="0"/>
              </w:rPr>
            </w:pPr>
            <w:r>
              <w:rPr>
                <w:rFonts w:cs="Calibri"/>
                <w:kern w:val="0"/>
              </w:rPr>
              <w:t xml:space="preserve">b) 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 </w:t>
            </w:r>
          </w:p>
          <w:p w14:paraId="1BEE0A57" w14:textId="77777777" w:rsidR="00AA7662" w:rsidRDefault="00DD60A7">
            <w:pPr>
              <w:spacing w:after="0" w:line="240" w:lineRule="auto"/>
              <w:rPr>
                <w:rFonts w:cs="Calibri"/>
                <w:kern w:val="0"/>
              </w:rPr>
            </w:pPr>
            <w:r>
              <w:rPr>
                <w:rFonts w:cs="Calibri"/>
                <w:kern w:val="0"/>
              </w:rPr>
              <w:lastRenderedPageBreak/>
              <w:t xml:space="preserve">I.  Podłączenie do domeny w trybie offline – bez dostępnego połączenia sieciowego z domeną, </w:t>
            </w:r>
          </w:p>
          <w:p w14:paraId="160F7C02" w14:textId="77777777" w:rsidR="00AA7662" w:rsidRDefault="00DD60A7">
            <w:pPr>
              <w:spacing w:after="0" w:line="240" w:lineRule="auto"/>
              <w:rPr>
                <w:rFonts w:cs="Calibri"/>
                <w:kern w:val="0"/>
              </w:rPr>
            </w:pPr>
            <w:r>
              <w:rPr>
                <w:rFonts w:cs="Calibri"/>
                <w:kern w:val="0"/>
              </w:rPr>
              <w:t xml:space="preserve">II. Ustanawianie praw dostępu do zasobów domeny na bazie sposobu logowania użytkownika – na przykład typu certyfikatu użytego do logowania, </w:t>
            </w:r>
          </w:p>
          <w:p w14:paraId="6B150861" w14:textId="77777777" w:rsidR="00AA7662" w:rsidRDefault="00DD60A7">
            <w:pPr>
              <w:spacing w:after="0" w:line="240" w:lineRule="auto"/>
              <w:rPr>
                <w:rFonts w:cs="Calibri"/>
                <w:kern w:val="0"/>
              </w:rPr>
            </w:pPr>
            <w:r>
              <w:rPr>
                <w:rFonts w:cs="Calibri"/>
                <w:kern w:val="0"/>
              </w:rPr>
              <w:t xml:space="preserve">III. Odzyskiwanie przypadkowo skasowanych obiektów usługi katalogowej z mechanizmu kosza.  </w:t>
            </w:r>
          </w:p>
          <w:p w14:paraId="20EF5F29" w14:textId="77777777" w:rsidR="00AA7662" w:rsidRDefault="00DD60A7">
            <w:pPr>
              <w:spacing w:after="0" w:line="240" w:lineRule="auto"/>
              <w:rPr>
                <w:rFonts w:cs="Calibri"/>
                <w:kern w:val="0"/>
              </w:rPr>
            </w:pPr>
            <w:r>
              <w:rPr>
                <w:rFonts w:cs="Calibri"/>
                <w:kern w:val="0"/>
              </w:rPr>
              <w:t xml:space="preserve">c) Zdalna dystrybucja oprogramowania na stacje robocze. </w:t>
            </w:r>
          </w:p>
          <w:p w14:paraId="1A226D5B" w14:textId="77777777" w:rsidR="00AA7662" w:rsidRDefault="00DD60A7">
            <w:pPr>
              <w:spacing w:after="0" w:line="240" w:lineRule="auto"/>
              <w:rPr>
                <w:rFonts w:cs="Calibri"/>
                <w:kern w:val="0"/>
              </w:rPr>
            </w:pPr>
            <w:r>
              <w:rPr>
                <w:rFonts w:cs="Calibri"/>
                <w:kern w:val="0"/>
              </w:rPr>
              <w:t xml:space="preserve">d) Praca zdalna na serwerze z wykorzystaniem terminala (cienkiego klienta) lub odpowiednio skonfigurowanej stacji roboczej </w:t>
            </w:r>
          </w:p>
          <w:p w14:paraId="35C9FE25" w14:textId="77777777" w:rsidR="00AA7662" w:rsidRDefault="00DD60A7">
            <w:pPr>
              <w:spacing w:after="0" w:line="240" w:lineRule="auto"/>
              <w:rPr>
                <w:rFonts w:cs="Calibri"/>
                <w:kern w:val="0"/>
              </w:rPr>
            </w:pPr>
            <w:r>
              <w:rPr>
                <w:rFonts w:cs="Calibri"/>
                <w:kern w:val="0"/>
              </w:rPr>
              <w:t xml:space="preserve">e) Centrum Certyfikatów (CA) umożliwiające podstawowe usługi infrastruktury klucza publicznego (PKI), w tym wystawianie i dystrybucję certyfikatów X.509 w obrębie środowiska.       </w:t>
            </w:r>
          </w:p>
          <w:p w14:paraId="2127B33A" w14:textId="77777777" w:rsidR="00AA7662" w:rsidRDefault="00DD60A7">
            <w:pPr>
              <w:spacing w:after="0" w:line="240" w:lineRule="auto"/>
              <w:rPr>
                <w:rFonts w:cs="Calibri"/>
                <w:kern w:val="0"/>
              </w:rPr>
            </w:pPr>
            <w:r>
              <w:rPr>
                <w:rFonts w:cs="Calibri"/>
                <w:kern w:val="0"/>
              </w:rPr>
              <w:t>f)  Szyfrowanie plików i folderów.</w:t>
            </w:r>
          </w:p>
          <w:p w14:paraId="0B136D20" w14:textId="77777777" w:rsidR="00AA7662" w:rsidRDefault="00DD60A7">
            <w:pPr>
              <w:spacing w:after="0" w:line="240" w:lineRule="auto"/>
              <w:rPr>
                <w:rFonts w:cs="Calibri"/>
                <w:kern w:val="0"/>
              </w:rPr>
            </w:pPr>
            <w:r>
              <w:rPr>
                <w:rFonts w:cs="Calibri"/>
                <w:kern w:val="0"/>
              </w:rPr>
              <w:t xml:space="preserve">g) Szyfrowanie połączeń sieciowych pomiędzy serwerami oraz serwerami i stacjami roboczymi (IPSec). </w:t>
            </w:r>
          </w:p>
          <w:p w14:paraId="034E08D2" w14:textId="77777777" w:rsidR="00AA7662" w:rsidRDefault="00DD60A7">
            <w:pPr>
              <w:spacing w:after="0" w:line="240" w:lineRule="auto"/>
              <w:rPr>
                <w:rFonts w:cs="Calibri"/>
                <w:kern w:val="0"/>
              </w:rPr>
            </w:pPr>
            <w:r>
              <w:rPr>
                <w:rFonts w:cs="Calibri"/>
                <w:kern w:val="0"/>
              </w:rPr>
              <w:t xml:space="preserve">i)   Serwis udostępniania stron WWW. </w:t>
            </w:r>
          </w:p>
          <w:p w14:paraId="63B5097F" w14:textId="77777777" w:rsidR="00AA7662" w:rsidRDefault="00DD60A7">
            <w:pPr>
              <w:spacing w:after="0" w:line="240" w:lineRule="auto"/>
              <w:rPr>
                <w:rFonts w:cs="Calibri"/>
                <w:kern w:val="0"/>
              </w:rPr>
            </w:pPr>
            <w:r>
              <w:rPr>
                <w:rFonts w:cs="Calibri"/>
                <w:kern w:val="0"/>
              </w:rPr>
              <w:t>j)  Wsparcie dla protokołu IP w wersji 6 (IPv6),</w:t>
            </w:r>
          </w:p>
          <w:p w14:paraId="333A4999" w14:textId="77777777" w:rsidR="00AA7662" w:rsidRDefault="00DD60A7">
            <w:pPr>
              <w:spacing w:after="0" w:line="240" w:lineRule="auto"/>
              <w:rPr>
                <w:rFonts w:cs="Calibri"/>
                <w:kern w:val="0"/>
              </w:rPr>
            </w:pPr>
            <w:r>
              <w:rPr>
                <w:rFonts w:cs="Calibri"/>
                <w:kern w:val="0"/>
              </w:rPr>
              <w:t>k) Możliwość zapewnienia ciągłości pracy usług na poziomie pojedynczego serwera</w:t>
            </w:r>
          </w:p>
          <w:p w14:paraId="5E2631BF" w14:textId="77777777" w:rsidR="00AA7662" w:rsidRDefault="00DD60A7">
            <w:pPr>
              <w:spacing w:after="0" w:line="240" w:lineRule="auto"/>
              <w:rPr>
                <w:rFonts w:cs="Calibri"/>
                <w:kern w:val="0"/>
              </w:rPr>
            </w:pPr>
            <w:r>
              <w:rPr>
                <w:rFonts w:cs="Calibri"/>
                <w:kern w:val="0"/>
              </w:rPr>
              <w:t>16) Możliwość automatycznej aktualizacji systemu w oparciu o poprawki publikowane przez producenta oraz zarządzania aktualizacjami przy użyciu bezpłatnych narzędzi producenta.</w:t>
            </w:r>
          </w:p>
          <w:p w14:paraId="7A4F4AF1" w14:textId="77777777" w:rsidR="00AA7662" w:rsidRDefault="00DD60A7">
            <w:pPr>
              <w:spacing w:after="0" w:line="240" w:lineRule="auto"/>
              <w:rPr>
                <w:rFonts w:cs="Calibri"/>
                <w:kern w:val="0"/>
              </w:rPr>
            </w:pPr>
            <w:r>
              <w:rPr>
                <w:rFonts w:cs="Calibri"/>
                <w:kern w:val="0"/>
              </w:rPr>
              <w:t xml:space="preserve">17) Mechanizmy zdalnej administracji oraz mechanizmy (również działające zdalnie) administracji przez skrypty. </w:t>
            </w:r>
          </w:p>
          <w:p w14:paraId="4EFB0898" w14:textId="77777777" w:rsidR="00AA7662" w:rsidRDefault="00AA7662">
            <w:pPr>
              <w:spacing w:after="0" w:line="240" w:lineRule="auto"/>
              <w:rPr>
                <w:rFonts w:cs="Calibri"/>
                <w:kern w:val="0"/>
              </w:rPr>
            </w:pPr>
          </w:p>
          <w:p w14:paraId="0F85919A" w14:textId="77777777" w:rsidR="00AA7662" w:rsidRDefault="00DD60A7">
            <w:pPr>
              <w:spacing w:after="0" w:line="240" w:lineRule="auto"/>
            </w:pPr>
            <w:r>
              <w:rPr>
                <w:rFonts w:cs="Calibri"/>
                <w:i/>
                <w:iCs/>
                <w:kern w:val="0"/>
              </w:rPr>
              <w:t>Za system równoważny uznaje się system operacyjny, który zapewnia wszystkie wymagane funkcjonalności w sposób natywny lub przy użyciu wbudowanych mechanizmów producenta, bez konieczności zakupu dodatkowych licencji innych producentów.</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2F8762" w14:textId="77777777" w:rsidR="00AA7662" w:rsidRDefault="00AA7662">
            <w:pPr>
              <w:spacing w:after="0" w:line="240" w:lineRule="auto"/>
              <w:rPr>
                <w:rFonts w:cs="Calibri"/>
                <w:kern w:val="0"/>
              </w:rPr>
            </w:pPr>
          </w:p>
        </w:tc>
      </w:tr>
      <w:tr w:rsidR="00AA7662" w14:paraId="30AB0DDF" w14:textId="77777777">
        <w:trPr>
          <w:trHeight w:val="21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355803" w14:textId="77777777" w:rsidR="00AA7662" w:rsidRDefault="00DD60A7">
            <w:pPr>
              <w:spacing w:after="0" w:line="240" w:lineRule="auto"/>
              <w:jc w:val="center"/>
            </w:pPr>
            <w:r>
              <w:rPr>
                <w:rFonts w:cs="Calibri"/>
                <w:b/>
                <w:bCs/>
                <w:kern w:val="0"/>
              </w:rPr>
              <w:lastRenderedPageBreak/>
              <w:t>Diagnostyka i Bezpieczeństwo</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7E2503" w14:textId="77777777" w:rsidR="00AA7662" w:rsidRDefault="00DD60A7">
            <w:pPr>
              <w:pStyle w:val="Akapitzlist"/>
              <w:numPr>
                <w:ilvl w:val="0"/>
                <w:numId w:val="217"/>
              </w:numPr>
              <w:spacing w:after="0" w:line="240" w:lineRule="auto"/>
              <w:rPr>
                <w:rFonts w:cs="Calibri"/>
                <w:kern w:val="0"/>
              </w:rPr>
            </w:pPr>
            <w:r>
              <w:rPr>
                <w:rFonts w:cs="Calibri"/>
                <w:kern w:val="0"/>
              </w:rPr>
              <w:t>zintegrowany z płytą główną moduł TPM 2.0</w:t>
            </w:r>
          </w:p>
          <w:p w14:paraId="015EA73B" w14:textId="77777777" w:rsidR="00AA7662" w:rsidRDefault="00DD60A7">
            <w:pPr>
              <w:pStyle w:val="Akapitzlist"/>
              <w:numPr>
                <w:ilvl w:val="0"/>
                <w:numId w:val="217"/>
              </w:numPr>
              <w:spacing w:after="0" w:line="240" w:lineRule="auto"/>
              <w:rPr>
                <w:rFonts w:cs="Calibri"/>
                <w:kern w:val="0"/>
              </w:rPr>
            </w:pPr>
            <w:r>
              <w:rPr>
                <w:rFonts w:cs="Calibri"/>
                <w:kern w:val="0"/>
              </w:rPr>
              <w:t xml:space="preserve">Możliwość wyłączenia w BIOS funkcji przycisku zasilania.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422C52" w14:textId="77777777" w:rsidR="00AA7662" w:rsidRDefault="00AA7662">
            <w:pPr>
              <w:pStyle w:val="Akapitzlist"/>
              <w:spacing w:after="0" w:line="240" w:lineRule="auto"/>
              <w:rPr>
                <w:rFonts w:cs="Calibri"/>
                <w:kern w:val="0"/>
              </w:rPr>
            </w:pPr>
          </w:p>
        </w:tc>
      </w:tr>
      <w:tr w:rsidR="00AA7662" w14:paraId="468C9B66" w14:textId="77777777">
        <w:trPr>
          <w:trHeight w:val="30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3FFF50" w14:textId="77777777" w:rsidR="00AA7662" w:rsidRDefault="00DD60A7">
            <w:pPr>
              <w:spacing w:after="0" w:line="240" w:lineRule="auto"/>
              <w:jc w:val="center"/>
            </w:pPr>
            <w:r>
              <w:rPr>
                <w:rFonts w:cs="Calibri"/>
                <w:b/>
                <w:bCs/>
                <w:kern w:val="0"/>
              </w:rPr>
              <w:t>Karta Zarządzania</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327359" w14:textId="77777777" w:rsidR="00AA7662" w:rsidRDefault="00DD60A7">
            <w:pPr>
              <w:spacing w:after="0" w:line="240" w:lineRule="auto"/>
            </w:pPr>
            <w:r>
              <w:rPr>
                <w:rFonts w:cs="Calibri"/>
                <w:kern w:val="0"/>
              </w:rPr>
              <w:t>Niezależna od zainstalowanego na serwerze systemu operacyjnego posiadająca dedykowany port Gigabit Ethernet RJ-45 i umożliwiająca:</w:t>
            </w:r>
          </w:p>
          <w:p w14:paraId="297FDFE8" w14:textId="77777777" w:rsidR="00AA7662" w:rsidRDefault="00DD60A7">
            <w:pPr>
              <w:pStyle w:val="Akapitzlist"/>
              <w:numPr>
                <w:ilvl w:val="0"/>
                <w:numId w:val="218"/>
              </w:numPr>
              <w:spacing w:after="0" w:line="240" w:lineRule="auto"/>
              <w:rPr>
                <w:rFonts w:cs="Calibri"/>
                <w:kern w:val="0"/>
              </w:rPr>
            </w:pPr>
            <w:r>
              <w:rPr>
                <w:rFonts w:cs="Calibri"/>
                <w:kern w:val="0"/>
              </w:rPr>
              <w:t>zdalny dostęp do graficznego interfejsu Web karty zarządzającej;</w:t>
            </w:r>
          </w:p>
          <w:p w14:paraId="29BD9CD0" w14:textId="77777777" w:rsidR="00AA7662" w:rsidRDefault="00DD60A7">
            <w:pPr>
              <w:pStyle w:val="Akapitzlist"/>
              <w:numPr>
                <w:ilvl w:val="0"/>
                <w:numId w:val="218"/>
              </w:numPr>
              <w:spacing w:after="0" w:line="240" w:lineRule="auto"/>
              <w:rPr>
                <w:rFonts w:cs="Calibri"/>
                <w:kern w:val="0"/>
              </w:rPr>
            </w:pPr>
            <w:r>
              <w:rPr>
                <w:rFonts w:cs="Calibri"/>
                <w:kern w:val="0"/>
              </w:rPr>
              <w:t>zdalne monitorowanie i informowanie o statusie serwera (m.in. prędkości obrotowej wentylatorów, konfiguracji serwera);</w:t>
            </w:r>
          </w:p>
          <w:p w14:paraId="6A35AB5E" w14:textId="77777777" w:rsidR="00AA7662" w:rsidRDefault="00DD60A7">
            <w:pPr>
              <w:pStyle w:val="Akapitzlist"/>
              <w:numPr>
                <w:ilvl w:val="0"/>
                <w:numId w:val="218"/>
              </w:numPr>
              <w:spacing w:after="0" w:line="240" w:lineRule="auto"/>
              <w:rPr>
                <w:rFonts w:cs="Calibri"/>
                <w:kern w:val="0"/>
              </w:rPr>
            </w:pPr>
            <w:r>
              <w:rPr>
                <w:rFonts w:cs="Calibri"/>
                <w:kern w:val="0"/>
              </w:rPr>
              <w:t>szyfrowane połączenie (TLS) oraz autentykacje i autoryzację użytkownika;</w:t>
            </w:r>
          </w:p>
          <w:p w14:paraId="27FC2881" w14:textId="77777777" w:rsidR="00AA7662" w:rsidRDefault="00DD60A7">
            <w:pPr>
              <w:pStyle w:val="Akapitzlist"/>
              <w:numPr>
                <w:ilvl w:val="0"/>
                <w:numId w:val="218"/>
              </w:numPr>
              <w:spacing w:after="0" w:line="240" w:lineRule="auto"/>
              <w:rPr>
                <w:rFonts w:cs="Calibri"/>
                <w:kern w:val="0"/>
              </w:rPr>
            </w:pPr>
            <w:r>
              <w:rPr>
                <w:rFonts w:cs="Calibri"/>
                <w:kern w:val="0"/>
              </w:rPr>
              <w:t>wsparcie dla IPv6;</w:t>
            </w:r>
          </w:p>
          <w:p w14:paraId="0FAA9583" w14:textId="77777777" w:rsidR="00AA7662" w:rsidRDefault="00DD60A7">
            <w:pPr>
              <w:pStyle w:val="Akapitzlist"/>
              <w:numPr>
                <w:ilvl w:val="0"/>
                <w:numId w:val="218"/>
              </w:numPr>
              <w:spacing w:after="0" w:line="240" w:lineRule="auto"/>
              <w:rPr>
                <w:rFonts w:cs="Calibri"/>
                <w:kern w:val="0"/>
                <w:lang w:val="en-US"/>
              </w:rPr>
            </w:pPr>
            <w:r>
              <w:rPr>
                <w:rFonts w:cs="Calibri"/>
                <w:kern w:val="0"/>
                <w:lang w:val="en-US"/>
              </w:rPr>
              <w:t>wsparcie dla WSMAN (Web Service for Management); SNMP; IPMI2.0, SSH, Redfish;</w:t>
            </w:r>
          </w:p>
          <w:p w14:paraId="1E36825B" w14:textId="77777777" w:rsidR="00AA7662" w:rsidRDefault="00DD60A7">
            <w:pPr>
              <w:pStyle w:val="Akapitzlist"/>
              <w:numPr>
                <w:ilvl w:val="0"/>
                <w:numId w:val="218"/>
              </w:numPr>
              <w:spacing w:after="0" w:line="240" w:lineRule="auto"/>
              <w:rPr>
                <w:rFonts w:cs="Calibri"/>
                <w:kern w:val="0"/>
              </w:rPr>
            </w:pPr>
            <w:r>
              <w:rPr>
                <w:rFonts w:cs="Calibri"/>
                <w:kern w:val="0"/>
              </w:rPr>
              <w:t>możliwość zdalnego monitorowania w czasie rzeczywistym poboru prądu przez serwer;</w:t>
            </w:r>
          </w:p>
          <w:p w14:paraId="2C33A6A4" w14:textId="77777777" w:rsidR="00AA7662" w:rsidRDefault="00DD60A7">
            <w:pPr>
              <w:pStyle w:val="Akapitzlist"/>
              <w:numPr>
                <w:ilvl w:val="0"/>
                <w:numId w:val="218"/>
              </w:numPr>
              <w:spacing w:after="0" w:line="240" w:lineRule="auto"/>
              <w:rPr>
                <w:rFonts w:cs="Calibri"/>
                <w:kern w:val="0"/>
              </w:rPr>
            </w:pPr>
            <w:r>
              <w:rPr>
                <w:rFonts w:cs="Calibri"/>
                <w:kern w:val="0"/>
              </w:rPr>
              <w:t>możliwość obsługi przez dwóch administratorów jednocześnie;</w:t>
            </w:r>
          </w:p>
          <w:p w14:paraId="548CA34A" w14:textId="77777777" w:rsidR="00AA7662" w:rsidRDefault="00DD60A7">
            <w:pPr>
              <w:pStyle w:val="Akapitzlist"/>
              <w:numPr>
                <w:ilvl w:val="0"/>
                <w:numId w:val="218"/>
              </w:numPr>
              <w:spacing w:after="0" w:line="240" w:lineRule="auto"/>
              <w:rPr>
                <w:rFonts w:cs="Calibri"/>
                <w:kern w:val="0"/>
              </w:rPr>
            </w:pPr>
            <w:r>
              <w:rPr>
                <w:rFonts w:cs="Calibri"/>
                <w:kern w:val="0"/>
              </w:rPr>
              <w:t>wsparcie dla dynamic DNS;</w:t>
            </w:r>
          </w:p>
          <w:p w14:paraId="32613330" w14:textId="77777777" w:rsidR="00AA7662" w:rsidRDefault="00DD60A7">
            <w:pPr>
              <w:pStyle w:val="Akapitzlist"/>
              <w:numPr>
                <w:ilvl w:val="0"/>
                <w:numId w:val="218"/>
              </w:numPr>
              <w:spacing w:after="0" w:line="240" w:lineRule="auto"/>
              <w:rPr>
                <w:rFonts w:cs="Calibri"/>
                <w:kern w:val="0"/>
              </w:rPr>
            </w:pPr>
            <w:r>
              <w:rPr>
                <w:rFonts w:cs="Calibri"/>
                <w:kern w:val="0"/>
              </w:rPr>
              <w:lastRenderedPageBreak/>
              <w:t>możliwość bezpośredniego zarządzania poprzez dedykowany port USB na przednim panelu serwera</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F58217" w14:textId="77777777" w:rsidR="00AA7662" w:rsidRDefault="00AA7662">
            <w:pPr>
              <w:spacing w:after="0" w:line="240" w:lineRule="auto"/>
              <w:rPr>
                <w:rFonts w:cs="Calibri"/>
                <w:kern w:val="0"/>
              </w:rPr>
            </w:pPr>
          </w:p>
        </w:tc>
      </w:tr>
      <w:tr w:rsidR="00AA7662" w14:paraId="085A3A07" w14:textId="77777777">
        <w:trPr>
          <w:trHeight w:val="1080"/>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32793D" w14:textId="77777777" w:rsidR="00AA7662" w:rsidRDefault="00DD60A7">
            <w:pPr>
              <w:spacing w:after="0" w:line="240" w:lineRule="auto"/>
              <w:jc w:val="center"/>
            </w:pPr>
            <w:r>
              <w:rPr>
                <w:rFonts w:cs="Calibri"/>
                <w:b/>
                <w:bCs/>
                <w:kern w:val="0"/>
              </w:rPr>
              <w:t>Certyfikaty</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61E330" w14:textId="77777777" w:rsidR="00AA7662" w:rsidRDefault="00DD60A7">
            <w:pPr>
              <w:pStyle w:val="Akapitzlist"/>
              <w:numPr>
                <w:ilvl w:val="0"/>
                <w:numId w:val="219"/>
              </w:numPr>
              <w:spacing w:after="0" w:line="240" w:lineRule="auto"/>
              <w:rPr>
                <w:rFonts w:cs="Calibri"/>
                <w:kern w:val="0"/>
                <w:sz w:val="20"/>
                <w:szCs w:val="20"/>
              </w:rPr>
            </w:pPr>
            <w:r>
              <w:rPr>
                <w:rFonts w:cs="Calibri"/>
                <w:kern w:val="0"/>
                <w:sz w:val="20"/>
                <w:szCs w:val="20"/>
              </w:rPr>
              <w:t>Serwer musi być wyprodukowany zgodnie z normą:</w:t>
            </w:r>
          </w:p>
          <w:p w14:paraId="185593F6" w14:textId="77777777" w:rsidR="00AA7662" w:rsidRDefault="00DD60A7">
            <w:pPr>
              <w:pStyle w:val="Akapitzlist"/>
              <w:numPr>
                <w:ilvl w:val="1"/>
                <w:numId w:val="219"/>
              </w:numPr>
              <w:spacing w:after="0" w:line="240" w:lineRule="auto"/>
            </w:pPr>
            <w:r>
              <w:rPr>
                <w:rFonts w:cs="Calibri"/>
                <w:kern w:val="0"/>
                <w:sz w:val="20"/>
                <w:szCs w:val="20"/>
              </w:rPr>
              <w:t xml:space="preserve"> ISO-9001:2015 </w:t>
            </w:r>
            <w:r>
              <w:rPr>
                <w:rFonts w:cs="Calibri"/>
                <w:b/>
                <w:bCs/>
                <w:kern w:val="0"/>
                <w:sz w:val="20"/>
                <w:szCs w:val="20"/>
              </w:rPr>
              <w:t>(certyfikat załączyć do oferty)</w:t>
            </w:r>
          </w:p>
          <w:p w14:paraId="261A1105" w14:textId="77777777" w:rsidR="00AA7662" w:rsidRDefault="00DD60A7">
            <w:pPr>
              <w:pStyle w:val="Akapitzlist"/>
              <w:numPr>
                <w:ilvl w:val="1"/>
                <w:numId w:val="219"/>
              </w:numPr>
              <w:spacing w:after="0" w:line="240" w:lineRule="auto"/>
            </w:pPr>
            <w:r>
              <w:rPr>
                <w:rFonts w:cs="Calibri"/>
                <w:kern w:val="0"/>
                <w:sz w:val="20"/>
                <w:szCs w:val="20"/>
              </w:rPr>
              <w:t xml:space="preserve">ISO-14001 </w:t>
            </w:r>
            <w:r>
              <w:rPr>
                <w:rFonts w:cs="Calibri"/>
                <w:b/>
                <w:bCs/>
                <w:kern w:val="0"/>
                <w:sz w:val="20"/>
                <w:szCs w:val="20"/>
              </w:rPr>
              <w:t>(certyfikat załączyć do oferty)</w:t>
            </w:r>
          </w:p>
          <w:p w14:paraId="510BBFB0" w14:textId="77777777" w:rsidR="00AA7662" w:rsidRDefault="00DD60A7">
            <w:pPr>
              <w:pStyle w:val="Akapitzlist"/>
              <w:numPr>
                <w:ilvl w:val="0"/>
                <w:numId w:val="219"/>
              </w:numPr>
              <w:spacing w:after="0" w:line="240" w:lineRule="auto"/>
            </w:pPr>
            <w:r>
              <w:rPr>
                <w:rFonts w:cs="Calibri"/>
                <w:kern w:val="0"/>
                <w:sz w:val="20"/>
                <w:szCs w:val="20"/>
              </w:rPr>
              <w:t xml:space="preserve">Serwer musi posiadać deklaracja CE </w:t>
            </w:r>
            <w:r>
              <w:rPr>
                <w:rFonts w:cs="Calibri"/>
                <w:b/>
                <w:bCs/>
                <w:kern w:val="0"/>
                <w:sz w:val="20"/>
                <w:szCs w:val="20"/>
              </w:rPr>
              <w:t>(załączyć do oferty)</w:t>
            </w:r>
          </w:p>
          <w:p w14:paraId="4AC598BB" w14:textId="77777777" w:rsidR="00AA7662" w:rsidRDefault="00DD60A7">
            <w:pPr>
              <w:spacing w:after="0" w:line="240" w:lineRule="auto"/>
            </w:pPr>
            <w:r>
              <w:rPr>
                <w:rFonts w:cs="Calibri"/>
                <w:kern w:val="0"/>
                <w:sz w:val="20"/>
                <w:szCs w:val="20"/>
              </w:rPr>
              <w:t xml:space="preserve">Oferowany serwer musi znajdować się na liście Windows Server Catalog i posiadać status „Certified for Windows” dla systemów Windows Server 2022 lub Microsoft Windows Server 2025. </w:t>
            </w:r>
            <w:r>
              <w:rPr>
                <w:rFonts w:cs="Calibri"/>
                <w:b/>
                <w:bCs/>
                <w:color w:val="000000"/>
                <w:kern w:val="0"/>
                <w:sz w:val="20"/>
                <w:szCs w:val="20"/>
              </w:rPr>
              <w:t>(na potwierdzenie do oferty należy załączyć wydruk ze strony).</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8116F3" w14:textId="77777777" w:rsidR="00AA7662" w:rsidRDefault="00AA7662">
            <w:pPr>
              <w:spacing w:after="0" w:line="240" w:lineRule="auto"/>
              <w:rPr>
                <w:rFonts w:cs="Calibri"/>
                <w:kern w:val="0"/>
              </w:rPr>
            </w:pPr>
          </w:p>
        </w:tc>
      </w:tr>
      <w:tr w:rsidR="00AA7662" w14:paraId="548229FB" w14:textId="77777777">
        <w:trPr>
          <w:trHeight w:val="992"/>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70D88B" w14:textId="77777777" w:rsidR="00AA7662" w:rsidRDefault="00DD60A7">
            <w:pPr>
              <w:spacing w:after="0" w:line="240" w:lineRule="auto"/>
              <w:jc w:val="center"/>
            </w:pPr>
            <w:r>
              <w:rPr>
                <w:rFonts w:cs="Calibri"/>
                <w:b/>
                <w:bCs/>
                <w:kern w:val="0"/>
              </w:rPr>
              <w:t>Warunki gwarancji</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2FF03C" w14:textId="77777777" w:rsidR="00AA7662" w:rsidRDefault="00DD60A7">
            <w:pPr>
              <w:spacing w:after="0" w:line="240" w:lineRule="auto"/>
              <w:rPr>
                <w:rFonts w:cs="Calibri"/>
                <w:kern w:val="0"/>
              </w:rPr>
            </w:pPr>
            <w:r>
              <w:rPr>
                <w:rFonts w:cs="Calibri"/>
                <w:kern w:val="0"/>
              </w:rPr>
              <w:t>24 miesiące gwarancji, realizowanej w miejscu instalacji urządzenia (on-site), z czasem reakcji serwisowej nie dłuższym niż następny dzień roboczy od momentu przyjęcia zgłoszenia.</w:t>
            </w:r>
            <w:r>
              <w:rPr>
                <w:rFonts w:cs="Calibri"/>
                <w:kern w:val="0"/>
              </w:rPr>
              <w:br/>
              <w:t>Zgłaszanie awarii musi być możliwe w trybie 24x7x365, za pośrednictwem ogólnodostępnego kanału zgłoszeniowego (telefonicznego lub elektronicznego).</w:t>
            </w:r>
          </w:p>
          <w:p w14:paraId="0620204B" w14:textId="77777777" w:rsidR="00AA7662" w:rsidRDefault="00DD60A7">
            <w:pPr>
              <w:spacing w:after="0" w:line="240" w:lineRule="auto"/>
              <w:rPr>
                <w:rFonts w:cs="Calibri"/>
                <w:kern w:val="0"/>
              </w:rPr>
            </w:pPr>
            <w:r>
              <w:rPr>
                <w:rFonts w:cs="Calibri"/>
                <w:kern w:val="0"/>
              </w:rPr>
              <w:t>W przypadku wystąpienia awarii dysku twardego w urządzeniu objętym aktywnym wsparciem technicznym, uszkodzony dysk twardy pozostaje u Zamawiającego.</w:t>
            </w:r>
          </w:p>
          <w:p w14:paraId="19837F57" w14:textId="77777777" w:rsidR="00AA7662" w:rsidRDefault="00DD60A7">
            <w:pPr>
              <w:spacing w:after="0" w:line="240" w:lineRule="auto"/>
              <w:rPr>
                <w:rFonts w:cs="Calibri"/>
                <w:kern w:val="0"/>
              </w:rPr>
            </w:pPr>
            <w:r>
              <w:rPr>
                <w:rFonts w:cs="Calibri"/>
                <w:kern w:val="0"/>
              </w:rPr>
              <w:t>Serwis gwarancyjny może być realizowany przez producenta urządzenia, autoryzowanego partnera serwisowego producenta lub inny podmiot posiadający równoważny system serwisowy, zapewniający spełnienie wymaganych warunków gwarancji oraz poziomu SLA określonego w niniejszym opisie.</w:t>
            </w:r>
          </w:p>
          <w:p w14:paraId="64B8F8E1" w14:textId="77777777" w:rsidR="00AA7662" w:rsidRDefault="00DD60A7">
            <w:pPr>
              <w:spacing w:after="0" w:line="240" w:lineRule="auto"/>
            </w:pPr>
            <w:r>
              <w:rPr>
                <w:rFonts w:cs="Calibri"/>
                <w:kern w:val="0"/>
              </w:rPr>
              <w:t>Podmiot realizujący serwis powinien posiadać certyfikat ISO 9001:2015 lub równoważny. (</w:t>
            </w:r>
            <w:r>
              <w:rPr>
                <w:rFonts w:cs="Calibri"/>
                <w:b/>
                <w:bCs/>
                <w:kern w:val="0"/>
              </w:rPr>
              <w:t>Dokumenty potwierdzające spełnienie wymagań należy dołączyć do oferty.</w:t>
            </w:r>
            <w:r>
              <w:rPr>
                <w:rFonts w:cs="Calibri"/>
                <w:kern w:val="0"/>
              </w:rPr>
              <w:t>)</w:t>
            </w:r>
            <w:r>
              <w:rPr>
                <w:rFonts w:cs="Calibri"/>
                <w:kern w:val="0"/>
              </w:rPr>
              <w:br/>
              <w:t>W przypadku zaoferowania certyfikatu równoważnego lub innych środków potwierdzających stosowanie równoważnego systemu zarządzania jakością, Wykonawca zobowiązany jest wykazać równoważność poprzez przedstawienie dokumentów potwierdzających, że stosowany system zapewnia poziom zarządzania jakością nie gorszy niż wymagany w normie ISO 9001:2015, w szczególności w zakresie świadczenia usług serwisowych.</w:t>
            </w:r>
          </w:p>
          <w:p w14:paraId="2730CC7F" w14:textId="77777777" w:rsidR="00AA7662" w:rsidRDefault="00DD60A7">
            <w:pPr>
              <w:spacing w:after="0" w:line="240" w:lineRule="auto"/>
              <w:rPr>
                <w:rFonts w:cs="Calibri"/>
                <w:kern w:val="0"/>
              </w:rPr>
            </w:pPr>
            <w:r>
              <w:rPr>
                <w:rFonts w:cs="Calibri"/>
                <w:kern w:val="0"/>
              </w:rPr>
              <w:t>Wykonawca zobowiązany jest zapewnić możliwość sprawdzenia statusu gwarancji urządzenia przy użyciu unikatowego numeru identyfikacyjnego oraz dostęp do uaktualnień mikrokodu i sterowników producenta, co najmniej w okresie obowiązywania gwarancji.</w:t>
            </w:r>
          </w:p>
          <w:p w14:paraId="1621E82D" w14:textId="77777777" w:rsidR="00AA7662" w:rsidRDefault="00DD60A7">
            <w:pPr>
              <w:spacing w:after="0" w:line="240" w:lineRule="auto"/>
            </w:pPr>
            <w:r>
              <w:rPr>
                <w:rFonts w:cs="Calibri"/>
                <w:kern w:val="0"/>
              </w:rPr>
              <w:t xml:space="preserve">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D4B721" w14:textId="77777777" w:rsidR="00AA7662" w:rsidRDefault="00AA7662">
            <w:pPr>
              <w:spacing w:after="0" w:line="240" w:lineRule="auto"/>
              <w:rPr>
                <w:rFonts w:cs="Calibri"/>
                <w:kern w:val="0"/>
              </w:rPr>
            </w:pPr>
          </w:p>
        </w:tc>
      </w:tr>
      <w:tr w:rsidR="00AA7662" w14:paraId="2F3E4D2F" w14:textId="77777777">
        <w:trPr>
          <w:trHeight w:val="1305"/>
        </w:trPr>
        <w:tc>
          <w:tcPr>
            <w:tcW w:w="21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91567B" w14:textId="77777777" w:rsidR="00AA7662" w:rsidRDefault="00DD60A7">
            <w:pPr>
              <w:spacing w:after="0" w:line="240" w:lineRule="auto"/>
              <w:jc w:val="center"/>
              <w:rPr>
                <w:rFonts w:cs="Calibri"/>
                <w:b/>
                <w:bCs/>
                <w:kern w:val="0"/>
              </w:rPr>
            </w:pPr>
            <w:r>
              <w:rPr>
                <w:rFonts w:cs="Calibri"/>
                <w:b/>
                <w:bCs/>
                <w:kern w:val="0"/>
              </w:rPr>
              <w:t>Wdrożenie</w:t>
            </w:r>
          </w:p>
        </w:tc>
        <w:tc>
          <w:tcPr>
            <w:tcW w:w="6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AF6D6D" w14:textId="77777777" w:rsidR="00AA7662" w:rsidRDefault="00DD60A7">
            <w:pPr>
              <w:pStyle w:val="Akapitzlist"/>
              <w:numPr>
                <w:ilvl w:val="0"/>
                <w:numId w:val="220"/>
              </w:numPr>
              <w:spacing w:after="0" w:line="240" w:lineRule="auto"/>
              <w:rPr>
                <w:kern w:val="0"/>
              </w:rPr>
            </w:pPr>
            <w:r>
              <w:rPr>
                <w:kern w:val="0"/>
              </w:rPr>
              <w:t>Instalacja serwera w miejscu wskazanym przez Zamawiającego</w:t>
            </w:r>
          </w:p>
          <w:p w14:paraId="1F059FAE" w14:textId="77777777" w:rsidR="00AA7662" w:rsidRDefault="00DD60A7">
            <w:pPr>
              <w:pStyle w:val="Akapitzlist"/>
              <w:numPr>
                <w:ilvl w:val="0"/>
                <w:numId w:val="220"/>
              </w:numPr>
              <w:spacing w:after="0" w:line="240" w:lineRule="auto"/>
              <w:rPr>
                <w:kern w:val="0"/>
              </w:rPr>
            </w:pPr>
            <w:r>
              <w:rPr>
                <w:kern w:val="0"/>
              </w:rPr>
              <w:t>Podłączenie serwerów do zasilania, sieci LAN</w:t>
            </w:r>
          </w:p>
          <w:p w14:paraId="35CB88B7" w14:textId="77777777" w:rsidR="00AA7662" w:rsidRDefault="00DD60A7">
            <w:pPr>
              <w:pStyle w:val="Akapitzlist"/>
              <w:numPr>
                <w:ilvl w:val="0"/>
                <w:numId w:val="220"/>
              </w:numPr>
              <w:spacing w:after="0" w:line="240" w:lineRule="auto"/>
              <w:rPr>
                <w:kern w:val="0"/>
              </w:rPr>
            </w:pPr>
            <w:r>
              <w:rPr>
                <w:kern w:val="0"/>
              </w:rPr>
              <w:t>Konfiguracja kart zarządzających (IP, powiadomienia email)</w:t>
            </w:r>
          </w:p>
          <w:p w14:paraId="5C48AF4B" w14:textId="77777777" w:rsidR="00AA7662" w:rsidRDefault="00DD60A7">
            <w:pPr>
              <w:pStyle w:val="Akapitzlist"/>
              <w:numPr>
                <w:ilvl w:val="0"/>
                <w:numId w:val="220"/>
              </w:numPr>
              <w:spacing w:after="0" w:line="240" w:lineRule="auto"/>
              <w:rPr>
                <w:kern w:val="0"/>
              </w:rPr>
            </w:pPr>
            <w:r>
              <w:rPr>
                <w:kern w:val="0"/>
              </w:rPr>
              <w:t>Konfiguracja systemu operacyjnego na serwerach</w:t>
            </w:r>
          </w:p>
          <w:p w14:paraId="6B79AFC7" w14:textId="77777777" w:rsidR="00AA7662" w:rsidRDefault="00DD60A7">
            <w:pPr>
              <w:pStyle w:val="Akapitzlist"/>
              <w:numPr>
                <w:ilvl w:val="0"/>
                <w:numId w:val="220"/>
              </w:numPr>
              <w:spacing w:after="0" w:line="240" w:lineRule="auto"/>
              <w:rPr>
                <w:kern w:val="0"/>
              </w:rPr>
            </w:pPr>
            <w:r>
              <w:rPr>
                <w:kern w:val="0"/>
              </w:rPr>
              <w:t xml:space="preserve">Przygotowanie dokumentacji powdrożeniowej </w:t>
            </w:r>
          </w:p>
          <w:p w14:paraId="365955D6" w14:textId="77777777" w:rsidR="00AA7662" w:rsidRDefault="00AA7662">
            <w:pPr>
              <w:spacing w:after="0" w:line="240" w:lineRule="auto"/>
              <w:rPr>
                <w:rFonts w:cs="Calibri"/>
                <w:kern w:val="0"/>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3EC5FD" w14:textId="77777777" w:rsidR="00AA7662" w:rsidRDefault="00AA7662">
            <w:pPr>
              <w:spacing w:after="0" w:line="240" w:lineRule="auto"/>
              <w:rPr>
                <w:rFonts w:cs="Calibri"/>
                <w:kern w:val="0"/>
              </w:rPr>
            </w:pPr>
          </w:p>
        </w:tc>
      </w:tr>
    </w:tbl>
    <w:p w14:paraId="0423C87D" w14:textId="77777777" w:rsidR="00AA7662" w:rsidRDefault="00AA7662">
      <w:pPr>
        <w:rPr>
          <w:rFonts w:cs="Calibri"/>
        </w:rPr>
      </w:pPr>
    </w:p>
    <w:p w14:paraId="6BCF10AA" w14:textId="77777777" w:rsidR="00AA7662" w:rsidRDefault="00DD60A7">
      <w:pPr>
        <w:pStyle w:val="Nagwek1"/>
        <w:ind w:left="360"/>
        <w:rPr>
          <w:rFonts w:ascii="Calibri" w:hAnsi="Calibri" w:cs="Calibri"/>
          <w:sz w:val="22"/>
          <w:szCs w:val="22"/>
        </w:rPr>
      </w:pPr>
      <w:bookmarkStart w:id="6" w:name="_Toc222491580"/>
      <w:r>
        <w:rPr>
          <w:rFonts w:ascii="Calibri" w:hAnsi="Calibri" w:cs="Calibri"/>
          <w:sz w:val="22"/>
          <w:szCs w:val="22"/>
        </w:rPr>
        <w:lastRenderedPageBreak/>
        <w:t>II.3. Urządzenie typu serwer do gromadzenia logów sieciowych i systemowych wraz z instalacją – typ III – 1 szt.</w:t>
      </w:r>
      <w:bookmarkEnd w:id="6"/>
    </w:p>
    <w:p w14:paraId="01BF3EE0" w14:textId="77777777" w:rsidR="00AA7662" w:rsidRDefault="00AA7662">
      <w:pPr>
        <w:rPr>
          <w:rFonts w:cs="Calibri"/>
        </w:rPr>
      </w:pPr>
    </w:p>
    <w:tbl>
      <w:tblPr>
        <w:tblW w:w="9640" w:type="dxa"/>
        <w:tblInd w:w="-431" w:type="dxa"/>
        <w:tblCellMar>
          <w:left w:w="10" w:type="dxa"/>
          <w:right w:w="10" w:type="dxa"/>
        </w:tblCellMar>
        <w:tblLook w:val="0000" w:firstRow="0" w:lastRow="0" w:firstColumn="0" w:lastColumn="0" w:noHBand="0" w:noVBand="0"/>
      </w:tblPr>
      <w:tblGrid>
        <w:gridCol w:w="2163"/>
        <w:gridCol w:w="6482"/>
        <w:gridCol w:w="995"/>
      </w:tblGrid>
      <w:tr w:rsidR="00AA7662" w14:paraId="7FC3F06B" w14:textId="77777777">
        <w:trPr>
          <w:trHeight w:val="21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DBC742" w14:textId="77777777" w:rsidR="00AA7662" w:rsidRDefault="00DD60A7">
            <w:pPr>
              <w:spacing w:after="0" w:line="240" w:lineRule="auto"/>
              <w:jc w:val="center"/>
            </w:pPr>
            <w:r>
              <w:rPr>
                <w:rFonts w:cs="Calibri"/>
                <w:b/>
                <w:kern w:val="0"/>
              </w:rPr>
              <w:t>Nazwa</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77E514" w14:textId="77777777" w:rsidR="00AA7662" w:rsidRDefault="00DD60A7">
            <w:pPr>
              <w:spacing w:after="0" w:line="240" w:lineRule="auto"/>
            </w:pPr>
            <w:r>
              <w:rPr>
                <w:rFonts w:cs="Calibri"/>
                <w:b/>
                <w:kern w:val="0"/>
              </w:rPr>
              <w:t>Wymagane parametry techniczne</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9C004A" w14:textId="77777777" w:rsidR="00AA7662" w:rsidRDefault="00DD60A7">
            <w:pPr>
              <w:spacing w:after="0" w:line="240" w:lineRule="auto"/>
            </w:pPr>
            <w:r>
              <w:rPr>
                <w:rFonts w:cs="Calibri"/>
                <w:b/>
                <w:kern w:val="0"/>
              </w:rPr>
              <w:t>Spełnia TAK/NIE</w:t>
            </w:r>
          </w:p>
        </w:tc>
      </w:tr>
      <w:tr w:rsidR="00AA7662" w14:paraId="52CFBB0A" w14:textId="77777777">
        <w:trPr>
          <w:trHeight w:val="21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EB3B66" w14:textId="77777777" w:rsidR="00AA7662" w:rsidRDefault="00DD60A7">
            <w:pPr>
              <w:spacing w:after="0" w:line="240" w:lineRule="auto"/>
              <w:jc w:val="center"/>
            </w:pPr>
            <w:r>
              <w:rPr>
                <w:rFonts w:cs="Calibri"/>
                <w:b/>
                <w:bCs/>
                <w:kern w:val="0"/>
                <w:lang w:val="en-US"/>
              </w:rPr>
              <w:t>Obudowa</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527BB7" w14:textId="77777777" w:rsidR="00AA7662" w:rsidRDefault="00DD60A7">
            <w:pPr>
              <w:spacing w:after="0" w:line="240" w:lineRule="auto"/>
            </w:pPr>
            <w:r>
              <w:rPr>
                <w:rFonts w:cs="Calibri"/>
                <w:kern w:val="0"/>
              </w:rPr>
              <w:t>Obudowa typu Tower z możliwością instalacji 3 dysków twardych 3,5”i dwóch 2.5”</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60F624" w14:textId="77777777" w:rsidR="00AA7662" w:rsidRDefault="00AA7662">
            <w:pPr>
              <w:spacing w:after="0" w:line="240" w:lineRule="auto"/>
              <w:rPr>
                <w:rFonts w:cs="Calibri"/>
                <w:kern w:val="0"/>
              </w:rPr>
            </w:pPr>
          </w:p>
        </w:tc>
      </w:tr>
      <w:tr w:rsidR="00AA7662" w14:paraId="4AB47A2B" w14:textId="77777777">
        <w:trPr>
          <w:trHeight w:val="63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474122" w14:textId="77777777" w:rsidR="00AA7662" w:rsidRDefault="00DD60A7">
            <w:pPr>
              <w:spacing w:after="0" w:line="240" w:lineRule="auto"/>
              <w:jc w:val="center"/>
            </w:pPr>
            <w:r>
              <w:rPr>
                <w:rFonts w:cs="Calibri"/>
                <w:b/>
                <w:bCs/>
                <w:kern w:val="0"/>
              </w:rPr>
              <w:t>Płyta główna</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9A684D" w14:textId="77777777" w:rsidR="00AA7662" w:rsidRDefault="00DD60A7">
            <w:pPr>
              <w:spacing w:after="0" w:line="240" w:lineRule="auto"/>
            </w:pPr>
            <w:r>
              <w:rPr>
                <w:rFonts w:cs="Calibri"/>
                <w:kern w:val="0"/>
              </w:rPr>
              <w:t>Z możliwością instalacji jednego procesora, posiadająca minimum 4 sloty na pamięć RAM UDIMM z możliwością zainstalowania do minimum 128GB pamięci RAM, możliwe zabezpieczenia pamięci: ECC. Płyta główna dedykowana do oferowanego serwera, przystosowana do pracy ciągłej 24/7, objęta wsparciem producenta serwera w okresie gwarancji</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A03F98" w14:textId="77777777" w:rsidR="00AA7662" w:rsidRDefault="00AA7662">
            <w:pPr>
              <w:spacing w:after="0" w:line="240" w:lineRule="auto"/>
              <w:rPr>
                <w:rFonts w:cs="Calibri"/>
                <w:kern w:val="0"/>
              </w:rPr>
            </w:pPr>
          </w:p>
        </w:tc>
      </w:tr>
      <w:tr w:rsidR="00AA7662" w14:paraId="45471B3D" w14:textId="77777777">
        <w:trPr>
          <w:trHeight w:val="585"/>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BF9632" w14:textId="77777777" w:rsidR="00AA7662" w:rsidRDefault="00DD60A7">
            <w:pPr>
              <w:spacing w:after="0" w:line="240" w:lineRule="auto"/>
              <w:jc w:val="center"/>
            </w:pPr>
            <w:r>
              <w:rPr>
                <w:rFonts w:cs="Calibri"/>
                <w:b/>
                <w:bCs/>
                <w:kern w:val="0"/>
                <w:lang w:val="en-US"/>
              </w:rPr>
              <w:t>Procesor</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F1B616" w14:textId="77777777" w:rsidR="00AA7662" w:rsidRDefault="00DD60A7">
            <w:pPr>
              <w:spacing w:after="0" w:line="240" w:lineRule="auto"/>
            </w:pPr>
            <w:r>
              <w:rPr>
                <w:rFonts w:cs="Calibri"/>
                <w:kern w:val="0"/>
              </w:rPr>
              <w:t xml:space="preserve">Zainstalowany procesor min. 6-rdzeniowy klasy x86, 3.1GHz częstotliwości bazowej, dedykowany do pracy z zaoferowanym serwerem, posiadający funkcjonalność Hyper Threading, umożliwiający osiągnięcie wyniku min. 70 w teście SPECrate2017_int_base dostępnym na stronie </w:t>
            </w:r>
            <w:hyperlink r:id="rId9" w:history="1">
              <w:r>
                <w:rPr>
                  <w:rStyle w:val="Hipercze"/>
                  <w:rFonts w:cs="Calibri"/>
                  <w:color w:val="auto"/>
                  <w:kern w:val="0"/>
                </w:rPr>
                <w:t>www.spec.org</w:t>
              </w:r>
            </w:hyperlink>
            <w:r>
              <w:rPr>
                <w:kern w:val="0"/>
              </w:rPr>
              <w:t xml:space="preserve"> </w:t>
            </w:r>
            <w:r>
              <w:rPr>
                <w:rFonts w:cs="Calibri"/>
                <w:kern w:val="0"/>
              </w:rPr>
              <w:t xml:space="preserve">dla konfiguracji jednoprocesorowej. (lub równoważnym, opublikowanym przez niezależną organizację branżową, dla konfiguracji jednoprocesorowej). </w:t>
            </w:r>
            <w:r>
              <w:rPr>
                <w:rFonts w:cs="Calibri"/>
                <w:b/>
                <w:bCs/>
                <w:color w:val="000000"/>
                <w:kern w:val="0"/>
              </w:rPr>
              <w:t>(na potwierdzenie do oferty należy załączyć wydruk ze strony dla oferowanego procesora).</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E32D21" w14:textId="77777777" w:rsidR="00AA7662" w:rsidRDefault="00AA7662">
            <w:pPr>
              <w:spacing w:after="0" w:line="240" w:lineRule="auto"/>
              <w:rPr>
                <w:rFonts w:cs="Calibri"/>
                <w:kern w:val="0"/>
              </w:rPr>
            </w:pPr>
          </w:p>
        </w:tc>
      </w:tr>
      <w:tr w:rsidR="00AA7662" w14:paraId="634EFC8B" w14:textId="77777777">
        <w:trPr>
          <w:trHeight w:val="21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ECBB3E" w14:textId="77777777" w:rsidR="00AA7662" w:rsidRDefault="00DD60A7">
            <w:pPr>
              <w:spacing w:after="0" w:line="240" w:lineRule="auto"/>
              <w:jc w:val="center"/>
            </w:pPr>
            <w:r>
              <w:rPr>
                <w:rFonts w:cs="Calibri"/>
                <w:b/>
                <w:bCs/>
                <w:kern w:val="0"/>
                <w:lang w:val="en-US"/>
              </w:rPr>
              <w:t>Pamięć RAM</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D80953" w14:textId="77777777" w:rsidR="00AA7662" w:rsidRDefault="00DD60A7">
            <w:pPr>
              <w:spacing w:after="0" w:line="240" w:lineRule="auto"/>
            </w:pPr>
            <w:r>
              <w:rPr>
                <w:rFonts w:cs="Calibri"/>
                <w:kern w:val="0"/>
              </w:rPr>
              <w:t>64 GB pamięci RAM ECC o częstotliwości taktowania minimum 5600 MHz, typu UDIMM lub równoważnej. Zgodne z technologią ECC.</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EA79C9" w14:textId="77777777" w:rsidR="00AA7662" w:rsidRDefault="00AA7662">
            <w:pPr>
              <w:spacing w:after="0" w:line="240" w:lineRule="auto"/>
              <w:rPr>
                <w:rFonts w:cs="Calibri"/>
                <w:kern w:val="0"/>
              </w:rPr>
            </w:pPr>
          </w:p>
        </w:tc>
      </w:tr>
      <w:tr w:rsidR="00AA7662" w:rsidRPr="00911C00" w14:paraId="39EEF357" w14:textId="77777777">
        <w:trPr>
          <w:trHeight w:val="435"/>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3B493E" w14:textId="77777777" w:rsidR="00AA7662" w:rsidRDefault="00DD60A7">
            <w:pPr>
              <w:spacing w:after="0" w:line="240" w:lineRule="auto"/>
              <w:jc w:val="center"/>
            </w:pPr>
            <w:r>
              <w:rPr>
                <w:rFonts w:cs="Calibri"/>
                <w:b/>
                <w:bCs/>
                <w:kern w:val="0"/>
                <w:lang w:val="en-US"/>
              </w:rPr>
              <w:t>Sloty PCI Express</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75CD2E" w14:textId="77777777" w:rsidR="00AA7662" w:rsidRPr="00204DD8" w:rsidRDefault="00DD60A7">
            <w:pPr>
              <w:spacing w:after="0" w:line="240" w:lineRule="auto"/>
              <w:rPr>
                <w:lang w:val="en-US"/>
              </w:rPr>
            </w:pPr>
            <w:r>
              <w:rPr>
                <w:rFonts w:cs="Calibri"/>
                <w:kern w:val="0"/>
                <w:lang w:val="en-US"/>
              </w:rPr>
              <w:t>Funkcjonujące sloty PCI Express:</w:t>
            </w:r>
            <w:r>
              <w:rPr>
                <w:rFonts w:cs="Calibri"/>
                <w:kern w:val="0"/>
                <w:lang w:val="en-GB"/>
              </w:rPr>
              <w:br/>
            </w:r>
            <w:r>
              <w:rPr>
                <w:rFonts w:cs="Calibri"/>
                <w:kern w:val="0"/>
                <w:lang w:val="en-US"/>
              </w:rPr>
              <w:t xml:space="preserve"> - minimum 1 slot PCI Express x8 Gen4</w:t>
            </w:r>
          </w:p>
          <w:p w14:paraId="534D28A3" w14:textId="77777777" w:rsidR="00AA7662" w:rsidRPr="00204DD8" w:rsidRDefault="00DD60A7">
            <w:pPr>
              <w:spacing w:after="0" w:line="240" w:lineRule="auto"/>
              <w:rPr>
                <w:lang w:val="en-US"/>
              </w:rPr>
            </w:pPr>
            <w:r>
              <w:rPr>
                <w:rFonts w:cs="Calibri"/>
                <w:kern w:val="0"/>
                <w:lang w:val="en-US"/>
              </w:rPr>
              <w:t>- minimum 1 slot PCI Express x16 Gen4</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1CE7A1" w14:textId="77777777" w:rsidR="00AA7662" w:rsidRDefault="00AA7662">
            <w:pPr>
              <w:spacing w:after="0" w:line="240" w:lineRule="auto"/>
              <w:rPr>
                <w:rFonts w:cs="Calibri"/>
                <w:kern w:val="0"/>
                <w:lang w:val="en-US"/>
              </w:rPr>
            </w:pPr>
          </w:p>
        </w:tc>
      </w:tr>
      <w:tr w:rsidR="00AA7662" w14:paraId="169FA65B" w14:textId="77777777">
        <w:trPr>
          <w:trHeight w:val="435"/>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FA2102" w14:textId="77777777" w:rsidR="00AA7662" w:rsidRDefault="00DD60A7">
            <w:pPr>
              <w:spacing w:after="0" w:line="240" w:lineRule="auto"/>
              <w:jc w:val="center"/>
            </w:pPr>
            <w:r>
              <w:rPr>
                <w:rFonts w:cs="Calibri"/>
                <w:b/>
                <w:bCs/>
                <w:kern w:val="0"/>
              </w:rPr>
              <w:t>Interfejsy sieciowe/FC/SAS</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D0F961" w14:textId="77777777" w:rsidR="00AA7662" w:rsidRDefault="00DD60A7">
            <w:pPr>
              <w:spacing w:after="0" w:line="240" w:lineRule="auto"/>
            </w:pPr>
            <w:r>
              <w:rPr>
                <w:rFonts w:cs="Calibri"/>
                <w:kern w:val="0"/>
              </w:rPr>
              <w:t>Wbudowane min. 2 interfejsy sieciowe 1Gb Ethernet w standardzie BaseT (porty nie mogą być osiągnięte poprzez karty w slotach PCIe)</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FBEC28" w14:textId="77777777" w:rsidR="00AA7662" w:rsidRDefault="00AA7662">
            <w:pPr>
              <w:spacing w:after="0" w:line="240" w:lineRule="auto"/>
              <w:rPr>
                <w:rFonts w:cs="Calibri"/>
                <w:kern w:val="0"/>
              </w:rPr>
            </w:pPr>
          </w:p>
        </w:tc>
      </w:tr>
      <w:tr w:rsidR="00AA7662" w14:paraId="341787E6" w14:textId="77777777">
        <w:trPr>
          <w:trHeight w:val="45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BDB339" w14:textId="77777777" w:rsidR="00AA7662" w:rsidRDefault="00DD60A7">
            <w:pPr>
              <w:spacing w:after="0" w:line="240" w:lineRule="auto"/>
              <w:jc w:val="center"/>
            </w:pPr>
            <w:r>
              <w:rPr>
                <w:rFonts w:cs="Calibri"/>
                <w:b/>
                <w:bCs/>
                <w:kern w:val="0"/>
              </w:rPr>
              <w:t>Dyski twarde</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915418" w14:textId="77777777" w:rsidR="00AA7662" w:rsidRDefault="00DD60A7">
            <w:pPr>
              <w:spacing w:after="0" w:line="240" w:lineRule="auto"/>
            </w:pPr>
            <w:r>
              <w:rPr>
                <w:rFonts w:cs="Calibri"/>
                <w:kern w:val="0"/>
              </w:rPr>
              <w:t>Możliwość instalacji dysków twardych 3,5 i 2,5 ” typu: SATA, SAS, SSD.</w:t>
            </w:r>
          </w:p>
          <w:p w14:paraId="3753F403" w14:textId="77777777" w:rsidR="00AA7662" w:rsidRDefault="00DD60A7">
            <w:pPr>
              <w:spacing w:after="0" w:line="240" w:lineRule="auto"/>
            </w:pPr>
            <w:r>
              <w:rPr>
                <w:rFonts w:cs="Calibri"/>
                <w:kern w:val="0"/>
              </w:rPr>
              <w:t>Zainstalowane:</w:t>
            </w:r>
          </w:p>
          <w:p w14:paraId="2AC4E205" w14:textId="77777777" w:rsidR="00AA7662" w:rsidRDefault="00DD60A7">
            <w:pPr>
              <w:pStyle w:val="Akapitzlist"/>
              <w:numPr>
                <w:ilvl w:val="0"/>
                <w:numId w:val="217"/>
              </w:numPr>
              <w:spacing w:after="0" w:line="240" w:lineRule="auto"/>
              <w:rPr>
                <w:rFonts w:cs="Calibri"/>
                <w:kern w:val="0"/>
              </w:rPr>
            </w:pPr>
            <w:r>
              <w:rPr>
                <w:rFonts w:cs="Calibri"/>
                <w:kern w:val="0"/>
              </w:rPr>
              <w:t xml:space="preserve">2 dyski SSD SATA o pojemności min. 1,92TB, RI. </w:t>
            </w:r>
          </w:p>
          <w:p w14:paraId="5E1FA5DE" w14:textId="77777777" w:rsidR="00AA7662" w:rsidRDefault="00DD60A7">
            <w:pPr>
              <w:spacing w:after="0" w:line="240" w:lineRule="auto"/>
            </w:pPr>
            <w:r>
              <w:rPr>
                <w:rFonts w:cs="Calibri"/>
                <w:kern w:val="0"/>
              </w:rPr>
              <w:t>Możliwość zainstalowania karty obsługującej dyski samoszyfrujące M.2 NVMe o pojemności min. 960GB z możliwością konfiguracji RAID 1.</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2B1D7F" w14:textId="77777777" w:rsidR="00AA7662" w:rsidRDefault="00AA7662">
            <w:pPr>
              <w:spacing w:after="0" w:line="240" w:lineRule="auto"/>
              <w:rPr>
                <w:rFonts w:cs="Calibri"/>
                <w:kern w:val="0"/>
              </w:rPr>
            </w:pPr>
          </w:p>
        </w:tc>
      </w:tr>
      <w:tr w:rsidR="00AA7662" w14:paraId="618E4782" w14:textId="77777777">
        <w:trPr>
          <w:trHeight w:val="45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C558A7" w14:textId="77777777" w:rsidR="00AA7662" w:rsidRDefault="00DD60A7">
            <w:pPr>
              <w:spacing w:after="0" w:line="240" w:lineRule="auto"/>
              <w:jc w:val="center"/>
            </w:pPr>
            <w:r>
              <w:rPr>
                <w:rFonts w:cs="Calibri"/>
                <w:b/>
                <w:bCs/>
                <w:kern w:val="0"/>
              </w:rPr>
              <w:t>Kontroler RAID</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E6A6D3" w14:textId="77777777" w:rsidR="00AA7662" w:rsidRDefault="00DD60A7">
            <w:pPr>
              <w:spacing w:after="0" w:line="240" w:lineRule="auto"/>
              <w:rPr>
                <w:rFonts w:cs="Calibri"/>
                <w:kern w:val="0"/>
              </w:rPr>
            </w:pPr>
            <w:r>
              <w:rPr>
                <w:rFonts w:cs="Calibri"/>
                <w:kern w:val="0"/>
              </w:rPr>
              <w:t xml:space="preserve">Sprzętowy kontroler dyskowy, możliwe konfiguracje poziomów RAID: 0, 1, 10,. </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9AFAA4" w14:textId="77777777" w:rsidR="00AA7662" w:rsidRDefault="00AA7662">
            <w:pPr>
              <w:spacing w:after="0" w:line="240" w:lineRule="auto"/>
              <w:rPr>
                <w:rFonts w:cs="Calibri"/>
                <w:kern w:val="0"/>
              </w:rPr>
            </w:pPr>
          </w:p>
        </w:tc>
      </w:tr>
      <w:tr w:rsidR="00AA7662" w14:paraId="31FC7D5C" w14:textId="77777777">
        <w:trPr>
          <w:trHeight w:val="45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5A2FA7" w14:textId="77777777" w:rsidR="00AA7662" w:rsidRDefault="00DD60A7">
            <w:pPr>
              <w:spacing w:after="0" w:line="240" w:lineRule="auto"/>
              <w:jc w:val="center"/>
            </w:pPr>
            <w:r>
              <w:rPr>
                <w:rFonts w:cs="Calibri"/>
                <w:b/>
                <w:bCs/>
                <w:kern w:val="0"/>
                <w:lang w:val="en-US"/>
              </w:rPr>
              <w:t>Wbudowane porty</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E2E2F2" w14:textId="77777777" w:rsidR="00AA7662" w:rsidRDefault="00DD60A7">
            <w:pPr>
              <w:spacing w:after="0" w:line="240" w:lineRule="auto"/>
            </w:pPr>
            <w:r>
              <w:rPr>
                <w:rFonts w:cs="Calibri"/>
                <w:kern w:val="0"/>
              </w:rPr>
              <w:t>Minimum 8 portów USB na zewnątrz obudowy z czego min. 4 w technologii 3.x.</w:t>
            </w:r>
          </w:p>
          <w:p w14:paraId="7B29507A" w14:textId="77777777" w:rsidR="00AA7662" w:rsidRDefault="00DD60A7">
            <w:pPr>
              <w:spacing w:after="0" w:line="240" w:lineRule="auto"/>
            </w:pPr>
            <w:r>
              <w:rPr>
                <w:rFonts w:cs="Calibri"/>
                <w:kern w:val="0"/>
              </w:rPr>
              <w:t>Minimum 1 port VGA.</w:t>
            </w:r>
          </w:p>
          <w:p w14:paraId="7B014E1B" w14:textId="77777777" w:rsidR="00AA7662" w:rsidRDefault="00DD60A7">
            <w:pPr>
              <w:spacing w:after="0" w:line="240" w:lineRule="auto"/>
            </w:pPr>
            <w:r>
              <w:rPr>
                <w:rFonts w:cs="Calibri"/>
                <w:kern w:val="0"/>
              </w:rPr>
              <w:t>Minimum 1 port RS-232.</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1E5053" w14:textId="77777777" w:rsidR="00AA7662" w:rsidRDefault="00AA7662">
            <w:pPr>
              <w:spacing w:after="0" w:line="240" w:lineRule="auto"/>
              <w:rPr>
                <w:rFonts w:cs="Calibri"/>
                <w:kern w:val="0"/>
              </w:rPr>
            </w:pPr>
          </w:p>
        </w:tc>
      </w:tr>
      <w:tr w:rsidR="00AA7662" w14:paraId="42285F6F" w14:textId="77777777">
        <w:trPr>
          <w:trHeight w:val="45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61F9FB" w14:textId="77777777" w:rsidR="00AA7662" w:rsidRDefault="00DD60A7">
            <w:pPr>
              <w:spacing w:after="0" w:line="240" w:lineRule="auto"/>
              <w:jc w:val="center"/>
            </w:pPr>
            <w:r>
              <w:rPr>
                <w:rFonts w:cs="Calibri"/>
                <w:b/>
                <w:bCs/>
                <w:kern w:val="0"/>
                <w:lang w:val="en-US"/>
              </w:rPr>
              <w:t>Video</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BFD791" w14:textId="77777777" w:rsidR="00AA7662" w:rsidRDefault="00DD60A7">
            <w:pPr>
              <w:spacing w:after="0" w:line="240" w:lineRule="auto"/>
            </w:pPr>
            <w:r>
              <w:rPr>
                <w:rFonts w:cs="Calibri"/>
                <w:kern w:val="0"/>
              </w:rPr>
              <w:t>Zintegrowana karta graficzna.</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BDB729" w14:textId="77777777" w:rsidR="00AA7662" w:rsidRDefault="00AA7662">
            <w:pPr>
              <w:spacing w:after="0" w:line="240" w:lineRule="auto"/>
              <w:rPr>
                <w:rFonts w:cs="Calibri"/>
                <w:kern w:val="0"/>
              </w:rPr>
            </w:pPr>
          </w:p>
        </w:tc>
      </w:tr>
      <w:tr w:rsidR="00AA7662" w14:paraId="57A16605" w14:textId="77777777">
        <w:trPr>
          <w:trHeight w:val="45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E2005D" w14:textId="77777777" w:rsidR="00AA7662" w:rsidRDefault="00DD60A7">
            <w:pPr>
              <w:spacing w:after="0" w:line="240" w:lineRule="auto"/>
              <w:jc w:val="center"/>
            </w:pPr>
            <w:r>
              <w:rPr>
                <w:rFonts w:cs="Calibri"/>
                <w:b/>
                <w:bCs/>
                <w:kern w:val="0"/>
                <w:lang w:val="en-US"/>
              </w:rPr>
              <w:t>Chłodzenie i zasilanie</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34BDDC" w14:textId="77777777" w:rsidR="00AA7662" w:rsidRDefault="00DD60A7">
            <w:pPr>
              <w:spacing w:after="0" w:line="240" w:lineRule="auto"/>
              <w:rPr>
                <w:rFonts w:cs="Calibri"/>
                <w:kern w:val="0"/>
              </w:rPr>
            </w:pPr>
            <w:r>
              <w:rPr>
                <w:rFonts w:cs="Calibri"/>
                <w:kern w:val="0"/>
              </w:rPr>
              <w:t xml:space="preserve">Zasilacz o mocy minimum 500W. </w:t>
            </w:r>
          </w:p>
          <w:p w14:paraId="60648519" w14:textId="77777777" w:rsidR="00AA7662" w:rsidRDefault="00DD60A7">
            <w:pPr>
              <w:spacing w:after="0" w:line="240" w:lineRule="auto"/>
              <w:rPr>
                <w:rFonts w:cs="Calibri"/>
                <w:kern w:val="0"/>
              </w:rPr>
            </w:pPr>
            <w:r>
              <w:rPr>
                <w:rFonts w:cs="Calibri"/>
                <w:kern w:val="0"/>
              </w:rPr>
              <w:t xml:space="preserve">Kable zasilające: </w:t>
            </w:r>
          </w:p>
          <w:p w14:paraId="0B530ABE" w14:textId="77777777" w:rsidR="00AA7662" w:rsidRDefault="00DD60A7">
            <w:pPr>
              <w:spacing w:after="0" w:line="240" w:lineRule="auto"/>
              <w:rPr>
                <w:rFonts w:cs="Calibri"/>
                <w:kern w:val="0"/>
              </w:rPr>
            </w:pPr>
            <w:r>
              <w:rPr>
                <w:rFonts w:cs="Calibri"/>
                <w:kern w:val="0"/>
              </w:rPr>
              <w:t>2x  C13/C14 10A</w:t>
            </w:r>
          </w:p>
          <w:p w14:paraId="0BCFDBC4" w14:textId="77777777" w:rsidR="00AA7662" w:rsidRDefault="00DD60A7">
            <w:pPr>
              <w:spacing w:after="0" w:line="240" w:lineRule="auto"/>
              <w:rPr>
                <w:rFonts w:cs="Calibri"/>
                <w:kern w:val="0"/>
              </w:rPr>
            </w:pPr>
            <w:r>
              <w:rPr>
                <w:rFonts w:cs="Calibri"/>
                <w:kern w:val="0"/>
              </w:rPr>
              <w:t>2x Kabel z wtyczkną europejską</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2E9F48" w14:textId="77777777" w:rsidR="00AA7662" w:rsidRDefault="00AA7662">
            <w:pPr>
              <w:spacing w:after="0" w:line="240" w:lineRule="auto"/>
              <w:rPr>
                <w:rFonts w:cs="Calibri"/>
                <w:kern w:val="0"/>
              </w:rPr>
            </w:pPr>
          </w:p>
        </w:tc>
      </w:tr>
      <w:tr w:rsidR="00AA7662" w14:paraId="059782EF" w14:textId="77777777">
        <w:trPr>
          <w:trHeight w:val="21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D3B7FD" w14:textId="77777777" w:rsidR="00AA7662" w:rsidRDefault="00DD60A7">
            <w:pPr>
              <w:spacing w:after="0" w:line="240" w:lineRule="auto"/>
              <w:jc w:val="center"/>
            </w:pPr>
            <w:r>
              <w:rPr>
                <w:rFonts w:cs="Calibri"/>
                <w:b/>
                <w:bCs/>
                <w:kern w:val="0"/>
                <w:lang w:val="en-US"/>
              </w:rPr>
              <w:t>System operacyjny</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464D84" w14:textId="77777777" w:rsidR="00AA7662" w:rsidRDefault="00DD60A7">
            <w:pPr>
              <w:pStyle w:val="Akapitzlist"/>
              <w:spacing w:after="0" w:line="240" w:lineRule="auto"/>
              <w:ind w:left="0"/>
              <w:rPr>
                <w:rFonts w:cs="Calibri"/>
                <w:kern w:val="0"/>
                <w:sz w:val="20"/>
                <w:szCs w:val="20"/>
              </w:rPr>
            </w:pPr>
            <w:r>
              <w:rPr>
                <w:rFonts w:cs="Calibri"/>
                <w:kern w:val="0"/>
                <w:sz w:val="20"/>
                <w:szCs w:val="20"/>
              </w:rPr>
              <w:t>Windows Server 2025 Standard lub równoważny serwerowy system operacyjny, spełniający wymagania funkcjonalne opisane poniżej:</w:t>
            </w:r>
          </w:p>
          <w:p w14:paraId="521863F2" w14:textId="77777777" w:rsidR="00AA7662" w:rsidRDefault="00AA7662">
            <w:pPr>
              <w:spacing w:after="0" w:line="240" w:lineRule="auto"/>
              <w:rPr>
                <w:rFonts w:cs="Calibri"/>
                <w:kern w:val="0"/>
              </w:rPr>
            </w:pPr>
          </w:p>
          <w:p w14:paraId="0CBF0E17" w14:textId="77777777" w:rsidR="00AA7662" w:rsidRDefault="00DD60A7">
            <w:pPr>
              <w:spacing w:after="0" w:line="240" w:lineRule="auto"/>
              <w:rPr>
                <w:rFonts w:cs="Calibri"/>
                <w:kern w:val="0"/>
              </w:rPr>
            </w:pPr>
            <w:r>
              <w:rPr>
                <w:rFonts w:cs="Calibri"/>
                <w:kern w:val="0"/>
              </w:rPr>
              <w:lastRenderedPageBreak/>
              <w:t>Licencja na serwerowy system operacyjny, w wersji najnowszej oferowanej przez producenta musi uprawniać do zainstalowania serwerowego systemu operacyjnego w środowisku fizycznym lub umożliwiać zainstalowanie dwóch instancji wirtualnych tego serwerowego systemu operacyjnego.</w:t>
            </w:r>
          </w:p>
          <w:p w14:paraId="188C2D4C" w14:textId="77777777" w:rsidR="00AA7662" w:rsidRDefault="00DD60A7">
            <w:pPr>
              <w:spacing w:after="0" w:line="240" w:lineRule="auto"/>
              <w:rPr>
                <w:rFonts w:cs="Calibri"/>
                <w:kern w:val="0"/>
              </w:rPr>
            </w:pPr>
            <w:r>
              <w:rPr>
                <w:rFonts w:cs="Calibri"/>
                <w:kern w:val="0"/>
              </w:rPr>
              <w:t xml:space="preserve">Licencja musi zostać tak dobrana, aby była zgodna z zasadami licencjonowania producenta oraz pozwalała na legalne używanie na zaoferowanym serwerze. </w:t>
            </w:r>
          </w:p>
          <w:p w14:paraId="54B28524" w14:textId="77777777" w:rsidR="00AA7662" w:rsidRDefault="00DD60A7">
            <w:pPr>
              <w:spacing w:after="0" w:line="240" w:lineRule="auto"/>
            </w:pPr>
            <w:r>
              <w:rPr>
                <w:rFonts w:cs="Calibri"/>
                <w:kern w:val="0"/>
              </w:rPr>
              <w:t xml:space="preserve">Licencja systemu operacyjnego musi być zgodna z zasadami licencjonowania producenta i umożliwiać legalne korzystanie z usług serwera przez minimum </w:t>
            </w:r>
            <w:r>
              <w:rPr>
                <w:rFonts w:cs="Calibri"/>
                <w:b/>
                <w:bCs/>
                <w:kern w:val="0"/>
              </w:rPr>
              <w:t>40 użytkowników,</w:t>
            </w:r>
            <w:r>
              <w:rPr>
                <w:rFonts w:cs="Calibri"/>
                <w:kern w:val="0"/>
              </w:rPr>
              <w:t xml:space="preserve"> przy czym wymagane licencje dostępowe (CAL lub równoważne) muszą być zapewnione zgodnie z tymi zasadami.</w:t>
            </w:r>
          </w:p>
          <w:p w14:paraId="5FAA8952" w14:textId="77777777" w:rsidR="00AA7662" w:rsidRDefault="00DD60A7">
            <w:pPr>
              <w:spacing w:after="0" w:line="240" w:lineRule="auto"/>
              <w:rPr>
                <w:rFonts w:cs="Calibri"/>
                <w:kern w:val="0"/>
              </w:rPr>
            </w:pPr>
            <w:r>
              <w:rPr>
                <w:rFonts w:cs="Calibri"/>
                <w:kern w:val="0"/>
              </w:rPr>
              <w:t xml:space="preserve">Serwerowy system operacyjny musi posiadać następujące, wbudowane cechy. </w:t>
            </w:r>
          </w:p>
          <w:p w14:paraId="2C63076D" w14:textId="77777777" w:rsidR="00AA7662" w:rsidRDefault="00DD60A7">
            <w:pPr>
              <w:spacing w:after="0" w:line="240" w:lineRule="auto"/>
              <w:rPr>
                <w:rFonts w:cs="Calibri"/>
                <w:kern w:val="0"/>
              </w:rPr>
            </w:pPr>
            <w:r>
              <w:rPr>
                <w:rFonts w:cs="Calibri"/>
                <w:kern w:val="0"/>
              </w:rPr>
              <w:t xml:space="preserve">1) Możliwość migracji maszyn wirtualnych bez zatrzymywania ich pracy między fizycznymi serwerami z uruchomionym mechanizmem wirtualizacji (hypervisor) przez sieć Ethernet, bez konieczności stosowania dodatkowych mechanizmów współdzielenia pamięci. </w:t>
            </w:r>
          </w:p>
          <w:p w14:paraId="6E20A501" w14:textId="77777777" w:rsidR="00AA7662" w:rsidRDefault="00DD60A7">
            <w:pPr>
              <w:spacing w:after="0" w:line="240" w:lineRule="auto"/>
              <w:rPr>
                <w:rFonts w:cs="Calibri"/>
                <w:kern w:val="0"/>
              </w:rPr>
            </w:pPr>
            <w:r>
              <w:rPr>
                <w:rFonts w:cs="Calibri"/>
                <w:kern w:val="0"/>
              </w:rPr>
              <w:t xml:space="preserve">2) Wsparcie (na umożliwiającym to sprzęcie) dodawania i wymiany pamięci RAM bez przerywania pracy. </w:t>
            </w:r>
          </w:p>
          <w:p w14:paraId="75671158" w14:textId="77777777" w:rsidR="00AA7662" w:rsidRDefault="00DD60A7">
            <w:pPr>
              <w:spacing w:after="0" w:line="240" w:lineRule="auto"/>
              <w:rPr>
                <w:rFonts w:cs="Calibri"/>
                <w:kern w:val="0"/>
              </w:rPr>
            </w:pPr>
            <w:r>
              <w:rPr>
                <w:rFonts w:cs="Calibri"/>
                <w:kern w:val="0"/>
              </w:rPr>
              <w:t xml:space="preserve">3) Automatyczna weryfikacja cyfrowych sygnatur sterowników w celu sprawdzenia czy sterownik przeszedł testy jakości przeprowadzone przez producenta systemu operacyjnego. </w:t>
            </w:r>
          </w:p>
          <w:p w14:paraId="0E115216" w14:textId="77777777" w:rsidR="00AA7662" w:rsidRDefault="00DD60A7">
            <w:pPr>
              <w:spacing w:after="0" w:line="240" w:lineRule="auto"/>
              <w:rPr>
                <w:rFonts w:cs="Calibri"/>
                <w:kern w:val="0"/>
              </w:rPr>
            </w:pPr>
            <w:r>
              <w:rPr>
                <w:rFonts w:cs="Calibri"/>
                <w:kern w:val="0"/>
              </w:rPr>
              <w:t xml:space="preserve">4) Możliwość dynamicznego obniżania poboru energii przez rdzenie procesorów niewykorzystywane w bieżącej pracy. Mechanizm ten musi uwzględniać specyfikę procesorów wyposażonych w mechanizmy Hyper-Threading. </w:t>
            </w:r>
          </w:p>
          <w:p w14:paraId="4986C5DF" w14:textId="77777777" w:rsidR="00AA7662" w:rsidRDefault="00DD60A7">
            <w:pPr>
              <w:spacing w:after="0" w:line="240" w:lineRule="auto"/>
              <w:rPr>
                <w:rFonts w:cs="Calibri"/>
                <w:kern w:val="0"/>
              </w:rPr>
            </w:pPr>
            <w:r>
              <w:rPr>
                <w:rFonts w:cs="Calibri"/>
                <w:kern w:val="0"/>
              </w:rPr>
              <w:t xml:space="preserve">5) Wbudowane wsparcie instalacji i pracy na wolumenach, które: </w:t>
            </w:r>
          </w:p>
          <w:p w14:paraId="5261D879" w14:textId="77777777" w:rsidR="00AA7662" w:rsidRDefault="00DD60A7">
            <w:pPr>
              <w:spacing w:after="0" w:line="240" w:lineRule="auto"/>
              <w:rPr>
                <w:rFonts w:cs="Calibri"/>
                <w:kern w:val="0"/>
              </w:rPr>
            </w:pPr>
            <w:r>
              <w:rPr>
                <w:rFonts w:cs="Calibri"/>
                <w:kern w:val="0"/>
              </w:rPr>
              <w:t xml:space="preserve">a) pozwalają na zmianę rozmiaru w czasie pracy systemu, </w:t>
            </w:r>
          </w:p>
          <w:p w14:paraId="0EBA7958" w14:textId="77777777" w:rsidR="00AA7662" w:rsidRDefault="00DD60A7">
            <w:pPr>
              <w:spacing w:after="0" w:line="240" w:lineRule="auto"/>
              <w:rPr>
                <w:rFonts w:cs="Calibri"/>
                <w:kern w:val="0"/>
              </w:rPr>
            </w:pPr>
            <w:r>
              <w:rPr>
                <w:rFonts w:cs="Calibri"/>
                <w:kern w:val="0"/>
              </w:rPr>
              <w:t xml:space="preserve">b) umożliwiają tworzenie w czasie pracy systemu migawek, dających użytkownikom końcowym (lokalnym i sieciowym) prosty wgląd w poprzednie wersje plików i folderów, </w:t>
            </w:r>
          </w:p>
          <w:p w14:paraId="22CDE137" w14:textId="77777777" w:rsidR="00AA7662" w:rsidRDefault="00DD60A7">
            <w:pPr>
              <w:spacing w:after="0" w:line="240" w:lineRule="auto"/>
              <w:rPr>
                <w:rFonts w:cs="Calibri"/>
                <w:kern w:val="0"/>
              </w:rPr>
            </w:pPr>
            <w:r>
              <w:rPr>
                <w:rFonts w:cs="Calibri"/>
                <w:kern w:val="0"/>
              </w:rPr>
              <w:t xml:space="preserve">c) umożliwiają kompresję "w locie" dla wybranych plików i/lub folderów, </w:t>
            </w:r>
          </w:p>
          <w:p w14:paraId="4F45AFF4" w14:textId="77777777" w:rsidR="00AA7662" w:rsidRDefault="00DD60A7">
            <w:pPr>
              <w:spacing w:after="0" w:line="240" w:lineRule="auto"/>
              <w:rPr>
                <w:rFonts w:cs="Calibri"/>
                <w:kern w:val="0"/>
              </w:rPr>
            </w:pPr>
            <w:r>
              <w:rPr>
                <w:rFonts w:cs="Calibri"/>
                <w:kern w:val="0"/>
              </w:rPr>
              <w:t xml:space="preserve">d) umożliwiają zdefiniowanie list kontroli dostępu (ACL). </w:t>
            </w:r>
          </w:p>
          <w:p w14:paraId="3F7C0D97" w14:textId="77777777" w:rsidR="00AA7662" w:rsidRDefault="00DD60A7">
            <w:pPr>
              <w:spacing w:after="0" w:line="240" w:lineRule="auto"/>
              <w:rPr>
                <w:rFonts w:cs="Calibri"/>
                <w:kern w:val="0"/>
              </w:rPr>
            </w:pPr>
            <w:r>
              <w:rPr>
                <w:rFonts w:cs="Calibri"/>
                <w:kern w:val="0"/>
              </w:rPr>
              <w:t xml:space="preserve">6) Wbudowany mechanizm klasyfikowania i indeksowania plików (dokumentów) w oparciu o ich zawartość. </w:t>
            </w:r>
          </w:p>
          <w:p w14:paraId="15222D8E" w14:textId="77777777" w:rsidR="00AA7662" w:rsidRDefault="00DD60A7">
            <w:pPr>
              <w:spacing w:after="0" w:line="240" w:lineRule="auto"/>
              <w:rPr>
                <w:rFonts w:cs="Calibri"/>
                <w:kern w:val="0"/>
              </w:rPr>
            </w:pPr>
            <w:r>
              <w:rPr>
                <w:rFonts w:cs="Calibri"/>
                <w:kern w:val="0"/>
              </w:rPr>
              <w:t xml:space="preserve">7) Wbudowane szyfrowanie dysków przy pomocy mechanizmów posiadających certyfikat FIPS 140-2 lub równoważny wydany przez NIST lub inną agendę rządową zajmującą się bezpieczeństwem informacji. </w:t>
            </w:r>
          </w:p>
          <w:p w14:paraId="5B3A4FF0" w14:textId="77777777" w:rsidR="00AA7662" w:rsidRDefault="00DD60A7">
            <w:pPr>
              <w:spacing w:after="0" w:line="240" w:lineRule="auto"/>
              <w:rPr>
                <w:rFonts w:cs="Calibri"/>
                <w:kern w:val="0"/>
              </w:rPr>
            </w:pPr>
            <w:r>
              <w:rPr>
                <w:rFonts w:cs="Calibri"/>
                <w:kern w:val="0"/>
              </w:rPr>
              <w:t xml:space="preserve">8)  Możliwość dystrybucji ruchu sieciowego HTTP pomiędzy kilka serwerów. </w:t>
            </w:r>
          </w:p>
          <w:p w14:paraId="6719A298" w14:textId="77777777" w:rsidR="00AA7662" w:rsidRDefault="00DD60A7">
            <w:pPr>
              <w:spacing w:after="0" w:line="240" w:lineRule="auto"/>
              <w:rPr>
                <w:rFonts w:cs="Calibri"/>
                <w:kern w:val="0"/>
              </w:rPr>
            </w:pPr>
            <w:r>
              <w:rPr>
                <w:rFonts w:cs="Calibri"/>
                <w:kern w:val="0"/>
              </w:rPr>
              <w:t xml:space="preserve">9)  Wbudowana zapora internetowa (firewall) z obsługą definiowanych reguł dla ochrony połączeń internetowych i intranetowych. </w:t>
            </w:r>
          </w:p>
          <w:p w14:paraId="5D7F9D73" w14:textId="77777777" w:rsidR="00AA7662" w:rsidRDefault="00DD60A7">
            <w:pPr>
              <w:spacing w:after="0" w:line="240" w:lineRule="auto"/>
              <w:rPr>
                <w:rFonts w:cs="Calibri"/>
                <w:kern w:val="0"/>
              </w:rPr>
            </w:pPr>
            <w:r>
              <w:rPr>
                <w:rFonts w:cs="Calibri"/>
                <w:kern w:val="0"/>
              </w:rPr>
              <w:t xml:space="preserve">10) Możliwość wymuszania wieloelementowej dynamicznej kontroli dostępu dla: określonych grup użytkowników, zastosowanej klasyfikacji danych, centralnych polityk dostępu w sieci, centralnych </w:t>
            </w:r>
            <w:r>
              <w:rPr>
                <w:rFonts w:cs="Calibri"/>
                <w:kern w:val="0"/>
              </w:rPr>
              <w:lastRenderedPageBreak/>
              <w:t>polityk audytowych oraz narzuconych dla grup użytkowników praw do wykorzystywania szyfrowanych danych.</w:t>
            </w:r>
          </w:p>
          <w:p w14:paraId="03C824C4" w14:textId="77777777" w:rsidR="00AA7662" w:rsidRDefault="00DD60A7">
            <w:pPr>
              <w:spacing w:after="0" w:line="240" w:lineRule="auto"/>
              <w:rPr>
                <w:rFonts w:cs="Calibri"/>
                <w:kern w:val="0"/>
              </w:rPr>
            </w:pPr>
            <w:r>
              <w:rPr>
                <w:rFonts w:cs="Calibri"/>
                <w:kern w:val="0"/>
              </w:rPr>
              <w:t xml:space="preserve">11) Wsparcie dla większości powszechnie używanych urządzeń peryferyjnych (drukarek, urządzeń sieciowych, standardów USB, Plug&amp;Play). </w:t>
            </w:r>
          </w:p>
          <w:p w14:paraId="30371A78" w14:textId="77777777" w:rsidR="00AA7662" w:rsidRDefault="00DD60A7">
            <w:pPr>
              <w:spacing w:after="0" w:line="240" w:lineRule="auto"/>
              <w:rPr>
                <w:rFonts w:cs="Calibri"/>
                <w:kern w:val="0"/>
              </w:rPr>
            </w:pPr>
            <w:r>
              <w:rPr>
                <w:rFonts w:cs="Calibri"/>
                <w:kern w:val="0"/>
              </w:rPr>
              <w:t xml:space="preserve">12)   Możliwość zdalnej konfiguracji, administrowania oraz aktualizowania systemu. </w:t>
            </w:r>
          </w:p>
          <w:p w14:paraId="4CFF27F6" w14:textId="77777777" w:rsidR="00AA7662" w:rsidRDefault="00DD60A7">
            <w:pPr>
              <w:spacing w:after="0" w:line="240" w:lineRule="auto"/>
              <w:rPr>
                <w:rFonts w:cs="Calibri"/>
                <w:kern w:val="0"/>
              </w:rPr>
            </w:pPr>
            <w:r>
              <w:rPr>
                <w:rFonts w:cs="Calibri"/>
                <w:kern w:val="0"/>
              </w:rPr>
              <w:t xml:space="preserve">13) Dostępność bezpłatnych narzędzi producenta systemu umożliwiających badanie i wdrażanie zdefiniowanego zestawu polityk bezpieczeństwa. </w:t>
            </w:r>
          </w:p>
          <w:p w14:paraId="73ACF54F" w14:textId="77777777" w:rsidR="00AA7662" w:rsidRDefault="00DD60A7">
            <w:pPr>
              <w:spacing w:after="0" w:line="240" w:lineRule="auto"/>
              <w:rPr>
                <w:rFonts w:cs="Calibri"/>
                <w:kern w:val="0"/>
              </w:rPr>
            </w:pPr>
            <w:r>
              <w:rPr>
                <w:rFonts w:cs="Calibri"/>
                <w:kern w:val="0"/>
              </w:rPr>
              <w:t xml:space="preserve">14) Pochodzący od producenta systemu serwis zarządzania polityką dostępu do informacji w dokumentach (Digital Rights Management). </w:t>
            </w:r>
          </w:p>
          <w:p w14:paraId="4D4BDBF2" w14:textId="77777777" w:rsidR="00AA7662" w:rsidRDefault="00DD60A7">
            <w:pPr>
              <w:spacing w:after="0" w:line="240" w:lineRule="auto"/>
              <w:rPr>
                <w:rFonts w:cs="Calibri"/>
                <w:kern w:val="0"/>
              </w:rPr>
            </w:pPr>
            <w:r>
              <w:rPr>
                <w:rFonts w:cs="Calibri"/>
                <w:kern w:val="0"/>
              </w:rPr>
              <w:t xml:space="preserve">15) Możliwość implementacji następujących funkcjonalności bez potrzeby instalowania dodatkowych produktów (oprogramowania) innych producentów wymagających dodatkowych licencji: </w:t>
            </w:r>
          </w:p>
          <w:p w14:paraId="7241C3AE" w14:textId="77777777" w:rsidR="00AA7662" w:rsidRDefault="00DD60A7">
            <w:pPr>
              <w:spacing w:after="0" w:line="240" w:lineRule="auto"/>
              <w:rPr>
                <w:rFonts w:cs="Calibri"/>
                <w:kern w:val="0"/>
              </w:rPr>
            </w:pPr>
            <w:r>
              <w:rPr>
                <w:rFonts w:cs="Calibri"/>
                <w:kern w:val="0"/>
              </w:rPr>
              <w:t xml:space="preserve">a) Podstawowe usługi sieciowe: DHCP oraz DNS wspierający DNSSEC, </w:t>
            </w:r>
          </w:p>
          <w:p w14:paraId="5FFCD236" w14:textId="77777777" w:rsidR="00AA7662" w:rsidRDefault="00DD60A7">
            <w:pPr>
              <w:spacing w:after="0" w:line="240" w:lineRule="auto"/>
              <w:rPr>
                <w:rFonts w:cs="Calibri"/>
                <w:kern w:val="0"/>
              </w:rPr>
            </w:pPr>
            <w:r>
              <w:rPr>
                <w:rFonts w:cs="Calibri"/>
                <w:kern w:val="0"/>
              </w:rPr>
              <w:t xml:space="preserve">b) 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 </w:t>
            </w:r>
          </w:p>
          <w:p w14:paraId="01193FF5" w14:textId="77777777" w:rsidR="00AA7662" w:rsidRDefault="00DD60A7">
            <w:pPr>
              <w:spacing w:after="0" w:line="240" w:lineRule="auto"/>
              <w:rPr>
                <w:rFonts w:cs="Calibri"/>
                <w:kern w:val="0"/>
              </w:rPr>
            </w:pPr>
            <w:r>
              <w:rPr>
                <w:rFonts w:cs="Calibri"/>
                <w:kern w:val="0"/>
              </w:rPr>
              <w:t xml:space="preserve">I.  Podłączenie do domeny w trybie offline – bez dostępnego połączenia sieciowego z domeną, </w:t>
            </w:r>
          </w:p>
          <w:p w14:paraId="40B7416B" w14:textId="77777777" w:rsidR="00AA7662" w:rsidRDefault="00DD60A7">
            <w:pPr>
              <w:spacing w:after="0" w:line="240" w:lineRule="auto"/>
              <w:rPr>
                <w:rFonts w:cs="Calibri"/>
                <w:kern w:val="0"/>
              </w:rPr>
            </w:pPr>
            <w:r>
              <w:rPr>
                <w:rFonts w:cs="Calibri"/>
                <w:kern w:val="0"/>
              </w:rPr>
              <w:t xml:space="preserve">II. Ustanawianie praw dostępu do zasobów domeny na bazie sposobu logowania użytkownika – na przykład typu certyfikatu użytego do logowania, </w:t>
            </w:r>
          </w:p>
          <w:p w14:paraId="51556E2D" w14:textId="77777777" w:rsidR="00AA7662" w:rsidRDefault="00DD60A7">
            <w:pPr>
              <w:spacing w:after="0" w:line="240" w:lineRule="auto"/>
              <w:rPr>
                <w:rFonts w:cs="Calibri"/>
                <w:kern w:val="0"/>
              </w:rPr>
            </w:pPr>
            <w:r>
              <w:rPr>
                <w:rFonts w:cs="Calibri"/>
                <w:kern w:val="0"/>
              </w:rPr>
              <w:t xml:space="preserve">III. Odzyskiwanie przypadkowo skasowanych obiektów usługi katalogowej z mechanizmu kosza.  </w:t>
            </w:r>
          </w:p>
          <w:p w14:paraId="5570A484" w14:textId="77777777" w:rsidR="00AA7662" w:rsidRDefault="00DD60A7">
            <w:pPr>
              <w:spacing w:after="0" w:line="240" w:lineRule="auto"/>
              <w:rPr>
                <w:rFonts w:cs="Calibri"/>
                <w:kern w:val="0"/>
              </w:rPr>
            </w:pPr>
            <w:r>
              <w:rPr>
                <w:rFonts w:cs="Calibri"/>
                <w:kern w:val="0"/>
              </w:rPr>
              <w:t xml:space="preserve">c) Zdalna dystrybucja oprogramowania na stacje robocze. </w:t>
            </w:r>
          </w:p>
          <w:p w14:paraId="5D643292" w14:textId="77777777" w:rsidR="00AA7662" w:rsidRDefault="00DD60A7">
            <w:pPr>
              <w:spacing w:after="0" w:line="240" w:lineRule="auto"/>
              <w:rPr>
                <w:rFonts w:cs="Calibri"/>
                <w:kern w:val="0"/>
              </w:rPr>
            </w:pPr>
            <w:r>
              <w:rPr>
                <w:rFonts w:cs="Calibri"/>
                <w:kern w:val="0"/>
              </w:rPr>
              <w:t xml:space="preserve">d) Praca zdalna na serwerze z wykorzystaniem terminala (cienkiego klienta) lub odpowiednio skonfigurowanej stacji roboczej </w:t>
            </w:r>
          </w:p>
          <w:p w14:paraId="67F4E3FA" w14:textId="77777777" w:rsidR="00AA7662" w:rsidRDefault="00DD60A7">
            <w:pPr>
              <w:spacing w:after="0" w:line="240" w:lineRule="auto"/>
              <w:rPr>
                <w:rFonts w:cs="Calibri"/>
                <w:kern w:val="0"/>
              </w:rPr>
            </w:pPr>
            <w:r>
              <w:rPr>
                <w:rFonts w:cs="Calibri"/>
                <w:kern w:val="0"/>
              </w:rPr>
              <w:t xml:space="preserve">e) Centrum Certyfikatów (CA), obsługa klucza publicznego i prywatnego) umożliwiające: </w:t>
            </w:r>
          </w:p>
          <w:p w14:paraId="38DADEF6" w14:textId="77777777" w:rsidR="00AA7662" w:rsidRDefault="00DD60A7">
            <w:pPr>
              <w:spacing w:after="0" w:line="240" w:lineRule="auto"/>
              <w:rPr>
                <w:rFonts w:cs="Calibri"/>
                <w:kern w:val="0"/>
              </w:rPr>
            </w:pPr>
            <w:r>
              <w:rPr>
                <w:rFonts w:cs="Calibri"/>
                <w:kern w:val="0"/>
              </w:rPr>
              <w:t xml:space="preserve">I.       Dystrybucję certyfikatów poprzez http </w:t>
            </w:r>
          </w:p>
          <w:p w14:paraId="3FA867D9" w14:textId="77777777" w:rsidR="00AA7662" w:rsidRDefault="00DD60A7">
            <w:pPr>
              <w:spacing w:after="0" w:line="240" w:lineRule="auto"/>
              <w:rPr>
                <w:rFonts w:cs="Calibri"/>
                <w:kern w:val="0"/>
              </w:rPr>
            </w:pPr>
            <w:r>
              <w:rPr>
                <w:rFonts w:cs="Calibri"/>
                <w:kern w:val="0"/>
              </w:rPr>
              <w:t xml:space="preserve">II.     Konsolidację CA dla wielu lasów domeny, </w:t>
            </w:r>
          </w:p>
          <w:p w14:paraId="3AA4B990" w14:textId="77777777" w:rsidR="00AA7662" w:rsidRDefault="00DD60A7">
            <w:pPr>
              <w:spacing w:after="0" w:line="240" w:lineRule="auto"/>
              <w:rPr>
                <w:rFonts w:cs="Calibri"/>
                <w:kern w:val="0"/>
              </w:rPr>
            </w:pPr>
            <w:r>
              <w:rPr>
                <w:rFonts w:cs="Calibri"/>
                <w:kern w:val="0"/>
              </w:rPr>
              <w:t xml:space="preserve">III.   Automatyczne rejestrowania certyfikatów pomiędzy różnymi lasami domen, </w:t>
            </w:r>
          </w:p>
          <w:p w14:paraId="5C6F98F6" w14:textId="77777777" w:rsidR="00AA7662" w:rsidRDefault="00DD60A7">
            <w:pPr>
              <w:spacing w:after="0" w:line="240" w:lineRule="auto"/>
              <w:rPr>
                <w:rFonts w:cs="Calibri"/>
                <w:kern w:val="0"/>
              </w:rPr>
            </w:pPr>
            <w:r>
              <w:rPr>
                <w:rFonts w:cs="Calibri"/>
                <w:kern w:val="0"/>
              </w:rPr>
              <w:t xml:space="preserve">IV. Automatyczne występowanie i używanie (wystawianie) certyfikatów PKI X.509. </w:t>
            </w:r>
          </w:p>
          <w:p w14:paraId="404BF26E" w14:textId="77777777" w:rsidR="00AA7662" w:rsidRDefault="00DD60A7">
            <w:pPr>
              <w:spacing w:after="0" w:line="240" w:lineRule="auto"/>
              <w:rPr>
                <w:rFonts w:cs="Calibri"/>
                <w:kern w:val="0"/>
              </w:rPr>
            </w:pPr>
            <w:r>
              <w:rPr>
                <w:rFonts w:cs="Calibri"/>
                <w:kern w:val="0"/>
              </w:rPr>
              <w:t>f)  Szyfrowanie plików i folderów.</w:t>
            </w:r>
          </w:p>
          <w:p w14:paraId="3CA0305E" w14:textId="77777777" w:rsidR="00AA7662" w:rsidRDefault="00DD60A7">
            <w:pPr>
              <w:spacing w:after="0" w:line="240" w:lineRule="auto"/>
              <w:rPr>
                <w:rFonts w:cs="Calibri"/>
                <w:kern w:val="0"/>
              </w:rPr>
            </w:pPr>
            <w:r>
              <w:rPr>
                <w:rFonts w:cs="Calibri"/>
                <w:kern w:val="0"/>
              </w:rPr>
              <w:t xml:space="preserve">g) Szyfrowanie połączeń sieciowych pomiędzy serwerami oraz serwerami i stacjami roboczymi (IPSec). </w:t>
            </w:r>
          </w:p>
          <w:p w14:paraId="686C47C9" w14:textId="77777777" w:rsidR="00AA7662" w:rsidRDefault="00DD60A7">
            <w:pPr>
              <w:spacing w:after="0" w:line="240" w:lineRule="auto"/>
              <w:rPr>
                <w:rFonts w:cs="Calibri"/>
                <w:kern w:val="0"/>
              </w:rPr>
            </w:pPr>
            <w:r>
              <w:rPr>
                <w:rFonts w:cs="Calibri"/>
                <w:kern w:val="0"/>
              </w:rPr>
              <w:t xml:space="preserve">h)  Możliwość tworzenia systemów wysokiej dostępności (klastry typu fail-over) oraz rozłożenia obciążenia serwerów. </w:t>
            </w:r>
          </w:p>
          <w:p w14:paraId="1D0AC85B" w14:textId="77777777" w:rsidR="00AA7662" w:rsidRDefault="00DD60A7">
            <w:pPr>
              <w:spacing w:after="0" w:line="240" w:lineRule="auto"/>
              <w:rPr>
                <w:rFonts w:cs="Calibri"/>
                <w:kern w:val="0"/>
              </w:rPr>
            </w:pPr>
            <w:r>
              <w:rPr>
                <w:rFonts w:cs="Calibri"/>
                <w:kern w:val="0"/>
              </w:rPr>
              <w:t xml:space="preserve">i)   Serwis udostępniania stron WWW. </w:t>
            </w:r>
          </w:p>
          <w:p w14:paraId="41B518D6" w14:textId="77777777" w:rsidR="00AA7662" w:rsidRDefault="00DD60A7">
            <w:pPr>
              <w:spacing w:after="0" w:line="240" w:lineRule="auto"/>
              <w:rPr>
                <w:rFonts w:cs="Calibri"/>
                <w:kern w:val="0"/>
              </w:rPr>
            </w:pPr>
            <w:r>
              <w:rPr>
                <w:rFonts w:cs="Calibri"/>
                <w:kern w:val="0"/>
              </w:rPr>
              <w:t>j)  Wsparcie dla protokołu IP w wersji 6 (IPv6),</w:t>
            </w:r>
          </w:p>
          <w:p w14:paraId="5B86920C" w14:textId="77777777" w:rsidR="00AA7662" w:rsidRDefault="00DD60A7">
            <w:pPr>
              <w:spacing w:after="0" w:line="240" w:lineRule="auto"/>
              <w:rPr>
                <w:rFonts w:cs="Calibri"/>
                <w:kern w:val="0"/>
              </w:rPr>
            </w:pPr>
            <w:r>
              <w:rPr>
                <w:rFonts w:cs="Calibri"/>
                <w:kern w:val="0"/>
              </w:rPr>
              <w:t xml:space="preserve">k) Wbudowane mechanizmy wirtualizacji (Hypervisor) pozwalające na uruchamianie środowisk wirtualnych systemów operacyjnych. Wirtualne maszyny w trakcie pracy i bez zauważalnego zmniejszenia ich dostępności mogą być przenoszone pomiędzy serwerami klastra typu failover z jednoczesnym zachowaniem pozostałej </w:t>
            </w:r>
            <w:r>
              <w:rPr>
                <w:rFonts w:cs="Calibri"/>
                <w:kern w:val="0"/>
              </w:rPr>
              <w:lastRenderedPageBreak/>
              <w:t xml:space="preserve">funkcjonalności. Mechanizmy wirtualizacji mają zapewnić wsparcie dla: </w:t>
            </w:r>
          </w:p>
          <w:p w14:paraId="549DBB10" w14:textId="77777777" w:rsidR="00AA7662" w:rsidRDefault="00DD60A7">
            <w:pPr>
              <w:spacing w:after="0" w:line="240" w:lineRule="auto"/>
              <w:rPr>
                <w:rFonts w:cs="Calibri"/>
                <w:kern w:val="0"/>
              </w:rPr>
            </w:pPr>
            <w:r>
              <w:rPr>
                <w:rFonts w:cs="Calibri"/>
                <w:kern w:val="0"/>
              </w:rPr>
              <w:t xml:space="preserve">I.     Dynamicznego podłączania zasobów dyskowych typu hot-plug do maszyn wirtualnych, </w:t>
            </w:r>
          </w:p>
          <w:p w14:paraId="421E3372" w14:textId="77777777" w:rsidR="00AA7662" w:rsidRDefault="00DD60A7">
            <w:pPr>
              <w:spacing w:after="0" w:line="240" w:lineRule="auto"/>
              <w:rPr>
                <w:rFonts w:cs="Calibri"/>
                <w:kern w:val="0"/>
              </w:rPr>
            </w:pPr>
            <w:r>
              <w:rPr>
                <w:rFonts w:cs="Calibri"/>
                <w:kern w:val="0"/>
              </w:rPr>
              <w:t xml:space="preserve">II. Obsługi ramek typu jumbo frames dla maszyn wirtualnych. </w:t>
            </w:r>
          </w:p>
          <w:p w14:paraId="1BA88611" w14:textId="77777777" w:rsidR="00AA7662" w:rsidRDefault="00DD60A7">
            <w:pPr>
              <w:spacing w:after="0" w:line="240" w:lineRule="auto"/>
              <w:rPr>
                <w:rFonts w:cs="Calibri"/>
                <w:kern w:val="0"/>
              </w:rPr>
            </w:pPr>
            <w:r>
              <w:rPr>
                <w:rFonts w:cs="Calibri"/>
                <w:kern w:val="0"/>
              </w:rPr>
              <w:t xml:space="preserve">III.   Obsługi 4-KB sektorów dysków  </w:t>
            </w:r>
          </w:p>
          <w:p w14:paraId="2B2BF200" w14:textId="77777777" w:rsidR="00AA7662" w:rsidRDefault="00DD60A7">
            <w:pPr>
              <w:spacing w:after="0" w:line="240" w:lineRule="auto"/>
              <w:rPr>
                <w:rFonts w:cs="Calibri"/>
                <w:kern w:val="0"/>
              </w:rPr>
            </w:pPr>
            <w:r>
              <w:rPr>
                <w:rFonts w:cs="Calibri"/>
                <w:kern w:val="0"/>
              </w:rPr>
              <w:t xml:space="preserve">IV. Nielimitowanej liczby jednocześnie przenoszonych maszyn wirtualnych pomiędzy węzłami klastra </w:t>
            </w:r>
          </w:p>
          <w:p w14:paraId="4FEFA9D7" w14:textId="77777777" w:rsidR="00AA7662" w:rsidRDefault="00DD60A7">
            <w:pPr>
              <w:spacing w:after="0" w:line="240" w:lineRule="auto"/>
              <w:rPr>
                <w:rFonts w:cs="Calibri"/>
                <w:kern w:val="0"/>
              </w:rPr>
            </w:pPr>
            <w:r>
              <w:rPr>
                <w:rFonts w:cs="Calibri"/>
                <w:kern w:val="0"/>
              </w:rPr>
              <w:t xml:space="preserve">V. Możliwości wirtualizacji sieci z zastosowaniem przełącznika, którego funkcjonalność może być rozszerzana jednocześnie poprzez oprogramowanie kilku innych dostawców poprzez otwarty interfejs API. </w:t>
            </w:r>
          </w:p>
          <w:p w14:paraId="38536DA7" w14:textId="77777777" w:rsidR="00AA7662" w:rsidRDefault="00DD60A7">
            <w:pPr>
              <w:spacing w:after="0" w:line="240" w:lineRule="auto"/>
              <w:rPr>
                <w:rFonts w:cs="Calibri"/>
                <w:kern w:val="0"/>
              </w:rPr>
            </w:pPr>
            <w:r>
              <w:rPr>
                <w:rFonts w:cs="Calibri"/>
                <w:kern w:val="0"/>
              </w:rPr>
              <w:t xml:space="preserve">VI.   Możliwości kierowania ruchu sieciowego z wielu sieci VLAN bezpośrednio do pojedynczej karty sieciowej maszyny wirtualnej (tzw. trunk mode) </w:t>
            </w:r>
          </w:p>
          <w:p w14:paraId="73A2839F" w14:textId="77777777" w:rsidR="00AA7662" w:rsidRDefault="00DD60A7">
            <w:pPr>
              <w:spacing w:after="0" w:line="240" w:lineRule="auto"/>
              <w:rPr>
                <w:rFonts w:cs="Calibri"/>
                <w:kern w:val="0"/>
              </w:rPr>
            </w:pPr>
            <w:r>
              <w:rPr>
                <w:rFonts w:cs="Calibri"/>
                <w:kern w:val="0"/>
              </w:rPr>
              <w:t xml:space="preserve">16) Możliwość automatycznej aktualizacji w oparciu o poprawki publikowane przez producenta wraz z dostępnością bezpłatnego rozwiązania producenta serwerowego systemu operacyjnego umożliwiającego lokalną dystrybucję poprawek zatwierdzonych przez administratora, bez połączenia z siecią Internet. </w:t>
            </w:r>
          </w:p>
          <w:p w14:paraId="3CA05071" w14:textId="77777777" w:rsidR="00AA7662" w:rsidRDefault="00DD60A7">
            <w:pPr>
              <w:spacing w:after="0" w:line="240" w:lineRule="auto"/>
              <w:rPr>
                <w:rFonts w:cs="Calibri"/>
                <w:kern w:val="0"/>
              </w:rPr>
            </w:pPr>
            <w:r>
              <w:rPr>
                <w:rFonts w:cs="Calibri"/>
                <w:kern w:val="0"/>
              </w:rPr>
              <w:t xml:space="preserve">17) Mechanizmy zdalnej administracji oraz mechanizmy (również działające zdalnie) administracji przez skrypty. </w:t>
            </w:r>
          </w:p>
          <w:p w14:paraId="6D3AC542" w14:textId="77777777" w:rsidR="00AA7662" w:rsidRDefault="00AA7662">
            <w:pPr>
              <w:spacing w:after="0" w:line="240" w:lineRule="auto"/>
              <w:rPr>
                <w:rFonts w:cs="Calibri"/>
                <w:kern w:val="0"/>
              </w:rPr>
            </w:pPr>
          </w:p>
          <w:p w14:paraId="02AE5663" w14:textId="77777777" w:rsidR="00AA7662" w:rsidRDefault="00DD60A7">
            <w:pPr>
              <w:spacing w:after="0" w:line="240" w:lineRule="auto"/>
            </w:pPr>
            <w:r>
              <w:rPr>
                <w:rFonts w:cs="Calibri"/>
                <w:i/>
                <w:iCs/>
                <w:kern w:val="0"/>
              </w:rPr>
              <w:t>Za system równoważny uznaje się system operacyjny, który zapewnia wszystkie wymagane funkcjonalności w sposób natywny lub przy użyciu wbudowanych mechanizmów producenta, bez konieczności zakupu dodatkowych licencji innych producentów.</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34CC88" w14:textId="77777777" w:rsidR="00AA7662" w:rsidRDefault="00AA7662">
            <w:pPr>
              <w:spacing w:after="0" w:line="240" w:lineRule="auto"/>
              <w:rPr>
                <w:rFonts w:cs="Calibri"/>
                <w:kern w:val="0"/>
              </w:rPr>
            </w:pPr>
          </w:p>
        </w:tc>
      </w:tr>
      <w:tr w:rsidR="00AA7662" w14:paraId="54C45A4E" w14:textId="77777777">
        <w:trPr>
          <w:trHeight w:val="21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86C93E" w14:textId="77777777" w:rsidR="00AA7662" w:rsidRDefault="00DD60A7">
            <w:pPr>
              <w:spacing w:after="0" w:line="240" w:lineRule="auto"/>
              <w:jc w:val="center"/>
            </w:pPr>
            <w:r>
              <w:rPr>
                <w:rFonts w:cs="Calibri"/>
                <w:b/>
                <w:bCs/>
                <w:kern w:val="0"/>
              </w:rPr>
              <w:lastRenderedPageBreak/>
              <w:t>Diagnostyka i Bezpieczeństwo</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E30EC3" w14:textId="77777777" w:rsidR="00AA7662" w:rsidRDefault="00DD60A7">
            <w:pPr>
              <w:pStyle w:val="Akapitzlist"/>
              <w:numPr>
                <w:ilvl w:val="0"/>
                <w:numId w:val="217"/>
              </w:numPr>
              <w:spacing w:after="0" w:line="240" w:lineRule="auto"/>
              <w:rPr>
                <w:rFonts w:cs="Calibri"/>
                <w:kern w:val="0"/>
              </w:rPr>
            </w:pPr>
            <w:r>
              <w:rPr>
                <w:rFonts w:cs="Calibri"/>
                <w:kern w:val="0"/>
              </w:rPr>
              <w:t>zintegrowany z płytą główną moduł TPM 2.0</w:t>
            </w:r>
          </w:p>
          <w:p w14:paraId="3ABA345E" w14:textId="77777777" w:rsidR="00AA7662" w:rsidRDefault="00DD60A7">
            <w:pPr>
              <w:pStyle w:val="Akapitzlist"/>
              <w:numPr>
                <w:ilvl w:val="0"/>
                <w:numId w:val="217"/>
              </w:numPr>
              <w:spacing w:after="0" w:line="240" w:lineRule="auto"/>
              <w:rPr>
                <w:rFonts w:cs="Calibri"/>
                <w:kern w:val="0"/>
              </w:rPr>
            </w:pPr>
            <w:r>
              <w:rPr>
                <w:rFonts w:cs="Calibri"/>
                <w:kern w:val="0"/>
              </w:rPr>
              <w:t xml:space="preserve">Możliwość wyłączenia w BIOS funkcji przycisku zasilania. </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77D8C9" w14:textId="77777777" w:rsidR="00AA7662" w:rsidRDefault="00AA7662">
            <w:pPr>
              <w:pStyle w:val="Akapitzlist"/>
              <w:spacing w:after="0" w:line="240" w:lineRule="auto"/>
              <w:rPr>
                <w:rFonts w:cs="Calibri"/>
                <w:kern w:val="0"/>
              </w:rPr>
            </w:pPr>
          </w:p>
        </w:tc>
      </w:tr>
      <w:tr w:rsidR="00AA7662" w14:paraId="033DEE15" w14:textId="77777777">
        <w:trPr>
          <w:trHeight w:val="30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C94086" w14:textId="77777777" w:rsidR="00AA7662" w:rsidRDefault="00DD60A7">
            <w:pPr>
              <w:spacing w:after="0" w:line="240" w:lineRule="auto"/>
              <w:jc w:val="center"/>
            </w:pPr>
            <w:r>
              <w:rPr>
                <w:rFonts w:cs="Calibri"/>
                <w:b/>
                <w:bCs/>
                <w:kern w:val="0"/>
              </w:rPr>
              <w:t>Karta Zarządzania</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BD1485" w14:textId="77777777" w:rsidR="00AA7662" w:rsidRDefault="00DD60A7">
            <w:pPr>
              <w:spacing w:after="0" w:line="240" w:lineRule="auto"/>
            </w:pPr>
            <w:r>
              <w:rPr>
                <w:rFonts w:cs="Calibri"/>
                <w:kern w:val="0"/>
              </w:rPr>
              <w:t>Niezależna od zainstalowanego na serwerze systemu operacyjnego posiadająca dedykowany port Gigabit Ethernet RJ-45 i umożliwiająca:</w:t>
            </w:r>
          </w:p>
          <w:p w14:paraId="6AC902DD" w14:textId="77777777" w:rsidR="00AA7662" w:rsidRDefault="00DD60A7">
            <w:pPr>
              <w:pStyle w:val="Akapitzlist"/>
              <w:numPr>
                <w:ilvl w:val="0"/>
                <w:numId w:val="218"/>
              </w:numPr>
              <w:spacing w:after="0" w:line="240" w:lineRule="auto"/>
              <w:rPr>
                <w:rFonts w:cs="Calibri"/>
                <w:kern w:val="0"/>
              </w:rPr>
            </w:pPr>
            <w:r>
              <w:rPr>
                <w:rFonts w:cs="Calibri"/>
                <w:kern w:val="0"/>
              </w:rPr>
              <w:t>zdalny dostęp do graficznego interfejsu Web karty zarządzającej;</w:t>
            </w:r>
          </w:p>
          <w:p w14:paraId="3C7FBC3D" w14:textId="77777777" w:rsidR="00AA7662" w:rsidRDefault="00DD60A7">
            <w:pPr>
              <w:pStyle w:val="Akapitzlist"/>
              <w:numPr>
                <w:ilvl w:val="0"/>
                <w:numId w:val="218"/>
              </w:numPr>
              <w:spacing w:after="0" w:line="240" w:lineRule="auto"/>
              <w:rPr>
                <w:rFonts w:cs="Calibri"/>
                <w:kern w:val="0"/>
              </w:rPr>
            </w:pPr>
            <w:r>
              <w:rPr>
                <w:rFonts w:cs="Calibri"/>
                <w:kern w:val="0"/>
              </w:rPr>
              <w:t>zdalne monitorowanie i informowanie o statusie serwera (m.in. prędkości obrotowej wentylatorów, konfiguracji serwera);</w:t>
            </w:r>
          </w:p>
          <w:p w14:paraId="0B6555FE" w14:textId="77777777" w:rsidR="00AA7662" w:rsidRDefault="00DD60A7">
            <w:pPr>
              <w:pStyle w:val="Akapitzlist"/>
              <w:numPr>
                <w:ilvl w:val="0"/>
                <w:numId w:val="218"/>
              </w:numPr>
              <w:spacing w:after="0" w:line="240" w:lineRule="auto"/>
              <w:rPr>
                <w:rFonts w:cs="Calibri"/>
                <w:kern w:val="0"/>
              </w:rPr>
            </w:pPr>
            <w:r>
              <w:rPr>
                <w:rFonts w:cs="Calibri"/>
                <w:kern w:val="0"/>
              </w:rPr>
              <w:t>szyfrowane połączenie (TLS) oraz autentykacje i autoryzację użytkownika;</w:t>
            </w:r>
          </w:p>
          <w:p w14:paraId="49A09EFB" w14:textId="77777777" w:rsidR="00AA7662" w:rsidRDefault="00DD60A7">
            <w:pPr>
              <w:pStyle w:val="Akapitzlist"/>
              <w:numPr>
                <w:ilvl w:val="0"/>
                <w:numId w:val="218"/>
              </w:numPr>
              <w:spacing w:after="0" w:line="240" w:lineRule="auto"/>
              <w:rPr>
                <w:rFonts w:cs="Calibri"/>
                <w:kern w:val="0"/>
              </w:rPr>
            </w:pPr>
            <w:r>
              <w:rPr>
                <w:rFonts w:cs="Calibri"/>
                <w:kern w:val="0"/>
              </w:rPr>
              <w:t>wsparcie dla IPv6;</w:t>
            </w:r>
          </w:p>
          <w:p w14:paraId="31FFD562" w14:textId="77777777" w:rsidR="00AA7662" w:rsidRDefault="00DD60A7">
            <w:pPr>
              <w:pStyle w:val="Akapitzlist"/>
              <w:numPr>
                <w:ilvl w:val="0"/>
                <w:numId w:val="218"/>
              </w:numPr>
              <w:spacing w:after="0" w:line="240" w:lineRule="auto"/>
              <w:rPr>
                <w:rFonts w:cs="Calibri"/>
                <w:kern w:val="0"/>
                <w:lang w:val="en-US"/>
              </w:rPr>
            </w:pPr>
            <w:r>
              <w:rPr>
                <w:rFonts w:cs="Calibri"/>
                <w:kern w:val="0"/>
                <w:lang w:val="en-US"/>
              </w:rPr>
              <w:t>wsparcie dla WSMAN (Web Service for Management); SNMP; IPMI2.0, SSH, Redfish;</w:t>
            </w:r>
          </w:p>
          <w:p w14:paraId="3EA9CE0B" w14:textId="77777777" w:rsidR="00AA7662" w:rsidRDefault="00DD60A7">
            <w:pPr>
              <w:pStyle w:val="Akapitzlist"/>
              <w:numPr>
                <w:ilvl w:val="0"/>
                <w:numId w:val="218"/>
              </w:numPr>
              <w:spacing w:after="0" w:line="240" w:lineRule="auto"/>
              <w:rPr>
                <w:rFonts w:cs="Calibri"/>
                <w:kern w:val="0"/>
              </w:rPr>
            </w:pPr>
            <w:r>
              <w:rPr>
                <w:rFonts w:cs="Calibri"/>
                <w:kern w:val="0"/>
              </w:rPr>
              <w:t>możliwość zdalnego monitorowania w czasie rzeczywistym poboru prądu przez serwer;</w:t>
            </w:r>
          </w:p>
          <w:p w14:paraId="135253BD" w14:textId="77777777" w:rsidR="00AA7662" w:rsidRDefault="00DD60A7">
            <w:pPr>
              <w:pStyle w:val="Akapitzlist"/>
              <w:numPr>
                <w:ilvl w:val="0"/>
                <w:numId w:val="218"/>
              </w:numPr>
              <w:spacing w:after="0" w:line="240" w:lineRule="auto"/>
              <w:rPr>
                <w:rFonts w:cs="Calibri"/>
                <w:kern w:val="0"/>
              </w:rPr>
            </w:pPr>
            <w:r>
              <w:rPr>
                <w:rFonts w:cs="Calibri"/>
                <w:kern w:val="0"/>
              </w:rPr>
              <w:t>możliwość obsługi przez dwóch administratorów jednocześnie;</w:t>
            </w:r>
          </w:p>
          <w:p w14:paraId="58634809" w14:textId="77777777" w:rsidR="00AA7662" w:rsidRDefault="00DD60A7">
            <w:pPr>
              <w:pStyle w:val="Akapitzlist"/>
              <w:numPr>
                <w:ilvl w:val="0"/>
                <w:numId w:val="218"/>
              </w:numPr>
              <w:spacing w:after="0" w:line="240" w:lineRule="auto"/>
              <w:rPr>
                <w:rFonts w:cs="Calibri"/>
                <w:kern w:val="0"/>
              </w:rPr>
            </w:pPr>
            <w:r>
              <w:rPr>
                <w:rFonts w:cs="Calibri"/>
                <w:kern w:val="0"/>
              </w:rPr>
              <w:t>wsparcie dla dynamic DNS;</w:t>
            </w:r>
          </w:p>
          <w:p w14:paraId="73CF5AF5" w14:textId="77777777" w:rsidR="00AA7662" w:rsidRDefault="00DD60A7">
            <w:pPr>
              <w:pStyle w:val="Akapitzlist"/>
              <w:numPr>
                <w:ilvl w:val="0"/>
                <w:numId w:val="218"/>
              </w:numPr>
              <w:spacing w:after="0" w:line="240" w:lineRule="auto"/>
              <w:rPr>
                <w:rFonts w:cs="Calibri"/>
                <w:kern w:val="0"/>
              </w:rPr>
            </w:pPr>
            <w:r>
              <w:rPr>
                <w:rFonts w:cs="Calibri"/>
                <w:kern w:val="0"/>
              </w:rPr>
              <w:t>możliwość bezpośredniego zarządzania poprzez dedykowany port USB na przednim panelu serwera</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E15319" w14:textId="77777777" w:rsidR="00AA7662" w:rsidRDefault="00AA7662">
            <w:pPr>
              <w:spacing w:after="0" w:line="240" w:lineRule="auto"/>
              <w:rPr>
                <w:rFonts w:cs="Calibri"/>
                <w:kern w:val="0"/>
              </w:rPr>
            </w:pPr>
          </w:p>
        </w:tc>
      </w:tr>
      <w:tr w:rsidR="00AA7662" w14:paraId="64827728" w14:textId="77777777">
        <w:trPr>
          <w:trHeight w:val="1080"/>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E342D0" w14:textId="77777777" w:rsidR="00AA7662" w:rsidRDefault="00DD60A7">
            <w:pPr>
              <w:spacing w:after="0" w:line="240" w:lineRule="auto"/>
              <w:jc w:val="center"/>
            </w:pPr>
            <w:r>
              <w:rPr>
                <w:rFonts w:cs="Calibri"/>
                <w:b/>
                <w:bCs/>
                <w:kern w:val="0"/>
              </w:rPr>
              <w:lastRenderedPageBreak/>
              <w:t>Certyfikaty</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8725B2" w14:textId="77777777" w:rsidR="00AA7662" w:rsidRDefault="00DD60A7">
            <w:pPr>
              <w:pStyle w:val="Akapitzlist"/>
              <w:numPr>
                <w:ilvl w:val="0"/>
                <w:numId w:val="219"/>
              </w:numPr>
              <w:spacing w:after="0" w:line="240" w:lineRule="auto"/>
              <w:rPr>
                <w:rFonts w:cs="Calibri"/>
                <w:kern w:val="0"/>
                <w:sz w:val="20"/>
                <w:szCs w:val="20"/>
              </w:rPr>
            </w:pPr>
            <w:r>
              <w:rPr>
                <w:rFonts w:cs="Calibri"/>
                <w:kern w:val="0"/>
                <w:sz w:val="20"/>
                <w:szCs w:val="20"/>
              </w:rPr>
              <w:t>Serwer musi być wyprodukowany zgodnie z normą:</w:t>
            </w:r>
          </w:p>
          <w:p w14:paraId="41BDD915" w14:textId="77777777" w:rsidR="00AA7662" w:rsidRDefault="00DD60A7">
            <w:pPr>
              <w:pStyle w:val="Akapitzlist"/>
              <w:numPr>
                <w:ilvl w:val="1"/>
                <w:numId w:val="219"/>
              </w:numPr>
              <w:spacing w:after="0" w:line="240" w:lineRule="auto"/>
            </w:pPr>
            <w:r>
              <w:rPr>
                <w:rFonts w:cs="Calibri"/>
                <w:kern w:val="0"/>
                <w:sz w:val="20"/>
                <w:szCs w:val="20"/>
              </w:rPr>
              <w:t xml:space="preserve"> ISO-9001:2015 </w:t>
            </w:r>
            <w:r>
              <w:rPr>
                <w:rFonts w:cs="Calibri"/>
                <w:b/>
                <w:bCs/>
                <w:kern w:val="0"/>
                <w:sz w:val="20"/>
                <w:szCs w:val="20"/>
              </w:rPr>
              <w:t>(certyfikat załączyć do oferty)</w:t>
            </w:r>
          </w:p>
          <w:p w14:paraId="2B3DD60B" w14:textId="77777777" w:rsidR="00AA7662" w:rsidRDefault="00DD60A7">
            <w:pPr>
              <w:pStyle w:val="Akapitzlist"/>
              <w:numPr>
                <w:ilvl w:val="1"/>
                <w:numId w:val="219"/>
              </w:numPr>
              <w:spacing w:after="0" w:line="240" w:lineRule="auto"/>
            </w:pPr>
            <w:r>
              <w:rPr>
                <w:rFonts w:cs="Calibri"/>
                <w:kern w:val="0"/>
                <w:sz w:val="20"/>
                <w:szCs w:val="20"/>
              </w:rPr>
              <w:t xml:space="preserve">ISO-14001 </w:t>
            </w:r>
            <w:r>
              <w:rPr>
                <w:rFonts w:cs="Calibri"/>
                <w:b/>
                <w:bCs/>
                <w:kern w:val="0"/>
                <w:sz w:val="20"/>
                <w:szCs w:val="20"/>
              </w:rPr>
              <w:t>(certyfikat załączyć do oferty)</w:t>
            </w:r>
          </w:p>
          <w:p w14:paraId="7E492E8C" w14:textId="77777777" w:rsidR="00AA7662" w:rsidRDefault="00DD60A7">
            <w:pPr>
              <w:pStyle w:val="Akapitzlist"/>
              <w:numPr>
                <w:ilvl w:val="0"/>
                <w:numId w:val="219"/>
              </w:numPr>
              <w:spacing w:after="0" w:line="240" w:lineRule="auto"/>
            </w:pPr>
            <w:r>
              <w:rPr>
                <w:rFonts w:cs="Calibri"/>
                <w:kern w:val="0"/>
                <w:sz w:val="20"/>
                <w:szCs w:val="20"/>
              </w:rPr>
              <w:t xml:space="preserve">Serwer musi posiadać deklaracja CE </w:t>
            </w:r>
            <w:r>
              <w:rPr>
                <w:rFonts w:cs="Calibri"/>
                <w:b/>
                <w:bCs/>
                <w:kern w:val="0"/>
                <w:sz w:val="20"/>
                <w:szCs w:val="20"/>
              </w:rPr>
              <w:t>(załączyć do oferty)</w:t>
            </w:r>
          </w:p>
          <w:p w14:paraId="588BA6CC" w14:textId="77777777" w:rsidR="00AA7662" w:rsidRDefault="00DD60A7">
            <w:pPr>
              <w:pStyle w:val="Akapitzlist"/>
              <w:numPr>
                <w:ilvl w:val="0"/>
                <w:numId w:val="219"/>
              </w:numPr>
              <w:spacing w:after="0" w:line="240" w:lineRule="auto"/>
            </w:pPr>
            <w:r>
              <w:rPr>
                <w:rFonts w:cs="Calibri"/>
                <w:kern w:val="0"/>
                <w:sz w:val="20"/>
                <w:szCs w:val="20"/>
              </w:rPr>
              <w:t xml:space="preserve">Oferowany serwer musi znajdować się na liście Windows Server Catalog i posiadać status „Certified for Windows” dla systemów Windows Server 2022 lub Microsoft Windows Server 2025. </w:t>
            </w:r>
            <w:r>
              <w:rPr>
                <w:rFonts w:cs="Calibri"/>
                <w:b/>
                <w:bCs/>
                <w:color w:val="000000"/>
                <w:kern w:val="0"/>
                <w:sz w:val="20"/>
                <w:szCs w:val="20"/>
              </w:rPr>
              <w:t>(na potwierdzenie do oferty należy załączyć wydruk ze strony).</w:t>
            </w: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8AB65B" w14:textId="77777777" w:rsidR="00AA7662" w:rsidRDefault="00AA7662">
            <w:pPr>
              <w:spacing w:after="0" w:line="240" w:lineRule="auto"/>
              <w:rPr>
                <w:rFonts w:cs="Calibri"/>
                <w:kern w:val="0"/>
              </w:rPr>
            </w:pPr>
          </w:p>
        </w:tc>
      </w:tr>
      <w:tr w:rsidR="00AA7662" w14:paraId="629819E5" w14:textId="77777777">
        <w:trPr>
          <w:trHeight w:val="2143"/>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2218EA" w14:textId="77777777" w:rsidR="00AA7662" w:rsidRDefault="00DD60A7">
            <w:pPr>
              <w:spacing w:after="0" w:line="240" w:lineRule="auto"/>
              <w:jc w:val="center"/>
            </w:pPr>
            <w:r>
              <w:rPr>
                <w:rFonts w:cs="Calibri"/>
                <w:b/>
                <w:bCs/>
                <w:kern w:val="0"/>
              </w:rPr>
              <w:t>Warunki gwarancji</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22B714" w14:textId="77777777" w:rsidR="00AA7662" w:rsidRDefault="00DD60A7">
            <w:pPr>
              <w:spacing w:after="0" w:line="240" w:lineRule="auto"/>
              <w:rPr>
                <w:rFonts w:cs="Calibri"/>
                <w:kern w:val="0"/>
              </w:rPr>
            </w:pPr>
            <w:r>
              <w:rPr>
                <w:rFonts w:cs="Calibri"/>
                <w:kern w:val="0"/>
              </w:rPr>
              <w:t>24 miesiące gwarancji, realizowanej w miejscu instalacji urządzenia (on-site), z czasem reakcji serwisowej nie dłuższym niż następny dzień roboczy od momentu przyjęcia zgłoszenia.</w:t>
            </w:r>
            <w:r>
              <w:rPr>
                <w:rFonts w:cs="Calibri"/>
                <w:kern w:val="0"/>
              </w:rPr>
              <w:br/>
              <w:t>Zgłaszanie awarii musi być możliwe w trybie 24x7x365, za pośrednictwem ogólnodostępnego kanału zgłoszeniowego (telefonicznego lub elektronicznego).</w:t>
            </w:r>
          </w:p>
          <w:p w14:paraId="25D64DAA" w14:textId="77777777" w:rsidR="00AA7662" w:rsidRDefault="00DD60A7">
            <w:pPr>
              <w:spacing w:after="0" w:line="240" w:lineRule="auto"/>
              <w:rPr>
                <w:rFonts w:cs="Calibri"/>
                <w:kern w:val="0"/>
              </w:rPr>
            </w:pPr>
            <w:r>
              <w:rPr>
                <w:rFonts w:cs="Calibri"/>
                <w:kern w:val="0"/>
              </w:rPr>
              <w:t>W przypadku wystąpienia awarii dysku twardego w urządzeniu objętym aktywnym wsparciem technicznym, uszkodzony dysk twardy pozostaje u Zamawiającego.</w:t>
            </w:r>
          </w:p>
          <w:p w14:paraId="296E2C9B" w14:textId="77777777" w:rsidR="00AA7662" w:rsidRDefault="00DD60A7">
            <w:pPr>
              <w:spacing w:after="0" w:line="240" w:lineRule="auto"/>
              <w:rPr>
                <w:rFonts w:cs="Calibri"/>
                <w:kern w:val="0"/>
              </w:rPr>
            </w:pPr>
            <w:r>
              <w:rPr>
                <w:rFonts w:cs="Calibri"/>
                <w:kern w:val="0"/>
              </w:rPr>
              <w:t>Serwis gwarancyjny może być realizowany przez producenta urządzenia, autoryzowanego partnera serwisowego producenta lub inny podmiot posiadający równoważny system serwisowy, zapewniający spełnienie wymaganych warunków gwarancji oraz poziomu SLA określonego w niniejszym opisie.</w:t>
            </w:r>
          </w:p>
          <w:p w14:paraId="02B1F27B" w14:textId="77777777" w:rsidR="00AA7662" w:rsidRDefault="00DD60A7">
            <w:pPr>
              <w:spacing w:after="0" w:line="240" w:lineRule="auto"/>
            </w:pPr>
            <w:r>
              <w:rPr>
                <w:rFonts w:cs="Calibri"/>
                <w:kern w:val="0"/>
              </w:rPr>
              <w:t>Podmiot realizujący serwis powinien posiadać certyfikat ISO 9001:2015 lub równoważny. (</w:t>
            </w:r>
            <w:r>
              <w:rPr>
                <w:rFonts w:cs="Calibri"/>
                <w:b/>
                <w:bCs/>
                <w:kern w:val="0"/>
              </w:rPr>
              <w:t>Dokumenty potwierdzające spełnienie wymagań należy dołączyć do oferty.</w:t>
            </w:r>
            <w:r>
              <w:rPr>
                <w:rFonts w:cs="Calibri"/>
                <w:kern w:val="0"/>
              </w:rPr>
              <w:t>)</w:t>
            </w:r>
            <w:r>
              <w:rPr>
                <w:rFonts w:cs="Calibri"/>
                <w:kern w:val="0"/>
              </w:rPr>
              <w:br/>
              <w:t>W przypadku zaoferowania certyfikatu równoważnego lub innych środków potwierdzających stosowanie równoważnego systemu zarządzania jakością, Wykonawca zobowiązany jest wykazać równoważność poprzez przedstawienie dokumentów potwierdzających, że stosowany system zapewnia poziom zarządzania jakością nie gorszy niż wymagany w normie ISO 9001:2015, w szczególności w zakresie świadczenia usług serwisowych.</w:t>
            </w:r>
          </w:p>
          <w:p w14:paraId="7FB006B0" w14:textId="77777777" w:rsidR="00AA7662" w:rsidRDefault="00DD60A7">
            <w:pPr>
              <w:spacing w:after="0" w:line="240" w:lineRule="auto"/>
              <w:rPr>
                <w:rFonts w:cs="Calibri"/>
                <w:kern w:val="0"/>
              </w:rPr>
            </w:pPr>
            <w:r>
              <w:rPr>
                <w:rFonts w:cs="Calibri"/>
                <w:kern w:val="0"/>
              </w:rPr>
              <w:t>Wykonawca zobowiązany jest zapewnić możliwość sprawdzenia statusu gwarancji urządzenia przy użyciu unikatowego numeru identyfikacyjnego oraz dostęp do uaktualnień mikrokodu i sterowników producenta, co najmniej w okresie obowiązywania gwarancji.</w:t>
            </w:r>
          </w:p>
          <w:p w14:paraId="1EFD7C03" w14:textId="77777777" w:rsidR="00AA7662" w:rsidRDefault="00AA7662">
            <w:pPr>
              <w:spacing w:after="0" w:line="240" w:lineRule="auto"/>
              <w:rPr>
                <w:rFonts w:cs="Calibri"/>
                <w:kern w:val="0"/>
              </w:rPr>
            </w:pP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8B430C" w14:textId="77777777" w:rsidR="00AA7662" w:rsidRDefault="00AA7662">
            <w:pPr>
              <w:spacing w:after="0" w:line="240" w:lineRule="auto"/>
              <w:rPr>
                <w:rFonts w:cs="Calibri"/>
                <w:kern w:val="0"/>
              </w:rPr>
            </w:pPr>
          </w:p>
        </w:tc>
      </w:tr>
      <w:tr w:rsidR="00AA7662" w14:paraId="565F224B" w14:textId="77777777">
        <w:trPr>
          <w:trHeight w:val="1305"/>
        </w:trPr>
        <w:tc>
          <w:tcPr>
            <w:tcW w:w="21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264DD2" w14:textId="77777777" w:rsidR="00AA7662" w:rsidRDefault="00DD60A7">
            <w:pPr>
              <w:spacing w:after="0" w:line="240" w:lineRule="auto"/>
              <w:jc w:val="center"/>
              <w:rPr>
                <w:rFonts w:cs="Calibri"/>
                <w:b/>
                <w:bCs/>
                <w:kern w:val="0"/>
              </w:rPr>
            </w:pPr>
            <w:r>
              <w:rPr>
                <w:rFonts w:cs="Calibri"/>
                <w:b/>
                <w:bCs/>
                <w:kern w:val="0"/>
              </w:rPr>
              <w:t>Wdrożenie</w:t>
            </w:r>
          </w:p>
        </w:tc>
        <w:tc>
          <w:tcPr>
            <w:tcW w:w="64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42CC8" w14:textId="77777777" w:rsidR="00AA7662" w:rsidRDefault="00DD60A7">
            <w:pPr>
              <w:pStyle w:val="Akapitzlist"/>
              <w:numPr>
                <w:ilvl w:val="0"/>
                <w:numId w:val="220"/>
              </w:numPr>
              <w:spacing w:after="0" w:line="240" w:lineRule="auto"/>
              <w:rPr>
                <w:kern w:val="0"/>
              </w:rPr>
            </w:pPr>
            <w:r>
              <w:rPr>
                <w:kern w:val="0"/>
              </w:rPr>
              <w:t>Instalacja serwera w miejscu wskazanym przez Zamawiającego</w:t>
            </w:r>
          </w:p>
          <w:p w14:paraId="61B6D709" w14:textId="77777777" w:rsidR="00AA7662" w:rsidRDefault="00DD60A7">
            <w:pPr>
              <w:pStyle w:val="Akapitzlist"/>
              <w:numPr>
                <w:ilvl w:val="0"/>
                <w:numId w:val="220"/>
              </w:numPr>
              <w:spacing w:after="0" w:line="240" w:lineRule="auto"/>
              <w:rPr>
                <w:kern w:val="0"/>
              </w:rPr>
            </w:pPr>
            <w:r>
              <w:rPr>
                <w:kern w:val="0"/>
              </w:rPr>
              <w:t>Podłączenie serwerów do zasilania, sieci LAN</w:t>
            </w:r>
          </w:p>
          <w:p w14:paraId="3E646F74" w14:textId="77777777" w:rsidR="00AA7662" w:rsidRDefault="00DD60A7">
            <w:pPr>
              <w:pStyle w:val="Akapitzlist"/>
              <w:numPr>
                <w:ilvl w:val="0"/>
                <w:numId w:val="220"/>
              </w:numPr>
              <w:spacing w:after="0" w:line="240" w:lineRule="auto"/>
              <w:rPr>
                <w:kern w:val="0"/>
              </w:rPr>
            </w:pPr>
            <w:r>
              <w:rPr>
                <w:kern w:val="0"/>
              </w:rPr>
              <w:t>Konfiguracja kart zarządzających (IP, powiadomienia email)</w:t>
            </w:r>
          </w:p>
          <w:p w14:paraId="2E14804C" w14:textId="77777777" w:rsidR="00AA7662" w:rsidRDefault="00DD60A7">
            <w:pPr>
              <w:pStyle w:val="Akapitzlist"/>
              <w:numPr>
                <w:ilvl w:val="0"/>
                <w:numId w:val="220"/>
              </w:numPr>
              <w:spacing w:after="0" w:line="240" w:lineRule="auto"/>
              <w:rPr>
                <w:kern w:val="0"/>
              </w:rPr>
            </w:pPr>
            <w:r>
              <w:rPr>
                <w:kern w:val="0"/>
              </w:rPr>
              <w:t>Konfiguracja systemu operacyjnego na serwerach</w:t>
            </w:r>
          </w:p>
          <w:p w14:paraId="638A9E34" w14:textId="77777777" w:rsidR="00AA7662" w:rsidRDefault="00DD60A7">
            <w:pPr>
              <w:pStyle w:val="Akapitzlist"/>
              <w:numPr>
                <w:ilvl w:val="0"/>
                <w:numId w:val="220"/>
              </w:numPr>
              <w:spacing w:after="0" w:line="240" w:lineRule="auto"/>
              <w:rPr>
                <w:kern w:val="0"/>
              </w:rPr>
            </w:pPr>
            <w:r>
              <w:rPr>
                <w:kern w:val="0"/>
              </w:rPr>
              <w:t xml:space="preserve">Przygotowanie dokumentacji powdrożeniowej </w:t>
            </w:r>
          </w:p>
          <w:p w14:paraId="57E40C60" w14:textId="77777777" w:rsidR="00AA7662" w:rsidRDefault="00AA7662">
            <w:pPr>
              <w:spacing w:after="0" w:line="240" w:lineRule="auto"/>
              <w:rPr>
                <w:rFonts w:cs="Calibri"/>
                <w:kern w:val="0"/>
              </w:rPr>
            </w:pPr>
          </w:p>
        </w:tc>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BB6C2" w14:textId="77777777" w:rsidR="00AA7662" w:rsidRDefault="00AA7662">
            <w:pPr>
              <w:spacing w:after="0" w:line="240" w:lineRule="auto"/>
              <w:rPr>
                <w:rFonts w:cs="Calibri"/>
                <w:kern w:val="0"/>
              </w:rPr>
            </w:pPr>
          </w:p>
        </w:tc>
      </w:tr>
    </w:tbl>
    <w:p w14:paraId="1AB36DB7" w14:textId="77777777" w:rsidR="00AA7662" w:rsidRDefault="00DD60A7">
      <w:pPr>
        <w:pStyle w:val="Nagwek1"/>
        <w:ind w:left="360"/>
        <w:rPr>
          <w:rFonts w:ascii="Calibri" w:hAnsi="Calibri" w:cs="Calibri"/>
          <w:sz w:val="22"/>
          <w:szCs w:val="22"/>
        </w:rPr>
      </w:pPr>
      <w:bookmarkStart w:id="7" w:name="_Toc222491581"/>
      <w:r>
        <w:rPr>
          <w:rFonts w:ascii="Calibri" w:hAnsi="Calibri" w:cs="Calibri"/>
          <w:sz w:val="22"/>
          <w:szCs w:val="22"/>
        </w:rPr>
        <w:t>III. Wdrożenie usługi serwera logów systemowych i stacji końcowych oraz sieciowych – 7 szt.</w:t>
      </w:r>
      <w:bookmarkEnd w:id="7"/>
    </w:p>
    <w:tbl>
      <w:tblPr>
        <w:tblW w:w="9924" w:type="dxa"/>
        <w:tblInd w:w="-431" w:type="dxa"/>
        <w:tblCellMar>
          <w:left w:w="10" w:type="dxa"/>
          <w:right w:w="10" w:type="dxa"/>
        </w:tblCellMar>
        <w:tblLook w:val="0000" w:firstRow="0" w:lastRow="0" w:firstColumn="0" w:lastColumn="0" w:noHBand="0" w:noVBand="0"/>
      </w:tblPr>
      <w:tblGrid>
        <w:gridCol w:w="1669"/>
        <w:gridCol w:w="7271"/>
        <w:gridCol w:w="984"/>
      </w:tblGrid>
      <w:tr w:rsidR="00AA7662" w14:paraId="32CDA00E" w14:textId="77777777">
        <w:trPr>
          <w:trHeight w:val="350"/>
        </w:trPr>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084D07B" w14:textId="77777777" w:rsidR="00AA7662" w:rsidRDefault="00DD60A7">
            <w:pPr>
              <w:spacing w:after="0" w:line="240" w:lineRule="auto"/>
              <w:jc w:val="center"/>
              <w:rPr>
                <w:rFonts w:cs="Calibri"/>
                <w:b/>
                <w:kern w:val="0"/>
              </w:rPr>
            </w:pPr>
            <w:r>
              <w:rPr>
                <w:rFonts w:cs="Calibri"/>
                <w:b/>
                <w:kern w:val="0"/>
              </w:rPr>
              <w:t>Nazwa</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23EF812" w14:textId="77777777" w:rsidR="00AA7662" w:rsidRDefault="00DD60A7">
            <w:pPr>
              <w:spacing w:after="0" w:line="240" w:lineRule="auto"/>
              <w:jc w:val="center"/>
              <w:rPr>
                <w:rFonts w:cs="Calibri"/>
                <w:b/>
                <w:kern w:val="0"/>
              </w:rPr>
            </w:pPr>
            <w:r>
              <w:rPr>
                <w:rFonts w:cs="Calibri"/>
                <w:b/>
                <w:kern w:val="0"/>
              </w:rPr>
              <w:t>Wymagane parametry techniczne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4BF87E8" w14:textId="77777777" w:rsidR="00AA7662" w:rsidRDefault="00DD60A7">
            <w:pPr>
              <w:spacing w:after="0" w:line="240" w:lineRule="auto"/>
              <w:jc w:val="center"/>
              <w:rPr>
                <w:rFonts w:cs="Calibri"/>
                <w:b/>
                <w:kern w:val="0"/>
              </w:rPr>
            </w:pPr>
            <w:r>
              <w:rPr>
                <w:rFonts w:cs="Calibri"/>
                <w:b/>
                <w:kern w:val="0"/>
              </w:rPr>
              <w:t>Spełnia TAK/NIE</w:t>
            </w:r>
          </w:p>
        </w:tc>
      </w:tr>
      <w:tr w:rsidR="00AA7662" w14:paraId="5911F9EF"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5820B96" w14:textId="77777777" w:rsidR="00AA7662" w:rsidRDefault="00DD60A7">
            <w:pPr>
              <w:spacing w:after="0"/>
            </w:pPr>
            <w:r>
              <w:rPr>
                <w:rFonts w:cs="Calibri"/>
                <w:b/>
                <w:bCs/>
                <w:kern w:val="0"/>
              </w:rPr>
              <w:t>Wymagania Ogólne</w:t>
            </w:r>
            <w:r>
              <w:rPr>
                <w:rFonts w:cs="Calibri"/>
                <w:kern w:val="0"/>
              </w:rPr>
              <w:t> </w:t>
            </w:r>
          </w:p>
          <w:p w14:paraId="39032C72" w14:textId="77777777" w:rsidR="00AA7662" w:rsidRDefault="00AA7662">
            <w:pPr>
              <w:spacing w:after="0" w:line="240" w:lineRule="auto"/>
              <w:rPr>
                <w:rFonts w:cs="Calibri"/>
                <w:b/>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9CCD8AC" w14:textId="77777777" w:rsidR="00AA7662" w:rsidRDefault="00DD60A7">
            <w:pPr>
              <w:spacing w:after="0"/>
              <w:rPr>
                <w:rFonts w:cs="Calibri"/>
                <w:kern w:val="0"/>
              </w:rPr>
            </w:pPr>
            <w:r>
              <w:rPr>
                <w:rFonts w:cs="Calibri"/>
                <w:kern w:val="0"/>
              </w:rPr>
              <w:lastRenderedPageBreak/>
              <w:t xml:space="preserve">W ramach postępowania wymaganym jest dostarczenie centralnego systemu logowania, raportowania i korelacji, umożliwiającego centralizację procesu </w:t>
            </w:r>
            <w:r>
              <w:rPr>
                <w:rFonts w:cs="Calibri"/>
                <w:kern w:val="0"/>
              </w:rPr>
              <w:lastRenderedPageBreak/>
              <w:t>logowania zdarzeń sieciowych, systemowych oraz bezpieczeństwa w ramach całej infrastruktury zabezpieczeń. </w:t>
            </w:r>
          </w:p>
          <w:p w14:paraId="52A10E5B" w14:textId="77777777" w:rsidR="00AA7662" w:rsidRDefault="00DD60A7">
            <w:pPr>
              <w:spacing w:after="0"/>
            </w:pPr>
            <w:r>
              <w:rPr>
                <w:rFonts w:cs="Calibri"/>
                <w:kern w:val="0"/>
              </w:rPr>
              <w:t>Rozwiązanie musi zostać dostarczone w postaci komercyjnej platformy działającej w środowisku wirtualnym lub w postaci komercyjnej platformy działającej na bazie linux w środowisku wirtualnym, z możliwością uruchomienia na co najmniej następujących hypervisorach: </w:t>
            </w:r>
          </w:p>
          <w:p w14:paraId="07B0AB07" w14:textId="77777777" w:rsidR="00AA7662" w:rsidRDefault="00DD60A7">
            <w:pPr>
              <w:numPr>
                <w:ilvl w:val="0"/>
                <w:numId w:val="221"/>
              </w:numPr>
              <w:spacing w:after="0"/>
              <w:rPr>
                <w:rFonts w:cs="Calibri"/>
                <w:kern w:val="0"/>
                <w:lang w:val="en-US"/>
              </w:rPr>
            </w:pPr>
            <w:r>
              <w:rPr>
                <w:rFonts w:cs="Calibri"/>
                <w:kern w:val="0"/>
                <w:lang w:val="en-US"/>
              </w:rPr>
              <w:t>Amazon Web Service AMI, Amazon EC2, Amazon EBS</w:t>
            </w:r>
          </w:p>
          <w:p w14:paraId="1F9DE996" w14:textId="77777777" w:rsidR="00AA7662" w:rsidRDefault="00DD60A7">
            <w:pPr>
              <w:numPr>
                <w:ilvl w:val="0"/>
                <w:numId w:val="221"/>
              </w:numPr>
              <w:spacing w:after="0"/>
              <w:rPr>
                <w:rFonts w:cs="Calibri"/>
                <w:kern w:val="0"/>
              </w:rPr>
            </w:pPr>
            <w:r>
              <w:rPr>
                <w:rFonts w:cs="Calibri"/>
                <w:kern w:val="0"/>
              </w:rPr>
              <w:t>Alibaba Cloud</w:t>
            </w:r>
          </w:p>
          <w:p w14:paraId="0816E242" w14:textId="77777777" w:rsidR="00AA7662" w:rsidRDefault="00DD60A7">
            <w:pPr>
              <w:numPr>
                <w:ilvl w:val="0"/>
                <w:numId w:val="221"/>
              </w:numPr>
              <w:spacing w:after="0"/>
              <w:rPr>
                <w:rFonts w:cs="Calibri"/>
                <w:kern w:val="0"/>
              </w:rPr>
            </w:pPr>
            <w:r>
              <w:rPr>
                <w:rFonts w:cs="Calibri"/>
                <w:kern w:val="0"/>
              </w:rPr>
              <w:t>Google Cloud Platform</w:t>
            </w:r>
          </w:p>
          <w:p w14:paraId="70F2AB61" w14:textId="77777777" w:rsidR="00AA7662" w:rsidRDefault="00DD60A7">
            <w:pPr>
              <w:numPr>
                <w:ilvl w:val="0"/>
                <w:numId w:val="221"/>
              </w:numPr>
              <w:spacing w:after="0"/>
              <w:rPr>
                <w:rFonts w:cs="Calibri"/>
                <w:kern w:val="0"/>
              </w:rPr>
            </w:pPr>
            <w:r>
              <w:rPr>
                <w:rFonts w:cs="Calibri"/>
                <w:kern w:val="0"/>
              </w:rPr>
              <w:t>IBM Cloud</w:t>
            </w:r>
          </w:p>
          <w:p w14:paraId="28A5AB4A" w14:textId="77777777" w:rsidR="00AA7662" w:rsidRDefault="00DD60A7">
            <w:pPr>
              <w:numPr>
                <w:ilvl w:val="0"/>
                <w:numId w:val="221"/>
              </w:numPr>
              <w:spacing w:after="0"/>
              <w:rPr>
                <w:rFonts w:cs="Calibri"/>
                <w:kern w:val="0"/>
              </w:rPr>
            </w:pPr>
            <w:r>
              <w:rPr>
                <w:rFonts w:cs="Calibri"/>
                <w:kern w:val="0"/>
              </w:rPr>
              <w:t>Microsoft Azure</w:t>
            </w:r>
          </w:p>
          <w:p w14:paraId="76A903E1" w14:textId="77777777" w:rsidR="00AA7662" w:rsidRDefault="00DD60A7">
            <w:pPr>
              <w:numPr>
                <w:ilvl w:val="0"/>
                <w:numId w:val="221"/>
              </w:numPr>
              <w:spacing w:after="0"/>
              <w:rPr>
                <w:rFonts w:cs="Calibri"/>
                <w:kern w:val="0"/>
              </w:rPr>
            </w:pPr>
            <w:r>
              <w:rPr>
                <w:rFonts w:cs="Calibri"/>
                <w:kern w:val="0"/>
              </w:rPr>
              <w:t>Oracle Cloud Infrastructure</w:t>
            </w:r>
          </w:p>
          <w:p w14:paraId="4D06D250" w14:textId="77777777" w:rsidR="00AA7662" w:rsidRDefault="00DD60A7">
            <w:pPr>
              <w:numPr>
                <w:ilvl w:val="0"/>
                <w:numId w:val="222"/>
              </w:numPr>
              <w:spacing w:after="0"/>
              <w:rPr>
                <w:rFonts w:cs="Calibri"/>
                <w:kern w:val="0"/>
              </w:rPr>
            </w:pPr>
            <w:r>
              <w:rPr>
                <w:rFonts w:cs="Calibri"/>
                <w:kern w:val="0"/>
              </w:rPr>
              <w:t>Citrix XenServer 8.2 and later</w:t>
            </w:r>
          </w:p>
          <w:p w14:paraId="19BF1F68" w14:textId="77777777" w:rsidR="00AA7662" w:rsidRDefault="00DD60A7">
            <w:pPr>
              <w:numPr>
                <w:ilvl w:val="0"/>
                <w:numId w:val="222"/>
              </w:numPr>
              <w:spacing w:after="0"/>
              <w:rPr>
                <w:rFonts w:cs="Calibri"/>
                <w:kern w:val="0"/>
              </w:rPr>
            </w:pPr>
            <w:r>
              <w:rPr>
                <w:rFonts w:cs="Calibri"/>
                <w:kern w:val="0"/>
              </w:rPr>
              <w:t>OpenSource XenServer 4.2.5</w:t>
            </w:r>
          </w:p>
          <w:p w14:paraId="5424922D" w14:textId="77777777" w:rsidR="00AA7662" w:rsidRDefault="00DD60A7">
            <w:pPr>
              <w:numPr>
                <w:ilvl w:val="0"/>
                <w:numId w:val="222"/>
              </w:numPr>
              <w:spacing w:after="0"/>
              <w:rPr>
                <w:rFonts w:cs="Calibri"/>
                <w:kern w:val="0"/>
                <w:lang w:val="en-US"/>
              </w:rPr>
            </w:pPr>
            <w:r>
              <w:rPr>
                <w:rFonts w:cs="Calibri"/>
                <w:kern w:val="0"/>
                <w:lang w:val="en-US"/>
              </w:rPr>
              <w:t>Microsoft Hyper-V Server 2016, 2019, and 2022</w:t>
            </w:r>
          </w:p>
          <w:p w14:paraId="1A08A76F" w14:textId="77777777" w:rsidR="00AA7662" w:rsidRDefault="00DD60A7">
            <w:pPr>
              <w:numPr>
                <w:ilvl w:val="0"/>
                <w:numId w:val="222"/>
              </w:numPr>
              <w:spacing w:after="0"/>
              <w:rPr>
                <w:rFonts w:cs="Calibri"/>
                <w:kern w:val="0"/>
              </w:rPr>
            </w:pPr>
            <w:r>
              <w:rPr>
                <w:rFonts w:cs="Calibri"/>
                <w:kern w:val="0"/>
              </w:rPr>
              <w:t>Nutanix</w:t>
            </w:r>
          </w:p>
          <w:p w14:paraId="590C140E" w14:textId="77777777" w:rsidR="00AA7662" w:rsidRDefault="00DD60A7">
            <w:pPr>
              <w:numPr>
                <w:ilvl w:val="1"/>
                <w:numId w:val="222"/>
              </w:numPr>
              <w:spacing w:after="0"/>
              <w:rPr>
                <w:rFonts w:cs="Calibri"/>
                <w:kern w:val="0"/>
              </w:rPr>
            </w:pPr>
            <w:r>
              <w:rPr>
                <w:rFonts w:cs="Calibri"/>
                <w:kern w:val="0"/>
              </w:rPr>
              <w:t>AHV 20220304 and later</w:t>
            </w:r>
          </w:p>
          <w:p w14:paraId="3F6A48E8" w14:textId="77777777" w:rsidR="00AA7662" w:rsidRDefault="00DD60A7">
            <w:pPr>
              <w:numPr>
                <w:ilvl w:val="1"/>
                <w:numId w:val="222"/>
              </w:numPr>
              <w:spacing w:after="0"/>
              <w:rPr>
                <w:rFonts w:cs="Calibri"/>
                <w:kern w:val="0"/>
              </w:rPr>
            </w:pPr>
            <w:r>
              <w:rPr>
                <w:rFonts w:cs="Calibri"/>
                <w:kern w:val="0"/>
              </w:rPr>
              <w:t>AOS 6.5 and later</w:t>
            </w:r>
          </w:p>
          <w:p w14:paraId="6B7BD4BB" w14:textId="77777777" w:rsidR="00AA7662" w:rsidRDefault="00DD60A7">
            <w:pPr>
              <w:numPr>
                <w:ilvl w:val="1"/>
                <w:numId w:val="222"/>
              </w:numPr>
              <w:spacing w:after="0"/>
              <w:rPr>
                <w:rFonts w:cs="Calibri"/>
                <w:kern w:val="0"/>
              </w:rPr>
            </w:pPr>
            <w:r>
              <w:rPr>
                <w:rFonts w:cs="Calibri"/>
                <w:kern w:val="0"/>
              </w:rPr>
              <w:t>NCC 4.6 and later</w:t>
            </w:r>
          </w:p>
          <w:p w14:paraId="089CEBB8" w14:textId="77777777" w:rsidR="00AA7662" w:rsidRDefault="00DD60A7">
            <w:pPr>
              <w:numPr>
                <w:ilvl w:val="1"/>
                <w:numId w:val="222"/>
              </w:numPr>
              <w:spacing w:after="0"/>
              <w:rPr>
                <w:rFonts w:cs="Calibri"/>
                <w:kern w:val="0"/>
              </w:rPr>
            </w:pPr>
            <w:r>
              <w:rPr>
                <w:rFonts w:cs="Calibri"/>
                <w:kern w:val="0"/>
              </w:rPr>
              <w:t>LCM 3.0 and later</w:t>
            </w:r>
          </w:p>
          <w:p w14:paraId="070BA6F9" w14:textId="77777777" w:rsidR="00AA7662" w:rsidRDefault="00DD60A7">
            <w:pPr>
              <w:numPr>
                <w:ilvl w:val="0"/>
                <w:numId w:val="222"/>
              </w:numPr>
              <w:spacing w:after="0"/>
              <w:rPr>
                <w:rFonts w:cs="Calibri"/>
                <w:kern w:val="0"/>
              </w:rPr>
            </w:pPr>
            <w:r>
              <w:rPr>
                <w:rFonts w:cs="Calibri"/>
                <w:kern w:val="0"/>
              </w:rPr>
              <w:t>RedHat 9.1</w:t>
            </w:r>
          </w:p>
          <w:p w14:paraId="6511499D" w14:textId="77777777" w:rsidR="00AA7662" w:rsidRDefault="00DD60A7">
            <w:pPr>
              <w:numPr>
                <w:ilvl w:val="1"/>
                <w:numId w:val="222"/>
              </w:numPr>
              <w:spacing w:after="0"/>
              <w:rPr>
                <w:rFonts w:cs="Calibri"/>
                <w:kern w:val="0"/>
                <w:lang w:val="en-US"/>
              </w:rPr>
            </w:pPr>
            <w:r>
              <w:rPr>
                <w:rFonts w:cs="Calibri"/>
                <w:kern w:val="0"/>
                <w:lang w:val="en-US"/>
              </w:rPr>
              <w:t>Other versions and Linux KVM distributions are also supported</w:t>
            </w:r>
          </w:p>
          <w:p w14:paraId="6341FDD9" w14:textId="77777777" w:rsidR="00AA7662" w:rsidRDefault="00DD60A7">
            <w:pPr>
              <w:numPr>
                <w:ilvl w:val="0"/>
                <w:numId w:val="222"/>
              </w:numPr>
              <w:spacing w:after="0"/>
              <w:rPr>
                <w:rFonts w:cs="Calibri"/>
                <w:kern w:val="0"/>
              </w:rPr>
            </w:pPr>
            <w:r>
              <w:rPr>
                <w:rFonts w:cs="Calibri"/>
                <w:kern w:val="0"/>
              </w:rPr>
              <w:t>VMware ESXi versions 6.5 and later</w:t>
            </w:r>
          </w:p>
          <w:p w14:paraId="75B46AA9"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56CC6C3" w14:textId="77777777" w:rsidR="00AA7662" w:rsidRDefault="00AA7662">
            <w:pPr>
              <w:spacing w:after="0" w:line="240" w:lineRule="auto"/>
              <w:rPr>
                <w:rFonts w:cs="Calibri"/>
                <w:kern w:val="0"/>
              </w:rPr>
            </w:pPr>
          </w:p>
        </w:tc>
      </w:tr>
      <w:tr w:rsidR="00AA7662" w14:paraId="3C3CEB56"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1AE3086" w14:textId="77777777" w:rsidR="00AA7662" w:rsidRDefault="00DD60A7">
            <w:pPr>
              <w:spacing w:after="0"/>
            </w:pPr>
            <w:r>
              <w:rPr>
                <w:rFonts w:cs="Calibri"/>
                <w:b/>
                <w:bCs/>
                <w:kern w:val="0"/>
              </w:rPr>
              <w:t>Interfejsy, Dysk</w:t>
            </w:r>
          </w:p>
          <w:p w14:paraId="32885155" w14:textId="77777777" w:rsidR="00AA7662" w:rsidRDefault="00AA7662">
            <w:pPr>
              <w:spacing w:after="0" w:line="240" w:lineRule="auto"/>
              <w:rPr>
                <w:rFonts w:cs="Calibri"/>
                <w:b/>
                <w:bCs/>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2A4FCC0" w14:textId="77777777" w:rsidR="00AA7662" w:rsidRDefault="00DD60A7">
            <w:pPr>
              <w:spacing w:after="0"/>
              <w:ind w:left="720"/>
              <w:rPr>
                <w:rFonts w:cs="Calibri"/>
                <w:kern w:val="0"/>
              </w:rPr>
            </w:pPr>
            <w:r>
              <w:rPr>
                <w:rFonts w:cs="Calibri"/>
                <w:kern w:val="0"/>
              </w:rPr>
              <w:t>System musi obsługiwać co najmniej 4 interfejsy sieciowe oraz wspierać powierzchnię dyskową o pojemności 3 TB. </w:t>
            </w:r>
          </w:p>
          <w:p w14:paraId="7E81278A"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BD6D883" w14:textId="77777777" w:rsidR="00AA7662" w:rsidRDefault="00AA7662">
            <w:pPr>
              <w:spacing w:after="0" w:line="240" w:lineRule="auto"/>
              <w:rPr>
                <w:rFonts w:cs="Calibri"/>
                <w:kern w:val="0"/>
              </w:rPr>
            </w:pPr>
          </w:p>
        </w:tc>
      </w:tr>
      <w:tr w:rsidR="00AA7662" w14:paraId="46F51D75"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81D229B" w14:textId="77777777" w:rsidR="00AA7662" w:rsidRDefault="00DD60A7">
            <w:pPr>
              <w:spacing w:after="0" w:line="240" w:lineRule="auto"/>
              <w:rPr>
                <w:rFonts w:cs="Calibri"/>
                <w:b/>
                <w:bCs/>
                <w:kern w:val="0"/>
              </w:rPr>
            </w:pPr>
            <w:r>
              <w:rPr>
                <w:rFonts w:cs="Calibri"/>
                <w:b/>
                <w:bCs/>
                <w:kern w:val="0"/>
              </w:rPr>
              <w:t>Parametry wydajnościowe</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0C5380C" w14:textId="77777777" w:rsidR="00AA7662" w:rsidRDefault="00DD60A7">
            <w:pPr>
              <w:numPr>
                <w:ilvl w:val="0"/>
                <w:numId w:val="223"/>
              </w:numPr>
              <w:spacing w:after="0"/>
              <w:rPr>
                <w:rFonts w:cs="Calibri"/>
                <w:kern w:val="0"/>
              </w:rPr>
            </w:pPr>
            <w:r>
              <w:rPr>
                <w:rFonts w:cs="Calibri"/>
                <w:kern w:val="0"/>
              </w:rPr>
              <w:t>System musi być w stanie przyjmować minimum 2 GB logów na dzień. </w:t>
            </w:r>
          </w:p>
          <w:p w14:paraId="090416DA" w14:textId="77777777" w:rsidR="00AA7662" w:rsidRDefault="00DD60A7">
            <w:pPr>
              <w:pStyle w:val="Akapitzlist"/>
              <w:numPr>
                <w:ilvl w:val="0"/>
                <w:numId w:val="223"/>
              </w:numPr>
              <w:spacing w:after="0" w:line="240" w:lineRule="auto"/>
              <w:rPr>
                <w:rFonts w:cs="Calibri"/>
                <w:kern w:val="0"/>
              </w:rPr>
            </w:pPr>
            <w:r>
              <w:rPr>
                <w:rFonts w:cs="Calibri"/>
                <w:kern w:val="0"/>
              </w:rPr>
              <w:t>Rozwiązanie musi umożliwiać kolekcjonowanie logów z co najmniej 1000 systemów. </w:t>
            </w:r>
          </w:p>
          <w:p w14:paraId="7CED71A6"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C2DDFF2" w14:textId="77777777" w:rsidR="00AA7662" w:rsidRDefault="00AA7662">
            <w:pPr>
              <w:spacing w:after="0" w:line="240" w:lineRule="auto"/>
              <w:rPr>
                <w:rFonts w:cs="Calibri"/>
                <w:kern w:val="0"/>
              </w:rPr>
            </w:pPr>
          </w:p>
        </w:tc>
      </w:tr>
      <w:tr w:rsidR="00AA7662" w14:paraId="4CDB13C5"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477E37A" w14:textId="77777777" w:rsidR="00AA7662" w:rsidRDefault="00DD60A7">
            <w:pPr>
              <w:spacing w:after="0"/>
            </w:pPr>
            <w:r>
              <w:rPr>
                <w:rFonts w:cs="Calibri"/>
                <w:b/>
                <w:bCs/>
                <w:kern w:val="0"/>
              </w:rPr>
              <w:t>Logowanie</w:t>
            </w:r>
            <w:r>
              <w:rPr>
                <w:rFonts w:cs="Calibri"/>
                <w:kern w:val="0"/>
              </w:rPr>
              <w:t> </w:t>
            </w:r>
          </w:p>
          <w:p w14:paraId="465E8E38" w14:textId="77777777" w:rsidR="00AA7662" w:rsidRDefault="00AA7662">
            <w:pPr>
              <w:spacing w:after="0" w:line="240" w:lineRule="auto"/>
              <w:rPr>
                <w:rFonts w:cs="Calibri"/>
                <w:b/>
                <w:bCs/>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482DE73" w14:textId="77777777" w:rsidR="00AA7662" w:rsidRDefault="00DD60A7">
            <w:pPr>
              <w:pStyle w:val="Akapitzlist"/>
              <w:numPr>
                <w:ilvl w:val="0"/>
                <w:numId w:val="224"/>
              </w:numPr>
              <w:spacing w:after="0" w:line="240" w:lineRule="auto"/>
              <w:rPr>
                <w:rFonts w:cs="Calibri"/>
                <w:kern w:val="0"/>
              </w:rPr>
            </w:pPr>
            <w:r>
              <w:rPr>
                <w:rFonts w:cs="Calibri"/>
                <w:kern w:val="0"/>
              </w:rPr>
              <w:t>Podgląd logowanych zdarzeń w czasie rzeczywistym. </w:t>
            </w:r>
          </w:p>
          <w:p w14:paraId="1B9CAF08" w14:textId="77777777" w:rsidR="00AA7662" w:rsidRDefault="00DD60A7">
            <w:pPr>
              <w:numPr>
                <w:ilvl w:val="0"/>
                <w:numId w:val="224"/>
              </w:numPr>
              <w:spacing w:after="0"/>
              <w:rPr>
                <w:rFonts w:cs="Calibri"/>
                <w:kern w:val="0"/>
              </w:rPr>
            </w:pPr>
            <w:r>
              <w:rPr>
                <w:rFonts w:cs="Calibri"/>
                <w:kern w:val="0"/>
              </w:rPr>
              <w:t>Możliwość przeglądania logów historycznych z funkcją filtrowania.  </w:t>
            </w:r>
          </w:p>
          <w:p w14:paraId="64F383CC" w14:textId="77777777" w:rsidR="00AA7662" w:rsidRDefault="00DD60A7">
            <w:pPr>
              <w:numPr>
                <w:ilvl w:val="0"/>
                <w:numId w:val="225"/>
              </w:numPr>
              <w:spacing w:after="0"/>
              <w:rPr>
                <w:rFonts w:cs="Calibri"/>
                <w:kern w:val="0"/>
              </w:rPr>
            </w:pPr>
            <w:r>
              <w:rPr>
                <w:rFonts w:cs="Calibri"/>
                <w:kern w:val="0"/>
              </w:rPr>
              <w:t>System musi oferować predefiniowane (lub mieć możliwość ich konfiguracji) podręczne raporty graficzne lub tekstowe obrazujące stan pracy urządzenia oraz ogólne informacje dotyczące statystyk ruchu sieciowego i zdarzeń bezpieczeństwa. Muszą one obejmować co najmniej: </w:t>
            </w:r>
          </w:p>
          <w:p w14:paraId="6D14044B" w14:textId="77777777" w:rsidR="00AA7662" w:rsidRDefault="00DD60A7">
            <w:pPr>
              <w:spacing w:after="0"/>
              <w:ind w:left="708"/>
              <w:rPr>
                <w:rFonts w:cs="Calibri"/>
                <w:kern w:val="0"/>
              </w:rPr>
            </w:pPr>
            <w:r>
              <w:rPr>
                <w:rFonts w:cs="Calibri"/>
                <w:kern w:val="0"/>
              </w:rPr>
              <w:t>a. Listę  najczęściej wykrywanych ataków. </w:t>
            </w:r>
          </w:p>
          <w:p w14:paraId="33F5B39F" w14:textId="77777777" w:rsidR="00AA7662" w:rsidRDefault="00DD60A7">
            <w:pPr>
              <w:spacing w:after="0"/>
              <w:ind w:left="708"/>
              <w:rPr>
                <w:rFonts w:cs="Calibri"/>
                <w:kern w:val="0"/>
              </w:rPr>
            </w:pPr>
            <w:r>
              <w:rPr>
                <w:rFonts w:cs="Calibri"/>
                <w:kern w:val="0"/>
              </w:rPr>
              <w:t>b. Listę najbardziej aktywnych użytkowników. </w:t>
            </w:r>
          </w:p>
          <w:p w14:paraId="73F8B6B2" w14:textId="77777777" w:rsidR="00AA7662" w:rsidRDefault="00DD60A7">
            <w:pPr>
              <w:spacing w:after="0"/>
              <w:ind w:left="708"/>
              <w:rPr>
                <w:rFonts w:cs="Calibri"/>
                <w:kern w:val="0"/>
              </w:rPr>
            </w:pPr>
            <w:r>
              <w:rPr>
                <w:rFonts w:cs="Calibri"/>
                <w:kern w:val="0"/>
              </w:rPr>
              <w:t>c. Listę najczęściej wykorzystywanych aplikacji. </w:t>
            </w:r>
          </w:p>
          <w:p w14:paraId="2785C5FF" w14:textId="77777777" w:rsidR="00AA7662" w:rsidRDefault="00DD60A7">
            <w:pPr>
              <w:spacing w:after="0"/>
              <w:ind w:left="708"/>
              <w:rPr>
                <w:rFonts w:cs="Calibri"/>
                <w:kern w:val="0"/>
              </w:rPr>
            </w:pPr>
            <w:r>
              <w:rPr>
                <w:rFonts w:cs="Calibri"/>
                <w:kern w:val="0"/>
              </w:rPr>
              <w:t>d. Listę najczęściej odwiedzanych stron www. </w:t>
            </w:r>
          </w:p>
          <w:p w14:paraId="5209A0E0" w14:textId="77777777" w:rsidR="00AA7662" w:rsidRDefault="00DD60A7">
            <w:pPr>
              <w:spacing w:after="0"/>
              <w:ind w:left="708"/>
              <w:rPr>
                <w:rFonts w:cs="Calibri"/>
                <w:kern w:val="0"/>
              </w:rPr>
            </w:pPr>
            <w:r>
              <w:rPr>
                <w:rFonts w:cs="Calibri"/>
                <w:kern w:val="0"/>
              </w:rPr>
              <w:t>e. Listę krajów , do których nawiązywane są połączenia. </w:t>
            </w:r>
          </w:p>
          <w:p w14:paraId="566D9807" w14:textId="77777777" w:rsidR="00AA7662" w:rsidRDefault="00DD60A7">
            <w:pPr>
              <w:spacing w:after="0"/>
              <w:ind w:left="708"/>
              <w:rPr>
                <w:rFonts w:cs="Calibri"/>
                <w:kern w:val="0"/>
              </w:rPr>
            </w:pPr>
            <w:r>
              <w:rPr>
                <w:rFonts w:cs="Calibri"/>
                <w:kern w:val="0"/>
              </w:rPr>
              <w:t>f. Listę najczęściej wykorzystywanych polityk Firewall. </w:t>
            </w:r>
          </w:p>
          <w:p w14:paraId="456E188A" w14:textId="77777777" w:rsidR="00AA7662" w:rsidRDefault="00DD60A7">
            <w:pPr>
              <w:spacing w:after="0"/>
              <w:ind w:left="708"/>
              <w:rPr>
                <w:rFonts w:cs="Calibri"/>
                <w:kern w:val="0"/>
              </w:rPr>
            </w:pPr>
            <w:r>
              <w:rPr>
                <w:rFonts w:cs="Calibri"/>
                <w:kern w:val="0"/>
              </w:rPr>
              <w:t>g. Informacje o realizowanych połączeniach IPSec. </w:t>
            </w:r>
          </w:p>
          <w:p w14:paraId="2BB0315D" w14:textId="77777777" w:rsidR="00AA7662" w:rsidRDefault="00DD60A7">
            <w:pPr>
              <w:numPr>
                <w:ilvl w:val="0"/>
                <w:numId w:val="226"/>
              </w:numPr>
              <w:spacing w:after="0"/>
              <w:rPr>
                <w:rFonts w:cs="Calibri"/>
                <w:kern w:val="0"/>
              </w:rPr>
            </w:pPr>
            <w:r>
              <w:rPr>
                <w:rFonts w:cs="Calibri"/>
                <w:kern w:val="0"/>
              </w:rPr>
              <w:t xml:space="preserve">Rozwiązanie musi posiadać możliwość przesyłania kopii logów  do innych systemów logowania i przetwarzania danych. </w:t>
            </w:r>
            <w:r>
              <w:rPr>
                <w:rFonts w:cs="Calibri"/>
                <w:kern w:val="0"/>
              </w:rPr>
              <w:lastRenderedPageBreak/>
              <w:t>Musi w tym zakresie zapewniać mechanizmy filtrowania dla  wysyłanych logów. </w:t>
            </w:r>
          </w:p>
          <w:p w14:paraId="21627E59" w14:textId="77777777" w:rsidR="00AA7662" w:rsidRDefault="00DD60A7">
            <w:pPr>
              <w:numPr>
                <w:ilvl w:val="0"/>
                <w:numId w:val="227"/>
              </w:numPr>
              <w:spacing w:after="0"/>
              <w:rPr>
                <w:rFonts w:cs="Calibri"/>
                <w:kern w:val="0"/>
              </w:rPr>
            </w:pPr>
            <w:r>
              <w:rPr>
                <w:rFonts w:cs="Calibri"/>
                <w:kern w:val="0"/>
              </w:rPr>
              <w:t>Komunikacja systemów bezpieczeństwa (z których przesyłane są logi) z oferowanym systemem   centralnego logowania musi być możliwa co najmniej z wykorzystaniem UDP/514 oraz TCP/514. </w:t>
            </w:r>
          </w:p>
          <w:p w14:paraId="5A95F3B2" w14:textId="77777777" w:rsidR="00AA7662" w:rsidRDefault="00DD60A7">
            <w:pPr>
              <w:numPr>
                <w:ilvl w:val="0"/>
                <w:numId w:val="228"/>
              </w:numPr>
              <w:spacing w:after="0"/>
              <w:rPr>
                <w:rFonts w:cs="Calibri"/>
                <w:kern w:val="0"/>
              </w:rPr>
            </w:pPr>
            <w:r>
              <w:rPr>
                <w:rFonts w:cs="Calibri"/>
                <w:kern w:val="0"/>
              </w:rPr>
              <w:t>System musi realizować cykliczny eksport logów do zewnętrznego systemu w celu ich długo czasowego składowania. Eksport logów musi być możliwy za pomocą protokołu SFTP lub na zewnętrzny zasób sieciowy. </w:t>
            </w:r>
          </w:p>
          <w:p w14:paraId="45B2EBED"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C11AB07" w14:textId="77777777" w:rsidR="00AA7662" w:rsidRDefault="00AA7662">
            <w:pPr>
              <w:spacing w:after="0" w:line="240" w:lineRule="auto"/>
              <w:rPr>
                <w:rFonts w:cs="Calibri"/>
                <w:kern w:val="0"/>
              </w:rPr>
            </w:pPr>
          </w:p>
        </w:tc>
      </w:tr>
      <w:tr w:rsidR="00AA7662" w14:paraId="43B71670"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B923985" w14:textId="77777777" w:rsidR="00AA7662" w:rsidRDefault="00DD60A7">
            <w:pPr>
              <w:spacing w:after="0"/>
            </w:pPr>
            <w:r>
              <w:rPr>
                <w:rFonts w:cs="Calibri"/>
                <w:b/>
                <w:bCs/>
                <w:kern w:val="0"/>
              </w:rPr>
              <w:t>Raportowanie</w:t>
            </w:r>
            <w:r>
              <w:rPr>
                <w:rFonts w:cs="Calibri"/>
                <w:kern w:val="0"/>
              </w:rPr>
              <w:t> </w:t>
            </w:r>
          </w:p>
          <w:p w14:paraId="03B56BB3" w14:textId="77777777" w:rsidR="00AA7662" w:rsidRDefault="00AA7662">
            <w:pPr>
              <w:spacing w:after="0" w:line="240" w:lineRule="auto"/>
              <w:rPr>
                <w:rFonts w:cs="Calibri"/>
                <w:b/>
                <w:bCs/>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1F17756" w14:textId="77777777" w:rsidR="00AA7662" w:rsidRDefault="00DD60A7">
            <w:pPr>
              <w:spacing w:after="0"/>
              <w:rPr>
                <w:rFonts w:cs="Calibri"/>
                <w:kern w:val="0"/>
              </w:rPr>
            </w:pPr>
            <w:r>
              <w:rPr>
                <w:rFonts w:cs="Calibri"/>
                <w:kern w:val="0"/>
              </w:rPr>
              <w:t>W zakresie raportowania system musi zapewniać: </w:t>
            </w:r>
          </w:p>
          <w:p w14:paraId="077BF8C2" w14:textId="77777777" w:rsidR="00AA7662" w:rsidRDefault="00DD60A7">
            <w:pPr>
              <w:numPr>
                <w:ilvl w:val="0"/>
                <w:numId w:val="229"/>
              </w:numPr>
              <w:spacing w:after="0"/>
              <w:rPr>
                <w:rFonts w:cs="Calibri"/>
                <w:kern w:val="0"/>
              </w:rPr>
            </w:pPr>
            <w:r>
              <w:rPr>
                <w:rFonts w:cs="Calibri"/>
                <w:kern w:val="0"/>
              </w:rPr>
              <w:t>Generowanie raportów co najmniej w formatach: PDF, CSV. </w:t>
            </w:r>
          </w:p>
          <w:p w14:paraId="3A02EE23" w14:textId="77777777" w:rsidR="00AA7662" w:rsidRDefault="00DD60A7">
            <w:pPr>
              <w:numPr>
                <w:ilvl w:val="0"/>
                <w:numId w:val="230"/>
              </w:numPr>
              <w:spacing w:after="0"/>
              <w:rPr>
                <w:rFonts w:cs="Calibri"/>
                <w:kern w:val="0"/>
              </w:rPr>
            </w:pPr>
            <w:r>
              <w:rPr>
                <w:rFonts w:cs="Calibri"/>
                <w:kern w:val="0"/>
              </w:rPr>
              <w:t>Predefiniowane zestawy raportów, dla których administrator systemu może modyfikować parametry prezentowania wyników. </w:t>
            </w:r>
          </w:p>
          <w:p w14:paraId="1D768F61" w14:textId="77777777" w:rsidR="00AA7662" w:rsidRDefault="00DD60A7">
            <w:pPr>
              <w:numPr>
                <w:ilvl w:val="0"/>
                <w:numId w:val="231"/>
              </w:numPr>
              <w:spacing w:after="0"/>
              <w:rPr>
                <w:rFonts w:cs="Calibri"/>
                <w:kern w:val="0"/>
              </w:rPr>
            </w:pPr>
            <w:r>
              <w:rPr>
                <w:rFonts w:cs="Calibri"/>
                <w:kern w:val="0"/>
              </w:rPr>
              <w:t>Funkcję definiowania własnych raportów.  </w:t>
            </w:r>
          </w:p>
          <w:p w14:paraId="68674DD5" w14:textId="77777777" w:rsidR="00AA7662" w:rsidRDefault="00DD60A7">
            <w:pPr>
              <w:numPr>
                <w:ilvl w:val="0"/>
                <w:numId w:val="232"/>
              </w:numPr>
              <w:spacing w:after="0"/>
              <w:rPr>
                <w:rFonts w:cs="Calibri"/>
                <w:kern w:val="0"/>
              </w:rPr>
            </w:pPr>
            <w:r>
              <w:rPr>
                <w:rFonts w:cs="Calibri"/>
                <w:kern w:val="0"/>
              </w:rPr>
              <w:t>Możliwość spolszczenia raportów. </w:t>
            </w:r>
          </w:p>
          <w:p w14:paraId="5E21DD29" w14:textId="77777777" w:rsidR="00AA7662" w:rsidRDefault="00DD60A7">
            <w:pPr>
              <w:numPr>
                <w:ilvl w:val="0"/>
                <w:numId w:val="233"/>
              </w:numPr>
              <w:spacing w:after="0"/>
              <w:rPr>
                <w:rFonts w:cs="Calibri"/>
                <w:kern w:val="0"/>
              </w:rPr>
            </w:pPr>
            <w:r>
              <w:rPr>
                <w:rFonts w:cs="Calibri"/>
                <w:kern w:val="0"/>
              </w:rPr>
              <w:t>Generowanie raportów w sposób cykliczny lub na żądanie, z możliwością automatycznego przesłania wyników na  określony adres lub adresy email. </w:t>
            </w:r>
          </w:p>
          <w:p w14:paraId="542E669A" w14:textId="77777777" w:rsidR="00AA7662" w:rsidRDefault="00AA7662">
            <w:pPr>
              <w:pStyle w:val="Akapitzlist"/>
              <w:spacing w:after="0" w:line="240" w:lineRule="auto"/>
              <w:ind w:left="144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32313B1" w14:textId="77777777" w:rsidR="00AA7662" w:rsidRDefault="00AA7662">
            <w:pPr>
              <w:spacing w:after="0" w:line="240" w:lineRule="auto"/>
              <w:rPr>
                <w:rFonts w:cs="Calibri"/>
                <w:kern w:val="0"/>
              </w:rPr>
            </w:pPr>
          </w:p>
        </w:tc>
      </w:tr>
      <w:tr w:rsidR="00AA7662" w14:paraId="56CCB086"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1E495CF" w14:textId="77777777" w:rsidR="00AA7662" w:rsidRDefault="00DD60A7">
            <w:pPr>
              <w:spacing w:after="0"/>
            </w:pPr>
            <w:r>
              <w:rPr>
                <w:rFonts w:cs="Calibri"/>
                <w:b/>
                <w:bCs/>
                <w:kern w:val="0"/>
              </w:rPr>
              <w:t>Korelacja logów</w:t>
            </w:r>
            <w:r>
              <w:rPr>
                <w:rFonts w:cs="Calibri"/>
                <w:kern w:val="0"/>
              </w:rPr>
              <w:t> </w:t>
            </w:r>
          </w:p>
          <w:p w14:paraId="19541F36" w14:textId="77777777" w:rsidR="00AA7662" w:rsidRDefault="00AA7662">
            <w:pPr>
              <w:spacing w:after="0" w:line="240" w:lineRule="auto"/>
              <w:rPr>
                <w:rFonts w:cs="Calibri"/>
                <w:b/>
                <w:bCs/>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B3E1B81" w14:textId="77777777" w:rsidR="00AA7662" w:rsidRDefault="00DD60A7">
            <w:pPr>
              <w:spacing w:after="0"/>
              <w:rPr>
                <w:rFonts w:cs="Calibri"/>
                <w:kern w:val="0"/>
              </w:rPr>
            </w:pPr>
            <w:r>
              <w:rPr>
                <w:rFonts w:cs="Calibri"/>
                <w:kern w:val="0"/>
              </w:rPr>
              <w:t>W zakresie korelacji zdarzeń system musi zapewniać: </w:t>
            </w:r>
          </w:p>
          <w:p w14:paraId="28B2093E" w14:textId="77777777" w:rsidR="00AA7662" w:rsidRDefault="00DD60A7">
            <w:pPr>
              <w:numPr>
                <w:ilvl w:val="0"/>
                <w:numId w:val="234"/>
              </w:numPr>
              <w:spacing w:after="0"/>
              <w:rPr>
                <w:rFonts w:cs="Calibri"/>
                <w:kern w:val="0"/>
              </w:rPr>
            </w:pPr>
            <w:r>
              <w:rPr>
                <w:rFonts w:cs="Calibri"/>
                <w:kern w:val="0"/>
              </w:rPr>
              <w:t>Korelowanie logów z określeniem urządzeń, dla których ten proces ma być realizowany. </w:t>
            </w:r>
          </w:p>
          <w:p w14:paraId="51196025" w14:textId="77777777" w:rsidR="00AA7662" w:rsidRDefault="00DD60A7">
            <w:pPr>
              <w:numPr>
                <w:ilvl w:val="0"/>
                <w:numId w:val="235"/>
              </w:numPr>
              <w:spacing w:after="0"/>
              <w:rPr>
                <w:rFonts w:cs="Calibri"/>
                <w:kern w:val="0"/>
              </w:rPr>
            </w:pPr>
            <w:r>
              <w:rPr>
                <w:rFonts w:cs="Calibri"/>
                <w:kern w:val="0"/>
              </w:rPr>
              <w:t>Konfigurację powiadomień poprzez: e-mail, SNMP w przypadku wystąpienia określonych zdarzeń sieciowych, systemowych oraz bezpieczeństwa. </w:t>
            </w:r>
          </w:p>
          <w:p w14:paraId="558A565D" w14:textId="77777777" w:rsidR="00AA7662" w:rsidRDefault="00DD60A7">
            <w:pPr>
              <w:numPr>
                <w:ilvl w:val="0"/>
                <w:numId w:val="236"/>
              </w:numPr>
              <w:spacing w:after="0"/>
              <w:rPr>
                <w:rFonts w:cs="Calibri"/>
                <w:kern w:val="0"/>
              </w:rPr>
            </w:pPr>
            <w:r>
              <w:rPr>
                <w:rFonts w:cs="Calibri"/>
                <w:kern w:val="0"/>
              </w:rPr>
              <w:t>Wybór kategorii zdarzeń, dla których tworzone będą reguły korelacyjne. System korelować zdarzenia co najmniej dla następujących kategorii zdarzeń: </w:t>
            </w:r>
          </w:p>
          <w:p w14:paraId="37200F58" w14:textId="77777777" w:rsidR="00AA7662" w:rsidRDefault="00DD60A7">
            <w:pPr>
              <w:numPr>
                <w:ilvl w:val="0"/>
                <w:numId w:val="237"/>
              </w:numPr>
              <w:spacing w:after="0"/>
              <w:rPr>
                <w:rFonts w:cs="Calibri"/>
                <w:kern w:val="0"/>
              </w:rPr>
            </w:pPr>
            <w:r>
              <w:rPr>
                <w:rFonts w:cs="Calibri"/>
                <w:kern w:val="0"/>
              </w:rPr>
              <w:t>Malware. </w:t>
            </w:r>
          </w:p>
          <w:p w14:paraId="63F96979" w14:textId="77777777" w:rsidR="00AA7662" w:rsidRDefault="00DD60A7">
            <w:pPr>
              <w:numPr>
                <w:ilvl w:val="0"/>
                <w:numId w:val="238"/>
              </w:numPr>
              <w:spacing w:after="0"/>
              <w:rPr>
                <w:rFonts w:cs="Calibri"/>
                <w:kern w:val="0"/>
              </w:rPr>
            </w:pPr>
            <w:r>
              <w:rPr>
                <w:rFonts w:cs="Calibri"/>
                <w:kern w:val="0"/>
              </w:rPr>
              <w:t>Aplikacje sieciowe. </w:t>
            </w:r>
          </w:p>
          <w:p w14:paraId="7250443C" w14:textId="77777777" w:rsidR="00AA7662" w:rsidRDefault="00DD60A7">
            <w:pPr>
              <w:numPr>
                <w:ilvl w:val="0"/>
                <w:numId w:val="239"/>
              </w:numPr>
              <w:spacing w:after="0"/>
              <w:rPr>
                <w:rFonts w:cs="Calibri"/>
                <w:kern w:val="0"/>
              </w:rPr>
            </w:pPr>
            <w:r>
              <w:rPr>
                <w:rFonts w:cs="Calibri"/>
                <w:kern w:val="0"/>
              </w:rPr>
              <w:t>Email. </w:t>
            </w:r>
          </w:p>
          <w:p w14:paraId="0C56A69D" w14:textId="77777777" w:rsidR="00AA7662" w:rsidRDefault="00DD60A7">
            <w:pPr>
              <w:numPr>
                <w:ilvl w:val="0"/>
                <w:numId w:val="240"/>
              </w:numPr>
              <w:spacing w:after="0"/>
              <w:rPr>
                <w:rFonts w:cs="Calibri"/>
                <w:kern w:val="0"/>
              </w:rPr>
            </w:pPr>
            <w:r>
              <w:rPr>
                <w:rFonts w:cs="Calibri"/>
                <w:kern w:val="0"/>
              </w:rPr>
              <w:t>IPS. </w:t>
            </w:r>
          </w:p>
          <w:p w14:paraId="73428F67" w14:textId="77777777" w:rsidR="00AA7662" w:rsidRDefault="00DD60A7">
            <w:pPr>
              <w:numPr>
                <w:ilvl w:val="0"/>
                <w:numId w:val="241"/>
              </w:numPr>
              <w:spacing w:after="0"/>
              <w:rPr>
                <w:rFonts w:cs="Calibri"/>
                <w:kern w:val="0"/>
              </w:rPr>
            </w:pPr>
            <w:r>
              <w:rPr>
                <w:rFonts w:cs="Calibri"/>
                <w:kern w:val="0"/>
              </w:rPr>
              <w:t>Traffic. </w:t>
            </w:r>
          </w:p>
          <w:p w14:paraId="5B844F5D" w14:textId="77777777" w:rsidR="00AA7662" w:rsidRDefault="00DD60A7">
            <w:pPr>
              <w:numPr>
                <w:ilvl w:val="0"/>
                <w:numId w:val="242"/>
              </w:numPr>
              <w:spacing w:after="0"/>
              <w:rPr>
                <w:rFonts w:cs="Calibri"/>
                <w:kern w:val="0"/>
              </w:rPr>
            </w:pPr>
            <w:r>
              <w:rPr>
                <w:rFonts w:cs="Calibri"/>
                <w:kern w:val="0"/>
              </w:rPr>
              <w:t>Systemowe: utracone połączenie vpn, utracone połączenie sieciowe. </w:t>
            </w:r>
          </w:p>
          <w:p w14:paraId="7DE580D1"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88BD08D" w14:textId="77777777" w:rsidR="00AA7662" w:rsidRDefault="00AA7662">
            <w:pPr>
              <w:spacing w:after="0" w:line="240" w:lineRule="auto"/>
              <w:rPr>
                <w:rFonts w:cs="Calibri"/>
                <w:kern w:val="0"/>
              </w:rPr>
            </w:pPr>
          </w:p>
        </w:tc>
      </w:tr>
      <w:tr w:rsidR="00AA7662" w14:paraId="78076C45"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59CF5D3" w14:textId="77777777" w:rsidR="00AA7662" w:rsidRDefault="00DD60A7">
            <w:pPr>
              <w:spacing w:after="0"/>
            </w:pPr>
            <w:r>
              <w:rPr>
                <w:rFonts w:cs="Calibri"/>
                <w:b/>
                <w:bCs/>
                <w:kern w:val="0"/>
              </w:rPr>
              <w:t>Zarządzanie</w:t>
            </w:r>
            <w:r>
              <w:rPr>
                <w:rFonts w:cs="Calibri"/>
                <w:kern w:val="0"/>
              </w:rPr>
              <w:t> </w:t>
            </w:r>
          </w:p>
          <w:p w14:paraId="718F5DC4" w14:textId="77777777" w:rsidR="00AA7662" w:rsidRDefault="00AA7662">
            <w:pPr>
              <w:spacing w:after="0" w:line="240" w:lineRule="auto"/>
              <w:rPr>
                <w:rFonts w:cs="Calibri"/>
                <w:b/>
                <w:bCs/>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40D184C" w14:textId="77777777" w:rsidR="00AA7662" w:rsidRDefault="00DD60A7">
            <w:pPr>
              <w:numPr>
                <w:ilvl w:val="0"/>
                <w:numId w:val="243"/>
              </w:numPr>
              <w:spacing w:after="0"/>
              <w:rPr>
                <w:rFonts w:cs="Calibri"/>
                <w:kern w:val="0"/>
              </w:rPr>
            </w:pPr>
            <w:r>
              <w:rPr>
                <w:rFonts w:cs="Calibri"/>
                <w:kern w:val="0"/>
              </w:rPr>
              <w:t>System logowania i raportowania musi mieć możliwość zarządzania lokalnego z wykorzystaniem protokołów: HTTPS oraz SSH lub producent rozwiązania musi dostarczać dedykowanej konsoli zarządzania, która komunikuje się z rozwiązaniem przy wykorzystaniu szyfrowanych protokołów.  </w:t>
            </w:r>
          </w:p>
          <w:p w14:paraId="2569EB43" w14:textId="77777777" w:rsidR="00AA7662" w:rsidRDefault="00DD60A7">
            <w:pPr>
              <w:numPr>
                <w:ilvl w:val="0"/>
                <w:numId w:val="243"/>
              </w:numPr>
              <w:spacing w:after="0"/>
              <w:rPr>
                <w:rFonts w:cs="Calibri"/>
                <w:kern w:val="0"/>
              </w:rPr>
            </w:pPr>
            <w:r>
              <w:rPr>
                <w:rFonts w:cs="Calibri"/>
                <w:kern w:val="0"/>
              </w:rPr>
              <w:t>Proces uwierzytelniania administratorów musi być realizowany w oparciu o: lokalną bazę, Radius, LDAP, PKI. </w:t>
            </w:r>
          </w:p>
          <w:p w14:paraId="6B732009" w14:textId="77777777" w:rsidR="00AA7662" w:rsidRDefault="00DD60A7">
            <w:pPr>
              <w:numPr>
                <w:ilvl w:val="0"/>
                <w:numId w:val="243"/>
              </w:numPr>
              <w:spacing w:after="0"/>
              <w:rPr>
                <w:rFonts w:cs="Calibri"/>
                <w:kern w:val="0"/>
              </w:rPr>
            </w:pPr>
            <w:r>
              <w:rPr>
                <w:rFonts w:cs="Calibri"/>
                <w:kern w:val="0"/>
              </w:rPr>
              <w:t>System musi umożliwiać zdefiniowanie co najmniej 4 administratorów z możliwością określenia praw dostępu do logowanych informacji i raportów z perspektywy poszczególnych systemów, z których przesyłane są logi. </w:t>
            </w:r>
          </w:p>
          <w:p w14:paraId="3AA0EA0A"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A3F4358" w14:textId="77777777" w:rsidR="00AA7662" w:rsidRDefault="00AA7662">
            <w:pPr>
              <w:spacing w:after="0" w:line="240" w:lineRule="auto"/>
              <w:rPr>
                <w:rFonts w:cs="Calibri"/>
                <w:kern w:val="0"/>
              </w:rPr>
            </w:pPr>
          </w:p>
        </w:tc>
      </w:tr>
      <w:tr w:rsidR="00AA7662" w14:paraId="2CAF9B87"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FD18315" w14:textId="77777777" w:rsidR="00AA7662" w:rsidRDefault="00DD60A7">
            <w:pPr>
              <w:spacing w:after="0"/>
            </w:pPr>
            <w:r>
              <w:rPr>
                <w:rFonts w:cs="Calibri"/>
                <w:b/>
                <w:bCs/>
                <w:kern w:val="0"/>
              </w:rPr>
              <w:lastRenderedPageBreak/>
              <w:t>Serwisy i licencje</w:t>
            </w:r>
            <w:r>
              <w:rPr>
                <w:rFonts w:cs="Calibri"/>
                <w:kern w:val="0"/>
              </w:rPr>
              <w:t> </w:t>
            </w:r>
          </w:p>
          <w:p w14:paraId="339EABC0" w14:textId="77777777" w:rsidR="00AA7662" w:rsidRDefault="00AA7662">
            <w:pPr>
              <w:spacing w:after="0" w:line="240" w:lineRule="auto"/>
              <w:rPr>
                <w:rFonts w:cs="Calibri"/>
                <w:b/>
                <w:bCs/>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92FA689" w14:textId="77777777" w:rsidR="00AA7662" w:rsidRDefault="00DD60A7">
            <w:pPr>
              <w:numPr>
                <w:ilvl w:val="0"/>
                <w:numId w:val="244"/>
              </w:numPr>
              <w:spacing w:after="0"/>
              <w:rPr>
                <w:rFonts w:cs="Calibri"/>
                <w:kern w:val="0"/>
              </w:rPr>
            </w:pPr>
            <w:r>
              <w:rPr>
                <w:rFonts w:cs="Calibri"/>
                <w:kern w:val="0"/>
              </w:rPr>
              <w:t>System musi być dostarczony w modelu „na własność” tj. niewykupienie odnowienia licencji wsparcia technicznego dla rozwiązania nie spowoduje zablokowania funkcjonowania systemu a jedynie pozbawi możliwości pobierania aktualizacji oprogramowania. </w:t>
            </w:r>
          </w:p>
          <w:p w14:paraId="6414C20A" w14:textId="77777777" w:rsidR="00AA7662" w:rsidRDefault="00DD60A7">
            <w:pPr>
              <w:numPr>
                <w:ilvl w:val="0"/>
                <w:numId w:val="245"/>
              </w:numPr>
              <w:spacing w:after="0"/>
              <w:rPr>
                <w:rFonts w:cs="Calibri"/>
                <w:kern w:val="0"/>
              </w:rPr>
            </w:pPr>
            <w:r>
              <w:rPr>
                <w:rFonts w:cs="Calibri"/>
                <w:kern w:val="0"/>
              </w:rPr>
              <w:t>Wsparcie: System musi być objęty serwisem producenta przez okres 12 miesięcy, upoważniającym do aktualizacji oprogramowania oraz wsparcia technicznego w trybie 24x7. </w:t>
            </w:r>
          </w:p>
          <w:p w14:paraId="0B64E588" w14:textId="77777777" w:rsidR="00AA7662" w:rsidRDefault="00AA7662">
            <w:pPr>
              <w:spacing w:after="0" w:line="240" w:lineRule="auto"/>
              <w:ind w:left="720"/>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8C65B76" w14:textId="77777777" w:rsidR="00AA7662" w:rsidRDefault="00AA7662">
            <w:pPr>
              <w:spacing w:after="0" w:line="240" w:lineRule="auto"/>
              <w:rPr>
                <w:rFonts w:cs="Calibri"/>
                <w:kern w:val="0"/>
              </w:rPr>
            </w:pPr>
          </w:p>
        </w:tc>
      </w:tr>
      <w:tr w:rsidR="00AA7662" w14:paraId="7FC7ED54"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7EE65D4" w14:textId="77777777" w:rsidR="00AA7662" w:rsidRDefault="00DD60A7">
            <w:pPr>
              <w:spacing w:after="0" w:line="240" w:lineRule="auto"/>
              <w:rPr>
                <w:rFonts w:cs="Calibri"/>
                <w:b/>
                <w:bCs/>
                <w:kern w:val="0"/>
              </w:rPr>
            </w:pPr>
            <w:r>
              <w:rPr>
                <w:rFonts w:cs="Calibri"/>
                <w:b/>
                <w:bCs/>
                <w:kern w:val="0"/>
              </w:rPr>
              <w:t>Inne</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FC56369" w14:textId="77777777" w:rsidR="00AA7662" w:rsidRDefault="00DD60A7">
            <w:pPr>
              <w:spacing w:after="0" w:line="240" w:lineRule="auto"/>
              <w:rPr>
                <w:rFonts w:cs="Calibri"/>
                <w:kern w:val="0"/>
              </w:rPr>
            </w:pPr>
            <w:r>
              <w:rPr>
                <w:rFonts w:cs="Calibri"/>
                <w:kern w:val="0"/>
              </w:rPr>
              <w:t>Zaleca się, aby w przypadku istnienia wymogów prawnych odnoszących się do technologii objętej przedmiotem niniejszego postępowania, w szczególności w zakresie tzw. produktów podwójnego zastosowania, Wykonawca posiadał lub był w stanie przedstawić na żądanie Zamawiającego dokument pochodzący od importera danej technologii, potwierdzający, że przy jej wprowadzeniu na terytorium Rzeczypospolitej Polskiej zostały dochowane wymogi właściwych przepisów prawa, w tym przepisów dotyczących obrotu z zagranicą towarami, technologiami i usługami o znaczeniu strategicznym dla bezpieczeństwa państwa oraz dla utrzymania międzynarodowego pokoju i bezpieczeństwa, a także dokument potwierdzający, że importer posiada certyfikowany przez właściwą jednostkę wewnętrzny system kontroli, wymagany w ramach wspólnotowego systemu kontroli wywozu, transferu, pośrednictwa i tranzytu w odniesieniu do produktów podwójnego zastosowania.</w:t>
            </w:r>
          </w:p>
          <w:p w14:paraId="1283947B" w14:textId="77777777" w:rsidR="00AA7662" w:rsidRDefault="00AA7662">
            <w:pPr>
              <w:spacing w:after="0" w:line="240" w:lineRule="auto"/>
              <w:rPr>
                <w:rFonts w:cs="Calibri"/>
                <w:kern w:val="0"/>
              </w:rPr>
            </w:pPr>
          </w:p>
          <w:p w14:paraId="5CE3E449" w14:textId="77777777" w:rsidR="00AA7662" w:rsidRDefault="00DD60A7">
            <w:pPr>
              <w:spacing w:after="0" w:line="240" w:lineRule="auto"/>
              <w:rPr>
                <w:rFonts w:cs="Calibri"/>
                <w:kern w:val="0"/>
              </w:rPr>
            </w:pPr>
            <w:r>
              <w:rPr>
                <w:rFonts w:cs="Calibri"/>
                <w:kern w:val="0"/>
              </w:rPr>
              <w:t>Zaleca się, aby Wykonawca posiadał lub był w stanie przedstawić na żądanie Zamawiającego dokument w postaci oświadczenia producenta lub autoryzowanego dystrybutora producenta na terytorium Rzeczypospolitej Polskiej, potwierdzający, że oferowany produkt pochodzi z autoryzowanego kanału sprzedaży, w szczególności poprzez wykazanie posiadanego statusu autoryzacyjnego lub innego równoważnego potwierdzenia.</w:t>
            </w:r>
          </w:p>
          <w:p w14:paraId="2DB9A7CD"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66730CC" w14:textId="77777777" w:rsidR="00AA7662" w:rsidRDefault="00AA7662">
            <w:pPr>
              <w:spacing w:after="0" w:line="240" w:lineRule="auto"/>
              <w:rPr>
                <w:rFonts w:cs="Calibri"/>
                <w:kern w:val="0"/>
              </w:rPr>
            </w:pPr>
          </w:p>
        </w:tc>
      </w:tr>
      <w:tr w:rsidR="00EF2750" w14:paraId="6DF3FAAB" w14:textId="77777777" w:rsidTr="00A07AAF">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014C36E" w14:textId="77777777" w:rsidR="00EF2750" w:rsidRDefault="00EF2750" w:rsidP="00A07AAF">
            <w:pPr>
              <w:spacing w:after="0" w:line="240" w:lineRule="auto"/>
              <w:rPr>
                <w:rFonts w:cs="Calibri"/>
                <w:b/>
                <w:bCs/>
                <w:kern w:val="0"/>
              </w:rPr>
            </w:pPr>
            <w:r>
              <w:rPr>
                <w:rFonts w:cs="Calibri"/>
                <w:b/>
                <w:bCs/>
                <w:kern w:val="0"/>
              </w:rPr>
              <w:t>Wdrożenie</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79A2EE6" w14:textId="77777777" w:rsidR="00EF2750" w:rsidRDefault="00EF2750">
            <w:pPr>
              <w:pStyle w:val="Akapitzlist"/>
              <w:numPr>
                <w:ilvl w:val="0"/>
                <w:numId w:val="279"/>
              </w:numPr>
              <w:spacing w:after="0" w:line="240" w:lineRule="auto"/>
            </w:pPr>
            <w:r>
              <w:rPr>
                <w:kern w:val="0"/>
              </w:rPr>
              <w:t>Instalacja systemu oraz podpięcie otrzymanej licencji na serwerze dostarczonym w ramach przedmiotowego postepowania (</w:t>
            </w:r>
            <w:r>
              <w:rPr>
                <w:i/>
                <w:iCs/>
                <w:kern w:val="0"/>
              </w:rPr>
              <w:t>Urządzenie typu serwer do gromadzenia logów sieciowych i systemowych</w:t>
            </w:r>
            <w:r>
              <w:rPr>
                <w:kern w:val="0"/>
              </w:rPr>
              <w:t>)</w:t>
            </w:r>
          </w:p>
          <w:p w14:paraId="61060286" w14:textId="77777777" w:rsidR="00EF2750" w:rsidRDefault="00EF2750">
            <w:pPr>
              <w:pStyle w:val="Akapitzlist"/>
              <w:numPr>
                <w:ilvl w:val="0"/>
                <w:numId w:val="279"/>
              </w:numPr>
              <w:spacing w:after="0" w:line="240" w:lineRule="auto"/>
              <w:rPr>
                <w:kern w:val="0"/>
              </w:rPr>
            </w:pPr>
            <w:r>
              <w:rPr>
                <w:kern w:val="0"/>
              </w:rPr>
              <w:t xml:space="preserve">Zdefiniowanie domeny administracyjnej i partycjonowania dysku </w:t>
            </w:r>
          </w:p>
          <w:p w14:paraId="3E9BA7C5" w14:textId="77777777" w:rsidR="00EF2750" w:rsidRDefault="00EF2750">
            <w:pPr>
              <w:pStyle w:val="Akapitzlist"/>
              <w:numPr>
                <w:ilvl w:val="0"/>
                <w:numId w:val="279"/>
              </w:numPr>
              <w:spacing w:after="0" w:line="240" w:lineRule="auto"/>
              <w:rPr>
                <w:kern w:val="0"/>
              </w:rPr>
            </w:pPr>
            <w:r>
              <w:rPr>
                <w:kern w:val="0"/>
              </w:rPr>
              <w:t xml:space="preserve">Konfiguracja warstwy sieciowej (L3, routing, LACP) </w:t>
            </w:r>
          </w:p>
          <w:p w14:paraId="74800947" w14:textId="77777777" w:rsidR="00EF2750" w:rsidRDefault="00EF2750">
            <w:pPr>
              <w:pStyle w:val="Akapitzlist"/>
              <w:numPr>
                <w:ilvl w:val="0"/>
                <w:numId w:val="279"/>
              </w:numPr>
              <w:spacing w:after="0" w:line="240" w:lineRule="auto"/>
              <w:rPr>
                <w:kern w:val="0"/>
              </w:rPr>
            </w:pPr>
            <w:r>
              <w:rPr>
                <w:kern w:val="0"/>
              </w:rPr>
              <w:t xml:space="preserve">Konfiguracja ustawień systemowych (konta administratorów, certyfikaty, SMTP) </w:t>
            </w:r>
          </w:p>
          <w:p w14:paraId="6EF0EB64" w14:textId="77777777" w:rsidR="00EF2750" w:rsidRDefault="00EF2750">
            <w:pPr>
              <w:pStyle w:val="Akapitzlist"/>
              <w:numPr>
                <w:ilvl w:val="0"/>
                <w:numId w:val="279"/>
              </w:numPr>
              <w:spacing w:after="0" w:line="240" w:lineRule="auto"/>
              <w:rPr>
                <w:kern w:val="0"/>
              </w:rPr>
            </w:pPr>
            <w:r>
              <w:rPr>
                <w:kern w:val="0"/>
              </w:rPr>
              <w:t>Podłączenie urządzeń zabezpieczenia sieci</w:t>
            </w:r>
          </w:p>
          <w:p w14:paraId="2B834C3F" w14:textId="77777777" w:rsidR="00EF2750" w:rsidRDefault="00EF2750">
            <w:pPr>
              <w:pStyle w:val="Akapitzlist"/>
              <w:numPr>
                <w:ilvl w:val="0"/>
                <w:numId w:val="279"/>
              </w:numPr>
              <w:spacing w:after="0" w:line="240" w:lineRule="auto"/>
              <w:rPr>
                <w:kern w:val="0"/>
              </w:rPr>
            </w:pPr>
            <w:r>
              <w:rPr>
                <w:kern w:val="0"/>
              </w:rPr>
              <w:t>Przygotowanie instrukcji podłączenia urządzeń sieci komputerowej</w:t>
            </w:r>
          </w:p>
          <w:p w14:paraId="6710DC89" w14:textId="77777777" w:rsidR="00EF2750" w:rsidRDefault="00EF2750">
            <w:pPr>
              <w:pStyle w:val="Akapitzlist"/>
              <w:numPr>
                <w:ilvl w:val="0"/>
                <w:numId w:val="279"/>
              </w:numPr>
              <w:spacing w:after="0" w:line="240" w:lineRule="auto"/>
            </w:pPr>
            <w:r>
              <w:rPr>
                <w:kern w:val="0"/>
              </w:rPr>
              <w:t>Ustawienie harmonogramu raportów</w:t>
            </w:r>
            <w:r>
              <w:rPr>
                <w:b/>
                <w:bCs/>
                <w:kern w:val="0"/>
              </w:rPr>
              <w:tab/>
            </w:r>
          </w:p>
          <w:p w14:paraId="0CE950D5" w14:textId="77777777" w:rsidR="00EF2750" w:rsidRDefault="00EF2750">
            <w:pPr>
              <w:pStyle w:val="Akapitzlist"/>
              <w:numPr>
                <w:ilvl w:val="0"/>
                <w:numId w:val="279"/>
              </w:numPr>
              <w:spacing w:after="0" w:line="240" w:lineRule="auto"/>
              <w:rPr>
                <w:rFonts w:cs="Calibri"/>
                <w:kern w:val="0"/>
              </w:rPr>
            </w:pPr>
            <w:r>
              <w:rPr>
                <w:rFonts w:cs="Calibri"/>
                <w:kern w:val="0"/>
              </w:rPr>
              <w:t>W ramach realizacji zamówienia Wykonawca przeprowadzi szkolenie stanowiskowe dla administratorów Zamawiającego z zakresu obsługi i podstawowej administracji wdrożonym systemem:</w:t>
            </w:r>
          </w:p>
          <w:p w14:paraId="6DCEC5C8" w14:textId="77777777" w:rsidR="00EF2750" w:rsidRDefault="00EF2750">
            <w:pPr>
              <w:pStyle w:val="Akapitzlist"/>
              <w:numPr>
                <w:ilvl w:val="0"/>
                <w:numId w:val="280"/>
              </w:numPr>
              <w:spacing w:after="0" w:line="240" w:lineRule="auto"/>
              <w:rPr>
                <w:rFonts w:cs="Calibri"/>
                <w:kern w:val="0"/>
              </w:rPr>
            </w:pPr>
            <w:r>
              <w:rPr>
                <w:rFonts w:cs="Calibri"/>
                <w:kern w:val="0"/>
              </w:rPr>
              <w:t>zarządzanie kontami administratorów</w:t>
            </w:r>
          </w:p>
          <w:p w14:paraId="308671A8" w14:textId="77777777" w:rsidR="00EF2750" w:rsidRDefault="00EF2750">
            <w:pPr>
              <w:pStyle w:val="Akapitzlist"/>
              <w:numPr>
                <w:ilvl w:val="0"/>
                <w:numId w:val="280"/>
              </w:numPr>
              <w:spacing w:after="0" w:line="240" w:lineRule="auto"/>
              <w:rPr>
                <w:rFonts w:cs="Calibri"/>
                <w:kern w:val="0"/>
              </w:rPr>
            </w:pPr>
            <w:r>
              <w:rPr>
                <w:rFonts w:cs="Calibri"/>
                <w:kern w:val="0"/>
              </w:rPr>
              <w:t>role i uprawnienia</w:t>
            </w:r>
          </w:p>
          <w:p w14:paraId="30C3185E" w14:textId="77777777" w:rsidR="00EF2750" w:rsidRDefault="00EF2750">
            <w:pPr>
              <w:pStyle w:val="Akapitzlist"/>
              <w:numPr>
                <w:ilvl w:val="0"/>
                <w:numId w:val="280"/>
              </w:numPr>
              <w:spacing w:after="0" w:line="240" w:lineRule="auto"/>
              <w:rPr>
                <w:rFonts w:cs="Calibri"/>
                <w:kern w:val="0"/>
              </w:rPr>
            </w:pPr>
            <w:r>
              <w:rPr>
                <w:rFonts w:cs="Calibri"/>
                <w:kern w:val="0"/>
              </w:rPr>
              <w:t>podgląd zdarzeń w czasie rzeczywistym</w:t>
            </w:r>
          </w:p>
          <w:p w14:paraId="478A9BED" w14:textId="77777777" w:rsidR="00EF2750" w:rsidRDefault="00EF2750">
            <w:pPr>
              <w:pStyle w:val="Akapitzlist"/>
              <w:numPr>
                <w:ilvl w:val="0"/>
                <w:numId w:val="280"/>
              </w:numPr>
              <w:spacing w:after="0" w:line="240" w:lineRule="auto"/>
              <w:rPr>
                <w:rFonts w:cs="Calibri"/>
                <w:kern w:val="0"/>
              </w:rPr>
            </w:pPr>
            <w:r>
              <w:rPr>
                <w:rFonts w:cs="Calibri"/>
                <w:kern w:val="0"/>
              </w:rPr>
              <w:t>wyszukiwanie i filtrowanie logów historycznych</w:t>
            </w:r>
          </w:p>
          <w:p w14:paraId="2B8C9B68" w14:textId="77777777" w:rsidR="00EF2750" w:rsidRDefault="00EF2750">
            <w:pPr>
              <w:pStyle w:val="Akapitzlist"/>
              <w:numPr>
                <w:ilvl w:val="0"/>
                <w:numId w:val="280"/>
              </w:numPr>
              <w:spacing w:after="0" w:line="240" w:lineRule="auto"/>
              <w:rPr>
                <w:rFonts w:cs="Calibri"/>
                <w:kern w:val="0"/>
              </w:rPr>
            </w:pPr>
            <w:r>
              <w:rPr>
                <w:rFonts w:cs="Calibri"/>
                <w:kern w:val="0"/>
              </w:rPr>
              <w:t>budowa podstawowych zapytań</w:t>
            </w:r>
          </w:p>
          <w:p w14:paraId="4C32A31F" w14:textId="77777777" w:rsidR="00EF2750" w:rsidRDefault="00EF2750">
            <w:pPr>
              <w:pStyle w:val="Akapitzlist"/>
              <w:numPr>
                <w:ilvl w:val="0"/>
                <w:numId w:val="280"/>
              </w:numPr>
              <w:spacing w:after="0" w:line="240" w:lineRule="auto"/>
              <w:rPr>
                <w:rFonts w:cs="Calibri"/>
                <w:kern w:val="0"/>
              </w:rPr>
            </w:pPr>
            <w:r>
              <w:rPr>
                <w:rFonts w:cs="Calibri"/>
                <w:kern w:val="0"/>
              </w:rPr>
              <w:t>korzystanie z raportów predefiniowanych</w:t>
            </w:r>
          </w:p>
          <w:p w14:paraId="4DA8BAE5" w14:textId="77777777" w:rsidR="00EF2750" w:rsidRDefault="00EF2750">
            <w:pPr>
              <w:pStyle w:val="Akapitzlist"/>
              <w:numPr>
                <w:ilvl w:val="0"/>
                <w:numId w:val="280"/>
              </w:numPr>
              <w:spacing w:after="0" w:line="240" w:lineRule="auto"/>
              <w:rPr>
                <w:rFonts w:cs="Calibri"/>
                <w:kern w:val="0"/>
              </w:rPr>
            </w:pPr>
            <w:r>
              <w:rPr>
                <w:rFonts w:cs="Calibri"/>
                <w:kern w:val="0"/>
              </w:rPr>
              <w:t>tworzenie raportów własnych,</w:t>
            </w:r>
          </w:p>
          <w:p w14:paraId="5D16CCD7" w14:textId="77777777" w:rsidR="00EF2750" w:rsidRDefault="00EF2750">
            <w:pPr>
              <w:pStyle w:val="Akapitzlist"/>
              <w:numPr>
                <w:ilvl w:val="0"/>
                <w:numId w:val="280"/>
              </w:numPr>
              <w:spacing w:after="0" w:line="240" w:lineRule="auto"/>
              <w:rPr>
                <w:rFonts w:cs="Calibri"/>
                <w:kern w:val="0"/>
              </w:rPr>
            </w:pPr>
            <w:r>
              <w:rPr>
                <w:rFonts w:cs="Calibri"/>
                <w:kern w:val="0"/>
              </w:rPr>
              <w:t>kopia zapasowa konfiguracji,</w:t>
            </w:r>
          </w:p>
          <w:p w14:paraId="4EBD324A" w14:textId="77777777" w:rsidR="00EF2750" w:rsidRDefault="00EF2750">
            <w:pPr>
              <w:pStyle w:val="Akapitzlist"/>
              <w:numPr>
                <w:ilvl w:val="0"/>
                <w:numId w:val="280"/>
              </w:numPr>
              <w:spacing w:after="0" w:line="240" w:lineRule="auto"/>
              <w:rPr>
                <w:rFonts w:cs="Calibri"/>
                <w:kern w:val="0"/>
              </w:rPr>
            </w:pPr>
            <w:r>
              <w:rPr>
                <w:rFonts w:cs="Calibri"/>
                <w:kern w:val="0"/>
              </w:rPr>
              <w:lastRenderedPageBreak/>
              <w:t>aktualizacja systemu.</w:t>
            </w:r>
          </w:p>
          <w:p w14:paraId="50CB478A" w14:textId="77777777" w:rsidR="00EF2750" w:rsidRDefault="00EF2750" w:rsidP="0007179C">
            <w:pPr>
              <w:spacing w:after="0" w:line="240" w:lineRule="auto"/>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1845D17" w14:textId="77777777" w:rsidR="00EF2750" w:rsidRDefault="00EF2750" w:rsidP="00A07AAF">
            <w:pPr>
              <w:spacing w:after="0" w:line="240" w:lineRule="auto"/>
              <w:rPr>
                <w:rFonts w:cs="Calibri"/>
                <w:kern w:val="0"/>
              </w:rPr>
            </w:pPr>
          </w:p>
        </w:tc>
      </w:tr>
      <w:tr w:rsidR="00AA7662" w14:paraId="4CA0CD90"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3E8ACF2" w14:textId="77777777" w:rsidR="00AA7662" w:rsidRDefault="00DD60A7">
            <w:pPr>
              <w:spacing w:after="0" w:line="240" w:lineRule="auto"/>
              <w:rPr>
                <w:rFonts w:cs="Calibri"/>
                <w:b/>
                <w:bCs/>
                <w:kern w:val="0"/>
              </w:rPr>
            </w:pPr>
            <w:r>
              <w:rPr>
                <w:rFonts w:cs="Calibri"/>
                <w:b/>
                <w:bCs/>
                <w:kern w:val="0"/>
              </w:rPr>
              <w:t>Wdrożenie</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03F9C74" w14:textId="77777777" w:rsidR="00AA7662" w:rsidRDefault="00DD60A7">
            <w:pPr>
              <w:pStyle w:val="Akapitzlist"/>
              <w:numPr>
                <w:ilvl w:val="0"/>
                <w:numId w:val="246"/>
              </w:numPr>
              <w:spacing w:after="0" w:line="240" w:lineRule="auto"/>
            </w:pPr>
            <w:r>
              <w:rPr>
                <w:kern w:val="0"/>
              </w:rPr>
              <w:t>Instalacja systemu oraz podpięcie otrzymanej licencji na serwerze dostarczonym w ramach przedmiotowego postepowania (</w:t>
            </w:r>
            <w:r>
              <w:rPr>
                <w:i/>
                <w:iCs/>
                <w:kern w:val="0"/>
              </w:rPr>
              <w:t>Urządzenie typu serwer do gromadzenia logów sieciowych i systemowych</w:t>
            </w:r>
            <w:r>
              <w:rPr>
                <w:kern w:val="0"/>
              </w:rPr>
              <w:t>)</w:t>
            </w:r>
          </w:p>
          <w:p w14:paraId="2361CE22" w14:textId="77777777" w:rsidR="00AA7662" w:rsidRDefault="00DD60A7">
            <w:pPr>
              <w:pStyle w:val="Akapitzlist"/>
              <w:numPr>
                <w:ilvl w:val="0"/>
                <w:numId w:val="246"/>
              </w:numPr>
              <w:spacing w:after="0" w:line="240" w:lineRule="auto"/>
              <w:rPr>
                <w:kern w:val="0"/>
              </w:rPr>
            </w:pPr>
            <w:r>
              <w:rPr>
                <w:kern w:val="0"/>
              </w:rPr>
              <w:t xml:space="preserve">Zdefiniowanie domeny administracyjnej i partycjonowania dysku </w:t>
            </w:r>
          </w:p>
          <w:p w14:paraId="7A2DA679" w14:textId="77777777" w:rsidR="00AA7662" w:rsidRDefault="00DD60A7">
            <w:pPr>
              <w:pStyle w:val="Akapitzlist"/>
              <w:numPr>
                <w:ilvl w:val="0"/>
                <w:numId w:val="246"/>
              </w:numPr>
              <w:spacing w:after="0" w:line="240" w:lineRule="auto"/>
              <w:rPr>
                <w:kern w:val="0"/>
              </w:rPr>
            </w:pPr>
            <w:r>
              <w:rPr>
                <w:kern w:val="0"/>
              </w:rPr>
              <w:t xml:space="preserve">Konfiguracja warstwy sieciowej (L3, routing, LACP) </w:t>
            </w:r>
          </w:p>
          <w:p w14:paraId="44585A0E" w14:textId="77777777" w:rsidR="00AA7662" w:rsidRDefault="00DD60A7">
            <w:pPr>
              <w:pStyle w:val="Akapitzlist"/>
              <w:numPr>
                <w:ilvl w:val="0"/>
                <w:numId w:val="246"/>
              </w:numPr>
              <w:spacing w:after="0" w:line="240" w:lineRule="auto"/>
              <w:rPr>
                <w:kern w:val="0"/>
              </w:rPr>
            </w:pPr>
            <w:r>
              <w:rPr>
                <w:kern w:val="0"/>
              </w:rPr>
              <w:t xml:space="preserve">Konfiguracja ustawień systemowych (konta administratorów, certyfikaty, SMTP) </w:t>
            </w:r>
          </w:p>
          <w:p w14:paraId="0C83ACB9" w14:textId="77777777" w:rsidR="00AA7662" w:rsidRDefault="00DD60A7">
            <w:pPr>
              <w:pStyle w:val="Akapitzlist"/>
              <w:numPr>
                <w:ilvl w:val="0"/>
                <w:numId w:val="246"/>
              </w:numPr>
              <w:spacing w:after="0" w:line="240" w:lineRule="auto"/>
              <w:rPr>
                <w:kern w:val="0"/>
              </w:rPr>
            </w:pPr>
            <w:r>
              <w:rPr>
                <w:kern w:val="0"/>
              </w:rPr>
              <w:t>Podłączenie urządzeń zabezpieczenia sieci</w:t>
            </w:r>
          </w:p>
          <w:p w14:paraId="3285DC52" w14:textId="77777777" w:rsidR="00AA7662" w:rsidRDefault="00DD60A7">
            <w:pPr>
              <w:pStyle w:val="Akapitzlist"/>
              <w:numPr>
                <w:ilvl w:val="0"/>
                <w:numId w:val="246"/>
              </w:numPr>
              <w:spacing w:after="0" w:line="240" w:lineRule="auto"/>
              <w:rPr>
                <w:kern w:val="0"/>
              </w:rPr>
            </w:pPr>
            <w:r>
              <w:rPr>
                <w:kern w:val="0"/>
              </w:rPr>
              <w:t>Przygotowanie instrukcji podłączenia urządzeń sieci komputerowej</w:t>
            </w:r>
          </w:p>
          <w:p w14:paraId="54620895" w14:textId="77777777" w:rsidR="00AA7662" w:rsidRDefault="00DD60A7">
            <w:pPr>
              <w:pStyle w:val="Akapitzlist"/>
              <w:numPr>
                <w:ilvl w:val="0"/>
                <w:numId w:val="246"/>
              </w:numPr>
              <w:spacing w:after="0" w:line="240" w:lineRule="auto"/>
            </w:pPr>
            <w:r>
              <w:rPr>
                <w:kern w:val="0"/>
              </w:rPr>
              <w:t>Ustawienie harmonogramu raportów</w:t>
            </w:r>
            <w:r>
              <w:rPr>
                <w:b/>
                <w:bCs/>
                <w:kern w:val="0"/>
              </w:rPr>
              <w:tab/>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FF03151" w14:textId="77777777" w:rsidR="00AA7662" w:rsidRDefault="00AA7662">
            <w:pPr>
              <w:spacing w:after="0" w:line="240" w:lineRule="auto"/>
              <w:rPr>
                <w:rFonts w:cs="Calibri"/>
                <w:kern w:val="0"/>
              </w:rPr>
            </w:pPr>
          </w:p>
        </w:tc>
      </w:tr>
    </w:tbl>
    <w:p w14:paraId="4FFADEAF" w14:textId="77777777" w:rsidR="00AA7662" w:rsidRDefault="00AA7662">
      <w:pPr>
        <w:rPr>
          <w:rFonts w:cs="Calibri"/>
        </w:rPr>
      </w:pPr>
    </w:p>
    <w:p w14:paraId="663DC374" w14:textId="77777777" w:rsidR="00AA7662" w:rsidRDefault="00DD60A7">
      <w:pPr>
        <w:pStyle w:val="Nagwek1"/>
        <w:rPr>
          <w:rFonts w:ascii="Calibri" w:hAnsi="Calibri" w:cs="Calibri"/>
          <w:sz w:val="22"/>
          <w:szCs w:val="22"/>
        </w:rPr>
      </w:pPr>
      <w:bookmarkStart w:id="8" w:name="_Toc222491582"/>
      <w:r>
        <w:rPr>
          <w:rFonts w:ascii="Calibri" w:hAnsi="Calibri" w:cs="Calibri"/>
          <w:sz w:val="22"/>
          <w:szCs w:val="22"/>
        </w:rPr>
        <w:t>IV. Urządzenie typu NAS na potrzeby kopii wraz z instalacją i konfiguracją – 7 szt.</w:t>
      </w:r>
      <w:bookmarkEnd w:id="8"/>
    </w:p>
    <w:tbl>
      <w:tblPr>
        <w:tblW w:w="9924" w:type="dxa"/>
        <w:tblInd w:w="-431" w:type="dxa"/>
        <w:tblCellMar>
          <w:left w:w="10" w:type="dxa"/>
          <w:right w:w="10" w:type="dxa"/>
        </w:tblCellMar>
        <w:tblLook w:val="0000" w:firstRow="0" w:lastRow="0" w:firstColumn="0" w:lastColumn="0" w:noHBand="0" w:noVBand="0"/>
      </w:tblPr>
      <w:tblGrid>
        <w:gridCol w:w="1702"/>
        <w:gridCol w:w="7229"/>
        <w:gridCol w:w="993"/>
      </w:tblGrid>
      <w:tr w:rsidR="00AA7662" w14:paraId="38C30FAF"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8017D9" w14:textId="77777777" w:rsidR="00AA7662" w:rsidRDefault="00DD60A7">
            <w:pPr>
              <w:spacing w:after="0" w:line="240" w:lineRule="auto"/>
            </w:pPr>
            <w:r>
              <w:rPr>
                <w:rFonts w:cs="Calibri"/>
                <w:b/>
                <w:kern w:val="0"/>
              </w:rPr>
              <w:t>Nazwa</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1FD073" w14:textId="77777777" w:rsidR="00AA7662" w:rsidRDefault="00DD60A7">
            <w:pPr>
              <w:spacing w:after="0" w:line="240" w:lineRule="auto"/>
            </w:pPr>
            <w:r>
              <w:rPr>
                <w:rFonts w:cs="Calibri"/>
                <w:b/>
                <w:kern w:val="0"/>
              </w:rPr>
              <w:t>Wymagane parametry techniczne</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8CA5D8" w14:textId="77777777" w:rsidR="00AA7662" w:rsidRDefault="00DD60A7">
            <w:pPr>
              <w:spacing w:after="0" w:line="240" w:lineRule="auto"/>
            </w:pPr>
            <w:r>
              <w:rPr>
                <w:rFonts w:cs="Calibri"/>
                <w:b/>
                <w:kern w:val="0"/>
              </w:rPr>
              <w:t>Spełnia TAK/NIE</w:t>
            </w:r>
          </w:p>
        </w:tc>
      </w:tr>
      <w:tr w:rsidR="00AA7662" w:rsidRPr="00911C00" w14:paraId="5BC818FF"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3D799A" w14:textId="77777777" w:rsidR="00AA7662" w:rsidRDefault="00DD60A7">
            <w:pPr>
              <w:spacing w:after="0" w:line="240" w:lineRule="auto"/>
            </w:pPr>
            <w:r>
              <w:rPr>
                <w:rFonts w:cs="Calibri"/>
                <w:kern w:val="0"/>
              </w:rPr>
              <w:t>Procesor</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6ED84C" w14:textId="77777777" w:rsidR="00AA7662" w:rsidRPr="00204DD8" w:rsidRDefault="00DD60A7">
            <w:pPr>
              <w:spacing w:after="0" w:line="240" w:lineRule="auto"/>
              <w:rPr>
                <w:lang w:val="en-US"/>
              </w:rPr>
            </w:pPr>
            <w:r>
              <w:rPr>
                <w:rFonts w:cs="Calibri"/>
                <w:kern w:val="0"/>
                <w:lang w:val="en-GB"/>
              </w:rPr>
              <w:t>Intel® Celeron® N5095 (or N5105) 4-core/4-thread processor, burst up to 2.9 GHz lub równoważny</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6C9CCC" w14:textId="77777777" w:rsidR="00AA7662" w:rsidRDefault="00AA7662">
            <w:pPr>
              <w:spacing w:after="0" w:line="240" w:lineRule="auto"/>
              <w:rPr>
                <w:rFonts w:cs="Calibri"/>
                <w:kern w:val="0"/>
                <w:lang w:val="en-GB"/>
              </w:rPr>
            </w:pPr>
          </w:p>
        </w:tc>
      </w:tr>
      <w:tr w:rsidR="00AA7662" w14:paraId="2CFE6841"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73D524" w14:textId="77777777" w:rsidR="00AA7662" w:rsidRDefault="00DD60A7">
            <w:pPr>
              <w:spacing w:after="0" w:line="240" w:lineRule="auto"/>
            </w:pPr>
            <w:r>
              <w:rPr>
                <w:rFonts w:cs="Calibri"/>
                <w:kern w:val="0"/>
              </w:rPr>
              <w:t>Obudowa</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C48C23" w14:textId="77777777" w:rsidR="00AA7662" w:rsidRDefault="00DD60A7">
            <w:pPr>
              <w:spacing w:after="0" w:line="240" w:lineRule="auto"/>
            </w:pPr>
            <w:r>
              <w:rPr>
                <w:rFonts w:cs="Calibri"/>
                <w:kern w:val="0"/>
              </w:rPr>
              <w:t xml:space="preserve">Desktop o wymiarach nie większych niż </w:t>
            </w:r>
            <w:r>
              <w:rPr>
                <w:rFonts w:cs="Calibri"/>
                <w:color w:val="000000"/>
                <w:kern w:val="0"/>
              </w:rPr>
              <w:t>166(Wysokość) x 171(Szerokość) x 227 (Głębokość) mm</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0EE2F" w14:textId="77777777" w:rsidR="00AA7662" w:rsidRDefault="00AA7662">
            <w:pPr>
              <w:spacing w:after="0" w:line="240" w:lineRule="auto"/>
              <w:rPr>
                <w:rFonts w:cs="Calibri"/>
                <w:kern w:val="0"/>
              </w:rPr>
            </w:pPr>
          </w:p>
        </w:tc>
      </w:tr>
      <w:tr w:rsidR="00AA7662" w14:paraId="10A66D6C"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F23DA9" w14:textId="77777777" w:rsidR="00AA7662" w:rsidRDefault="00DD60A7">
            <w:pPr>
              <w:spacing w:after="0" w:line="240" w:lineRule="auto"/>
            </w:pPr>
            <w:r>
              <w:rPr>
                <w:rFonts w:cs="Calibri"/>
                <w:kern w:val="0"/>
              </w:rPr>
              <w:t>Pamięć RAM</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345124" w14:textId="77777777" w:rsidR="00AA7662" w:rsidRDefault="00DD60A7">
            <w:pPr>
              <w:spacing w:after="0" w:line="240" w:lineRule="auto"/>
            </w:pPr>
            <w:r>
              <w:rPr>
                <w:rFonts w:cs="Calibri"/>
                <w:kern w:val="0"/>
              </w:rPr>
              <w:t>16GB RAM DDR4 SODIMM</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199644" w14:textId="77777777" w:rsidR="00AA7662" w:rsidRDefault="00AA7662">
            <w:pPr>
              <w:spacing w:after="0" w:line="240" w:lineRule="auto"/>
              <w:rPr>
                <w:rFonts w:cs="Calibri"/>
                <w:kern w:val="0"/>
              </w:rPr>
            </w:pPr>
          </w:p>
        </w:tc>
      </w:tr>
      <w:tr w:rsidR="00AA7662" w14:paraId="4CADEC8F"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C07CFC" w14:textId="77777777" w:rsidR="00AA7662" w:rsidRDefault="00DD60A7">
            <w:pPr>
              <w:spacing w:after="0" w:line="240" w:lineRule="auto"/>
            </w:pPr>
            <w:r>
              <w:rPr>
                <w:rFonts w:cs="Calibri"/>
                <w:kern w:val="0"/>
              </w:rPr>
              <w:t>Ilość obsługiwanych dysków</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87A498" w14:textId="77777777" w:rsidR="00AA7662" w:rsidRDefault="00DD60A7">
            <w:pPr>
              <w:spacing w:after="0" w:line="240" w:lineRule="auto"/>
            </w:pPr>
            <w:r>
              <w:rPr>
                <w:rFonts w:cs="Calibri"/>
                <w:kern w:val="0"/>
              </w:rPr>
              <w:t>4 dyski 3,5-calowe SATA 6 Gb/s, 3 Gb/s</w:t>
            </w:r>
          </w:p>
          <w:p w14:paraId="28C214EA" w14:textId="77777777" w:rsidR="00AA7662" w:rsidRDefault="00DD60A7">
            <w:pPr>
              <w:spacing w:after="0" w:line="240" w:lineRule="auto"/>
            </w:pPr>
            <w:r>
              <w:rPr>
                <w:rFonts w:cs="Calibri"/>
                <w:kern w:val="0"/>
                <w:lang w:val="de"/>
              </w:rPr>
              <w:t>2 x M.2 2280 PCIe Gen 3 x1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A9299B" w14:textId="77777777" w:rsidR="00AA7662" w:rsidRDefault="00AA7662">
            <w:pPr>
              <w:spacing w:after="0" w:line="240" w:lineRule="auto"/>
              <w:rPr>
                <w:rFonts w:cs="Calibri"/>
                <w:kern w:val="0"/>
              </w:rPr>
            </w:pPr>
          </w:p>
        </w:tc>
      </w:tr>
      <w:tr w:rsidR="00AA7662" w14:paraId="69E35C5C"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590E34" w14:textId="77777777" w:rsidR="00AA7662" w:rsidRDefault="00DD60A7">
            <w:pPr>
              <w:spacing w:after="0" w:line="240" w:lineRule="auto"/>
            </w:pPr>
            <w:r>
              <w:rPr>
                <w:rFonts w:cs="Calibri"/>
                <w:kern w:val="0"/>
              </w:rPr>
              <w:t>Dyski</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82BC14" w14:textId="77777777" w:rsidR="00AA7662" w:rsidRDefault="00DD60A7">
            <w:pPr>
              <w:spacing w:after="0" w:line="240" w:lineRule="auto"/>
            </w:pPr>
            <w:r>
              <w:rPr>
                <w:rFonts w:cs="Calibri"/>
                <w:kern w:val="0"/>
              </w:rPr>
              <w:t>3 dyski o pojemności 12TB każdy zgodne z listą kompatybilności oferowanej macierzy oraz charakteryzujące się następującymi parametrami:</w:t>
            </w:r>
          </w:p>
          <w:p w14:paraId="38762747" w14:textId="77777777" w:rsidR="00AA7662" w:rsidRDefault="00DD60A7">
            <w:pPr>
              <w:spacing w:after="0" w:line="240" w:lineRule="auto"/>
            </w:pPr>
            <w:r>
              <w:rPr>
                <w:rFonts w:cs="Calibri"/>
                <w:kern w:val="0"/>
              </w:rPr>
              <w:t>- prędkość obrotowa: minimum 7200  RPM,</w:t>
            </w:r>
          </w:p>
          <w:p w14:paraId="27CDAABB" w14:textId="77777777" w:rsidR="00AA7662" w:rsidRDefault="00DD60A7">
            <w:pPr>
              <w:spacing w:after="0" w:line="240" w:lineRule="auto"/>
            </w:pPr>
            <w:r>
              <w:rPr>
                <w:rFonts w:cs="Calibri"/>
                <w:kern w:val="0"/>
              </w:rPr>
              <w:t>- pamięć cache: minimum 256 MB,</w:t>
            </w:r>
          </w:p>
          <w:p w14:paraId="181B9CE8" w14:textId="77777777" w:rsidR="00AA7662" w:rsidRDefault="00DD60A7">
            <w:pPr>
              <w:spacing w:after="0" w:line="240" w:lineRule="auto"/>
            </w:pPr>
            <w:r>
              <w:rPr>
                <w:rFonts w:cs="Calibri"/>
                <w:kern w:val="0"/>
              </w:rPr>
              <w:t>- gwarancja: minimum 24 miesięcy,</w:t>
            </w:r>
          </w:p>
          <w:p w14:paraId="765F2301" w14:textId="77777777" w:rsidR="00AA7662" w:rsidRDefault="00DD60A7">
            <w:pPr>
              <w:spacing w:after="0" w:line="240" w:lineRule="auto"/>
            </w:pPr>
            <w:r>
              <w:rPr>
                <w:rFonts w:cs="Calibri"/>
                <w:kern w:val="0"/>
              </w:rPr>
              <w:t>- MTBF: minimum 1 milion godzin,</w:t>
            </w:r>
            <w:r>
              <w:rPr>
                <w:rFonts w:cs="Calibri"/>
                <w:kern w:val="0"/>
              </w:rPr>
              <w:br/>
              <w:t xml:space="preserve"> - prędkość transferu wewnętrznego: min. 210MB/s,</w:t>
            </w:r>
          </w:p>
          <w:p w14:paraId="3ACEDC71" w14:textId="77777777" w:rsidR="00AA7662" w:rsidRDefault="00DD60A7">
            <w:pPr>
              <w:spacing w:after="0" w:line="240" w:lineRule="auto"/>
            </w:pPr>
            <w:r>
              <w:rPr>
                <w:rFonts w:cs="Calibri"/>
                <w:kern w:val="0"/>
              </w:rPr>
              <w:t>- usługa odzyskiwania danych</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EBB74A" w14:textId="77777777" w:rsidR="00AA7662" w:rsidRDefault="00AA7662">
            <w:pPr>
              <w:spacing w:after="0" w:line="240" w:lineRule="auto"/>
              <w:rPr>
                <w:rFonts w:cs="Calibri"/>
                <w:kern w:val="0"/>
              </w:rPr>
            </w:pPr>
          </w:p>
        </w:tc>
      </w:tr>
      <w:tr w:rsidR="00AA7662" w14:paraId="1EDCF775"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5B2464" w14:textId="77777777" w:rsidR="00AA7662" w:rsidRDefault="00DD60A7">
            <w:pPr>
              <w:spacing w:after="0" w:line="240" w:lineRule="auto"/>
            </w:pPr>
            <w:r>
              <w:rPr>
                <w:rFonts w:cs="Calibri"/>
                <w:kern w:val="0"/>
              </w:rPr>
              <w:t>Interfejsy sieciowe</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8FEA8C" w14:textId="77777777" w:rsidR="00AA7662" w:rsidRPr="00204DD8" w:rsidRDefault="00DD60A7">
            <w:pPr>
              <w:spacing w:after="0" w:line="240" w:lineRule="auto"/>
              <w:rPr>
                <w:lang w:val="en-US"/>
              </w:rPr>
            </w:pPr>
            <w:r>
              <w:rPr>
                <w:rFonts w:cs="Calibri"/>
                <w:kern w:val="0"/>
                <w:lang w:val="de-DE"/>
              </w:rPr>
              <w:t xml:space="preserve">2 x 2,5 Gigabit sieci Ethernet (2,5G/1G/100M), </w:t>
            </w:r>
          </w:p>
          <w:p w14:paraId="6525A4A5" w14:textId="77777777" w:rsidR="00AA7662" w:rsidRDefault="00DD60A7">
            <w:pPr>
              <w:spacing w:after="0" w:line="240" w:lineRule="auto"/>
            </w:pPr>
            <w:r>
              <w:rPr>
                <w:rFonts w:cs="Calibri"/>
                <w:kern w:val="0"/>
              </w:rPr>
              <w:t>2 x 10 Gigabit sieci Ethernet (możliwość uzyskania poprzez dołożenie karty rozszerzeń tego samego producenta)</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2A3916" w14:textId="77777777" w:rsidR="00AA7662" w:rsidRDefault="00AA7662">
            <w:pPr>
              <w:spacing w:after="0" w:line="240" w:lineRule="auto"/>
              <w:rPr>
                <w:rFonts w:cs="Calibri"/>
                <w:kern w:val="0"/>
                <w:lang w:val="de-DE"/>
              </w:rPr>
            </w:pPr>
          </w:p>
        </w:tc>
      </w:tr>
      <w:tr w:rsidR="00AA7662" w14:paraId="531C58C0"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0DFDBA" w14:textId="77777777" w:rsidR="00AA7662" w:rsidRDefault="00DD60A7">
            <w:pPr>
              <w:spacing w:after="0" w:line="240" w:lineRule="auto"/>
            </w:pPr>
            <w:r>
              <w:rPr>
                <w:rFonts w:cs="Calibri"/>
                <w:kern w:val="0"/>
              </w:rPr>
              <w:t>Porty</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CB8138" w14:textId="77777777" w:rsidR="00AA7662" w:rsidRDefault="00DD60A7">
            <w:pPr>
              <w:spacing w:after="0" w:line="240" w:lineRule="auto"/>
            </w:pPr>
            <w:r>
              <w:rPr>
                <w:rFonts w:cs="Calibri"/>
                <w:kern w:val="0"/>
                <w:lang w:val="en-US"/>
              </w:rPr>
              <w:t>2x USB 2.0, 2 x USB 3.2 Gen 2 typu A, 1x HDMI 2.1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29011C" w14:textId="77777777" w:rsidR="00AA7662" w:rsidRDefault="00AA7662">
            <w:pPr>
              <w:spacing w:after="0" w:line="240" w:lineRule="auto"/>
              <w:rPr>
                <w:rFonts w:cs="Calibri"/>
                <w:kern w:val="0"/>
                <w:lang w:val="en-US"/>
              </w:rPr>
            </w:pPr>
          </w:p>
        </w:tc>
      </w:tr>
      <w:tr w:rsidR="00AA7662" w14:paraId="344FBBB1"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85A5D4" w14:textId="77777777" w:rsidR="00AA7662" w:rsidRDefault="00DD60A7">
            <w:pPr>
              <w:spacing w:after="0" w:line="240" w:lineRule="auto"/>
            </w:pPr>
            <w:r>
              <w:rPr>
                <w:rFonts w:cs="Calibri"/>
                <w:kern w:val="0"/>
              </w:rPr>
              <w:t>Złącza PCIe</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774F4" w14:textId="77777777" w:rsidR="00AA7662" w:rsidRDefault="00DD60A7">
            <w:pPr>
              <w:spacing w:after="0" w:line="240" w:lineRule="auto"/>
            </w:pPr>
            <w:r>
              <w:rPr>
                <w:rFonts w:cs="Calibri"/>
                <w:kern w:val="0"/>
              </w:rPr>
              <w:t>1x Gniazdo 1: PCIe Gen 3 x2</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8EA4AA" w14:textId="77777777" w:rsidR="00AA7662" w:rsidRDefault="00AA7662">
            <w:pPr>
              <w:spacing w:after="0" w:line="240" w:lineRule="auto"/>
              <w:rPr>
                <w:rFonts w:cs="Calibri"/>
                <w:kern w:val="0"/>
              </w:rPr>
            </w:pPr>
          </w:p>
        </w:tc>
      </w:tr>
      <w:tr w:rsidR="00AA7662" w14:paraId="6734D33F"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E03609" w14:textId="77777777" w:rsidR="00AA7662" w:rsidRDefault="00DD60A7">
            <w:pPr>
              <w:spacing w:after="0" w:line="240" w:lineRule="auto"/>
            </w:pPr>
            <w:r>
              <w:rPr>
                <w:rFonts w:cs="Calibri"/>
                <w:kern w:val="0"/>
              </w:rPr>
              <w:t>Wskaźniki LED</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85F513" w14:textId="77777777" w:rsidR="00AA7662" w:rsidRDefault="00DD60A7">
            <w:pPr>
              <w:spacing w:after="0" w:line="240" w:lineRule="auto"/>
            </w:pPr>
            <w:r>
              <w:rPr>
                <w:rFonts w:cs="Calibri"/>
                <w:kern w:val="0"/>
              </w:rPr>
              <w:t>Zasilanie/stan, LAN, USB, HDD1–4</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17B2D8" w14:textId="77777777" w:rsidR="00AA7662" w:rsidRDefault="00AA7662">
            <w:pPr>
              <w:spacing w:after="0" w:line="240" w:lineRule="auto"/>
              <w:rPr>
                <w:rFonts w:cs="Calibri"/>
                <w:kern w:val="0"/>
              </w:rPr>
            </w:pPr>
          </w:p>
        </w:tc>
      </w:tr>
      <w:tr w:rsidR="00AA7662" w14:paraId="4EA5C106"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98FC5D" w14:textId="77777777" w:rsidR="00AA7662" w:rsidRDefault="00DD60A7">
            <w:pPr>
              <w:spacing w:after="0" w:line="240" w:lineRule="auto"/>
            </w:pPr>
            <w:r>
              <w:rPr>
                <w:rFonts w:cs="Calibri"/>
                <w:kern w:val="0"/>
              </w:rPr>
              <w:t>Obsługa RAID</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166BE1" w14:textId="77777777" w:rsidR="00AA7662" w:rsidRDefault="00DD60A7">
            <w:pPr>
              <w:spacing w:after="0" w:line="240" w:lineRule="auto"/>
            </w:pPr>
            <w:r>
              <w:rPr>
                <w:rFonts w:cs="Calibri"/>
                <w:kern w:val="0"/>
              </w:rPr>
              <w:t xml:space="preserve">Pojedynczy dysk, JBOD, RAID 0,1, 5, 5+Spare, 6, 10, Obsługa BITMAP w celu przyspieszenia odbudowy. </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56663" w14:textId="77777777" w:rsidR="00AA7662" w:rsidRDefault="00AA7662">
            <w:pPr>
              <w:spacing w:after="0" w:line="240" w:lineRule="auto"/>
              <w:rPr>
                <w:rFonts w:cs="Calibri"/>
                <w:kern w:val="0"/>
              </w:rPr>
            </w:pPr>
          </w:p>
        </w:tc>
      </w:tr>
      <w:tr w:rsidR="00AA7662" w14:paraId="12C652BF"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EAF3F2" w14:textId="77777777" w:rsidR="00AA7662" w:rsidRDefault="00DD60A7">
            <w:pPr>
              <w:spacing w:after="0" w:line="240" w:lineRule="auto"/>
            </w:pPr>
            <w:r>
              <w:rPr>
                <w:rFonts w:cs="Calibri"/>
                <w:kern w:val="0"/>
              </w:rPr>
              <w:t>Funkcje RAID</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9D72EB" w14:textId="77777777" w:rsidR="00AA7662" w:rsidRDefault="00DD60A7">
            <w:pPr>
              <w:spacing w:after="0" w:line="240" w:lineRule="auto"/>
            </w:pPr>
            <w:r>
              <w:rPr>
                <w:rFonts w:cs="Calibri"/>
                <w:kern w:val="0"/>
              </w:rPr>
              <w:t>Możliwość zwiększania pojemności i migracja między poziomami RAID online.</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4E5959" w14:textId="77777777" w:rsidR="00AA7662" w:rsidRDefault="00AA7662">
            <w:pPr>
              <w:spacing w:after="0" w:line="240" w:lineRule="auto"/>
              <w:rPr>
                <w:rFonts w:cs="Calibri"/>
                <w:kern w:val="0"/>
              </w:rPr>
            </w:pPr>
          </w:p>
        </w:tc>
      </w:tr>
      <w:tr w:rsidR="00AA7662" w14:paraId="011688E0"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6131B2" w14:textId="77777777" w:rsidR="00AA7662" w:rsidRDefault="00DD60A7">
            <w:pPr>
              <w:spacing w:after="0" w:line="240" w:lineRule="auto"/>
            </w:pPr>
            <w:r>
              <w:rPr>
                <w:rFonts w:cs="Calibri"/>
                <w:kern w:val="0"/>
              </w:rPr>
              <w:t>Szyfrowanie</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BC4F01" w14:textId="77777777" w:rsidR="00AA7662" w:rsidRDefault="00DD60A7">
            <w:pPr>
              <w:spacing w:after="0" w:line="240" w:lineRule="auto"/>
            </w:pPr>
            <w:r>
              <w:rPr>
                <w:rFonts w:cs="Calibri"/>
                <w:kern w:val="0"/>
              </w:rPr>
              <w:t>Możliwość szyfrowania całych woluminów kluczem AES 256 bitów.</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2FD54B" w14:textId="77777777" w:rsidR="00AA7662" w:rsidRDefault="00AA7662">
            <w:pPr>
              <w:spacing w:after="0" w:line="240" w:lineRule="auto"/>
              <w:rPr>
                <w:rFonts w:cs="Calibri"/>
                <w:kern w:val="0"/>
              </w:rPr>
            </w:pPr>
          </w:p>
        </w:tc>
      </w:tr>
      <w:tr w:rsidR="00AA7662" w:rsidRPr="00911C00" w14:paraId="5D9B9695"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D98C5" w14:textId="77777777" w:rsidR="00AA7662" w:rsidRDefault="00DD60A7">
            <w:pPr>
              <w:spacing w:after="0" w:line="240" w:lineRule="auto"/>
            </w:pPr>
            <w:r>
              <w:rPr>
                <w:rFonts w:cs="Calibri"/>
                <w:kern w:val="0"/>
              </w:rPr>
              <w:t>Kompatybilny system operacyjny</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2A9B87" w14:textId="77777777" w:rsidR="00AA7662" w:rsidRPr="00204DD8" w:rsidRDefault="00DD60A7">
            <w:pPr>
              <w:spacing w:after="0" w:line="240" w:lineRule="auto"/>
              <w:rPr>
                <w:lang w:val="en-US"/>
              </w:rPr>
            </w:pPr>
            <w:r>
              <w:rPr>
                <w:rFonts w:cs="Calibri"/>
                <w:kern w:val="0"/>
                <w:lang w:val="en-US"/>
              </w:rPr>
              <w:t>Apple Mac OS 10.10 or later</w:t>
            </w:r>
          </w:p>
          <w:p w14:paraId="3C9D66CE" w14:textId="77777777" w:rsidR="00AA7662" w:rsidRPr="00204DD8" w:rsidRDefault="00DD60A7">
            <w:pPr>
              <w:spacing w:after="0" w:line="240" w:lineRule="auto"/>
              <w:rPr>
                <w:lang w:val="en-US"/>
              </w:rPr>
            </w:pPr>
            <w:r>
              <w:rPr>
                <w:rFonts w:cs="Calibri"/>
                <w:kern w:val="0"/>
                <w:lang w:val="en-US"/>
              </w:rPr>
              <w:t>Ubuntu 14.04, CentOS 7, RHEL 6.6, SUSE 12 or later Linux</w:t>
            </w:r>
          </w:p>
          <w:p w14:paraId="7D7DC1BA" w14:textId="77777777" w:rsidR="00AA7662" w:rsidRPr="00204DD8" w:rsidRDefault="00DD60A7">
            <w:pPr>
              <w:spacing w:after="0" w:line="240" w:lineRule="auto"/>
              <w:rPr>
                <w:lang w:val="en-US"/>
              </w:rPr>
            </w:pPr>
            <w:r>
              <w:rPr>
                <w:rFonts w:cs="Calibri"/>
                <w:kern w:val="0"/>
                <w:lang w:val="en-US"/>
              </w:rPr>
              <w:t>IBM AIX 7, Solaris 10 or later UNIX</w:t>
            </w:r>
          </w:p>
          <w:p w14:paraId="5C7DF50E" w14:textId="77777777" w:rsidR="00AA7662" w:rsidRPr="00204DD8" w:rsidRDefault="00DD60A7">
            <w:pPr>
              <w:spacing w:after="0" w:line="240" w:lineRule="auto"/>
              <w:rPr>
                <w:lang w:val="en-US"/>
              </w:rPr>
            </w:pPr>
            <w:r>
              <w:rPr>
                <w:rFonts w:cs="Calibri"/>
                <w:kern w:val="0"/>
                <w:lang w:val="en-US"/>
              </w:rPr>
              <w:t>Microsoft Windows 7, 8, 10 and 11</w:t>
            </w:r>
          </w:p>
          <w:p w14:paraId="672EF6EC" w14:textId="77777777" w:rsidR="00AA7662" w:rsidRPr="00204DD8" w:rsidRDefault="00DD60A7">
            <w:pPr>
              <w:spacing w:after="0" w:line="240" w:lineRule="auto"/>
              <w:rPr>
                <w:lang w:val="en-US"/>
              </w:rPr>
            </w:pPr>
            <w:r>
              <w:rPr>
                <w:rFonts w:cs="Calibri"/>
                <w:kern w:val="0"/>
                <w:lang w:val="en-US"/>
              </w:rPr>
              <w:t>Microsoft Windows Server 2008 R2, 2012, 2012 R2, 2016, 2019, 2022 and 2025</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C3979A" w14:textId="77777777" w:rsidR="00AA7662" w:rsidRDefault="00AA7662">
            <w:pPr>
              <w:spacing w:after="0" w:line="240" w:lineRule="auto"/>
              <w:rPr>
                <w:rFonts w:cs="Calibri"/>
                <w:kern w:val="0"/>
                <w:lang w:val="en-US"/>
              </w:rPr>
            </w:pPr>
          </w:p>
        </w:tc>
      </w:tr>
      <w:tr w:rsidR="00AA7662" w14:paraId="36F870B8"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ECAF57" w14:textId="77777777" w:rsidR="00AA7662" w:rsidRDefault="00DD60A7">
            <w:pPr>
              <w:spacing w:after="0" w:line="240" w:lineRule="auto"/>
            </w:pPr>
            <w:r>
              <w:rPr>
                <w:rFonts w:cs="Calibri"/>
                <w:kern w:val="0"/>
              </w:rPr>
              <w:lastRenderedPageBreak/>
              <w:t>Protokoły</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0F74F1" w14:textId="77777777" w:rsidR="00AA7662" w:rsidRDefault="00DD60A7">
            <w:pPr>
              <w:spacing w:after="0" w:line="240" w:lineRule="auto"/>
            </w:pPr>
            <w:r>
              <w:rPr>
                <w:rFonts w:cs="Calibri"/>
                <w:kern w:val="0"/>
              </w:rPr>
              <w:t>CIFS, AFP, NFS, FTP, WebDAV, iSCSI, Telnet, SSH, SNMP</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0647AD" w14:textId="77777777" w:rsidR="00AA7662" w:rsidRDefault="00AA7662">
            <w:pPr>
              <w:spacing w:after="0" w:line="240" w:lineRule="auto"/>
              <w:rPr>
                <w:rFonts w:cs="Calibri"/>
                <w:kern w:val="0"/>
              </w:rPr>
            </w:pPr>
          </w:p>
        </w:tc>
      </w:tr>
      <w:tr w:rsidR="00AA7662" w14:paraId="2D71C4E6"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091783" w14:textId="77777777" w:rsidR="00AA7662" w:rsidRDefault="00DD60A7">
            <w:pPr>
              <w:spacing w:after="0" w:line="240" w:lineRule="auto"/>
            </w:pPr>
            <w:r>
              <w:rPr>
                <w:rFonts w:cs="Calibri"/>
                <w:kern w:val="0"/>
              </w:rPr>
              <w:t>Usługi</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7E02C" w14:textId="77777777" w:rsidR="00AA7662" w:rsidRDefault="00DD60A7">
            <w:pPr>
              <w:spacing w:after="0" w:line="240" w:lineRule="auto"/>
            </w:pPr>
            <w:r>
              <w:rPr>
                <w:rFonts w:cs="Calibri"/>
                <w:kern w:val="0"/>
              </w:rPr>
              <w:t>Stacja monitoringu, Windows ACL, Integracja w Windows ADS, Serwer WWW, Serwer plików, Manager plików przez WWW, Obsługa paczek QPKG, Funkcja Virtual Disk umożliwiająca zwiększenie pojemności serwera przy pomocy protokołu iSCSI, Montowanie obrazów ISO, Replikacja w czasie rzeczywistym, Serwer RADIUS, Klient LDAP, Serwer Syslog</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BFBAE5" w14:textId="77777777" w:rsidR="00AA7662" w:rsidRDefault="00AA7662">
            <w:pPr>
              <w:spacing w:after="0" w:line="240" w:lineRule="auto"/>
              <w:rPr>
                <w:rFonts w:cs="Calibri"/>
                <w:kern w:val="0"/>
              </w:rPr>
            </w:pPr>
          </w:p>
        </w:tc>
      </w:tr>
      <w:tr w:rsidR="00AA7662" w14:paraId="1A363B71"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9B8001" w14:textId="77777777" w:rsidR="00AA7662" w:rsidRDefault="00DD60A7">
            <w:pPr>
              <w:spacing w:after="0" w:line="240" w:lineRule="auto"/>
            </w:pPr>
            <w:r>
              <w:rPr>
                <w:rFonts w:cs="Calibri"/>
                <w:kern w:val="0"/>
              </w:rPr>
              <w:t>Zarządzanie dyskami</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8A4EAC" w14:textId="77777777" w:rsidR="00AA7662" w:rsidRDefault="00DD60A7">
            <w:pPr>
              <w:spacing w:after="0" w:line="240" w:lineRule="auto"/>
            </w:pPr>
            <w:r>
              <w:rPr>
                <w:rFonts w:cs="Calibri"/>
                <w:kern w:val="0"/>
              </w:rPr>
              <w:t xml:space="preserve">SMART, sprawdzanie złych sektorów </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F9120D" w14:textId="77777777" w:rsidR="00AA7662" w:rsidRDefault="00AA7662">
            <w:pPr>
              <w:spacing w:after="0" w:line="240" w:lineRule="auto"/>
              <w:rPr>
                <w:rFonts w:cs="Calibri"/>
                <w:kern w:val="0"/>
              </w:rPr>
            </w:pPr>
          </w:p>
        </w:tc>
      </w:tr>
      <w:tr w:rsidR="00AA7662" w14:paraId="1E145ED6"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9312CD" w14:textId="77777777" w:rsidR="00AA7662" w:rsidRDefault="00DD60A7">
            <w:pPr>
              <w:spacing w:after="0" w:line="240" w:lineRule="auto"/>
            </w:pPr>
            <w:r>
              <w:rPr>
                <w:rFonts w:cs="Calibri"/>
                <w:kern w:val="0"/>
              </w:rPr>
              <w:t>Język GUI</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451783" w14:textId="77777777" w:rsidR="00AA7662" w:rsidRDefault="00DD60A7">
            <w:pPr>
              <w:spacing w:after="0" w:line="240" w:lineRule="auto"/>
            </w:pPr>
            <w:r>
              <w:rPr>
                <w:rFonts w:cs="Calibri"/>
                <w:kern w:val="0"/>
              </w:rPr>
              <w:t>Polski</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40303" w14:textId="77777777" w:rsidR="00AA7662" w:rsidRDefault="00AA7662">
            <w:pPr>
              <w:spacing w:after="0" w:line="240" w:lineRule="auto"/>
              <w:rPr>
                <w:rFonts w:cs="Calibri"/>
                <w:kern w:val="0"/>
              </w:rPr>
            </w:pPr>
          </w:p>
        </w:tc>
      </w:tr>
      <w:tr w:rsidR="00AA7662" w14:paraId="4E397AC7"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86FBEE" w14:textId="77777777" w:rsidR="00AA7662" w:rsidRDefault="00DD60A7">
            <w:pPr>
              <w:spacing w:after="0" w:line="240" w:lineRule="auto"/>
            </w:pPr>
            <w:r>
              <w:rPr>
                <w:rFonts w:cs="Calibri"/>
                <w:kern w:val="0"/>
              </w:rPr>
              <w:t>Gwarancja i serwis</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7B982C" w14:textId="77777777" w:rsidR="00AA7662" w:rsidRDefault="00DD60A7">
            <w:pPr>
              <w:spacing w:after="0" w:line="240" w:lineRule="auto"/>
            </w:pPr>
            <w:r>
              <w:rPr>
                <w:rFonts w:cs="Calibri"/>
                <w:kern w:val="0"/>
              </w:rPr>
              <w:t>Gwarancja producenta – minimum 24 miesięcy</w:t>
            </w:r>
            <w:r>
              <w:rPr>
                <w:rFonts w:cs="Calibri"/>
                <w:color w:val="FF0000"/>
                <w:kern w:val="0"/>
              </w:rPr>
              <w:t xml:space="preserve"> </w:t>
            </w:r>
          </w:p>
          <w:p w14:paraId="7F89D175" w14:textId="77777777" w:rsidR="00AA7662" w:rsidRDefault="00DD60A7">
            <w:pPr>
              <w:spacing w:after="0" w:line="240" w:lineRule="auto"/>
            </w:pPr>
            <w:r>
              <w:rPr>
                <w:rFonts w:cs="Calibri"/>
                <w:kern w:val="0"/>
              </w:rPr>
              <w:t xml:space="preserve"> </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3570E9" w14:textId="77777777" w:rsidR="00AA7662" w:rsidRDefault="00AA7662">
            <w:pPr>
              <w:spacing w:after="0" w:line="240" w:lineRule="auto"/>
              <w:rPr>
                <w:rFonts w:cs="Calibri"/>
                <w:kern w:val="0"/>
              </w:rPr>
            </w:pPr>
          </w:p>
        </w:tc>
      </w:tr>
      <w:tr w:rsidR="00AA7662" w14:paraId="3560F6EE"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27FFDC" w14:textId="77777777" w:rsidR="00AA7662" w:rsidRDefault="00DD60A7">
            <w:pPr>
              <w:spacing w:after="0" w:line="240" w:lineRule="auto"/>
            </w:pPr>
            <w:r>
              <w:rPr>
                <w:rFonts w:cs="Calibri"/>
                <w:kern w:val="0"/>
              </w:rPr>
              <w:t>Waga</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8F4D0D" w14:textId="77777777" w:rsidR="00AA7662" w:rsidRDefault="00DD60A7">
            <w:pPr>
              <w:spacing w:after="0" w:line="240" w:lineRule="auto"/>
            </w:pPr>
            <w:r>
              <w:rPr>
                <w:rFonts w:cs="Calibri"/>
                <w:kern w:val="0"/>
              </w:rPr>
              <w:t>Maksymalnie 3,6 kg (brutto)</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8BB30E" w14:textId="77777777" w:rsidR="00AA7662" w:rsidRDefault="00AA7662">
            <w:pPr>
              <w:spacing w:after="0" w:line="240" w:lineRule="auto"/>
              <w:rPr>
                <w:rFonts w:cs="Calibri"/>
                <w:kern w:val="0"/>
              </w:rPr>
            </w:pPr>
          </w:p>
        </w:tc>
      </w:tr>
      <w:tr w:rsidR="00AA7662" w14:paraId="1C0D0D6E"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EDCFF1" w14:textId="77777777" w:rsidR="00AA7662" w:rsidRDefault="00DD60A7">
            <w:pPr>
              <w:spacing w:after="0" w:line="240" w:lineRule="auto"/>
            </w:pPr>
            <w:r>
              <w:rPr>
                <w:rFonts w:cs="Calibri"/>
                <w:kern w:val="0"/>
              </w:rPr>
              <w:t>Pobór mocy</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4F3555" w14:textId="77777777" w:rsidR="00AA7662" w:rsidRDefault="00DD60A7">
            <w:pPr>
              <w:spacing w:after="0" w:line="240" w:lineRule="auto"/>
            </w:pPr>
            <w:r>
              <w:rPr>
                <w:rFonts w:cs="Calibri"/>
                <w:kern w:val="0"/>
              </w:rPr>
              <w:t>Praca poniżej 40.536W / Tryb uśpienia poniżej 21.618W</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BDBD1E" w14:textId="77777777" w:rsidR="00AA7662" w:rsidRDefault="00AA7662">
            <w:pPr>
              <w:spacing w:after="0" w:line="240" w:lineRule="auto"/>
              <w:rPr>
                <w:rFonts w:cs="Calibri"/>
                <w:kern w:val="0"/>
              </w:rPr>
            </w:pPr>
          </w:p>
        </w:tc>
      </w:tr>
      <w:tr w:rsidR="00AA7662" w14:paraId="1AC90291"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C8ED28" w14:textId="77777777" w:rsidR="00AA7662" w:rsidRDefault="00DD60A7">
            <w:pPr>
              <w:spacing w:after="0" w:line="240" w:lineRule="auto"/>
            </w:pPr>
            <w:r>
              <w:rPr>
                <w:rFonts w:cs="Calibri"/>
                <w:kern w:val="0"/>
              </w:rPr>
              <w:t>System plików</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3EFA37" w14:textId="77777777" w:rsidR="00AA7662" w:rsidRDefault="00DD60A7">
            <w:pPr>
              <w:spacing w:after="0" w:line="240" w:lineRule="auto"/>
            </w:pPr>
            <w:r>
              <w:rPr>
                <w:rFonts w:cs="Calibri"/>
                <w:kern w:val="0"/>
              </w:rPr>
              <w:t>Dyski wewnętrzne ZFS/EXT4. Dyski zewnętrzne EXT3, EXT4, NTFS, FAT32, HFS+, exFAT (licencja opcjonalna dla modeli z procesorem ARM)</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11CBEC" w14:textId="77777777" w:rsidR="00AA7662" w:rsidRDefault="00AA7662">
            <w:pPr>
              <w:spacing w:after="0" w:line="240" w:lineRule="auto"/>
              <w:rPr>
                <w:rFonts w:cs="Calibri"/>
                <w:kern w:val="0"/>
              </w:rPr>
            </w:pPr>
          </w:p>
        </w:tc>
      </w:tr>
      <w:tr w:rsidR="00AA7662" w:rsidRPr="00911C00" w14:paraId="62015CBF"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742262" w14:textId="77777777" w:rsidR="00AA7662" w:rsidRDefault="00DD60A7">
            <w:pPr>
              <w:spacing w:after="0" w:line="240" w:lineRule="auto"/>
            </w:pPr>
            <w:r>
              <w:rPr>
                <w:rFonts w:cs="Calibri"/>
                <w:kern w:val="0"/>
              </w:rPr>
              <w:t>iSCSI</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57DBCB" w14:textId="77777777" w:rsidR="00AA7662" w:rsidRPr="00204DD8" w:rsidRDefault="00DD60A7">
            <w:pPr>
              <w:spacing w:after="0" w:line="240" w:lineRule="auto"/>
              <w:rPr>
                <w:lang w:val="en-US"/>
              </w:rPr>
            </w:pPr>
            <w:r>
              <w:rPr>
                <w:rFonts w:cs="Calibri"/>
                <w:kern w:val="0"/>
                <w:lang w:val="en-US"/>
              </w:rPr>
              <w:t>Obsługa MPIO &amp; MC/S, SPC-3 persistent reservation</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9804EB" w14:textId="77777777" w:rsidR="00AA7662" w:rsidRDefault="00AA7662">
            <w:pPr>
              <w:spacing w:after="0" w:line="240" w:lineRule="auto"/>
              <w:rPr>
                <w:rFonts w:cs="Calibri"/>
                <w:kern w:val="0"/>
                <w:lang w:val="en-US"/>
              </w:rPr>
            </w:pPr>
          </w:p>
        </w:tc>
      </w:tr>
      <w:tr w:rsidR="00AA7662" w14:paraId="16A47E87"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50001F" w14:textId="77777777" w:rsidR="00AA7662" w:rsidRDefault="00DD60A7">
            <w:pPr>
              <w:spacing w:after="0" w:line="240" w:lineRule="auto"/>
            </w:pPr>
            <w:r>
              <w:rPr>
                <w:rFonts w:cs="Calibri"/>
                <w:kern w:val="0"/>
              </w:rPr>
              <w:t>Liczba kont użytkowników</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21A551" w14:textId="77777777" w:rsidR="00AA7662" w:rsidRDefault="00DD60A7">
            <w:pPr>
              <w:spacing w:after="0" w:line="240" w:lineRule="auto"/>
            </w:pPr>
            <w:r>
              <w:rPr>
                <w:rFonts w:cs="Calibri"/>
                <w:kern w:val="0"/>
              </w:rPr>
              <w:t>Do min. 15000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CFD829" w14:textId="77777777" w:rsidR="00AA7662" w:rsidRDefault="00AA7662">
            <w:pPr>
              <w:spacing w:after="0" w:line="240" w:lineRule="auto"/>
              <w:rPr>
                <w:rFonts w:cs="Calibri"/>
                <w:kern w:val="0"/>
              </w:rPr>
            </w:pPr>
          </w:p>
        </w:tc>
      </w:tr>
      <w:tr w:rsidR="00AA7662" w14:paraId="4F36608F"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96CE85" w14:textId="77777777" w:rsidR="00AA7662" w:rsidRDefault="00DD60A7">
            <w:pPr>
              <w:spacing w:after="0" w:line="240" w:lineRule="auto"/>
            </w:pPr>
            <w:r>
              <w:rPr>
                <w:rFonts w:cs="Calibri"/>
                <w:kern w:val="0"/>
              </w:rPr>
              <w:t>Liczba grup</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7D971D" w14:textId="77777777" w:rsidR="00AA7662" w:rsidRDefault="00DD60A7">
            <w:pPr>
              <w:spacing w:after="0" w:line="240" w:lineRule="auto"/>
            </w:pPr>
            <w:r>
              <w:rPr>
                <w:rFonts w:cs="Calibri"/>
                <w:kern w:val="0"/>
              </w:rPr>
              <w:t>Do min. 512</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1B025C" w14:textId="77777777" w:rsidR="00AA7662" w:rsidRDefault="00AA7662">
            <w:pPr>
              <w:spacing w:after="0" w:line="240" w:lineRule="auto"/>
              <w:rPr>
                <w:rFonts w:cs="Calibri"/>
                <w:kern w:val="0"/>
              </w:rPr>
            </w:pPr>
          </w:p>
        </w:tc>
      </w:tr>
      <w:tr w:rsidR="00AA7662" w14:paraId="60C44B81"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231F52" w14:textId="77777777" w:rsidR="00AA7662" w:rsidRDefault="00DD60A7">
            <w:pPr>
              <w:spacing w:after="0" w:line="240" w:lineRule="auto"/>
            </w:pPr>
            <w:r>
              <w:rPr>
                <w:rFonts w:cs="Calibri"/>
                <w:kern w:val="0"/>
              </w:rPr>
              <w:t xml:space="preserve">Maks. liczba połączeń współbieżnych (CIFS) </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7570AC" w14:textId="77777777" w:rsidR="00AA7662" w:rsidRDefault="00DD60A7">
            <w:pPr>
              <w:spacing w:after="0" w:line="240" w:lineRule="auto"/>
            </w:pPr>
            <w:r>
              <w:rPr>
                <w:rFonts w:cs="Calibri"/>
                <w:kern w:val="0"/>
              </w:rPr>
              <w:t>Maksymalnie 1500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702EE7" w14:textId="77777777" w:rsidR="00AA7662" w:rsidRDefault="00AA7662">
            <w:pPr>
              <w:spacing w:after="0" w:line="240" w:lineRule="auto"/>
              <w:rPr>
                <w:rFonts w:cs="Calibri"/>
                <w:kern w:val="0"/>
              </w:rPr>
            </w:pPr>
          </w:p>
        </w:tc>
      </w:tr>
      <w:tr w:rsidR="00AA7662" w14:paraId="17653407"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9180E2" w14:textId="77777777" w:rsidR="00AA7662" w:rsidRDefault="00DD60A7">
            <w:pPr>
              <w:spacing w:after="0" w:line="240" w:lineRule="auto"/>
            </w:pPr>
            <w:r>
              <w:rPr>
                <w:rFonts w:cs="Calibri"/>
                <w:kern w:val="0"/>
              </w:rPr>
              <w:t>Liczba udziałów</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0A42F5" w14:textId="77777777" w:rsidR="00AA7662" w:rsidRDefault="00DD60A7">
            <w:pPr>
              <w:spacing w:after="0" w:line="240" w:lineRule="auto"/>
            </w:pPr>
            <w:r>
              <w:rPr>
                <w:rFonts w:cs="Calibri"/>
                <w:kern w:val="0"/>
              </w:rPr>
              <w:t>Do min. 256</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B77737" w14:textId="77777777" w:rsidR="00AA7662" w:rsidRDefault="00AA7662">
            <w:pPr>
              <w:spacing w:after="0" w:line="240" w:lineRule="auto"/>
              <w:rPr>
                <w:rFonts w:cs="Calibri"/>
                <w:kern w:val="0"/>
              </w:rPr>
            </w:pPr>
          </w:p>
        </w:tc>
      </w:tr>
      <w:tr w:rsidR="00AA7662" w14:paraId="4D65A57C"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89A91E" w14:textId="77777777" w:rsidR="00AA7662" w:rsidRDefault="00DD60A7">
            <w:pPr>
              <w:spacing w:after="0" w:line="240" w:lineRule="auto"/>
            </w:pPr>
            <w:r>
              <w:rPr>
                <w:rFonts w:cs="Calibri"/>
                <w:kern w:val="0"/>
              </w:rPr>
              <w:t>Zasilanie</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299CB1" w14:textId="77777777" w:rsidR="00AA7662" w:rsidRDefault="00DD60A7">
            <w:pPr>
              <w:spacing w:after="0" w:line="240" w:lineRule="auto"/>
            </w:pPr>
            <w:r>
              <w:rPr>
                <w:rFonts w:cs="Calibri"/>
                <w:kern w:val="0"/>
              </w:rPr>
              <w:t xml:space="preserve">Zewnętrzny Zasilacz 90 W, 100–240 V </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6D265D" w14:textId="77777777" w:rsidR="00AA7662" w:rsidRDefault="00AA7662">
            <w:pPr>
              <w:spacing w:after="0" w:line="240" w:lineRule="auto"/>
              <w:rPr>
                <w:rFonts w:cs="Calibri"/>
                <w:kern w:val="0"/>
              </w:rPr>
            </w:pPr>
          </w:p>
        </w:tc>
      </w:tr>
      <w:tr w:rsidR="00AA7662" w14:paraId="3E821B96" w14:textId="77777777">
        <w:trPr>
          <w:trHeight w:val="300"/>
        </w:trPr>
        <w:tc>
          <w:tcPr>
            <w:tcW w:w="17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8A6EDF" w14:textId="77777777" w:rsidR="00AA7662" w:rsidRDefault="00DD60A7">
            <w:pPr>
              <w:spacing w:after="0" w:line="240" w:lineRule="auto"/>
            </w:pPr>
            <w:r>
              <w:rPr>
                <w:rFonts w:cs="Calibri"/>
                <w:kern w:val="0"/>
              </w:rPr>
              <w:t xml:space="preserve">UPS </w:t>
            </w:r>
          </w:p>
        </w:tc>
        <w:tc>
          <w:tcPr>
            <w:tcW w:w="7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CC3F46" w14:textId="77777777" w:rsidR="00AA7662" w:rsidRDefault="00DD60A7">
            <w:pPr>
              <w:spacing w:after="0" w:line="240" w:lineRule="auto"/>
            </w:pPr>
            <w:r>
              <w:rPr>
                <w:rFonts w:cs="Calibri"/>
                <w:kern w:val="0"/>
              </w:rPr>
              <w:t>Obsługa sieciowych awaryjnych zasilaczy UPS.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A4273D" w14:textId="77777777" w:rsidR="00AA7662" w:rsidRDefault="00AA7662">
            <w:pPr>
              <w:spacing w:after="0" w:line="240" w:lineRule="auto"/>
              <w:rPr>
                <w:rFonts w:cs="Calibri"/>
                <w:kern w:val="0"/>
              </w:rPr>
            </w:pPr>
          </w:p>
        </w:tc>
      </w:tr>
    </w:tbl>
    <w:p w14:paraId="20692DD3" w14:textId="77777777" w:rsidR="00AA7662" w:rsidRDefault="00AA7662">
      <w:pPr>
        <w:rPr>
          <w:rFonts w:cs="Calibri"/>
        </w:rPr>
      </w:pPr>
    </w:p>
    <w:p w14:paraId="7E0FB371" w14:textId="77777777" w:rsidR="00AA7662" w:rsidRDefault="00DD60A7">
      <w:pPr>
        <w:pStyle w:val="Nagwek1"/>
        <w:rPr>
          <w:rFonts w:ascii="Calibri" w:hAnsi="Calibri" w:cs="Calibri"/>
          <w:sz w:val="22"/>
          <w:szCs w:val="22"/>
        </w:rPr>
      </w:pPr>
      <w:bookmarkStart w:id="9" w:name="_Toc222491583"/>
      <w:r>
        <w:rPr>
          <w:rFonts w:ascii="Calibri" w:hAnsi="Calibri" w:cs="Calibri"/>
          <w:sz w:val="22"/>
          <w:szCs w:val="22"/>
        </w:rPr>
        <w:t>V. Backupowy serwer redundancji usług – 1 szt.</w:t>
      </w:r>
      <w:bookmarkEnd w:id="9"/>
    </w:p>
    <w:tbl>
      <w:tblPr>
        <w:tblW w:w="9924" w:type="dxa"/>
        <w:tblInd w:w="-431" w:type="dxa"/>
        <w:tblCellMar>
          <w:left w:w="10" w:type="dxa"/>
          <w:right w:w="10" w:type="dxa"/>
        </w:tblCellMar>
        <w:tblLook w:val="0000" w:firstRow="0" w:lastRow="0" w:firstColumn="0" w:lastColumn="0" w:noHBand="0" w:noVBand="0"/>
      </w:tblPr>
      <w:tblGrid>
        <w:gridCol w:w="1844"/>
        <w:gridCol w:w="6946"/>
        <w:gridCol w:w="1134"/>
      </w:tblGrid>
      <w:tr w:rsidR="00AA7662" w14:paraId="339D177D"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63F44E" w14:textId="77777777" w:rsidR="00AA7662" w:rsidRDefault="00DD60A7">
            <w:pPr>
              <w:spacing w:after="0" w:line="240" w:lineRule="auto"/>
              <w:ind w:right="72"/>
              <w:jc w:val="center"/>
            </w:pPr>
            <w:r>
              <w:rPr>
                <w:rFonts w:cs="Calibri"/>
                <w:b/>
                <w:kern w:val="0"/>
              </w:rPr>
              <w:t>Nazwa</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A030BA" w14:textId="77777777" w:rsidR="00AA7662" w:rsidRDefault="00DD60A7">
            <w:pPr>
              <w:spacing w:after="0" w:line="240" w:lineRule="auto"/>
              <w:ind w:right="72"/>
              <w:jc w:val="center"/>
            </w:pPr>
            <w:r>
              <w:rPr>
                <w:rFonts w:cs="Calibri"/>
                <w:b/>
                <w:kern w:val="0"/>
              </w:rPr>
              <w:t>Wymagane parametry techniczne</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7A01A0" w14:textId="77777777" w:rsidR="00AA7662" w:rsidRDefault="00DD60A7">
            <w:pPr>
              <w:spacing w:after="0" w:line="240" w:lineRule="auto"/>
              <w:ind w:right="72"/>
              <w:jc w:val="center"/>
            </w:pPr>
            <w:r>
              <w:rPr>
                <w:rFonts w:cs="Calibri"/>
                <w:b/>
                <w:kern w:val="0"/>
              </w:rPr>
              <w:t>Spełnia TAK/NIE</w:t>
            </w:r>
          </w:p>
        </w:tc>
      </w:tr>
      <w:tr w:rsidR="00AA7662" w14:paraId="75447827"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9AF160" w14:textId="77777777" w:rsidR="00AA7662" w:rsidRDefault="00DD60A7">
            <w:pPr>
              <w:spacing w:after="0" w:line="240" w:lineRule="auto"/>
              <w:ind w:right="72"/>
              <w:jc w:val="center"/>
            </w:pPr>
            <w:r>
              <w:rPr>
                <w:rFonts w:cs="Calibri"/>
                <w:b/>
                <w:bCs/>
                <w:kern w:val="0"/>
                <w:lang w:val="en-US"/>
              </w:rPr>
              <w:t>Obudowa</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2AB6FB" w14:textId="77777777" w:rsidR="00AA7662" w:rsidRDefault="00DD60A7">
            <w:pPr>
              <w:spacing w:after="0" w:line="240" w:lineRule="auto"/>
              <w:ind w:right="72"/>
              <w:rPr>
                <w:rFonts w:cs="Calibri"/>
                <w:kern w:val="0"/>
              </w:rPr>
            </w:pPr>
            <w:r>
              <w:rPr>
                <w:rFonts w:cs="Calibri"/>
                <w:kern w:val="0"/>
              </w:rPr>
              <w:t>Obudowa Rack o wysokości max. 1U z możliwością instalacji min. 8 dysków 2,5” NVMe wraz z kompletem szyn wysuwanych umożliwiających montaż w szafie rack.</w:t>
            </w:r>
          </w:p>
          <w:p w14:paraId="34BAA37C" w14:textId="77777777" w:rsidR="00AA7662" w:rsidRDefault="00DD60A7">
            <w:pPr>
              <w:spacing w:after="0" w:line="240" w:lineRule="auto"/>
              <w:ind w:right="72"/>
            </w:pPr>
            <w:r>
              <w:rPr>
                <w:rFonts w:cs="Calibri"/>
                <w:kern w:val="0"/>
              </w:rPr>
              <w:t xml:space="preserve"> Serwer wyposażony w standardowy zdejmowalny panel przedni z zamkiem chroniącym przed nieuprawnionym dostępem do dysków.</w:t>
            </w:r>
          </w:p>
          <w:p w14:paraId="771E9FE3" w14:textId="77777777" w:rsidR="00AA7662" w:rsidRDefault="00DD60A7">
            <w:pPr>
              <w:spacing w:after="0" w:line="240" w:lineRule="auto"/>
              <w:ind w:right="72"/>
            </w:pPr>
            <w:r>
              <w:rPr>
                <w:rFonts w:cs="Calibri"/>
                <w:kern w:val="0"/>
              </w:rPr>
              <w:t xml:space="preserve"> </w:t>
            </w:r>
            <w:r>
              <w:rPr>
                <w:rFonts w:eastAsia="Aptos" w:cs="Calibri"/>
                <w:kern w:val="0"/>
              </w:rPr>
              <w:t>Obudowa z możliwością wyposażenia w 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E8D17B" w14:textId="77777777" w:rsidR="00AA7662" w:rsidRDefault="00AA7662">
            <w:pPr>
              <w:spacing w:after="0" w:line="240" w:lineRule="auto"/>
              <w:ind w:right="72"/>
              <w:rPr>
                <w:rFonts w:cs="Calibri"/>
                <w:kern w:val="0"/>
              </w:rPr>
            </w:pPr>
          </w:p>
          <w:p w14:paraId="3AB94C00" w14:textId="77777777" w:rsidR="00AA7662" w:rsidRDefault="00AA7662">
            <w:pPr>
              <w:spacing w:after="0" w:line="240" w:lineRule="auto"/>
              <w:rPr>
                <w:rFonts w:cs="Calibri"/>
                <w:kern w:val="0"/>
              </w:rPr>
            </w:pPr>
          </w:p>
          <w:p w14:paraId="71A580A0" w14:textId="77777777" w:rsidR="00AA7662" w:rsidRDefault="00AA7662">
            <w:pPr>
              <w:spacing w:after="0" w:line="240" w:lineRule="auto"/>
              <w:jc w:val="center"/>
              <w:rPr>
                <w:rFonts w:cs="Calibri"/>
                <w:kern w:val="0"/>
              </w:rPr>
            </w:pPr>
          </w:p>
        </w:tc>
      </w:tr>
      <w:tr w:rsidR="00AA7662" w14:paraId="76174EBD"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C25E16" w14:textId="77777777" w:rsidR="00AA7662" w:rsidRDefault="00DD60A7">
            <w:pPr>
              <w:spacing w:after="0" w:line="240" w:lineRule="auto"/>
              <w:ind w:right="72"/>
              <w:jc w:val="center"/>
            </w:pPr>
            <w:r>
              <w:rPr>
                <w:rFonts w:cs="Calibri"/>
                <w:b/>
                <w:bCs/>
                <w:kern w:val="0"/>
                <w:lang w:val="en-US"/>
              </w:rPr>
              <w:t>Płyta główna</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A05DD0" w14:textId="77777777" w:rsidR="00AA7662" w:rsidRDefault="00DD60A7">
            <w:pPr>
              <w:spacing w:after="0" w:line="240" w:lineRule="auto"/>
              <w:ind w:right="72"/>
            </w:pPr>
            <w:r>
              <w:rPr>
                <w:rFonts w:cs="Calibri"/>
                <w:kern w:val="0"/>
              </w:rPr>
              <w:t>Płyta główna z możliwością zainstalowania dwóch procesorów.</w:t>
            </w:r>
          </w:p>
          <w:p w14:paraId="603BDD03" w14:textId="77777777" w:rsidR="00AA7662" w:rsidRDefault="00DD60A7">
            <w:pPr>
              <w:spacing w:after="0" w:line="240" w:lineRule="auto"/>
              <w:ind w:right="72"/>
            </w:pPr>
            <w:r>
              <w:rPr>
                <w:rFonts w:cs="Calibri"/>
                <w:kern w:val="0"/>
              </w:rPr>
              <w:t xml:space="preserve"> Obsługa procesorów 144 rdzeniowych. </w:t>
            </w:r>
          </w:p>
          <w:p w14:paraId="739A9DDE" w14:textId="77777777" w:rsidR="00AA7662" w:rsidRDefault="00DD60A7">
            <w:pPr>
              <w:spacing w:after="0" w:line="240" w:lineRule="auto"/>
              <w:ind w:right="72"/>
            </w:pPr>
            <w:r>
              <w:rPr>
                <w:rFonts w:cs="Calibri"/>
                <w:kern w:val="0"/>
              </w:rPr>
              <w:t xml:space="preserve"> Płyta główna powinna obsługiwać do 8TB pamięci RAM w konfiguracji dwuprocesorowej.</w:t>
            </w:r>
          </w:p>
          <w:p w14:paraId="0DA74F6D" w14:textId="77777777" w:rsidR="00AA7662" w:rsidRDefault="00DD60A7">
            <w:pPr>
              <w:spacing w:after="0" w:line="240" w:lineRule="auto"/>
              <w:ind w:right="72"/>
            </w:pPr>
            <w:r>
              <w:rPr>
                <w:rFonts w:cs="Calibri"/>
                <w:kern w:val="0"/>
              </w:rPr>
              <w:t xml:space="preserve"> Płyta główna musi być zaprojektowana przez producenta serwera i oznaczona jego znakiem firmowym.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9ED326" w14:textId="77777777" w:rsidR="00AA7662" w:rsidRDefault="00AA7662">
            <w:pPr>
              <w:spacing w:after="0" w:line="240" w:lineRule="auto"/>
              <w:ind w:right="72"/>
              <w:rPr>
                <w:rFonts w:cs="Calibri"/>
                <w:kern w:val="0"/>
              </w:rPr>
            </w:pPr>
          </w:p>
        </w:tc>
      </w:tr>
      <w:tr w:rsidR="00AA7662" w14:paraId="21A9CF8B" w14:textId="77777777">
        <w:trPr>
          <w:trHeight w:val="735"/>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34A51D" w14:textId="77777777" w:rsidR="00AA7662" w:rsidRDefault="00DD60A7">
            <w:pPr>
              <w:spacing w:after="0" w:line="240" w:lineRule="auto"/>
              <w:ind w:right="72"/>
              <w:jc w:val="center"/>
            </w:pPr>
            <w:r>
              <w:rPr>
                <w:rFonts w:cs="Calibri"/>
                <w:b/>
                <w:bCs/>
                <w:kern w:val="0"/>
                <w:lang w:val="en-US"/>
              </w:rPr>
              <w:lastRenderedPageBreak/>
              <w:t>Chipset</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AF3E80" w14:textId="77777777" w:rsidR="00AA7662" w:rsidRDefault="00DD60A7">
            <w:pPr>
              <w:spacing w:after="0" w:line="240" w:lineRule="auto"/>
              <w:ind w:right="72"/>
            </w:pPr>
            <w:r>
              <w:rPr>
                <w:rFonts w:cs="Calibri"/>
                <w:kern w:val="0"/>
              </w:rPr>
              <w:t>Dedykowany przez producenta procesora do pracy w serwerach dwuprocesorowych.</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FD7CCF" w14:textId="77777777" w:rsidR="00AA7662" w:rsidRDefault="00AA7662">
            <w:pPr>
              <w:spacing w:after="0" w:line="240" w:lineRule="auto"/>
              <w:ind w:right="72"/>
              <w:rPr>
                <w:rFonts w:cs="Calibri"/>
                <w:kern w:val="0"/>
              </w:rPr>
            </w:pPr>
          </w:p>
        </w:tc>
      </w:tr>
      <w:tr w:rsidR="00AA7662" w14:paraId="4F497771" w14:textId="77777777">
        <w:trPr>
          <w:trHeight w:val="705"/>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8BBFC5" w14:textId="77777777" w:rsidR="00AA7662" w:rsidRDefault="00DD60A7">
            <w:pPr>
              <w:spacing w:after="0" w:line="240" w:lineRule="auto"/>
              <w:ind w:right="72"/>
              <w:jc w:val="center"/>
            </w:pPr>
            <w:r>
              <w:rPr>
                <w:rFonts w:cs="Calibri"/>
                <w:b/>
                <w:bCs/>
                <w:kern w:val="0"/>
                <w:lang w:val="en-US"/>
              </w:rPr>
              <w:t>Procesor</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48ABDA" w14:textId="4872BAA9" w:rsidR="00AA7662" w:rsidRDefault="00DD60A7">
            <w:pPr>
              <w:spacing w:after="0" w:line="240" w:lineRule="auto"/>
              <w:ind w:right="72"/>
            </w:pPr>
            <w:r>
              <w:rPr>
                <w:rFonts w:cs="Calibri"/>
                <w:kern w:val="0"/>
              </w:rPr>
              <w:t>Zainstalowan</w:t>
            </w:r>
            <w:r w:rsidR="00911C00">
              <w:rPr>
                <w:rFonts w:cs="Calibri"/>
                <w:kern w:val="0"/>
              </w:rPr>
              <w:t>e dwa</w:t>
            </w:r>
            <w:r>
              <w:rPr>
                <w:rFonts w:cs="Calibri"/>
                <w:kern w:val="0"/>
              </w:rPr>
              <w:t xml:space="preserve"> procesor</w:t>
            </w:r>
            <w:r w:rsidR="00911C00">
              <w:rPr>
                <w:rFonts w:cs="Calibri"/>
                <w:kern w:val="0"/>
              </w:rPr>
              <w:t>y</w:t>
            </w:r>
            <w:r>
              <w:rPr>
                <w:rFonts w:cs="Calibri"/>
                <w:kern w:val="0"/>
              </w:rPr>
              <w:t xml:space="preserve"> min. 16-rdzeniowy klasy x86, 2,3GHz częstotliwości bazowej, dedykowany do pracy z zaoferowanym serwerem, umożliwiający osiągnięcie wyniku min. 371 w teście SPECrate2017_int_base dostępnym na stronie </w:t>
            </w:r>
            <w:hyperlink r:id="rId10" w:history="1">
              <w:r>
                <w:rPr>
                  <w:rStyle w:val="Hipercze"/>
                  <w:rFonts w:cs="Calibri"/>
                  <w:color w:val="auto"/>
                  <w:kern w:val="0"/>
                </w:rPr>
                <w:t>www.spec.org</w:t>
              </w:r>
            </w:hyperlink>
            <w:r>
              <w:rPr>
                <w:kern w:val="0"/>
              </w:rPr>
              <w:t xml:space="preserve"> </w:t>
            </w:r>
            <w:r>
              <w:rPr>
                <w:rFonts w:cs="Calibri"/>
                <w:kern w:val="0"/>
              </w:rPr>
              <w:t xml:space="preserve">dla konfiguracji dwuprocesorowej.(lub równoważnym, opublikowanym przez niezależną organizację branżową, dla konfiguracji dwurocesorowej). </w:t>
            </w:r>
            <w:r>
              <w:rPr>
                <w:rFonts w:cs="Calibri"/>
                <w:b/>
                <w:bCs/>
                <w:color w:val="000000"/>
                <w:kern w:val="0"/>
              </w:rPr>
              <w:t>(na potwierdzenie do oferty należy załączyć wydruk ze strony dla oferowanego procesora).</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F5A862" w14:textId="77777777" w:rsidR="00AA7662" w:rsidRDefault="00AA7662">
            <w:pPr>
              <w:spacing w:after="0" w:line="240" w:lineRule="auto"/>
              <w:ind w:right="72"/>
              <w:rPr>
                <w:rFonts w:cs="Calibri"/>
                <w:kern w:val="0"/>
              </w:rPr>
            </w:pPr>
          </w:p>
        </w:tc>
      </w:tr>
      <w:tr w:rsidR="00AA7662" w14:paraId="778495E8"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77FA99" w14:textId="77777777" w:rsidR="00AA7662" w:rsidRDefault="00DD60A7">
            <w:pPr>
              <w:spacing w:after="0" w:line="240" w:lineRule="auto"/>
              <w:ind w:right="72"/>
              <w:jc w:val="center"/>
            </w:pPr>
            <w:r>
              <w:rPr>
                <w:rFonts w:cs="Calibri"/>
                <w:b/>
                <w:bCs/>
                <w:kern w:val="0"/>
                <w:lang w:val="en-US"/>
              </w:rPr>
              <w:t>RAM</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D5A38A" w14:textId="77777777" w:rsidR="00AA7662" w:rsidRDefault="00DD60A7">
            <w:pPr>
              <w:spacing w:after="0" w:line="240" w:lineRule="auto"/>
              <w:ind w:right="72"/>
            </w:pPr>
            <w:r>
              <w:rPr>
                <w:rFonts w:cs="Calibri"/>
                <w:kern w:val="0"/>
              </w:rPr>
              <w:t>Minimum 256 GB pamięci RAM typu DDR5 ECC RDIMM o częstotliwości taktowania minimum 6400 MT/s, z możliwością dalszej rozbudowy.</w:t>
            </w:r>
            <w:r>
              <w:rPr>
                <w:rFonts w:cs="Calibri"/>
                <w:kern w:val="0"/>
              </w:rPr>
              <w:br/>
              <w:t>Płyta główna serwera musi umożliwiać instalację pamięci RAM w liczbie slotów pozwalającej na osiągnięcie co najmniej 256 GB pamięci przy zachowaniu parametrów określonych powyżej.</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EFA473" w14:textId="77777777" w:rsidR="00AA7662" w:rsidRDefault="00AA7662">
            <w:pPr>
              <w:spacing w:after="0" w:line="240" w:lineRule="auto"/>
              <w:ind w:right="72"/>
              <w:rPr>
                <w:rFonts w:cs="Calibri"/>
                <w:kern w:val="0"/>
              </w:rPr>
            </w:pPr>
          </w:p>
        </w:tc>
      </w:tr>
      <w:tr w:rsidR="00AA7662" w14:paraId="05AA82B0"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77E616" w14:textId="77777777" w:rsidR="00AA7662" w:rsidRDefault="00DD60A7">
            <w:pPr>
              <w:spacing w:after="0" w:line="240" w:lineRule="auto"/>
              <w:ind w:right="72"/>
              <w:jc w:val="center"/>
            </w:pPr>
            <w:r>
              <w:rPr>
                <w:rFonts w:cs="Calibri"/>
                <w:b/>
                <w:bCs/>
                <w:kern w:val="0"/>
                <w:lang w:val="en-US"/>
              </w:rPr>
              <w:t>Gniazda PCIe</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C296C2" w14:textId="77777777" w:rsidR="00AA7662" w:rsidRDefault="00DD60A7">
            <w:pPr>
              <w:spacing w:after="0" w:line="240" w:lineRule="auto"/>
              <w:ind w:right="72"/>
            </w:pPr>
            <w:r>
              <w:rPr>
                <w:rFonts w:eastAsia="Aptos" w:cs="Calibri"/>
                <w:kern w:val="0"/>
              </w:rPr>
              <w:t>Minimum dwa sloty PCIe x16 (Gen5) i dwa sloty OCP 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1E763B" w14:textId="77777777" w:rsidR="00AA7662" w:rsidRDefault="00AA7662">
            <w:pPr>
              <w:spacing w:after="0" w:line="240" w:lineRule="auto"/>
              <w:ind w:right="72"/>
              <w:rPr>
                <w:rFonts w:eastAsia="Aptos" w:cs="Calibri"/>
                <w:kern w:val="0"/>
              </w:rPr>
            </w:pPr>
          </w:p>
        </w:tc>
      </w:tr>
      <w:tr w:rsidR="00AA7662" w14:paraId="42F01C56"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6457D3" w14:textId="77777777" w:rsidR="00AA7662" w:rsidRDefault="00DD60A7">
            <w:pPr>
              <w:spacing w:after="0" w:line="240" w:lineRule="auto"/>
              <w:ind w:right="72"/>
              <w:jc w:val="center"/>
            </w:pPr>
            <w:r>
              <w:rPr>
                <w:rFonts w:cs="Calibri"/>
                <w:b/>
                <w:bCs/>
                <w:kern w:val="0"/>
                <w:lang w:val="en-US"/>
              </w:rPr>
              <w:t>Interfejsy sieciowe/FC/SAS</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8A3B35" w14:textId="77777777" w:rsidR="00AA7662" w:rsidRDefault="00DD60A7">
            <w:pPr>
              <w:spacing w:after="0" w:line="240" w:lineRule="auto"/>
              <w:ind w:right="72"/>
            </w:pPr>
            <w:r>
              <w:rPr>
                <w:rFonts w:eastAsia="Aptos" w:cs="Calibri"/>
                <w:kern w:val="0"/>
              </w:rPr>
              <w:t>Zainstalowane min. 4 interfejsy sieciowe 1Gb Ethernet w standardzie Base-T oraz 2 interfejsy sieciowe  25Gb Ethernet w standardzie SFP28 (porty nie mogą być osiągnięte poprzez karty w slotach PCIe). Dopuszczalne są porty w slocie OCP.</w:t>
            </w:r>
          </w:p>
          <w:p w14:paraId="670E15FA" w14:textId="77777777" w:rsidR="00AA7662" w:rsidRDefault="00DD60A7">
            <w:pPr>
              <w:spacing w:after="0" w:line="240" w:lineRule="auto"/>
              <w:ind w:right="72"/>
            </w:pPr>
            <w:r>
              <w:rPr>
                <w:rFonts w:cs="Calibri"/>
                <w:kern w:val="0"/>
              </w:rPr>
              <w:t xml:space="preserve"> Porty obsadzone modułami 25Gbs SFP+ MM</w:t>
            </w:r>
          </w:p>
          <w:p w14:paraId="226DFABA" w14:textId="77777777" w:rsidR="00AA7662" w:rsidRDefault="00DD60A7">
            <w:pPr>
              <w:spacing w:after="0" w:line="240" w:lineRule="auto"/>
              <w:ind w:right="72"/>
            </w:pPr>
            <w:r>
              <w:rPr>
                <w:rFonts w:cs="Calibri"/>
                <w:kern w:val="0"/>
              </w:rPr>
              <w:t xml:space="preserve">  Dostarczenie 2 światłowodów MM OM4 LC-LC o długości minimum 3m.</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38826A" w14:textId="77777777" w:rsidR="00AA7662" w:rsidRDefault="00AA7662">
            <w:pPr>
              <w:spacing w:after="0" w:line="240" w:lineRule="auto"/>
              <w:ind w:right="72"/>
              <w:rPr>
                <w:rFonts w:eastAsia="Aptos" w:cs="Calibri"/>
                <w:kern w:val="0"/>
              </w:rPr>
            </w:pPr>
          </w:p>
        </w:tc>
      </w:tr>
      <w:tr w:rsidR="00AA7662" w14:paraId="07B57194"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7BE497" w14:textId="77777777" w:rsidR="00AA7662" w:rsidRDefault="00DD60A7">
            <w:pPr>
              <w:spacing w:after="0" w:line="240" w:lineRule="auto"/>
              <w:ind w:right="72"/>
              <w:jc w:val="center"/>
            </w:pPr>
            <w:r>
              <w:rPr>
                <w:rFonts w:cs="Calibri"/>
                <w:b/>
                <w:bCs/>
                <w:kern w:val="0"/>
                <w:lang w:val="en-US"/>
              </w:rPr>
              <w:t>Dyski twarde</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FD240F" w14:textId="77777777" w:rsidR="00AA7662" w:rsidRDefault="00DD60A7">
            <w:pPr>
              <w:spacing w:after="0" w:line="240" w:lineRule="auto"/>
              <w:ind w:right="72"/>
              <w:rPr>
                <w:rFonts w:cs="Calibri"/>
                <w:kern w:val="0"/>
                <w:lang w:val="en-GB"/>
              </w:rPr>
            </w:pPr>
            <w:r>
              <w:rPr>
                <w:rFonts w:cs="Calibri"/>
                <w:kern w:val="0"/>
                <w:lang w:val="en-GB"/>
              </w:rPr>
              <w:t>Zainstalowane 2 x 3.84 TB  Data Center NVMe Read Intensive U2</w:t>
            </w:r>
          </w:p>
          <w:p w14:paraId="395D3DEC" w14:textId="77777777" w:rsidR="00AA7662" w:rsidRDefault="00DD60A7">
            <w:pPr>
              <w:spacing w:after="0" w:line="240" w:lineRule="auto"/>
              <w:ind w:right="72"/>
            </w:pPr>
            <w:r>
              <w:rPr>
                <w:rFonts w:cs="Calibri"/>
                <w:kern w:val="0"/>
                <w:lang w:val="en-US"/>
              </w:rPr>
              <w:t xml:space="preserve"> </w:t>
            </w:r>
            <w:r>
              <w:rPr>
                <w:rFonts w:cs="Calibri"/>
                <w:kern w:val="0"/>
              </w:rPr>
              <w:t>Zainstalowane dwa dyski  M.2 NVMe SSDs o pojemności min. 960GB Hot-Plug z możliwością konfiguracji RAID 1</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1D64EB" w14:textId="77777777" w:rsidR="00AA7662" w:rsidRDefault="00AA7662">
            <w:pPr>
              <w:spacing w:after="0" w:line="240" w:lineRule="auto"/>
              <w:ind w:right="72"/>
              <w:rPr>
                <w:rFonts w:cs="Calibri"/>
                <w:kern w:val="0"/>
              </w:rPr>
            </w:pPr>
          </w:p>
        </w:tc>
      </w:tr>
      <w:tr w:rsidR="00AA7662" w14:paraId="7E8F79BD"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D2E4F3" w14:textId="77777777" w:rsidR="00AA7662" w:rsidRDefault="00DD60A7">
            <w:pPr>
              <w:spacing w:after="0" w:line="240" w:lineRule="auto"/>
              <w:ind w:right="72"/>
              <w:jc w:val="center"/>
            </w:pPr>
            <w:r>
              <w:rPr>
                <w:rFonts w:cs="Calibri"/>
                <w:b/>
                <w:bCs/>
                <w:kern w:val="0"/>
                <w:lang w:val="de-DE"/>
              </w:rPr>
              <w:t>Kontroler RAID</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A6223B" w14:textId="77777777" w:rsidR="00AA7662" w:rsidRDefault="00DD60A7">
            <w:pPr>
              <w:spacing w:after="0" w:line="240" w:lineRule="auto"/>
              <w:ind w:right="72"/>
            </w:pPr>
            <w:r>
              <w:rPr>
                <w:rFonts w:cs="Calibri"/>
                <w:kern w:val="0"/>
              </w:rPr>
              <w:t>Sprzętowy kontroler dyskowy posiadający min. 8GB nieulotnej pamięci cache, możliwe konfiguracje poziomów RAID: 0, 1, 5, 6, 10, 50, 60.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7C171C" w14:textId="77777777" w:rsidR="00AA7662" w:rsidRDefault="00AA7662">
            <w:pPr>
              <w:spacing w:after="0" w:line="240" w:lineRule="auto"/>
              <w:ind w:right="72"/>
              <w:rPr>
                <w:rFonts w:cs="Calibri"/>
                <w:kern w:val="0"/>
              </w:rPr>
            </w:pPr>
          </w:p>
        </w:tc>
      </w:tr>
      <w:tr w:rsidR="00AA7662" w14:paraId="26592E28"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3E4F6E" w14:textId="77777777" w:rsidR="00AA7662" w:rsidRDefault="00DD60A7">
            <w:pPr>
              <w:spacing w:after="0" w:line="240" w:lineRule="auto"/>
              <w:ind w:right="72"/>
              <w:jc w:val="center"/>
            </w:pPr>
            <w:r>
              <w:rPr>
                <w:rFonts w:cs="Calibri"/>
                <w:b/>
                <w:bCs/>
                <w:kern w:val="0"/>
                <w:lang w:val="de"/>
              </w:rPr>
              <w:t>Wbudowane porty</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7A0DE5" w14:textId="77777777" w:rsidR="00AA7662" w:rsidRDefault="00DD60A7">
            <w:pPr>
              <w:spacing w:after="0" w:line="240" w:lineRule="auto"/>
              <w:ind w:right="72"/>
            </w:pPr>
            <w:r>
              <w:rPr>
                <w:rFonts w:cs="Calibri"/>
                <w:kern w:val="0"/>
              </w:rPr>
              <w:t>min. 1 port USB-C oraz 3 x USB 3.1</w:t>
            </w:r>
          </w:p>
          <w:p w14:paraId="1B73E95A" w14:textId="77777777" w:rsidR="00AA7662" w:rsidRDefault="00DD60A7">
            <w:pPr>
              <w:spacing w:after="0" w:line="240" w:lineRule="auto"/>
              <w:ind w:right="72"/>
            </w:pPr>
            <w:r>
              <w:rPr>
                <w:rFonts w:cs="Calibri"/>
                <w:kern w:val="0"/>
              </w:rPr>
              <w:t xml:space="preserve">1 port VGA, </w:t>
            </w:r>
          </w:p>
          <w:p w14:paraId="48CBEF65" w14:textId="77777777" w:rsidR="00AA7662" w:rsidRDefault="00DD60A7">
            <w:pPr>
              <w:spacing w:after="0" w:line="240" w:lineRule="auto"/>
              <w:ind w:right="72"/>
            </w:pPr>
            <w:r>
              <w:rPr>
                <w:rFonts w:cs="Calibri"/>
                <w:kern w:val="0"/>
              </w:rPr>
              <w:t xml:space="preserve">Możliwość wyposażenia w dodatkowy port Mini-Displayport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ABDD64" w14:textId="77777777" w:rsidR="00AA7662" w:rsidRDefault="00AA7662">
            <w:pPr>
              <w:spacing w:after="0" w:line="240" w:lineRule="auto"/>
              <w:ind w:right="72"/>
              <w:rPr>
                <w:rFonts w:cs="Calibri"/>
                <w:kern w:val="0"/>
              </w:rPr>
            </w:pPr>
          </w:p>
        </w:tc>
      </w:tr>
      <w:tr w:rsidR="00AA7662" w14:paraId="7B294F99"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4C6C6D" w14:textId="77777777" w:rsidR="00AA7662" w:rsidRDefault="00DD60A7">
            <w:pPr>
              <w:spacing w:after="0" w:line="240" w:lineRule="auto"/>
              <w:ind w:right="72"/>
              <w:jc w:val="center"/>
            </w:pPr>
            <w:r>
              <w:rPr>
                <w:rFonts w:cs="Calibri"/>
                <w:b/>
                <w:bCs/>
                <w:kern w:val="0"/>
                <w:lang w:val="de"/>
              </w:rPr>
              <w:t>Video</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E87EC4" w14:textId="77777777" w:rsidR="00AA7662" w:rsidRDefault="00DD60A7">
            <w:pPr>
              <w:spacing w:after="0" w:line="240" w:lineRule="auto"/>
              <w:ind w:right="72"/>
            </w:pPr>
            <w:r>
              <w:rPr>
                <w:rFonts w:cs="Calibri"/>
                <w:kern w:val="0"/>
              </w:rPr>
              <w:t xml:space="preserve">Zintegrowana karta graficzna umożliwiająca wyświetlenie rozdzielczości min. 1920x1200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5417FD" w14:textId="77777777" w:rsidR="00AA7662" w:rsidRDefault="00AA7662">
            <w:pPr>
              <w:spacing w:after="0" w:line="240" w:lineRule="auto"/>
              <w:ind w:right="72"/>
              <w:rPr>
                <w:rFonts w:cs="Calibri"/>
                <w:kern w:val="0"/>
              </w:rPr>
            </w:pPr>
          </w:p>
        </w:tc>
      </w:tr>
      <w:tr w:rsidR="00AA7662" w14:paraId="437FC812"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FA92C" w14:textId="77777777" w:rsidR="00AA7662" w:rsidRDefault="00DD60A7">
            <w:pPr>
              <w:spacing w:after="0" w:line="240" w:lineRule="auto"/>
              <w:ind w:right="72"/>
              <w:jc w:val="center"/>
            </w:pPr>
            <w:r>
              <w:rPr>
                <w:rFonts w:cs="Calibri"/>
                <w:b/>
                <w:bCs/>
                <w:kern w:val="0"/>
                <w:lang w:val="en-US"/>
              </w:rPr>
              <w:t>Wentylatory</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6A0247" w14:textId="77777777" w:rsidR="00AA7662" w:rsidRDefault="00DD60A7">
            <w:pPr>
              <w:spacing w:after="0" w:line="240" w:lineRule="auto"/>
              <w:ind w:right="72"/>
            </w:pPr>
            <w:r>
              <w:rPr>
                <w:rFonts w:cs="Calibri"/>
                <w:kern w:val="0"/>
                <w:lang w:val="en-US"/>
              </w:rPr>
              <w:t xml:space="preserve">Redundantne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E66365" w14:textId="77777777" w:rsidR="00AA7662" w:rsidRDefault="00AA7662">
            <w:pPr>
              <w:spacing w:after="0" w:line="240" w:lineRule="auto"/>
              <w:ind w:right="72"/>
              <w:rPr>
                <w:rFonts w:cs="Calibri"/>
                <w:kern w:val="0"/>
                <w:lang w:val="en-US"/>
              </w:rPr>
            </w:pPr>
          </w:p>
        </w:tc>
      </w:tr>
      <w:tr w:rsidR="00AA7662" w14:paraId="5C125829"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2B4517" w14:textId="77777777" w:rsidR="00AA7662" w:rsidRDefault="00DD60A7">
            <w:pPr>
              <w:spacing w:after="0" w:line="240" w:lineRule="auto"/>
              <w:ind w:right="72"/>
              <w:jc w:val="center"/>
            </w:pPr>
            <w:r>
              <w:rPr>
                <w:rFonts w:cs="Calibri"/>
                <w:b/>
                <w:bCs/>
                <w:kern w:val="0"/>
                <w:lang w:val="en-US"/>
              </w:rPr>
              <w:t>Zasilacze</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064212" w14:textId="77777777" w:rsidR="00AA7662" w:rsidRDefault="00DD60A7">
            <w:pPr>
              <w:spacing w:after="0" w:line="240" w:lineRule="auto"/>
              <w:ind w:right="72"/>
              <w:rPr>
                <w:rFonts w:cs="Calibri"/>
                <w:kern w:val="0"/>
              </w:rPr>
            </w:pPr>
            <w:r>
              <w:rPr>
                <w:rFonts w:cs="Calibri"/>
                <w:kern w:val="0"/>
              </w:rPr>
              <w:t xml:space="preserve">Min. dwa zasilacze Hot-Plug min. 1100W Titanium </w:t>
            </w:r>
          </w:p>
          <w:p w14:paraId="3E2187A7" w14:textId="77777777" w:rsidR="00AA7662" w:rsidRDefault="00DD60A7">
            <w:pPr>
              <w:spacing w:after="0" w:line="240" w:lineRule="auto"/>
              <w:ind w:right="72"/>
              <w:rPr>
                <w:rFonts w:cs="Calibri"/>
                <w:kern w:val="0"/>
              </w:rPr>
            </w:pPr>
            <w:r>
              <w:rPr>
                <w:rFonts w:cs="Calibri"/>
                <w:kern w:val="0"/>
              </w:rPr>
              <w:t xml:space="preserve">Kable zasilające:  </w:t>
            </w:r>
          </w:p>
          <w:p w14:paraId="275DE6B7" w14:textId="77777777" w:rsidR="00AA7662" w:rsidRDefault="00DD60A7">
            <w:pPr>
              <w:spacing w:after="0" w:line="240" w:lineRule="auto"/>
              <w:ind w:right="72"/>
            </w:pPr>
            <w:r>
              <w:rPr>
                <w:rFonts w:cs="Calibri"/>
                <w:kern w:val="0"/>
              </w:rPr>
              <w:t xml:space="preserve">2x  C13/C14 10A </w:t>
            </w:r>
          </w:p>
          <w:p w14:paraId="5868B42D" w14:textId="77777777" w:rsidR="00AA7662" w:rsidRDefault="00DD60A7">
            <w:pPr>
              <w:spacing w:after="0" w:line="240" w:lineRule="auto"/>
              <w:ind w:right="72"/>
            </w:pPr>
            <w:r>
              <w:rPr>
                <w:rFonts w:cs="Calibri"/>
                <w:kern w:val="0"/>
              </w:rPr>
              <w:t>2x Kabel z wtyczkną europejską</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D4F6F1" w14:textId="77777777" w:rsidR="00AA7662" w:rsidRDefault="00AA7662">
            <w:pPr>
              <w:spacing w:after="0" w:line="240" w:lineRule="auto"/>
              <w:ind w:right="72"/>
              <w:rPr>
                <w:rFonts w:cs="Calibri"/>
                <w:kern w:val="0"/>
              </w:rPr>
            </w:pPr>
          </w:p>
        </w:tc>
      </w:tr>
      <w:tr w:rsidR="00AA7662" w14:paraId="746E2B98"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CD0A37" w14:textId="77777777" w:rsidR="00AA7662" w:rsidRDefault="00DD60A7">
            <w:pPr>
              <w:spacing w:after="0" w:line="240" w:lineRule="auto"/>
              <w:ind w:right="72"/>
              <w:jc w:val="center"/>
            </w:pPr>
            <w:r>
              <w:rPr>
                <w:rFonts w:cs="Calibri"/>
                <w:b/>
                <w:bCs/>
                <w:kern w:val="0"/>
                <w:lang w:val="en-US"/>
              </w:rPr>
              <w:t>Bezpieczeństwo</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0DBA58" w14:textId="77777777" w:rsidR="00AA7662" w:rsidRDefault="00DD60A7">
            <w:pPr>
              <w:spacing w:after="0" w:line="240" w:lineRule="auto"/>
              <w:ind w:right="72"/>
            </w:pPr>
            <w:r>
              <w:rPr>
                <w:rFonts w:cs="Calibri"/>
                <w:kern w:val="0"/>
              </w:rPr>
              <w:t xml:space="preserve">Serwer wyposażony w zatrzask górnej pokrywy. </w:t>
            </w:r>
          </w:p>
          <w:p w14:paraId="00B29E0F" w14:textId="77777777" w:rsidR="00AA7662" w:rsidRDefault="00DD60A7">
            <w:pPr>
              <w:spacing w:after="0" w:line="240" w:lineRule="auto"/>
              <w:ind w:right="72"/>
            </w:pPr>
            <w:r>
              <w:rPr>
                <w:rFonts w:cs="Calibri"/>
                <w:kern w:val="0"/>
              </w:rPr>
              <w:t xml:space="preserve">Blokada na ramce panela zamykana na klucz służąca do ochrony nieautoryzowanego dostępu do dysków twardych. </w:t>
            </w:r>
          </w:p>
          <w:p w14:paraId="5F6661FD" w14:textId="77777777" w:rsidR="00AA7662" w:rsidRDefault="00DD60A7">
            <w:pPr>
              <w:spacing w:after="0" w:line="240" w:lineRule="auto"/>
              <w:ind w:right="72"/>
            </w:pPr>
            <w:r>
              <w:rPr>
                <w:rFonts w:cs="Calibri"/>
                <w:kern w:val="0"/>
              </w:rPr>
              <w:t xml:space="preserve">Możliwość wyłączenia w BIOS funkcji przycisku zasilania. </w:t>
            </w:r>
          </w:p>
          <w:p w14:paraId="75CA1E1F" w14:textId="77777777" w:rsidR="00AA7662" w:rsidRDefault="00DD60A7">
            <w:pPr>
              <w:spacing w:after="0" w:line="240" w:lineRule="auto"/>
              <w:ind w:right="72"/>
            </w:pPr>
            <w:r>
              <w:rPr>
                <w:rFonts w:cs="Calibri"/>
                <w:kern w:val="0"/>
              </w:rPr>
              <w:t xml:space="preserve">Wbudowany czujnik otwarcia obudowy współpracujący z BIOS i kartą zarządzającą </w:t>
            </w:r>
          </w:p>
          <w:p w14:paraId="65F27030" w14:textId="77777777" w:rsidR="00AA7662" w:rsidRDefault="00DD60A7">
            <w:pPr>
              <w:spacing w:after="0" w:line="240" w:lineRule="auto"/>
              <w:ind w:right="72"/>
            </w:pPr>
            <w:r>
              <w:rPr>
                <w:rFonts w:cs="Calibri"/>
                <w:kern w:val="0"/>
              </w:rPr>
              <w:t>Możliwość wymazania danych ze znajdujących się dysków wewnątrz serwera – niezależne od zainstalowanego systemu operacyjnego, uruchamiane z poziomu zarządzania serwerem.</w:t>
            </w:r>
          </w:p>
          <w:p w14:paraId="20C6D50E" w14:textId="77777777" w:rsidR="00AA7662" w:rsidRDefault="00DD60A7">
            <w:pPr>
              <w:spacing w:after="0" w:line="240" w:lineRule="auto"/>
              <w:ind w:right="72"/>
            </w:pPr>
            <w:r>
              <w:rPr>
                <w:rFonts w:cs="Calibri"/>
                <w:kern w:val="0"/>
              </w:rPr>
              <w:t xml:space="preserve">Możliwość integracji z RSA SecurID. </w:t>
            </w:r>
            <w:r>
              <w:rPr>
                <w:rFonts w:eastAsia="Aptos" w:cs="Calibri"/>
                <w:kern w:val="0"/>
              </w:rPr>
              <w:t>Jeżeli funkcja wymaga dodatkowej licencji to nie jest ona wymagana na tym etapie postępowania.</w:t>
            </w:r>
          </w:p>
          <w:p w14:paraId="06E837FB" w14:textId="77777777" w:rsidR="00AA7662" w:rsidRDefault="00DD60A7">
            <w:pPr>
              <w:spacing w:after="0" w:line="240" w:lineRule="auto"/>
              <w:ind w:right="72"/>
            </w:pPr>
            <w:r>
              <w:rPr>
                <w:rFonts w:cs="Calibri"/>
                <w:kern w:val="0"/>
              </w:rPr>
              <w:t>Moduł TMP 2.0</w:t>
            </w:r>
          </w:p>
          <w:p w14:paraId="15B84D03" w14:textId="77777777" w:rsidR="00AA7662" w:rsidRDefault="00DD60A7">
            <w:pPr>
              <w:spacing w:after="0" w:line="240" w:lineRule="auto"/>
              <w:ind w:right="72"/>
            </w:pPr>
            <w:r>
              <w:rPr>
                <w:rFonts w:cs="Calibri"/>
                <w:kern w:val="0"/>
              </w:rPr>
              <w:lastRenderedPageBreak/>
              <w:t>Wbudowany w serwer mechanizm pozwalający na weryfikację niezmienności konfiguracji sprzętowej serwera od momentu produkcji do dostawy do docelowej lokalizacji. Mechanizm ma również pozwalać na kontrolę otwarcia urządzenia w trakcie transportu, niezależnie od stanu zasilania.</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6F21BD" w14:textId="77777777" w:rsidR="00AA7662" w:rsidRDefault="00AA7662">
            <w:pPr>
              <w:spacing w:after="0" w:line="240" w:lineRule="auto"/>
              <w:ind w:right="72"/>
              <w:rPr>
                <w:rFonts w:cs="Calibri"/>
                <w:kern w:val="0"/>
              </w:rPr>
            </w:pPr>
          </w:p>
        </w:tc>
      </w:tr>
      <w:tr w:rsidR="00AA7662" w14:paraId="76ABE95D"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8B618D" w14:textId="77777777" w:rsidR="00AA7662" w:rsidRDefault="00DD60A7">
            <w:pPr>
              <w:spacing w:after="0" w:line="240" w:lineRule="auto"/>
              <w:ind w:right="72"/>
              <w:jc w:val="center"/>
            </w:pPr>
            <w:r>
              <w:rPr>
                <w:rFonts w:cs="Calibri"/>
                <w:b/>
                <w:bCs/>
                <w:kern w:val="0"/>
                <w:lang w:val="en-US"/>
              </w:rPr>
              <w:t>Karta Zarządzania</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2A3777" w14:textId="77777777" w:rsidR="00AA7662" w:rsidRDefault="00DD60A7">
            <w:pPr>
              <w:spacing w:after="0" w:line="240" w:lineRule="auto"/>
              <w:ind w:right="72"/>
            </w:pPr>
            <w:r>
              <w:rPr>
                <w:rFonts w:cs="Calibri"/>
                <w:kern w:val="0"/>
              </w:rPr>
              <w:t>Niezależna karta zarządzająca od zainstalowanego na serwerze systemu operacyjnego posiadającej dedykowany port RJ-45 Gigabit Ethernet umożliwiającej:</w:t>
            </w:r>
          </w:p>
          <w:p w14:paraId="3D9E9085" w14:textId="77777777" w:rsidR="00AA7662" w:rsidRDefault="00DD60A7">
            <w:pPr>
              <w:spacing w:after="0" w:line="240" w:lineRule="auto"/>
              <w:ind w:right="72"/>
              <w:rPr>
                <w:rFonts w:cs="Calibri"/>
                <w:kern w:val="0"/>
              </w:rPr>
            </w:pPr>
            <w:r>
              <w:rPr>
                <w:rFonts w:cs="Calibri"/>
                <w:kern w:val="0"/>
              </w:rPr>
              <w:t xml:space="preserve"> zdalny dostęp do graficznego interfejsu Web karty zarządzającej </w:t>
            </w:r>
          </w:p>
          <w:p w14:paraId="071B1251"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szyfrowane połączenie oraz autentykacje i autoryzację użytkownika </w:t>
            </w:r>
          </w:p>
          <w:p w14:paraId="349A524B"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podmontowania zdalnych wirtualnych napędów </w:t>
            </w:r>
          </w:p>
          <w:p w14:paraId="1F53C8D0"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wirtualną konsolę z dostępem do myszy, klawiatury </w:t>
            </w:r>
          </w:p>
          <w:p w14:paraId="6C4B8490"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wsparcie dla IPv6 </w:t>
            </w:r>
          </w:p>
          <w:p w14:paraId="28298093"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wsparcie dla SNMP; IPMI2.0, VLAN tagging, SSH </w:t>
            </w:r>
          </w:p>
          <w:p w14:paraId="5B364F68"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zdalnego monitorowania w czasie rzeczywistym poboru prądu przez serwer. </w:t>
            </w:r>
          </w:p>
          <w:p w14:paraId="4D9137F9"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zdalnego ustawienia limitu poboru prądu przez konkretny serwer </w:t>
            </w:r>
          </w:p>
          <w:p w14:paraId="571D3A93"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integracja z Active Directory </w:t>
            </w:r>
          </w:p>
          <w:p w14:paraId="175D018E"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obsługi przez ośmiu administratorów jednocześnie </w:t>
            </w:r>
          </w:p>
          <w:p w14:paraId="66116A7E"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Wsparcie dla automatycznej rejestracji DNS </w:t>
            </w:r>
          </w:p>
          <w:p w14:paraId="452F4FAC"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wsparcie dla LLDP </w:t>
            </w:r>
          </w:p>
          <w:p w14:paraId="4310428A"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wysyłanie do administratora maila z powiadomieniem o awarii lub zmianie konfiguracji sprzętowej </w:t>
            </w:r>
          </w:p>
          <w:p w14:paraId="61D585CB"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zarządzania bezpośredniego poprzez złącze USB umieszczone na froncie obudowy. </w:t>
            </w:r>
          </w:p>
          <w:p w14:paraId="577A9888"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Monitorowanie zużycia dysków SSD </w:t>
            </w:r>
          </w:p>
          <w:p w14:paraId="153A86CE"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Automatyczne update firmware dla wszystkich komponentów serwera </w:t>
            </w:r>
          </w:p>
          <w:p w14:paraId="015247CF"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przywrócenia poprzednich wersji firmware </w:t>
            </w:r>
          </w:p>
          <w:p w14:paraId="4C9981CD"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eksportu eksportu/importu konfiguracji serwera do pliku XML lub JSON </w:t>
            </w:r>
          </w:p>
          <w:p w14:paraId="381578C1"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 xml:space="preserve">Możliwość zaimportowania ustawień, poprzez bezpośrednie podłączenie plików konfiguracyjnych </w:t>
            </w:r>
          </w:p>
          <w:p w14:paraId="2AC65CE8"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Możliwość wykrywania odchyleń konfiguracji na poziomie konfiguracji UEFI oraz wersji firmware serwera.</w:t>
            </w:r>
          </w:p>
          <w:p w14:paraId="16E6ED20" w14:textId="77777777" w:rsidR="00AA7662" w:rsidRDefault="00DD60A7">
            <w:pPr>
              <w:spacing w:after="0" w:line="240" w:lineRule="auto"/>
              <w:ind w:left="360" w:right="72"/>
            </w:pPr>
            <w:r>
              <w:rPr>
                <w:rFonts w:cs="Calibri"/>
                <w:kern w:val="0"/>
              </w:rPr>
              <w:t xml:space="preserve"> </w:t>
            </w:r>
          </w:p>
          <w:p w14:paraId="3423AAFC" w14:textId="77777777" w:rsidR="00AA7662" w:rsidRDefault="00DD60A7">
            <w:pPr>
              <w:spacing w:after="0" w:line="240" w:lineRule="auto"/>
              <w:ind w:left="360" w:right="72"/>
            </w:pPr>
            <w:r>
              <w:rPr>
                <w:rFonts w:cs="Calibri"/>
                <w:kern w:val="0"/>
              </w:rPr>
              <w:t>Karta powinna umożliwiać rozszerzenie funkcjonalności o:</w:t>
            </w:r>
          </w:p>
          <w:p w14:paraId="57634E87" w14:textId="77777777" w:rsidR="00AA7662" w:rsidRDefault="00DD60A7">
            <w:pPr>
              <w:spacing w:after="0" w:line="240" w:lineRule="auto"/>
              <w:ind w:left="360" w:right="72"/>
              <w:rPr>
                <w:rFonts w:cs="Calibri"/>
                <w:kern w:val="0"/>
              </w:rPr>
            </w:pPr>
            <w:r>
              <w:rPr>
                <w:rFonts w:cs="Calibri"/>
                <w:kern w:val="0"/>
              </w:rPr>
              <w:t xml:space="preserve"> możliwość wysyłania danych o stanie procesora, kart sieciowych, zasilaczy, kart GPU, jak również dane wydajnościowe serwera do zewnętrznych narzędzi analitycznych</w:t>
            </w:r>
          </w:p>
          <w:p w14:paraId="17C867BD"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kontrola stanu BIOS pod kątem naruszenia integralności oprogramowania</w:t>
            </w:r>
          </w:p>
          <w:p w14:paraId="7E407734"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Automatyczne odświeżanie certyfikatów SSL</w:t>
            </w:r>
          </w:p>
          <w:p w14:paraId="0A29F2EA"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możliwość wykorzystania tokenu lub aplikacji SecurID do uwierzytelniania wielkoskładnikowego przy logowaniu do karty zarządzającej</w:t>
            </w:r>
          </w:p>
          <w:p w14:paraId="0658B994"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możliwość modyfikacji reguł chłodzenia kart w slotach PCIe, z możliwością własnych ustawień</w:t>
            </w:r>
          </w:p>
          <w:p w14:paraId="14D40995"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możliwość ustawienia limitu temperatury powietrza wychodzącego z serwera</w:t>
            </w:r>
          </w:p>
          <w:p w14:paraId="2580500E"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lastRenderedPageBreak/>
              <w:t>możliwość ustawienia dopuszczalnego wzrostu temperatury powietrza przepływającego przez serwer</w:t>
            </w:r>
          </w:p>
          <w:p w14:paraId="468BE208" w14:textId="77777777" w:rsidR="00AA7662" w:rsidRDefault="00DD60A7">
            <w:pPr>
              <w:pStyle w:val="Akapitzlist"/>
              <w:numPr>
                <w:ilvl w:val="0"/>
                <w:numId w:val="247"/>
              </w:numPr>
              <w:spacing w:after="0" w:line="240" w:lineRule="auto"/>
              <w:ind w:left="360" w:right="72"/>
              <w:rPr>
                <w:rFonts w:cs="Calibri"/>
                <w:kern w:val="0"/>
              </w:rPr>
            </w:pPr>
            <w:r>
              <w:rPr>
                <w:rFonts w:cs="Calibri"/>
                <w:kern w:val="0"/>
              </w:rPr>
              <w:t>możliwość ustawienia maksymalnej temperatury powietrza dochodzącego do slotów PCIe</w:t>
            </w:r>
          </w:p>
          <w:p w14:paraId="7F6B288A" w14:textId="77777777" w:rsidR="00AA7662" w:rsidRDefault="00DD60A7">
            <w:pPr>
              <w:pStyle w:val="Akapitzlist"/>
              <w:numPr>
                <w:ilvl w:val="0"/>
                <w:numId w:val="247"/>
              </w:numPr>
              <w:spacing w:after="0" w:line="240" w:lineRule="auto"/>
              <w:ind w:right="72"/>
              <w:rPr>
                <w:rFonts w:cs="Calibri"/>
                <w:kern w:val="0"/>
              </w:rPr>
            </w:pPr>
            <w:r>
              <w:rPr>
                <w:rFonts w:cs="Calibri"/>
                <w:kern w:val="0"/>
              </w:rPr>
              <w:t>monitorowanie przepływu powietrza na bieżąco</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FF3BF4" w14:textId="77777777" w:rsidR="00AA7662" w:rsidRDefault="00AA7662">
            <w:pPr>
              <w:spacing w:after="0" w:line="240" w:lineRule="auto"/>
              <w:ind w:right="72"/>
              <w:rPr>
                <w:rFonts w:cs="Calibri"/>
                <w:kern w:val="0"/>
              </w:rPr>
            </w:pPr>
          </w:p>
        </w:tc>
      </w:tr>
      <w:tr w:rsidR="00AA7662" w14:paraId="337C001A"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2479F0" w14:textId="77777777" w:rsidR="00AA7662" w:rsidRDefault="00DD60A7">
            <w:pPr>
              <w:spacing w:after="0" w:line="240" w:lineRule="auto"/>
              <w:ind w:right="72"/>
              <w:jc w:val="center"/>
            </w:pPr>
            <w:r>
              <w:rPr>
                <w:rFonts w:cs="Calibri"/>
                <w:b/>
                <w:bCs/>
                <w:kern w:val="0"/>
                <w:lang w:val="en-US"/>
              </w:rPr>
              <w:t>Certyfikaty</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6CE6B" w14:textId="77777777" w:rsidR="00AA7662" w:rsidRDefault="00DD60A7">
            <w:pPr>
              <w:pStyle w:val="Akapitzlist"/>
              <w:numPr>
                <w:ilvl w:val="0"/>
                <w:numId w:val="219"/>
              </w:numPr>
              <w:spacing w:after="0" w:line="240" w:lineRule="auto"/>
              <w:rPr>
                <w:rFonts w:cs="Calibri"/>
                <w:kern w:val="0"/>
                <w:sz w:val="20"/>
                <w:szCs w:val="20"/>
              </w:rPr>
            </w:pPr>
            <w:r>
              <w:rPr>
                <w:rFonts w:cs="Calibri"/>
                <w:kern w:val="0"/>
                <w:sz w:val="20"/>
                <w:szCs w:val="20"/>
              </w:rPr>
              <w:t>Serwer musi być wyprodukowany zgodnie z normą:</w:t>
            </w:r>
          </w:p>
          <w:p w14:paraId="2909BDBB" w14:textId="77777777" w:rsidR="00AA7662" w:rsidRDefault="00DD60A7">
            <w:pPr>
              <w:pStyle w:val="Akapitzlist"/>
              <w:numPr>
                <w:ilvl w:val="1"/>
                <w:numId w:val="219"/>
              </w:numPr>
              <w:spacing w:after="0" w:line="240" w:lineRule="auto"/>
            </w:pPr>
            <w:r>
              <w:rPr>
                <w:rFonts w:cs="Calibri"/>
                <w:kern w:val="0"/>
                <w:sz w:val="20"/>
                <w:szCs w:val="20"/>
              </w:rPr>
              <w:t xml:space="preserve"> ISO-9001:2015 </w:t>
            </w:r>
            <w:r>
              <w:rPr>
                <w:rFonts w:cs="Calibri"/>
                <w:b/>
                <w:bCs/>
                <w:kern w:val="0"/>
                <w:sz w:val="20"/>
                <w:szCs w:val="20"/>
              </w:rPr>
              <w:t>(certyfikat załączyć do oferty)</w:t>
            </w:r>
            <w:r>
              <w:rPr>
                <w:rFonts w:cs="Calibri"/>
                <w:kern w:val="0"/>
                <w:sz w:val="20"/>
                <w:szCs w:val="20"/>
              </w:rPr>
              <w:t xml:space="preserve"> </w:t>
            </w:r>
          </w:p>
          <w:p w14:paraId="75C0871F" w14:textId="77777777" w:rsidR="00AA7662" w:rsidRDefault="00DD60A7">
            <w:pPr>
              <w:pStyle w:val="Akapitzlist"/>
              <w:numPr>
                <w:ilvl w:val="1"/>
                <w:numId w:val="219"/>
              </w:numPr>
              <w:spacing w:after="0" w:line="240" w:lineRule="auto"/>
            </w:pPr>
            <w:r>
              <w:rPr>
                <w:rFonts w:cs="Calibri"/>
                <w:kern w:val="0"/>
                <w:sz w:val="20"/>
                <w:szCs w:val="20"/>
              </w:rPr>
              <w:t xml:space="preserve">ISO-14001 </w:t>
            </w:r>
            <w:r>
              <w:rPr>
                <w:rFonts w:cs="Calibri"/>
                <w:b/>
                <w:bCs/>
                <w:kern w:val="0"/>
                <w:sz w:val="20"/>
                <w:szCs w:val="20"/>
              </w:rPr>
              <w:t>(certyfikat załączyć do oferty)</w:t>
            </w:r>
          </w:p>
          <w:p w14:paraId="760CA872" w14:textId="77777777" w:rsidR="00AA7662" w:rsidRDefault="00DD60A7">
            <w:pPr>
              <w:pStyle w:val="Akapitzlist"/>
              <w:numPr>
                <w:ilvl w:val="0"/>
                <w:numId w:val="219"/>
              </w:numPr>
              <w:spacing w:after="0" w:line="240" w:lineRule="auto"/>
            </w:pPr>
            <w:r>
              <w:rPr>
                <w:rFonts w:cs="Calibri"/>
                <w:kern w:val="0"/>
                <w:sz w:val="20"/>
                <w:szCs w:val="20"/>
              </w:rPr>
              <w:t xml:space="preserve">Serwer musi posiadać deklaracja CE </w:t>
            </w:r>
            <w:r>
              <w:rPr>
                <w:rFonts w:cs="Calibri"/>
                <w:b/>
                <w:bCs/>
                <w:kern w:val="0"/>
                <w:sz w:val="20"/>
                <w:szCs w:val="20"/>
              </w:rPr>
              <w:t>(załączyć do oferty)</w:t>
            </w:r>
          </w:p>
          <w:p w14:paraId="5EA704BD" w14:textId="77777777" w:rsidR="00AA7662" w:rsidRDefault="00DD60A7">
            <w:pPr>
              <w:spacing w:after="0" w:line="240" w:lineRule="auto"/>
              <w:ind w:right="72"/>
            </w:pPr>
            <w:r>
              <w:rPr>
                <w:rFonts w:cs="Calibri"/>
                <w:kern w:val="0"/>
                <w:sz w:val="20"/>
                <w:szCs w:val="20"/>
              </w:rPr>
              <w:t xml:space="preserve">Oferowany serwer musi znajdować się na liście Windows Server Catalog i posiadać status „Certified for Windows” dla systemów Windows Server 2022 lub Microsoft Windows Server 2025. </w:t>
            </w:r>
            <w:r>
              <w:rPr>
                <w:rFonts w:cs="Calibri"/>
                <w:b/>
                <w:bCs/>
                <w:color w:val="000000"/>
                <w:kern w:val="0"/>
                <w:sz w:val="20"/>
                <w:szCs w:val="20"/>
              </w:rPr>
              <w:t>(na potwierdzenie do oferty należy załączyć wydruk ze strony).</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6DB315" w14:textId="77777777" w:rsidR="00AA7662" w:rsidRDefault="00AA7662">
            <w:pPr>
              <w:spacing w:after="0" w:line="240" w:lineRule="auto"/>
              <w:ind w:right="72"/>
              <w:rPr>
                <w:rFonts w:cs="Calibri"/>
                <w:kern w:val="0"/>
              </w:rPr>
            </w:pPr>
          </w:p>
        </w:tc>
      </w:tr>
      <w:tr w:rsidR="00AA7662" w14:paraId="66B1D8DC" w14:textId="77777777">
        <w:trPr>
          <w:trHeight w:val="3495"/>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1CA642" w14:textId="77777777" w:rsidR="00AA7662" w:rsidRDefault="00DD60A7">
            <w:pPr>
              <w:spacing w:after="0" w:line="240" w:lineRule="auto"/>
              <w:ind w:right="72"/>
              <w:jc w:val="center"/>
            </w:pPr>
            <w:r>
              <w:rPr>
                <w:rFonts w:cs="Calibri"/>
                <w:b/>
                <w:bCs/>
                <w:kern w:val="0"/>
                <w:lang w:val="en-US"/>
              </w:rPr>
              <w:t>Warunki gwarancji</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231062" w14:textId="77777777" w:rsidR="00AA7662" w:rsidRDefault="00DD60A7">
            <w:pPr>
              <w:spacing w:after="0" w:line="240" w:lineRule="auto"/>
              <w:rPr>
                <w:rFonts w:cs="Calibri"/>
                <w:kern w:val="0"/>
              </w:rPr>
            </w:pPr>
            <w:r>
              <w:rPr>
                <w:rFonts w:cs="Calibri"/>
                <w:kern w:val="0"/>
              </w:rPr>
              <w:t>24 miesiące gwarancji, realizowanej w miejscu instalacji urządzenia (on-site), z czasem reakcji serwisowej nie dłuższym niż następny dzień roboczy od momentu przyjęcia zgłoszenia.</w:t>
            </w:r>
            <w:r>
              <w:rPr>
                <w:rFonts w:cs="Calibri"/>
                <w:kern w:val="0"/>
              </w:rPr>
              <w:br/>
              <w:t>Zgłaszanie awarii musi być możliwe w trybie 24x7x365, za pośrednictwem ogólnodostępnego kanału zgłoszeniowego (telefonicznego lub elektronicznego).</w:t>
            </w:r>
          </w:p>
          <w:p w14:paraId="19387AB6" w14:textId="77777777" w:rsidR="00AA7662" w:rsidRDefault="00DD60A7">
            <w:pPr>
              <w:spacing w:after="0" w:line="240" w:lineRule="auto"/>
              <w:rPr>
                <w:rFonts w:cs="Calibri"/>
                <w:kern w:val="0"/>
              </w:rPr>
            </w:pPr>
            <w:r>
              <w:rPr>
                <w:rFonts w:cs="Calibri"/>
                <w:kern w:val="0"/>
              </w:rPr>
              <w:t>W przypadku wystąpienia awarii dysku twardego w urządzeniu objętym aktywnym wsparciem technicznym, uszkodzony dysk twardy pozostaje u Zamawiającego.</w:t>
            </w:r>
          </w:p>
          <w:p w14:paraId="26C85C4E" w14:textId="77777777" w:rsidR="00AA7662" w:rsidRDefault="00DD60A7">
            <w:pPr>
              <w:spacing w:after="0" w:line="240" w:lineRule="auto"/>
              <w:rPr>
                <w:rFonts w:cs="Calibri"/>
                <w:kern w:val="0"/>
              </w:rPr>
            </w:pPr>
            <w:r>
              <w:rPr>
                <w:rFonts w:cs="Calibri"/>
                <w:kern w:val="0"/>
              </w:rPr>
              <w:t>Serwis gwarancyjny może być realizowany przez producenta urządzenia, autoryzowanego partnera serwisowego producenta lub inny podmiot posiadający równoważny system serwisowy, zapewniający spełnienie wymaganych warunków gwarancji oraz poziomu SLA określonego w niniejszym opisie.</w:t>
            </w:r>
          </w:p>
          <w:p w14:paraId="6F89DB0C" w14:textId="77777777" w:rsidR="00AA7662" w:rsidRDefault="00DD60A7">
            <w:pPr>
              <w:spacing w:after="0" w:line="240" w:lineRule="auto"/>
            </w:pPr>
            <w:r>
              <w:rPr>
                <w:rFonts w:cs="Calibri"/>
                <w:kern w:val="0"/>
              </w:rPr>
              <w:t>Podmiot realizujący serwis powinien posiadać certyfikat ISO 9001:2015 lub równoważny. (</w:t>
            </w:r>
            <w:r>
              <w:rPr>
                <w:rFonts w:cs="Calibri"/>
                <w:b/>
                <w:bCs/>
                <w:kern w:val="0"/>
              </w:rPr>
              <w:t>Dokumenty potwierdzające spełnienie wymagań należy dołączyć do oferty.</w:t>
            </w:r>
            <w:r>
              <w:rPr>
                <w:rFonts w:cs="Calibri"/>
                <w:kern w:val="0"/>
              </w:rPr>
              <w:t>)</w:t>
            </w:r>
            <w:r>
              <w:rPr>
                <w:rFonts w:cs="Calibri"/>
                <w:kern w:val="0"/>
              </w:rPr>
              <w:br/>
              <w:t>W przypadku zaoferowania certyfikatu równoważnego lub innych środków potwierdzających stosowanie równoważnego systemu zarządzania jakością, Wykonawca zobowiązany jest wykazać równoważność poprzez przedstawienie dokumentów potwierdzających, że stosowany system zapewnia poziom zarządzania jakością nie gorszy niż wymagany w normie ISO 9001:2015, w szczególności w zakresie świadczenia usług serwisowych.</w:t>
            </w:r>
          </w:p>
          <w:p w14:paraId="16A55CD7" w14:textId="77777777" w:rsidR="00AA7662" w:rsidRDefault="00DD60A7">
            <w:pPr>
              <w:spacing w:after="0" w:line="240" w:lineRule="auto"/>
              <w:rPr>
                <w:rFonts w:cs="Calibri"/>
                <w:kern w:val="0"/>
              </w:rPr>
            </w:pPr>
            <w:r>
              <w:rPr>
                <w:rFonts w:cs="Calibri"/>
                <w:kern w:val="0"/>
              </w:rPr>
              <w:t>Wykonawca zobowiązany jest zapewnić możliwość sprawdzenia statusu gwarancji urządzenia przy użyciu unikatowego numeru identyfikacyjnego oraz dostęp do uaktualnień mikrokodu i sterowników producenta, co najmniej w okresie obowiązywania gwarancji.</w:t>
            </w:r>
          </w:p>
          <w:p w14:paraId="60E752C9" w14:textId="77777777" w:rsidR="00AA7662" w:rsidRDefault="00AA7662">
            <w:pPr>
              <w:spacing w:after="0" w:line="240" w:lineRule="auto"/>
              <w:rPr>
                <w:rFonts w:cs="Calibri"/>
                <w:kern w:val="0"/>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5FC914" w14:textId="77777777" w:rsidR="00AA7662" w:rsidRDefault="00AA7662">
            <w:pPr>
              <w:pStyle w:val="Akapitzlist"/>
              <w:spacing w:after="0" w:line="240" w:lineRule="auto"/>
              <w:ind w:right="72"/>
              <w:rPr>
                <w:rFonts w:cs="Calibri"/>
                <w:kern w:val="0"/>
              </w:rPr>
            </w:pPr>
          </w:p>
        </w:tc>
      </w:tr>
      <w:tr w:rsidR="00AA7662" w14:paraId="14861C8E" w14:textId="77777777">
        <w:trPr>
          <w:trHeight w:val="300"/>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D94C88" w14:textId="77777777" w:rsidR="00AA7662" w:rsidRDefault="00DD60A7">
            <w:pPr>
              <w:spacing w:after="0" w:line="240" w:lineRule="auto"/>
              <w:ind w:right="72"/>
              <w:jc w:val="center"/>
            </w:pPr>
            <w:r>
              <w:rPr>
                <w:rFonts w:cs="Calibri"/>
                <w:b/>
                <w:bCs/>
                <w:kern w:val="0"/>
                <w:lang w:val="en-US"/>
              </w:rPr>
              <w:t>Dokumentacja użytkownika</w:t>
            </w:r>
            <w:r>
              <w:rPr>
                <w:rFonts w:cs="Calibri"/>
                <w:kern w:val="0"/>
                <w:lang w:val="en-US"/>
              </w:rPr>
              <w:t xml:space="preserve"> </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59EABA" w14:textId="77777777" w:rsidR="00AA7662" w:rsidRDefault="00DD60A7">
            <w:pPr>
              <w:spacing w:after="0" w:line="240" w:lineRule="auto"/>
              <w:ind w:right="72"/>
            </w:pPr>
            <w:r>
              <w:rPr>
                <w:rFonts w:cs="Calibri"/>
                <w:kern w:val="0"/>
              </w:rPr>
              <w:t>Zamawiający wymaga dokumentacji w języku polskim lub angi</w:t>
            </w:r>
            <w:r>
              <w:rPr>
                <w:rFonts w:cs="Calibri"/>
                <w:i/>
                <w:iCs/>
                <w:kern w:val="0"/>
              </w:rPr>
              <w:t>e</w:t>
            </w:r>
            <w:r>
              <w:rPr>
                <w:rFonts w:cs="Calibri"/>
                <w:kern w:val="0"/>
              </w:rPr>
              <w:t xml:space="preserve">lskim. </w:t>
            </w:r>
          </w:p>
          <w:p w14:paraId="3A8EBBEF" w14:textId="77777777" w:rsidR="00AA7662" w:rsidRDefault="00DD60A7">
            <w:pPr>
              <w:spacing w:after="0" w:line="240" w:lineRule="auto"/>
              <w:ind w:right="72"/>
            </w:pPr>
            <w:r>
              <w:rPr>
                <w:rFonts w:cs="Calibri"/>
                <w:kern w:val="0"/>
              </w:rPr>
              <w:t xml:space="preserve">Możliwość telefonicznego sprawdzenia konfiguracji sprzętowej serwera oraz warunków gwarancji po podaniu numeru seryjnego bezpośrednio u producenta lub jego przedstawiciela.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CC9BEA" w14:textId="77777777" w:rsidR="00AA7662" w:rsidRDefault="00AA7662">
            <w:pPr>
              <w:spacing w:after="0" w:line="240" w:lineRule="auto"/>
              <w:ind w:right="72"/>
              <w:rPr>
                <w:rFonts w:cs="Calibri"/>
                <w:kern w:val="0"/>
              </w:rPr>
            </w:pPr>
          </w:p>
        </w:tc>
      </w:tr>
      <w:tr w:rsidR="00AA7662" w14:paraId="47889E0E" w14:textId="77777777">
        <w:trPr>
          <w:trHeight w:val="1305"/>
        </w:trPr>
        <w:tc>
          <w:tcPr>
            <w:tcW w:w="18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021E11" w14:textId="77777777" w:rsidR="00AA7662" w:rsidRDefault="00DD60A7">
            <w:pPr>
              <w:spacing w:after="0" w:line="360" w:lineRule="auto"/>
              <w:jc w:val="center"/>
              <w:rPr>
                <w:rFonts w:cs="Calibri"/>
                <w:b/>
                <w:bCs/>
                <w:kern w:val="0"/>
              </w:rPr>
            </w:pPr>
            <w:r>
              <w:rPr>
                <w:rFonts w:cs="Calibri"/>
                <w:b/>
                <w:bCs/>
                <w:kern w:val="0"/>
              </w:rPr>
              <w:t>Wdrożenie</w:t>
            </w: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487202" w14:textId="77777777" w:rsidR="00AA7662" w:rsidRDefault="00DD60A7">
            <w:pPr>
              <w:pStyle w:val="Akapitzlist"/>
              <w:numPr>
                <w:ilvl w:val="0"/>
                <w:numId w:val="220"/>
              </w:numPr>
              <w:spacing w:after="0" w:line="240" w:lineRule="auto"/>
              <w:rPr>
                <w:kern w:val="0"/>
              </w:rPr>
            </w:pPr>
            <w:r>
              <w:rPr>
                <w:kern w:val="0"/>
              </w:rPr>
              <w:t>Instalacja serwera w miejscu wskazanym przez Zamawiającego</w:t>
            </w:r>
          </w:p>
          <w:p w14:paraId="6A4A65B4" w14:textId="77777777" w:rsidR="00AA7662" w:rsidRDefault="00DD60A7">
            <w:pPr>
              <w:pStyle w:val="Akapitzlist"/>
              <w:numPr>
                <w:ilvl w:val="0"/>
                <w:numId w:val="220"/>
              </w:numPr>
              <w:spacing w:after="0" w:line="240" w:lineRule="auto"/>
              <w:rPr>
                <w:kern w:val="0"/>
              </w:rPr>
            </w:pPr>
            <w:r>
              <w:rPr>
                <w:kern w:val="0"/>
              </w:rPr>
              <w:t>Podłączenie serwerów do zasilania, sieci LAN</w:t>
            </w:r>
          </w:p>
          <w:p w14:paraId="432CA652" w14:textId="77777777" w:rsidR="00AA7662" w:rsidRDefault="00DD60A7">
            <w:pPr>
              <w:pStyle w:val="Akapitzlist"/>
              <w:numPr>
                <w:ilvl w:val="0"/>
                <w:numId w:val="220"/>
              </w:numPr>
              <w:spacing w:after="0" w:line="240" w:lineRule="auto"/>
              <w:rPr>
                <w:kern w:val="0"/>
              </w:rPr>
            </w:pPr>
            <w:r>
              <w:rPr>
                <w:kern w:val="0"/>
              </w:rPr>
              <w:t>Konfiguracja kart zarządzających (IP, powiadomienia email)</w:t>
            </w:r>
          </w:p>
          <w:p w14:paraId="22F58244" w14:textId="77777777" w:rsidR="00AA7662" w:rsidRDefault="00DD60A7">
            <w:pPr>
              <w:pStyle w:val="Akapitzlist"/>
              <w:numPr>
                <w:ilvl w:val="0"/>
                <w:numId w:val="220"/>
              </w:numPr>
              <w:spacing w:after="0" w:line="240" w:lineRule="auto"/>
              <w:rPr>
                <w:kern w:val="0"/>
              </w:rPr>
            </w:pPr>
            <w:r>
              <w:rPr>
                <w:kern w:val="0"/>
              </w:rPr>
              <w:t>Konfiguracja systemu operacyjnego na serwerach</w:t>
            </w:r>
          </w:p>
          <w:p w14:paraId="3F932273" w14:textId="77777777" w:rsidR="00AA7662" w:rsidRDefault="00DD60A7">
            <w:pPr>
              <w:pStyle w:val="Akapitzlist"/>
              <w:numPr>
                <w:ilvl w:val="0"/>
                <w:numId w:val="220"/>
              </w:numPr>
              <w:spacing w:after="0" w:line="240" w:lineRule="auto"/>
              <w:rPr>
                <w:kern w:val="0"/>
              </w:rPr>
            </w:pPr>
            <w:r>
              <w:rPr>
                <w:kern w:val="0"/>
              </w:rPr>
              <w:t xml:space="preserve">Przygotowanie dokumentacji powdrożeniowej </w:t>
            </w:r>
          </w:p>
          <w:p w14:paraId="0A9D7504" w14:textId="77777777" w:rsidR="00AA7662" w:rsidRDefault="00AA7662">
            <w:pPr>
              <w:spacing w:after="0" w:line="360" w:lineRule="auto"/>
              <w:rPr>
                <w:rFonts w:cs="Calibri"/>
                <w:kern w:val="0"/>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9EC8C2" w14:textId="77777777" w:rsidR="00AA7662" w:rsidRDefault="00AA7662">
            <w:pPr>
              <w:spacing w:after="0" w:line="360" w:lineRule="auto"/>
              <w:rPr>
                <w:rFonts w:cs="Calibri"/>
                <w:kern w:val="0"/>
              </w:rPr>
            </w:pPr>
          </w:p>
        </w:tc>
      </w:tr>
    </w:tbl>
    <w:p w14:paraId="5F246849" w14:textId="77777777" w:rsidR="00AA7662" w:rsidRDefault="00AA7662">
      <w:pPr>
        <w:rPr>
          <w:rFonts w:cs="Calibri"/>
        </w:rPr>
      </w:pPr>
    </w:p>
    <w:p w14:paraId="12C19343" w14:textId="77777777" w:rsidR="00AA7662" w:rsidRDefault="00DD60A7">
      <w:pPr>
        <w:pStyle w:val="Nagwek1"/>
        <w:rPr>
          <w:rFonts w:ascii="Calibri" w:hAnsi="Calibri" w:cs="Calibri"/>
          <w:sz w:val="22"/>
          <w:szCs w:val="22"/>
        </w:rPr>
      </w:pPr>
      <w:bookmarkStart w:id="10" w:name="_Toc222491584"/>
      <w:r>
        <w:rPr>
          <w:rFonts w:ascii="Calibri" w:hAnsi="Calibri" w:cs="Calibri"/>
          <w:sz w:val="22"/>
          <w:szCs w:val="22"/>
        </w:rPr>
        <w:t>VI. Wdrożenie systemu klasy SAM do gromadzenia informacji o oprogramowaniu i sprzęcie jednostek komputerowych, drukarek i sieci – 7 szt.</w:t>
      </w:r>
      <w:bookmarkEnd w:id="10"/>
    </w:p>
    <w:tbl>
      <w:tblPr>
        <w:tblW w:w="9924" w:type="dxa"/>
        <w:tblInd w:w="-431" w:type="dxa"/>
        <w:tblCellMar>
          <w:left w:w="10" w:type="dxa"/>
          <w:right w:w="10" w:type="dxa"/>
        </w:tblCellMar>
        <w:tblLook w:val="0000" w:firstRow="0" w:lastRow="0" w:firstColumn="0" w:lastColumn="0" w:noHBand="0" w:noVBand="0"/>
      </w:tblPr>
      <w:tblGrid>
        <w:gridCol w:w="1791"/>
        <w:gridCol w:w="7149"/>
        <w:gridCol w:w="984"/>
      </w:tblGrid>
      <w:tr w:rsidR="00AA7662" w14:paraId="3B49E83C" w14:textId="77777777">
        <w:trPr>
          <w:trHeight w:val="350"/>
        </w:trPr>
        <w:tc>
          <w:tcPr>
            <w:tcW w:w="179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73B238B" w14:textId="77777777" w:rsidR="00AA7662" w:rsidRDefault="00DD60A7">
            <w:pPr>
              <w:spacing w:after="0" w:line="240" w:lineRule="auto"/>
              <w:jc w:val="center"/>
              <w:rPr>
                <w:rFonts w:cs="Calibri"/>
                <w:b/>
                <w:kern w:val="0"/>
              </w:rPr>
            </w:pPr>
            <w:r>
              <w:rPr>
                <w:rFonts w:cs="Calibri"/>
                <w:b/>
                <w:kern w:val="0"/>
              </w:rPr>
              <w:t>Nazwa</w:t>
            </w:r>
          </w:p>
        </w:tc>
        <w:tc>
          <w:tcPr>
            <w:tcW w:w="7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2CF59CC" w14:textId="77777777" w:rsidR="00AA7662" w:rsidRDefault="00DD60A7">
            <w:pPr>
              <w:spacing w:after="0" w:line="240" w:lineRule="auto"/>
              <w:jc w:val="center"/>
              <w:rPr>
                <w:rFonts w:cs="Calibri"/>
                <w:b/>
                <w:kern w:val="0"/>
              </w:rPr>
            </w:pPr>
            <w:r>
              <w:rPr>
                <w:rFonts w:cs="Calibri"/>
                <w:b/>
                <w:kern w:val="0"/>
              </w:rPr>
              <w:t>Wymagane parametry techniczne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7B4B9D5" w14:textId="77777777" w:rsidR="00AA7662" w:rsidRDefault="00DD60A7">
            <w:pPr>
              <w:spacing w:after="0" w:line="240" w:lineRule="auto"/>
              <w:jc w:val="center"/>
              <w:rPr>
                <w:rFonts w:cs="Calibri"/>
                <w:b/>
                <w:kern w:val="0"/>
              </w:rPr>
            </w:pPr>
            <w:r>
              <w:rPr>
                <w:rFonts w:cs="Calibri"/>
                <w:b/>
                <w:kern w:val="0"/>
              </w:rPr>
              <w:t>Spełnia TAK/NIE</w:t>
            </w:r>
          </w:p>
        </w:tc>
      </w:tr>
      <w:tr w:rsidR="00AA7662" w14:paraId="1E0DD81F" w14:textId="77777777">
        <w:tc>
          <w:tcPr>
            <w:tcW w:w="179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D5F270E" w14:textId="77777777" w:rsidR="00AA7662" w:rsidRDefault="00DD60A7">
            <w:pPr>
              <w:spacing w:after="0" w:line="240" w:lineRule="auto"/>
            </w:pPr>
            <w:r>
              <w:rPr>
                <w:rFonts w:cs="Calibri"/>
                <w:b/>
                <w:bCs/>
                <w:kern w:val="0"/>
              </w:rPr>
              <w:t>Kluczowe funkcjonalności</w:t>
            </w:r>
          </w:p>
        </w:tc>
        <w:tc>
          <w:tcPr>
            <w:tcW w:w="7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66A1515" w14:textId="77777777" w:rsidR="00AA7662" w:rsidRDefault="00DD60A7">
            <w:pPr>
              <w:pStyle w:val="Akapitzlist"/>
              <w:numPr>
                <w:ilvl w:val="0"/>
                <w:numId w:val="248"/>
              </w:numPr>
              <w:spacing w:after="0" w:line="240" w:lineRule="auto"/>
              <w:rPr>
                <w:rFonts w:cs="Calibri"/>
                <w:kern w:val="0"/>
              </w:rPr>
            </w:pPr>
            <w:r>
              <w:rPr>
                <w:rFonts w:cs="Calibri"/>
                <w:kern w:val="0"/>
              </w:rPr>
              <w:t>Rozwiązanie jest systemem heterogenicznym i posiada możliwość instalacji na systemie operacyjnym Windows x64, jak również Linux,</w:t>
            </w:r>
          </w:p>
          <w:p w14:paraId="0EB7AE09" w14:textId="77777777" w:rsidR="00AA7662" w:rsidRDefault="00DD60A7">
            <w:pPr>
              <w:pStyle w:val="Akapitzlist"/>
              <w:numPr>
                <w:ilvl w:val="0"/>
                <w:numId w:val="248"/>
              </w:numPr>
              <w:spacing w:after="0" w:line="240" w:lineRule="auto"/>
              <w:rPr>
                <w:rFonts w:cs="Calibri"/>
                <w:kern w:val="0"/>
              </w:rPr>
            </w:pPr>
            <w:r>
              <w:rPr>
                <w:rFonts w:cs="Calibri"/>
                <w:kern w:val="0"/>
              </w:rPr>
              <w:t>Rozwiązanie jest instalowane z własną darmową bazą danych postgreSQL, z możliwością migracji do komercyjnej bazy danych MS SQL,</w:t>
            </w:r>
          </w:p>
          <w:p w14:paraId="379C35DC" w14:textId="77777777" w:rsidR="00AA7662" w:rsidRDefault="00DD60A7">
            <w:pPr>
              <w:pStyle w:val="Akapitzlist"/>
              <w:numPr>
                <w:ilvl w:val="0"/>
                <w:numId w:val="248"/>
              </w:numPr>
              <w:spacing w:after="0" w:line="240" w:lineRule="auto"/>
              <w:rPr>
                <w:rFonts w:cs="Calibri"/>
                <w:kern w:val="0"/>
              </w:rPr>
            </w:pPr>
            <w:r>
              <w:rPr>
                <w:rFonts w:cs="Calibri"/>
                <w:kern w:val="0"/>
              </w:rPr>
              <w:t xml:space="preserve">Rozwiązanie wspiera integrację Active Directory, LDAP </w:t>
            </w:r>
          </w:p>
          <w:p w14:paraId="7ECB014D" w14:textId="77777777" w:rsidR="00AA7662" w:rsidRDefault="00DD60A7">
            <w:pPr>
              <w:pStyle w:val="Akapitzlist"/>
              <w:numPr>
                <w:ilvl w:val="0"/>
                <w:numId w:val="248"/>
              </w:numPr>
              <w:spacing w:after="0" w:line="240" w:lineRule="auto"/>
              <w:rPr>
                <w:rFonts w:cs="Calibri"/>
                <w:kern w:val="0"/>
              </w:rPr>
            </w:pPr>
            <w:r>
              <w:rPr>
                <w:rFonts w:cs="Calibri"/>
                <w:kern w:val="0"/>
              </w:rPr>
              <w:t xml:space="preserve">Rozwiązanie pozwala na import grup z AD </w:t>
            </w:r>
          </w:p>
          <w:p w14:paraId="4CFDD2A5" w14:textId="77777777" w:rsidR="00AA7662" w:rsidRDefault="00DD60A7">
            <w:pPr>
              <w:pStyle w:val="Akapitzlist"/>
              <w:numPr>
                <w:ilvl w:val="0"/>
                <w:numId w:val="248"/>
              </w:numPr>
              <w:spacing w:after="0" w:line="240" w:lineRule="auto"/>
              <w:rPr>
                <w:rFonts w:cs="Calibri"/>
                <w:kern w:val="0"/>
              </w:rPr>
            </w:pPr>
            <w:r>
              <w:rPr>
                <w:rFonts w:cs="Calibri"/>
                <w:kern w:val="0"/>
              </w:rPr>
              <w:t>Rozwiązanie posiada własny wbudowany interfejs, przez który odbywa się konfiguracja bazy danych</w:t>
            </w:r>
          </w:p>
          <w:p w14:paraId="4086DE88" w14:textId="77777777" w:rsidR="00AA7662" w:rsidRDefault="00DD60A7">
            <w:pPr>
              <w:pStyle w:val="Akapitzlist"/>
              <w:numPr>
                <w:ilvl w:val="0"/>
                <w:numId w:val="248"/>
              </w:numPr>
              <w:spacing w:after="0" w:line="240" w:lineRule="auto"/>
              <w:rPr>
                <w:rFonts w:cs="Calibri"/>
                <w:kern w:val="0"/>
              </w:rPr>
            </w:pPr>
            <w:r>
              <w:rPr>
                <w:rFonts w:cs="Calibri"/>
                <w:kern w:val="0"/>
              </w:rPr>
              <w:t xml:space="preserve">Rozwiązanie integruje się z dowolną skrzynką pocztową działająca na protokole POP, POPS, IMAP, IMAPS, SMTP, SMTPS, jak również obsługuje Exchange Web Services (EWS), </w:t>
            </w:r>
          </w:p>
          <w:p w14:paraId="1113D20A" w14:textId="77777777" w:rsidR="00AA7662" w:rsidRDefault="00DD60A7">
            <w:pPr>
              <w:pStyle w:val="Akapitzlist"/>
              <w:numPr>
                <w:ilvl w:val="0"/>
                <w:numId w:val="248"/>
              </w:numPr>
              <w:spacing w:after="0" w:line="240" w:lineRule="auto"/>
              <w:rPr>
                <w:rFonts w:cs="Calibri"/>
                <w:kern w:val="0"/>
              </w:rPr>
            </w:pPr>
            <w:r>
              <w:rPr>
                <w:rFonts w:cs="Calibri"/>
                <w:kern w:val="0"/>
              </w:rPr>
              <w:t xml:space="preserve">Rozwiązanie wspiera możliwość logowania bez potrzeby ponownego używania poświadczeń do aplikacji dzięki autentykacji poprzez SAML 2.0 Single Sign On (SAML SSO), </w:t>
            </w:r>
          </w:p>
          <w:p w14:paraId="406D79D0" w14:textId="77777777" w:rsidR="00AA7662" w:rsidRDefault="00DD60A7">
            <w:pPr>
              <w:pStyle w:val="Akapitzlist"/>
              <w:numPr>
                <w:ilvl w:val="0"/>
                <w:numId w:val="248"/>
              </w:numPr>
              <w:spacing w:after="0" w:line="240" w:lineRule="auto"/>
              <w:rPr>
                <w:rFonts w:cs="Calibri"/>
                <w:kern w:val="0"/>
              </w:rPr>
            </w:pPr>
            <w:r>
              <w:rPr>
                <w:rFonts w:cs="Calibri"/>
                <w:kern w:val="0"/>
              </w:rPr>
              <w:t>Aplikacja posiada możliwość uruchomienia dwuskładnikowego logowania przy użyciu Emaila lub gogle Authenticator’a</w:t>
            </w:r>
          </w:p>
          <w:p w14:paraId="42E6F289" w14:textId="77777777" w:rsidR="00AA7662" w:rsidRDefault="00DD60A7">
            <w:pPr>
              <w:pStyle w:val="Akapitzlist"/>
              <w:numPr>
                <w:ilvl w:val="0"/>
                <w:numId w:val="248"/>
              </w:numPr>
              <w:spacing w:after="0" w:line="240" w:lineRule="auto"/>
              <w:rPr>
                <w:rFonts w:cs="Calibri"/>
                <w:kern w:val="0"/>
              </w:rPr>
            </w:pPr>
            <w:r>
              <w:rPr>
                <w:rFonts w:cs="Calibri"/>
                <w:kern w:val="0"/>
              </w:rPr>
              <w:t xml:space="preserve">Aplikacja pozwala na podpięcie certyfikatów SSL </w:t>
            </w:r>
          </w:p>
          <w:p w14:paraId="30F340AC" w14:textId="77777777" w:rsidR="00AA7662" w:rsidRDefault="00DD60A7">
            <w:pPr>
              <w:pStyle w:val="Akapitzlist"/>
              <w:numPr>
                <w:ilvl w:val="0"/>
                <w:numId w:val="248"/>
              </w:numPr>
              <w:spacing w:after="0" w:line="240" w:lineRule="auto"/>
              <w:rPr>
                <w:rFonts w:cs="Calibri"/>
                <w:kern w:val="0"/>
              </w:rPr>
            </w:pPr>
            <w:r>
              <w:rPr>
                <w:rFonts w:cs="Calibri"/>
                <w:kern w:val="0"/>
              </w:rPr>
              <w:t>Aplikacja działa na bazie dostępnych ról uprawniających do pracy w narzędziu</w:t>
            </w:r>
          </w:p>
          <w:p w14:paraId="7F04C439"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4E8B252" w14:textId="77777777" w:rsidR="00AA7662" w:rsidRDefault="00AA7662">
            <w:pPr>
              <w:spacing w:after="0" w:line="240" w:lineRule="auto"/>
              <w:rPr>
                <w:rFonts w:cs="Calibri"/>
                <w:kern w:val="0"/>
              </w:rPr>
            </w:pPr>
          </w:p>
        </w:tc>
      </w:tr>
      <w:tr w:rsidR="00AA7662" w14:paraId="78EC8F55" w14:textId="77777777">
        <w:tc>
          <w:tcPr>
            <w:tcW w:w="179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428D922" w14:textId="77777777" w:rsidR="00AA7662" w:rsidRDefault="00DD60A7">
            <w:pPr>
              <w:spacing w:after="0" w:line="240" w:lineRule="auto"/>
              <w:rPr>
                <w:rFonts w:cs="Calibri"/>
                <w:b/>
                <w:bCs/>
                <w:kern w:val="0"/>
              </w:rPr>
            </w:pPr>
            <w:r>
              <w:rPr>
                <w:rFonts w:cs="Calibri"/>
                <w:b/>
                <w:bCs/>
                <w:kern w:val="0"/>
              </w:rPr>
              <w:t>Możliwości oprogramowania</w:t>
            </w:r>
          </w:p>
        </w:tc>
        <w:tc>
          <w:tcPr>
            <w:tcW w:w="7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E1EA5D8" w14:textId="77777777" w:rsidR="00AA7662" w:rsidRDefault="00DD60A7">
            <w:pPr>
              <w:pStyle w:val="Akapitzlist"/>
              <w:numPr>
                <w:ilvl w:val="0"/>
                <w:numId w:val="249"/>
              </w:numPr>
              <w:spacing w:after="0" w:line="240" w:lineRule="auto"/>
              <w:rPr>
                <w:rFonts w:cs="Calibri"/>
                <w:kern w:val="0"/>
              </w:rPr>
            </w:pPr>
            <w:r>
              <w:rPr>
                <w:rFonts w:cs="Calibri"/>
                <w:kern w:val="0"/>
              </w:rPr>
              <w:t>Rozwiązanie posiada własny wbudowany moduł raportowania wzbogacony o możliwość kewrendowania do bazy danych,</w:t>
            </w:r>
          </w:p>
          <w:p w14:paraId="78CD4E05" w14:textId="77777777" w:rsidR="00AA7662" w:rsidRDefault="00DD60A7">
            <w:pPr>
              <w:pStyle w:val="Akapitzlist"/>
              <w:numPr>
                <w:ilvl w:val="0"/>
                <w:numId w:val="249"/>
              </w:numPr>
              <w:spacing w:after="0" w:line="240" w:lineRule="auto"/>
              <w:rPr>
                <w:rFonts w:cs="Calibri"/>
                <w:kern w:val="0"/>
              </w:rPr>
            </w:pPr>
            <w:r>
              <w:rPr>
                <w:rFonts w:cs="Calibri"/>
                <w:kern w:val="0"/>
              </w:rPr>
              <w:t xml:space="preserve">Rozwiązanie wspiera przeglądarki – IE Edge, Chrome, Firefox </w:t>
            </w:r>
          </w:p>
          <w:p w14:paraId="77370E13" w14:textId="77777777" w:rsidR="00AA7662" w:rsidRDefault="00DD60A7">
            <w:pPr>
              <w:pStyle w:val="Akapitzlist"/>
              <w:numPr>
                <w:ilvl w:val="0"/>
                <w:numId w:val="249"/>
              </w:numPr>
              <w:spacing w:after="0" w:line="240" w:lineRule="auto"/>
              <w:rPr>
                <w:rFonts w:cs="Calibri"/>
                <w:kern w:val="0"/>
              </w:rPr>
            </w:pPr>
            <w:r>
              <w:rPr>
                <w:rFonts w:cs="Calibri"/>
                <w:kern w:val="0"/>
              </w:rPr>
              <w:t>Dostęp do systemu dla użytkownika jest zapewniony za pośrednictwem konsoli webowej lub z aplikacji mobilnej</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623DD46" w14:textId="77777777" w:rsidR="00AA7662" w:rsidRDefault="00AA7662">
            <w:pPr>
              <w:spacing w:after="0" w:line="240" w:lineRule="auto"/>
              <w:rPr>
                <w:rFonts w:cs="Calibri"/>
                <w:kern w:val="0"/>
              </w:rPr>
            </w:pPr>
          </w:p>
        </w:tc>
      </w:tr>
      <w:tr w:rsidR="00AA7662" w14:paraId="4085C7E1" w14:textId="77777777">
        <w:tc>
          <w:tcPr>
            <w:tcW w:w="179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643A5F8" w14:textId="77777777" w:rsidR="00AA7662" w:rsidRDefault="00DD60A7">
            <w:pPr>
              <w:spacing w:after="0" w:line="240" w:lineRule="auto"/>
              <w:rPr>
                <w:rFonts w:cs="Calibri"/>
                <w:b/>
                <w:bCs/>
                <w:kern w:val="0"/>
              </w:rPr>
            </w:pPr>
            <w:r>
              <w:rPr>
                <w:rFonts w:cs="Calibri"/>
                <w:b/>
                <w:bCs/>
                <w:kern w:val="0"/>
              </w:rPr>
              <w:t>Funkcjonalności</w:t>
            </w:r>
          </w:p>
        </w:tc>
        <w:tc>
          <w:tcPr>
            <w:tcW w:w="7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C42D8C3" w14:textId="77777777" w:rsidR="00AA7662" w:rsidRDefault="00DD60A7">
            <w:pPr>
              <w:pStyle w:val="Akapitzlist"/>
              <w:numPr>
                <w:ilvl w:val="0"/>
                <w:numId w:val="250"/>
              </w:numPr>
              <w:spacing w:after="0" w:line="240" w:lineRule="auto"/>
              <w:rPr>
                <w:rFonts w:cs="Calibri"/>
                <w:kern w:val="0"/>
              </w:rPr>
            </w:pPr>
            <w:r>
              <w:rPr>
                <w:rFonts w:cs="Calibri"/>
                <w:kern w:val="0"/>
              </w:rPr>
              <w:t xml:space="preserve"> Rozwiązanie posiada Centralną bazę zasobów, oprogramowania oraz bazę CMDB wraz ze zintegrowanym wykrywaniem środowiska IT</w:t>
            </w:r>
          </w:p>
          <w:p w14:paraId="7B82771F" w14:textId="77777777" w:rsidR="00AA7662" w:rsidRDefault="00DD60A7">
            <w:pPr>
              <w:pStyle w:val="Akapitzlist"/>
              <w:numPr>
                <w:ilvl w:val="0"/>
                <w:numId w:val="250"/>
              </w:numPr>
              <w:spacing w:after="0" w:line="240" w:lineRule="auto"/>
              <w:rPr>
                <w:rFonts w:cs="Calibri"/>
                <w:kern w:val="0"/>
              </w:rPr>
            </w:pPr>
            <w:r>
              <w:rPr>
                <w:rFonts w:cs="Calibri"/>
                <w:kern w:val="0"/>
              </w:rPr>
              <w:t>Rozwiązanie umożliwia przechowywanie danych o wszystkich jednostkach konfiguracji (CI) takich jak:</w:t>
            </w:r>
          </w:p>
          <w:p w14:paraId="5720C8A3" w14:textId="77777777" w:rsidR="00AA7662" w:rsidRDefault="00DD60A7">
            <w:pPr>
              <w:pStyle w:val="Akapitzlist"/>
              <w:numPr>
                <w:ilvl w:val="0"/>
                <w:numId w:val="251"/>
              </w:numPr>
              <w:spacing w:after="0" w:line="240" w:lineRule="auto"/>
              <w:rPr>
                <w:rFonts w:cs="Calibri"/>
                <w:kern w:val="0"/>
              </w:rPr>
            </w:pPr>
            <w:r>
              <w:rPr>
                <w:rFonts w:cs="Calibri"/>
                <w:kern w:val="0"/>
              </w:rPr>
              <w:t xml:space="preserve">Komputery </w:t>
            </w:r>
          </w:p>
          <w:p w14:paraId="1FBDF01B" w14:textId="77777777" w:rsidR="00AA7662" w:rsidRDefault="00DD60A7">
            <w:pPr>
              <w:pStyle w:val="Akapitzlist"/>
              <w:numPr>
                <w:ilvl w:val="0"/>
                <w:numId w:val="251"/>
              </w:numPr>
              <w:spacing w:after="0" w:line="240" w:lineRule="auto"/>
              <w:rPr>
                <w:rFonts w:cs="Calibri"/>
                <w:kern w:val="0"/>
              </w:rPr>
            </w:pPr>
            <w:r>
              <w:rPr>
                <w:rFonts w:cs="Calibri"/>
                <w:kern w:val="0"/>
              </w:rPr>
              <w:t xml:space="preserve">Drukarki sieciowe </w:t>
            </w:r>
          </w:p>
          <w:p w14:paraId="54B0FBF2" w14:textId="77777777" w:rsidR="00AA7662" w:rsidRDefault="00DD60A7">
            <w:pPr>
              <w:pStyle w:val="Akapitzlist"/>
              <w:numPr>
                <w:ilvl w:val="0"/>
                <w:numId w:val="251"/>
              </w:numPr>
              <w:spacing w:after="0" w:line="240" w:lineRule="auto"/>
              <w:rPr>
                <w:rFonts w:cs="Calibri"/>
                <w:kern w:val="0"/>
              </w:rPr>
            </w:pPr>
            <w:r>
              <w:rPr>
                <w:rFonts w:cs="Calibri"/>
                <w:kern w:val="0"/>
              </w:rPr>
              <w:t>Urządzenia sieciowe (przełączniki, routery, firewalle, access pointy, adresy IP, MAC)</w:t>
            </w:r>
          </w:p>
          <w:p w14:paraId="24BE5F56" w14:textId="77777777" w:rsidR="00AA7662" w:rsidRDefault="00DD60A7">
            <w:pPr>
              <w:pStyle w:val="Akapitzlist"/>
              <w:numPr>
                <w:ilvl w:val="0"/>
                <w:numId w:val="251"/>
              </w:numPr>
              <w:spacing w:after="0" w:line="240" w:lineRule="auto"/>
              <w:rPr>
                <w:rFonts w:cs="Calibri"/>
                <w:kern w:val="0"/>
              </w:rPr>
            </w:pPr>
            <w:r>
              <w:rPr>
                <w:rFonts w:cs="Calibri"/>
                <w:kern w:val="0"/>
              </w:rPr>
              <w:t xml:space="preserve">Pakiety oprogramowania </w:t>
            </w:r>
          </w:p>
          <w:p w14:paraId="365C39B7" w14:textId="77777777" w:rsidR="00AA7662" w:rsidRDefault="00DD60A7">
            <w:pPr>
              <w:pStyle w:val="Akapitzlist"/>
              <w:numPr>
                <w:ilvl w:val="0"/>
                <w:numId w:val="251"/>
              </w:numPr>
              <w:spacing w:after="0" w:line="240" w:lineRule="auto"/>
              <w:rPr>
                <w:rFonts w:cs="Calibri"/>
                <w:kern w:val="0"/>
              </w:rPr>
            </w:pPr>
            <w:r>
              <w:rPr>
                <w:rFonts w:cs="Calibri"/>
                <w:kern w:val="0"/>
              </w:rPr>
              <w:t xml:space="preserve">Komponenty komputerów i urządzeń sieciowych </w:t>
            </w:r>
          </w:p>
          <w:p w14:paraId="0B1EE24C" w14:textId="77777777" w:rsidR="00AA7662" w:rsidRDefault="00DD60A7">
            <w:pPr>
              <w:pStyle w:val="Akapitzlist"/>
              <w:numPr>
                <w:ilvl w:val="0"/>
                <w:numId w:val="251"/>
              </w:numPr>
              <w:spacing w:after="0" w:line="240" w:lineRule="auto"/>
              <w:rPr>
                <w:rFonts w:cs="Calibri"/>
                <w:kern w:val="0"/>
              </w:rPr>
            </w:pPr>
            <w:r>
              <w:rPr>
                <w:rFonts w:cs="Calibri"/>
                <w:kern w:val="0"/>
              </w:rPr>
              <w:t>Usługi biznesowe oraz IT</w:t>
            </w:r>
          </w:p>
          <w:p w14:paraId="3ADC35A8" w14:textId="77777777" w:rsidR="00AA7662" w:rsidRDefault="00DD60A7">
            <w:pPr>
              <w:pStyle w:val="Akapitzlist"/>
              <w:numPr>
                <w:ilvl w:val="0"/>
                <w:numId w:val="251"/>
              </w:numPr>
              <w:spacing w:after="0" w:line="240" w:lineRule="auto"/>
              <w:rPr>
                <w:rFonts w:cs="Calibri"/>
                <w:kern w:val="0"/>
              </w:rPr>
            </w:pPr>
            <w:r>
              <w:rPr>
                <w:rFonts w:cs="Calibri"/>
                <w:kern w:val="0"/>
              </w:rPr>
              <w:t>Zasoby ludzkie (np. użytkownicy, grupy użytkowników, serwisanci, grupy serwisowe)</w:t>
            </w:r>
          </w:p>
          <w:p w14:paraId="2D0342C7" w14:textId="77777777" w:rsidR="00AA7662" w:rsidRDefault="00DD60A7">
            <w:pPr>
              <w:pStyle w:val="Akapitzlist"/>
              <w:numPr>
                <w:ilvl w:val="0"/>
                <w:numId w:val="250"/>
              </w:numPr>
              <w:spacing w:after="0" w:line="240" w:lineRule="auto"/>
              <w:rPr>
                <w:rFonts w:cs="Calibri"/>
                <w:kern w:val="0"/>
              </w:rPr>
            </w:pPr>
            <w:r>
              <w:rPr>
                <w:rFonts w:cs="Calibri"/>
                <w:kern w:val="0"/>
              </w:rPr>
              <w:lastRenderedPageBreak/>
              <w:t>Rozwiązanie zawiera gotowy schemat danych wraz z listą możliwych relacji pomiędzy jednostkami konfiguracji, jak również możliwość rozbudowanie go o własne, zdefiniowane relacje</w:t>
            </w:r>
          </w:p>
          <w:p w14:paraId="7125907A" w14:textId="77777777" w:rsidR="00AA7662" w:rsidRDefault="00DD60A7">
            <w:pPr>
              <w:pStyle w:val="Akapitzlist"/>
              <w:numPr>
                <w:ilvl w:val="0"/>
                <w:numId w:val="250"/>
              </w:numPr>
              <w:spacing w:after="0" w:line="240" w:lineRule="auto"/>
            </w:pPr>
            <w:r>
              <w:rPr>
                <w:rFonts w:cs="Calibri"/>
                <w:color w:val="444444"/>
                <w:kern w:val="0"/>
              </w:rPr>
              <w:t>Rozwiązanie umożliwia dynamiczne rozszerzenie schematu danych o dodatkowe atrybuty, w tym atrybuty dedykowane dla konkretnego typu jednostki konfiguracji CI. Rozszerzenie odbywa się z poziomu interfejsu graficznego systemu.</w:t>
            </w:r>
          </w:p>
          <w:p w14:paraId="49247D66" w14:textId="77777777" w:rsidR="00AA7662" w:rsidRDefault="00DD60A7">
            <w:pPr>
              <w:pStyle w:val="Akapitzlist"/>
              <w:numPr>
                <w:ilvl w:val="0"/>
                <w:numId w:val="250"/>
              </w:numPr>
              <w:spacing w:after="0" w:line="240" w:lineRule="auto"/>
            </w:pPr>
            <w:r>
              <w:rPr>
                <w:rFonts w:cs="Calibri"/>
                <w:color w:val="444444"/>
                <w:kern w:val="0"/>
              </w:rPr>
              <w:t>Rozwiązanie umożliwia przedstawienie w sposób graficzny wzajemnych relacji pomiędzy jednostki konfiguracji CI.</w:t>
            </w:r>
          </w:p>
          <w:p w14:paraId="17EB8D3F" w14:textId="77777777" w:rsidR="00AA7662" w:rsidRDefault="00DD60A7">
            <w:pPr>
              <w:pStyle w:val="Akapitzlist"/>
              <w:numPr>
                <w:ilvl w:val="0"/>
                <w:numId w:val="250"/>
              </w:numPr>
              <w:spacing w:after="0" w:line="240" w:lineRule="auto"/>
            </w:pPr>
            <w:r>
              <w:rPr>
                <w:rFonts w:cs="Calibri"/>
                <w:color w:val="444444"/>
                <w:kern w:val="0"/>
              </w:rPr>
              <w:t xml:space="preserve">Rozwiązanie umożliwia przechowywanie informacji pomiędzy incydentami, problemami oraz zmianami, a jednostkami konfiguracji </w:t>
            </w:r>
          </w:p>
          <w:p w14:paraId="42965F89" w14:textId="77777777" w:rsidR="00AA7662" w:rsidRDefault="00DD60A7">
            <w:pPr>
              <w:pStyle w:val="Akapitzlist"/>
              <w:numPr>
                <w:ilvl w:val="0"/>
                <w:numId w:val="250"/>
              </w:numPr>
              <w:spacing w:after="0" w:line="240" w:lineRule="auto"/>
            </w:pPr>
            <w:r>
              <w:rPr>
                <w:rFonts w:cs="Calibri"/>
                <w:color w:val="444444"/>
                <w:kern w:val="0"/>
              </w:rPr>
              <w:t>Rozwiązanie umożliwia ręczne dodawanie jednostek konfiguracji oraz relacji pomiędzy nimi z poziomu interfejsu graficznego jak również importu danych o jednostkach konfiguracji z plików w formacie CSV lub XML</w:t>
            </w:r>
          </w:p>
          <w:p w14:paraId="1DDBE6B5" w14:textId="77777777" w:rsidR="00AA7662" w:rsidRDefault="00DD60A7">
            <w:pPr>
              <w:pStyle w:val="Akapitzlist"/>
              <w:numPr>
                <w:ilvl w:val="0"/>
                <w:numId w:val="250"/>
              </w:numPr>
              <w:spacing w:after="0" w:line="240" w:lineRule="auto"/>
            </w:pPr>
            <w:r>
              <w:rPr>
                <w:rFonts w:cs="Calibri"/>
                <w:color w:val="444444"/>
                <w:kern w:val="0"/>
              </w:rPr>
              <w:t>Rozwiązanie posiada zintegrowany moduł wykrywania środowiska IT, pozwalający na wykrycie co najmniej konfiguracji komputerów, serwerów i oprogramowania. Wykrywanie opiera się na wykorzystaniu skanowania agentowego.</w:t>
            </w:r>
          </w:p>
          <w:p w14:paraId="182E82BA" w14:textId="77777777" w:rsidR="00AA7662" w:rsidRDefault="00DD60A7">
            <w:pPr>
              <w:pStyle w:val="Akapitzlist"/>
              <w:numPr>
                <w:ilvl w:val="0"/>
                <w:numId w:val="250"/>
              </w:numPr>
              <w:spacing w:after="0" w:line="240" w:lineRule="auto"/>
            </w:pPr>
            <w:r>
              <w:rPr>
                <w:rFonts w:cs="Calibri"/>
                <w:color w:val="444444"/>
                <w:kern w:val="0"/>
              </w:rPr>
              <w:t>Rozwiązanie umożliwia przechowywanie informacji o poszczególnych elementach konfiguracji w taki sposób, by możliwe było rejestrowanie i śledzenie historii posiadania elementu konfiguracji przez użytkowników, powiązanie z nim informacji o koszcie zakupu, innych kosztach eksploatacyjnych, warunkach umowy serwisowej, dostawcą</w:t>
            </w:r>
          </w:p>
          <w:p w14:paraId="4B59CC4C" w14:textId="77777777" w:rsidR="00AA7662" w:rsidRDefault="00DD60A7">
            <w:pPr>
              <w:pStyle w:val="Akapitzlist"/>
              <w:numPr>
                <w:ilvl w:val="0"/>
                <w:numId w:val="250"/>
              </w:numPr>
              <w:spacing w:after="0" w:line="240" w:lineRule="auto"/>
            </w:pPr>
            <w:r>
              <w:rPr>
                <w:rFonts w:cs="Calibri"/>
                <w:color w:val="444444"/>
                <w:kern w:val="0"/>
              </w:rPr>
              <w:t xml:space="preserve">Rozwiązanie umożliwia wyszukiwanie elementów konfiguracji po dowolnych atrybutach, zarówno standardowych, jaki i dodanych przez użytkownika, w tym po kodach kreskowych </w:t>
            </w:r>
          </w:p>
          <w:p w14:paraId="4EFF5853" w14:textId="77777777" w:rsidR="00AA7662" w:rsidRDefault="00DD60A7">
            <w:pPr>
              <w:pStyle w:val="Akapitzlist"/>
              <w:numPr>
                <w:ilvl w:val="0"/>
                <w:numId w:val="250"/>
              </w:numPr>
              <w:spacing w:after="0" w:line="240" w:lineRule="auto"/>
            </w:pPr>
            <w:r>
              <w:rPr>
                <w:rFonts w:cs="Calibri"/>
                <w:color w:val="444444"/>
                <w:kern w:val="0"/>
              </w:rPr>
              <w:t>Rozwiązanie umożliwia zdefiniowanie wartości początkowej elementu konfiguracji oraz mierzenie jego amortyzacji.</w:t>
            </w:r>
          </w:p>
          <w:p w14:paraId="34EC4464" w14:textId="77777777" w:rsidR="00AA7662" w:rsidRDefault="00DD60A7">
            <w:pPr>
              <w:pStyle w:val="Akapitzlist"/>
              <w:numPr>
                <w:ilvl w:val="0"/>
                <w:numId w:val="250"/>
              </w:numPr>
              <w:spacing w:after="0" w:line="240" w:lineRule="auto"/>
            </w:pPr>
            <w:r>
              <w:rPr>
                <w:rFonts w:cs="Calibri"/>
                <w:color w:val="444444"/>
                <w:kern w:val="0"/>
              </w:rPr>
              <w:t xml:space="preserve">Rozwiązanie umożliwia powiązanie poszczególnych elementów konfiguracji z danymi użytkownika (jego imieniem i nazwiskiem, nr telefonu, departamentem), departamentu, innymi elementami konfiguracji i katalogiem usług. </w:t>
            </w:r>
          </w:p>
          <w:p w14:paraId="67087ACE" w14:textId="77777777" w:rsidR="00AA7662" w:rsidRDefault="00DD60A7">
            <w:pPr>
              <w:pStyle w:val="Akapitzlist"/>
              <w:numPr>
                <w:ilvl w:val="0"/>
                <w:numId w:val="250"/>
              </w:numPr>
              <w:spacing w:after="0" w:line="240" w:lineRule="auto"/>
            </w:pPr>
            <w:r>
              <w:rPr>
                <w:rFonts w:cs="Calibri"/>
                <w:color w:val="444444"/>
                <w:kern w:val="0"/>
              </w:rPr>
              <w:t xml:space="preserve">Rozwiązanie umożliwia przechowywanie informacji o posiadanych przez użytkownika licencjach na oprogramowanie, powiązać posiadane licencje z zainstalowanym na komputerach oprogramowaniem oraz rejestrować historię zmian posiadania danej licencji </w:t>
            </w:r>
          </w:p>
          <w:p w14:paraId="4B5C1FCE" w14:textId="77777777" w:rsidR="00AA7662" w:rsidRDefault="00DD60A7">
            <w:pPr>
              <w:pStyle w:val="Akapitzlist"/>
              <w:numPr>
                <w:ilvl w:val="0"/>
                <w:numId w:val="250"/>
              </w:numPr>
              <w:spacing w:after="0" w:line="240" w:lineRule="auto"/>
            </w:pPr>
            <w:r>
              <w:rPr>
                <w:rFonts w:cs="Calibri"/>
                <w:color w:val="444444"/>
                <w:kern w:val="0"/>
              </w:rPr>
              <w:t xml:space="preserve">Rozwiązanie umożliwia zarządzanie licencjami na oprogramowanie posiadane przez użytkowników w tym zarządzanie umowami dotyczącymi zakupu licencji oraz zasilanie CMDB danymi dotyczącymi licencji pochodzącymi z innych źródeł danych. </w:t>
            </w:r>
          </w:p>
          <w:p w14:paraId="283CFC0D" w14:textId="77777777" w:rsidR="00AA7662" w:rsidRDefault="00DD60A7">
            <w:pPr>
              <w:pStyle w:val="Akapitzlist"/>
              <w:numPr>
                <w:ilvl w:val="0"/>
                <w:numId w:val="250"/>
              </w:numPr>
              <w:spacing w:after="0" w:line="240" w:lineRule="auto"/>
            </w:pPr>
            <w:r>
              <w:rPr>
                <w:rFonts w:cs="Calibri"/>
                <w:color w:val="444444"/>
                <w:kern w:val="0"/>
              </w:rPr>
              <w:t xml:space="preserve">Rozwiązanie umożliwia wygenerowanie raportu posiadanych licencji przez użytkownika oraz raportów zgodności licencji z zainstalowanym oprogramowaniem </w:t>
            </w:r>
          </w:p>
          <w:p w14:paraId="469E4CDF" w14:textId="77777777" w:rsidR="00AA7662" w:rsidRDefault="00DD60A7">
            <w:pPr>
              <w:pStyle w:val="Akapitzlist"/>
              <w:numPr>
                <w:ilvl w:val="0"/>
                <w:numId w:val="250"/>
              </w:numPr>
              <w:spacing w:after="0" w:line="240" w:lineRule="auto"/>
            </w:pPr>
            <w:r>
              <w:rPr>
                <w:rFonts w:cs="Calibri"/>
                <w:color w:val="444444"/>
                <w:kern w:val="0"/>
              </w:rPr>
              <w:t>Rozwiązanie umożliwia z poziomu interfejsu oprogramowania nawiązanie sesji zdalnej w trybie przejęcia pulpitu użytkownika z komputerem przechowywanym w bazie</w:t>
            </w:r>
          </w:p>
          <w:p w14:paraId="41F7F229" w14:textId="77777777" w:rsidR="00AA7662" w:rsidRDefault="00DD60A7">
            <w:pPr>
              <w:pStyle w:val="Akapitzlist"/>
              <w:numPr>
                <w:ilvl w:val="0"/>
                <w:numId w:val="250"/>
              </w:numPr>
              <w:spacing w:after="0" w:line="240" w:lineRule="auto"/>
            </w:pPr>
            <w:r>
              <w:rPr>
                <w:rFonts w:cs="Calibri"/>
                <w:color w:val="444444"/>
                <w:kern w:val="0"/>
              </w:rPr>
              <w:t>Rozwiązanie posiada API</w:t>
            </w:r>
          </w:p>
          <w:p w14:paraId="6011DEFE" w14:textId="77777777" w:rsidR="00AA7662" w:rsidRDefault="00DD60A7">
            <w:pPr>
              <w:pStyle w:val="Akapitzlist"/>
              <w:numPr>
                <w:ilvl w:val="0"/>
                <w:numId w:val="250"/>
              </w:numPr>
              <w:spacing w:after="0" w:line="240" w:lineRule="auto"/>
              <w:rPr>
                <w:rFonts w:cs="Calibri"/>
                <w:kern w:val="0"/>
              </w:rPr>
            </w:pPr>
            <w:r>
              <w:rPr>
                <w:rFonts w:cs="Calibri"/>
                <w:kern w:val="0"/>
              </w:rPr>
              <w:lastRenderedPageBreak/>
              <w:t>Rozwiązanie posiada moduł wykrywania środowiska, który umożliwia zbieranie danych o konfiguracji komputerów, co najmniej:</w:t>
            </w:r>
          </w:p>
          <w:p w14:paraId="28A496C8" w14:textId="77777777" w:rsidR="00AA7662" w:rsidRDefault="00DD60A7">
            <w:pPr>
              <w:pStyle w:val="Akapitzlist"/>
              <w:numPr>
                <w:ilvl w:val="0"/>
                <w:numId w:val="252"/>
              </w:numPr>
              <w:spacing w:after="0" w:line="240" w:lineRule="auto"/>
              <w:rPr>
                <w:rFonts w:cs="Calibri"/>
                <w:kern w:val="0"/>
              </w:rPr>
            </w:pPr>
            <w:r>
              <w:rPr>
                <w:rFonts w:cs="Calibri"/>
                <w:kern w:val="0"/>
              </w:rPr>
              <w:t xml:space="preserve">Ilości i rodzaju procesora </w:t>
            </w:r>
          </w:p>
          <w:p w14:paraId="4D394EB2" w14:textId="77777777" w:rsidR="00AA7662" w:rsidRDefault="00DD60A7">
            <w:pPr>
              <w:pStyle w:val="Akapitzlist"/>
              <w:numPr>
                <w:ilvl w:val="0"/>
                <w:numId w:val="252"/>
              </w:numPr>
              <w:spacing w:after="0" w:line="240" w:lineRule="auto"/>
              <w:rPr>
                <w:rFonts w:cs="Calibri"/>
                <w:kern w:val="0"/>
              </w:rPr>
            </w:pPr>
            <w:r>
              <w:rPr>
                <w:rFonts w:cs="Calibri"/>
                <w:kern w:val="0"/>
              </w:rPr>
              <w:t xml:space="preserve">Wielkość dostępnej pamięci fizycznej i wirtualnej </w:t>
            </w:r>
          </w:p>
          <w:p w14:paraId="2A8CECEA" w14:textId="77777777" w:rsidR="00AA7662" w:rsidRDefault="00DD60A7">
            <w:pPr>
              <w:pStyle w:val="Akapitzlist"/>
              <w:numPr>
                <w:ilvl w:val="0"/>
                <w:numId w:val="252"/>
              </w:numPr>
              <w:spacing w:after="0" w:line="240" w:lineRule="auto"/>
              <w:rPr>
                <w:rFonts w:cs="Calibri"/>
                <w:kern w:val="0"/>
              </w:rPr>
            </w:pPr>
            <w:r>
              <w:rPr>
                <w:rFonts w:cs="Calibri"/>
                <w:kern w:val="0"/>
              </w:rPr>
              <w:t xml:space="preserve">Nr seryjnego komputera </w:t>
            </w:r>
          </w:p>
          <w:p w14:paraId="7B699636" w14:textId="77777777" w:rsidR="00AA7662" w:rsidRDefault="00DD60A7">
            <w:pPr>
              <w:pStyle w:val="Akapitzlist"/>
              <w:numPr>
                <w:ilvl w:val="0"/>
                <w:numId w:val="252"/>
              </w:numPr>
              <w:spacing w:after="0" w:line="240" w:lineRule="auto"/>
              <w:rPr>
                <w:rFonts w:cs="Calibri"/>
                <w:kern w:val="0"/>
              </w:rPr>
            </w:pPr>
            <w:r>
              <w:rPr>
                <w:rFonts w:cs="Calibri"/>
                <w:kern w:val="0"/>
              </w:rPr>
              <w:t xml:space="preserve">Nazwa i wersja systemu operacyjnego </w:t>
            </w:r>
          </w:p>
          <w:p w14:paraId="1CB48137" w14:textId="77777777" w:rsidR="00AA7662" w:rsidRDefault="00DD60A7">
            <w:pPr>
              <w:pStyle w:val="Akapitzlist"/>
              <w:numPr>
                <w:ilvl w:val="0"/>
                <w:numId w:val="252"/>
              </w:numPr>
              <w:spacing w:after="0" w:line="240" w:lineRule="auto"/>
              <w:rPr>
                <w:rFonts w:cs="Calibri"/>
                <w:kern w:val="0"/>
              </w:rPr>
            </w:pPr>
            <w:r>
              <w:rPr>
                <w:rFonts w:cs="Calibri"/>
                <w:kern w:val="0"/>
              </w:rPr>
              <w:t>Zainstalowane oprogramowanie i poprawki</w:t>
            </w:r>
          </w:p>
          <w:p w14:paraId="53CDEE86" w14:textId="77777777" w:rsidR="00AA7662" w:rsidRDefault="00DD60A7">
            <w:pPr>
              <w:pStyle w:val="Akapitzlist"/>
              <w:numPr>
                <w:ilvl w:val="0"/>
                <w:numId w:val="250"/>
              </w:numPr>
              <w:spacing w:after="0" w:line="240" w:lineRule="auto"/>
              <w:rPr>
                <w:rFonts w:cs="Calibri"/>
                <w:kern w:val="0"/>
              </w:rPr>
            </w:pPr>
            <w:r>
              <w:rPr>
                <w:rFonts w:cs="Calibri"/>
                <w:kern w:val="0"/>
              </w:rPr>
              <w:t>Rozwiązanie posiada mechanizm generowania kodów kreskowych dla zasobów. Moduł pozwala na zdefiniowanie formatu kodu kreskowego i jego wydruk według zdefiniowanego formatu wydruku.</w:t>
            </w:r>
          </w:p>
          <w:p w14:paraId="1E4478D4" w14:textId="77777777" w:rsidR="00AA7662" w:rsidRDefault="00DD60A7">
            <w:pPr>
              <w:pStyle w:val="Akapitzlist"/>
              <w:numPr>
                <w:ilvl w:val="0"/>
                <w:numId w:val="250"/>
              </w:numPr>
              <w:spacing w:after="0" w:line="240" w:lineRule="auto"/>
              <w:rPr>
                <w:rFonts w:cs="Calibri"/>
                <w:kern w:val="0"/>
              </w:rPr>
            </w:pPr>
            <w:r>
              <w:rPr>
                <w:rFonts w:cs="Calibri"/>
                <w:kern w:val="0"/>
              </w:rPr>
              <w:t>Rozwiązanie posiada możliwość wprowadzania zasobów skanowanych po kodzie kreskowym</w:t>
            </w:r>
          </w:p>
          <w:p w14:paraId="43DC10F1" w14:textId="77777777" w:rsidR="00AA7662" w:rsidRDefault="00DD60A7">
            <w:pPr>
              <w:pStyle w:val="Akapitzlist"/>
              <w:numPr>
                <w:ilvl w:val="0"/>
                <w:numId w:val="250"/>
              </w:numPr>
              <w:spacing w:after="0" w:line="240" w:lineRule="auto"/>
              <w:rPr>
                <w:rFonts w:cs="Calibri"/>
                <w:kern w:val="0"/>
              </w:rPr>
            </w:pPr>
            <w:r>
              <w:rPr>
                <w:rFonts w:cs="Calibri"/>
                <w:kern w:val="0"/>
              </w:rPr>
              <w:t xml:space="preserve">Rozwiązanie umożliwia przeprowadzenie wykrywania zmian w konfiguracji i generowania raportów porównawczych zmian w elementach konfiguracji </w:t>
            </w:r>
          </w:p>
          <w:p w14:paraId="6C82C2AB" w14:textId="77777777" w:rsidR="00AA7662" w:rsidRDefault="00DD60A7">
            <w:pPr>
              <w:pStyle w:val="Akapitzlist"/>
              <w:numPr>
                <w:ilvl w:val="0"/>
                <w:numId w:val="250"/>
              </w:numPr>
              <w:spacing w:after="0" w:line="240" w:lineRule="auto"/>
              <w:rPr>
                <w:rFonts w:cs="Calibri"/>
                <w:kern w:val="0"/>
              </w:rPr>
            </w:pPr>
            <w:r>
              <w:rPr>
                <w:rFonts w:cs="Calibri"/>
                <w:kern w:val="0"/>
              </w:rPr>
              <w:t xml:space="preserve">Rozwiązanie umożliwia przeprowadzenie automatycznych, zdefiniowanych według cyklicznego harmonogramu audytów konfiguracji komputerów i serwerów, pod kątem zmian w konfiguracji i zainstalowanym oprogramowaniu </w:t>
            </w:r>
          </w:p>
          <w:p w14:paraId="6F730125" w14:textId="77777777" w:rsidR="00AA7662" w:rsidRDefault="00DD60A7">
            <w:pPr>
              <w:pStyle w:val="Akapitzlist"/>
              <w:numPr>
                <w:ilvl w:val="0"/>
                <w:numId w:val="250"/>
              </w:numPr>
              <w:spacing w:after="0" w:line="240" w:lineRule="auto"/>
              <w:rPr>
                <w:rFonts w:cs="Calibri"/>
                <w:kern w:val="0"/>
              </w:rPr>
            </w:pPr>
            <w:r>
              <w:rPr>
                <w:rFonts w:cs="Calibri"/>
                <w:kern w:val="0"/>
              </w:rPr>
              <w:t>Rozwiązanie umożliwia przeprowadzenie skanowania komputerów i zasilenie danych do bazy dla komputerów niepodłączonych do sieci komputerowej. Możliwe jest zastosowanie specjalnych skryptów, których plik wynikowy następnie zostanie zaimportowany do bazy.</w:t>
            </w:r>
          </w:p>
          <w:p w14:paraId="29FFDF5B" w14:textId="77777777" w:rsidR="00AA7662" w:rsidRDefault="00DD60A7">
            <w:pPr>
              <w:pStyle w:val="Akapitzlist"/>
              <w:numPr>
                <w:ilvl w:val="0"/>
                <w:numId w:val="250"/>
              </w:numPr>
              <w:spacing w:after="0" w:line="240" w:lineRule="auto"/>
              <w:rPr>
                <w:rFonts w:cs="Calibri"/>
                <w:kern w:val="0"/>
              </w:rPr>
            </w:pPr>
            <w:r>
              <w:rPr>
                <w:rFonts w:cs="Calibri"/>
                <w:kern w:val="0"/>
              </w:rPr>
              <w:t xml:space="preserve">System posiada możliwość zarządzania umowami serwisowymi dla elementów konfiguracji (CI) przechowywanych w bazie konfiguracji CMDB </w:t>
            </w:r>
          </w:p>
          <w:p w14:paraId="582863B9" w14:textId="77777777" w:rsidR="00AA7662" w:rsidRDefault="00DD60A7">
            <w:pPr>
              <w:pStyle w:val="Akapitzlist"/>
              <w:numPr>
                <w:ilvl w:val="0"/>
                <w:numId w:val="250"/>
              </w:numPr>
              <w:spacing w:after="0" w:line="240" w:lineRule="auto"/>
              <w:rPr>
                <w:rFonts w:cs="Calibri"/>
                <w:kern w:val="0"/>
              </w:rPr>
            </w:pPr>
            <w:r>
              <w:rPr>
                <w:rFonts w:cs="Calibri"/>
                <w:kern w:val="0"/>
              </w:rPr>
              <w:t>Rozwiązanie w ramach zarządzania umowami posiada możliwość tworzenia umów, przegląd, edycje oraz usuwanie</w:t>
            </w:r>
          </w:p>
          <w:p w14:paraId="20869CDB" w14:textId="77777777" w:rsidR="00AA7662" w:rsidRDefault="00DD60A7">
            <w:pPr>
              <w:pStyle w:val="Akapitzlist"/>
              <w:numPr>
                <w:ilvl w:val="0"/>
                <w:numId w:val="250"/>
              </w:numPr>
              <w:spacing w:after="0" w:line="240" w:lineRule="auto"/>
              <w:rPr>
                <w:rFonts w:cs="Calibri"/>
                <w:kern w:val="0"/>
              </w:rPr>
            </w:pPr>
            <w:r>
              <w:rPr>
                <w:rFonts w:cs="Calibri"/>
                <w:kern w:val="0"/>
              </w:rPr>
              <w:t xml:space="preserve">Moduł zarządzania umowami serwisowymi umożliwia rejestrację warunków umów gwarancyjnych i serwisowych, w tym w szczególności dane teleadresowe gwaranta, czas obowiązywania umowy, jej koszt, warunki na jakich umowa jest świadczona oraz powiązania ich z jednym lub wieloma elementami konfiguracji bazy CMDB </w:t>
            </w:r>
          </w:p>
          <w:p w14:paraId="673C3F91" w14:textId="77777777" w:rsidR="00AA7662" w:rsidRDefault="00DD60A7">
            <w:pPr>
              <w:pStyle w:val="Akapitzlist"/>
              <w:numPr>
                <w:ilvl w:val="0"/>
                <w:numId w:val="250"/>
              </w:numPr>
              <w:spacing w:after="0" w:line="240" w:lineRule="auto"/>
              <w:rPr>
                <w:rFonts w:cs="Calibri"/>
                <w:kern w:val="0"/>
              </w:rPr>
            </w:pPr>
            <w:r>
              <w:rPr>
                <w:rFonts w:cs="Calibri"/>
                <w:kern w:val="0"/>
              </w:rPr>
              <w:t>Moduł zarządzania umowami serwisowymi posiada funkcjonalność pozwalającą przesyłać powiadomienia o wygaśnięciu okresu obowiązywania umowy serwisowej i gwarancyjnej</w:t>
            </w:r>
          </w:p>
          <w:p w14:paraId="0D5F9EDB" w14:textId="77777777" w:rsidR="00AA7662" w:rsidRDefault="00DD60A7">
            <w:pPr>
              <w:pStyle w:val="Akapitzlist"/>
              <w:numPr>
                <w:ilvl w:val="0"/>
                <w:numId w:val="250"/>
              </w:numPr>
              <w:spacing w:after="0" w:line="240" w:lineRule="auto"/>
              <w:rPr>
                <w:rFonts w:cs="Calibri"/>
                <w:kern w:val="0"/>
              </w:rPr>
            </w:pPr>
            <w:r>
              <w:rPr>
                <w:rFonts w:cs="Calibri"/>
                <w:kern w:val="0"/>
              </w:rPr>
              <w:t>Rozwiązanie w ramach zarządzania umowami posiada możliwość dołączenia załączników</w:t>
            </w:r>
          </w:p>
          <w:p w14:paraId="285DF0BB" w14:textId="77777777" w:rsidR="00AA7662" w:rsidRDefault="00DD60A7">
            <w:pPr>
              <w:pStyle w:val="Akapitzlist"/>
              <w:numPr>
                <w:ilvl w:val="0"/>
                <w:numId w:val="250"/>
              </w:numPr>
              <w:spacing w:after="0" w:line="240" w:lineRule="auto"/>
              <w:rPr>
                <w:rFonts w:cs="Calibri"/>
                <w:kern w:val="0"/>
              </w:rPr>
            </w:pPr>
            <w:r>
              <w:rPr>
                <w:rFonts w:cs="Calibri"/>
                <w:kern w:val="0"/>
              </w:rPr>
              <w:t>Rozwiązanie w ramach zarządzania umowami posiada możliwość tworzenia tzw. Umów podrzędnych do głównej umowy.</w:t>
            </w:r>
          </w:p>
          <w:p w14:paraId="36E9001D" w14:textId="77777777" w:rsidR="00AA7662" w:rsidRDefault="00DD60A7">
            <w:pPr>
              <w:pStyle w:val="Akapitzlist"/>
              <w:numPr>
                <w:ilvl w:val="0"/>
                <w:numId w:val="250"/>
              </w:numPr>
              <w:spacing w:after="0" w:line="240" w:lineRule="auto"/>
              <w:rPr>
                <w:rFonts w:cs="Calibri"/>
                <w:kern w:val="0"/>
              </w:rPr>
            </w:pPr>
            <w:r>
              <w:rPr>
                <w:rFonts w:cs="Calibri"/>
                <w:kern w:val="0"/>
              </w:rPr>
              <w:t>Rozwiązanie w ramach zarządzania umowami pozwala na tworzenie dodatkowych pól niezbędnych i wymaganych przez organizacji</w:t>
            </w:r>
          </w:p>
          <w:p w14:paraId="23B62BA2" w14:textId="77777777" w:rsidR="00AA7662" w:rsidRDefault="00DD60A7">
            <w:pPr>
              <w:pStyle w:val="Akapitzlist"/>
              <w:numPr>
                <w:ilvl w:val="0"/>
                <w:numId w:val="250"/>
              </w:numPr>
              <w:spacing w:after="0" w:line="240" w:lineRule="auto"/>
              <w:rPr>
                <w:rFonts w:cs="Calibri"/>
                <w:kern w:val="0"/>
              </w:rPr>
            </w:pPr>
            <w:r>
              <w:rPr>
                <w:rFonts w:cs="Calibri"/>
                <w:kern w:val="0"/>
              </w:rPr>
              <w:t>Moduł zarządzania zakupami umożliwia przeprowadzenie procesu zakupowego składającego się z co najmniej następujących kroków:</w:t>
            </w:r>
          </w:p>
          <w:p w14:paraId="1EB4AA30" w14:textId="77777777" w:rsidR="00AA7662" w:rsidRDefault="00DD60A7">
            <w:pPr>
              <w:pStyle w:val="Akapitzlist"/>
              <w:numPr>
                <w:ilvl w:val="0"/>
                <w:numId w:val="253"/>
              </w:numPr>
              <w:spacing w:after="0" w:line="240" w:lineRule="auto"/>
              <w:rPr>
                <w:rFonts w:cs="Calibri"/>
                <w:kern w:val="0"/>
              </w:rPr>
            </w:pPr>
            <w:r>
              <w:rPr>
                <w:rFonts w:cs="Calibri"/>
                <w:kern w:val="0"/>
              </w:rPr>
              <w:t xml:space="preserve">Utworzenie zamówienie – rejestracja numeru zamówienia, powiązanie z dostawcą, określenie terminu realizacji zamówienia </w:t>
            </w:r>
          </w:p>
          <w:p w14:paraId="13F1C018" w14:textId="77777777" w:rsidR="00AA7662" w:rsidRDefault="00DD60A7">
            <w:pPr>
              <w:pStyle w:val="Akapitzlist"/>
              <w:numPr>
                <w:ilvl w:val="0"/>
                <w:numId w:val="253"/>
              </w:numPr>
              <w:spacing w:after="0" w:line="240" w:lineRule="auto"/>
              <w:rPr>
                <w:rFonts w:cs="Calibri"/>
                <w:kern w:val="0"/>
              </w:rPr>
            </w:pPr>
            <w:r>
              <w:rPr>
                <w:rFonts w:cs="Calibri"/>
                <w:kern w:val="0"/>
              </w:rPr>
              <w:t>Dodanie pozycji do zamówienia – rejestracja produktów, ich ilości oraz ceny jednostkowej produktu</w:t>
            </w:r>
          </w:p>
          <w:p w14:paraId="3C63053A" w14:textId="77777777" w:rsidR="00AA7662" w:rsidRDefault="00DD60A7">
            <w:pPr>
              <w:pStyle w:val="Akapitzlist"/>
              <w:numPr>
                <w:ilvl w:val="0"/>
                <w:numId w:val="253"/>
              </w:numPr>
              <w:spacing w:after="0" w:line="240" w:lineRule="auto"/>
              <w:rPr>
                <w:rFonts w:cs="Calibri"/>
                <w:kern w:val="0"/>
              </w:rPr>
            </w:pPr>
            <w:r>
              <w:rPr>
                <w:rFonts w:cs="Calibri"/>
                <w:kern w:val="0"/>
              </w:rPr>
              <w:lastRenderedPageBreak/>
              <w:t xml:space="preserve">Przedstawienie zamówienia do akceptacji – moduł zarządzania zakupami umożliwia przeprowadzenie weryfikacji i akceptacji zamówienia przez osoby trzecie, z tymże użytkownik rejestrujący zamówienie nie może być jednocześnie osobą trzecią weryfikującą i akceptującą realizację zamówienia </w:t>
            </w:r>
          </w:p>
          <w:p w14:paraId="3DCC57DD" w14:textId="77777777" w:rsidR="00AA7662" w:rsidRDefault="00DD60A7">
            <w:pPr>
              <w:pStyle w:val="Akapitzlist"/>
              <w:numPr>
                <w:ilvl w:val="0"/>
                <w:numId w:val="253"/>
              </w:numPr>
              <w:spacing w:after="0" w:line="240" w:lineRule="auto"/>
              <w:rPr>
                <w:rFonts w:cs="Calibri"/>
                <w:kern w:val="0"/>
              </w:rPr>
            </w:pPr>
            <w:r>
              <w:rPr>
                <w:rFonts w:cs="Calibri"/>
                <w:kern w:val="0"/>
              </w:rPr>
              <w:t xml:space="preserve">Powiązanie zamówienia z elementami konfiguracji w bazie CMDB </w:t>
            </w:r>
          </w:p>
          <w:p w14:paraId="6353924C" w14:textId="77777777" w:rsidR="00AA7662" w:rsidRDefault="00DD60A7">
            <w:pPr>
              <w:pStyle w:val="Akapitzlist"/>
              <w:numPr>
                <w:ilvl w:val="0"/>
                <w:numId w:val="253"/>
              </w:numPr>
              <w:spacing w:after="0" w:line="240" w:lineRule="auto"/>
              <w:rPr>
                <w:rFonts w:cs="Calibri"/>
                <w:kern w:val="0"/>
              </w:rPr>
            </w:pPr>
            <w:r>
              <w:rPr>
                <w:rFonts w:cs="Calibri"/>
                <w:kern w:val="0"/>
              </w:rPr>
              <w:t>Moduł zarządzania zakupami umożliwia przesłanie powiadomienia do osób trzecich o przekroczonym terminie realizacji zamówienia</w:t>
            </w:r>
          </w:p>
          <w:p w14:paraId="182065B9" w14:textId="77777777" w:rsidR="00AA7662" w:rsidRDefault="00DD60A7">
            <w:pPr>
              <w:pStyle w:val="Akapitzlist"/>
              <w:numPr>
                <w:ilvl w:val="0"/>
                <w:numId w:val="250"/>
              </w:numPr>
              <w:spacing w:after="0" w:line="240" w:lineRule="auto"/>
              <w:rPr>
                <w:rFonts w:cs="Calibri"/>
                <w:kern w:val="0"/>
              </w:rPr>
            </w:pPr>
            <w:r>
              <w:rPr>
                <w:rFonts w:cs="Calibri"/>
                <w:kern w:val="0"/>
              </w:rPr>
              <w:t>Aplikacja pozwala zarządzać procesem wypożyczenia sprzętu</w:t>
            </w:r>
          </w:p>
          <w:p w14:paraId="2DEB2434" w14:textId="77777777" w:rsidR="00AA7662" w:rsidRDefault="00DD60A7">
            <w:pPr>
              <w:pStyle w:val="Akapitzlist"/>
              <w:numPr>
                <w:ilvl w:val="0"/>
                <w:numId w:val="250"/>
              </w:numPr>
              <w:spacing w:after="0" w:line="240" w:lineRule="auto"/>
              <w:rPr>
                <w:rFonts w:cs="Calibri"/>
                <w:kern w:val="0"/>
              </w:rPr>
            </w:pPr>
            <w:r>
              <w:rPr>
                <w:rFonts w:cs="Calibri"/>
                <w:kern w:val="0"/>
              </w:rPr>
              <w:t>Aplikacja pozwala na budowanie i nadzorowanie magazynu sprzętu</w:t>
            </w:r>
          </w:p>
          <w:p w14:paraId="30D8A8FF" w14:textId="77777777" w:rsidR="00AA7662" w:rsidRDefault="00DD60A7">
            <w:pPr>
              <w:pStyle w:val="Akapitzlist"/>
              <w:numPr>
                <w:ilvl w:val="0"/>
                <w:numId w:val="250"/>
              </w:numPr>
              <w:spacing w:after="0" w:line="240" w:lineRule="auto"/>
              <w:rPr>
                <w:rFonts w:cs="Calibri"/>
                <w:kern w:val="0"/>
              </w:rPr>
            </w:pPr>
            <w:r>
              <w:rPr>
                <w:rFonts w:cs="Calibri"/>
                <w:kern w:val="0"/>
              </w:rPr>
              <w:t>Aplikacja pozwala na generowanie grup w oparciu o kryteria</w:t>
            </w:r>
          </w:p>
          <w:p w14:paraId="02D80AC5" w14:textId="77777777" w:rsidR="00AA7662" w:rsidRDefault="00DD60A7">
            <w:pPr>
              <w:pStyle w:val="Akapitzlist"/>
              <w:numPr>
                <w:ilvl w:val="0"/>
                <w:numId w:val="250"/>
              </w:numPr>
              <w:spacing w:after="0" w:line="240" w:lineRule="auto"/>
              <w:rPr>
                <w:rFonts w:cs="Calibri"/>
                <w:kern w:val="0"/>
              </w:rPr>
            </w:pPr>
            <w:r>
              <w:rPr>
                <w:rFonts w:cs="Calibri"/>
                <w:kern w:val="0"/>
              </w:rPr>
              <w:t>Możliwość spięcia poczty za pomocą Microsoft Graph</w:t>
            </w:r>
          </w:p>
          <w:p w14:paraId="3521C9A9" w14:textId="77777777" w:rsidR="00AA7662" w:rsidRDefault="00AA7662">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C4224AC" w14:textId="77777777" w:rsidR="00AA7662" w:rsidRDefault="00AA7662">
            <w:pPr>
              <w:spacing w:after="0" w:line="240" w:lineRule="auto"/>
              <w:rPr>
                <w:rFonts w:cs="Calibri"/>
                <w:kern w:val="0"/>
              </w:rPr>
            </w:pPr>
          </w:p>
        </w:tc>
      </w:tr>
      <w:tr w:rsidR="00AA7662" w14:paraId="56E57EC4" w14:textId="77777777">
        <w:tc>
          <w:tcPr>
            <w:tcW w:w="179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751E411" w14:textId="77777777" w:rsidR="00AA7662" w:rsidRDefault="00DD60A7">
            <w:pPr>
              <w:spacing w:after="0" w:line="240" w:lineRule="auto"/>
              <w:rPr>
                <w:rFonts w:cs="Calibri"/>
                <w:b/>
                <w:bCs/>
                <w:kern w:val="0"/>
              </w:rPr>
            </w:pPr>
            <w:r>
              <w:rPr>
                <w:rFonts w:cs="Calibri"/>
                <w:b/>
                <w:bCs/>
                <w:kern w:val="0"/>
              </w:rPr>
              <w:lastRenderedPageBreak/>
              <w:t>Licencja</w:t>
            </w:r>
          </w:p>
        </w:tc>
        <w:tc>
          <w:tcPr>
            <w:tcW w:w="7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BA75E81" w14:textId="77777777" w:rsidR="00AA7662" w:rsidRDefault="00DD60A7">
            <w:pPr>
              <w:pStyle w:val="Akapitzlist"/>
              <w:spacing w:after="0" w:line="240" w:lineRule="auto"/>
            </w:pPr>
            <w:r>
              <w:rPr>
                <w:rFonts w:cs="Calibri"/>
                <w:kern w:val="0"/>
              </w:rPr>
              <w:t xml:space="preserve">Licencja wieczysta, powinna umożliwiać zinwentaryzowanie w systemie ilości zasobów zarządzanych – IT Assets (zasobów posiadających adres IP) w ilości określonej w </w:t>
            </w:r>
            <w:r>
              <w:rPr>
                <w:rFonts w:cs="Calibri"/>
                <w:i/>
                <w:iCs/>
                <w:kern w:val="0"/>
              </w:rPr>
              <w:t>Części B. Przedmiot zamówienia</w:t>
            </w:r>
            <w:r>
              <w:rPr>
                <w:rFonts w:cs="Calibri"/>
                <w:kern w:val="0"/>
              </w:rPr>
              <w:t xml:space="preserve"> dla każdej instalacji. Wparcie producenta w okresie 12 miesięcy. </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EE15E24" w14:textId="77777777" w:rsidR="00AA7662" w:rsidRDefault="00AA7662">
            <w:pPr>
              <w:spacing w:after="0" w:line="240" w:lineRule="auto"/>
              <w:rPr>
                <w:rFonts w:cs="Calibri"/>
                <w:kern w:val="0"/>
              </w:rPr>
            </w:pPr>
          </w:p>
        </w:tc>
      </w:tr>
      <w:tr w:rsidR="005A7D33" w14:paraId="3DE72EFA" w14:textId="77777777" w:rsidTr="00A07AAF">
        <w:tc>
          <w:tcPr>
            <w:tcW w:w="179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08D637C" w14:textId="77777777" w:rsidR="005A7D33" w:rsidRDefault="005A7D33" w:rsidP="00A07AAF">
            <w:pPr>
              <w:spacing w:after="0" w:line="240" w:lineRule="auto"/>
              <w:rPr>
                <w:rFonts w:cs="Calibri"/>
                <w:b/>
                <w:bCs/>
                <w:kern w:val="0"/>
              </w:rPr>
            </w:pPr>
            <w:r>
              <w:rPr>
                <w:rFonts w:cs="Calibri"/>
                <w:b/>
                <w:bCs/>
                <w:kern w:val="0"/>
              </w:rPr>
              <w:t>Wdrożenie</w:t>
            </w:r>
          </w:p>
        </w:tc>
        <w:tc>
          <w:tcPr>
            <w:tcW w:w="7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B2E5A33" w14:textId="77777777" w:rsidR="005A7D33" w:rsidRPr="005610EF" w:rsidRDefault="005A7D33" w:rsidP="00A07AAF">
            <w:pPr>
              <w:spacing w:after="0" w:line="240" w:lineRule="auto"/>
            </w:pPr>
            <w:r w:rsidRPr="005610EF">
              <w:t>Wdrożenie systemu realizowane będzie w formule szkolenia praktycznego (warsztatowego) z udziałem administratora wskazanego przez Zamawiającego.</w:t>
            </w:r>
            <w:r w:rsidRPr="005610EF">
              <w:br/>
              <w:t>Celem wdrożenia jest nie tylko uruchomienie i konfiguracja systemu, lecz także przekazanie wiedzy i umiejętności umożliwiających samodzielną administrację, utrzymanie oraz dalszą konfigurację rozwiązania przez personel Zamawiającego.</w:t>
            </w:r>
          </w:p>
          <w:p w14:paraId="7C471B4F" w14:textId="77777777" w:rsidR="005A7D33" w:rsidRDefault="005A7D33" w:rsidP="00A07AAF">
            <w:pPr>
              <w:spacing w:after="0" w:line="240" w:lineRule="auto"/>
            </w:pPr>
            <w:r w:rsidRPr="005610EF">
              <w:t>Administrator Zamawiającego będzie aktywnie uczestniczył w czynnościach wdrożeniowych, wykonując je wspólnie z Wykonawcą, przy jednoczesnym omówieniu dobrych praktyk konfiguracyjnych oraz zasad zapewnienia ciągłości działania systemu.</w:t>
            </w:r>
          </w:p>
          <w:p w14:paraId="4EEF9C29" w14:textId="77777777" w:rsidR="005A7D33" w:rsidRPr="005610EF" w:rsidRDefault="005A7D33" w:rsidP="00A07AAF">
            <w:pPr>
              <w:spacing w:after="0" w:line="240" w:lineRule="auto"/>
            </w:pPr>
          </w:p>
          <w:p w14:paraId="5946B17A" w14:textId="77777777" w:rsidR="005A7D33" w:rsidRPr="005610EF" w:rsidRDefault="005A7D33" w:rsidP="00A07AAF">
            <w:pPr>
              <w:spacing w:after="0" w:line="240" w:lineRule="auto"/>
            </w:pPr>
            <w:r w:rsidRPr="005610EF">
              <w:t>Szkolenie obejmuje w szczególności następujące czynności:</w:t>
            </w:r>
          </w:p>
          <w:p w14:paraId="08137455" w14:textId="77777777" w:rsidR="005A7D33" w:rsidRDefault="005A7D33">
            <w:pPr>
              <w:pStyle w:val="Akapitzlist"/>
              <w:numPr>
                <w:ilvl w:val="0"/>
                <w:numId w:val="281"/>
              </w:numPr>
              <w:spacing w:after="0" w:line="240" w:lineRule="auto"/>
            </w:pPr>
            <w:r>
              <w:rPr>
                <w:kern w:val="0"/>
              </w:rPr>
              <w:t>Instalacja aplikacji oraz podpięcie otrzymanej licencji na serwerze dostarczonym w ramach przedmiotowego postepowania (</w:t>
            </w:r>
            <w:r>
              <w:rPr>
                <w:i/>
                <w:iCs/>
                <w:kern w:val="0"/>
              </w:rPr>
              <w:t>Urządzenie typu serwer do gromadzenia logów sieciowych i systemowych</w:t>
            </w:r>
            <w:r>
              <w:rPr>
                <w:kern w:val="0"/>
              </w:rPr>
              <w:t>)</w:t>
            </w:r>
          </w:p>
          <w:p w14:paraId="6D62A0A4" w14:textId="77777777" w:rsidR="005A7D33" w:rsidRDefault="005A7D33">
            <w:pPr>
              <w:pStyle w:val="Akapitzlist"/>
              <w:numPr>
                <w:ilvl w:val="0"/>
                <w:numId w:val="281"/>
              </w:numPr>
              <w:spacing w:after="0" w:line="240" w:lineRule="auto"/>
              <w:rPr>
                <w:kern w:val="0"/>
              </w:rPr>
            </w:pPr>
            <w:r>
              <w:rPr>
                <w:kern w:val="0"/>
              </w:rPr>
              <w:t>Rekonfiguracja aplikacji w zakresie korzystania z protokołu https</w:t>
            </w:r>
          </w:p>
          <w:p w14:paraId="7BB9A385" w14:textId="77777777" w:rsidR="005A7D33" w:rsidRDefault="005A7D33">
            <w:pPr>
              <w:pStyle w:val="Akapitzlist"/>
              <w:numPr>
                <w:ilvl w:val="0"/>
                <w:numId w:val="281"/>
              </w:numPr>
              <w:spacing w:after="0" w:line="240" w:lineRule="auto"/>
              <w:rPr>
                <w:kern w:val="0"/>
              </w:rPr>
            </w:pPr>
            <w:r>
              <w:rPr>
                <w:kern w:val="0"/>
              </w:rPr>
              <w:t>Dodanie 2 techników z przygotowaniem dla nich ról</w:t>
            </w:r>
          </w:p>
          <w:p w14:paraId="1BC30D8B" w14:textId="77777777" w:rsidR="005A7D33" w:rsidRDefault="005A7D33">
            <w:pPr>
              <w:pStyle w:val="Akapitzlist"/>
              <w:numPr>
                <w:ilvl w:val="0"/>
                <w:numId w:val="281"/>
              </w:numPr>
              <w:spacing w:after="0" w:line="240" w:lineRule="auto"/>
              <w:rPr>
                <w:kern w:val="0"/>
              </w:rPr>
            </w:pPr>
            <w:r>
              <w:rPr>
                <w:kern w:val="0"/>
              </w:rPr>
              <w:t>Przygotowanie agenta i dystrybucja na dwóch komputerach przy pomocy GPO(AD) lub</w:t>
            </w:r>
          </w:p>
          <w:p w14:paraId="24EB5A73" w14:textId="77777777" w:rsidR="005A7D33" w:rsidRDefault="005A7D33">
            <w:pPr>
              <w:pStyle w:val="Akapitzlist"/>
              <w:numPr>
                <w:ilvl w:val="0"/>
                <w:numId w:val="281"/>
              </w:numPr>
              <w:spacing w:after="0" w:line="240" w:lineRule="auto"/>
              <w:rPr>
                <w:kern w:val="0"/>
              </w:rPr>
            </w:pPr>
            <w:r>
              <w:rPr>
                <w:kern w:val="0"/>
              </w:rPr>
              <w:t>instalacja na 2 komputerach manualnie,</w:t>
            </w:r>
          </w:p>
          <w:p w14:paraId="73F9B628" w14:textId="77777777" w:rsidR="005A7D33" w:rsidRDefault="005A7D33">
            <w:pPr>
              <w:pStyle w:val="Akapitzlist"/>
              <w:numPr>
                <w:ilvl w:val="0"/>
                <w:numId w:val="281"/>
              </w:numPr>
              <w:spacing w:after="0" w:line="240" w:lineRule="auto"/>
              <w:rPr>
                <w:kern w:val="0"/>
              </w:rPr>
            </w:pPr>
            <w:r>
              <w:rPr>
                <w:kern w:val="0"/>
              </w:rPr>
              <w:t>Konfiguracja skanowania sieci dla jednej z wybranych metod (WMI, Telnet/SSH, SNMP,</w:t>
            </w:r>
          </w:p>
          <w:p w14:paraId="4DCE0834" w14:textId="77777777" w:rsidR="005A7D33" w:rsidRDefault="005A7D33" w:rsidP="00A07AAF">
            <w:pPr>
              <w:pStyle w:val="Akapitzlist"/>
              <w:spacing w:after="0" w:line="240" w:lineRule="auto"/>
              <w:rPr>
                <w:kern w:val="0"/>
              </w:rPr>
            </w:pPr>
            <w:r>
              <w:rPr>
                <w:kern w:val="0"/>
              </w:rPr>
              <w:t>lub VMWare)</w:t>
            </w:r>
          </w:p>
          <w:p w14:paraId="741D8D7A" w14:textId="77777777" w:rsidR="005A7D33" w:rsidRDefault="005A7D33">
            <w:pPr>
              <w:pStyle w:val="Akapitzlist"/>
              <w:numPr>
                <w:ilvl w:val="0"/>
                <w:numId w:val="281"/>
              </w:numPr>
              <w:spacing w:after="0" w:line="240" w:lineRule="auto"/>
              <w:rPr>
                <w:kern w:val="0"/>
              </w:rPr>
            </w:pPr>
            <w:r>
              <w:rPr>
                <w:kern w:val="0"/>
              </w:rPr>
              <w:t>Przygotowanie pliku csv i import do 10 zasobów</w:t>
            </w:r>
          </w:p>
          <w:p w14:paraId="2CC97250" w14:textId="77777777" w:rsidR="005A7D33" w:rsidRDefault="005A7D33">
            <w:pPr>
              <w:pStyle w:val="Akapitzlist"/>
              <w:numPr>
                <w:ilvl w:val="0"/>
                <w:numId w:val="281"/>
              </w:numPr>
              <w:spacing w:after="0" w:line="240" w:lineRule="auto"/>
              <w:rPr>
                <w:kern w:val="0"/>
              </w:rPr>
            </w:pPr>
            <w:r>
              <w:rPr>
                <w:kern w:val="0"/>
              </w:rPr>
              <w:t>Konfiguracja jednej umowy licencyjnej i podpięcie jej pod zasób</w:t>
            </w:r>
          </w:p>
          <w:p w14:paraId="47333D9B" w14:textId="77777777" w:rsidR="005A7D33" w:rsidRDefault="005A7D33">
            <w:pPr>
              <w:pStyle w:val="Akapitzlist"/>
              <w:numPr>
                <w:ilvl w:val="0"/>
                <w:numId w:val="281"/>
              </w:numPr>
              <w:spacing w:after="0" w:line="240" w:lineRule="auto"/>
              <w:rPr>
                <w:kern w:val="0"/>
              </w:rPr>
            </w:pPr>
            <w:r>
              <w:rPr>
                <w:kern w:val="0"/>
              </w:rPr>
              <w:t>Konfiguracja jednej umowy i omówienie procesu zakupu</w:t>
            </w:r>
          </w:p>
          <w:p w14:paraId="13CF3548" w14:textId="77777777" w:rsidR="005A7D33" w:rsidRDefault="005A7D33">
            <w:pPr>
              <w:pStyle w:val="Akapitzlist"/>
              <w:numPr>
                <w:ilvl w:val="0"/>
                <w:numId w:val="281"/>
              </w:numPr>
              <w:spacing w:after="0" w:line="240" w:lineRule="auto"/>
              <w:rPr>
                <w:kern w:val="0"/>
              </w:rPr>
            </w:pPr>
            <w:r>
              <w:rPr>
                <w:kern w:val="0"/>
              </w:rPr>
              <w:t>Przygotowanie dwóch typów elementu konfiguracyjnego wraz z wzajemnymi powiązaniami</w:t>
            </w:r>
          </w:p>
          <w:p w14:paraId="0F3BDA0F" w14:textId="77777777" w:rsidR="005A7D33" w:rsidRDefault="005A7D33">
            <w:pPr>
              <w:pStyle w:val="Akapitzlist"/>
              <w:numPr>
                <w:ilvl w:val="0"/>
                <w:numId w:val="281"/>
              </w:numPr>
              <w:spacing w:after="0" w:line="240" w:lineRule="auto"/>
              <w:rPr>
                <w:kern w:val="0"/>
              </w:rPr>
            </w:pPr>
            <w:r>
              <w:rPr>
                <w:kern w:val="0"/>
              </w:rPr>
              <w:lastRenderedPageBreak/>
              <w:t>Wstęp do obsługi aplikacji a także omówienie metod zapewnienia ciągłości działania (backup, restore, update)</w:t>
            </w:r>
          </w:p>
          <w:p w14:paraId="06292F32" w14:textId="77777777" w:rsidR="005A7D33" w:rsidRDefault="005A7D33" w:rsidP="00A07AAF">
            <w:pPr>
              <w:pStyle w:val="Akapitzlist"/>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504380D" w14:textId="77777777" w:rsidR="005A7D33" w:rsidRDefault="005A7D33" w:rsidP="00A07AAF">
            <w:pPr>
              <w:spacing w:after="0" w:line="240" w:lineRule="auto"/>
              <w:rPr>
                <w:rFonts w:cs="Calibri"/>
                <w:kern w:val="0"/>
              </w:rPr>
            </w:pPr>
          </w:p>
        </w:tc>
      </w:tr>
    </w:tbl>
    <w:p w14:paraId="5579B681" w14:textId="77777777" w:rsidR="00AA7662" w:rsidRDefault="00DD60A7">
      <w:pPr>
        <w:pStyle w:val="Nagwek1"/>
        <w:rPr>
          <w:rFonts w:ascii="Calibri" w:hAnsi="Calibri" w:cs="Calibri"/>
          <w:sz w:val="22"/>
          <w:szCs w:val="22"/>
        </w:rPr>
      </w:pPr>
      <w:bookmarkStart w:id="11" w:name="_Toc222491585"/>
      <w:r>
        <w:rPr>
          <w:rFonts w:ascii="Calibri" w:hAnsi="Calibri" w:cs="Calibri"/>
          <w:sz w:val="22"/>
          <w:szCs w:val="22"/>
        </w:rPr>
        <w:t>VII. Wdrożenie rozwiązań XDR i SIEM do monitoringu stacji końcowych – 8 szt.</w:t>
      </w:r>
      <w:bookmarkEnd w:id="11"/>
    </w:p>
    <w:p w14:paraId="395B56E5" w14:textId="77777777" w:rsidR="00AA7662" w:rsidRDefault="00AA7662">
      <w:pPr>
        <w:rPr>
          <w:rFonts w:cs="Calibri"/>
        </w:rPr>
      </w:pPr>
    </w:p>
    <w:p w14:paraId="0021557A" w14:textId="77777777" w:rsidR="00AA7662" w:rsidRDefault="00DD60A7">
      <w:pPr>
        <w:pStyle w:val="Nagwek2"/>
        <w:rPr>
          <w:rFonts w:ascii="Calibri" w:hAnsi="Calibri" w:cs="Calibri"/>
          <w:sz w:val="22"/>
          <w:szCs w:val="22"/>
        </w:rPr>
      </w:pPr>
      <w:bookmarkStart w:id="12" w:name="_Toc222491586"/>
      <w:r>
        <w:rPr>
          <w:rFonts w:ascii="Calibri" w:hAnsi="Calibri" w:cs="Calibri"/>
          <w:sz w:val="22"/>
          <w:szCs w:val="22"/>
        </w:rPr>
        <w:t>VII.A. System XDR</w:t>
      </w:r>
      <w:bookmarkEnd w:id="12"/>
    </w:p>
    <w:tbl>
      <w:tblPr>
        <w:tblW w:w="9924" w:type="dxa"/>
        <w:tblInd w:w="-431" w:type="dxa"/>
        <w:tblCellMar>
          <w:left w:w="10" w:type="dxa"/>
          <w:right w:w="10" w:type="dxa"/>
        </w:tblCellMar>
        <w:tblLook w:val="0000" w:firstRow="0" w:lastRow="0" w:firstColumn="0" w:lastColumn="0" w:noHBand="0" w:noVBand="0"/>
      </w:tblPr>
      <w:tblGrid>
        <w:gridCol w:w="1669"/>
        <w:gridCol w:w="7271"/>
        <w:gridCol w:w="984"/>
      </w:tblGrid>
      <w:tr w:rsidR="00AA7662" w14:paraId="5208E224" w14:textId="77777777">
        <w:trPr>
          <w:trHeight w:val="350"/>
        </w:trPr>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9D8EB56" w14:textId="77777777" w:rsidR="00AA7662" w:rsidRDefault="00DD60A7">
            <w:pPr>
              <w:spacing w:after="0" w:line="240" w:lineRule="auto"/>
              <w:rPr>
                <w:rFonts w:cs="Calibri"/>
                <w:kern w:val="0"/>
              </w:rPr>
            </w:pPr>
            <w:r>
              <w:rPr>
                <w:rFonts w:cs="Calibri"/>
                <w:kern w:val="0"/>
              </w:rPr>
              <w:t>Nazwa</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1C8F6B2" w14:textId="77777777" w:rsidR="00AA7662" w:rsidRDefault="00DD60A7">
            <w:pPr>
              <w:spacing w:after="0" w:line="240" w:lineRule="auto"/>
              <w:jc w:val="center"/>
              <w:rPr>
                <w:rFonts w:cs="Calibri"/>
                <w:b/>
                <w:kern w:val="0"/>
              </w:rPr>
            </w:pPr>
            <w:r>
              <w:rPr>
                <w:rFonts w:cs="Calibri"/>
                <w:b/>
                <w:kern w:val="0"/>
              </w:rPr>
              <w:t>Wymagane parametry techniczne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5ACD235" w14:textId="77777777" w:rsidR="00AA7662" w:rsidRDefault="00DD60A7">
            <w:pPr>
              <w:spacing w:after="0" w:line="240" w:lineRule="auto"/>
              <w:jc w:val="center"/>
              <w:rPr>
                <w:rFonts w:cs="Calibri"/>
                <w:b/>
                <w:kern w:val="0"/>
              </w:rPr>
            </w:pPr>
            <w:r>
              <w:rPr>
                <w:rFonts w:cs="Calibri"/>
                <w:b/>
                <w:kern w:val="0"/>
              </w:rPr>
              <w:t>Spełnia TAK/NIE</w:t>
            </w:r>
          </w:p>
        </w:tc>
      </w:tr>
      <w:tr w:rsidR="00AA7662" w14:paraId="1970A70D" w14:textId="77777777" w:rsidTr="00A40BC5">
        <w:trPr>
          <w:trHeight w:val="557"/>
        </w:trPr>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9D86355" w14:textId="77777777" w:rsidR="00AA7662" w:rsidRDefault="00DD60A7">
            <w:pPr>
              <w:spacing w:after="0" w:line="240" w:lineRule="auto"/>
            </w:pPr>
            <w:bookmarkStart w:id="13" w:name="bookmark0"/>
            <w:r>
              <w:rPr>
                <w:rFonts w:cs="Calibri"/>
                <w:color w:val="000000"/>
                <w:kern w:val="0"/>
              </w:rPr>
              <w:t>Administracja zdalna</w:t>
            </w:r>
            <w:bookmarkEnd w:id="13"/>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D678F11"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bidi="en-US"/>
              </w:rPr>
              <w:t xml:space="preserve">Konsola centralnego </w:t>
            </w:r>
            <w:r>
              <w:rPr>
                <w:color w:val="000000"/>
                <w:kern w:val="0"/>
                <w:lang w:eastAsia="pl-PL" w:bidi="pl-PL"/>
              </w:rPr>
              <w:t xml:space="preserve">zarządzania </w:t>
            </w:r>
            <w:r>
              <w:rPr>
                <w:color w:val="000000"/>
                <w:kern w:val="0"/>
                <w:lang w:bidi="en-US"/>
              </w:rPr>
              <w:t xml:space="preserve">musi </w:t>
            </w:r>
            <w:r>
              <w:rPr>
                <w:color w:val="000000"/>
                <w:kern w:val="0"/>
                <w:lang w:eastAsia="pl-PL" w:bidi="pl-PL"/>
              </w:rPr>
              <w:t xml:space="preserve">być dostępna </w:t>
            </w:r>
            <w:r>
              <w:rPr>
                <w:color w:val="000000"/>
                <w:kern w:val="0"/>
                <w:lang w:bidi="en-US"/>
              </w:rPr>
              <w:t>w wersji lokalnej (on-prem) oraz w wersji chmurowej (SaaS).</w:t>
            </w:r>
          </w:p>
          <w:p w14:paraId="48E85B30"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dostęp </w:t>
            </w:r>
            <w:r>
              <w:rPr>
                <w:color w:val="000000"/>
                <w:kern w:val="0"/>
                <w:lang w:bidi="en-US"/>
              </w:rPr>
              <w:t xml:space="preserve">do konsoli centralnego </w:t>
            </w:r>
            <w:r>
              <w:rPr>
                <w:color w:val="000000"/>
                <w:kern w:val="0"/>
                <w:lang w:eastAsia="pl-PL" w:bidi="pl-PL"/>
              </w:rPr>
              <w:t xml:space="preserve">zarządzania </w:t>
            </w:r>
            <w:r>
              <w:rPr>
                <w:color w:val="000000"/>
                <w:kern w:val="0"/>
                <w:lang w:bidi="en-US"/>
              </w:rPr>
              <w:t>z poziomu interfejsu WWW.</w:t>
            </w:r>
          </w:p>
          <w:p w14:paraId="14FF1C61"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być </w:t>
            </w:r>
            <w:r>
              <w:rPr>
                <w:color w:val="000000"/>
                <w:kern w:val="0"/>
                <w:lang w:bidi="en-US"/>
              </w:rPr>
              <w:t xml:space="preserve">zabezpieczone za </w:t>
            </w:r>
            <w:r>
              <w:rPr>
                <w:color w:val="000000"/>
                <w:kern w:val="0"/>
                <w:lang w:eastAsia="pl-PL" w:bidi="pl-PL"/>
              </w:rPr>
              <w:t xml:space="preserve">pośrednictwem protokołu </w:t>
            </w:r>
            <w:r>
              <w:rPr>
                <w:color w:val="000000"/>
                <w:kern w:val="0"/>
                <w:lang w:bidi="en-US"/>
              </w:rPr>
              <w:t>szyfrowanego SSL/TLS.</w:t>
            </w:r>
          </w:p>
          <w:p w14:paraId="19F063D9"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mechanizm </w:t>
            </w:r>
            <w:r>
              <w:rPr>
                <w:color w:val="000000"/>
                <w:kern w:val="0"/>
                <w:lang w:eastAsia="pl-PL" w:bidi="pl-PL"/>
              </w:rPr>
              <w:t xml:space="preserve">wykrywający </w:t>
            </w:r>
            <w:r>
              <w:rPr>
                <w:color w:val="000000"/>
                <w:kern w:val="0"/>
                <w:lang w:bidi="en-US"/>
              </w:rPr>
              <w:t xml:space="preserve">sklonowane maszyny na podstawie unikatowego identyfikatora </w:t>
            </w:r>
            <w:r>
              <w:rPr>
                <w:color w:val="000000"/>
                <w:kern w:val="0"/>
                <w:lang w:eastAsia="pl-PL" w:bidi="pl-PL"/>
              </w:rPr>
              <w:t xml:space="preserve">sprzętowego </w:t>
            </w:r>
            <w:r>
              <w:rPr>
                <w:color w:val="000000"/>
                <w:kern w:val="0"/>
                <w:lang w:bidi="en-US"/>
              </w:rPr>
              <w:t>stacji.</w:t>
            </w:r>
          </w:p>
          <w:p w14:paraId="36332E8F"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dedykowaną aplikację pochodzącą </w:t>
            </w:r>
            <w:r>
              <w:rPr>
                <w:color w:val="000000"/>
                <w:kern w:val="0"/>
                <w:lang w:bidi="en-US"/>
              </w:rPr>
              <w:t xml:space="preserve">od tego samego producenta co konsola </w:t>
            </w:r>
            <w:r>
              <w:rPr>
                <w:color w:val="000000"/>
                <w:kern w:val="0"/>
                <w:lang w:eastAsia="pl-PL" w:bidi="pl-PL"/>
              </w:rPr>
              <w:t xml:space="preserve">zarządzająca, umożliwiającą </w:t>
            </w:r>
            <w:r>
              <w:rPr>
                <w:color w:val="000000"/>
                <w:kern w:val="0"/>
                <w:lang w:bidi="en-US"/>
              </w:rPr>
              <w:t>co najmniej:</w:t>
            </w:r>
          </w:p>
          <w:p w14:paraId="648DFCAA" w14:textId="77777777" w:rsidR="00AA7662" w:rsidRDefault="00DD60A7">
            <w:pPr>
              <w:pStyle w:val="Tekstpodstawowy"/>
              <w:numPr>
                <w:ilvl w:val="1"/>
                <w:numId w:val="255"/>
              </w:numPr>
              <w:shd w:val="clear" w:color="auto" w:fill="auto"/>
              <w:tabs>
                <w:tab w:val="left" w:pos="1636"/>
              </w:tabs>
              <w:spacing w:line="276" w:lineRule="auto"/>
              <w:ind w:left="1460" w:hanging="360"/>
            </w:pPr>
            <w:r>
              <w:rPr>
                <w:color w:val="000000"/>
                <w:kern w:val="0"/>
                <w:lang w:eastAsia="pl-PL" w:bidi="pl-PL"/>
              </w:rPr>
              <w:t xml:space="preserve">Pośredniczenie </w:t>
            </w:r>
            <w:r>
              <w:rPr>
                <w:color w:val="000000"/>
                <w:kern w:val="0"/>
                <w:lang w:bidi="en-US"/>
              </w:rPr>
              <w:t xml:space="preserve">w komunikacji </w:t>
            </w:r>
            <w:r>
              <w:rPr>
                <w:color w:val="000000"/>
                <w:kern w:val="0"/>
                <w:lang w:eastAsia="pl-PL" w:bidi="pl-PL"/>
              </w:rPr>
              <w:t xml:space="preserve">pomiędzy stacją zarządzaną </w:t>
            </w:r>
            <w:r>
              <w:rPr>
                <w:color w:val="000000"/>
                <w:kern w:val="0"/>
                <w:lang w:bidi="en-US"/>
              </w:rPr>
              <w:t xml:space="preserve">i serwerem centralnego </w:t>
            </w:r>
            <w:r>
              <w:rPr>
                <w:color w:val="000000"/>
                <w:kern w:val="0"/>
                <w:lang w:eastAsia="pl-PL" w:bidi="pl-PL"/>
              </w:rPr>
              <w:t>zarządzania,</w:t>
            </w:r>
          </w:p>
          <w:p w14:paraId="3622E1FF" w14:textId="77777777" w:rsidR="00AA7662" w:rsidRDefault="00DD60A7">
            <w:pPr>
              <w:pStyle w:val="Tekstpodstawowy"/>
              <w:numPr>
                <w:ilvl w:val="1"/>
                <w:numId w:val="255"/>
              </w:numPr>
              <w:shd w:val="clear" w:color="auto" w:fill="auto"/>
              <w:tabs>
                <w:tab w:val="left" w:pos="1636"/>
              </w:tabs>
              <w:spacing w:line="276" w:lineRule="auto"/>
              <w:ind w:left="1460" w:hanging="360"/>
            </w:pPr>
            <w:r>
              <w:rPr>
                <w:color w:val="000000"/>
                <w:kern w:val="0"/>
                <w:lang w:eastAsia="pl-PL" w:bidi="pl-PL"/>
              </w:rPr>
              <w:t xml:space="preserve">Pośredniczenie </w:t>
            </w:r>
            <w:r>
              <w:rPr>
                <w:color w:val="000000"/>
                <w:kern w:val="0"/>
                <w:lang w:bidi="en-US"/>
              </w:rPr>
              <w:t xml:space="preserve">w komunikacji </w:t>
            </w:r>
            <w:r>
              <w:rPr>
                <w:color w:val="000000"/>
                <w:kern w:val="0"/>
                <w:lang w:eastAsia="pl-PL" w:bidi="pl-PL"/>
              </w:rPr>
              <w:t xml:space="preserve">pomiędzy stacją zarządzaną </w:t>
            </w:r>
            <w:r>
              <w:rPr>
                <w:color w:val="000000"/>
                <w:kern w:val="0"/>
                <w:lang w:bidi="en-US"/>
              </w:rPr>
              <w:t>a serwerami aktualizacjami producenta,</w:t>
            </w:r>
          </w:p>
          <w:p w14:paraId="7344BE1D" w14:textId="77777777" w:rsidR="00AA7662" w:rsidRDefault="00DD60A7">
            <w:pPr>
              <w:pStyle w:val="Tekstpodstawowy"/>
              <w:numPr>
                <w:ilvl w:val="1"/>
                <w:numId w:val="255"/>
              </w:numPr>
              <w:shd w:val="clear" w:color="auto" w:fill="auto"/>
              <w:tabs>
                <w:tab w:val="left" w:pos="1636"/>
              </w:tabs>
              <w:spacing w:line="276" w:lineRule="auto"/>
              <w:ind w:left="1460" w:hanging="360"/>
            </w:pPr>
            <w:r>
              <w:rPr>
                <w:color w:val="000000"/>
                <w:kern w:val="0"/>
                <w:lang w:val="en-US" w:bidi="en-US"/>
              </w:rPr>
              <w:t>Buforowanie ruchu HTTPS.</w:t>
            </w:r>
          </w:p>
          <w:p w14:paraId="2F3E4D81"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komunikacji agenta przy wykorzystaniu HTTP Proxy.</w:t>
            </w:r>
          </w:p>
          <w:p w14:paraId="04302828"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 xml:space="preserve">wymuszenia </w:t>
            </w:r>
            <w:r>
              <w:rPr>
                <w:color w:val="000000"/>
                <w:kern w:val="0"/>
                <w:lang w:eastAsia="pl-PL" w:bidi="pl-PL"/>
              </w:rPr>
              <w:t xml:space="preserve">dwuskładnikowego </w:t>
            </w:r>
            <w:r>
              <w:rPr>
                <w:color w:val="000000"/>
                <w:kern w:val="0"/>
                <w:lang w:bidi="en-US"/>
              </w:rPr>
              <w:t>uwierzytelnienia podczas logowania do konsoli administracyjnej.</w:t>
            </w:r>
          </w:p>
          <w:p w14:paraId="46813549" w14:textId="77777777" w:rsidR="00AA7662" w:rsidRDefault="00DD60A7">
            <w:pPr>
              <w:pStyle w:val="Tekstpodstawowy"/>
              <w:numPr>
                <w:ilvl w:val="1"/>
                <w:numId w:val="255"/>
              </w:numPr>
              <w:shd w:val="clear" w:color="auto" w:fill="auto"/>
              <w:tabs>
                <w:tab w:val="left" w:pos="1636"/>
              </w:tabs>
              <w:spacing w:line="276" w:lineRule="auto"/>
              <w:ind w:left="1460" w:hanging="360"/>
            </w:pPr>
            <w:r>
              <w:rPr>
                <w:color w:val="000000"/>
                <w:kern w:val="0"/>
                <w:lang w:bidi="en-US"/>
              </w:rPr>
              <w:t xml:space="preserve">Uwierzytelnianie </w:t>
            </w:r>
            <w:r>
              <w:rPr>
                <w:color w:val="000000"/>
                <w:kern w:val="0"/>
                <w:lang w:eastAsia="pl-PL" w:bidi="pl-PL"/>
              </w:rPr>
              <w:t xml:space="preserve">dwuskładnikowe </w:t>
            </w:r>
            <w:r>
              <w:rPr>
                <w:color w:val="000000"/>
                <w:kern w:val="0"/>
                <w:lang w:bidi="en-US"/>
              </w:rPr>
              <w:t xml:space="preserve">musi </w:t>
            </w:r>
            <w:r>
              <w:rPr>
                <w:color w:val="000000"/>
                <w:kern w:val="0"/>
                <w:lang w:eastAsia="pl-PL" w:bidi="pl-PL"/>
              </w:rPr>
              <w:t xml:space="preserve">być </w:t>
            </w:r>
            <w:r>
              <w:rPr>
                <w:color w:val="000000"/>
                <w:kern w:val="0"/>
                <w:lang w:bidi="en-US"/>
              </w:rPr>
              <w:t xml:space="preserve">realizowane co najmniej przy pomocy </w:t>
            </w:r>
            <w:r>
              <w:rPr>
                <w:color w:val="000000"/>
                <w:kern w:val="0"/>
                <w:lang w:eastAsia="pl-PL" w:bidi="pl-PL"/>
              </w:rPr>
              <w:t xml:space="preserve">następujących </w:t>
            </w:r>
            <w:r>
              <w:rPr>
                <w:color w:val="000000"/>
                <w:kern w:val="0"/>
                <w:lang w:bidi="en-US"/>
              </w:rPr>
              <w:t xml:space="preserve">aplikacji mobilnych dla </w:t>
            </w:r>
            <w:r>
              <w:rPr>
                <w:color w:val="000000"/>
                <w:kern w:val="0"/>
                <w:lang w:eastAsia="pl-PL" w:bidi="pl-PL"/>
              </w:rPr>
              <w:t xml:space="preserve">systemów </w:t>
            </w:r>
            <w:r>
              <w:rPr>
                <w:color w:val="000000"/>
                <w:kern w:val="0"/>
                <w:lang w:bidi="en-US"/>
              </w:rPr>
              <w:t>iOS oraz Android:</w:t>
            </w:r>
          </w:p>
          <w:p w14:paraId="65E6188B"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val="en-US" w:bidi="en-US"/>
              </w:rPr>
              <w:t>Google Authenticator,</w:t>
            </w:r>
          </w:p>
          <w:p w14:paraId="47488355"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val="en-US" w:bidi="en-US"/>
              </w:rPr>
              <w:t>Microsoft Authenticator,</w:t>
            </w:r>
          </w:p>
          <w:p w14:paraId="43E330DD"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val="en-US" w:bidi="en-US"/>
              </w:rPr>
              <w:t>Authy,</w:t>
            </w:r>
          </w:p>
          <w:p w14:paraId="7DD67815"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bidi="en-US"/>
              </w:rPr>
              <w:t xml:space="preserve">Aplikacji </w:t>
            </w:r>
            <w:r>
              <w:rPr>
                <w:color w:val="000000"/>
                <w:kern w:val="0"/>
                <w:lang w:eastAsia="pl-PL" w:bidi="pl-PL"/>
              </w:rPr>
              <w:t xml:space="preserve">pochodzącej </w:t>
            </w:r>
            <w:r>
              <w:rPr>
                <w:color w:val="000000"/>
                <w:kern w:val="0"/>
                <w:lang w:bidi="en-US"/>
              </w:rPr>
              <w:t>od tego samego producenta konsoli</w:t>
            </w:r>
          </w:p>
          <w:p w14:paraId="27C9A9C1" w14:textId="77777777" w:rsidR="00AA7662" w:rsidRDefault="00DD60A7">
            <w:pPr>
              <w:pStyle w:val="Tekstpodstawowy"/>
              <w:shd w:val="clear" w:color="auto" w:fill="auto"/>
              <w:spacing w:line="276" w:lineRule="auto"/>
              <w:ind w:left="2180"/>
            </w:pPr>
            <w:r>
              <w:rPr>
                <w:color w:val="000000"/>
                <w:kern w:val="0"/>
                <w:lang w:val="en-US" w:bidi="en-US"/>
              </w:rPr>
              <w:t xml:space="preserve">centralnego </w:t>
            </w:r>
            <w:r>
              <w:rPr>
                <w:color w:val="000000"/>
                <w:kern w:val="0"/>
                <w:lang w:eastAsia="pl-PL" w:bidi="pl-PL"/>
              </w:rPr>
              <w:t>zarządzania.</w:t>
            </w:r>
          </w:p>
          <w:p w14:paraId="7E8208C8"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minimum 80 </w:t>
            </w:r>
            <w:r>
              <w:rPr>
                <w:color w:val="000000"/>
                <w:kern w:val="0"/>
                <w:lang w:eastAsia="pl-PL" w:bidi="pl-PL"/>
              </w:rPr>
              <w:t xml:space="preserve">szablonów raportów, </w:t>
            </w:r>
            <w:r>
              <w:rPr>
                <w:color w:val="000000"/>
                <w:kern w:val="0"/>
                <w:lang w:bidi="en-US"/>
              </w:rPr>
              <w:t>przygotowanych przez producenta.</w:t>
            </w:r>
          </w:p>
          <w:p w14:paraId="5D97DF49" w14:textId="77777777" w:rsidR="00AA7662" w:rsidRDefault="00DD60A7">
            <w:pPr>
              <w:pStyle w:val="Tekstpodstawowy"/>
              <w:numPr>
                <w:ilvl w:val="0"/>
                <w:numId w:val="255"/>
              </w:numPr>
              <w:shd w:val="clear" w:color="auto" w:fill="auto"/>
              <w:tabs>
                <w:tab w:val="left" w:pos="748"/>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 xml:space="preserve">tworzenia grup statycznych i dynamicznych </w:t>
            </w:r>
            <w:r>
              <w:rPr>
                <w:color w:val="000000"/>
                <w:kern w:val="0"/>
                <w:lang w:eastAsia="pl-PL" w:bidi="pl-PL"/>
              </w:rPr>
              <w:t>komputerów.</w:t>
            </w:r>
          </w:p>
          <w:p w14:paraId="265DCC76" w14:textId="77777777" w:rsidR="00AA7662" w:rsidRDefault="00DD60A7">
            <w:pPr>
              <w:pStyle w:val="Tekstpodstawowy"/>
              <w:numPr>
                <w:ilvl w:val="1"/>
                <w:numId w:val="255"/>
              </w:numPr>
              <w:shd w:val="clear" w:color="auto" w:fill="auto"/>
              <w:tabs>
                <w:tab w:val="left" w:pos="1636"/>
              </w:tabs>
              <w:spacing w:line="276" w:lineRule="auto"/>
              <w:ind w:left="1460" w:hanging="360"/>
            </w:pPr>
            <w:r>
              <w:rPr>
                <w:color w:val="000000"/>
                <w:kern w:val="0"/>
                <w:lang w:bidi="en-US"/>
              </w:rPr>
              <w:t xml:space="preserve">Grupy dynamiczne </w:t>
            </w:r>
            <w:r>
              <w:rPr>
                <w:color w:val="000000"/>
                <w:kern w:val="0"/>
                <w:lang w:eastAsia="pl-PL" w:bidi="pl-PL"/>
              </w:rPr>
              <w:t xml:space="preserve">muszą być </w:t>
            </w:r>
            <w:r>
              <w:rPr>
                <w:color w:val="000000"/>
                <w:kern w:val="0"/>
                <w:lang w:bidi="en-US"/>
              </w:rPr>
              <w:t xml:space="preserve">tworzone na podstawie </w:t>
            </w:r>
            <w:r>
              <w:rPr>
                <w:color w:val="000000"/>
                <w:kern w:val="0"/>
                <w:lang w:bidi="en-US"/>
              </w:rPr>
              <w:lastRenderedPageBreak/>
              <w:t xml:space="preserve">szablonu </w:t>
            </w:r>
            <w:r>
              <w:rPr>
                <w:color w:val="000000"/>
                <w:kern w:val="0"/>
                <w:lang w:eastAsia="pl-PL" w:bidi="pl-PL"/>
              </w:rPr>
              <w:t xml:space="preserve">określającego </w:t>
            </w:r>
            <w:r>
              <w:rPr>
                <w:color w:val="000000"/>
                <w:kern w:val="0"/>
                <w:lang w:bidi="en-US"/>
              </w:rPr>
              <w:t xml:space="preserve">warunki, jakie musi </w:t>
            </w:r>
            <w:r>
              <w:rPr>
                <w:color w:val="000000"/>
                <w:kern w:val="0"/>
                <w:lang w:eastAsia="pl-PL" w:bidi="pl-PL"/>
              </w:rPr>
              <w:t xml:space="preserve">spełnić </w:t>
            </w:r>
            <w:r>
              <w:rPr>
                <w:color w:val="000000"/>
                <w:kern w:val="0"/>
                <w:lang w:bidi="en-US"/>
              </w:rPr>
              <w:t xml:space="preserve">klient, aby </w:t>
            </w:r>
            <w:r>
              <w:rPr>
                <w:color w:val="000000"/>
                <w:kern w:val="0"/>
                <w:lang w:eastAsia="pl-PL" w:bidi="pl-PL"/>
              </w:rPr>
              <w:t xml:space="preserve">został </w:t>
            </w:r>
            <w:r>
              <w:rPr>
                <w:color w:val="000000"/>
                <w:kern w:val="0"/>
                <w:lang w:bidi="en-US"/>
              </w:rPr>
              <w:t xml:space="preserve">umieszczony w danej grupie. </w:t>
            </w:r>
            <w:r>
              <w:rPr>
                <w:color w:val="000000"/>
                <w:kern w:val="0"/>
                <w:lang w:val="en-US" w:bidi="en-US"/>
              </w:rPr>
              <w:t xml:space="preserve">Warunki </w:t>
            </w:r>
            <w:r>
              <w:rPr>
                <w:color w:val="000000"/>
                <w:kern w:val="0"/>
                <w:lang w:eastAsia="pl-PL" w:bidi="pl-PL"/>
              </w:rPr>
              <w:t xml:space="preserve">muszą zawierać </w:t>
            </w:r>
            <w:r>
              <w:rPr>
                <w:color w:val="000000"/>
                <w:kern w:val="0"/>
                <w:lang w:val="en-US" w:bidi="en-US"/>
              </w:rPr>
              <w:t>co najmniej:</w:t>
            </w:r>
          </w:p>
          <w:p w14:paraId="777995A4"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val="en-US" w:bidi="en-US"/>
              </w:rPr>
              <w:t>adresy sieciowe IP,</w:t>
            </w:r>
          </w:p>
          <w:p w14:paraId="0E6EBF6C"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val="en-US" w:bidi="en-US"/>
              </w:rPr>
              <w:t xml:space="preserve">aktywne </w:t>
            </w:r>
            <w:r>
              <w:rPr>
                <w:color w:val="000000"/>
                <w:kern w:val="0"/>
                <w:lang w:eastAsia="pl-PL" w:bidi="pl-PL"/>
              </w:rPr>
              <w:t>zagrożenia,</w:t>
            </w:r>
          </w:p>
          <w:p w14:paraId="49B25C0A"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val="en-US" w:bidi="en-US"/>
              </w:rPr>
              <w:t>stan funkcjonowania oraz ochrony,</w:t>
            </w:r>
          </w:p>
          <w:p w14:paraId="5A81C240"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val="en-US" w:bidi="en-US"/>
              </w:rPr>
              <w:t>wersja systemu operacyjnego,</w:t>
            </w:r>
          </w:p>
          <w:p w14:paraId="3F05EA31" w14:textId="77777777" w:rsidR="00AA7662" w:rsidRDefault="00DD60A7">
            <w:pPr>
              <w:pStyle w:val="Tekstpodstawowy"/>
              <w:numPr>
                <w:ilvl w:val="2"/>
                <w:numId w:val="255"/>
              </w:numPr>
              <w:shd w:val="clear" w:color="auto" w:fill="auto"/>
              <w:tabs>
                <w:tab w:val="left" w:pos="2836"/>
              </w:tabs>
              <w:spacing w:line="276" w:lineRule="auto"/>
              <w:ind w:left="2000"/>
            </w:pPr>
            <w:r>
              <w:rPr>
                <w:color w:val="000000"/>
                <w:kern w:val="0"/>
                <w:lang w:eastAsia="pl-PL" w:bidi="pl-PL"/>
              </w:rPr>
              <w:t xml:space="preserve">podzespoły </w:t>
            </w:r>
            <w:r>
              <w:rPr>
                <w:color w:val="000000"/>
                <w:kern w:val="0"/>
                <w:lang w:val="en-US" w:bidi="en-US"/>
              </w:rPr>
              <w:t>komputera.</w:t>
            </w:r>
          </w:p>
          <w:p w14:paraId="60F62494" w14:textId="77777777" w:rsidR="00AA7662" w:rsidRDefault="00DD60A7">
            <w:pPr>
              <w:pStyle w:val="Tekstpodstawowy"/>
              <w:numPr>
                <w:ilvl w:val="0"/>
                <w:numId w:val="255"/>
              </w:numPr>
              <w:shd w:val="clear" w:color="auto" w:fill="auto"/>
              <w:tabs>
                <w:tab w:val="left" w:pos="863"/>
              </w:tabs>
              <w:spacing w:line="276" w:lineRule="auto"/>
              <w:ind w:left="7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 xml:space="preserve">uruchomienia </w:t>
            </w:r>
            <w:r>
              <w:rPr>
                <w:color w:val="000000"/>
                <w:kern w:val="0"/>
                <w:lang w:eastAsia="pl-PL" w:bidi="pl-PL"/>
              </w:rPr>
              <w:t xml:space="preserve">zadań </w:t>
            </w:r>
            <w:r>
              <w:rPr>
                <w:color w:val="000000"/>
                <w:kern w:val="0"/>
                <w:lang w:bidi="en-US"/>
              </w:rPr>
              <w:t>automatycznie oraz co najmniej z wyzwalaczem:</w:t>
            </w:r>
          </w:p>
          <w:p w14:paraId="5DE6263E" w14:textId="77777777" w:rsidR="00AA7662" w:rsidRDefault="00DD60A7">
            <w:pPr>
              <w:pStyle w:val="Tekstpodstawowy"/>
              <w:numPr>
                <w:ilvl w:val="1"/>
                <w:numId w:val="255"/>
              </w:numPr>
              <w:shd w:val="clear" w:color="auto" w:fill="auto"/>
              <w:tabs>
                <w:tab w:val="left" w:pos="2096"/>
              </w:tabs>
              <w:spacing w:line="276" w:lineRule="auto"/>
              <w:ind w:left="1460" w:hanging="360"/>
            </w:pPr>
            <w:r>
              <w:rPr>
                <w:color w:val="000000"/>
                <w:kern w:val="0"/>
                <w:lang w:eastAsia="pl-PL" w:bidi="pl-PL"/>
              </w:rPr>
              <w:t xml:space="preserve">wyrażenie </w:t>
            </w:r>
            <w:r>
              <w:rPr>
                <w:color w:val="000000"/>
                <w:kern w:val="0"/>
                <w:lang w:val="en-US" w:bidi="en-US"/>
              </w:rPr>
              <w:t>CRON,</w:t>
            </w:r>
          </w:p>
          <w:p w14:paraId="6156089D" w14:textId="77777777" w:rsidR="00AA7662" w:rsidRDefault="00DD60A7">
            <w:pPr>
              <w:pStyle w:val="Tekstpodstawowy"/>
              <w:numPr>
                <w:ilvl w:val="1"/>
                <w:numId w:val="255"/>
              </w:numPr>
              <w:shd w:val="clear" w:color="auto" w:fill="auto"/>
              <w:tabs>
                <w:tab w:val="left" w:pos="2096"/>
              </w:tabs>
              <w:spacing w:line="276" w:lineRule="auto"/>
              <w:ind w:left="1460" w:hanging="360"/>
            </w:pPr>
            <w:r>
              <w:rPr>
                <w:color w:val="000000"/>
                <w:kern w:val="0"/>
                <w:lang w:val="en-US" w:bidi="en-US"/>
              </w:rPr>
              <w:t>codziennie,</w:t>
            </w:r>
          </w:p>
          <w:p w14:paraId="3C95650C" w14:textId="77777777" w:rsidR="00AA7662" w:rsidRDefault="00DD60A7">
            <w:pPr>
              <w:pStyle w:val="Tekstpodstawowy"/>
              <w:numPr>
                <w:ilvl w:val="1"/>
                <w:numId w:val="255"/>
              </w:numPr>
              <w:shd w:val="clear" w:color="auto" w:fill="auto"/>
              <w:tabs>
                <w:tab w:val="left" w:pos="2096"/>
              </w:tabs>
              <w:spacing w:line="276" w:lineRule="auto"/>
              <w:ind w:left="1460" w:hanging="360"/>
            </w:pPr>
            <w:r>
              <w:rPr>
                <w:color w:val="000000"/>
                <w:kern w:val="0"/>
                <w:lang w:val="en-US" w:bidi="en-US"/>
              </w:rPr>
              <w:t>cotygodniowo,</w:t>
            </w:r>
          </w:p>
          <w:p w14:paraId="4A525A6C" w14:textId="77777777" w:rsidR="00AA7662" w:rsidRDefault="00DD60A7">
            <w:pPr>
              <w:pStyle w:val="Tekstpodstawowy"/>
              <w:numPr>
                <w:ilvl w:val="1"/>
                <w:numId w:val="255"/>
              </w:numPr>
              <w:shd w:val="clear" w:color="auto" w:fill="auto"/>
              <w:tabs>
                <w:tab w:val="left" w:pos="2096"/>
              </w:tabs>
              <w:spacing w:line="276" w:lineRule="auto"/>
              <w:ind w:left="1460" w:hanging="360"/>
            </w:pPr>
            <w:r>
              <w:rPr>
                <w:color w:val="000000"/>
                <w:kern w:val="0"/>
                <w:lang w:val="en-US" w:bidi="en-US"/>
              </w:rPr>
              <w:t xml:space="preserve">co </w:t>
            </w:r>
            <w:r>
              <w:rPr>
                <w:color w:val="000000"/>
                <w:kern w:val="0"/>
                <w:lang w:eastAsia="pl-PL" w:bidi="pl-PL"/>
              </w:rPr>
              <w:t>miesiąc,</w:t>
            </w:r>
          </w:p>
          <w:p w14:paraId="5463ABA3" w14:textId="77777777" w:rsidR="00AA7662" w:rsidRDefault="00DD60A7">
            <w:pPr>
              <w:pStyle w:val="Tekstpodstawowy"/>
              <w:numPr>
                <w:ilvl w:val="1"/>
                <w:numId w:val="255"/>
              </w:numPr>
              <w:shd w:val="clear" w:color="auto" w:fill="auto"/>
              <w:tabs>
                <w:tab w:val="left" w:pos="2096"/>
              </w:tabs>
              <w:spacing w:line="276" w:lineRule="auto"/>
              <w:ind w:left="1460" w:hanging="360"/>
            </w:pPr>
            <w:r>
              <w:rPr>
                <w:color w:val="000000"/>
                <w:kern w:val="0"/>
                <w:lang w:val="en-US" w:bidi="en-US"/>
              </w:rPr>
              <w:t>co rok,</w:t>
            </w:r>
          </w:p>
          <w:p w14:paraId="0EBC7438" w14:textId="77777777" w:rsidR="00AA7662" w:rsidRDefault="00DD60A7">
            <w:pPr>
              <w:pStyle w:val="Tekstpodstawowy"/>
              <w:numPr>
                <w:ilvl w:val="1"/>
                <w:numId w:val="255"/>
              </w:numPr>
              <w:shd w:val="clear" w:color="auto" w:fill="auto"/>
              <w:tabs>
                <w:tab w:val="left" w:pos="2095"/>
              </w:tabs>
              <w:spacing w:line="276" w:lineRule="auto"/>
              <w:ind w:left="1440" w:hanging="360"/>
            </w:pPr>
            <w:r>
              <w:rPr>
                <w:color w:val="000000"/>
                <w:kern w:val="0"/>
                <w:lang w:val="en-US" w:bidi="en-US"/>
              </w:rPr>
              <w:t xml:space="preserve">po </w:t>
            </w:r>
            <w:r>
              <w:rPr>
                <w:color w:val="000000"/>
                <w:kern w:val="0"/>
                <w:lang w:eastAsia="pl-PL" w:bidi="pl-PL"/>
              </w:rPr>
              <w:t xml:space="preserve">wystąpieniu </w:t>
            </w:r>
            <w:r>
              <w:rPr>
                <w:color w:val="000000"/>
                <w:kern w:val="0"/>
                <w:lang w:val="en-US" w:bidi="en-US"/>
              </w:rPr>
              <w:t>nowego zdarzenia,</w:t>
            </w:r>
          </w:p>
          <w:p w14:paraId="6EC34050" w14:textId="77777777" w:rsidR="00AA7662" w:rsidRDefault="00DD60A7">
            <w:pPr>
              <w:pStyle w:val="Tekstpodstawowy"/>
              <w:numPr>
                <w:ilvl w:val="1"/>
                <w:numId w:val="255"/>
              </w:numPr>
              <w:shd w:val="clear" w:color="auto" w:fill="auto"/>
              <w:tabs>
                <w:tab w:val="left" w:pos="2095"/>
              </w:tabs>
              <w:spacing w:line="276" w:lineRule="auto"/>
              <w:ind w:left="1440" w:hanging="360"/>
            </w:pPr>
            <w:r>
              <w:rPr>
                <w:color w:val="000000"/>
                <w:kern w:val="0"/>
                <w:lang w:bidi="en-US"/>
              </w:rPr>
              <w:t>po automatycznym umieszczeniu hosta w grupie dynamicznej.</w:t>
            </w:r>
          </w:p>
          <w:p w14:paraId="53873133" w14:textId="77777777" w:rsidR="00AA7662" w:rsidRDefault="00DD60A7">
            <w:pPr>
              <w:pStyle w:val="Tekstpodstawowy"/>
              <w:numPr>
                <w:ilvl w:val="0"/>
                <w:numId w:val="255"/>
              </w:numPr>
              <w:shd w:val="clear" w:color="auto" w:fill="auto"/>
              <w:tabs>
                <w:tab w:val="left" w:pos="843"/>
              </w:tabs>
              <w:spacing w:line="276" w:lineRule="auto"/>
              <w:ind w:left="720" w:hanging="360"/>
            </w:pPr>
            <w:r>
              <w:rPr>
                <w:color w:val="000000"/>
                <w:kern w:val="0"/>
                <w:lang w:bidi="en-US"/>
              </w:rPr>
              <w:t xml:space="preserve">Konsola centralnego </w:t>
            </w:r>
            <w:r>
              <w:rPr>
                <w:color w:val="000000"/>
                <w:kern w:val="0"/>
                <w:lang w:eastAsia="pl-PL" w:bidi="pl-PL"/>
              </w:rPr>
              <w:t xml:space="preserve">zarządzania </w:t>
            </w:r>
            <w:r>
              <w:rPr>
                <w:color w:val="000000"/>
                <w:kern w:val="0"/>
                <w:lang w:bidi="en-US"/>
              </w:rPr>
              <w:t xml:space="preserve">musi </w:t>
            </w:r>
            <w:r>
              <w:rPr>
                <w:color w:val="000000"/>
                <w:kern w:val="0"/>
                <w:lang w:eastAsia="pl-PL" w:bidi="pl-PL"/>
              </w:rPr>
              <w:t xml:space="preserve">być dostępna </w:t>
            </w:r>
            <w:r>
              <w:rPr>
                <w:color w:val="000000"/>
                <w:kern w:val="0"/>
                <w:lang w:bidi="en-US"/>
              </w:rPr>
              <w:t xml:space="preserve">co najmniej w </w:t>
            </w:r>
            <w:r>
              <w:rPr>
                <w:color w:val="000000"/>
                <w:kern w:val="0"/>
                <w:lang w:eastAsia="pl-PL" w:bidi="pl-PL"/>
              </w:rPr>
              <w:t xml:space="preserve">językach </w:t>
            </w:r>
            <w:r>
              <w:rPr>
                <w:color w:val="000000"/>
                <w:kern w:val="0"/>
                <w:lang w:bidi="en-US"/>
              </w:rPr>
              <w:t>polskim oraz angielskim</w:t>
            </w:r>
          </w:p>
          <w:p w14:paraId="0477605A" w14:textId="77777777" w:rsidR="00AA7662" w:rsidRDefault="00DD60A7">
            <w:pPr>
              <w:pStyle w:val="Tekstpodstawowy"/>
              <w:numPr>
                <w:ilvl w:val="1"/>
                <w:numId w:val="255"/>
              </w:numPr>
              <w:shd w:val="clear" w:color="auto" w:fill="auto"/>
              <w:tabs>
                <w:tab w:val="left" w:pos="2095"/>
              </w:tabs>
              <w:spacing w:line="276" w:lineRule="auto"/>
              <w:ind w:left="1440" w:hanging="360"/>
            </w:pPr>
            <w:r>
              <w:rPr>
                <w:color w:val="000000"/>
                <w:kern w:val="0"/>
                <w:lang w:eastAsia="pl-PL" w:bidi="pl-PL"/>
              </w:rPr>
              <w:t xml:space="preserve">Język </w:t>
            </w:r>
            <w:r>
              <w:rPr>
                <w:color w:val="000000"/>
                <w:kern w:val="0"/>
                <w:lang w:bidi="en-US"/>
              </w:rPr>
              <w:t xml:space="preserve">konsoli centralnego </w:t>
            </w:r>
            <w:r>
              <w:rPr>
                <w:color w:val="000000"/>
                <w:kern w:val="0"/>
                <w:lang w:eastAsia="pl-PL" w:bidi="pl-PL"/>
              </w:rPr>
              <w:t xml:space="preserve">zarządzania </w:t>
            </w:r>
            <w:r>
              <w:rPr>
                <w:color w:val="000000"/>
                <w:kern w:val="0"/>
                <w:lang w:bidi="en-US"/>
              </w:rPr>
              <w:t xml:space="preserve">musi </w:t>
            </w:r>
            <w:r>
              <w:rPr>
                <w:color w:val="000000"/>
                <w:kern w:val="0"/>
                <w:lang w:eastAsia="pl-PL" w:bidi="pl-PL"/>
              </w:rPr>
              <w:t xml:space="preserve">być możliwy </w:t>
            </w:r>
            <w:r>
              <w:rPr>
                <w:color w:val="000000"/>
                <w:kern w:val="0"/>
                <w:lang w:bidi="en-US"/>
              </w:rPr>
              <w:t>do zmiany bez</w:t>
            </w:r>
          </w:p>
          <w:p w14:paraId="72B8029B" w14:textId="77777777" w:rsidR="00AA7662" w:rsidRDefault="00DD60A7">
            <w:pPr>
              <w:pStyle w:val="Tekstpodstawowy"/>
              <w:shd w:val="clear" w:color="auto" w:fill="auto"/>
              <w:spacing w:line="276" w:lineRule="auto"/>
              <w:ind w:left="1440"/>
            </w:pPr>
            <w:r>
              <w:rPr>
                <w:color w:val="000000"/>
                <w:kern w:val="0"/>
                <w:lang w:bidi="en-US"/>
              </w:rPr>
              <w:t xml:space="preserve">przeinstalowania ani ponownego uruchomienia procesu systemu centralnego </w:t>
            </w:r>
            <w:r>
              <w:rPr>
                <w:color w:val="000000"/>
                <w:kern w:val="0"/>
                <w:lang w:eastAsia="pl-PL" w:bidi="pl-PL"/>
              </w:rPr>
              <w:t>zarządzania</w:t>
            </w:r>
          </w:p>
          <w:p w14:paraId="1848F111" w14:textId="77777777" w:rsidR="00AA7662" w:rsidRDefault="00DD60A7">
            <w:pPr>
              <w:pStyle w:val="Tekstpodstawowy"/>
              <w:numPr>
                <w:ilvl w:val="0"/>
                <w:numId w:val="255"/>
              </w:numPr>
              <w:shd w:val="clear" w:color="auto" w:fill="auto"/>
              <w:tabs>
                <w:tab w:val="left" w:pos="843"/>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mieć możliwość </w:t>
            </w:r>
            <w:r>
              <w:rPr>
                <w:color w:val="000000"/>
                <w:kern w:val="0"/>
                <w:lang w:bidi="en-US"/>
              </w:rPr>
              <w:t xml:space="preserve">tagowania </w:t>
            </w:r>
            <w:r>
              <w:rPr>
                <w:color w:val="000000"/>
                <w:kern w:val="0"/>
                <w:lang w:eastAsia="pl-PL" w:bidi="pl-PL"/>
              </w:rPr>
              <w:t>obiektów.</w:t>
            </w:r>
          </w:p>
          <w:p w14:paraId="4154DD49" w14:textId="77777777" w:rsidR="00AA7662" w:rsidRDefault="00DD60A7">
            <w:pPr>
              <w:pStyle w:val="Tekstpodstawowy"/>
              <w:numPr>
                <w:ilvl w:val="0"/>
                <w:numId w:val="255"/>
              </w:numPr>
              <w:shd w:val="clear" w:color="auto" w:fill="auto"/>
              <w:tabs>
                <w:tab w:val="left" w:pos="843"/>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 xml:space="preserve">eksportu danych do </w:t>
            </w:r>
            <w:r>
              <w:rPr>
                <w:color w:val="000000"/>
                <w:kern w:val="0"/>
                <w:lang w:eastAsia="pl-PL" w:bidi="pl-PL"/>
              </w:rPr>
              <w:t xml:space="preserve">zewnętrznych systemów, </w:t>
            </w:r>
            <w:r>
              <w:rPr>
                <w:color w:val="000000"/>
                <w:kern w:val="0"/>
                <w:lang w:bidi="en-US"/>
              </w:rPr>
              <w:t>w tym co najmniej Syslog.</w:t>
            </w:r>
          </w:p>
          <w:p w14:paraId="6FBA17A0" w14:textId="77777777" w:rsidR="00AA7662" w:rsidRDefault="00DD60A7">
            <w:pPr>
              <w:pStyle w:val="Tekstpodstawowy"/>
              <w:numPr>
                <w:ilvl w:val="1"/>
                <w:numId w:val="255"/>
              </w:numPr>
              <w:shd w:val="clear" w:color="auto" w:fill="auto"/>
              <w:tabs>
                <w:tab w:val="left" w:pos="2095"/>
              </w:tabs>
              <w:spacing w:line="276" w:lineRule="auto"/>
              <w:ind w:left="1440" w:hanging="360"/>
            </w:pPr>
            <w:r>
              <w:rPr>
                <w:color w:val="000000"/>
                <w:kern w:val="0"/>
                <w:lang w:bidi="en-US"/>
              </w:rPr>
              <w:t xml:space="preserve">Eksport danych musi </w:t>
            </w:r>
            <w:r>
              <w:rPr>
                <w:color w:val="000000"/>
                <w:kern w:val="0"/>
                <w:lang w:eastAsia="pl-PL" w:bidi="pl-PL"/>
              </w:rPr>
              <w:t xml:space="preserve">być możliwy </w:t>
            </w:r>
            <w:r>
              <w:rPr>
                <w:color w:val="000000"/>
                <w:kern w:val="0"/>
                <w:lang w:bidi="en-US"/>
              </w:rPr>
              <w:t xml:space="preserve">w co najmniej </w:t>
            </w:r>
            <w:r>
              <w:rPr>
                <w:color w:val="000000"/>
                <w:kern w:val="0"/>
                <w:lang w:eastAsia="pl-PL" w:bidi="pl-PL"/>
              </w:rPr>
              <w:t xml:space="preserve">następujących </w:t>
            </w:r>
            <w:r>
              <w:rPr>
                <w:color w:val="000000"/>
                <w:kern w:val="0"/>
                <w:lang w:bidi="en-US"/>
              </w:rPr>
              <w:t>formatach:</w:t>
            </w:r>
          </w:p>
          <w:p w14:paraId="51295AB9" w14:textId="77777777" w:rsidR="00AA7662" w:rsidRDefault="00DD60A7">
            <w:pPr>
              <w:pStyle w:val="Tekstpodstawowy"/>
              <w:numPr>
                <w:ilvl w:val="2"/>
                <w:numId w:val="255"/>
              </w:numPr>
              <w:shd w:val="clear" w:color="auto" w:fill="auto"/>
              <w:tabs>
                <w:tab w:val="left" w:pos="2830"/>
              </w:tabs>
              <w:spacing w:line="276" w:lineRule="auto"/>
              <w:ind w:left="1980"/>
            </w:pPr>
            <w:r>
              <w:rPr>
                <w:color w:val="000000"/>
                <w:kern w:val="0"/>
                <w:lang w:val="en-US" w:bidi="en-US"/>
              </w:rPr>
              <w:t>JSON,</w:t>
            </w:r>
          </w:p>
          <w:p w14:paraId="3A8A3FF4" w14:textId="77777777" w:rsidR="00AA7662" w:rsidRDefault="00DD60A7">
            <w:pPr>
              <w:pStyle w:val="Tekstpodstawowy"/>
              <w:numPr>
                <w:ilvl w:val="2"/>
                <w:numId w:val="255"/>
              </w:numPr>
              <w:shd w:val="clear" w:color="auto" w:fill="auto"/>
              <w:tabs>
                <w:tab w:val="left" w:pos="2830"/>
              </w:tabs>
              <w:spacing w:line="276" w:lineRule="auto"/>
              <w:ind w:left="1980"/>
            </w:pPr>
            <w:r>
              <w:rPr>
                <w:color w:val="000000"/>
                <w:kern w:val="0"/>
                <w:lang w:val="en-US" w:bidi="en-US"/>
              </w:rPr>
              <w:t>LEEF,</w:t>
            </w:r>
          </w:p>
          <w:p w14:paraId="64C437D3" w14:textId="77777777" w:rsidR="00AA7662" w:rsidRDefault="00DD60A7">
            <w:pPr>
              <w:pStyle w:val="Tekstpodstawowy"/>
              <w:numPr>
                <w:ilvl w:val="2"/>
                <w:numId w:val="255"/>
              </w:numPr>
              <w:shd w:val="clear" w:color="auto" w:fill="auto"/>
              <w:tabs>
                <w:tab w:val="left" w:pos="2830"/>
              </w:tabs>
              <w:spacing w:line="276" w:lineRule="auto"/>
              <w:ind w:left="1980"/>
            </w:pPr>
            <w:r>
              <w:rPr>
                <w:color w:val="000000"/>
                <w:kern w:val="0"/>
                <w:lang w:val="en-US" w:bidi="en-US"/>
              </w:rPr>
              <w:t>CEF.</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69E7EBB" w14:textId="77777777" w:rsidR="00AA7662" w:rsidRDefault="00AA7662">
            <w:pPr>
              <w:spacing w:after="0" w:line="240" w:lineRule="auto"/>
              <w:rPr>
                <w:rFonts w:cs="Calibri"/>
                <w:kern w:val="0"/>
              </w:rPr>
            </w:pPr>
          </w:p>
        </w:tc>
      </w:tr>
      <w:tr w:rsidR="00AA7662" w14:paraId="57C535CD"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1C54C68" w14:textId="77777777" w:rsidR="00AA7662" w:rsidRDefault="00DD60A7">
            <w:pPr>
              <w:spacing w:after="0" w:line="240" w:lineRule="auto"/>
            </w:pPr>
            <w:bookmarkStart w:id="14" w:name="bookmark1"/>
            <w:r>
              <w:rPr>
                <w:rFonts w:cs="Calibri"/>
                <w:color w:val="000000"/>
                <w:kern w:val="0"/>
              </w:rPr>
              <w:lastRenderedPageBreak/>
              <w:t>Ochrona stacji roboczych - Windows</w:t>
            </w:r>
            <w:bookmarkEnd w:id="14"/>
          </w:p>
          <w:p w14:paraId="5910EB7A" w14:textId="77777777" w:rsidR="00AA7662" w:rsidRDefault="00AA7662">
            <w:pPr>
              <w:spacing w:after="0" w:line="240" w:lineRule="auto"/>
              <w:rPr>
                <w:rFonts w:cs="Calibri"/>
                <w:color w:val="000000"/>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9267BE9" w14:textId="77777777" w:rsidR="00AA7662" w:rsidRDefault="00DD60A7">
            <w:pPr>
              <w:pStyle w:val="Tekstpodstawowy"/>
              <w:numPr>
                <w:ilvl w:val="0"/>
                <w:numId w:val="256"/>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w:t>
            </w:r>
            <w:r>
              <w:rPr>
                <w:color w:val="000000"/>
                <w:kern w:val="0"/>
                <w:lang w:bidi="en-US"/>
              </w:rPr>
              <w:t>systemy operacyjne Windows (Windows 10/Windows 11).</w:t>
            </w:r>
          </w:p>
          <w:p w14:paraId="546C9C9E" w14:textId="77777777" w:rsidR="00AA7662" w:rsidRDefault="00DD60A7">
            <w:pPr>
              <w:pStyle w:val="Tekstpodstawowy"/>
              <w:numPr>
                <w:ilvl w:val="0"/>
                <w:numId w:val="256"/>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być dostępne </w:t>
            </w:r>
            <w:r>
              <w:rPr>
                <w:color w:val="000000"/>
                <w:kern w:val="0"/>
                <w:lang w:bidi="en-US"/>
              </w:rPr>
              <w:t xml:space="preserve">co najmniej w </w:t>
            </w:r>
            <w:r>
              <w:rPr>
                <w:color w:val="000000"/>
                <w:kern w:val="0"/>
                <w:lang w:eastAsia="pl-PL" w:bidi="pl-PL"/>
              </w:rPr>
              <w:t xml:space="preserve">języku </w:t>
            </w:r>
            <w:r>
              <w:rPr>
                <w:color w:val="000000"/>
                <w:kern w:val="0"/>
                <w:lang w:bidi="en-US"/>
              </w:rPr>
              <w:t>polskim oraz angielskim.</w:t>
            </w:r>
          </w:p>
          <w:p w14:paraId="65C146B8" w14:textId="77777777" w:rsidR="00AA7662" w:rsidRDefault="00DD60A7">
            <w:pPr>
              <w:pStyle w:val="Tekstpodstawowy"/>
              <w:numPr>
                <w:ilvl w:val="0"/>
                <w:numId w:val="256"/>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wykrywanie i usuwanie </w:t>
            </w:r>
            <w:r>
              <w:rPr>
                <w:color w:val="000000"/>
                <w:kern w:val="0"/>
                <w:lang w:eastAsia="pl-PL" w:bidi="pl-PL"/>
              </w:rPr>
              <w:t xml:space="preserve">zagrożeń </w:t>
            </w:r>
            <w:r>
              <w:rPr>
                <w:color w:val="000000"/>
                <w:kern w:val="0"/>
                <w:lang w:bidi="en-US"/>
              </w:rPr>
              <w:t>co najmniej typu:</w:t>
            </w:r>
          </w:p>
          <w:p w14:paraId="42C2DB35"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t>wirus,</w:t>
            </w:r>
          </w:p>
          <w:p w14:paraId="48605C57"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t>trojan,</w:t>
            </w:r>
          </w:p>
          <w:p w14:paraId="33C35883"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t>robak,</w:t>
            </w:r>
          </w:p>
          <w:p w14:paraId="68276A6F"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t>adware,</w:t>
            </w:r>
          </w:p>
          <w:p w14:paraId="4B2B2427"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t>spyware,</w:t>
            </w:r>
          </w:p>
          <w:p w14:paraId="5116C15C"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t>dialer,</w:t>
            </w:r>
          </w:p>
          <w:p w14:paraId="7104D46A"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lastRenderedPageBreak/>
              <w:t>phishing,</w:t>
            </w:r>
          </w:p>
          <w:p w14:paraId="6155D939" w14:textId="77777777" w:rsidR="00AA7662" w:rsidRDefault="00DD60A7">
            <w:pPr>
              <w:pStyle w:val="Tekstpodstawowy"/>
              <w:numPr>
                <w:ilvl w:val="1"/>
                <w:numId w:val="256"/>
              </w:numPr>
              <w:shd w:val="clear" w:color="auto" w:fill="auto"/>
              <w:tabs>
                <w:tab w:val="left" w:pos="1616"/>
              </w:tabs>
              <w:ind w:left="1440" w:hanging="360"/>
            </w:pPr>
            <w:r>
              <w:rPr>
                <w:color w:val="000000"/>
                <w:kern w:val="0"/>
                <w:lang w:val="en-US" w:bidi="en-US"/>
              </w:rPr>
              <w:t>backdoor.</w:t>
            </w:r>
          </w:p>
          <w:p w14:paraId="357B3D25" w14:textId="77777777" w:rsidR="00AA7662" w:rsidRDefault="00DD60A7">
            <w:pPr>
              <w:pStyle w:val="Tekstpodstawowy"/>
              <w:numPr>
                <w:ilvl w:val="0"/>
                <w:numId w:val="256"/>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wykrywanie potencjalnie </w:t>
            </w:r>
            <w:r>
              <w:rPr>
                <w:color w:val="000000"/>
                <w:kern w:val="0"/>
                <w:lang w:eastAsia="pl-PL" w:bidi="pl-PL"/>
              </w:rPr>
              <w:t xml:space="preserve">niepożądanych, </w:t>
            </w:r>
            <w:r>
              <w:rPr>
                <w:color w:val="000000"/>
                <w:kern w:val="0"/>
                <w:lang w:bidi="en-US"/>
              </w:rPr>
              <w:t>niebezpiecznych oraz podejrzanych aplikacji.</w:t>
            </w:r>
          </w:p>
          <w:p w14:paraId="53E57B53" w14:textId="77777777" w:rsidR="00AA7662" w:rsidRDefault="00DD60A7">
            <w:pPr>
              <w:pStyle w:val="Tekstpodstawowy"/>
              <w:numPr>
                <w:ilvl w:val="0"/>
                <w:numId w:val="256"/>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wbudowaną technologię </w:t>
            </w:r>
            <w:r>
              <w:rPr>
                <w:color w:val="000000"/>
                <w:kern w:val="0"/>
                <w:lang w:bidi="en-US"/>
              </w:rPr>
              <w:t xml:space="preserve">do ochrony przed rootkitami aktywnymi oraz </w:t>
            </w:r>
            <w:r>
              <w:rPr>
                <w:color w:val="000000"/>
                <w:kern w:val="0"/>
                <w:lang w:eastAsia="pl-PL" w:bidi="pl-PL"/>
              </w:rPr>
              <w:t>ukrywającymi się.</w:t>
            </w:r>
          </w:p>
          <w:p w14:paraId="25B8F28D" w14:textId="77777777" w:rsidR="00AA7662" w:rsidRDefault="00DD60A7">
            <w:pPr>
              <w:pStyle w:val="Tekstpodstawowy"/>
              <w:numPr>
                <w:ilvl w:val="0"/>
                <w:numId w:val="256"/>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ochronę </w:t>
            </w:r>
            <w:r>
              <w:rPr>
                <w:color w:val="000000"/>
                <w:kern w:val="0"/>
                <w:lang w:bidi="en-US"/>
              </w:rPr>
              <w:t xml:space="preserve">przed </w:t>
            </w:r>
            <w:r>
              <w:rPr>
                <w:color w:val="000000"/>
                <w:kern w:val="0"/>
                <w:lang w:eastAsia="pl-PL" w:bidi="pl-PL"/>
              </w:rPr>
              <w:t xml:space="preserve">podłączeniem </w:t>
            </w:r>
            <w:r>
              <w:rPr>
                <w:color w:val="000000"/>
                <w:kern w:val="0"/>
                <w:lang w:bidi="en-US"/>
              </w:rPr>
              <w:t>hosta do sieci botnet.</w:t>
            </w:r>
          </w:p>
          <w:p w14:paraId="433DC511" w14:textId="77777777" w:rsidR="00AA7662" w:rsidRDefault="00DD60A7">
            <w:pPr>
              <w:pStyle w:val="Tekstpodstawowy"/>
              <w:numPr>
                <w:ilvl w:val="0"/>
                <w:numId w:val="256"/>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funkcjonalność </w:t>
            </w:r>
            <w:r>
              <w:rPr>
                <w:color w:val="000000"/>
                <w:kern w:val="0"/>
                <w:lang w:bidi="en-US"/>
              </w:rPr>
              <w:t xml:space="preserve">automatycznego przywracania </w:t>
            </w:r>
            <w:r>
              <w:rPr>
                <w:color w:val="000000"/>
                <w:kern w:val="0"/>
                <w:lang w:eastAsia="pl-PL" w:bidi="pl-PL"/>
              </w:rPr>
              <w:t xml:space="preserve">plików </w:t>
            </w:r>
            <w:r>
              <w:rPr>
                <w:color w:val="000000"/>
                <w:kern w:val="0"/>
                <w:lang w:bidi="en-US"/>
              </w:rPr>
              <w:t>po ich zaszyfrowaniu przez oprogramowanie typu ransomware.</w:t>
            </w:r>
          </w:p>
          <w:p w14:paraId="33BDFFB5" w14:textId="77777777" w:rsidR="00AA7662" w:rsidRDefault="00DD60A7">
            <w:pPr>
              <w:pStyle w:val="Tekstpodstawowy"/>
              <w:numPr>
                <w:ilvl w:val="1"/>
                <w:numId w:val="256"/>
              </w:numPr>
              <w:shd w:val="clear" w:color="auto" w:fill="auto"/>
              <w:tabs>
                <w:tab w:val="left" w:pos="1616"/>
              </w:tabs>
              <w:ind w:left="1440" w:hanging="360"/>
            </w:pPr>
            <w:r>
              <w:rPr>
                <w:color w:val="000000"/>
                <w:kern w:val="0"/>
                <w:lang w:bidi="en-US"/>
              </w:rPr>
              <w:t xml:space="preserve">Technologia ta musi </w:t>
            </w:r>
            <w:r>
              <w:rPr>
                <w:color w:val="000000"/>
                <w:kern w:val="0"/>
                <w:lang w:eastAsia="pl-PL" w:bidi="pl-PL"/>
              </w:rPr>
              <w:t xml:space="preserve">być </w:t>
            </w:r>
            <w:r>
              <w:rPr>
                <w:color w:val="000000"/>
                <w:kern w:val="0"/>
                <w:lang w:bidi="en-US"/>
              </w:rPr>
              <w:t xml:space="preserve">autorskim </w:t>
            </w:r>
            <w:r>
              <w:rPr>
                <w:color w:val="000000"/>
                <w:kern w:val="0"/>
                <w:lang w:eastAsia="pl-PL" w:bidi="pl-PL"/>
              </w:rPr>
              <w:t xml:space="preserve">rozwiązaniem </w:t>
            </w:r>
            <w:r>
              <w:rPr>
                <w:color w:val="000000"/>
                <w:kern w:val="0"/>
                <w:lang w:bidi="en-US"/>
              </w:rPr>
              <w:t xml:space="preserve">producenta </w:t>
            </w:r>
            <w:r>
              <w:rPr>
                <w:color w:val="000000"/>
                <w:kern w:val="0"/>
                <w:lang w:eastAsia="pl-PL" w:bidi="pl-PL"/>
              </w:rPr>
              <w:t xml:space="preserve">rozwiązania </w:t>
            </w:r>
            <w:r>
              <w:rPr>
                <w:color w:val="000000"/>
                <w:kern w:val="0"/>
                <w:lang w:bidi="en-US"/>
              </w:rPr>
              <w:t>ochrony stacji roboczych.</w:t>
            </w:r>
          </w:p>
          <w:p w14:paraId="1B079720" w14:textId="77777777" w:rsidR="00AA7662" w:rsidRDefault="00DD60A7">
            <w:pPr>
              <w:pStyle w:val="Tekstpodstawowy"/>
              <w:numPr>
                <w:ilvl w:val="1"/>
                <w:numId w:val="256"/>
              </w:numPr>
              <w:shd w:val="clear" w:color="auto" w:fill="auto"/>
              <w:tabs>
                <w:tab w:val="left" w:pos="1616"/>
              </w:tabs>
              <w:ind w:left="1440" w:hanging="360"/>
            </w:pPr>
            <w:r>
              <w:rPr>
                <w:color w:val="000000"/>
                <w:kern w:val="0"/>
                <w:lang w:bidi="en-US"/>
              </w:rPr>
              <w:t xml:space="preserve">Technologia </w:t>
            </w:r>
            <w:r>
              <w:rPr>
                <w:color w:val="000000"/>
                <w:kern w:val="0"/>
                <w:lang w:eastAsia="pl-PL" w:bidi="pl-PL"/>
              </w:rPr>
              <w:t xml:space="preserve">umożliwiająca przywrócenie plików </w:t>
            </w:r>
            <w:r>
              <w:rPr>
                <w:color w:val="000000"/>
                <w:kern w:val="0"/>
                <w:lang w:bidi="en-US"/>
              </w:rPr>
              <w:t xml:space="preserve">po ich zaszyfrowaniu nie </w:t>
            </w:r>
            <w:r>
              <w:rPr>
                <w:color w:val="000000"/>
                <w:kern w:val="0"/>
                <w:lang w:eastAsia="pl-PL" w:bidi="pl-PL"/>
              </w:rPr>
              <w:t xml:space="preserve">może wykorzystywać </w:t>
            </w:r>
            <w:r>
              <w:rPr>
                <w:color w:val="000000"/>
                <w:kern w:val="0"/>
                <w:lang w:bidi="en-US"/>
              </w:rPr>
              <w:t>mechanizmu VSS (Volume Shadow Copy Service).</w:t>
            </w:r>
          </w:p>
          <w:p w14:paraId="0D3D6E56" w14:textId="77777777" w:rsidR="00AA7662" w:rsidRDefault="00DD60A7">
            <w:pPr>
              <w:pStyle w:val="Tekstpodstawowy"/>
              <w:numPr>
                <w:ilvl w:val="1"/>
                <w:numId w:val="256"/>
              </w:numPr>
              <w:shd w:val="clear" w:color="auto" w:fill="auto"/>
              <w:tabs>
                <w:tab w:val="left" w:pos="1616"/>
              </w:tabs>
              <w:ind w:left="1440" w:hanging="360"/>
            </w:pPr>
            <w:r>
              <w:rPr>
                <w:color w:val="000000"/>
                <w:kern w:val="0"/>
                <w:lang w:bidi="en-US"/>
              </w:rPr>
              <w:t xml:space="preserve">Technologia, </w:t>
            </w:r>
            <w:r>
              <w:rPr>
                <w:color w:val="000000"/>
                <w:kern w:val="0"/>
                <w:lang w:eastAsia="pl-PL" w:bidi="pl-PL"/>
              </w:rPr>
              <w:t xml:space="preserve">która </w:t>
            </w:r>
            <w:r>
              <w:rPr>
                <w:color w:val="000000"/>
                <w:kern w:val="0"/>
                <w:lang w:bidi="en-US"/>
              </w:rPr>
              <w:t xml:space="preserve">tworzy </w:t>
            </w:r>
            <w:r>
              <w:rPr>
                <w:color w:val="000000"/>
                <w:kern w:val="0"/>
                <w:lang w:eastAsia="pl-PL" w:bidi="pl-PL"/>
              </w:rPr>
              <w:t xml:space="preserve">kopię zapasową plików </w:t>
            </w:r>
            <w:r>
              <w:rPr>
                <w:color w:val="000000"/>
                <w:kern w:val="0"/>
                <w:lang w:bidi="en-US"/>
              </w:rPr>
              <w:t xml:space="preserve">musi </w:t>
            </w:r>
            <w:r>
              <w:rPr>
                <w:color w:val="000000"/>
                <w:kern w:val="0"/>
                <w:lang w:eastAsia="pl-PL" w:bidi="pl-PL"/>
              </w:rPr>
              <w:t xml:space="preserve">działać </w:t>
            </w:r>
            <w:r>
              <w:rPr>
                <w:color w:val="000000"/>
                <w:kern w:val="0"/>
                <w:lang w:bidi="en-US"/>
              </w:rPr>
              <w:t xml:space="preserve">w czasie rzeczywistym i </w:t>
            </w:r>
            <w:r>
              <w:rPr>
                <w:color w:val="000000"/>
                <w:kern w:val="0"/>
                <w:lang w:eastAsia="pl-PL" w:bidi="pl-PL"/>
              </w:rPr>
              <w:t xml:space="preserve">zabezpieczać </w:t>
            </w:r>
            <w:r>
              <w:rPr>
                <w:color w:val="000000"/>
                <w:kern w:val="0"/>
                <w:lang w:bidi="en-US"/>
              </w:rPr>
              <w:t xml:space="preserve">pliki przed </w:t>
            </w:r>
            <w:r>
              <w:rPr>
                <w:color w:val="000000"/>
                <w:kern w:val="0"/>
                <w:lang w:eastAsia="pl-PL" w:bidi="pl-PL"/>
              </w:rPr>
              <w:t xml:space="preserve">modyfikacją </w:t>
            </w:r>
            <w:r>
              <w:rPr>
                <w:color w:val="000000"/>
                <w:kern w:val="0"/>
                <w:lang w:bidi="en-US"/>
              </w:rPr>
              <w:t>przez podejrzane procesy.</w:t>
            </w:r>
          </w:p>
          <w:p w14:paraId="08BE8634" w14:textId="77777777" w:rsidR="00AA7662" w:rsidRDefault="00DD60A7">
            <w:pPr>
              <w:pStyle w:val="Tekstpodstawowy"/>
              <w:numPr>
                <w:ilvl w:val="0"/>
                <w:numId w:val="256"/>
              </w:numPr>
              <w:shd w:val="clear" w:color="auto" w:fill="auto"/>
              <w:tabs>
                <w:tab w:val="left" w:pos="688"/>
              </w:tabs>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wykrywanie potencjalnie </w:t>
            </w:r>
            <w:r>
              <w:rPr>
                <w:color w:val="000000"/>
                <w:kern w:val="0"/>
                <w:lang w:eastAsia="pl-PL" w:bidi="pl-PL"/>
              </w:rPr>
              <w:t xml:space="preserve">niepożądanych, </w:t>
            </w:r>
            <w:r>
              <w:rPr>
                <w:color w:val="000000"/>
                <w:kern w:val="0"/>
                <w:lang w:bidi="en-US"/>
              </w:rPr>
              <w:t>niebezpiecznych oraz podejrzanych aplikacji.</w:t>
            </w:r>
          </w:p>
          <w:p w14:paraId="102F2BC5" w14:textId="77777777" w:rsidR="00AA7662" w:rsidRDefault="00DD60A7">
            <w:pPr>
              <w:pStyle w:val="Tekstpodstawowy"/>
              <w:numPr>
                <w:ilvl w:val="0"/>
                <w:numId w:val="256"/>
              </w:numPr>
              <w:shd w:val="clear" w:color="auto" w:fill="auto"/>
              <w:tabs>
                <w:tab w:val="left" w:pos="688"/>
              </w:tabs>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skanowanie w czasie rzeczywistym otwieranych, zapisywanych i wykonywanych </w:t>
            </w:r>
            <w:r>
              <w:rPr>
                <w:color w:val="000000"/>
                <w:kern w:val="0"/>
                <w:lang w:eastAsia="pl-PL" w:bidi="pl-PL"/>
              </w:rPr>
              <w:t>plików.</w:t>
            </w:r>
          </w:p>
          <w:p w14:paraId="7CAEE4DA" w14:textId="77777777" w:rsidR="00AA7662" w:rsidRDefault="00DD60A7">
            <w:pPr>
              <w:pStyle w:val="Tekstpodstawowy"/>
              <w:numPr>
                <w:ilvl w:val="0"/>
                <w:numId w:val="256"/>
              </w:numPr>
              <w:shd w:val="clear" w:color="auto" w:fill="auto"/>
              <w:tabs>
                <w:tab w:val="left" w:pos="803"/>
              </w:tabs>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skanowanie na </w:t>
            </w:r>
            <w:r>
              <w:rPr>
                <w:color w:val="000000"/>
                <w:kern w:val="0"/>
                <w:lang w:eastAsia="pl-PL" w:bidi="pl-PL"/>
              </w:rPr>
              <w:t xml:space="preserve">żądanie, </w:t>
            </w:r>
            <w:r>
              <w:rPr>
                <w:color w:val="000000"/>
                <w:kern w:val="0"/>
                <w:lang w:bidi="en-US"/>
              </w:rPr>
              <w:t>z menu kontekstowego oraz zgodnie z harmonogramem co najmniej:</w:t>
            </w:r>
          </w:p>
          <w:p w14:paraId="5C8E798D" w14:textId="77777777" w:rsidR="00AA7662" w:rsidRDefault="00DD60A7">
            <w:pPr>
              <w:pStyle w:val="Tekstpodstawowy"/>
              <w:numPr>
                <w:ilvl w:val="1"/>
                <w:numId w:val="256"/>
              </w:numPr>
              <w:shd w:val="clear" w:color="auto" w:fill="auto"/>
              <w:tabs>
                <w:tab w:val="left" w:pos="2064"/>
              </w:tabs>
              <w:ind w:left="1400" w:hanging="360"/>
            </w:pPr>
            <w:r>
              <w:rPr>
                <w:color w:val="000000"/>
                <w:kern w:val="0"/>
                <w:lang w:eastAsia="pl-PL" w:bidi="pl-PL"/>
              </w:rPr>
              <w:t xml:space="preserve">całego </w:t>
            </w:r>
            <w:r>
              <w:rPr>
                <w:color w:val="000000"/>
                <w:kern w:val="0"/>
                <w:lang w:val="en-US" w:bidi="en-US"/>
              </w:rPr>
              <w:t>dysku,</w:t>
            </w:r>
          </w:p>
          <w:p w14:paraId="60DA07E3" w14:textId="77777777" w:rsidR="00AA7662" w:rsidRDefault="00DD60A7">
            <w:pPr>
              <w:pStyle w:val="Tekstpodstawowy"/>
              <w:numPr>
                <w:ilvl w:val="1"/>
                <w:numId w:val="256"/>
              </w:numPr>
              <w:shd w:val="clear" w:color="auto" w:fill="auto"/>
              <w:tabs>
                <w:tab w:val="left" w:pos="2064"/>
              </w:tabs>
              <w:ind w:left="1400" w:hanging="360"/>
            </w:pPr>
            <w:r>
              <w:rPr>
                <w:color w:val="000000"/>
                <w:kern w:val="0"/>
                <w:lang w:val="en-US" w:bidi="en-US"/>
              </w:rPr>
              <w:t xml:space="preserve">wybranych </w:t>
            </w:r>
            <w:r>
              <w:rPr>
                <w:color w:val="000000"/>
                <w:kern w:val="0"/>
                <w:lang w:eastAsia="pl-PL" w:bidi="pl-PL"/>
              </w:rPr>
              <w:t>katalogów,</w:t>
            </w:r>
          </w:p>
          <w:p w14:paraId="276D7E5C" w14:textId="77777777" w:rsidR="00AA7662" w:rsidRDefault="00DD60A7">
            <w:pPr>
              <w:pStyle w:val="Tekstpodstawowy"/>
              <w:numPr>
                <w:ilvl w:val="1"/>
                <w:numId w:val="256"/>
              </w:numPr>
              <w:shd w:val="clear" w:color="auto" w:fill="auto"/>
              <w:tabs>
                <w:tab w:val="left" w:pos="2064"/>
              </w:tabs>
              <w:ind w:left="1400" w:hanging="360"/>
            </w:pPr>
            <w:r>
              <w:rPr>
                <w:color w:val="000000"/>
                <w:kern w:val="0"/>
                <w:lang w:val="en-US" w:bidi="en-US"/>
              </w:rPr>
              <w:t xml:space="preserve">pojedynczych </w:t>
            </w:r>
            <w:r>
              <w:rPr>
                <w:color w:val="000000"/>
                <w:kern w:val="0"/>
                <w:lang w:eastAsia="pl-PL" w:bidi="pl-PL"/>
              </w:rPr>
              <w:t>plików,</w:t>
            </w:r>
          </w:p>
          <w:p w14:paraId="2E9562AB" w14:textId="77777777" w:rsidR="00AA7662" w:rsidRDefault="00DD60A7">
            <w:pPr>
              <w:pStyle w:val="Tekstpodstawowy"/>
              <w:numPr>
                <w:ilvl w:val="1"/>
                <w:numId w:val="256"/>
              </w:numPr>
              <w:shd w:val="clear" w:color="auto" w:fill="auto"/>
              <w:tabs>
                <w:tab w:val="left" w:pos="2064"/>
              </w:tabs>
              <w:ind w:left="1400" w:hanging="360"/>
            </w:pPr>
            <w:r>
              <w:rPr>
                <w:color w:val="000000"/>
                <w:kern w:val="0"/>
                <w:lang w:eastAsia="pl-PL" w:bidi="pl-PL"/>
              </w:rPr>
              <w:t xml:space="preserve">plików </w:t>
            </w:r>
            <w:r>
              <w:rPr>
                <w:color w:val="000000"/>
                <w:kern w:val="0"/>
                <w:lang w:val="en-US" w:bidi="en-US"/>
              </w:rPr>
              <w:t>spakowanych oraz skompresowanych,</w:t>
            </w:r>
          </w:p>
          <w:p w14:paraId="33F70C65" w14:textId="77777777" w:rsidR="00AA7662" w:rsidRDefault="00DD60A7">
            <w:pPr>
              <w:pStyle w:val="Tekstpodstawowy"/>
              <w:numPr>
                <w:ilvl w:val="1"/>
                <w:numId w:val="256"/>
              </w:numPr>
              <w:shd w:val="clear" w:color="auto" w:fill="auto"/>
              <w:tabs>
                <w:tab w:val="left" w:pos="2064"/>
              </w:tabs>
              <w:ind w:left="1400" w:hanging="360"/>
            </w:pPr>
            <w:r>
              <w:rPr>
                <w:color w:val="000000"/>
                <w:kern w:val="0"/>
                <w:lang w:eastAsia="pl-PL" w:bidi="pl-PL"/>
              </w:rPr>
              <w:t xml:space="preserve">dysków </w:t>
            </w:r>
            <w:r>
              <w:rPr>
                <w:color w:val="000000"/>
                <w:kern w:val="0"/>
                <w:lang w:val="en-US" w:bidi="en-US"/>
              </w:rPr>
              <w:t>sieciowych,</w:t>
            </w:r>
          </w:p>
          <w:p w14:paraId="27A3431A" w14:textId="77777777" w:rsidR="00AA7662" w:rsidRDefault="00DD60A7">
            <w:pPr>
              <w:pStyle w:val="Tekstpodstawowy"/>
              <w:numPr>
                <w:ilvl w:val="1"/>
                <w:numId w:val="256"/>
              </w:numPr>
              <w:shd w:val="clear" w:color="auto" w:fill="auto"/>
              <w:tabs>
                <w:tab w:val="left" w:pos="2064"/>
              </w:tabs>
              <w:ind w:left="1400" w:hanging="360"/>
            </w:pPr>
            <w:r>
              <w:rPr>
                <w:color w:val="000000"/>
                <w:kern w:val="0"/>
                <w:lang w:eastAsia="pl-PL" w:bidi="pl-PL"/>
              </w:rPr>
              <w:t>dysków przenośnych.</w:t>
            </w:r>
          </w:p>
          <w:p w14:paraId="3D521011" w14:textId="77777777" w:rsidR="00AA7662" w:rsidRDefault="00DD60A7">
            <w:pPr>
              <w:pStyle w:val="Tekstpodstawowy"/>
              <w:numPr>
                <w:ilvl w:val="0"/>
                <w:numId w:val="256"/>
              </w:numPr>
              <w:shd w:val="clear" w:color="auto" w:fill="auto"/>
              <w:tabs>
                <w:tab w:val="left" w:pos="803"/>
                <w:tab w:val="left" w:pos="2058"/>
              </w:tabs>
              <w:ind w:left="68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opcję </w:t>
            </w:r>
            <w:r>
              <w:rPr>
                <w:color w:val="000000"/>
                <w:kern w:val="0"/>
                <w:lang w:bidi="en-US"/>
              </w:rPr>
              <w:t xml:space="preserve">umieszczenia na </w:t>
            </w:r>
            <w:r>
              <w:rPr>
                <w:color w:val="000000"/>
                <w:kern w:val="0"/>
                <w:lang w:eastAsia="pl-PL" w:bidi="pl-PL"/>
              </w:rPr>
              <w:t xml:space="preserve">liście wykluczeń </w:t>
            </w:r>
            <w:r>
              <w:rPr>
                <w:color w:val="000000"/>
                <w:kern w:val="0"/>
                <w:lang w:bidi="en-US"/>
              </w:rPr>
              <w:t>ze skanowania co najmniej:</w:t>
            </w:r>
          </w:p>
          <w:p w14:paraId="103F2AEE" w14:textId="77777777" w:rsidR="00AA7662" w:rsidRDefault="00DD60A7">
            <w:pPr>
              <w:pStyle w:val="Tekstpodstawowy"/>
              <w:numPr>
                <w:ilvl w:val="1"/>
                <w:numId w:val="256"/>
              </w:numPr>
              <w:shd w:val="clear" w:color="auto" w:fill="auto"/>
              <w:tabs>
                <w:tab w:val="left" w:pos="2800"/>
              </w:tabs>
              <w:ind w:left="1400" w:hanging="360"/>
            </w:pPr>
            <w:r>
              <w:rPr>
                <w:color w:val="000000"/>
                <w:kern w:val="0"/>
                <w:lang w:val="en-US" w:bidi="en-US"/>
              </w:rPr>
              <w:t xml:space="preserve">wybranych </w:t>
            </w:r>
            <w:r>
              <w:rPr>
                <w:color w:val="000000"/>
                <w:kern w:val="0"/>
                <w:lang w:eastAsia="pl-PL" w:bidi="pl-PL"/>
              </w:rPr>
              <w:t>plików,</w:t>
            </w:r>
          </w:p>
          <w:p w14:paraId="625E9C43" w14:textId="77777777" w:rsidR="00AA7662" w:rsidRDefault="00DD60A7">
            <w:pPr>
              <w:pStyle w:val="Tekstpodstawowy"/>
              <w:numPr>
                <w:ilvl w:val="1"/>
                <w:numId w:val="256"/>
              </w:numPr>
              <w:shd w:val="clear" w:color="auto" w:fill="auto"/>
              <w:tabs>
                <w:tab w:val="left" w:pos="2064"/>
              </w:tabs>
              <w:ind w:left="1400" w:hanging="360"/>
            </w:pPr>
            <w:r>
              <w:rPr>
                <w:color w:val="000000"/>
                <w:kern w:val="0"/>
                <w:lang w:val="en-US" w:bidi="en-US"/>
              </w:rPr>
              <w:t xml:space="preserve">wybranych </w:t>
            </w:r>
            <w:r>
              <w:rPr>
                <w:color w:val="000000"/>
                <w:kern w:val="0"/>
                <w:lang w:eastAsia="pl-PL" w:bidi="pl-PL"/>
              </w:rPr>
              <w:t>procesów,</w:t>
            </w:r>
          </w:p>
          <w:p w14:paraId="629DB232" w14:textId="77777777" w:rsidR="00AA7662" w:rsidRDefault="00DD60A7">
            <w:pPr>
              <w:pStyle w:val="Tekstpodstawowy"/>
              <w:numPr>
                <w:ilvl w:val="1"/>
                <w:numId w:val="256"/>
              </w:numPr>
              <w:shd w:val="clear" w:color="auto" w:fill="auto"/>
              <w:tabs>
                <w:tab w:val="left" w:pos="2064"/>
              </w:tabs>
              <w:ind w:left="1400" w:hanging="360"/>
            </w:pPr>
            <w:r>
              <w:rPr>
                <w:color w:val="000000"/>
                <w:kern w:val="0"/>
                <w:lang w:val="en-US" w:bidi="en-US"/>
              </w:rPr>
              <w:t>wybranych lokalizacji,</w:t>
            </w:r>
          </w:p>
          <w:p w14:paraId="56CA0BAB" w14:textId="77777777" w:rsidR="00AA7662" w:rsidRDefault="00DD60A7">
            <w:pPr>
              <w:pStyle w:val="Tekstpodstawowy"/>
              <w:numPr>
                <w:ilvl w:val="1"/>
                <w:numId w:val="256"/>
              </w:numPr>
              <w:shd w:val="clear" w:color="auto" w:fill="auto"/>
              <w:tabs>
                <w:tab w:val="left" w:pos="2064"/>
              </w:tabs>
              <w:ind w:left="1400" w:hanging="360"/>
            </w:pPr>
            <w:r>
              <w:rPr>
                <w:color w:val="000000"/>
                <w:kern w:val="0"/>
                <w:lang w:val="en-US" w:bidi="en-US"/>
              </w:rPr>
              <w:t xml:space="preserve">wybranych </w:t>
            </w:r>
            <w:r>
              <w:rPr>
                <w:color w:val="000000"/>
                <w:kern w:val="0"/>
                <w:lang w:eastAsia="pl-PL" w:bidi="pl-PL"/>
              </w:rPr>
              <w:t>rozszerzeń,</w:t>
            </w:r>
          </w:p>
          <w:p w14:paraId="202E815B" w14:textId="77777777" w:rsidR="00AA7662" w:rsidRDefault="00DD60A7">
            <w:pPr>
              <w:pStyle w:val="Tekstpodstawowy"/>
              <w:numPr>
                <w:ilvl w:val="1"/>
                <w:numId w:val="256"/>
              </w:numPr>
              <w:shd w:val="clear" w:color="auto" w:fill="auto"/>
              <w:tabs>
                <w:tab w:val="left" w:pos="2064"/>
              </w:tabs>
              <w:ind w:left="1400" w:hanging="360"/>
            </w:pPr>
            <w:r>
              <w:rPr>
                <w:color w:val="000000"/>
                <w:kern w:val="0"/>
                <w:lang w:val="en-US" w:bidi="en-US"/>
              </w:rPr>
              <w:t>nazwy wykrycia,</w:t>
            </w:r>
          </w:p>
          <w:p w14:paraId="3325388E" w14:textId="77777777" w:rsidR="00AA7662" w:rsidRDefault="00DD60A7">
            <w:pPr>
              <w:pStyle w:val="Tekstpodstawowy"/>
              <w:numPr>
                <w:ilvl w:val="1"/>
                <w:numId w:val="256"/>
              </w:numPr>
              <w:shd w:val="clear" w:color="auto" w:fill="auto"/>
              <w:tabs>
                <w:tab w:val="left" w:pos="2064"/>
              </w:tabs>
              <w:ind w:left="1400" w:hanging="360"/>
            </w:pPr>
            <w:r>
              <w:rPr>
                <w:color w:val="000000"/>
                <w:kern w:val="0"/>
                <w:lang w:val="en-US" w:bidi="en-US"/>
              </w:rPr>
              <w:t>sumy kontrolnej (SHA1).</w:t>
            </w:r>
          </w:p>
          <w:p w14:paraId="35F777C7" w14:textId="77777777" w:rsidR="00AA7662" w:rsidRDefault="00DD60A7">
            <w:pPr>
              <w:pStyle w:val="Tekstpodstawowy"/>
              <w:numPr>
                <w:ilvl w:val="0"/>
                <w:numId w:val="256"/>
              </w:numPr>
              <w:shd w:val="clear" w:color="auto" w:fill="auto"/>
              <w:tabs>
                <w:tab w:val="left" w:pos="803"/>
              </w:tabs>
              <w:ind w:left="68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integrować się </w:t>
            </w:r>
            <w:r>
              <w:rPr>
                <w:color w:val="000000"/>
                <w:kern w:val="0"/>
                <w:lang w:bidi="en-US"/>
              </w:rPr>
              <w:t>z Intel Threat Detection Technology.</w:t>
            </w:r>
          </w:p>
          <w:p w14:paraId="71BADF1D" w14:textId="77777777" w:rsidR="00AA7662" w:rsidRDefault="00DD60A7">
            <w:pPr>
              <w:pStyle w:val="Tekstpodstawowy"/>
              <w:numPr>
                <w:ilvl w:val="0"/>
                <w:numId w:val="256"/>
              </w:numPr>
              <w:shd w:val="clear" w:color="auto" w:fill="auto"/>
              <w:tabs>
                <w:tab w:val="left" w:pos="803"/>
              </w:tabs>
              <w:spacing w:line="240" w:lineRule="auto"/>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system wczesnego ostrzegania oparty na chmurze </w:t>
            </w:r>
            <w:r>
              <w:rPr>
                <w:color w:val="000000"/>
                <w:kern w:val="0"/>
                <w:lang w:eastAsia="pl-PL" w:bidi="pl-PL"/>
              </w:rPr>
              <w:t xml:space="preserve">pochodzący </w:t>
            </w:r>
            <w:r>
              <w:rPr>
                <w:color w:val="000000"/>
                <w:kern w:val="0"/>
                <w:lang w:bidi="en-US"/>
              </w:rPr>
              <w:t xml:space="preserve">od tego samego producenta oprogramowania antywirusowego, </w:t>
            </w:r>
            <w:r>
              <w:rPr>
                <w:color w:val="000000"/>
                <w:kern w:val="0"/>
                <w:lang w:eastAsia="pl-PL" w:bidi="pl-PL"/>
              </w:rPr>
              <w:t xml:space="preserve">który umożliwia </w:t>
            </w:r>
            <w:r>
              <w:rPr>
                <w:color w:val="000000"/>
                <w:kern w:val="0"/>
                <w:lang w:bidi="en-US"/>
              </w:rPr>
              <w:t>co najmniej:</w:t>
            </w:r>
          </w:p>
          <w:p w14:paraId="290E42DD" w14:textId="77777777" w:rsidR="00AA7662" w:rsidRDefault="00DD60A7">
            <w:pPr>
              <w:pStyle w:val="Tekstpodstawowy"/>
              <w:numPr>
                <w:ilvl w:val="1"/>
                <w:numId w:val="256"/>
              </w:numPr>
              <w:shd w:val="clear" w:color="auto" w:fill="auto"/>
              <w:tabs>
                <w:tab w:val="left" w:pos="2064"/>
              </w:tabs>
              <w:spacing w:line="240" w:lineRule="auto"/>
              <w:ind w:left="1400" w:hanging="360"/>
            </w:pPr>
            <w:r>
              <w:rPr>
                <w:color w:val="000000"/>
                <w:kern w:val="0"/>
                <w:lang w:bidi="en-US"/>
              </w:rPr>
              <w:t xml:space="preserve">Sprawdzenie reputacji </w:t>
            </w:r>
            <w:r>
              <w:rPr>
                <w:color w:val="000000"/>
                <w:kern w:val="0"/>
                <w:lang w:eastAsia="pl-PL" w:bidi="pl-PL"/>
              </w:rPr>
              <w:t xml:space="preserve">działających procesów </w:t>
            </w:r>
            <w:r>
              <w:rPr>
                <w:color w:val="000000"/>
                <w:kern w:val="0"/>
                <w:lang w:bidi="en-US"/>
              </w:rPr>
              <w:t xml:space="preserve">i </w:t>
            </w:r>
            <w:r>
              <w:rPr>
                <w:color w:val="000000"/>
                <w:kern w:val="0"/>
                <w:lang w:eastAsia="pl-PL" w:bidi="pl-PL"/>
              </w:rPr>
              <w:t xml:space="preserve">plików </w:t>
            </w:r>
            <w:r>
              <w:rPr>
                <w:color w:val="000000"/>
                <w:kern w:val="0"/>
                <w:lang w:bidi="en-US"/>
              </w:rPr>
              <w:t>co najmniej z poziomu interfejsu programu oraz menu kontekstowego.</w:t>
            </w:r>
          </w:p>
          <w:p w14:paraId="2327DE58" w14:textId="77777777" w:rsidR="00AA7662" w:rsidRDefault="00DD60A7">
            <w:pPr>
              <w:pStyle w:val="Tekstpodstawowy"/>
              <w:numPr>
                <w:ilvl w:val="1"/>
                <w:numId w:val="256"/>
              </w:numPr>
              <w:shd w:val="clear" w:color="auto" w:fill="auto"/>
              <w:tabs>
                <w:tab w:val="left" w:pos="2064"/>
              </w:tabs>
              <w:spacing w:line="240" w:lineRule="auto"/>
              <w:ind w:left="1400" w:hanging="360"/>
            </w:pPr>
            <w:r>
              <w:rPr>
                <w:color w:val="000000"/>
                <w:kern w:val="0"/>
                <w:lang w:eastAsia="pl-PL" w:bidi="pl-PL"/>
              </w:rPr>
              <w:lastRenderedPageBreak/>
              <w:t xml:space="preserve">Konfigurację wysyłania </w:t>
            </w:r>
            <w:r>
              <w:rPr>
                <w:color w:val="000000"/>
                <w:kern w:val="0"/>
                <w:lang w:bidi="en-US"/>
              </w:rPr>
              <w:t xml:space="preserve">wszystkich </w:t>
            </w:r>
            <w:r>
              <w:rPr>
                <w:color w:val="000000"/>
                <w:kern w:val="0"/>
                <w:lang w:eastAsia="pl-PL" w:bidi="pl-PL"/>
              </w:rPr>
              <w:t xml:space="preserve">plików </w:t>
            </w:r>
            <w:r>
              <w:rPr>
                <w:color w:val="000000"/>
                <w:kern w:val="0"/>
                <w:lang w:bidi="en-US"/>
              </w:rPr>
              <w:t xml:space="preserve">do analizy </w:t>
            </w:r>
            <w:r>
              <w:rPr>
                <w:color w:val="000000"/>
                <w:kern w:val="0"/>
                <w:lang w:eastAsia="pl-PL" w:bidi="pl-PL"/>
              </w:rPr>
              <w:t>oprócz dokumentów użytkowników.</w:t>
            </w:r>
          </w:p>
          <w:p w14:paraId="4B89A970" w14:textId="77777777" w:rsidR="00AA7662" w:rsidRDefault="00DD60A7">
            <w:pPr>
              <w:pStyle w:val="Tekstpodstawowy"/>
              <w:numPr>
                <w:ilvl w:val="1"/>
                <w:numId w:val="256"/>
              </w:numPr>
              <w:shd w:val="clear" w:color="auto" w:fill="auto"/>
              <w:tabs>
                <w:tab w:val="left" w:pos="2064"/>
              </w:tabs>
              <w:spacing w:line="240" w:lineRule="auto"/>
              <w:ind w:left="1400" w:hanging="360"/>
            </w:pPr>
            <w:r>
              <w:rPr>
                <w:color w:val="000000"/>
                <w:kern w:val="0"/>
                <w:lang w:eastAsia="pl-PL" w:bidi="pl-PL"/>
              </w:rPr>
              <w:t xml:space="preserve">Konfigurację </w:t>
            </w:r>
            <w:r>
              <w:rPr>
                <w:color w:val="000000"/>
                <w:kern w:val="0"/>
                <w:lang w:bidi="en-US"/>
              </w:rPr>
              <w:t xml:space="preserve">dodatkowych </w:t>
            </w:r>
            <w:r>
              <w:rPr>
                <w:color w:val="000000"/>
                <w:kern w:val="0"/>
                <w:lang w:eastAsia="pl-PL" w:bidi="pl-PL"/>
              </w:rPr>
              <w:t xml:space="preserve">wykluczeń rozszerzeń plików, które </w:t>
            </w:r>
            <w:r>
              <w:rPr>
                <w:color w:val="000000"/>
                <w:kern w:val="0"/>
                <w:lang w:bidi="en-US"/>
              </w:rPr>
              <w:t xml:space="preserve">nie </w:t>
            </w:r>
            <w:r>
              <w:rPr>
                <w:color w:val="000000"/>
                <w:kern w:val="0"/>
                <w:lang w:eastAsia="pl-PL" w:bidi="pl-PL"/>
              </w:rPr>
              <w:t xml:space="preserve">mają być wysyłane </w:t>
            </w:r>
            <w:r>
              <w:rPr>
                <w:color w:val="000000"/>
                <w:kern w:val="0"/>
                <w:lang w:bidi="en-US"/>
              </w:rPr>
              <w:t>do analizy.</w:t>
            </w:r>
          </w:p>
          <w:p w14:paraId="7B3614DC" w14:textId="77777777" w:rsidR="00AA7662" w:rsidRDefault="00DD60A7">
            <w:pPr>
              <w:pStyle w:val="Tekstpodstawowy"/>
              <w:numPr>
                <w:ilvl w:val="0"/>
                <w:numId w:val="256"/>
              </w:numPr>
              <w:shd w:val="clear" w:color="auto" w:fill="auto"/>
              <w:tabs>
                <w:tab w:val="left" w:pos="803"/>
              </w:tabs>
              <w:spacing w:line="276" w:lineRule="auto"/>
              <w:ind w:left="68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skanowanie i oczyszczanie poczty </w:t>
            </w:r>
            <w:r>
              <w:rPr>
                <w:color w:val="000000"/>
                <w:kern w:val="0"/>
                <w:lang w:eastAsia="pl-PL" w:bidi="pl-PL"/>
              </w:rPr>
              <w:t xml:space="preserve">przychodzącej </w:t>
            </w:r>
            <w:r>
              <w:rPr>
                <w:color w:val="000000"/>
                <w:kern w:val="0"/>
                <w:lang w:bidi="en-US"/>
              </w:rPr>
              <w:t xml:space="preserve">POP3 i IMAP „w locie” (w czasie rzeczywistym), zanim zostanie dostarczona do klienta pocztowego, zainstalowanego na stacji roboczej </w:t>
            </w:r>
            <w:r>
              <w:rPr>
                <w:color w:val="000000"/>
                <w:kern w:val="0"/>
                <w:lang w:eastAsia="pl-PL" w:bidi="pl-PL"/>
              </w:rPr>
              <w:t xml:space="preserve">(niezależnie </w:t>
            </w:r>
            <w:r>
              <w:rPr>
                <w:color w:val="000000"/>
                <w:kern w:val="0"/>
                <w:lang w:bidi="en-US"/>
              </w:rPr>
              <w:t>od konkretnego klienta pocztowego).</w:t>
            </w:r>
          </w:p>
          <w:p w14:paraId="64CB40B1" w14:textId="77777777" w:rsidR="00AA7662" w:rsidRDefault="00DD60A7">
            <w:pPr>
              <w:pStyle w:val="Tekstpodstawowy"/>
              <w:numPr>
                <w:ilvl w:val="0"/>
                <w:numId w:val="256"/>
              </w:numPr>
              <w:shd w:val="clear" w:color="auto" w:fill="auto"/>
              <w:tabs>
                <w:tab w:val="left" w:pos="803"/>
              </w:tabs>
              <w:spacing w:line="276" w:lineRule="auto"/>
              <w:ind w:left="68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skanowanie ruchu sieciowego </w:t>
            </w:r>
            <w:r>
              <w:rPr>
                <w:color w:val="000000"/>
                <w:kern w:val="0"/>
                <w:lang w:eastAsia="pl-PL" w:bidi="pl-PL"/>
              </w:rPr>
              <w:t xml:space="preserve">wewnątrz </w:t>
            </w:r>
            <w:r>
              <w:rPr>
                <w:color w:val="000000"/>
                <w:kern w:val="0"/>
                <w:lang w:bidi="en-US"/>
              </w:rPr>
              <w:t xml:space="preserve">szyfrowanych </w:t>
            </w:r>
            <w:r>
              <w:rPr>
                <w:color w:val="000000"/>
                <w:kern w:val="0"/>
                <w:lang w:eastAsia="pl-PL" w:bidi="pl-PL"/>
              </w:rPr>
              <w:t xml:space="preserve">protokołów </w:t>
            </w:r>
            <w:r>
              <w:rPr>
                <w:color w:val="000000"/>
                <w:kern w:val="0"/>
                <w:lang w:bidi="en-US"/>
              </w:rPr>
              <w:t>co najmniej HTTPS, POP3S, IMAPS.</w:t>
            </w:r>
          </w:p>
          <w:p w14:paraId="647DC168" w14:textId="77777777" w:rsidR="00AA7662" w:rsidRDefault="00DD60A7">
            <w:pPr>
              <w:pStyle w:val="Tekstpodstawowy"/>
              <w:numPr>
                <w:ilvl w:val="0"/>
                <w:numId w:val="256"/>
              </w:numPr>
              <w:shd w:val="clear" w:color="auto" w:fill="auto"/>
              <w:tabs>
                <w:tab w:val="left" w:pos="765"/>
              </w:tabs>
              <w:spacing w:line="276" w:lineRule="auto"/>
              <w:ind w:left="680" w:hanging="360"/>
              <w:jc w:val="both"/>
            </w:pPr>
            <w:r>
              <w:rPr>
                <w:color w:val="000000"/>
                <w:kern w:val="0"/>
                <w:lang w:eastAsia="pl-PL" w:bidi="pl-PL"/>
              </w:rPr>
              <w:t>Rozwiązanie musi posiadać wbudowane dwa niezależne moduły heurystyczne - jeden wykorzystujący pasywne metody heurystyczne i drugi wykorzystujący aktywne metody heurystyczne oraz elementy sztucznej inteligencji. Musi istnieć możliwość wyboru, z jaką heurystyką ma odbywać się skanowanie - z użyciem jednej lub obu metod jednocześnie.</w:t>
            </w:r>
          </w:p>
          <w:p w14:paraId="47719D54" w14:textId="77777777" w:rsidR="00AA7662" w:rsidRDefault="00DD60A7">
            <w:pPr>
              <w:pStyle w:val="Tekstpodstawowy"/>
              <w:numPr>
                <w:ilvl w:val="0"/>
                <w:numId w:val="256"/>
              </w:numPr>
              <w:shd w:val="clear" w:color="auto" w:fill="auto"/>
              <w:tabs>
                <w:tab w:val="left" w:pos="765"/>
              </w:tabs>
              <w:spacing w:line="276" w:lineRule="auto"/>
              <w:ind w:left="680" w:hanging="360"/>
              <w:jc w:val="both"/>
            </w:pPr>
            <w:r>
              <w:rPr>
                <w:color w:val="000000"/>
                <w:kern w:val="0"/>
                <w:lang w:eastAsia="pl-PL" w:bidi="pl-PL"/>
              </w:rPr>
              <w:t>Rozwiązanie musi zapewniać blokowanie zewnętrznych nośników oraz grup urządzeń na stacji w oparciu o co najmniej:</w:t>
            </w:r>
          </w:p>
          <w:p w14:paraId="6CAD8497" w14:textId="77777777" w:rsidR="00AA7662" w:rsidRDefault="00DD60A7">
            <w:pPr>
              <w:pStyle w:val="Tekstpodstawowy"/>
              <w:numPr>
                <w:ilvl w:val="1"/>
                <w:numId w:val="256"/>
              </w:numPr>
              <w:shd w:val="clear" w:color="auto" w:fill="auto"/>
              <w:tabs>
                <w:tab w:val="left" w:pos="2064"/>
              </w:tabs>
              <w:spacing w:line="276" w:lineRule="auto"/>
              <w:ind w:left="1400" w:hanging="360"/>
            </w:pPr>
            <w:r>
              <w:rPr>
                <w:color w:val="000000"/>
                <w:kern w:val="0"/>
                <w:lang w:eastAsia="pl-PL" w:bidi="pl-PL"/>
              </w:rPr>
              <w:t>typ urządzenia:</w:t>
            </w:r>
          </w:p>
          <w:p w14:paraId="57C49655" w14:textId="77777777" w:rsidR="00AA7662" w:rsidRDefault="00DD60A7">
            <w:pPr>
              <w:pStyle w:val="Tekstpodstawowy"/>
              <w:numPr>
                <w:ilvl w:val="2"/>
                <w:numId w:val="256"/>
              </w:numPr>
              <w:shd w:val="clear" w:color="auto" w:fill="auto"/>
              <w:tabs>
                <w:tab w:val="left" w:pos="2800"/>
              </w:tabs>
              <w:spacing w:line="276" w:lineRule="auto"/>
              <w:ind w:left="1960"/>
            </w:pPr>
            <w:r>
              <w:rPr>
                <w:color w:val="000000"/>
                <w:kern w:val="0"/>
                <w:lang w:eastAsia="pl-PL" w:bidi="pl-PL"/>
              </w:rPr>
              <w:t>pamięci masowe,</w:t>
            </w:r>
          </w:p>
          <w:p w14:paraId="2BC80FED" w14:textId="77777777" w:rsidR="00AA7662" w:rsidRDefault="00DD60A7">
            <w:pPr>
              <w:pStyle w:val="Tekstpodstawowy"/>
              <w:numPr>
                <w:ilvl w:val="2"/>
                <w:numId w:val="256"/>
              </w:numPr>
              <w:shd w:val="clear" w:color="auto" w:fill="auto"/>
              <w:tabs>
                <w:tab w:val="left" w:pos="2800"/>
              </w:tabs>
              <w:spacing w:line="276" w:lineRule="auto"/>
              <w:ind w:left="1960"/>
            </w:pPr>
            <w:r>
              <w:rPr>
                <w:color w:val="000000"/>
                <w:kern w:val="0"/>
                <w:lang w:eastAsia="pl-PL" w:bidi="pl-PL"/>
              </w:rPr>
              <w:t>optyczne pamięci masowe,</w:t>
            </w:r>
          </w:p>
          <w:p w14:paraId="3517B0CB" w14:textId="77777777" w:rsidR="00AA7662" w:rsidRDefault="00DD60A7">
            <w:pPr>
              <w:pStyle w:val="Tekstpodstawowy"/>
              <w:numPr>
                <w:ilvl w:val="2"/>
                <w:numId w:val="256"/>
              </w:numPr>
              <w:shd w:val="clear" w:color="auto" w:fill="auto"/>
              <w:tabs>
                <w:tab w:val="left" w:pos="2800"/>
              </w:tabs>
              <w:spacing w:line="276" w:lineRule="auto"/>
              <w:ind w:left="1960"/>
            </w:pPr>
            <w:r>
              <w:rPr>
                <w:color w:val="000000"/>
                <w:kern w:val="0"/>
                <w:lang w:eastAsia="pl-PL" w:bidi="pl-PL"/>
              </w:rPr>
              <w:t>pamięci masowe Firewire,</w:t>
            </w:r>
          </w:p>
          <w:p w14:paraId="68E63057" w14:textId="77777777" w:rsidR="00AA7662" w:rsidRDefault="00DD60A7">
            <w:pPr>
              <w:pStyle w:val="Tekstpodstawowy"/>
              <w:numPr>
                <w:ilvl w:val="2"/>
                <w:numId w:val="256"/>
              </w:numPr>
              <w:shd w:val="clear" w:color="auto" w:fill="auto"/>
              <w:tabs>
                <w:tab w:val="left" w:pos="2800"/>
              </w:tabs>
              <w:spacing w:line="276" w:lineRule="auto"/>
              <w:ind w:left="1960"/>
            </w:pPr>
            <w:r>
              <w:rPr>
                <w:color w:val="000000"/>
                <w:kern w:val="0"/>
                <w:lang w:eastAsia="pl-PL" w:bidi="pl-PL"/>
              </w:rPr>
              <w:t>urządzenia do tworzenia obrazów,</w:t>
            </w:r>
          </w:p>
          <w:p w14:paraId="61D95637" w14:textId="77777777" w:rsidR="00AA7662" w:rsidRDefault="00DD60A7">
            <w:pPr>
              <w:pStyle w:val="Tekstpodstawowy"/>
              <w:numPr>
                <w:ilvl w:val="2"/>
                <w:numId w:val="256"/>
              </w:numPr>
              <w:shd w:val="clear" w:color="auto" w:fill="auto"/>
              <w:tabs>
                <w:tab w:val="left" w:pos="2800"/>
              </w:tabs>
              <w:spacing w:line="276" w:lineRule="auto"/>
              <w:ind w:left="1960"/>
            </w:pPr>
            <w:r>
              <w:rPr>
                <w:color w:val="000000"/>
                <w:kern w:val="0"/>
                <w:lang w:eastAsia="pl-PL" w:bidi="pl-PL"/>
              </w:rPr>
              <w:t>drukarki USB,</w:t>
            </w:r>
          </w:p>
          <w:p w14:paraId="69CD694C" w14:textId="77777777" w:rsidR="00AA7662" w:rsidRDefault="00DD60A7">
            <w:pPr>
              <w:pStyle w:val="Tekstpodstawowy"/>
              <w:numPr>
                <w:ilvl w:val="2"/>
                <w:numId w:val="256"/>
              </w:numPr>
              <w:shd w:val="clear" w:color="auto" w:fill="auto"/>
              <w:tabs>
                <w:tab w:val="left" w:pos="2800"/>
              </w:tabs>
              <w:spacing w:line="276" w:lineRule="auto"/>
              <w:ind w:left="1960"/>
            </w:pPr>
            <w:r>
              <w:rPr>
                <w:color w:val="000000"/>
                <w:kern w:val="0"/>
                <w:lang w:eastAsia="pl-PL" w:bidi="pl-PL"/>
              </w:rPr>
              <w:t>urządzenia Bluetooth,</w:t>
            </w:r>
          </w:p>
          <w:p w14:paraId="084D8957"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czytniki kart inteligentnych,</w:t>
            </w:r>
          </w:p>
          <w:p w14:paraId="219A8455"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modemy,</w:t>
            </w:r>
          </w:p>
          <w:p w14:paraId="3FD36D6C"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porty LPT/COM,</w:t>
            </w:r>
          </w:p>
          <w:p w14:paraId="2D199915" w14:textId="77777777" w:rsidR="00AA7662" w:rsidRDefault="00DD60A7">
            <w:pPr>
              <w:pStyle w:val="Tekstpodstawowy"/>
              <w:numPr>
                <w:ilvl w:val="2"/>
                <w:numId w:val="256"/>
              </w:numPr>
              <w:shd w:val="clear" w:color="auto" w:fill="auto"/>
              <w:tabs>
                <w:tab w:val="left" w:pos="2865"/>
              </w:tabs>
              <w:spacing w:line="276" w:lineRule="auto"/>
              <w:ind w:left="1940"/>
            </w:pPr>
            <w:r>
              <w:rPr>
                <w:color w:val="000000"/>
                <w:kern w:val="0"/>
                <w:lang w:eastAsia="pl-PL" w:bidi="pl-PL"/>
              </w:rPr>
              <w:t>urządzenia przenośne.</w:t>
            </w:r>
          </w:p>
          <w:p w14:paraId="4A129418"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val="en-US" w:bidi="en-US"/>
              </w:rPr>
              <w:t xml:space="preserve">parametry </w:t>
            </w:r>
            <w:r>
              <w:rPr>
                <w:color w:val="000000"/>
                <w:kern w:val="0"/>
                <w:lang w:eastAsia="pl-PL" w:bidi="pl-PL"/>
              </w:rPr>
              <w:t>urządzenia:</w:t>
            </w:r>
          </w:p>
          <w:p w14:paraId="45C831EA"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numer seryjny,</w:t>
            </w:r>
          </w:p>
          <w:p w14:paraId="2C2FA5A4"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producent,</w:t>
            </w:r>
          </w:p>
          <w:p w14:paraId="3AF250EE"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model.</w:t>
            </w:r>
          </w:p>
          <w:p w14:paraId="7D1797D1"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val="en-US" w:bidi="en-US"/>
              </w:rPr>
              <w:t xml:space="preserve">typ </w:t>
            </w:r>
            <w:r>
              <w:rPr>
                <w:color w:val="000000"/>
                <w:kern w:val="0"/>
                <w:lang w:eastAsia="pl-PL" w:bidi="pl-PL"/>
              </w:rPr>
              <w:t>dostępu:</w:t>
            </w:r>
          </w:p>
          <w:p w14:paraId="0D283992"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 xml:space="preserve">brak </w:t>
            </w:r>
            <w:r>
              <w:rPr>
                <w:color w:val="000000"/>
                <w:kern w:val="0"/>
                <w:lang w:eastAsia="pl-PL" w:bidi="pl-PL"/>
              </w:rPr>
              <w:t xml:space="preserve">możliwości </w:t>
            </w:r>
            <w:r>
              <w:rPr>
                <w:color w:val="000000"/>
                <w:kern w:val="0"/>
                <w:lang w:val="en-US" w:bidi="en-US"/>
              </w:rPr>
              <w:t>zapisu,</w:t>
            </w:r>
          </w:p>
          <w:p w14:paraId="5B354744"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eastAsia="pl-PL" w:bidi="pl-PL"/>
              </w:rPr>
              <w:t>pełen dostęp,</w:t>
            </w:r>
          </w:p>
          <w:p w14:paraId="25FBE282"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eastAsia="pl-PL" w:bidi="pl-PL"/>
              </w:rPr>
              <w:t>ostrzeżenie użytkownika,</w:t>
            </w:r>
          </w:p>
          <w:p w14:paraId="4B2D50CB"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 xml:space="preserve">brak </w:t>
            </w:r>
            <w:r>
              <w:rPr>
                <w:color w:val="000000"/>
                <w:kern w:val="0"/>
                <w:lang w:eastAsia="pl-PL" w:bidi="pl-PL"/>
              </w:rPr>
              <w:t>dostępu.</w:t>
            </w:r>
          </w:p>
          <w:p w14:paraId="24816519" w14:textId="77777777" w:rsidR="00AA7662" w:rsidRDefault="00DD60A7">
            <w:pPr>
              <w:pStyle w:val="Tekstpodstawowy"/>
              <w:numPr>
                <w:ilvl w:val="0"/>
                <w:numId w:val="256"/>
              </w:numPr>
              <w:shd w:val="clear" w:color="auto" w:fill="auto"/>
              <w:tabs>
                <w:tab w:val="left" w:pos="803"/>
              </w:tabs>
              <w:spacing w:line="276" w:lineRule="auto"/>
              <w:ind w:left="680" w:hanging="360"/>
            </w:pPr>
            <w:r>
              <w:rPr>
                <w:color w:val="000000"/>
                <w:kern w:val="0"/>
                <w:lang w:eastAsia="pl-PL" w:bidi="pl-PL"/>
              </w:rPr>
              <w:t xml:space="preserve">Moduł </w:t>
            </w:r>
            <w:r>
              <w:rPr>
                <w:color w:val="000000"/>
                <w:kern w:val="0"/>
                <w:lang w:bidi="en-US"/>
              </w:rPr>
              <w:t xml:space="preserve">HIPS musi </w:t>
            </w:r>
            <w:r>
              <w:rPr>
                <w:color w:val="000000"/>
                <w:kern w:val="0"/>
                <w:lang w:eastAsia="pl-PL" w:bidi="pl-PL"/>
              </w:rPr>
              <w:t xml:space="preserve">posiadać możliwość </w:t>
            </w:r>
            <w:r>
              <w:rPr>
                <w:color w:val="000000"/>
                <w:kern w:val="0"/>
                <w:lang w:bidi="en-US"/>
              </w:rPr>
              <w:t xml:space="preserve">pracy w jednym z </w:t>
            </w:r>
            <w:r>
              <w:rPr>
                <w:color w:val="000000"/>
                <w:kern w:val="0"/>
                <w:lang w:eastAsia="pl-PL" w:bidi="pl-PL"/>
              </w:rPr>
              <w:t>pięciu trybów:</w:t>
            </w:r>
          </w:p>
          <w:p w14:paraId="13103266"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tryb automatyczny z </w:t>
            </w:r>
            <w:r>
              <w:rPr>
                <w:color w:val="000000"/>
                <w:kern w:val="0"/>
                <w:lang w:eastAsia="pl-PL" w:bidi="pl-PL"/>
              </w:rPr>
              <w:t xml:space="preserve">regułami, </w:t>
            </w:r>
            <w:r>
              <w:rPr>
                <w:color w:val="000000"/>
                <w:kern w:val="0"/>
                <w:lang w:bidi="en-US"/>
              </w:rPr>
              <w:t>gdzie program automatycznie tworzy i</w:t>
            </w:r>
          </w:p>
          <w:p w14:paraId="6F6A1D03" w14:textId="77777777" w:rsidR="00AA7662" w:rsidRDefault="00DD60A7">
            <w:pPr>
              <w:pStyle w:val="Tekstpodstawowy"/>
              <w:shd w:val="clear" w:color="auto" w:fill="auto"/>
              <w:spacing w:line="276" w:lineRule="auto"/>
              <w:ind w:left="1400"/>
            </w:pPr>
            <w:r>
              <w:rPr>
                <w:color w:val="000000"/>
                <w:kern w:val="0"/>
                <w:lang w:bidi="en-US"/>
              </w:rPr>
              <w:t xml:space="preserve">wykorzystuje </w:t>
            </w:r>
            <w:r>
              <w:rPr>
                <w:color w:val="000000"/>
                <w:kern w:val="0"/>
                <w:lang w:eastAsia="pl-PL" w:bidi="pl-PL"/>
              </w:rPr>
              <w:t xml:space="preserve">reguły </w:t>
            </w:r>
            <w:r>
              <w:rPr>
                <w:color w:val="000000"/>
                <w:kern w:val="0"/>
                <w:lang w:bidi="en-US"/>
              </w:rPr>
              <w:t xml:space="preserve">wraz z </w:t>
            </w:r>
            <w:r>
              <w:rPr>
                <w:color w:val="000000"/>
                <w:kern w:val="0"/>
                <w:lang w:eastAsia="pl-PL" w:bidi="pl-PL"/>
              </w:rPr>
              <w:t xml:space="preserve">możliwością </w:t>
            </w:r>
            <w:r>
              <w:rPr>
                <w:color w:val="000000"/>
                <w:kern w:val="0"/>
                <w:lang w:bidi="en-US"/>
              </w:rPr>
              <w:t xml:space="preserve">wykorzystania </w:t>
            </w:r>
            <w:r>
              <w:rPr>
                <w:color w:val="000000"/>
                <w:kern w:val="0"/>
                <w:lang w:eastAsia="pl-PL" w:bidi="pl-PL"/>
              </w:rPr>
              <w:t xml:space="preserve">reguł </w:t>
            </w:r>
            <w:r>
              <w:rPr>
                <w:color w:val="000000"/>
                <w:kern w:val="0"/>
                <w:lang w:bidi="en-US"/>
              </w:rPr>
              <w:t xml:space="preserve">utworzonych przez </w:t>
            </w:r>
            <w:r>
              <w:rPr>
                <w:color w:val="000000"/>
                <w:kern w:val="0"/>
                <w:lang w:eastAsia="pl-PL" w:bidi="pl-PL"/>
              </w:rPr>
              <w:t>użytkownika,</w:t>
            </w:r>
          </w:p>
          <w:p w14:paraId="54E7F180"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tryb interaktywny, w </w:t>
            </w:r>
            <w:r>
              <w:rPr>
                <w:color w:val="000000"/>
                <w:kern w:val="0"/>
                <w:lang w:eastAsia="pl-PL" w:bidi="pl-PL"/>
              </w:rPr>
              <w:t xml:space="preserve">którym </w:t>
            </w:r>
            <w:r>
              <w:rPr>
                <w:color w:val="000000"/>
                <w:kern w:val="0"/>
                <w:lang w:bidi="en-US"/>
              </w:rPr>
              <w:t xml:space="preserve">to </w:t>
            </w:r>
            <w:r>
              <w:rPr>
                <w:color w:val="000000"/>
                <w:kern w:val="0"/>
                <w:lang w:eastAsia="pl-PL" w:bidi="pl-PL"/>
              </w:rPr>
              <w:t xml:space="preserve">rozwiązanie </w:t>
            </w:r>
            <w:r>
              <w:rPr>
                <w:color w:val="000000"/>
                <w:kern w:val="0"/>
                <w:lang w:bidi="en-US"/>
              </w:rPr>
              <w:t xml:space="preserve">pyta </w:t>
            </w:r>
            <w:r>
              <w:rPr>
                <w:color w:val="000000"/>
                <w:kern w:val="0"/>
                <w:lang w:eastAsia="pl-PL" w:bidi="pl-PL"/>
              </w:rPr>
              <w:lastRenderedPageBreak/>
              <w:t xml:space="preserve">użytkownika </w:t>
            </w:r>
            <w:r>
              <w:rPr>
                <w:color w:val="000000"/>
                <w:kern w:val="0"/>
                <w:lang w:bidi="en-US"/>
              </w:rPr>
              <w:t xml:space="preserve">o </w:t>
            </w:r>
            <w:r>
              <w:rPr>
                <w:color w:val="000000"/>
                <w:kern w:val="0"/>
                <w:lang w:eastAsia="pl-PL" w:bidi="pl-PL"/>
              </w:rPr>
              <w:t xml:space="preserve">akcję </w:t>
            </w:r>
            <w:r>
              <w:rPr>
                <w:color w:val="000000"/>
                <w:kern w:val="0"/>
                <w:lang w:bidi="en-US"/>
              </w:rPr>
              <w:t>w</w:t>
            </w:r>
          </w:p>
          <w:p w14:paraId="6128AD9D" w14:textId="77777777" w:rsidR="00AA7662" w:rsidRDefault="00DD60A7">
            <w:pPr>
              <w:pStyle w:val="Tekstpodstawowy"/>
              <w:shd w:val="clear" w:color="auto" w:fill="auto"/>
              <w:spacing w:line="276" w:lineRule="auto"/>
              <w:ind w:left="1400"/>
            </w:pPr>
            <w:r>
              <w:rPr>
                <w:color w:val="000000"/>
                <w:kern w:val="0"/>
                <w:lang w:bidi="en-US"/>
              </w:rPr>
              <w:t xml:space="preserve">przypadku wykrycia </w:t>
            </w:r>
            <w:r>
              <w:rPr>
                <w:color w:val="000000"/>
                <w:kern w:val="0"/>
                <w:lang w:eastAsia="pl-PL" w:bidi="pl-PL"/>
              </w:rPr>
              <w:t xml:space="preserve">aktywności </w:t>
            </w:r>
            <w:r>
              <w:rPr>
                <w:color w:val="000000"/>
                <w:kern w:val="0"/>
                <w:lang w:bidi="en-US"/>
              </w:rPr>
              <w:t>w systemie,</w:t>
            </w:r>
          </w:p>
          <w:p w14:paraId="70995260"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tryb oparty na </w:t>
            </w:r>
            <w:r>
              <w:rPr>
                <w:color w:val="000000"/>
                <w:kern w:val="0"/>
                <w:lang w:eastAsia="pl-PL" w:bidi="pl-PL"/>
              </w:rPr>
              <w:t xml:space="preserve">regułach, </w:t>
            </w:r>
            <w:r>
              <w:rPr>
                <w:color w:val="000000"/>
                <w:kern w:val="0"/>
                <w:lang w:bidi="en-US"/>
              </w:rPr>
              <w:t xml:space="preserve">gdzie zastosowanie </w:t>
            </w:r>
            <w:r>
              <w:rPr>
                <w:color w:val="000000"/>
                <w:kern w:val="0"/>
                <w:lang w:eastAsia="pl-PL" w:bidi="pl-PL"/>
              </w:rPr>
              <w:t xml:space="preserve">mają </w:t>
            </w:r>
            <w:r>
              <w:rPr>
                <w:color w:val="000000"/>
                <w:kern w:val="0"/>
                <w:lang w:bidi="en-US"/>
              </w:rPr>
              <w:t xml:space="preserve">jedynie </w:t>
            </w:r>
            <w:r>
              <w:rPr>
                <w:color w:val="000000"/>
                <w:kern w:val="0"/>
                <w:lang w:eastAsia="pl-PL" w:bidi="pl-PL"/>
              </w:rPr>
              <w:t xml:space="preserve">reguły </w:t>
            </w:r>
            <w:r>
              <w:rPr>
                <w:color w:val="000000"/>
                <w:kern w:val="0"/>
                <w:lang w:bidi="en-US"/>
              </w:rPr>
              <w:t>utworzone</w:t>
            </w:r>
          </w:p>
          <w:p w14:paraId="44FA0DC2" w14:textId="77777777" w:rsidR="00AA7662" w:rsidRDefault="00DD60A7">
            <w:pPr>
              <w:pStyle w:val="Tekstpodstawowy"/>
              <w:shd w:val="clear" w:color="auto" w:fill="auto"/>
              <w:spacing w:line="276" w:lineRule="auto"/>
              <w:ind w:left="1400"/>
            </w:pPr>
            <w:r>
              <w:rPr>
                <w:color w:val="000000"/>
                <w:kern w:val="0"/>
                <w:lang w:val="en-US" w:bidi="en-US"/>
              </w:rPr>
              <w:t xml:space="preserve">przez </w:t>
            </w:r>
            <w:r>
              <w:rPr>
                <w:color w:val="000000"/>
                <w:kern w:val="0"/>
                <w:lang w:eastAsia="pl-PL" w:bidi="pl-PL"/>
              </w:rPr>
              <w:t>użytkownika,</w:t>
            </w:r>
          </w:p>
          <w:p w14:paraId="47EEA012"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tryb uczenia </w:t>
            </w:r>
            <w:r>
              <w:rPr>
                <w:color w:val="000000"/>
                <w:kern w:val="0"/>
                <w:lang w:eastAsia="pl-PL" w:bidi="pl-PL"/>
              </w:rPr>
              <w:t xml:space="preserve">się, </w:t>
            </w:r>
            <w:r>
              <w:rPr>
                <w:color w:val="000000"/>
                <w:kern w:val="0"/>
                <w:lang w:bidi="en-US"/>
              </w:rPr>
              <w:t xml:space="preserve">w </w:t>
            </w:r>
            <w:r>
              <w:rPr>
                <w:color w:val="000000"/>
                <w:kern w:val="0"/>
                <w:lang w:eastAsia="pl-PL" w:bidi="pl-PL"/>
              </w:rPr>
              <w:t xml:space="preserve">którym rozwiązanie </w:t>
            </w:r>
            <w:r>
              <w:rPr>
                <w:color w:val="000000"/>
                <w:kern w:val="0"/>
                <w:lang w:bidi="en-US"/>
              </w:rPr>
              <w:t xml:space="preserve">uczy </w:t>
            </w:r>
            <w:r>
              <w:rPr>
                <w:color w:val="000000"/>
                <w:kern w:val="0"/>
                <w:lang w:eastAsia="pl-PL" w:bidi="pl-PL"/>
              </w:rPr>
              <w:t xml:space="preserve">się aktywności </w:t>
            </w:r>
            <w:r>
              <w:rPr>
                <w:color w:val="000000"/>
                <w:kern w:val="0"/>
                <w:lang w:bidi="en-US"/>
              </w:rPr>
              <w:t>systemu i</w:t>
            </w:r>
          </w:p>
          <w:p w14:paraId="287FAF27" w14:textId="77777777" w:rsidR="00AA7662" w:rsidRDefault="00DD60A7">
            <w:pPr>
              <w:pStyle w:val="Tekstpodstawowy"/>
              <w:shd w:val="clear" w:color="auto" w:fill="auto"/>
              <w:spacing w:line="276" w:lineRule="auto"/>
              <w:ind w:left="1400"/>
            </w:pPr>
            <w:r>
              <w:rPr>
                <w:color w:val="000000"/>
                <w:kern w:val="0"/>
                <w:lang w:eastAsia="pl-PL" w:bidi="pl-PL"/>
              </w:rPr>
              <w:t xml:space="preserve">użytkownika </w:t>
            </w:r>
            <w:r>
              <w:rPr>
                <w:color w:val="000000"/>
                <w:kern w:val="0"/>
                <w:lang w:bidi="en-US"/>
              </w:rPr>
              <w:t xml:space="preserve">oraz tworzy odpowiednie </w:t>
            </w:r>
            <w:r>
              <w:rPr>
                <w:color w:val="000000"/>
                <w:kern w:val="0"/>
                <w:lang w:eastAsia="pl-PL" w:bidi="pl-PL"/>
              </w:rPr>
              <w:t xml:space="preserve">reguły </w:t>
            </w:r>
            <w:r>
              <w:rPr>
                <w:color w:val="000000"/>
                <w:kern w:val="0"/>
                <w:lang w:bidi="en-US"/>
              </w:rPr>
              <w:t xml:space="preserve">w czasie </w:t>
            </w:r>
            <w:r>
              <w:rPr>
                <w:color w:val="000000"/>
                <w:kern w:val="0"/>
                <w:lang w:eastAsia="pl-PL" w:bidi="pl-PL"/>
              </w:rPr>
              <w:t xml:space="preserve">określonym </w:t>
            </w:r>
            <w:r>
              <w:rPr>
                <w:color w:val="000000"/>
                <w:kern w:val="0"/>
                <w:lang w:bidi="en-US"/>
              </w:rPr>
              <w:t xml:space="preserve">przez </w:t>
            </w:r>
            <w:r>
              <w:rPr>
                <w:color w:val="000000"/>
                <w:kern w:val="0"/>
                <w:lang w:eastAsia="pl-PL" w:bidi="pl-PL"/>
              </w:rPr>
              <w:t xml:space="preserve">użytkownika. </w:t>
            </w:r>
            <w:r>
              <w:rPr>
                <w:color w:val="000000"/>
                <w:kern w:val="0"/>
                <w:lang w:bidi="en-US"/>
              </w:rPr>
              <w:t xml:space="preserve">Po </w:t>
            </w:r>
            <w:r>
              <w:rPr>
                <w:color w:val="000000"/>
                <w:kern w:val="0"/>
                <w:lang w:eastAsia="pl-PL" w:bidi="pl-PL"/>
              </w:rPr>
              <w:t xml:space="preserve">wygaśnięciu </w:t>
            </w:r>
            <w:r>
              <w:rPr>
                <w:color w:val="000000"/>
                <w:kern w:val="0"/>
                <w:lang w:bidi="en-US"/>
              </w:rPr>
              <w:t xml:space="preserve">tego czasu program musi samoczynnie </w:t>
            </w:r>
            <w:r>
              <w:rPr>
                <w:color w:val="000000"/>
                <w:kern w:val="0"/>
                <w:lang w:eastAsia="pl-PL" w:bidi="pl-PL"/>
              </w:rPr>
              <w:t xml:space="preserve">przełączyć się </w:t>
            </w:r>
            <w:r>
              <w:rPr>
                <w:color w:val="000000"/>
                <w:kern w:val="0"/>
                <w:lang w:bidi="en-US"/>
              </w:rPr>
              <w:t>w tryb pracy</w:t>
            </w:r>
          </w:p>
          <w:p w14:paraId="456F3220" w14:textId="77777777" w:rsidR="00AA7662" w:rsidRDefault="00DD60A7">
            <w:pPr>
              <w:pStyle w:val="Tekstpodstawowy"/>
              <w:shd w:val="clear" w:color="auto" w:fill="auto"/>
              <w:spacing w:line="276" w:lineRule="auto"/>
              <w:ind w:left="1400"/>
            </w:pPr>
            <w:r>
              <w:rPr>
                <w:color w:val="000000"/>
                <w:kern w:val="0"/>
                <w:lang w:val="en-US" w:bidi="en-US"/>
              </w:rPr>
              <w:t xml:space="preserve">oparty na </w:t>
            </w:r>
            <w:r>
              <w:rPr>
                <w:color w:val="000000"/>
                <w:kern w:val="0"/>
                <w:lang w:eastAsia="pl-PL" w:bidi="pl-PL"/>
              </w:rPr>
              <w:t>regułach,</w:t>
            </w:r>
          </w:p>
          <w:p w14:paraId="55E2CFFD"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tryb inteligentny, w </w:t>
            </w:r>
            <w:r>
              <w:rPr>
                <w:color w:val="000000"/>
                <w:kern w:val="0"/>
                <w:lang w:eastAsia="pl-PL" w:bidi="pl-PL"/>
              </w:rPr>
              <w:t xml:space="preserve">którym rozwiązanie będzie powiadamiało wyłącznie </w:t>
            </w:r>
            <w:r>
              <w:rPr>
                <w:color w:val="000000"/>
                <w:kern w:val="0"/>
                <w:lang w:bidi="en-US"/>
              </w:rPr>
              <w:t>o</w:t>
            </w:r>
          </w:p>
          <w:p w14:paraId="7951F8FE" w14:textId="77777777" w:rsidR="00AA7662" w:rsidRDefault="00DD60A7">
            <w:pPr>
              <w:pStyle w:val="Tekstpodstawowy"/>
              <w:shd w:val="clear" w:color="auto" w:fill="auto"/>
              <w:spacing w:line="276" w:lineRule="auto"/>
              <w:ind w:left="1400"/>
            </w:pPr>
            <w:r>
              <w:rPr>
                <w:color w:val="000000"/>
                <w:kern w:val="0"/>
                <w:lang w:eastAsia="pl-PL" w:bidi="pl-PL"/>
              </w:rPr>
              <w:t xml:space="preserve">szczególnie </w:t>
            </w:r>
            <w:r>
              <w:rPr>
                <w:color w:val="000000"/>
                <w:kern w:val="0"/>
                <w:lang w:val="en-US" w:bidi="en-US"/>
              </w:rPr>
              <w:t>podejrzanych zdarzeniach.</w:t>
            </w:r>
          </w:p>
          <w:p w14:paraId="58CA318A" w14:textId="77777777" w:rsidR="00AA7662" w:rsidRDefault="00DD60A7">
            <w:pPr>
              <w:pStyle w:val="Tekstpodstawowy"/>
              <w:numPr>
                <w:ilvl w:val="0"/>
                <w:numId w:val="256"/>
              </w:numPr>
              <w:shd w:val="clear" w:color="auto" w:fill="auto"/>
              <w:tabs>
                <w:tab w:val="left" w:pos="803"/>
              </w:tabs>
              <w:spacing w:line="276" w:lineRule="auto"/>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być wyposażone </w:t>
            </w:r>
            <w:r>
              <w:rPr>
                <w:color w:val="000000"/>
                <w:kern w:val="0"/>
                <w:lang w:bidi="en-US"/>
              </w:rPr>
              <w:t xml:space="preserve">we </w:t>
            </w:r>
            <w:r>
              <w:rPr>
                <w:color w:val="000000"/>
                <w:kern w:val="0"/>
                <w:lang w:eastAsia="pl-PL" w:bidi="pl-PL"/>
              </w:rPr>
              <w:t xml:space="preserve">wbudowaną funkcję, która </w:t>
            </w:r>
            <w:r>
              <w:rPr>
                <w:color w:val="000000"/>
                <w:kern w:val="0"/>
                <w:lang w:bidi="en-US"/>
              </w:rPr>
              <w:t xml:space="preserve">wygeneruje </w:t>
            </w:r>
            <w:r>
              <w:rPr>
                <w:color w:val="000000"/>
                <w:kern w:val="0"/>
                <w:lang w:eastAsia="pl-PL" w:bidi="pl-PL"/>
              </w:rPr>
              <w:t xml:space="preserve">pełny </w:t>
            </w:r>
            <w:r>
              <w:rPr>
                <w:color w:val="000000"/>
                <w:kern w:val="0"/>
                <w:lang w:bidi="en-US"/>
              </w:rPr>
              <w:t>raport na temat stacji.</w:t>
            </w:r>
          </w:p>
          <w:p w14:paraId="5FDB7258"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Funkcja, </w:t>
            </w:r>
            <w:r>
              <w:rPr>
                <w:color w:val="000000"/>
                <w:kern w:val="0"/>
                <w:lang w:eastAsia="pl-PL" w:bidi="pl-PL"/>
              </w:rPr>
              <w:t xml:space="preserve">generująca </w:t>
            </w:r>
            <w:r>
              <w:rPr>
                <w:color w:val="000000"/>
                <w:kern w:val="0"/>
                <w:lang w:bidi="en-US"/>
              </w:rPr>
              <w:t xml:space="preserve">taki log, ma </w:t>
            </w:r>
            <w:r>
              <w:rPr>
                <w:color w:val="000000"/>
                <w:kern w:val="0"/>
                <w:lang w:eastAsia="pl-PL" w:bidi="pl-PL"/>
              </w:rPr>
              <w:t xml:space="preserve">posiadać </w:t>
            </w:r>
            <w:r>
              <w:rPr>
                <w:color w:val="000000"/>
                <w:kern w:val="0"/>
                <w:lang w:bidi="en-US"/>
              </w:rPr>
              <w:t xml:space="preserve">przynajmniej 9 </w:t>
            </w:r>
            <w:r>
              <w:rPr>
                <w:color w:val="000000"/>
                <w:kern w:val="0"/>
                <w:lang w:eastAsia="pl-PL" w:bidi="pl-PL"/>
              </w:rPr>
              <w:t>poziomów</w:t>
            </w:r>
          </w:p>
          <w:p w14:paraId="00BE7370" w14:textId="77777777" w:rsidR="00AA7662" w:rsidRDefault="00DD60A7">
            <w:pPr>
              <w:pStyle w:val="Tekstpodstawowy"/>
              <w:shd w:val="clear" w:color="auto" w:fill="auto"/>
              <w:spacing w:line="276" w:lineRule="auto"/>
              <w:ind w:left="1400"/>
            </w:pPr>
            <w:r>
              <w:rPr>
                <w:color w:val="000000"/>
                <w:kern w:val="0"/>
                <w:lang w:bidi="en-US"/>
              </w:rPr>
              <w:t xml:space="preserve">filtrowania </w:t>
            </w:r>
            <w:r>
              <w:rPr>
                <w:color w:val="000000"/>
                <w:kern w:val="0"/>
                <w:lang w:eastAsia="pl-PL" w:bidi="pl-PL"/>
              </w:rPr>
              <w:t xml:space="preserve">wyników </w:t>
            </w:r>
            <w:r>
              <w:rPr>
                <w:color w:val="000000"/>
                <w:kern w:val="0"/>
                <w:lang w:bidi="en-US"/>
              </w:rPr>
              <w:t xml:space="preserve">pod </w:t>
            </w:r>
            <w:r>
              <w:rPr>
                <w:color w:val="000000"/>
                <w:kern w:val="0"/>
                <w:lang w:eastAsia="pl-PL" w:bidi="pl-PL"/>
              </w:rPr>
              <w:t xml:space="preserve">kątem </w:t>
            </w:r>
            <w:r>
              <w:rPr>
                <w:color w:val="000000"/>
                <w:kern w:val="0"/>
                <w:lang w:bidi="en-US"/>
              </w:rPr>
              <w:t xml:space="preserve">tego, </w:t>
            </w:r>
            <w:r>
              <w:rPr>
                <w:color w:val="000000"/>
                <w:kern w:val="0"/>
                <w:lang w:eastAsia="pl-PL" w:bidi="pl-PL"/>
              </w:rPr>
              <w:t xml:space="preserve">które </w:t>
            </w:r>
            <w:r>
              <w:rPr>
                <w:color w:val="000000"/>
                <w:kern w:val="0"/>
                <w:lang w:bidi="en-US"/>
              </w:rPr>
              <w:t xml:space="preserve">z nich </w:t>
            </w:r>
            <w:r>
              <w:rPr>
                <w:color w:val="000000"/>
                <w:kern w:val="0"/>
                <w:lang w:eastAsia="pl-PL" w:bidi="pl-PL"/>
              </w:rPr>
              <w:t xml:space="preserve">są </w:t>
            </w:r>
            <w:r>
              <w:rPr>
                <w:color w:val="000000"/>
                <w:kern w:val="0"/>
                <w:lang w:bidi="en-US"/>
              </w:rPr>
              <w:t xml:space="preserve">podejrzane dla </w:t>
            </w:r>
            <w:r>
              <w:rPr>
                <w:color w:val="000000"/>
                <w:kern w:val="0"/>
                <w:lang w:eastAsia="pl-PL" w:bidi="pl-PL"/>
              </w:rPr>
              <w:t xml:space="preserve">rozwiązania </w:t>
            </w:r>
            <w:r>
              <w:rPr>
                <w:color w:val="000000"/>
                <w:kern w:val="0"/>
                <w:lang w:bidi="en-US"/>
              </w:rPr>
              <w:t xml:space="preserve">i </w:t>
            </w:r>
            <w:r>
              <w:rPr>
                <w:color w:val="000000"/>
                <w:kern w:val="0"/>
                <w:lang w:eastAsia="pl-PL" w:bidi="pl-PL"/>
              </w:rPr>
              <w:t>mogą stanowić zagrożenie bezpieczeństwa.</w:t>
            </w:r>
          </w:p>
          <w:p w14:paraId="255F3E85"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Musi </w:t>
            </w:r>
            <w:r>
              <w:rPr>
                <w:color w:val="000000"/>
                <w:kern w:val="0"/>
                <w:lang w:eastAsia="pl-PL" w:bidi="pl-PL"/>
              </w:rPr>
              <w:t xml:space="preserve">istnieć możliwość </w:t>
            </w:r>
            <w:r>
              <w:rPr>
                <w:color w:val="000000"/>
                <w:kern w:val="0"/>
                <w:lang w:bidi="en-US"/>
              </w:rPr>
              <w:t>wygenerowania raportu na temat stacji przy pomocy</w:t>
            </w:r>
          </w:p>
          <w:p w14:paraId="51EE3BF3" w14:textId="77777777" w:rsidR="00AA7662" w:rsidRDefault="00DD60A7">
            <w:pPr>
              <w:pStyle w:val="Tekstpodstawowy"/>
              <w:shd w:val="clear" w:color="auto" w:fill="auto"/>
              <w:spacing w:line="276" w:lineRule="auto"/>
              <w:ind w:left="1400"/>
            </w:pPr>
            <w:r>
              <w:rPr>
                <w:color w:val="000000"/>
                <w:kern w:val="0"/>
                <w:lang w:bidi="en-US"/>
              </w:rPr>
              <w:t xml:space="preserve">dedykowanej aplikacji typu standalone </w:t>
            </w:r>
            <w:r>
              <w:rPr>
                <w:color w:val="000000"/>
                <w:kern w:val="0"/>
                <w:lang w:eastAsia="pl-PL" w:bidi="pl-PL"/>
              </w:rPr>
              <w:t xml:space="preserve">pochodzącej </w:t>
            </w:r>
            <w:r>
              <w:rPr>
                <w:color w:val="000000"/>
                <w:kern w:val="0"/>
                <w:lang w:bidi="en-US"/>
              </w:rPr>
              <w:t>od tego samego producenta co oprogramowanie do zabezpieczenia stacji roboczej.</w:t>
            </w:r>
          </w:p>
          <w:p w14:paraId="3B7EB122" w14:textId="77777777" w:rsidR="00AA7662" w:rsidRDefault="00DD60A7">
            <w:pPr>
              <w:pStyle w:val="Tekstpodstawowy"/>
              <w:numPr>
                <w:ilvl w:val="1"/>
                <w:numId w:val="256"/>
              </w:numPr>
              <w:shd w:val="clear" w:color="auto" w:fill="auto"/>
              <w:tabs>
                <w:tab w:val="left" w:pos="2043"/>
              </w:tabs>
              <w:spacing w:line="276" w:lineRule="auto"/>
              <w:ind w:left="1040"/>
            </w:pPr>
            <w:r>
              <w:rPr>
                <w:color w:val="000000"/>
                <w:kern w:val="0"/>
                <w:lang w:bidi="en-US"/>
              </w:rPr>
              <w:t xml:space="preserve">Raport musi </w:t>
            </w:r>
            <w:r>
              <w:rPr>
                <w:color w:val="000000"/>
                <w:kern w:val="0"/>
                <w:lang w:eastAsia="pl-PL" w:bidi="pl-PL"/>
              </w:rPr>
              <w:t xml:space="preserve">posiadać </w:t>
            </w:r>
            <w:r>
              <w:rPr>
                <w:color w:val="000000"/>
                <w:kern w:val="0"/>
                <w:lang w:bidi="en-US"/>
              </w:rPr>
              <w:t>co najmniej:</w:t>
            </w:r>
          </w:p>
          <w:p w14:paraId="065E2B0A"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eastAsia="pl-PL" w:bidi="pl-PL"/>
              </w:rPr>
              <w:t xml:space="preserve">Listę </w:t>
            </w:r>
            <w:r>
              <w:rPr>
                <w:color w:val="000000"/>
                <w:kern w:val="0"/>
                <w:lang w:val="en-US" w:bidi="en-US"/>
              </w:rPr>
              <w:t>zainstalowanych aplikacji,</w:t>
            </w:r>
          </w:p>
          <w:p w14:paraId="65A5CF42"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eastAsia="pl-PL" w:bidi="pl-PL"/>
              </w:rPr>
              <w:t xml:space="preserve">Listę usług </w:t>
            </w:r>
            <w:r>
              <w:rPr>
                <w:color w:val="000000"/>
                <w:kern w:val="0"/>
                <w:lang w:val="en-US" w:bidi="en-US"/>
              </w:rPr>
              <w:t>systemowych,</w:t>
            </w:r>
          </w:p>
          <w:p w14:paraId="250D12C3"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bidi="en-US"/>
              </w:rPr>
              <w:t xml:space="preserve">Informacje o systemie operacyjnym i </w:t>
            </w:r>
            <w:r>
              <w:rPr>
                <w:color w:val="000000"/>
                <w:kern w:val="0"/>
                <w:lang w:eastAsia="pl-PL" w:bidi="pl-PL"/>
              </w:rPr>
              <w:t>sprzęcie,</w:t>
            </w:r>
          </w:p>
          <w:p w14:paraId="01957904"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eastAsia="pl-PL" w:bidi="pl-PL"/>
              </w:rPr>
              <w:t xml:space="preserve">Listę </w:t>
            </w:r>
            <w:r>
              <w:rPr>
                <w:color w:val="000000"/>
                <w:kern w:val="0"/>
                <w:lang w:bidi="en-US"/>
              </w:rPr>
              <w:t xml:space="preserve">aktywnych </w:t>
            </w:r>
            <w:r>
              <w:rPr>
                <w:color w:val="000000"/>
                <w:kern w:val="0"/>
                <w:lang w:eastAsia="pl-PL" w:bidi="pl-PL"/>
              </w:rPr>
              <w:t xml:space="preserve">procesów </w:t>
            </w:r>
            <w:r>
              <w:rPr>
                <w:color w:val="000000"/>
                <w:kern w:val="0"/>
                <w:lang w:bidi="en-US"/>
              </w:rPr>
              <w:t xml:space="preserve">i </w:t>
            </w:r>
            <w:r>
              <w:rPr>
                <w:color w:val="000000"/>
                <w:kern w:val="0"/>
                <w:lang w:eastAsia="pl-PL" w:bidi="pl-PL"/>
              </w:rPr>
              <w:t xml:space="preserve">połączeń </w:t>
            </w:r>
            <w:r>
              <w:rPr>
                <w:color w:val="000000"/>
                <w:kern w:val="0"/>
                <w:lang w:bidi="en-US"/>
              </w:rPr>
              <w:t>sieciowych,</w:t>
            </w:r>
          </w:p>
          <w:p w14:paraId="5E504E71"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Harmonogram systemu operacyjnego,</w:t>
            </w:r>
          </w:p>
          <w:p w14:paraId="49DE2389"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eastAsia="pl-PL" w:bidi="pl-PL"/>
              </w:rPr>
              <w:t xml:space="preserve">Szczegóły </w:t>
            </w:r>
            <w:r>
              <w:rPr>
                <w:color w:val="000000"/>
                <w:kern w:val="0"/>
                <w:lang w:val="en-US" w:bidi="en-US"/>
              </w:rPr>
              <w:t>pliku hosts,</w:t>
            </w:r>
          </w:p>
          <w:p w14:paraId="6A0625F2" w14:textId="77777777" w:rsidR="00AA7662" w:rsidRDefault="00DD60A7">
            <w:pPr>
              <w:pStyle w:val="Tekstpodstawowy"/>
              <w:numPr>
                <w:ilvl w:val="2"/>
                <w:numId w:val="256"/>
              </w:numPr>
              <w:shd w:val="clear" w:color="auto" w:fill="auto"/>
              <w:tabs>
                <w:tab w:val="left" w:pos="2790"/>
              </w:tabs>
              <w:spacing w:line="276" w:lineRule="auto"/>
              <w:ind w:left="1940"/>
            </w:pPr>
            <w:r>
              <w:rPr>
                <w:color w:val="000000"/>
                <w:kern w:val="0"/>
                <w:lang w:val="en-US" w:bidi="en-US"/>
              </w:rPr>
              <w:t>Informacje o sterownikach.</w:t>
            </w:r>
          </w:p>
          <w:p w14:paraId="08EA9354" w14:textId="77777777" w:rsidR="00AA7662" w:rsidRDefault="00DD60A7">
            <w:pPr>
              <w:pStyle w:val="Tekstpodstawowy"/>
              <w:numPr>
                <w:ilvl w:val="0"/>
                <w:numId w:val="256"/>
              </w:numPr>
              <w:shd w:val="clear" w:color="auto" w:fill="auto"/>
              <w:tabs>
                <w:tab w:val="left" w:pos="803"/>
              </w:tabs>
              <w:spacing w:line="276" w:lineRule="auto"/>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tylko jeden proces uruchamiany w </w:t>
            </w:r>
            <w:r>
              <w:rPr>
                <w:color w:val="000000"/>
                <w:kern w:val="0"/>
                <w:lang w:eastAsia="pl-PL" w:bidi="pl-PL"/>
              </w:rPr>
              <w:t xml:space="preserve">pamięci </w:t>
            </w:r>
            <w:r>
              <w:rPr>
                <w:color w:val="000000"/>
                <w:kern w:val="0"/>
                <w:lang w:bidi="en-US"/>
              </w:rPr>
              <w:t xml:space="preserve">operacyjnej, z </w:t>
            </w:r>
            <w:r>
              <w:rPr>
                <w:color w:val="000000"/>
                <w:kern w:val="0"/>
                <w:lang w:eastAsia="pl-PL" w:bidi="pl-PL"/>
              </w:rPr>
              <w:t xml:space="preserve">którego korzystają </w:t>
            </w:r>
            <w:r>
              <w:rPr>
                <w:color w:val="000000"/>
                <w:kern w:val="0"/>
                <w:lang w:bidi="en-US"/>
              </w:rPr>
              <w:t xml:space="preserve">co najmniej </w:t>
            </w:r>
            <w:r>
              <w:rPr>
                <w:color w:val="000000"/>
                <w:kern w:val="0"/>
                <w:lang w:eastAsia="pl-PL" w:bidi="pl-PL"/>
              </w:rPr>
              <w:t xml:space="preserve">następujące </w:t>
            </w:r>
            <w:r>
              <w:rPr>
                <w:color w:val="000000"/>
                <w:kern w:val="0"/>
                <w:lang w:bidi="en-US"/>
              </w:rPr>
              <w:t>funkcje systemu</w:t>
            </w:r>
          </w:p>
          <w:p w14:paraId="2A22ABE6" w14:textId="77777777" w:rsidR="00AA7662" w:rsidRDefault="00DD60A7">
            <w:pPr>
              <w:pStyle w:val="Tekstpodstawowy"/>
              <w:numPr>
                <w:ilvl w:val="1"/>
                <w:numId w:val="256"/>
              </w:numPr>
              <w:shd w:val="clear" w:color="auto" w:fill="auto"/>
              <w:tabs>
                <w:tab w:val="left" w:pos="2050"/>
              </w:tabs>
              <w:ind w:left="1400" w:hanging="360"/>
            </w:pPr>
            <w:r>
              <w:rPr>
                <w:color w:val="000000"/>
                <w:kern w:val="0"/>
                <w:lang w:val="en-US" w:bidi="en-US"/>
              </w:rPr>
              <w:t>antywirus,</w:t>
            </w:r>
          </w:p>
          <w:p w14:paraId="0F295ABE" w14:textId="77777777" w:rsidR="00AA7662" w:rsidRDefault="00DD60A7">
            <w:pPr>
              <w:pStyle w:val="Tekstpodstawowy"/>
              <w:numPr>
                <w:ilvl w:val="1"/>
                <w:numId w:val="256"/>
              </w:numPr>
              <w:shd w:val="clear" w:color="auto" w:fill="auto"/>
              <w:tabs>
                <w:tab w:val="left" w:pos="2050"/>
              </w:tabs>
              <w:ind w:left="1400" w:hanging="360"/>
            </w:pPr>
            <w:r>
              <w:rPr>
                <w:color w:val="000000"/>
                <w:kern w:val="0"/>
                <w:lang w:val="en-US" w:bidi="en-US"/>
              </w:rPr>
              <w:t>zapora osobista</w:t>
            </w:r>
          </w:p>
          <w:p w14:paraId="408AE9BD" w14:textId="77777777" w:rsidR="00AA7662" w:rsidRDefault="00DD60A7">
            <w:pPr>
              <w:pStyle w:val="Tekstpodstawowy"/>
              <w:numPr>
                <w:ilvl w:val="1"/>
                <w:numId w:val="256"/>
              </w:numPr>
              <w:shd w:val="clear" w:color="auto" w:fill="auto"/>
              <w:tabs>
                <w:tab w:val="left" w:pos="2050"/>
              </w:tabs>
              <w:ind w:left="1400" w:hanging="360"/>
            </w:pPr>
            <w:r>
              <w:rPr>
                <w:color w:val="000000"/>
                <w:kern w:val="0"/>
                <w:lang w:val="en-US" w:bidi="en-US"/>
              </w:rPr>
              <w:t>sandbox,</w:t>
            </w:r>
          </w:p>
          <w:p w14:paraId="2C35D2C6" w14:textId="77777777" w:rsidR="00AA7662" w:rsidRDefault="00DD60A7">
            <w:pPr>
              <w:pStyle w:val="Tekstpodstawowy"/>
              <w:numPr>
                <w:ilvl w:val="1"/>
                <w:numId w:val="256"/>
              </w:numPr>
              <w:shd w:val="clear" w:color="auto" w:fill="auto"/>
              <w:tabs>
                <w:tab w:val="left" w:pos="2050"/>
              </w:tabs>
              <w:ind w:left="1400" w:hanging="360"/>
            </w:pPr>
            <w:r>
              <w:rPr>
                <w:color w:val="000000"/>
                <w:kern w:val="0"/>
                <w:lang w:val="en-US" w:bidi="en-US"/>
              </w:rPr>
              <w:t>antyspyware,</w:t>
            </w:r>
          </w:p>
          <w:p w14:paraId="27E3CAFA" w14:textId="77777777" w:rsidR="00AA7662" w:rsidRDefault="00DD60A7">
            <w:pPr>
              <w:pStyle w:val="Tekstpodstawowy"/>
              <w:numPr>
                <w:ilvl w:val="1"/>
                <w:numId w:val="256"/>
              </w:numPr>
              <w:shd w:val="clear" w:color="auto" w:fill="auto"/>
              <w:tabs>
                <w:tab w:val="left" w:pos="2050"/>
              </w:tabs>
              <w:ind w:left="1400" w:hanging="360"/>
            </w:pPr>
            <w:r>
              <w:rPr>
                <w:color w:val="000000"/>
                <w:kern w:val="0"/>
                <w:lang w:val="en-US" w:bidi="en-US"/>
              </w:rPr>
              <w:t>metody heurystyczne.</w:t>
            </w:r>
          </w:p>
          <w:p w14:paraId="68EE9283" w14:textId="77777777" w:rsidR="00AA7662" w:rsidRDefault="00DD60A7">
            <w:pPr>
              <w:pStyle w:val="Tekstpodstawowy"/>
              <w:numPr>
                <w:ilvl w:val="0"/>
                <w:numId w:val="256"/>
              </w:numPr>
              <w:shd w:val="clear" w:color="auto" w:fill="auto"/>
              <w:tabs>
                <w:tab w:val="left" w:pos="803"/>
              </w:tabs>
              <w:ind w:left="68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funkcjonalność </w:t>
            </w:r>
            <w:r>
              <w:rPr>
                <w:color w:val="000000"/>
                <w:kern w:val="0"/>
                <w:lang w:bidi="en-US"/>
              </w:rPr>
              <w:t xml:space="preserve">skanera UEFI, </w:t>
            </w:r>
            <w:r>
              <w:rPr>
                <w:color w:val="000000"/>
                <w:kern w:val="0"/>
                <w:lang w:eastAsia="pl-PL" w:bidi="pl-PL"/>
              </w:rPr>
              <w:t xml:space="preserve">który </w:t>
            </w:r>
            <w:r>
              <w:rPr>
                <w:color w:val="000000"/>
                <w:kern w:val="0"/>
                <w:lang w:bidi="en-US"/>
              </w:rPr>
              <w:t xml:space="preserve">chroni </w:t>
            </w:r>
            <w:r>
              <w:rPr>
                <w:color w:val="000000"/>
                <w:kern w:val="0"/>
                <w:lang w:eastAsia="pl-PL" w:bidi="pl-PL"/>
              </w:rPr>
              <w:lastRenderedPageBreak/>
              <w:t xml:space="preserve">użytkownika </w:t>
            </w:r>
            <w:r>
              <w:rPr>
                <w:color w:val="000000"/>
                <w:kern w:val="0"/>
                <w:lang w:bidi="en-US"/>
              </w:rPr>
              <w:t xml:space="preserve">poprzez wykrywanie i blokowanie </w:t>
            </w:r>
            <w:r>
              <w:rPr>
                <w:color w:val="000000"/>
                <w:kern w:val="0"/>
                <w:lang w:eastAsia="pl-PL" w:bidi="pl-PL"/>
              </w:rPr>
              <w:t xml:space="preserve">zagrożeń atakujących, </w:t>
            </w:r>
            <w:r>
              <w:rPr>
                <w:color w:val="000000"/>
                <w:kern w:val="0"/>
                <w:lang w:bidi="en-US"/>
              </w:rPr>
              <w:t>jeszcze przed uruchomieniem systemu operacyjnego.</w:t>
            </w:r>
          </w:p>
          <w:p w14:paraId="2377A68D" w14:textId="77777777" w:rsidR="00AA7662" w:rsidRDefault="00DD60A7">
            <w:pPr>
              <w:pStyle w:val="Tekstpodstawowy"/>
              <w:numPr>
                <w:ilvl w:val="0"/>
                <w:numId w:val="256"/>
              </w:numPr>
              <w:shd w:val="clear" w:color="auto" w:fill="auto"/>
              <w:tabs>
                <w:tab w:val="left" w:pos="803"/>
              </w:tabs>
              <w:ind w:left="68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ochronę antyspamową realizowaną </w:t>
            </w:r>
            <w:r>
              <w:rPr>
                <w:color w:val="000000"/>
                <w:kern w:val="0"/>
                <w:lang w:bidi="en-US"/>
              </w:rPr>
              <w:t xml:space="preserve">przez </w:t>
            </w:r>
            <w:r>
              <w:rPr>
                <w:color w:val="000000"/>
                <w:kern w:val="0"/>
                <w:lang w:eastAsia="pl-PL" w:bidi="pl-PL"/>
              </w:rPr>
              <w:t>dedykowaną wtyczkę.</w:t>
            </w:r>
          </w:p>
          <w:p w14:paraId="403D2579" w14:textId="77777777" w:rsidR="00AA7662" w:rsidRDefault="00DD60A7">
            <w:pPr>
              <w:pStyle w:val="Tekstpodstawowy"/>
              <w:numPr>
                <w:ilvl w:val="1"/>
                <w:numId w:val="256"/>
              </w:numPr>
              <w:shd w:val="clear" w:color="auto" w:fill="auto"/>
              <w:tabs>
                <w:tab w:val="left" w:pos="2050"/>
              </w:tabs>
              <w:ind w:left="1400" w:hanging="360"/>
            </w:pPr>
            <w:r>
              <w:rPr>
                <w:color w:val="000000"/>
                <w:kern w:val="0"/>
                <w:lang w:bidi="en-US"/>
              </w:rPr>
              <w:t xml:space="preserve">Wtyczka ta musi </w:t>
            </w:r>
            <w:r>
              <w:rPr>
                <w:color w:val="000000"/>
                <w:kern w:val="0"/>
                <w:lang w:eastAsia="pl-PL" w:bidi="pl-PL"/>
              </w:rPr>
              <w:t xml:space="preserve">być dostępna </w:t>
            </w:r>
            <w:r>
              <w:rPr>
                <w:color w:val="000000"/>
                <w:kern w:val="0"/>
                <w:lang w:bidi="en-US"/>
              </w:rPr>
              <w:t>jako plugin dla klienta pocztowego Microsoft</w:t>
            </w:r>
          </w:p>
          <w:p w14:paraId="04D359EB" w14:textId="77777777" w:rsidR="00AA7662" w:rsidRDefault="00DD60A7">
            <w:pPr>
              <w:pStyle w:val="Tekstpodstawowy"/>
              <w:shd w:val="clear" w:color="auto" w:fill="auto"/>
              <w:ind w:left="1400"/>
            </w:pPr>
            <w:r>
              <w:rPr>
                <w:color w:val="000000"/>
                <w:kern w:val="0"/>
                <w:lang w:val="en-US" w:bidi="en-US"/>
              </w:rPr>
              <w:t>Outlook.</w:t>
            </w:r>
          </w:p>
          <w:p w14:paraId="3B2D405F" w14:textId="77777777" w:rsidR="00AA7662" w:rsidRDefault="00DD60A7">
            <w:pPr>
              <w:pStyle w:val="Tekstpodstawowy"/>
              <w:numPr>
                <w:ilvl w:val="1"/>
                <w:numId w:val="256"/>
              </w:numPr>
              <w:shd w:val="clear" w:color="auto" w:fill="auto"/>
              <w:tabs>
                <w:tab w:val="left" w:pos="2050"/>
              </w:tabs>
              <w:ind w:left="1400" w:hanging="360"/>
            </w:pPr>
            <w:r>
              <w:rPr>
                <w:color w:val="000000"/>
                <w:kern w:val="0"/>
                <w:lang w:bidi="en-US"/>
              </w:rPr>
              <w:t xml:space="preserve">Ochrona musi </w:t>
            </w:r>
            <w:r>
              <w:rPr>
                <w:color w:val="000000"/>
                <w:kern w:val="0"/>
                <w:lang w:eastAsia="pl-PL" w:bidi="pl-PL"/>
              </w:rPr>
              <w:t xml:space="preserve">być </w:t>
            </w:r>
            <w:r>
              <w:rPr>
                <w:color w:val="000000"/>
                <w:kern w:val="0"/>
                <w:lang w:bidi="en-US"/>
              </w:rPr>
              <w:t>realizowana w oparciu o co najmniej:</w:t>
            </w:r>
          </w:p>
          <w:p w14:paraId="520B5899"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globalna czarna lista RBL,</w:t>
            </w:r>
          </w:p>
          <w:p w14:paraId="1852C87D"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 xml:space="preserve">czarna lista </w:t>
            </w:r>
            <w:r>
              <w:rPr>
                <w:color w:val="000000"/>
                <w:kern w:val="0"/>
                <w:lang w:eastAsia="pl-PL" w:bidi="pl-PL"/>
              </w:rPr>
              <w:t>użytkownika,</w:t>
            </w:r>
          </w:p>
          <w:p w14:paraId="3AE23442" w14:textId="77777777" w:rsidR="00AA7662" w:rsidRDefault="00DD60A7">
            <w:pPr>
              <w:pStyle w:val="Tekstpodstawowy"/>
              <w:numPr>
                <w:ilvl w:val="2"/>
                <w:numId w:val="256"/>
              </w:numPr>
              <w:shd w:val="clear" w:color="auto" w:fill="auto"/>
              <w:tabs>
                <w:tab w:val="left" w:pos="2786"/>
              </w:tabs>
              <w:ind w:left="2120" w:hanging="180"/>
            </w:pPr>
            <w:r>
              <w:rPr>
                <w:color w:val="000000"/>
                <w:kern w:val="0"/>
                <w:lang w:eastAsia="pl-PL" w:bidi="pl-PL"/>
              </w:rPr>
              <w:t xml:space="preserve">biała </w:t>
            </w:r>
            <w:r>
              <w:rPr>
                <w:color w:val="000000"/>
                <w:kern w:val="0"/>
                <w:lang w:bidi="en-US"/>
              </w:rPr>
              <w:t xml:space="preserve">lista </w:t>
            </w:r>
            <w:r>
              <w:rPr>
                <w:color w:val="000000"/>
                <w:kern w:val="0"/>
                <w:lang w:eastAsia="pl-PL" w:bidi="pl-PL"/>
              </w:rPr>
              <w:t xml:space="preserve">użytkownika, </w:t>
            </w:r>
            <w:r>
              <w:rPr>
                <w:color w:val="000000"/>
                <w:kern w:val="0"/>
                <w:lang w:bidi="en-US"/>
              </w:rPr>
              <w:t xml:space="preserve">na </w:t>
            </w:r>
            <w:r>
              <w:rPr>
                <w:color w:val="000000"/>
                <w:kern w:val="0"/>
                <w:lang w:eastAsia="pl-PL" w:bidi="pl-PL"/>
              </w:rPr>
              <w:t xml:space="preserve">którą </w:t>
            </w:r>
            <w:r>
              <w:rPr>
                <w:color w:val="000000"/>
                <w:kern w:val="0"/>
                <w:lang w:bidi="en-US"/>
              </w:rPr>
              <w:t xml:space="preserve">automatycznie </w:t>
            </w:r>
            <w:r>
              <w:rPr>
                <w:color w:val="000000"/>
                <w:kern w:val="0"/>
                <w:lang w:eastAsia="pl-PL" w:bidi="pl-PL"/>
              </w:rPr>
              <w:t xml:space="preserve">muszą zostać </w:t>
            </w:r>
            <w:r>
              <w:rPr>
                <w:color w:val="000000"/>
                <w:kern w:val="0"/>
                <w:lang w:bidi="en-US"/>
              </w:rPr>
              <w:t xml:space="preserve">dodane adres email z </w:t>
            </w:r>
            <w:r>
              <w:rPr>
                <w:color w:val="000000"/>
                <w:kern w:val="0"/>
                <w:lang w:eastAsia="pl-PL" w:bidi="pl-PL"/>
              </w:rPr>
              <w:t xml:space="preserve">książki </w:t>
            </w:r>
            <w:r>
              <w:rPr>
                <w:color w:val="000000"/>
                <w:kern w:val="0"/>
                <w:lang w:bidi="en-US"/>
              </w:rPr>
              <w:t>adresowej klienta Microsoft Outlook.</w:t>
            </w:r>
          </w:p>
          <w:p w14:paraId="12FBA172" w14:textId="77777777" w:rsidR="00AA7662" w:rsidRDefault="00DD60A7">
            <w:pPr>
              <w:pStyle w:val="Tekstpodstawowy"/>
              <w:numPr>
                <w:ilvl w:val="0"/>
                <w:numId w:val="256"/>
              </w:numPr>
              <w:shd w:val="clear" w:color="auto" w:fill="auto"/>
              <w:tabs>
                <w:tab w:val="left" w:pos="803"/>
              </w:tabs>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wbudowany system IDS, </w:t>
            </w:r>
            <w:r>
              <w:rPr>
                <w:color w:val="000000"/>
                <w:kern w:val="0"/>
                <w:lang w:eastAsia="pl-PL" w:bidi="pl-PL"/>
              </w:rPr>
              <w:t xml:space="preserve">który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co najmniej </w:t>
            </w:r>
            <w:r>
              <w:rPr>
                <w:color w:val="000000"/>
                <w:kern w:val="0"/>
                <w:lang w:eastAsia="pl-PL" w:bidi="pl-PL"/>
              </w:rPr>
              <w:t>następujące funkcjonalności:</w:t>
            </w:r>
          </w:p>
          <w:p w14:paraId="5A6D413E" w14:textId="77777777" w:rsidR="00AA7662" w:rsidRDefault="00DD60A7">
            <w:pPr>
              <w:pStyle w:val="Tekstpodstawowy"/>
              <w:numPr>
                <w:ilvl w:val="1"/>
                <w:numId w:val="256"/>
              </w:numPr>
              <w:shd w:val="clear" w:color="auto" w:fill="auto"/>
              <w:tabs>
                <w:tab w:val="left" w:pos="2050"/>
              </w:tabs>
              <w:ind w:left="1400" w:hanging="360"/>
            </w:pPr>
            <w:r>
              <w:rPr>
                <w:color w:val="000000"/>
                <w:kern w:val="0"/>
                <w:lang w:bidi="en-US"/>
              </w:rPr>
              <w:t>Ochrona przed anomaliami sieciowymi, w tym co najmniej:</w:t>
            </w:r>
          </w:p>
          <w:p w14:paraId="2C6CD585" w14:textId="77777777" w:rsidR="00AA7662" w:rsidRDefault="00DD60A7">
            <w:pPr>
              <w:pStyle w:val="Tekstpodstawowy"/>
              <w:numPr>
                <w:ilvl w:val="2"/>
                <w:numId w:val="256"/>
              </w:numPr>
              <w:shd w:val="clear" w:color="auto" w:fill="auto"/>
              <w:tabs>
                <w:tab w:val="left" w:pos="2786"/>
              </w:tabs>
              <w:ind w:left="2120" w:hanging="180"/>
            </w:pPr>
            <w:r>
              <w:rPr>
                <w:color w:val="000000"/>
                <w:kern w:val="0"/>
                <w:lang w:bidi="en-US"/>
              </w:rPr>
              <w:t xml:space="preserve">Skanowanie </w:t>
            </w:r>
            <w:r>
              <w:rPr>
                <w:color w:val="000000"/>
                <w:kern w:val="0"/>
                <w:lang w:eastAsia="pl-PL" w:bidi="pl-PL"/>
              </w:rPr>
              <w:t xml:space="preserve">portów </w:t>
            </w:r>
            <w:r>
              <w:rPr>
                <w:color w:val="000000"/>
                <w:kern w:val="0"/>
                <w:lang w:bidi="en-US"/>
              </w:rPr>
              <w:t>TCP oraz UDP,</w:t>
            </w:r>
          </w:p>
          <w:p w14:paraId="66481BAB"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Wykrywanie duplikacji adresu IP,</w:t>
            </w:r>
          </w:p>
          <w:p w14:paraId="775A4C7B"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Atak zatruwania ARP,</w:t>
            </w:r>
          </w:p>
          <w:p w14:paraId="5E34F0F6" w14:textId="77777777" w:rsidR="00AA7662" w:rsidRDefault="00DD60A7">
            <w:pPr>
              <w:pStyle w:val="Tekstpodstawowy"/>
              <w:numPr>
                <w:ilvl w:val="2"/>
                <w:numId w:val="256"/>
              </w:numPr>
              <w:shd w:val="clear" w:color="auto" w:fill="auto"/>
              <w:tabs>
                <w:tab w:val="left" w:pos="2786"/>
              </w:tabs>
              <w:ind w:left="2120" w:hanging="180"/>
            </w:pPr>
            <w:r>
              <w:rPr>
                <w:color w:val="000000"/>
                <w:kern w:val="0"/>
                <w:lang w:eastAsia="pl-PL" w:bidi="pl-PL"/>
              </w:rPr>
              <w:t xml:space="preserve">Nieprawidłowa długość </w:t>
            </w:r>
            <w:r>
              <w:rPr>
                <w:color w:val="000000"/>
                <w:kern w:val="0"/>
                <w:lang w:bidi="en-US"/>
              </w:rPr>
              <w:t>pakietu TCP oraz UDP.</w:t>
            </w:r>
          </w:p>
          <w:p w14:paraId="300CE4F6" w14:textId="77777777" w:rsidR="00AA7662" w:rsidRDefault="00DD60A7">
            <w:pPr>
              <w:pStyle w:val="Tekstpodstawowy"/>
              <w:numPr>
                <w:ilvl w:val="1"/>
                <w:numId w:val="256"/>
              </w:numPr>
              <w:shd w:val="clear" w:color="auto" w:fill="auto"/>
              <w:tabs>
                <w:tab w:val="left" w:pos="2050"/>
              </w:tabs>
              <w:ind w:left="1400" w:hanging="360"/>
            </w:pPr>
            <w:r>
              <w:rPr>
                <w:color w:val="000000"/>
                <w:kern w:val="0"/>
                <w:lang w:bidi="en-US"/>
              </w:rPr>
              <w:t xml:space="preserve">Ochrona przed atakami typu brute-force dla co najmniej </w:t>
            </w:r>
            <w:r>
              <w:rPr>
                <w:color w:val="000000"/>
                <w:kern w:val="0"/>
                <w:lang w:eastAsia="pl-PL" w:bidi="pl-PL"/>
              </w:rPr>
              <w:t xml:space="preserve">usług </w:t>
            </w:r>
            <w:r>
              <w:rPr>
                <w:color w:val="000000"/>
                <w:kern w:val="0"/>
                <w:lang w:bidi="en-US"/>
              </w:rPr>
              <w:t xml:space="preserve">oraz </w:t>
            </w:r>
            <w:r>
              <w:rPr>
                <w:color w:val="000000"/>
                <w:kern w:val="0"/>
                <w:lang w:eastAsia="pl-PL" w:bidi="pl-PL"/>
              </w:rPr>
              <w:t>protokołów:</w:t>
            </w:r>
          </w:p>
          <w:p w14:paraId="79B871CD"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RDP,</w:t>
            </w:r>
          </w:p>
          <w:p w14:paraId="33F2CDC5"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SMB,</w:t>
            </w:r>
          </w:p>
          <w:p w14:paraId="04CCC1A2"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My SQL,</w:t>
            </w:r>
          </w:p>
          <w:p w14:paraId="3E2D06C5" w14:textId="77777777" w:rsidR="00AA7662" w:rsidRDefault="00DD60A7">
            <w:pPr>
              <w:pStyle w:val="Tekstpodstawowy"/>
              <w:numPr>
                <w:ilvl w:val="2"/>
                <w:numId w:val="256"/>
              </w:numPr>
              <w:shd w:val="clear" w:color="auto" w:fill="auto"/>
              <w:tabs>
                <w:tab w:val="left" w:pos="2786"/>
              </w:tabs>
              <w:ind w:left="2120" w:hanging="180"/>
            </w:pPr>
            <w:r>
              <w:rPr>
                <w:color w:val="000000"/>
                <w:kern w:val="0"/>
                <w:lang w:val="en-US" w:bidi="en-US"/>
              </w:rPr>
              <w:t>MS SQL.</w:t>
            </w:r>
          </w:p>
          <w:p w14:paraId="60697FC4" w14:textId="77777777" w:rsidR="00AA7662" w:rsidRDefault="00DD60A7">
            <w:pPr>
              <w:pStyle w:val="Tekstpodstawowy"/>
              <w:numPr>
                <w:ilvl w:val="1"/>
                <w:numId w:val="256"/>
              </w:numPr>
              <w:shd w:val="clear" w:color="auto" w:fill="auto"/>
              <w:tabs>
                <w:tab w:val="left" w:pos="2050"/>
              </w:tabs>
              <w:ind w:left="1400" w:hanging="360"/>
            </w:pPr>
            <w:r>
              <w:rPr>
                <w:color w:val="000000"/>
                <w:kern w:val="0"/>
                <w:lang w:eastAsia="pl-PL" w:bidi="pl-PL"/>
              </w:rPr>
              <w:t xml:space="preserve">Możliwość </w:t>
            </w:r>
            <w:r>
              <w:rPr>
                <w:color w:val="000000"/>
                <w:kern w:val="0"/>
                <w:lang w:bidi="en-US"/>
              </w:rPr>
              <w:t xml:space="preserve">dodawania </w:t>
            </w:r>
            <w:r>
              <w:rPr>
                <w:color w:val="000000"/>
                <w:kern w:val="0"/>
                <w:lang w:eastAsia="pl-PL" w:bidi="pl-PL"/>
              </w:rPr>
              <w:t xml:space="preserve">wyjątków </w:t>
            </w:r>
            <w:r>
              <w:rPr>
                <w:color w:val="000000"/>
                <w:kern w:val="0"/>
                <w:lang w:bidi="en-US"/>
              </w:rPr>
              <w:t>dla systemu IDS, co najmniej w oparciu o</w:t>
            </w:r>
          </w:p>
          <w:p w14:paraId="4A5777FD" w14:textId="77777777" w:rsidR="00AA7662" w:rsidRDefault="00DD60A7">
            <w:pPr>
              <w:pStyle w:val="Tekstpodstawowy"/>
              <w:shd w:val="clear" w:color="auto" w:fill="auto"/>
              <w:ind w:left="1400"/>
            </w:pPr>
            <w:r>
              <w:rPr>
                <w:color w:val="000000"/>
                <w:kern w:val="0"/>
                <w:lang w:eastAsia="pl-PL" w:bidi="pl-PL"/>
              </w:rPr>
              <w:t xml:space="preserve">występujący </w:t>
            </w:r>
            <w:r>
              <w:rPr>
                <w:color w:val="000000"/>
                <w:kern w:val="0"/>
                <w:lang w:bidi="en-US"/>
              </w:rPr>
              <w:t xml:space="preserve">alert, kierunek, aplikacje, </w:t>
            </w:r>
            <w:r>
              <w:rPr>
                <w:color w:val="000000"/>
                <w:kern w:val="0"/>
                <w:lang w:eastAsia="pl-PL" w:bidi="pl-PL"/>
              </w:rPr>
              <w:t xml:space="preserve">czynność </w:t>
            </w:r>
            <w:r>
              <w:rPr>
                <w:color w:val="000000"/>
                <w:kern w:val="0"/>
                <w:lang w:bidi="en-US"/>
              </w:rPr>
              <w:t>oraz adres IP.</w:t>
            </w:r>
          </w:p>
          <w:p w14:paraId="18A3136F" w14:textId="77777777" w:rsidR="00AA7662" w:rsidRDefault="00DD60A7">
            <w:pPr>
              <w:pStyle w:val="Tekstpodstawowy"/>
              <w:numPr>
                <w:ilvl w:val="0"/>
                <w:numId w:val="256"/>
              </w:numPr>
              <w:shd w:val="clear" w:color="auto" w:fill="auto"/>
              <w:tabs>
                <w:tab w:val="left" w:pos="803"/>
              </w:tabs>
              <w:ind w:left="68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moduł </w:t>
            </w:r>
            <w:r>
              <w:rPr>
                <w:color w:val="000000"/>
                <w:kern w:val="0"/>
                <w:lang w:bidi="en-US"/>
              </w:rPr>
              <w:t xml:space="preserve">zapory osobistej, </w:t>
            </w:r>
            <w:r>
              <w:rPr>
                <w:color w:val="000000"/>
                <w:kern w:val="0"/>
                <w:lang w:eastAsia="pl-PL" w:bidi="pl-PL"/>
              </w:rPr>
              <w:t xml:space="preserve">która </w:t>
            </w:r>
            <w:r>
              <w:rPr>
                <w:color w:val="000000"/>
                <w:kern w:val="0"/>
                <w:lang w:bidi="en-US"/>
              </w:rPr>
              <w:t xml:space="preserve">pochodzi od tego samego producenta </w:t>
            </w:r>
            <w:r>
              <w:rPr>
                <w:color w:val="000000"/>
                <w:kern w:val="0"/>
                <w:lang w:eastAsia="pl-PL" w:bidi="pl-PL"/>
              </w:rPr>
              <w:t xml:space="preserve">rozwiązania </w:t>
            </w:r>
            <w:r>
              <w:rPr>
                <w:color w:val="000000"/>
                <w:kern w:val="0"/>
                <w:lang w:bidi="en-US"/>
              </w:rPr>
              <w:t>antywirusowego.</w:t>
            </w:r>
          </w:p>
          <w:p w14:paraId="432D39BA" w14:textId="77777777" w:rsidR="00AA7662" w:rsidRDefault="00DD60A7">
            <w:pPr>
              <w:pStyle w:val="Tekstpodstawowy"/>
              <w:numPr>
                <w:ilvl w:val="1"/>
                <w:numId w:val="256"/>
              </w:numPr>
              <w:shd w:val="clear" w:color="auto" w:fill="auto"/>
              <w:tabs>
                <w:tab w:val="left" w:pos="2050"/>
              </w:tabs>
              <w:ind w:left="1400" w:hanging="360"/>
            </w:pPr>
            <w:r>
              <w:rPr>
                <w:color w:val="000000"/>
                <w:kern w:val="0"/>
                <w:lang w:bidi="en-US"/>
              </w:rPr>
              <w:t xml:space="preserve">Zapora osobista musi </w:t>
            </w:r>
            <w:r>
              <w:rPr>
                <w:color w:val="000000"/>
                <w:kern w:val="0"/>
                <w:lang w:eastAsia="pl-PL" w:bidi="pl-PL"/>
              </w:rPr>
              <w:t xml:space="preserve">działać </w:t>
            </w:r>
            <w:r>
              <w:rPr>
                <w:color w:val="000000"/>
                <w:kern w:val="0"/>
                <w:lang w:bidi="en-US"/>
              </w:rPr>
              <w:t xml:space="preserve">w oparciu o </w:t>
            </w:r>
            <w:r>
              <w:rPr>
                <w:color w:val="000000"/>
                <w:kern w:val="0"/>
                <w:lang w:eastAsia="pl-PL" w:bidi="pl-PL"/>
              </w:rPr>
              <w:t xml:space="preserve">reguły </w:t>
            </w:r>
            <w:r>
              <w:rPr>
                <w:color w:val="000000"/>
                <w:kern w:val="0"/>
                <w:lang w:bidi="en-US"/>
              </w:rPr>
              <w:t xml:space="preserve">i musi </w:t>
            </w:r>
            <w:r>
              <w:rPr>
                <w:color w:val="000000"/>
                <w:kern w:val="0"/>
                <w:lang w:eastAsia="pl-PL" w:bidi="pl-PL"/>
              </w:rPr>
              <w:t xml:space="preserve">posiadać </w:t>
            </w:r>
            <w:r>
              <w:rPr>
                <w:color w:val="000000"/>
                <w:kern w:val="0"/>
                <w:lang w:bidi="en-US"/>
              </w:rPr>
              <w:t xml:space="preserve">co najmniej 60 wbudowanych </w:t>
            </w:r>
            <w:r>
              <w:rPr>
                <w:color w:val="000000"/>
                <w:kern w:val="0"/>
                <w:lang w:eastAsia="pl-PL" w:bidi="pl-PL"/>
              </w:rPr>
              <w:t xml:space="preserve">reguł, </w:t>
            </w:r>
            <w:r>
              <w:rPr>
                <w:color w:val="000000"/>
                <w:kern w:val="0"/>
                <w:lang w:bidi="en-US"/>
              </w:rPr>
              <w:t>stworzonych przez producenta.</w:t>
            </w:r>
          </w:p>
          <w:p w14:paraId="390C7B73" w14:textId="77777777" w:rsidR="00AA7662" w:rsidRDefault="00DD60A7">
            <w:pPr>
              <w:pStyle w:val="Tekstpodstawowy"/>
              <w:numPr>
                <w:ilvl w:val="1"/>
                <w:numId w:val="256"/>
              </w:numPr>
              <w:shd w:val="clear" w:color="auto" w:fill="auto"/>
              <w:tabs>
                <w:tab w:val="left" w:pos="2050"/>
              </w:tabs>
              <w:ind w:left="1400" w:hanging="360"/>
            </w:pPr>
            <w:r>
              <w:rPr>
                <w:color w:val="000000"/>
                <w:kern w:val="0"/>
                <w:lang w:bidi="en-US"/>
              </w:rPr>
              <w:t xml:space="preserve">Zapora osobista musi </w:t>
            </w:r>
            <w:r>
              <w:rPr>
                <w:color w:val="000000"/>
                <w:kern w:val="0"/>
                <w:lang w:eastAsia="pl-PL" w:bidi="pl-PL"/>
              </w:rPr>
              <w:t xml:space="preserve">posiadać </w:t>
            </w:r>
            <w:r>
              <w:rPr>
                <w:color w:val="000000"/>
                <w:kern w:val="0"/>
                <w:lang w:bidi="en-US"/>
              </w:rPr>
              <w:t>co najmniej cztery tryby pracy:</w:t>
            </w:r>
          </w:p>
          <w:p w14:paraId="2EE8AD51" w14:textId="77777777" w:rsidR="00AA7662" w:rsidRDefault="00DD60A7">
            <w:pPr>
              <w:pStyle w:val="Tekstpodstawowy"/>
              <w:numPr>
                <w:ilvl w:val="2"/>
                <w:numId w:val="256"/>
              </w:numPr>
              <w:shd w:val="clear" w:color="auto" w:fill="auto"/>
              <w:tabs>
                <w:tab w:val="left" w:pos="2786"/>
              </w:tabs>
              <w:ind w:left="2120" w:hanging="180"/>
            </w:pPr>
            <w:r>
              <w:rPr>
                <w:color w:val="000000"/>
                <w:kern w:val="0"/>
                <w:lang w:eastAsia="pl-PL" w:bidi="pl-PL"/>
              </w:rPr>
              <w:t>tryb automatyczny - rozwiązanie blokuje ruch przychodzący i zezwala tylko na połączenia wychodzące,</w:t>
            </w:r>
          </w:p>
          <w:p w14:paraId="2F4DBB4B" w14:textId="77777777" w:rsidR="00AA7662" w:rsidRDefault="00DD60A7">
            <w:pPr>
              <w:pStyle w:val="Tekstpodstawowy"/>
              <w:numPr>
                <w:ilvl w:val="2"/>
                <w:numId w:val="256"/>
              </w:numPr>
              <w:shd w:val="clear" w:color="auto" w:fill="auto"/>
              <w:tabs>
                <w:tab w:val="left" w:pos="2786"/>
              </w:tabs>
              <w:ind w:left="2120" w:hanging="180"/>
            </w:pPr>
            <w:r>
              <w:rPr>
                <w:color w:val="000000"/>
                <w:kern w:val="0"/>
                <w:lang w:eastAsia="pl-PL" w:bidi="pl-PL"/>
              </w:rPr>
              <w:t>tryb interaktywny - rozwiązanie pyta się o każde nowo nawiązywane połączenie,</w:t>
            </w:r>
          </w:p>
          <w:p w14:paraId="5416EEEE" w14:textId="77777777" w:rsidR="00AA7662" w:rsidRDefault="00DD60A7">
            <w:pPr>
              <w:pStyle w:val="Tekstpodstawowy"/>
              <w:numPr>
                <w:ilvl w:val="2"/>
                <w:numId w:val="256"/>
              </w:numPr>
              <w:shd w:val="clear" w:color="auto" w:fill="auto"/>
              <w:tabs>
                <w:tab w:val="left" w:pos="2786"/>
              </w:tabs>
              <w:ind w:left="2120" w:hanging="180"/>
            </w:pPr>
            <w:r>
              <w:rPr>
                <w:color w:val="000000"/>
                <w:kern w:val="0"/>
                <w:lang w:eastAsia="pl-PL" w:bidi="pl-PL"/>
              </w:rPr>
              <w:t>tryb oparty na regułach - rozwiązanie blokuje ruch przychodzący i wychodzący,</w:t>
            </w:r>
          </w:p>
          <w:p w14:paraId="0ED913A1" w14:textId="77777777" w:rsidR="00AA7662" w:rsidRDefault="00DD60A7">
            <w:pPr>
              <w:pStyle w:val="Tekstpodstawowy"/>
              <w:numPr>
                <w:ilvl w:val="2"/>
                <w:numId w:val="256"/>
              </w:numPr>
              <w:shd w:val="clear" w:color="auto" w:fill="auto"/>
              <w:tabs>
                <w:tab w:val="left" w:pos="2786"/>
              </w:tabs>
              <w:ind w:left="2120" w:hanging="180"/>
            </w:pPr>
            <w:r>
              <w:rPr>
                <w:color w:val="000000"/>
                <w:kern w:val="0"/>
                <w:lang w:eastAsia="pl-PL" w:bidi="pl-PL"/>
              </w:rPr>
              <w:t xml:space="preserve">tryb uczenia się - rozwiązanie automatycznie tworzy nowe reguły zezwalające na połączenia </w:t>
            </w:r>
            <w:r>
              <w:rPr>
                <w:color w:val="000000"/>
                <w:kern w:val="0"/>
                <w:lang w:eastAsia="pl-PL" w:bidi="pl-PL"/>
              </w:rPr>
              <w:lastRenderedPageBreak/>
              <w:t>przychodzące i wychodzące.</w:t>
            </w:r>
          </w:p>
          <w:p w14:paraId="38D2C1EF" w14:textId="77777777" w:rsidR="00AA7662" w:rsidRDefault="00DD60A7">
            <w:pPr>
              <w:pStyle w:val="Tekstpodstawowy"/>
              <w:numPr>
                <w:ilvl w:val="3"/>
                <w:numId w:val="256"/>
              </w:numPr>
              <w:shd w:val="clear" w:color="auto" w:fill="auto"/>
              <w:tabs>
                <w:tab w:val="left" w:pos="3542"/>
              </w:tabs>
              <w:ind w:left="2880" w:hanging="360"/>
            </w:pPr>
            <w:r>
              <w:rPr>
                <w:color w:val="000000"/>
                <w:kern w:val="0"/>
                <w:lang w:bidi="en-US"/>
              </w:rPr>
              <w:t xml:space="preserve">Administrator musi </w:t>
            </w:r>
            <w:r>
              <w:rPr>
                <w:color w:val="000000"/>
                <w:kern w:val="0"/>
                <w:lang w:eastAsia="pl-PL" w:bidi="pl-PL"/>
              </w:rPr>
              <w:t xml:space="preserve">posiadać możliwość </w:t>
            </w:r>
            <w:r>
              <w:rPr>
                <w:color w:val="000000"/>
                <w:kern w:val="0"/>
                <w:lang w:bidi="en-US"/>
              </w:rPr>
              <w:t xml:space="preserve">skonfigurowania czasu </w:t>
            </w:r>
            <w:r>
              <w:rPr>
                <w:color w:val="000000"/>
                <w:kern w:val="0"/>
                <w:lang w:eastAsia="pl-PL" w:bidi="pl-PL"/>
              </w:rPr>
              <w:t xml:space="preserve">działania </w:t>
            </w:r>
            <w:r>
              <w:rPr>
                <w:color w:val="000000"/>
                <w:kern w:val="0"/>
                <w:lang w:bidi="en-US"/>
              </w:rPr>
              <w:t>trybu.</w:t>
            </w:r>
          </w:p>
          <w:p w14:paraId="0866BB61" w14:textId="77777777" w:rsidR="00AA7662" w:rsidRDefault="00DD60A7">
            <w:pPr>
              <w:pStyle w:val="Tekstpodstawowy"/>
              <w:numPr>
                <w:ilvl w:val="0"/>
                <w:numId w:val="256"/>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moduł </w:t>
            </w:r>
            <w:r>
              <w:rPr>
                <w:color w:val="000000"/>
                <w:kern w:val="0"/>
                <w:lang w:bidi="en-US"/>
              </w:rPr>
              <w:t xml:space="preserve">bezpiecznej </w:t>
            </w:r>
            <w:r>
              <w:rPr>
                <w:color w:val="000000"/>
                <w:kern w:val="0"/>
                <w:lang w:eastAsia="pl-PL" w:bidi="pl-PL"/>
              </w:rPr>
              <w:t xml:space="preserve">przeglądarki, pochodzący </w:t>
            </w:r>
            <w:r>
              <w:rPr>
                <w:color w:val="000000"/>
                <w:kern w:val="0"/>
                <w:lang w:bidi="en-US"/>
              </w:rPr>
              <w:t xml:space="preserve">od producenta tego samego </w:t>
            </w:r>
            <w:r>
              <w:rPr>
                <w:color w:val="000000"/>
                <w:kern w:val="0"/>
                <w:lang w:eastAsia="pl-PL" w:bidi="pl-PL"/>
              </w:rPr>
              <w:t xml:space="preserve">rozwiązania </w:t>
            </w:r>
            <w:r>
              <w:rPr>
                <w:color w:val="000000"/>
                <w:kern w:val="0"/>
                <w:lang w:bidi="en-US"/>
              </w:rPr>
              <w:t>antywirusowego.</w:t>
            </w:r>
          </w:p>
          <w:p w14:paraId="682F2BA3" w14:textId="77777777" w:rsidR="00AA7662" w:rsidRDefault="00DD60A7">
            <w:pPr>
              <w:pStyle w:val="Tekstpodstawowy"/>
              <w:numPr>
                <w:ilvl w:val="1"/>
                <w:numId w:val="256"/>
              </w:numPr>
              <w:shd w:val="clear" w:color="auto" w:fill="auto"/>
              <w:tabs>
                <w:tab w:val="left" w:pos="2095"/>
              </w:tabs>
              <w:ind w:left="1440" w:hanging="360"/>
            </w:pPr>
            <w:r>
              <w:rPr>
                <w:color w:val="000000"/>
                <w:kern w:val="0"/>
                <w:lang w:bidi="en-US"/>
              </w:rPr>
              <w:t xml:space="preserve">Bezpieczna </w:t>
            </w:r>
            <w:r>
              <w:rPr>
                <w:color w:val="000000"/>
                <w:kern w:val="0"/>
                <w:lang w:eastAsia="pl-PL" w:bidi="pl-PL"/>
              </w:rPr>
              <w:t xml:space="preserve">przeglądarka </w:t>
            </w:r>
            <w:r>
              <w:rPr>
                <w:color w:val="000000"/>
                <w:kern w:val="0"/>
                <w:lang w:bidi="en-US"/>
              </w:rPr>
              <w:t xml:space="preserve">musi automatycznie </w:t>
            </w:r>
            <w:r>
              <w:rPr>
                <w:color w:val="000000"/>
                <w:kern w:val="0"/>
                <w:lang w:eastAsia="pl-PL" w:bidi="pl-PL"/>
              </w:rPr>
              <w:t xml:space="preserve">szyfrować </w:t>
            </w:r>
            <w:r>
              <w:rPr>
                <w:color w:val="000000"/>
                <w:kern w:val="0"/>
                <w:lang w:bidi="en-US"/>
              </w:rPr>
              <w:t>wszelkie dane</w:t>
            </w:r>
          </w:p>
          <w:p w14:paraId="74A9FD47" w14:textId="77777777" w:rsidR="00AA7662" w:rsidRDefault="00DD60A7">
            <w:pPr>
              <w:pStyle w:val="Tekstpodstawowy"/>
              <w:shd w:val="clear" w:color="auto" w:fill="auto"/>
              <w:ind w:left="1440"/>
            </w:pPr>
            <w:r>
              <w:rPr>
                <w:color w:val="000000"/>
                <w:kern w:val="0"/>
                <w:lang w:val="en-US" w:bidi="en-US"/>
              </w:rPr>
              <w:t xml:space="preserve">wprowadzane przez </w:t>
            </w:r>
            <w:r>
              <w:rPr>
                <w:color w:val="000000"/>
                <w:kern w:val="0"/>
                <w:lang w:eastAsia="pl-PL" w:bidi="pl-PL"/>
              </w:rPr>
              <w:t>Użytkownika.</w:t>
            </w:r>
          </w:p>
          <w:p w14:paraId="386690AB" w14:textId="77777777" w:rsidR="00AA7662" w:rsidRDefault="00DD60A7">
            <w:pPr>
              <w:pStyle w:val="Tekstpodstawowy"/>
              <w:numPr>
                <w:ilvl w:val="1"/>
                <w:numId w:val="256"/>
              </w:numPr>
              <w:shd w:val="clear" w:color="auto" w:fill="auto"/>
              <w:tabs>
                <w:tab w:val="left" w:pos="2095"/>
              </w:tabs>
              <w:ind w:left="1440" w:hanging="360"/>
            </w:pPr>
            <w:r>
              <w:rPr>
                <w:color w:val="000000"/>
                <w:kern w:val="0"/>
                <w:lang w:bidi="en-US"/>
              </w:rPr>
              <w:t xml:space="preserve">Praca w bezpiecznej </w:t>
            </w:r>
            <w:r>
              <w:rPr>
                <w:color w:val="000000"/>
                <w:kern w:val="0"/>
                <w:lang w:eastAsia="pl-PL" w:bidi="pl-PL"/>
              </w:rPr>
              <w:t xml:space="preserve">przeglądarce </w:t>
            </w:r>
            <w:r>
              <w:rPr>
                <w:color w:val="000000"/>
                <w:kern w:val="0"/>
                <w:lang w:bidi="en-US"/>
              </w:rPr>
              <w:t xml:space="preserve">musi </w:t>
            </w:r>
            <w:r>
              <w:rPr>
                <w:color w:val="000000"/>
                <w:kern w:val="0"/>
                <w:lang w:eastAsia="pl-PL" w:bidi="pl-PL"/>
              </w:rPr>
              <w:t xml:space="preserve">być wyróżniona </w:t>
            </w:r>
            <w:r>
              <w:rPr>
                <w:color w:val="000000"/>
                <w:kern w:val="0"/>
                <w:lang w:bidi="en-US"/>
              </w:rPr>
              <w:t>poprzez odpowiedni</w:t>
            </w:r>
          </w:p>
          <w:p w14:paraId="51C8BDF9" w14:textId="77777777" w:rsidR="00AA7662" w:rsidRDefault="00DD60A7">
            <w:pPr>
              <w:pStyle w:val="Tekstpodstawowy"/>
              <w:shd w:val="clear" w:color="auto" w:fill="auto"/>
              <w:ind w:left="1440"/>
            </w:pPr>
            <w:r>
              <w:rPr>
                <w:color w:val="000000"/>
                <w:kern w:val="0"/>
                <w:lang w:bidi="en-US"/>
              </w:rPr>
              <w:t xml:space="preserve">kolor ramki </w:t>
            </w:r>
            <w:r>
              <w:rPr>
                <w:color w:val="000000"/>
                <w:kern w:val="0"/>
                <w:lang w:eastAsia="pl-PL" w:bidi="pl-PL"/>
              </w:rPr>
              <w:t xml:space="preserve">przeglądarki </w:t>
            </w:r>
            <w:r>
              <w:rPr>
                <w:color w:val="000000"/>
                <w:kern w:val="0"/>
                <w:lang w:bidi="en-US"/>
              </w:rPr>
              <w:t xml:space="preserve">oraz </w:t>
            </w:r>
            <w:r>
              <w:rPr>
                <w:color w:val="000000"/>
                <w:kern w:val="0"/>
                <w:lang w:eastAsia="pl-PL" w:bidi="pl-PL"/>
              </w:rPr>
              <w:t xml:space="preserve">informację </w:t>
            </w:r>
            <w:r>
              <w:rPr>
                <w:color w:val="000000"/>
                <w:kern w:val="0"/>
                <w:lang w:bidi="en-US"/>
              </w:rPr>
              <w:t xml:space="preserve">na ramce </w:t>
            </w:r>
            <w:r>
              <w:rPr>
                <w:color w:val="000000"/>
                <w:kern w:val="0"/>
                <w:lang w:eastAsia="pl-PL" w:bidi="pl-PL"/>
              </w:rPr>
              <w:t>przeglądarki.</w:t>
            </w:r>
          </w:p>
          <w:p w14:paraId="1D2CC8BC" w14:textId="77777777" w:rsidR="00AA7662" w:rsidRDefault="00DD60A7">
            <w:pPr>
              <w:pStyle w:val="Tekstpodstawowy"/>
              <w:numPr>
                <w:ilvl w:val="1"/>
                <w:numId w:val="256"/>
              </w:numPr>
              <w:shd w:val="clear" w:color="auto" w:fill="auto"/>
              <w:tabs>
                <w:tab w:val="left" w:pos="2095"/>
              </w:tabs>
              <w:ind w:left="1440" w:hanging="360"/>
            </w:pPr>
            <w:r>
              <w:rPr>
                <w:color w:val="000000"/>
                <w:kern w:val="0"/>
                <w:lang w:bidi="en-US"/>
              </w:rPr>
              <w:t xml:space="preserve">W przypadku </w:t>
            </w:r>
            <w:r>
              <w:rPr>
                <w:color w:val="000000"/>
                <w:kern w:val="0"/>
                <w:lang w:eastAsia="pl-PL" w:bidi="pl-PL"/>
              </w:rPr>
              <w:t xml:space="preserve">połączenia </w:t>
            </w:r>
            <w:r>
              <w:rPr>
                <w:color w:val="000000"/>
                <w:kern w:val="0"/>
                <w:lang w:bidi="en-US"/>
              </w:rPr>
              <w:t xml:space="preserve">aplikacji zdalnej (w tym przynajmniej aplikacja TeamViewer) kolor ramki musi ulec zmianie oraz musi </w:t>
            </w:r>
            <w:r>
              <w:rPr>
                <w:color w:val="000000"/>
                <w:kern w:val="0"/>
                <w:lang w:eastAsia="pl-PL" w:bidi="pl-PL"/>
              </w:rPr>
              <w:t xml:space="preserve">pojawić się </w:t>
            </w:r>
            <w:r>
              <w:rPr>
                <w:color w:val="000000"/>
                <w:kern w:val="0"/>
                <w:lang w:bidi="en-US"/>
              </w:rPr>
              <w:t xml:space="preserve">alert </w:t>
            </w:r>
            <w:r>
              <w:rPr>
                <w:color w:val="000000"/>
                <w:kern w:val="0"/>
                <w:lang w:eastAsia="pl-PL" w:bidi="pl-PL"/>
              </w:rPr>
              <w:t xml:space="preserve">informujący </w:t>
            </w:r>
            <w:r>
              <w:rPr>
                <w:color w:val="000000"/>
                <w:kern w:val="0"/>
                <w:lang w:bidi="en-US"/>
              </w:rPr>
              <w:t xml:space="preserve">o zdalnym </w:t>
            </w:r>
            <w:r>
              <w:rPr>
                <w:color w:val="000000"/>
                <w:kern w:val="0"/>
                <w:lang w:eastAsia="pl-PL" w:bidi="pl-PL"/>
              </w:rPr>
              <w:t>połączeniu.</w:t>
            </w:r>
          </w:p>
          <w:p w14:paraId="5A1D8E84" w14:textId="77777777" w:rsidR="00AA7662" w:rsidRDefault="00DD60A7">
            <w:pPr>
              <w:pStyle w:val="Tekstpodstawowy"/>
              <w:numPr>
                <w:ilvl w:val="0"/>
                <w:numId w:val="256"/>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być wyposażone </w:t>
            </w:r>
            <w:r>
              <w:rPr>
                <w:color w:val="000000"/>
                <w:kern w:val="0"/>
                <w:lang w:bidi="en-US"/>
              </w:rPr>
              <w:t xml:space="preserve">w zintegrowany </w:t>
            </w:r>
            <w:r>
              <w:rPr>
                <w:color w:val="000000"/>
                <w:kern w:val="0"/>
                <w:lang w:eastAsia="pl-PL" w:bidi="pl-PL"/>
              </w:rPr>
              <w:t xml:space="preserve">moduł </w:t>
            </w:r>
            <w:r>
              <w:rPr>
                <w:color w:val="000000"/>
                <w:kern w:val="0"/>
                <w:lang w:bidi="en-US"/>
              </w:rPr>
              <w:t xml:space="preserve">kontroli </w:t>
            </w:r>
            <w:r>
              <w:rPr>
                <w:color w:val="000000"/>
                <w:kern w:val="0"/>
                <w:lang w:eastAsia="pl-PL" w:bidi="pl-PL"/>
              </w:rPr>
              <w:t xml:space="preserve">dostępu </w:t>
            </w:r>
            <w:r>
              <w:rPr>
                <w:color w:val="000000"/>
                <w:kern w:val="0"/>
                <w:lang w:bidi="en-US"/>
              </w:rPr>
              <w:t xml:space="preserve">do stron internetowych </w:t>
            </w:r>
            <w:r>
              <w:rPr>
                <w:color w:val="000000"/>
                <w:kern w:val="0"/>
                <w:lang w:eastAsia="pl-PL" w:bidi="pl-PL"/>
              </w:rPr>
              <w:t xml:space="preserve">pochodzący </w:t>
            </w:r>
            <w:r>
              <w:rPr>
                <w:color w:val="000000"/>
                <w:kern w:val="0"/>
                <w:lang w:bidi="en-US"/>
              </w:rPr>
              <w:t>od tego samego producenta.</w:t>
            </w:r>
          </w:p>
          <w:p w14:paraId="3AF13CF6" w14:textId="77777777" w:rsidR="00AA7662" w:rsidRDefault="00DD60A7">
            <w:pPr>
              <w:pStyle w:val="Tekstpodstawowy"/>
              <w:numPr>
                <w:ilvl w:val="1"/>
                <w:numId w:val="256"/>
              </w:numPr>
              <w:shd w:val="clear" w:color="auto" w:fill="auto"/>
              <w:tabs>
                <w:tab w:val="left" w:pos="2095"/>
              </w:tabs>
              <w:ind w:left="14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 xml:space="preserve">filtrowania </w:t>
            </w:r>
            <w:r>
              <w:rPr>
                <w:color w:val="000000"/>
                <w:kern w:val="0"/>
                <w:lang w:eastAsia="pl-PL" w:bidi="pl-PL"/>
              </w:rPr>
              <w:t xml:space="preserve">adresów </w:t>
            </w:r>
            <w:r>
              <w:rPr>
                <w:color w:val="000000"/>
                <w:kern w:val="0"/>
                <w:lang w:bidi="en-US"/>
              </w:rPr>
              <w:t>URL w oparciu o co najmniej 160 kategorii i podkategorii.</w:t>
            </w:r>
          </w:p>
          <w:p w14:paraId="53BC8F7E" w14:textId="77777777" w:rsidR="00AA7662" w:rsidRDefault="00DD60A7">
            <w:pPr>
              <w:pStyle w:val="Tekstpodstawowy"/>
              <w:numPr>
                <w:ilvl w:val="1"/>
                <w:numId w:val="256"/>
              </w:numPr>
              <w:shd w:val="clear" w:color="auto" w:fill="auto"/>
              <w:tabs>
                <w:tab w:val="left" w:pos="2095"/>
              </w:tabs>
              <w:ind w:left="14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w:t>
            </w:r>
            <w:r>
              <w:rPr>
                <w:color w:val="000000"/>
                <w:kern w:val="0"/>
                <w:lang w:bidi="en-US"/>
              </w:rPr>
              <w:t xml:space="preserve">stworzenie </w:t>
            </w:r>
            <w:r>
              <w:rPr>
                <w:color w:val="000000"/>
                <w:kern w:val="0"/>
                <w:lang w:eastAsia="pl-PL" w:bidi="pl-PL"/>
              </w:rPr>
              <w:t xml:space="preserve">własnego </w:t>
            </w:r>
            <w:r>
              <w:rPr>
                <w:color w:val="000000"/>
                <w:kern w:val="0"/>
                <w:lang w:bidi="en-US"/>
              </w:rPr>
              <w:t>komunikatu na</w:t>
            </w:r>
          </w:p>
          <w:p w14:paraId="03D9C4B8" w14:textId="77777777" w:rsidR="00AA7662" w:rsidRDefault="00DD60A7">
            <w:pPr>
              <w:pStyle w:val="Tekstpodstawowy"/>
              <w:shd w:val="clear" w:color="auto" w:fill="auto"/>
              <w:ind w:left="1440"/>
            </w:pPr>
            <w:r>
              <w:rPr>
                <w:color w:val="000000"/>
                <w:kern w:val="0"/>
                <w:lang w:bidi="en-US"/>
              </w:rPr>
              <w:t>zablokowanych stronach w oparciu o co najmniej:</w:t>
            </w:r>
          </w:p>
          <w:p w14:paraId="545C888E" w14:textId="77777777" w:rsidR="00AA7662" w:rsidRDefault="00DD60A7">
            <w:pPr>
              <w:pStyle w:val="Tekstpodstawowy"/>
              <w:numPr>
                <w:ilvl w:val="2"/>
                <w:numId w:val="256"/>
              </w:numPr>
              <w:shd w:val="clear" w:color="auto" w:fill="auto"/>
              <w:tabs>
                <w:tab w:val="left" w:pos="2830"/>
              </w:tabs>
              <w:ind w:left="1980"/>
            </w:pPr>
            <w:r>
              <w:rPr>
                <w:color w:val="000000"/>
                <w:kern w:val="0"/>
                <w:lang w:eastAsia="pl-PL" w:bidi="pl-PL"/>
              </w:rPr>
              <w:t xml:space="preserve">Treść </w:t>
            </w:r>
            <w:r>
              <w:rPr>
                <w:color w:val="000000"/>
                <w:kern w:val="0"/>
                <w:lang w:val="en-US" w:bidi="en-US"/>
              </w:rPr>
              <w:t>komunikatu,</w:t>
            </w:r>
          </w:p>
          <w:p w14:paraId="7CEF94E3" w14:textId="77777777" w:rsidR="00AA7662" w:rsidRDefault="00DD60A7">
            <w:pPr>
              <w:pStyle w:val="Tekstpodstawowy"/>
              <w:numPr>
                <w:ilvl w:val="2"/>
                <w:numId w:val="256"/>
              </w:numPr>
              <w:shd w:val="clear" w:color="auto" w:fill="auto"/>
              <w:tabs>
                <w:tab w:val="left" w:pos="2830"/>
              </w:tabs>
              <w:ind w:left="1980"/>
            </w:pPr>
            <w:r>
              <w:rPr>
                <w:color w:val="000000"/>
                <w:kern w:val="0"/>
                <w:lang w:val="en-US" w:bidi="en-US"/>
              </w:rPr>
              <w:t>Obraz.</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E2FB87C" w14:textId="77777777" w:rsidR="00AA7662" w:rsidRDefault="00AA7662">
            <w:pPr>
              <w:spacing w:after="0" w:line="240" w:lineRule="auto"/>
              <w:rPr>
                <w:rFonts w:cs="Calibri"/>
                <w:kern w:val="0"/>
              </w:rPr>
            </w:pPr>
          </w:p>
        </w:tc>
      </w:tr>
      <w:tr w:rsidR="00AA7662" w14:paraId="2A4C07C8"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3ADE1A0" w14:textId="77777777" w:rsidR="00AA7662" w:rsidRDefault="00DD60A7">
            <w:pPr>
              <w:spacing w:after="0" w:line="240" w:lineRule="auto"/>
            </w:pPr>
            <w:bookmarkStart w:id="15" w:name="bookmark2"/>
            <w:r>
              <w:rPr>
                <w:rFonts w:cs="Calibri"/>
                <w:color w:val="000000"/>
                <w:kern w:val="0"/>
                <w:lang w:eastAsia="pl-PL" w:bidi="pl-PL"/>
              </w:rPr>
              <w:lastRenderedPageBreak/>
              <w:t>Ochrona stacji roboczych - MacOS</w:t>
            </w:r>
            <w:bookmarkEnd w:id="15"/>
          </w:p>
          <w:p w14:paraId="00B57D0A" w14:textId="77777777" w:rsidR="00AA7662" w:rsidRDefault="00AA7662">
            <w:pPr>
              <w:spacing w:after="0" w:line="240" w:lineRule="auto"/>
              <w:rPr>
                <w:rFonts w:cs="Calibri"/>
                <w:color w:val="000000"/>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D8A87CD" w14:textId="77777777" w:rsidR="00AA7662" w:rsidRDefault="00DD60A7">
            <w:pPr>
              <w:pStyle w:val="Tekstpodstawowy"/>
              <w:numPr>
                <w:ilvl w:val="0"/>
                <w:numId w:val="257"/>
              </w:numPr>
              <w:shd w:val="clear" w:color="auto" w:fill="auto"/>
              <w:tabs>
                <w:tab w:val="left" w:pos="728"/>
              </w:tabs>
              <w:ind w:left="720" w:hanging="360"/>
            </w:pPr>
            <w:r>
              <w:rPr>
                <w:color w:val="000000"/>
                <w:kern w:val="0"/>
                <w:lang w:eastAsia="pl-PL" w:bidi="pl-PL"/>
              </w:rPr>
              <w:t>Rozwiązanie musi posiadać pełne wsparcie dla systemów macOS 11 (Big Sur) oraz nowszych.</w:t>
            </w:r>
          </w:p>
          <w:p w14:paraId="5688B2E4" w14:textId="77777777" w:rsidR="00AA7662" w:rsidRDefault="00DD60A7">
            <w:pPr>
              <w:pStyle w:val="Tekstpodstawowy"/>
              <w:numPr>
                <w:ilvl w:val="0"/>
                <w:numId w:val="257"/>
              </w:numPr>
              <w:shd w:val="clear" w:color="auto" w:fill="auto"/>
              <w:tabs>
                <w:tab w:val="left" w:pos="728"/>
              </w:tabs>
              <w:ind w:left="720" w:hanging="360"/>
            </w:pPr>
            <w:r>
              <w:rPr>
                <w:color w:val="000000"/>
                <w:kern w:val="0"/>
                <w:lang w:eastAsia="pl-PL" w:bidi="pl-PL"/>
              </w:rPr>
              <w:t>Rozwiązanie musi być dostępne co najmniej w języku polskim oraz angielskim.</w:t>
            </w:r>
          </w:p>
          <w:p w14:paraId="5543BDF4" w14:textId="77777777" w:rsidR="00AA7662" w:rsidRDefault="00DD60A7">
            <w:pPr>
              <w:pStyle w:val="Tekstpodstawowy"/>
              <w:numPr>
                <w:ilvl w:val="0"/>
                <w:numId w:val="257"/>
              </w:numPr>
              <w:shd w:val="clear" w:color="auto" w:fill="auto"/>
              <w:tabs>
                <w:tab w:val="left" w:pos="728"/>
              </w:tabs>
              <w:ind w:left="720" w:hanging="360"/>
            </w:pPr>
            <w:r>
              <w:rPr>
                <w:color w:val="000000"/>
                <w:kern w:val="0"/>
                <w:lang w:eastAsia="pl-PL" w:bidi="pl-PL"/>
              </w:rPr>
              <w:t>Rozwiązanie musi zapewniać wykrywanie i usuwanie zagrożeń co najmniej typu:</w:t>
            </w:r>
          </w:p>
          <w:p w14:paraId="22DB0D6A"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wirus,</w:t>
            </w:r>
          </w:p>
          <w:p w14:paraId="489E51D5"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trojan,</w:t>
            </w:r>
          </w:p>
          <w:p w14:paraId="7CB6264D"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robak,</w:t>
            </w:r>
          </w:p>
          <w:p w14:paraId="72E85493"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adware,</w:t>
            </w:r>
          </w:p>
          <w:p w14:paraId="56018E4D"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spyware,</w:t>
            </w:r>
          </w:p>
          <w:p w14:paraId="14BD0667"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dialer,</w:t>
            </w:r>
          </w:p>
          <w:p w14:paraId="32AB5C82"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phishing,</w:t>
            </w:r>
          </w:p>
          <w:p w14:paraId="7308BED1"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backdoor.</w:t>
            </w:r>
          </w:p>
          <w:p w14:paraId="318D3EBB" w14:textId="77777777" w:rsidR="00AA7662" w:rsidRDefault="00DD60A7">
            <w:pPr>
              <w:pStyle w:val="Tekstpodstawowy"/>
              <w:numPr>
                <w:ilvl w:val="0"/>
                <w:numId w:val="257"/>
              </w:numPr>
              <w:shd w:val="clear" w:color="auto" w:fill="auto"/>
              <w:tabs>
                <w:tab w:val="left" w:pos="727"/>
              </w:tabs>
              <w:ind w:left="720" w:hanging="360"/>
            </w:pPr>
            <w:r>
              <w:rPr>
                <w:color w:val="000000"/>
                <w:kern w:val="0"/>
                <w:lang w:eastAsia="pl-PL" w:bidi="pl-PL"/>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w:t>
            </w:r>
            <w:r>
              <w:rPr>
                <w:color w:val="000000"/>
                <w:kern w:val="0"/>
                <w:lang w:eastAsia="pl-PL" w:bidi="pl-PL"/>
              </w:rPr>
              <w:lastRenderedPageBreak/>
              <w:t>jaką heurystyka ma odbywać się skanowanie - z użyciem jednej lub obu metod jednocześnie.</w:t>
            </w:r>
          </w:p>
          <w:p w14:paraId="12AC4781" w14:textId="77777777" w:rsidR="00AA7662" w:rsidRDefault="00DD60A7">
            <w:pPr>
              <w:pStyle w:val="Tekstpodstawowy"/>
              <w:numPr>
                <w:ilvl w:val="0"/>
                <w:numId w:val="257"/>
              </w:numPr>
              <w:shd w:val="clear" w:color="auto" w:fill="auto"/>
              <w:tabs>
                <w:tab w:val="left" w:pos="727"/>
              </w:tabs>
              <w:ind w:left="720" w:hanging="360"/>
            </w:pPr>
            <w:r>
              <w:rPr>
                <w:color w:val="000000"/>
                <w:kern w:val="0"/>
                <w:lang w:eastAsia="pl-PL" w:bidi="pl-PL"/>
              </w:rPr>
              <w:t>Rozwiązanie musi posiadać możliwość skanowanie w czasie rzeczywistym otwieranych, tworzonych i wykonywanych plików.</w:t>
            </w:r>
          </w:p>
          <w:p w14:paraId="763FE2D9" w14:textId="77777777" w:rsidR="00AA7662" w:rsidRDefault="00DD60A7">
            <w:pPr>
              <w:pStyle w:val="Tekstpodstawowy"/>
              <w:numPr>
                <w:ilvl w:val="0"/>
                <w:numId w:val="257"/>
              </w:numPr>
              <w:shd w:val="clear" w:color="auto" w:fill="auto"/>
              <w:tabs>
                <w:tab w:val="left" w:pos="727"/>
              </w:tabs>
              <w:ind w:left="720" w:hanging="360"/>
            </w:pPr>
            <w:r>
              <w:rPr>
                <w:color w:val="000000"/>
                <w:kern w:val="0"/>
                <w:lang w:eastAsia="pl-PL" w:bidi="pl-PL"/>
              </w:rPr>
              <w:t>Rozwiązanie musi chronić pliki co najmniej za pomocą:</w:t>
            </w:r>
          </w:p>
          <w:p w14:paraId="0BEE8783" w14:textId="77777777" w:rsidR="00AA7662" w:rsidRDefault="00DD60A7">
            <w:pPr>
              <w:pStyle w:val="Tekstpodstawowy"/>
              <w:numPr>
                <w:ilvl w:val="1"/>
                <w:numId w:val="257"/>
              </w:numPr>
              <w:shd w:val="clear" w:color="auto" w:fill="auto"/>
              <w:tabs>
                <w:tab w:val="left" w:pos="1597"/>
              </w:tabs>
              <w:ind w:left="1440" w:hanging="360"/>
            </w:pPr>
            <w:r>
              <w:rPr>
                <w:color w:val="000000"/>
                <w:kern w:val="0"/>
                <w:lang w:eastAsia="pl-PL" w:bidi="pl-PL"/>
              </w:rPr>
              <w:t>Sygnatur wirusów.</w:t>
            </w:r>
          </w:p>
          <w:p w14:paraId="58D156A0" w14:textId="77777777" w:rsidR="00AA7662" w:rsidRDefault="00DD60A7">
            <w:pPr>
              <w:pStyle w:val="Tekstpodstawowy"/>
              <w:numPr>
                <w:ilvl w:val="1"/>
                <w:numId w:val="257"/>
              </w:numPr>
              <w:shd w:val="clear" w:color="auto" w:fill="auto"/>
              <w:tabs>
                <w:tab w:val="left" w:pos="1597"/>
              </w:tabs>
              <w:ind w:left="1440" w:hanging="360"/>
            </w:pPr>
            <w:r>
              <w:rPr>
                <w:color w:val="000000"/>
                <w:kern w:val="0"/>
                <w:lang w:eastAsia="pl-PL" w:bidi="pl-PL"/>
              </w:rPr>
              <w:t>Reputacji chmurowej.</w:t>
            </w:r>
          </w:p>
          <w:p w14:paraId="71F50E24" w14:textId="77777777" w:rsidR="00AA7662" w:rsidRDefault="00DD60A7">
            <w:pPr>
              <w:pStyle w:val="Tekstpodstawowy"/>
              <w:numPr>
                <w:ilvl w:val="0"/>
                <w:numId w:val="257"/>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w:t>
            </w:r>
            <w:r>
              <w:rPr>
                <w:color w:val="000000"/>
                <w:kern w:val="0"/>
                <w:lang w:bidi="en-US"/>
              </w:rPr>
              <w:t xml:space="preserve">skanowanie i oczyszczanie poczty </w:t>
            </w:r>
            <w:r>
              <w:rPr>
                <w:color w:val="000000"/>
                <w:kern w:val="0"/>
                <w:lang w:eastAsia="pl-PL" w:bidi="pl-PL"/>
              </w:rPr>
              <w:t xml:space="preserve">przychodzącej </w:t>
            </w:r>
            <w:r>
              <w:rPr>
                <w:color w:val="000000"/>
                <w:kern w:val="0"/>
                <w:lang w:bidi="en-US"/>
              </w:rPr>
              <w:t xml:space="preserve">POP3 i IMAP "w locie" (w czasie rzeczywistym), zanim zostanie dostarczona do klienta pocztowego zainstalowanego na stacji roboczej </w:t>
            </w:r>
            <w:r>
              <w:rPr>
                <w:color w:val="000000"/>
                <w:kern w:val="0"/>
                <w:lang w:eastAsia="pl-PL" w:bidi="pl-PL"/>
              </w:rPr>
              <w:t xml:space="preserve">(niezależnie </w:t>
            </w:r>
            <w:r>
              <w:rPr>
                <w:color w:val="000000"/>
                <w:kern w:val="0"/>
                <w:lang w:bidi="en-US"/>
              </w:rPr>
              <w:t>od konkretnego klienta pocztowego).</w:t>
            </w:r>
          </w:p>
          <w:p w14:paraId="612C68FF" w14:textId="77777777" w:rsidR="00AA7662" w:rsidRDefault="00DD60A7">
            <w:pPr>
              <w:pStyle w:val="Tekstpodstawowy"/>
              <w:numPr>
                <w:ilvl w:val="0"/>
                <w:numId w:val="257"/>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system wczesnego ostrzegania oparty na chmurze </w:t>
            </w:r>
            <w:r>
              <w:rPr>
                <w:color w:val="000000"/>
                <w:kern w:val="0"/>
                <w:lang w:eastAsia="pl-PL" w:bidi="pl-PL"/>
              </w:rPr>
              <w:t xml:space="preserve">pochodzący </w:t>
            </w:r>
            <w:r>
              <w:rPr>
                <w:color w:val="000000"/>
                <w:kern w:val="0"/>
                <w:lang w:bidi="en-US"/>
              </w:rPr>
              <w:t xml:space="preserve">od tego samego producenta oprogramowania antywirusowego, </w:t>
            </w:r>
            <w:r>
              <w:rPr>
                <w:color w:val="000000"/>
                <w:kern w:val="0"/>
                <w:lang w:eastAsia="pl-PL" w:bidi="pl-PL"/>
              </w:rPr>
              <w:t xml:space="preserve">który umożliwia </w:t>
            </w:r>
            <w:r>
              <w:rPr>
                <w:color w:val="000000"/>
                <w:kern w:val="0"/>
                <w:lang w:bidi="en-US"/>
              </w:rPr>
              <w:t>co najmniej:</w:t>
            </w:r>
          </w:p>
          <w:p w14:paraId="7FC4EA74" w14:textId="77777777" w:rsidR="00AA7662" w:rsidRDefault="00DD60A7">
            <w:pPr>
              <w:pStyle w:val="Tekstpodstawowy"/>
              <w:numPr>
                <w:ilvl w:val="1"/>
                <w:numId w:val="257"/>
              </w:numPr>
              <w:shd w:val="clear" w:color="auto" w:fill="auto"/>
              <w:tabs>
                <w:tab w:val="left" w:pos="1616"/>
              </w:tabs>
              <w:spacing w:line="240" w:lineRule="auto"/>
              <w:ind w:left="1440" w:hanging="360"/>
            </w:pPr>
            <w:r>
              <w:rPr>
                <w:color w:val="000000"/>
                <w:kern w:val="0"/>
                <w:lang w:bidi="en-US"/>
              </w:rPr>
              <w:t xml:space="preserve">Sprawdzenie reputacji </w:t>
            </w:r>
            <w:r>
              <w:rPr>
                <w:color w:val="000000"/>
                <w:kern w:val="0"/>
                <w:lang w:eastAsia="pl-PL" w:bidi="pl-PL"/>
              </w:rPr>
              <w:t xml:space="preserve">działających </w:t>
            </w:r>
            <w:r>
              <w:rPr>
                <w:color w:val="000000"/>
                <w:kern w:val="0"/>
                <w:lang w:bidi="en-US"/>
              </w:rPr>
              <w:t xml:space="preserve">aplikacji i </w:t>
            </w:r>
            <w:r>
              <w:rPr>
                <w:color w:val="000000"/>
                <w:kern w:val="0"/>
                <w:lang w:eastAsia="pl-PL" w:bidi="pl-PL"/>
              </w:rPr>
              <w:t xml:space="preserve">plików </w:t>
            </w:r>
            <w:r>
              <w:rPr>
                <w:color w:val="000000"/>
                <w:kern w:val="0"/>
                <w:lang w:bidi="en-US"/>
              </w:rPr>
              <w:t>co najmniej z poziomu interfejsu programu.</w:t>
            </w:r>
          </w:p>
          <w:p w14:paraId="406372F4" w14:textId="77777777" w:rsidR="00AA7662" w:rsidRDefault="00DD60A7">
            <w:pPr>
              <w:pStyle w:val="Tekstpodstawowy"/>
              <w:numPr>
                <w:ilvl w:val="1"/>
                <w:numId w:val="257"/>
              </w:numPr>
              <w:shd w:val="clear" w:color="auto" w:fill="auto"/>
              <w:tabs>
                <w:tab w:val="left" w:pos="1616"/>
              </w:tabs>
              <w:spacing w:line="240" w:lineRule="auto"/>
              <w:ind w:left="1440" w:hanging="360"/>
            </w:pPr>
            <w:r>
              <w:rPr>
                <w:color w:val="000000"/>
                <w:kern w:val="0"/>
                <w:lang w:eastAsia="pl-PL" w:bidi="pl-PL"/>
              </w:rPr>
              <w:t xml:space="preserve">Konfigurację wysyłania </w:t>
            </w:r>
            <w:r>
              <w:rPr>
                <w:color w:val="000000"/>
                <w:kern w:val="0"/>
                <w:lang w:bidi="en-US"/>
              </w:rPr>
              <w:t xml:space="preserve">wszystkich </w:t>
            </w:r>
            <w:r>
              <w:rPr>
                <w:color w:val="000000"/>
                <w:kern w:val="0"/>
                <w:lang w:eastAsia="pl-PL" w:bidi="pl-PL"/>
              </w:rPr>
              <w:t xml:space="preserve">plików </w:t>
            </w:r>
            <w:r>
              <w:rPr>
                <w:color w:val="000000"/>
                <w:kern w:val="0"/>
                <w:lang w:bidi="en-US"/>
              </w:rPr>
              <w:t xml:space="preserve">do analizy </w:t>
            </w:r>
            <w:r>
              <w:rPr>
                <w:color w:val="000000"/>
                <w:kern w:val="0"/>
                <w:lang w:eastAsia="pl-PL" w:bidi="pl-PL"/>
              </w:rPr>
              <w:t>oprócz dokumentów użytkowników.</w:t>
            </w:r>
          </w:p>
          <w:p w14:paraId="423DDC92" w14:textId="77777777" w:rsidR="00AA7662" w:rsidRDefault="00DD60A7">
            <w:pPr>
              <w:pStyle w:val="Tekstpodstawowy"/>
              <w:numPr>
                <w:ilvl w:val="1"/>
                <w:numId w:val="257"/>
              </w:numPr>
              <w:shd w:val="clear" w:color="auto" w:fill="auto"/>
              <w:tabs>
                <w:tab w:val="left" w:pos="1616"/>
              </w:tabs>
              <w:spacing w:line="240" w:lineRule="auto"/>
              <w:ind w:left="1440" w:hanging="360"/>
            </w:pPr>
            <w:r>
              <w:rPr>
                <w:color w:val="000000"/>
                <w:kern w:val="0"/>
                <w:lang w:eastAsia="pl-PL" w:bidi="pl-PL"/>
              </w:rPr>
              <w:t xml:space="preserve">Konfigurację </w:t>
            </w:r>
            <w:r>
              <w:rPr>
                <w:color w:val="000000"/>
                <w:kern w:val="0"/>
                <w:lang w:bidi="en-US"/>
              </w:rPr>
              <w:t xml:space="preserve">dodatkowych </w:t>
            </w:r>
            <w:r>
              <w:rPr>
                <w:color w:val="000000"/>
                <w:kern w:val="0"/>
                <w:lang w:eastAsia="pl-PL" w:bidi="pl-PL"/>
              </w:rPr>
              <w:t xml:space="preserve">wykluczeń rozszerzeń plików, które </w:t>
            </w:r>
            <w:r>
              <w:rPr>
                <w:color w:val="000000"/>
                <w:kern w:val="0"/>
                <w:lang w:bidi="en-US"/>
              </w:rPr>
              <w:t xml:space="preserve">nie </w:t>
            </w:r>
            <w:r>
              <w:rPr>
                <w:color w:val="000000"/>
                <w:kern w:val="0"/>
                <w:lang w:eastAsia="pl-PL" w:bidi="pl-PL"/>
              </w:rPr>
              <w:t xml:space="preserve">mają być wysyłane </w:t>
            </w:r>
            <w:r>
              <w:rPr>
                <w:color w:val="000000"/>
                <w:kern w:val="0"/>
                <w:lang w:bidi="en-US"/>
              </w:rPr>
              <w:t>do analizy.</w:t>
            </w:r>
          </w:p>
          <w:p w14:paraId="5A43B663" w14:textId="77777777" w:rsidR="00AA7662" w:rsidRDefault="00DD60A7">
            <w:pPr>
              <w:pStyle w:val="Tekstpodstawowy"/>
              <w:numPr>
                <w:ilvl w:val="0"/>
                <w:numId w:val="257"/>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skanowanie na </w:t>
            </w:r>
            <w:r>
              <w:rPr>
                <w:color w:val="000000"/>
                <w:kern w:val="0"/>
                <w:lang w:eastAsia="pl-PL" w:bidi="pl-PL"/>
              </w:rPr>
              <w:t xml:space="preserve">żądanie, </w:t>
            </w:r>
            <w:r>
              <w:rPr>
                <w:color w:val="000000"/>
                <w:kern w:val="0"/>
                <w:lang w:bidi="en-US"/>
              </w:rPr>
              <w:t>z menu kontekstowego oraz zgodnie z harmonogramem co najmniej:</w:t>
            </w:r>
          </w:p>
          <w:p w14:paraId="72B8DCA3"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 xml:space="preserve">całego </w:t>
            </w:r>
            <w:r>
              <w:rPr>
                <w:color w:val="000000"/>
                <w:kern w:val="0"/>
                <w:lang w:val="en-US" w:bidi="en-US"/>
              </w:rPr>
              <w:t>dysku,</w:t>
            </w:r>
          </w:p>
          <w:p w14:paraId="38F54FE7" w14:textId="77777777" w:rsidR="00AA7662" w:rsidRDefault="00DD60A7">
            <w:pPr>
              <w:pStyle w:val="Tekstpodstawowy"/>
              <w:numPr>
                <w:ilvl w:val="1"/>
                <w:numId w:val="257"/>
              </w:numPr>
              <w:shd w:val="clear" w:color="auto" w:fill="auto"/>
              <w:tabs>
                <w:tab w:val="left" w:pos="1616"/>
              </w:tabs>
              <w:ind w:left="1440" w:hanging="360"/>
            </w:pPr>
            <w:r>
              <w:rPr>
                <w:color w:val="000000"/>
                <w:kern w:val="0"/>
                <w:lang w:val="en-US" w:bidi="en-US"/>
              </w:rPr>
              <w:t xml:space="preserve">wybranych </w:t>
            </w:r>
            <w:r>
              <w:rPr>
                <w:color w:val="000000"/>
                <w:kern w:val="0"/>
                <w:lang w:eastAsia="pl-PL" w:bidi="pl-PL"/>
              </w:rPr>
              <w:t>katalogów,</w:t>
            </w:r>
          </w:p>
          <w:p w14:paraId="36071FF8" w14:textId="77777777" w:rsidR="00AA7662" w:rsidRDefault="00DD60A7">
            <w:pPr>
              <w:pStyle w:val="Tekstpodstawowy"/>
              <w:numPr>
                <w:ilvl w:val="1"/>
                <w:numId w:val="257"/>
              </w:numPr>
              <w:shd w:val="clear" w:color="auto" w:fill="auto"/>
              <w:tabs>
                <w:tab w:val="left" w:pos="1616"/>
              </w:tabs>
              <w:ind w:left="1440" w:hanging="360"/>
            </w:pPr>
            <w:r>
              <w:rPr>
                <w:color w:val="000000"/>
                <w:kern w:val="0"/>
                <w:lang w:val="en-US" w:bidi="en-US"/>
              </w:rPr>
              <w:t xml:space="preserve">pojedynczych </w:t>
            </w:r>
            <w:r>
              <w:rPr>
                <w:color w:val="000000"/>
                <w:kern w:val="0"/>
                <w:lang w:eastAsia="pl-PL" w:bidi="pl-PL"/>
              </w:rPr>
              <w:t>plików,</w:t>
            </w:r>
          </w:p>
          <w:p w14:paraId="4A6238C5"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 xml:space="preserve">plików </w:t>
            </w:r>
            <w:r>
              <w:rPr>
                <w:color w:val="000000"/>
                <w:kern w:val="0"/>
                <w:lang w:val="en-US" w:bidi="en-US"/>
              </w:rPr>
              <w:t>spakowanych oraz skompresowanych,</w:t>
            </w:r>
          </w:p>
          <w:p w14:paraId="3528C8F1"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 xml:space="preserve">Dysków </w:t>
            </w:r>
            <w:r>
              <w:rPr>
                <w:color w:val="000000"/>
                <w:kern w:val="0"/>
                <w:lang w:val="en-US" w:bidi="en-US"/>
              </w:rPr>
              <w:t>sieciowych,</w:t>
            </w:r>
          </w:p>
          <w:p w14:paraId="78B18430" w14:textId="77777777" w:rsidR="00AA7662" w:rsidRDefault="00DD60A7">
            <w:pPr>
              <w:pStyle w:val="Tekstpodstawowy"/>
              <w:numPr>
                <w:ilvl w:val="1"/>
                <w:numId w:val="257"/>
              </w:numPr>
              <w:shd w:val="clear" w:color="auto" w:fill="auto"/>
              <w:tabs>
                <w:tab w:val="left" w:pos="1616"/>
              </w:tabs>
              <w:ind w:left="1440" w:hanging="360"/>
            </w:pPr>
            <w:r>
              <w:rPr>
                <w:color w:val="000000"/>
                <w:kern w:val="0"/>
                <w:lang w:eastAsia="pl-PL" w:bidi="pl-PL"/>
              </w:rPr>
              <w:t>dysków przenośnych.</w:t>
            </w:r>
          </w:p>
          <w:p w14:paraId="4D291FF2" w14:textId="77777777" w:rsidR="00AA7662" w:rsidRDefault="00DD60A7">
            <w:pPr>
              <w:pStyle w:val="Tekstpodstawowy"/>
              <w:numPr>
                <w:ilvl w:val="0"/>
                <w:numId w:val="257"/>
              </w:numPr>
              <w:shd w:val="clear" w:color="auto" w:fill="auto"/>
              <w:tabs>
                <w:tab w:val="left" w:pos="843"/>
                <w:tab w:val="left" w:pos="209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opcję </w:t>
            </w:r>
            <w:r>
              <w:rPr>
                <w:color w:val="000000"/>
                <w:kern w:val="0"/>
                <w:lang w:bidi="en-US"/>
              </w:rPr>
              <w:t xml:space="preserve">umieszczenia na </w:t>
            </w:r>
            <w:r>
              <w:rPr>
                <w:color w:val="000000"/>
                <w:kern w:val="0"/>
                <w:lang w:eastAsia="pl-PL" w:bidi="pl-PL"/>
              </w:rPr>
              <w:t xml:space="preserve">liście wykluczeń </w:t>
            </w:r>
            <w:r>
              <w:rPr>
                <w:color w:val="000000"/>
                <w:kern w:val="0"/>
                <w:lang w:bidi="en-US"/>
              </w:rPr>
              <w:t>ze skanowania co najmniej:</w:t>
            </w:r>
          </w:p>
          <w:p w14:paraId="3DBB6027" w14:textId="77777777" w:rsidR="00AA7662" w:rsidRDefault="00DD60A7">
            <w:pPr>
              <w:pStyle w:val="Tekstpodstawowy"/>
              <w:numPr>
                <w:ilvl w:val="1"/>
                <w:numId w:val="257"/>
              </w:numPr>
              <w:shd w:val="clear" w:color="auto" w:fill="auto"/>
              <w:tabs>
                <w:tab w:val="left" w:pos="2833"/>
              </w:tabs>
              <w:ind w:left="1440" w:hanging="360"/>
            </w:pPr>
            <w:r>
              <w:rPr>
                <w:color w:val="000000"/>
                <w:kern w:val="0"/>
                <w:lang w:val="en-US" w:bidi="en-US"/>
              </w:rPr>
              <w:t xml:space="preserve">wybranych </w:t>
            </w:r>
            <w:r>
              <w:rPr>
                <w:color w:val="000000"/>
                <w:kern w:val="0"/>
                <w:lang w:eastAsia="pl-PL" w:bidi="pl-PL"/>
              </w:rPr>
              <w:t>plików,</w:t>
            </w:r>
          </w:p>
          <w:p w14:paraId="58649ED2" w14:textId="77777777" w:rsidR="00AA7662" w:rsidRDefault="00DD60A7">
            <w:pPr>
              <w:pStyle w:val="Tekstpodstawowy"/>
              <w:numPr>
                <w:ilvl w:val="1"/>
                <w:numId w:val="257"/>
              </w:numPr>
              <w:shd w:val="clear" w:color="auto" w:fill="auto"/>
              <w:tabs>
                <w:tab w:val="left" w:pos="2098"/>
              </w:tabs>
              <w:ind w:left="1440" w:hanging="360"/>
            </w:pPr>
            <w:r>
              <w:rPr>
                <w:color w:val="000000"/>
                <w:kern w:val="0"/>
                <w:lang w:val="en-US" w:bidi="en-US"/>
              </w:rPr>
              <w:t xml:space="preserve">wybranych </w:t>
            </w:r>
            <w:r>
              <w:rPr>
                <w:color w:val="000000"/>
                <w:kern w:val="0"/>
                <w:lang w:eastAsia="pl-PL" w:bidi="pl-PL"/>
              </w:rPr>
              <w:t>procesów,</w:t>
            </w:r>
          </w:p>
          <w:p w14:paraId="272DB249" w14:textId="77777777" w:rsidR="00AA7662" w:rsidRDefault="00DD60A7">
            <w:pPr>
              <w:pStyle w:val="Tekstpodstawowy"/>
              <w:numPr>
                <w:ilvl w:val="1"/>
                <w:numId w:val="257"/>
              </w:numPr>
              <w:shd w:val="clear" w:color="auto" w:fill="auto"/>
              <w:tabs>
                <w:tab w:val="left" w:pos="2098"/>
              </w:tabs>
              <w:ind w:left="1440" w:hanging="360"/>
            </w:pPr>
            <w:r>
              <w:rPr>
                <w:color w:val="000000"/>
                <w:kern w:val="0"/>
                <w:lang w:val="en-US" w:bidi="en-US"/>
              </w:rPr>
              <w:t>wybranych lokalizacji,</w:t>
            </w:r>
          </w:p>
          <w:p w14:paraId="1F1D65C0" w14:textId="77777777" w:rsidR="00AA7662" w:rsidRDefault="00DD60A7">
            <w:pPr>
              <w:pStyle w:val="Tekstpodstawowy"/>
              <w:numPr>
                <w:ilvl w:val="1"/>
                <w:numId w:val="257"/>
              </w:numPr>
              <w:shd w:val="clear" w:color="auto" w:fill="auto"/>
              <w:tabs>
                <w:tab w:val="left" w:pos="2098"/>
              </w:tabs>
              <w:ind w:left="1440" w:hanging="360"/>
            </w:pPr>
            <w:r>
              <w:rPr>
                <w:color w:val="000000"/>
                <w:kern w:val="0"/>
                <w:lang w:val="en-US" w:bidi="en-US"/>
              </w:rPr>
              <w:t xml:space="preserve">wybranych </w:t>
            </w:r>
            <w:r>
              <w:rPr>
                <w:color w:val="000000"/>
                <w:kern w:val="0"/>
                <w:lang w:eastAsia="pl-PL" w:bidi="pl-PL"/>
              </w:rPr>
              <w:t>rozszerzeń,</w:t>
            </w:r>
          </w:p>
          <w:p w14:paraId="45D53850" w14:textId="77777777" w:rsidR="00AA7662" w:rsidRDefault="00DD60A7">
            <w:pPr>
              <w:pStyle w:val="Tekstpodstawowy"/>
              <w:numPr>
                <w:ilvl w:val="1"/>
                <w:numId w:val="257"/>
              </w:numPr>
              <w:shd w:val="clear" w:color="auto" w:fill="auto"/>
              <w:tabs>
                <w:tab w:val="left" w:pos="2098"/>
              </w:tabs>
              <w:ind w:left="1440" w:hanging="360"/>
            </w:pPr>
            <w:r>
              <w:rPr>
                <w:color w:val="000000"/>
                <w:kern w:val="0"/>
                <w:lang w:val="en-US" w:bidi="en-US"/>
              </w:rPr>
              <w:t>nazwy wykrycia,</w:t>
            </w:r>
          </w:p>
          <w:p w14:paraId="1FDE2C6E" w14:textId="77777777" w:rsidR="00AA7662" w:rsidRDefault="00DD60A7">
            <w:pPr>
              <w:pStyle w:val="Tekstpodstawowy"/>
              <w:numPr>
                <w:ilvl w:val="1"/>
                <w:numId w:val="257"/>
              </w:numPr>
              <w:shd w:val="clear" w:color="auto" w:fill="auto"/>
              <w:tabs>
                <w:tab w:val="left" w:pos="2098"/>
              </w:tabs>
              <w:ind w:left="1440" w:hanging="360"/>
            </w:pPr>
            <w:r>
              <w:rPr>
                <w:color w:val="000000"/>
                <w:kern w:val="0"/>
                <w:lang w:val="en-US" w:bidi="en-US"/>
              </w:rPr>
              <w:t>sumy kontrolnej (SHA1).</w:t>
            </w:r>
          </w:p>
          <w:p w14:paraId="295B49DC" w14:textId="77777777" w:rsidR="00AA7662" w:rsidRDefault="00DD60A7">
            <w:pPr>
              <w:pStyle w:val="Tekstpodstawowy"/>
              <w:numPr>
                <w:ilvl w:val="0"/>
                <w:numId w:val="257"/>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moduł </w:t>
            </w:r>
            <w:r>
              <w:rPr>
                <w:color w:val="000000"/>
                <w:kern w:val="0"/>
                <w:lang w:bidi="en-US"/>
              </w:rPr>
              <w:t xml:space="preserve">zapory osobistej, </w:t>
            </w:r>
            <w:r>
              <w:rPr>
                <w:color w:val="000000"/>
                <w:kern w:val="0"/>
                <w:lang w:eastAsia="pl-PL" w:bidi="pl-PL"/>
              </w:rPr>
              <w:t xml:space="preserve">która </w:t>
            </w:r>
            <w:r>
              <w:rPr>
                <w:color w:val="000000"/>
                <w:kern w:val="0"/>
                <w:lang w:bidi="en-US"/>
              </w:rPr>
              <w:t xml:space="preserve">pochodzi od tego samego producenta </w:t>
            </w:r>
            <w:r>
              <w:rPr>
                <w:color w:val="000000"/>
                <w:kern w:val="0"/>
                <w:lang w:eastAsia="pl-PL" w:bidi="pl-PL"/>
              </w:rPr>
              <w:t xml:space="preserve">rozwiązania </w:t>
            </w:r>
            <w:r>
              <w:rPr>
                <w:color w:val="000000"/>
                <w:kern w:val="0"/>
                <w:lang w:bidi="en-US"/>
              </w:rPr>
              <w:t>antywirusowego.</w:t>
            </w:r>
          </w:p>
          <w:p w14:paraId="2E2D44DB" w14:textId="77777777" w:rsidR="00AA7662" w:rsidRDefault="00DD60A7">
            <w:pPr>
              <w:pStyle w:val="Tekstpodstawowy"/>
              <w:numPr>
                <w:ilvl w:val="1"/>
                <w:numId w:val="257"/>
              </w:numPr>
              <w:shd w:val="clear" w:color="auto" w:fill="auto"/>
              <w:tabs>
                <w:tab w:val="left" w:pos="2098"/>
              </w:tabs>
              <w:ind w:left="1440" w:hanging="360"/>
            </w:pPr>
            <w:r>
              <w:rPr>
                <w:color w:val="000000"/>
                <w:kern w:val="0"/>
                <w:lang w:bidi="en-US"/>
              </w:rPr>
              <w:t xml:space="preserve">Zapora osobista musi </w:t>
            </w:r>
            <w:r>
              <w:rPr>
                <w:color w:val="000000"/>
                <w:kern w:val="0"/>
                <w:lang w:eastAsia="pl-PL" w:bidi="pl-PL"/>
              </w:rPr>
              <w:t xml:space="preserve">działać </w:t>
            </w:r>
            <w:r>
              <w:rPr>
                <w:color w:val="000000"/>
                <w:kern w:val="0"/>
                <w:lang w:bidi="en-US"/>
              </w:rPr>
              <w:t xml:space="preserve">w oparciu o </w:t>
            </w:r>
            <w:r>
              <w:rPr>
                <w:color w:val="000000"/>
                <w:kern w:val="0"/>
                <w:lang w:eastAsia="pl-PL" w:bidi="pl-PL"/>
              </w:rPr>
              <w:t xml:space="preserve">reguły </w:t>
            </w:r>
            <w:r>
              <w:rPr>
                <w:color w:val="000000"/>
                <w:kern w:val="0"/>
                <w:lang w:bidi="en-US"/>
              </w:rPr>
              <w:t xml:space="preserve">i musi </w:t>
            </w:r>
            <w:r>
              <w:rPr>
                <w:color w:val="000000"/>
                <w:kern w:val="0"/>
                <w:lang w:eastAsia="pl-PL" w:bidi="pl-PL"/>
              </w:rPr>
              <w:t xml:space="preserve">posiadać </w:t>
            </w:r>
            <w:r>
              <w:rPr>
                <w:color w:val="000000"/>
                <w:kern w:val="0"/>
                <w:lang w:bidi="en-US"/>
              </w:rPr>
              <w:t>co najmniej</w:t>
            </w:r>
          </w:p>
          <w:p w14:paraId="19B7476C" w14:textId="77777777" w:rsidR="00AA7662" w:rsidRDefault="00DD60A7">
            <w:pPr>
              <w:pStyle w:val="Tekstpodstawowy"/>
              <w:shd w:val="clear" w:color="auto" w:fill="auto"/>
              <w:ind w:left="1440"/>
            </w:pPr>
            <w:r>
              <w:rPr>
                <w:color w:val="000000"/>
                <w:kern w:val="0"/>
                <w:lang w:bidi="en-US"/>
              </w:rPr>
              <w:t xml:space="preserve">30 wbudowanych </w:t>
            </w:r>
            <w:r>
              <w:rPr>
                <w:color w:val="000000"/>
                <w:kern w:val="0"/>
                <w:lang w:eastAsia="pl-PL" w:bidi="pl-PL"/>
              </w:rPr>
              <w:t xml:space="preserve">reguł, </w:t>
            </w:r>
            <w:r>
              <w:rPr>
                <w:color w:val="000000"/>
                <w:kern w:val="0"/>
                <w:lang w:bidi="en-US"/>
              </w:rPr>
              <w:t>stworzonych przez producenta.</w:t>
            </w:r>
          </w:p>
          <w:p w14:paraId="273BC71D" w14:textId="77777777" w:rsidR="00AA7662" w:rsidRDefault="00DD60A7">
            <w:pPr>
              <w:pStyle w:val="Tekstpodstawowy"/>
              <w:numPr>
                <w:ilvl w:val="1"/>
                <w:numId w:val="257"/>
              </w:numPr>
              <w:shd w:val="clear" w:color="auto" w:fill="auto"/>
              <w:tabs>
                <w:tab w:val="left" w:pos="2098"/>
              </w:tabs>
              <w:ind w:left="1440" w:hanging="360"/>
            </w:pPr>
            <w:r>
              <w:rPr>
                <w:color w:val="000000"/>
                <w:kern w:val="0"/>
                <w:lang w:bidi="en-US"/>
              </w:rPr>
              <w:t xml:space="preserve">Zapora osobista musi </w:t>
            </w:r>
            <w:r>
              <w:rPr>
                <w:color w:val="000000"/>
                <w:kern w:val="0"/>
                <w:lang w:eastAsia="pl-PL" w:bidi="pl-PL"/>
              </w:rPr>
              <w:t xml:space="preserve">posiadać </w:t>
            </w:r>
            <w:r>
              <w:rPr>
                <w:color w:val="000000"/>
                <w:kern w:val="0"/>
                <w:lang w:bidi="en-US"/>
              </w:rPr>
              <w:t>co najmniej dwa tryby pracy:</w:t>
            </w:r>
          </w:p>
          <w:p w14:paraId="3B5264F3" w14:textId="77777777" w:rsidR="00AA7662" w:rsidRDefault="00DD60A7">
            <w:pPr>
              <w:pStyle w:val="Tekstpodstawowy"/>
              <w:numPr>
                <w:ilvl w:val="2"/>
                <w:numId w:val="257"/>
              </w:numPr>
              <w:shd w:val="clear" w:color="auto" w:fill="auto"/>
              <w:tabs>
                <w:tab w:val="left" w:pos="2833"/>
              </w:tabs>
              <w:ind w:left="2160" w:hanging="160"/>
            </w:pPr>
            <w:r>
              <w:rPr>
                <w:color w:val="000000"/>
                <w:kern w:val="0"/>
                <w:lang w:eastAsia="pl-PL" w:bidi="pl-PL"/>
              </w:rPr>
              <w:t>tryb automatyczny - rozwiązanie blokuje ruch przychodzący i zezwala tylko na połączenia wychodzące,</w:t>
            </w:r>
          </w:p>
          <w:p w14:paraId="62F787B5" w14:textId="77777777" w:rsidR="00AA7662" w:rsidRDefault="00DD60A7">
            <w:pPr>
              <w:pStyle w:val="Tekstpodstawowy"/>
              <w:numPr>
                <w:ilvl w:val="2"/>
                <w:numId w:val="257"/>
              </w:numPr>
              <w:shd w:val="clear" w:color="auto" w:fill="auto"/>
              <w:tabs>
                <w:tab w:val="left" w:pos="2915"/>
              </w:tabs>
              <w:spacing w:line="254" w:lineRule="auto"/>
              <w:ind w:left="2160" w:hanging="160"/>
            </w:pPr>
            <w:r>
              <w:rPr>
                <w:color w:val="000000"/>
                <w:kern w:val="0"/>
                <w:lang w:eastAsia="pl-PL" w:bidi="pl-PL"/>
              </w:rPr>
              <w:lastRenderedPageBreak/>
              <w:t>tryb oparty na regułach - rozwiązanie blokuje ruch przychodzący i wychodzący,</w:t>
            </w:r>
          </w:p>
          <w:p w14:paraId="4D1E04E4" w14:textId="77777777" w:rsidR="00AA7662" w:rsidRDefault="00AA7662">
            <w:pPr>
              <w:pStyle w:val="Tekstpodstawowy"/>
              <w:shd w:val="clear" w:color="auto" w:fill="auto"/>
              <w:tabs>
                <w:tab w:val="left" w:pos="748"/>
              </w:tabs>
              <w:spacing w:line="276" w:lineRule="auto"/>
              <w:rPr>
                <w:color w:val="000000"/>
                <w:kern w:val="0"/>
                <w:lang w:bidi="en-US"/>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3AE8C60" w14:textId="77777777" w:rsidR="00AA7662" w:rsidRDefault="00AA7662">
            <w:pPr>
              <w:spacing w:after="0" w:line="240" w:lineRule="auto"/>
              <w:rPr>
                <w:rFonts w:cs="Calibri"/>
                <w:kern w:val="0"/>
              </w:rPr>
            </w:pPr>
          </w:p>
        </w:tc>
      </w:tr>
      <w:tr w:rsidR="00AA7662" w14:paraId="4302503E"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1D35361" w14:textId="77777777" w:rsidR="00AA7662" w:rsidRDefault="00DD60A7">
            <w:pPr>
              <w:spacing w:after="0" w:line="240" w:lineRule="auto"/>
            </w:pPr>
            <w:bookmarkStart w:id="16" w:name="bookmark3"/>
            <w:r>
              <w:rPr>
                <w:rFonts w:cs="Calibri"/>
                <w:color w:val="000000"/>
                <w:kern w:val="0"/>
                <w:lang w:eastAsia="pl-PL" w:bidi="pl-PL"/>
              </w:rPr>
              <w:lastRenderedPageBreak/>
              <w:t xml:space="preserve">Ochrona stacji roboczych - </w:t>
            </w:r>
            <w:r>
              <w:rPr>
                <w:rFonts w:cs="Calibri"/>
                <w:color w:val="000000"/>
                <w:kern w:val="0"/>
              </w:rPr>
              <w:t>Linux</w:t>
            </w:r>
            <w:bookmarkEnd w:id="16"/>
          </w:p>
          <w:p w14:paraId="63329444" w14:textId="77777777" w:rsidR="00AA7662" w:rsidRDefault="00AA7662">
            <w:pPr>
              <w:spacing w:after="0" w:line="240" w:lineRule="auto"/>
              <w:rPr>
                <w:rFonts w:cs="Calibri"/>
                <w:color w:val="000000"/>
                <w:kern w:val="0"/>
                <w:lang w:eastAsia="pl-PL" w:bidi="pl-PL"/>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66EE15A" w14:textId="77777777" w:rsidR="00AA7662" w:rsidRDefault="00DD60A7">
            <w:pPr>
              <w:pStyle w:val="Tekstpodstawowy"/>
              <w:numPr>
                <w:ilvl w:val="0"/>
                <w:numId w:val="258"/>
              </w:numPr>
              <w:shd w:val="clear" w:color="auto" w:fill="auto"/>
              <w:tabs>
                <w:tab w:val="left" w:pos="723"/>
              </w:tabs>
              <w:spacing w:line="240"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w:t>
            </w:r>
            <w:r>
              <w:rPr>
                <w:color w:val="000000"/>
                <w:kern w:val="0"/>
                <w:lang w:bidi="en-US"/>
              </w:rPr>
              <w:t xml:space="preserve">co najmniej </w:t>
            </w:r>
            <w:r>
              <w:rPr>
                <w:color w:val="000000"/>
                <w:kern w:val="0"/>
                <w:lang w:eastAsia="pl-PL" w:bidi="pl-PL"/>
              </w:rPr>
              <w:t xml:space="preserve">następujące </w:t>
            </w:r>
            <w:r>
              <w:rPr>
                <w:color w:val="000000"/>
                <w:kern w:val="0"/>
                <w:lang w:bidi="en-US"/>
              </w:rPr>
              <w:t>systemy operacyjne:</w:t>
            </w:r>
          </w:p>
          <w:p w14:paraId="06C7FBB6" w14:textId="77777777" w:rsidR="00AA7662" w:rsidRDefault="00DD60A7">
            <w:pPr>
              <w:pStyle w:val="Tekstpodstawowy"/>
              <w:numPr>
                <w:ilvl w:val="1"/>
                <w:numId w:val="258"/>
              </w:numPr>
              <w:shd w:val="clear" w:color="auto" w:fill="auto"/>
              <w:tabs>
                <w:tab w:val="left" w:pos="1578"/>
              </w:tabs>
              <w:spacing w:line="240" w:lineRule="auto"/>
              <w:ind w:left="1440" w:hanging="360"/>
            </w:pPr>
            <w:r>
              <w:rPr>
                <w:color w:val="000000"/>
                <w:kern w:val="0"/>
                <w:lang w:val="en-US" w:bidi="en-US"/>
              </w:rPr>
              <w:t>Ubuntu Desktop,</w:t>
            </w:r>
          </w:p>
          <w:p w14:paraId="41102991" w14:textId="77777777" w:rsidR="00AA7662" w:rsidRDefault="00DD60A7">
            <w:pPr>
              <w:pStyle w:val="Tekstpodstawowy"/>
              <w:numPr>
                <w:ilvl w:val="1"/>
                <w:numId w:val="258"/>
              </w:numPr>
              <w:shd w:val="clear" w:color="auto" w:fill="auto"/>
              <w:tabs>
                <w:tab w:val="left" w:pos="1578"/>
              </w:tabs>
              <w:spacing w:line="240" w:lineRule="auto"/>
              <w:ind w:left="1440" w:hanging="360"/>
            </w:pPr>
            <w:r>
              <w:rPr>
                <w:color w:val="000000"/>
                <w:kern w:val="0"/>
                <w:lang w:val="en-US" w:bidi="en-US"/>
              </w:rPr>
              <w:t>Red Hat Enterprise Linux</w:t>
            </w:r>
          </w:p>
          <w:p w14:paraId="24177F36" w14:textId="77777777" w:rsidR="00AA7662" w:rsidRDefault="00DD60A7">
            <w:pPr>
              <w:pStyle w:val="Tekstpodstawowy"/>
              <w:numPr>
                <w:ilvl w:val="1"/>
                <w:numId w:val="258"/>
              </w:numPr>
              <w:shd w:val="clear" w:color="auto" w:fill="auto"/>
              <w:tabs>
                <w:tab w:val="left" w:pos="1578"/>
              </w:tabs>
              <w:spacing w:line="240" w:lineRule="auto"/>
              <w:ind w:left="1440" w:hanging="360"/>
            </w:pPr>
            <w:r>
              <w:rPr>
                <w:color w:val="000000"/>
                <w:kern w:val="0"/>
                <w:lang w:val="en-US" w:bidi="en-US"/>
              </w:rPr>
              <w:t>Linux Mint.</w:t>
            </w:r>
          </w:p>
          <w:p w14:paraId="347804CC" w14:textId="77777777" w:rsidR="00AA7662" w:rsidRDefault="00DD60A7">
            <w:pPr>
              <w:pStyle w:val="Tekstpodstawowy"/>
              <w:numPr>
                <w:ilvl w:val="0"/>
                <w:numId w:val="258"/>
              </w:numPr>
              <w:shd w:val="clear" w:color="auto" w:fill="auto"/>
              <w:tabs>
                <w:tab w:val="left" w:pos="723"/>
              </w:tabs>
              <w:spacing w:line="240"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obsługiwać </w:t>
            </w:r>
            <w:r>
              <w:rPr>
                <w:color w:val="000000"/>
                <w:kern w:val="0"/>
                <w:lang w:bidi="en-US"/>
              </w:rPr>
              <w:t xml:space="preserve">co najmniej </w:t>
            </w:r>
            <w:r>
              <w:rPr>
                <w:color w:val="000000"/>
                <w:kern w:val="0"/>
                <w:lang w:eastAsia="pl-PL" w:bidi="pl-PL"/>
              </w:rPr>
              <w:t xml:space="preserve">następujące środowiska </w:t>
            </w:r>
            <w:r>
              <w:rPr>
                <w:color w:val="000000"/>
                <w:kern w:val="0"/>
                <w:lang w:bidi="en-US"/>
              </w:rPr>
              <w:t>pulpitu:</w:t>
            </w:r>
          </w:p>
          <w:p w14:paraId="7B5CD934"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Cinnamon,</w:t>
            </w:r>
          </w:p>
          <w:p w14:paraId="34058A97"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GNOME,</w:t>
            </w:r>
          </w:p>
          <w:p w14:paraId="53A28F82"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KDE,</w:t>
            </w:r>
          </w:p>
          <w:p w14:paraId="1E68411A"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MATE,</w:t>
            </w:r>
          </w:p>
          <w:p w14:paraId="209631E1"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XFCE.</w:t>
            </w:r>
          </w:p>
          <w:p w14:paraId="3D043764" w14:textId="77777777" w:rsidR="00AA7662" w:rsidRDefault="00DD60A7">
            <w:pPr>
              <w:pStyle w:val="Tekstpodstawowy"/>
              <w:numPr>
                <w:ilvl w:val="0"/>
                <w:numId w:val="258"/>
              </w:numPr>
              <w:shd w:val="clear" w:color="auto" w:fill="auto"/>
              <w:tabs>
                <w:tab w:val="left" w:pos="736"/>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wykrywanie i usuwanie </w:t>
            </w:r>
            <w:r>
              <w:rPr>
                <w:color w:val="000000"/>
                <w:kern w:val="0"/>
                <w:lang w:eastAsia="pl-PL" w:bidi="pl-PL"/>
              </w:rPr>
              <w:t xml:space="preserve">zagrożeń </w:t>
            </w:r>
            <w:r>
              <w:rPr>
                <w:color w:val="000000"/>
                <w:kern w:val="0"/>
                <w:lang w:bidi="en-US"/>
              </w:rPr>
              <w:t>co najmniej typu:</w:t>
            </w:r>
          </w:p>
          <w:p w14:paraId="65CDC913"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wirus,</w:t>
            </w:r>
          </w:p>
          <w:p w14:paraId="22A7BE43"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trojan,</w:t>
            </w:r>
          </w:p>
          <w:p w14:paraId="183ADA72"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robak,</w:t>
            </w:r>
          </w:p>
          <w:p w14:paraId="24DB138B"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adware,</w:t>
            </w:r>
          </w:p>
          <w:p w14:paraId="038983F5"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spyware,</w:t>
            </w:r>
          </w:p>
          <w:p w14:paraId="4D97F3EB"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dialer,</w:t>
            </w:r>
          </w:p>
          <w:p w14:paraId="597554C3"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phishing,</w:t>
            </w:r>
          </w:p>
          <w:p w14:paraId="0541A73E" w14:textId="77777777" w:rsidR="00AA7662" w:rsidRDefault="00DD60A7">
            <w:pPr>
              <w:pStyle w:val="Tekstpodstawowy"/>
              <w:numPr>
                <w:ilvl w:val="1"/>
                <w:numId w:val="258"/>
              </w:numPr>
              <w:shd w:val="clear" w:color="auto" w:fill="auto"/>
              <w:tabs>
                <w:tab w:val="left" w:pos="1616"/>
              </w:tabs>
              <w:ind w:left="1460" w:hanging="380"/>
            </w:pPr>
            <w:r>
              <w:rPr>
                <w:color w:val="000000"/>
                <w:kern w:val="0"/>
                <w:lang w:val="en-US" w:bidi="en-US"/>
              </w:rPr>
              <w:t>backdoor.</w:t>
            </w:r>
          </w:p>
          <w:p w14:paraId="42B9A64D" w14:textId="77777777" w:rsidR="00AA7662" w:rsidRDefault="00DD60A7">
            <w:pPr>
              <w:pStyle w:val="Tekstpodstawowy"/>
              <w:numPr>
                <w:ilvl w:val="0"/>
                <w:numId w:val="258"/>
              </w:numPr>
              <w:shd w:val="clear" w:color="auto" w:fill="auto"/>
              <w:tabs>
                <w:tab w:val="left" w:pos="736"/>
              </w:tabs>
              <w:ind w:left="720" w:hanging="360"/>
            </w:pPr>
            <w:r>
              <w:rPr>
                <w:color w:val="000000"/>
                <w:kern w:val="0"/>
                <w:lang w:eastAsia="pl-PL" w:bidi="pl-PL"/>
              </w:rPr>
              <w:t>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w:t>
            </w:r>
          </w:p>
          <w:p w14:paraId="672DBB53" w14:textId="77777777" w:rsidR="00AA7662" w:rsidRDefault="00DD60A7">
            <w:pPr>
              <w:pStyle w:val="Tekstpodstawowy"/>
              <w:numPr>
                <w:ilvl w:val="0"/>
                <w:numId w:val="258"/>
              </w:numPr>
              <w:shd w:val="clear" w:color="auto" w:fill="auto"/>
              <w:tabs>
                <w:tab w:val="left" w:pos="736"/>
              </w:tabs>
              <w:ind w:left="720" w:hanging="360"/>
            </w:pPr>
            <w:r>
              <w:rPr>
                <w:color w:val="000000"/>
                <w:kern w:val="0"/>
                <w:lang w:eastAsia="pl-PL" w:bidi="pl-PL"/>
              </w:rPr>
              <w:t>Rozwiązanie musi posiadać możliwość skanowanie w czasie rzeczywistym otwieranych, tworzonych i wykonywanych plików.</w:t>
            </w:r>
          </w:p>
          <w:p w14:paraId="607859CF" w14:textId="77777777" w:rsidR="00AA7662" w:rsidRDefault="00DD60A7">
            <w:pPr>
              <w:pStyle w:val="Tekstpodstawowy"/>
              <w:numPr>
                <w:ilvl w:val="0"/>
                <w:numId w:val="258"/>
              </w:numPr>
              <w:shd w:val="clear" w:color="auto" w:fill="auto"/>
              <w:tabs>
                <w:tab w:val="left" w:pos="736"/>
              </w:tabs>
              <w:ind w:left="720" w:hanging="360"/>
            </w:pPr>
            <w:r>
              <w:rPr>
                <w:color w:val="000000"/>
                <w:kern w:val="0"/>
                <w:lang w:eastAsia="pl-PL" w:bidi="pl-PL"/>
              </w:rPr>
              <w:t>Rozwiązanie musi posiadać system wczesnego ostrzegania oparty na chmurze pochodzący od tego samego producenta oprogramowania antywirusowego, który umożliwia co najmniej:</w:t>
            </w:r>
          </w:p>
          <w:p w14:paraId="041A414E" w14:textId="77777777" w:rsidR="00AA7662" w:rsidRDefault="00DD60A7">
            <w:pPr>
              <w:pStyle w:val="Tekstpodstawowy"/>
              <w:numPr>
                <w:ilvl w:val="1"/>
                <w:numId w:val="258"/>
              </w:numPr>
              <w:shd w:val="clear" w:color="auto" w:fill="auto"/>
              <w:tabs>
                <w:tab w:val="left" w:pos="1597"/>
              </w:tabs>
              <w:spacing w:line="240" w:lineRule="auto"/>
              <w:ind w:left="1460" w:hanging="380"/>
            </w:pPr>
            <w:r>
              <w:rPr>
                <w:color w:val="000000"/>
                <w:kern w:val="0"/>
                <w:lang w:eastAsia="pl-PL" w:bidi="pl-PL"/>
              </w:rPr>
              <w:t>Konfigurację wysyłania wszystkich plików do analizy oprócz dokumentów użytkowników.</w:t>
            </w:r>
          </w:p>
          <w:p w14:paraId="7E47FE69" w14:textId="77777777" w:rsidR="00AA7662" w:rsidRDefault="00DD60A7">
            <w:pPr>
              <w:pStyle w:val="Tekstpodstawowy"/>
              <w:numPr>
                <w:ilvl w:val="1"/>
                <w:numId w:val="258"/>
              </w:numPr>
              <w:shd w:val="clear" w:color="auto" w:fill="auto"/>
              <w:tabs>
                <w:tab w:val="left" w:pos="1597"/>
              </w:tabs>
              <w:spacing w:line="240" w:lineRule="auto"/>
              <w:ind w:left="1460" w:hanging="380"/>
            </w:pPr>
            <w:r>
              <w:rPr>
                <w:color w:val="000000"/>
                <w:kern w:val="0"/>
                <w:lang w:eastAsia="pl-PL" w:bidi="pl-PL"/>
              </w:rPr>
              <w:t>Konfigurację dodatkowych wykluczeń rozszerzeń plików, które nie mają być wysyłane do analizy.</w:t>
            </w:r>
          </w:p>
          <w:p w14:paraId="2AF80160" w14:textId="77777777" w:rsidR="00AA7662" w:rsidRDefault="00DD60A7">
            <w:pPr>
              <w:pStyle w:val="Tekstpodstawowy"/>
              <w:numPr>
                <w:ilvl w:val="0"/>
                <w:numId w:val="258"/>
              </w:numPr>
              <w:shd w:val="clear" w:color="auto" w:fill="auto"/>
              <w:tabs>
                <w:tab w:val="left" w:pos="736"/>
              </w:tabs>
              <w:spacing w:line="276" w:lineRule="auto"/>
              <w:ind w:left="720" w:hanging="360"/>
            </w:pPr>
            <w:r>
              <w:rPr>
                <w:color w:val="000000"/>
                <w:kern w:val="0"/>
                <w:lang w:eastAsia="pl-PL" w:bidi="pl-PL"/>
              </w:rPr>
              <w:t>Rozwiązanie musi zapewniać skanowanie na żądanie, z menu kontekstowego oraz zgodnie z harmonogramem co najmniej:</w:t>
            </w:r>
          </w:p>
          <w:p w14:paraId="075983D7"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całego dysku,</w:t>
            </w:r>
          </w:p>
          <w:p w14:paraId="102378EB"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wybranych katalogów,</w:t>
            </w:r>
          </w:p>
          <w:p w14:paraId="3BE2907C"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pojedynczych plików,</w:t>
            </w:r>
          </w:p>
          <w:p w14:paraId="7DCDB8F7"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plików spakowanych oraz skompresowanych,</w:t>
            </w:r>
          </w:p>
          <w:p w14:paraId="583DC65A"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lastRenderedPageBreak/>
              <w:t>dysków sieciowych,</w:t>
            </w:r>
          </w:p>
          <w:p w14:paraId="54EF56D1"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dysków przenośnych.</w:t>
            </w:r>
          </w:p>
          <w:p w14:paraId="7CE26DE2" w14:textId="77777777" w:rsidR="00AA7662" w:rsidRDefault="00DD60A7">
            <w:pPr>
              <w:pStyle w:val="Tekstpodstawowy"/>
              <w:numPr>
                <w:ilvl w:val="0"/>
                <w:numId w:val="258"/>
              </w:numPr>
              <w:shd w:val="clear" w:color="auto" w:fill="auto"/>
              <w:tabs>
                <w:tab w:val="left" w:pos="736"/>
              </w:tabs>
              <w:spacing w:line="276" w:lineRule="auto"/>
              <w:ind w:left="720" w:hanging="360"/>
            </w:pPr>
            <w:r>
              <w:rPr>
                <w:color w:val="000000"/>
                <w:kern w:val="0"/>
                <w:lang w:eastAsia="pl-PL" w:bidi="pl-PL"/>
              </w:rPr>
              <w:t>Rozwiązanie musi posiadać opcję umieszczenia na liście wykluczeń ze skanowania co najmniej:</w:t>
            </w:r>
          </w:p>
          <w:p w14:paraId="159E6EC4"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wybranych plików,</w:t>
            </w:r>
          </w:p>
          <w:p w14:paraId="7A0C0BD3"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wybranych procesów,</w:t>
            </w:r>
          </w:p>
          <w:p w14:paraId="3B2E8774"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wybranych lokalizacji,</w:t>
            </w:r>
          </w:p>
          <w:p w14:paraId="030F32E7"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wybranych rozszerzeń,</w:t>
            </w:r>
          </w:p>
          <w:p w14:paraId="79207F83" w14:textId="77777777" w:rsidR="00AA7662" w:rsidRDefault="00DD60A7">
            <w:pPr>
              <w:pStyle w:val="Tekstpodstawowy"/>
              <w:numPr>
                <w:ilvl w:val="0"/>
                <w:numId w:val="258"/>
              </w:numPr>
              <w:shd w:val="clear" w:color="auto" w:fill="auto"/>
              <w:tabs>
                <w:tab w:val="left" w:pos="736"/>
              </w:tabs>
              <w:spacing w:line="276" w:lineRule="auto"/>
              <w:ind w:left="720" w:hanging="360"/>
            </w:pPr>
            <w:r>
              <w:rPr>
                <w:color w:val="000000"/>
                <w:kern w:val="0"/>
                <w:lang w:eastAsia="pl-PL" w:bidi="pl-PL"/>
              </w:rPr>
              <w:t>Rozwiązanie musi zapewniać blokowanie zewnętrznych nośników oraz grup urządzeń na stacji w oparciu o co najmniej:</w:t>
            </w:r>
          </w:p>
          <w:p w14:paraId="6EC8BC40" w14:textId="77777777" w:rsidR="00AA7662" w:rsidRDefault="00DD60A7">
            <w:pPr>
              <w:pStyle w:val="Tekstpodstawowy"/>
              <w:numPr>
                <w:ilvl w:val="1"/>
                <w:numId w:val="258"/>
              </w:numPr>
              <w:shd w:val="clear" w:color="auto" w:fill="auto"/>
              <w:tabs>
                <w:tab w:val="left" w:pos="1597"/>
              </w:tabs>
              <w:spacing w:line="276" w:lineRule="auto"/>
              <w:ind w:left="1460" w:hanging="380"/>
            </w:pPr>
            <w:r>
              <w:rPr>
                <w:color w:val="000000"/>
                <w:kern w:val="0"/>
                <w:lang w:eastAsia="pl-PL" w:bidi="pl-PL"/>
              </w:rPr>
              <w:t>typ urządzenia:</w:t>
            </w:r>
          </w:p>
          <w:p w14:paraId="25EAD72A" w14:textId="77777777" w:rsidR="00AA7662" w:rsidRDefault="00DD60A7">
            <w:pPr>
              <w:pStyle w:val="Tekstpodstawowy"/>
              <w:numPr>
                <w:ilvl w:val="2"/>
                <w:numId w:val="258"/>
              </w:numPr>
              <w:shd w:val="clear" w:color="auto" w:fill="auto"/>
              <w:tabs>
                <w:tab w:val="left" w:pos="2842"/>
              </w:tabs>
              <w:spacing w:line="276" w:lineRule="auto"/>
              <w:ind w:left="1980"/>
            </w:pPr>
            <w:r>
              <w:rPr>
                <w:color w:val="000000"/>
                <w:kern w:val="0"/>
                <w:lang w:eastAsia="pl-PL" w:bidi="pl-PL"/>
              </w:rPr>
              <w:t>pamięci masowe,</w:t>
            </w:r>
          </w:p>
          <w:p w14:paraId="3D4D4019" w14:textId="77777777" w:rsidR="00AA7662" w:rsidRDefault="00DD60A7">
            <w:pPr>
              <w:pStyle w:val="Tekstpodstawowy"/>
              <w:numPr>
                <w:ilvl w:val="2"/>
                <w:numId w:val="258"/>
              </w:numPr>
              <w:shd w:val="clear" w:color="auto" w:fill="auto"/>
              <w:tabs>
                <w:tab w:val="left" w:pos="2842"/>
              </w:tabs>
              <w:spacing w:line="276" w:lineRule="auto"/>
              <w:ind w:left="1980"/>
            </w:pPr>
            <w:r>
              <w:rPr>
                <w:color w:val="000000"/>
                <w:kern w:val="0"/>
                <w:lang w:eastAsia="pl-PL" w:bidi="pl-PL"/>
              </w:rPr>
              <w:t>optyczne pamięci masowe,</w:t>
            </w:r>
          </w:p>
          <w:p w14:paraId="57A0D0C1" w14:textId="77777777" w:rsidR="00AA7662" w:rsidRDefault="00DD60A7">
            <w:pPr>
              <w:pStyle w:val="Tekstpodstawowy"/>
              <w:numPr>
                <w:ilvl w:val="1"/>
                <w:numId w:val="258"/>
              </w:numPr>
              <w:shd w:val="clear" w:color="auto" w:fill="auto"/>
              <w:tabs>
                <w:tab w:val="left" w:pos="1616"/>
              </w:tabs>
              <w:ind w:left="1440" w:hanging="360"/>
            </w:pPr>
            <w:r>
              <w:rPr>
                <w:color w:val="000000"/>
                <w:kern w:val="0"/>
                <w:lang w:val="en-US" w:bidi="en-US"/>
              </w:rPr>
              <w:t xml:space="preserve">parametry </w:t>
            </w:r>
            <w:r>
              <w:rPr>
                <w:color w:val="000000"/>
                <w:kern w:val="0"/>
                <w:lang w:eastAsia="pl-PL" w:bidi="pl-PL"/>
              </w:rPr>
              <w:t>urządzenia:</w:t>
            </w:r>
          </w:p>
          <w:p w14:paraId="4F755581" w14:textId="77777777" w:rsidR="00AA7662" w:rsidRDefault="00DD60A7">
            <w:pPr>
              <w:pStyle w:val="Tekstpodstawowy"/>
              <w:numPr>
                <w:ilvl w:val="2"/>
                <w:numId w:val="258"/>
              </w:numPr>
              <w:shd w:val="clear" w:color="auto" w:fill="auto"/>
              <w:tabs>
                <w:tab w:val="left" w:pos="2809"/>
              </w:tabs>
              <w:ind w:left="1980"/>
            </w:pPr>
            <w:r>
              <w:rPr>
                <w:color w:val="000000"/>
                <w:kern w:val="0"/>
                <w:lang w:val="en-US" w:bidi="en-US"/>
              </w:rPr>
              <w:t>numer seryjny,</w:t>
            </w:r>
          </w:p>
          <w:p w14:paraId="635E0416" w14:textId="77777777" w:rsidR="00AA7662" w:rsidRDefault="00DD60A7">
            <w:pPr>
              <w:pStyle w:val="Tekstpodstawowy"/>
              <w:numPr>
                <w:ilvl w:val="2"/>
                <w:numId w:val="258"/>
              </w:numPr>
              <w:shd w:val="clear" w:color="auto" w:fill="auto"/>
              <w:tabs>
                <w:tab w:val="left" w:pos="2809"/>
              </w:tabs>
              <w:ind w:left="1980"/>
            </w:pPr>
            <w:r>
              <w:rPr>
                <w:color w:val="000000"/>
                <w:kern w:val="0"/>
                <w:lang w:val="en-US" w:bidi="en-US"/>
              </w:rPr>
              <w:t>producent,</w:t>
            </w:r>
          </w:p>
          <w:p w14:paraId="28CFB21C" w14:textId="77777777" w:rsidR="00AA7662" w:rsidRDefault="00DD60A7">
            <w:pPr>
              <w:pStyle w:val="Tekstpodstawowy"/>
              <w:numPr>
                <w:ilvl w:val="2"/>
                <w:numId w:val="258"/>
              </w:numPr>
              <w:shd w:val="clear" w:color="auto" w:fill="auto"/>
              <w:tabs>
                <w:tab w:val="left" w:pos="2809"/>
              </w:tabs>
              <w:ind w:left="1980"/>
            </w:pPr>
            <w:r>
              <w:rPr>
                <w:color w:val="000000"/>
                <w:kern w:val="0"/>
                <w:lang w:val="en-US" w:bidi="en-US"/>
              </w:rPr>
              <w:t>model.</w:t>
            </w:r>
          </w:p>
          <w:p w14:paraId="42F0A826" w14:textId="77777777" w:rsidR="00AA7662" w:rsidRDefault="00DD60A7">
            <w:pPr>
              <w:pStyle w:val="Tekstpodstawowy"/>
              <w:numPr>
                <w:ilvl w:val="1"/>
                <w:numId w:val="258"/>
              </w:numPr>
              <w:shd w:val="clear" w:color="auto" w:fill="auto"/>
              <w:tabs>
                <w:tab w:val="left" w:pos="1616"/>
              </w:tabs>
              <w:ind w:left="1440" w:hanging="360"/>
            </w:pPr>
            <w:r>
              <w:rPr>
                <w:color w:val="000000"/>
                <w:kern w:val="0"/>
                <w:lang w:val="en-US" w:bidi="en-US"/>
              </w:rPr>
              <w:t xml:space="preserve">typ </w:t>
            </w:r>
            <w:r>
              <w:rPr>
                <w:color w:val="000000"/>
                <w:kern w:val="0"/>
                <w:lang w:eastAsia="pl-PL" w:bidi="pl-PL"/>
              </w:rPr>
              <w:t>dostępu:</w:t>
            </w:r>
          </w:p>
          <w:p w14:paraId="256F9AB0" w14:textId="77777777" w:rsidR="00AA7662" w:rsidRDefault="00DD60A7">
            <w:pPr>
              <w:pStyle w:val="Tekstpodstawowy"/>
              <w:numPr>
                <w:ilvl w:val="2"/>
                <w:numId w:val="258"/>
              </w:numPr>
              <w:shd w:val="clear" w:color="auto" w:fill="auto"/>
              <w:tabs>
                <w:tab w:val="left" w:pos="2809"/>
                <w:tab w:val="left" w:pos="2830"/>
              </w:tabs>
              <w:ind w:left="1980"/>
            </w:pPr>
            <w:r>
              <w:rPr>
                <w:color w:val="000000"/>
                <w:kern w:val="0"/>
                <w:lang w:val="en-US" w:bidi="en-US"/>
              </w:rPr>
              <w:t xml:space="preserve">brak </w:t>
            </w:r>
            <w:r>
              <w:rPr>
                <w:color w:val="000000"/>
                <w:kern w:val="0"/>
                <w:lang w:eastAsia="pl-PL" w:bidi="pl-PL"/>
              </w:rPr>
              <w:t xml:space="preserve">możliwości </w:t>
            </w:r>
            <w:r>
              <w:rPr>
                <w:color w:val="000000"/>
                <w:kern w:val="0"/>
                <w:lang w:val="en-US" w:bidi="en-US"/>
              </w:rPr>
              <w:t>zapisu,</w:t>
            </w:r>
          </w:p>
          <w:p w14:paraId="458E2675" w14:textId="77777777" w:rsidR="00AA7662" w:rsidRDefault="00DD60A7">
            <w:pPr>
              <w:pStyle w:val="Tekstpodstawowy"/>
              <w:numPr>
                <w:ilvl w:val="2"/>
                <w:numId w:val="258"/>
              </w:numPr>
              <w:shd w:val="clear" w:color="auto" w:fill="auto"/>
              <w:tabs>
                <w:tab w:val="left" w:pos="2809"/>
              </w:tabs>
              <w:ind w:left="1980"/>
            </w:pPr>
            <w:r>
              <w:rPr>
                <w:color w:val="000000"/>
                <w:kern w:val="0"/>
                <w:lang w:eastAsia="pl-PL" w:bidi="pl-PL"/>
              </w:rPr>
              <w:t>pełen dostęp,</w:t>
            </w:r>
          </w:p>
          <w:p w14:paraId="79662C25" w14:textId="77777777" w:rsidR="00AA7662" w:rsidRDefault="00DD60A7">
            <w:pPr>
              <w:pStyle w:val="Tekstpodstawowy"/>
              <w:shd w:val="clear" w:color="auto" w:fill="auto"/>
              <w:tabs>
                <w:tab w:val="left" w:pos="728"/>
              </w:tabs>
            </w:pPr>
            <w:r>
              <w:rPr>
                <w:color w:val="000000"/>
                <w:kern w:val="0"/>
                <w:lang w:val="en-US" w:bidi="en-US"/>
              </w:rPr>
              <w:t xml:space="preserve">brak </w:t>
            </w:r>
            <w:r>
              <w:rPr>
                <w:color w:val="000000"/>
                <w:kern w:val="0"/>
                <w:lang w:eastAsia="pl-PL" w:bidi="pl-PL"/>
              </w:rPr>
              <w:t>dostępu.</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FB878E2" w14:textId="77777777" w:rsidR="00AA7662" w:rsidRDefault="00AA7662">
            <w:pPr>
              <w:spacing w:after="0" w:line="240" w:lineRule="auto"/>
              <w:rPr>
                <w:rFonts w:cs="Calibri"/>
                <w:kern w:val="0"/>
              </w:rPr>
            </w:pPr>
          </w:p>
        </w:tc>
      </w:tr>
      <w:tr w:rsidR="00AA7662" w14:paraId="4E6F0825"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ACD21B4" w14:textId="77777777" w:rsidR="00AA7662" w:rsidRDefault="00DD60A7">
            <w:pPr>
              <w:spacing w:after="0" w:line="240" w:lineRule="auto"/>
            </w:pPr>
            <w:r>
              <w:rPr>
                <w:rFonts w:cs="Calibri"/>
                <w:bCs/>
                <w:color w:val="000000"/>
                <w:kern w:val="0"/>
                <w:lang w:eastAsia="pl-PL" w:bidi="pl-PL"/>
              </w:rPr>
              <w:t xml:space="preserve">Ochrona serwera - Windows </w:t>
            </w:r>
            <w:r>
              <w:rPr>
                <w:rFonts w:cs="Calibri"/>
                <w:bCs/>
                <w:color w:val="000000"/>
                <w:kern w:val="0"/>
                <w:lang w:val="en-US" w:bidi="en-US"/>
              </w:rPr>
              <w:t>Server</w:t>
            </w:r>
          </w:p>
          <w:p w14:paraId="3A92E5A9" w14:textId="77777777" w:rsidR="00AA7662" w:rsidRDefault="00AA7662">
            <w:pPr>
              <w:spacing w:after="0" w:line="240" w:lineRule="auto"/>
              <w:rPr>
                <w:rFonts w:cs="Calibri"/>
                <w:color w:val="000000"/>
                <w:kern w:val="0"/>
                <w:lang w:eastAsia="pl-PL" w:bidi="pl-PL"/>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081541F" w14:textId="77777777" w:rsidR="00AA7662" w:rsidRDefault="00DD60A7">
            <w:pPr>
              <w:pStyle w:val="Tekstpodstawowy"/>
              <w:numPr>
                <w:ilvl w:val="0"/>
                <w:numId w:val="259"/>
              </w:numPr>
              <w:shd w:val="clear" w:color="auto" w:fill="auto"/>
              <w:tabs>
                <w:tab w:val="left" w:pos="730"/>
              </w:tabs>
              <w:ind w:left="72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w:t>
            </w:r>
            <w:r>
              <w:rPr>
                <w:color w:val="000000"/>
                <w:kern w:val="0"/>
                <w:lang w:bidi="en-US"/>
              </w:rPr>
              <w:t>systemy w tym co najmniej:</w:t>
            </w:r>
          </w:p>
          <w:p w14:paraId="6C84E6ED"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Microsoft Windows Server 2012 R2,</w:t>
            </w:r>
          </w:p>
          <w:p w14:paraId="419BFEBE"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Microsoft Windows Server 2016,</w:t>
            </w:r>
          </w:p>
          <w:p w14:paraId="1888A78D"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Microsoft Windows Server 2019,</w:t>
            </w:r>
          </w:p>
          <w:p w14:paraId="4D908E9C"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Microsoft Windows Server 2022,</w:t>
            </w:r>
          </w:p>
          <w:p w14:paraId="3DBBCDF7"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Microsoft Windows Server 2025.</w:t>
            </w:r>
          </w:p>
          <w:p w14:paraId="68D947A8" w14:textId="77777777" w:rsidR="00AA7662" w:rsidRDefault="00DD60A7">
            <w:pPr>
              <w:pStyle w:val="Tekstpodstawowy"/>
              <w:numPr>
                <w:ilvl w:val="0"/>
                <w:numId w:val="259"/>
              </w:numPr>
              <w:shd w:val="clear" w:color="auto" w:fill="auto"/>
              <w:tabs>
                <w:tab w:val="left" w:pos="730"/>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ochronę </w:t>
            </w:r>
            <w:r>
              <w:rPr>
                <w:color w:val="000000"/>
                <w:kern w:val="0"/>
                <w:lang w:bidi="en-US"/>
              </w:rPr>
              <w:t xml:space="preserve">przed wirusami, trojanami, robakami i innymi </w:t>
            </w:r>
            <w:r>
              <w:rPr>
                <w:color w:val="000000"/>
                <w:kern w:val="0"/>
                <w:lang w:eastAsia="pl-PL" w:bidi="pl-PL"/>
              </w:rPr>
              <w:t>zagrożeniami.</w:t>
            </w:r>
          </w:p>
          <w:p w14:paraId="729EEA72" w14:textId="77777777" w:rsidR="00AA7662" w:rsidRDefault="00DD60A7">
            <w:pPr>
              <w:pStyle w:val="Tekstpodstawowy"/>
              <w:numPr>
                <w:ilvl w:val="0"/>
                <w:numId w:val="259"/>
              </w:numPr>
              <w:shd w:val="clear" w:color="auto" w:fill="auto"/>
              <w:tabs>
                <w:tab w:val="left" w:pos="730"/>
              </w:tabs>
              <w:ind w:left="72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wykrywanie i usuwanie </w:t>
            </w:r>
            <w:r>
              <w:rPr>
                <w:color w:val="000000"/>
                <w:kern w:val="0"/>
                <w:lang w:eastAsia="pl-PL" w:bidi="pl-PL"/>
              </w:rPr>
              <w:t xml:space="preserve">zagrożeń </w:t>
            </w:r>
            <w:r>
              <w:rPr>
                <w:color w:val="000000"/>
                <w:kern w:val="0"/>
                <w:lang w:bidi="en-US"/>
              </w:rPr>
              <w:t>co najmniej typu:</w:t>
            </w:r>
          </w:p>
          <w:p w14:paraId="5594FF44"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wirus,</w:t>
            </w:r>
          </w:p>
          <w:p w14:paraId="5011A440"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trojan,</w:t>
            </w:r>
          </w:p>
          <w:p w14:paraId="4FD70F34"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robak,</w:t>
            </w:r>
          </w:p>
          <w:p w14:paraId="086F2392"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adware,</w:t>
            </w:r>
          </w:p>
          <w:p w14:paraId="2AB45E2C"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spyware,</w:t>
            </w:r>
          </w:p>
          <w:p w14:paraId="648D986C"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dialer,</w:t>
            </w:r>
          </w:p>
          <w:p w14:paraId="271D4A4B"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phishing,</w:t>
            </w:r>
          </w:p>
          <w:p w14:paraId="29B7D7AB" w14:textId="77777777" w:rsidR="00AA7662" w:rsidRDefault="00DD60A7">
            <w:pPr>
              <w:pStyle w:val="Tekstpodstawowy"/>
              <w:numPr>
                <w:ilvl w:val="1"/>
                <w:numId w:val="259"/>
              </w:numPr>
              <w:shd w:val="clear" w:color="auto" w:fill="auto"/>
              <w:tabs>
                <w:tab w:val="left" w:pos="1616"/>
              </w:tabs>
              <w:ind w:left="1440" w:hanging="360"/>
            </w:pPr>
            <w:r>
              <w:rPr>
                <w:color w:val="000000"/>
                <w:kern w:val="0"/>
                <w:lang w:val="en-US" w:bidi="en-US"/>
              </w:rPr>
              <w:t>backdoor.</w:t>
            </w:r>
          </w:p>
          <w:p w14:paraId="0CD98C59" w14:textId="77777777" w:rsidR="00AA7662" w:rsidRDefault="00DD60A7">
            <w:pPr>
              <w:pStyle w:val="Tekstpodstawowy"/>
              <w:numPr>
                <w:ilvl w:val="0"/>
                <w:numId w:val="259"/>
              </w:numPr>
              <w:shd w:val="clear" w:color="auto" w:fill="auto"/>
              <w:tabs>
                <w:tab w:val="left" w:pos="730"/>
              </w:tabs>
              <w:ind w:left="720" w:hanging="36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możliwość </w:t>
            </w:r>
            <w:r>
              <w:rPr>
                <w:color w:val="000000"/>
                <w:kern w:val="0"/>
                <w:lang w:bidi="en-US"/>
              </w:rPr>
              <w:t xml:space="preserve">skanowania </w:t>
            </w:r>
            <w:r>
              <w:rPr>
                <w:color w:val="000000"/>
                <w:kern w:val="0"/>
                <w:lang w:eastAsia="pl-PL" w:bidi="pl-PL"/>
              </w:rPr>
              <w:t xml:space="preserve">dysków </w:t>
            </w:r>
            <w:r>
              <w:rPr>
                <w:color w:val="000000"/>
                <w:kern w:val="0"/>
                <w:lang w:bidi="en-US"/>
              </w:rPr>
              <w:t>sieciowych typu NAS.</w:t>
            </w:r>
          </w:p>
          <w:p w14:paraId="10E9E1EA" w14:textId="77777777" w:rsidR="00AA7662" w:rsidRDefault="00DD60A7">
            <w:pPr>
              <w:pStyle w:val="Tekstpodstawowy"/>
              <w:numPr>
                <w:ilvl w:val="0"/>
                <w:numId w:val="259"/>
              </w:numPr>
              <w:shd w:val="clear" w:color="auto" w:fill="auto"/>
              <w:tabs>
                <w:tab w:val="left" w:pos="730"/>
              </w:tabs>
              <w:ind w:left="720" w:hanging="360"/>
              <w:jc w:val="both"/>
            </w:pPr>
            <w:r>
              <w:rPr>
                <w:color w:val="000000"/>
                <w:kern w:val="0"/>
                <w:lang w:eastAsia="pl-PL" w:bidi="pl-PL"/>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w:t>
            </w:r>
            <w:r>
              <w:rPr>
                <w:color w:val="000000"/>
                <w:kern w:val="0"/>
                <w:lang w:eastAsia="pl-PL" w:bidi="pl-PL"/>
              </w:rPr>
              <w:lastRenderedPageBreak/>
              <w:t>jaką heurystyka ma odbywać się skanowanie - z użyciem jednej lub obu metod jednocześnie.</w:t>
            </w:r>
          </w:p>
          <w:p w14:paraId="778C8E98" w14:textId="77777777" w:rsidR="00AA7662" w:rsidRDefault="00DD60A7">
            <w:pPr>
              <w:pStyle w:val="Tekstpodstawowy"/>
              <w:numPr>
                <w:ilvl w:val="0"/>
                <w:numId w:val="259"/>
              </w:numPr>
              <w:shd w:val="clear" w:color="auto" w:fill="auto"/>
              <w:tabs>
                <w:tab w:val="left" w:pos="730"/>
              </w:tabs>
              <w:ind w:left="720" w:hanging="360"/>
              <w:jc w:val="both"/>
            </w:pPr>
            <w:r>
              <w:rPr>
                <w:color w:val="000000"/>
                <w:kern w:val="0"/>
                <w:lang w:eastAsia="pl-PL" w:bidi="pl-PL"/>
              </w:rPr>
              <w:t>Rozwiązanie musi wspierać automatyczną, inkrementacyjną aktualizację silnika detekcji.</w:t>
            </w:r>
          </w:p>
          <w:p w14:paraId="66474D16" w14:textId="77777777" w:rsidR="00AA7662" w:rsidRDefault="00DD60A7">
            <w:pPr>
              <w:pStyle w:val="Tekstpodstawowy"/>
              <w:numPr>
                <w:ilvl w:val="0"/>
                <w:numId w:val="259"/>
              </w:numPr>
              <w:shd w:val="clear" w:color="auto" w:fill="auto"/>
              <w:tabs>
                <w:tab w:val="left" w:pos="730"/>
              </w:tabs>
              <w:ind w:left="720" w:hanging="360"/>
              <w:jc w:val="both"/>
            </w:pPr>
            <w:r>
              <w:rPr>
                <w:color w:val="000000"/>
                <w:kern w:val="0"/>
                <w:lang w:eastAsia="pl-PL" w:bidi="pl-PL"/>
              </w:rPr>
              <w:t>Rozwiązanie musi posiadać możliwość wykluczania ze skanowania procesów.</w:t>
            </w:r>
          </w:p>
          <w:p w14:paraId="5865262C" w14:textId="77777777" w:rsidR="00AA7662" w:rsidRDefault="00DD60A7">
            <w:pPr>
              <w:pStyle w:val="Tekstpodstawowy"/>
              <w:numPr>
                <w:ilvl w:val="0"/>
                <w:numId w:val="259"/>
              </w:numPr>
              <w:shd w:val="clear" w:color="auto" w:fill="auto"/>
              <w:tabs>
                <w:tab w:val="left" w:pos="730"/>
              </w:tabs>
              <w:ind w:left="720" w:hanging="360"/>
            </w:pPr>
            <w:r>
              <w:rPr>
                <w:color w:val="000000"/>
                <w:kern w:val="0"/>
                <w:lang w:eastAsia="pl-PL" w:bidi="pl-PL"/>
              </w:rPr>
              <w:t>Rozwiązanie musi posiadać system wczesnego ostrzegania oparty na chmurze pochodzący od tego samego producenta oprogramowania antywirusowego, który umożliwia co najmniej:</w:t>
            </w:r>
          </w:p>
          <w:p w14:paraId="3B765661" w14:textId="77777777" w:rsidR="00AA7662" w:rsidRDefault="00DD60A7">
            <w:pPr>
              <w:pStyle w:val="Tekstpodstawowy"/>
              <w:numPr>
                <w:ilvl w:val="1"/>
                <w:numId w:val="259"/>
              </w:numPr>
              <w:shd w:val="clear" w:color="auto" w:fill="auto"/>
              <w:tabs>
                <w:tab w:val="left" w:pos="1597"/>
              </w:tabs>
              <w:spacing w:line="240" w:lineRule="auto"/>
              <w:ind w:left="1440" w:hanging="360"/>
            </w:pPr>
            <w:r>
              <w:rPr>
                <w:color w:val="000000"/>
                <w:kern w:val="0"/>
                <w:lang w:eastAsia="pl-PL" w:bidi="pl-PL"/>
              </w:rPr>
              <w:t>Sprawdzenie reputacji działających procesów i plików co najmniej z poziomu interfejsu programu oraz menu kontekstowego.</w:t>
            </w:r>
          </w:p>
          <w:p w14:paraId="45DC8C66" w14:textId="77777777" w:rsidR="00AA7662" w:rsidRDefault="00DD60A7">
            <w:pPr>
              <w:pStyle w:val="Tekstpodstawowy"/>
              <w:numPr>
                <w:ilvl w:val="1"/>
                <w:numId w:val="259"/>
              </w:numPr>
              <w:shd w:val="clear" w:color="auto" w:fill="auto"/>
              <w:tabs>
                <w:tab w:val="left" w:pos="1597"/>
              </w:tabs>
              <w:spacing w:line="240" w:lineRule="auto"/>
              <w:ind w:left="1440" w:hanging="360"/>
            </w:pPr>
            <w:r>
              <w:rPr>
                <w:color w:val="000000"/>
                <w:kern w:val="0"/>
                <w:lang w:eastAsia="pl-PL" w:bidi="pl-PL"/>
              </w:rPr>
              <w:t>Konfigurację wysyłania wszystkich plików do analizy oprócz dokumentów użytkowników.</w:t>
            </w:r>
          </w:p>
          <w:p w14:paraId="3902F1A2" w14:textId="77777777" w:rsidR="00AA7662" w:rsidRDefault="00DD60A7">
            <w:pPr>
              <w:pStyle w:val="Tekstpodstawowy"/>
              <w:numPr>
                <w:ilvl w:val="1"/>
                <w:numId w:val="259"/>
              </w:numPr>
              <w:shd w:val="clear" w:color="auto" w:fill="auto"/>
              <w:tabs>
                <w:tab w:val="left" w:pos="1597"/>
              </w:tabs>
              <w:spacing w:line="240" w:lineRule="auto"/>
              <w:ind w:left="1440" w:hanging="360"/>
            </w:pPr>
            <w:r>
              <w:rPr>
                <w:color w:val="000000"/>
                <w:kern w:val="0"/>
                <w:lang w:eastAsia="pl-PL" w:bidi="pl-PL"/>
              </w:rPr>
              <w:t>Konfigurację dodatkowych wykluczeń rozszerzeń plików, które nie mają być wysyłane do analizy.</w:t>
            </w:r>
          </w:p>
          <w:p w14:paraId="40FC9FC1" w14:textId="77777777" w:rsidR="00AA7662" w:rsidRDefault="00DD60A7">
            <w:pPr>
              <w:pStyle w:val="Tekstpodstawowy"/>
              <w:numPr>
                <w:ilvl w:val="0"/>
                <w:numId w:val="259"/>
              </w:numPr>
              <w:shd w:val="clear" w:color="auto" w:fill="auto"/>
              <w:tabs>
                <w:tab w:val="left" w:pos="730"/>
              </w:tabs>
              <w:ind w:left="720" w:hanging="360"/>
            </w:pPr>
            <w:r>
              <w:rPr>
                <w:color w:val="000000"/>
                <w:kern w:val="0"/>
                <w:lang w:eastAsia="pl-PL" w:bidi="pl-PL"/>
              </w:rPr>
              <w:t>Rozwiązanie musi zapewniać skanowanie na żądanie, z menu kontekstowego oraz zgodnie z harmonogramem co najmniej:</w:t>
            </w:r>
          </w:p>
          <w:p w14:paraId="36898907" w14:textId="77777777" w:rsidR="00AA7662" w:rsidRDefault="00DD60A7">
            <w:pPr>
              <w:pStyle w:val="Tekstpodstawowy"/>
              <w:numPr>
                <w:ilvl w:val="1"/>
                <w:numId w:val="259"/>
              </w:numPr>
              <w:shd w:val="clear" w:color="auto" w:fill="auto"/>
              <w:tabs>
                <w:tab w:val="left" w:pos="1616"/>
              </w:tabs>
              <w:ind w:left="1080"/>
            </w:pPr>
            <w:r>
              <w:rPr>
                <w:color w:val="000000"/>
                <w:kern w:val="0"/>
                <w:lang w:eastAsia="pl-PL" w:bidi="pl-PL"/>
              </w:rPr>
              <w:t xml:space="preserve">całego </w:t>
            </w:r>
            <w:r>
              <w:rPr>
                <w:color w:val="000000"/>
                <w:kern w:val="0"/>
                <w:lang w:val="en-US" w:bidi="en-US"/>
              </w:rPr>
              <w:t>dysku,</w:t>
            </w:r>
          </w:p>
          <w:p w14:paraId="555AAA2F" w14:textId="77777777" w:rsidR="00AA7662" w:rsidRDefault="00DD60A7">
            <w:pPr>
              <w:pStyle w:val="Tekstpodstawowy"/>
              <w:numPr>
                <w:ilvl w:val="1"/>
                <w:numId w:val="259"/>
              </w:numPr>
              <w:shd w:val="clear" w:color="auto" w:fill="auto"/>
              <w:tabs>
                <w:tab w:val="left" w:pos="1616"/>
              </w:tabs>
              <w:ind w:left="1080"/>
            </w:pPr>
            <w:r>
              <w:rPr>
                <w:color w:val="000000"/>
                <w:kern w:val="0"/>
                <w:lang w:val="en-US" w:bidi="en-US"/>
              </w:rPr>
              <w:t xml:space="preserve">wybranych </w:t>
            </w:r>
            <w:r>
              <w:rPr>
                <w:color w:val="000000"/>
                <w:kern w:val="0"/>
                <w:lang w:eastAsia="pl-PL" w:bidi="pl-PL"/>
              </w:rPr>
              <w:t>katalogów,</w:t>
            </w:r>
          </w:p>
          <w:p w14:paraId="123FA259" w14:textId="77777777" w:rsidR="00AA7662" w:rsidRDefault="00DD60A7">
            <w:pPr>
              <w:pStyle w:val="Tekstpodstawowy"/>
              <w:numPr>
                <w:ilvl w:val="1"/>
                <w:numId w:val="259"/>
              </w:numPr>
              <w:shd w:val="clear" w:color="auto" w:fill="auto"/>
              <w:tabs>
                <w:tab w:val="left" w:pos="1616"/>
              </w:tabs>
              <w:ind w:left="1080"/>
            </w:pPr>
            <w:r>
              <w:rPr>
                <w:color w:val="000000"/>
                <w:kern w:val="0"/>
                <w:lang w:val="en-US" w:bidi="en-US"/>
              </w:rPr>
              <w:t xml:space="preserve">pojedynczych </w:t>
            </w:r>
            <w:r>
              <w:rPr>
                <w:color w:val="000000"/>
                <w:kern w:val="0"/>
                <w:lang w:eastAsia="pl-PL" w:bidi="pl-PL"/>
              </w:rPr>
              <w:t>plików,</w:t>
            </w:r>
          </w:p>
          <w:p w14:paraId="2E43D892" w14:textId="77777777" w:rsidR="00AA7662" w:rsidRDefault="00DD60A7">
            <w:pPr>
              <w:pStyle w:val="Tekstpodstawowy"/>
              <w:numPr>
                <w:ilvl w:val="1"/>
                <w:numId w:val="259"/>
              </w:numPr>
              <w:shd w:val="clear" w:color="auto" w:fill="auto"/>
              <w:tabs>
                <w:tab w:val="left" w:pos="1616"/>
              </w:tabs>
              <w:ind w:left="1080"/>
            </w:pPr>
            <w:r>
              <w:rPr>
                <w:color w:val="000000"/>
                <w:kern w:val="0"/>
                <w:lang w:eastAsia="pl-PL" w:bidi="pl-PL"/>
              </w:rPr>
              <w:t xml:space="preserve">plików </w:t>
            </w:r>
            <w:r>
              <w:rPr>
                <w:color w:val="000000"/>
                <w:kern w:val="0"/>
                <w:lang w:val="en-US" w:bidi="en-US"/>
              </w:rPr>
              <w:t>spakowanych oraz skompresowanych,</w:t>
            </w:r>
          </w:p>
          <w:p w14:paraId="7BD82144" w14:textId="77777777" w:rsidR="00AA7662" w:rsidRDefault="00DD60A7">
            <w:pPr>
              <w:pStyle w:val="Tekstpodstawowy"/>
              <w:numPr>
                <w:ilvl w:val="1"/>
                <w:numId w:val="259"/>
              </w:numPr>
              <w:shd w:val="clear" w:color="auto" w:fill="auto"/>
              <w:tabs>
                <w:tab w:val="left" w:pos="1616"/>
              </w:tabs>
              <w:ind w:left="1080"/>
            </w:pPr>
            <w:r>
              <w:rPr>
                <w:color w:val="000000"/>
                <w:kern w:val="0"/>
                <w:lang w:eastAsia="pl-PL" w:bidi="pl-PL"/>
              </w:rPr>
              <w:t xml:space="preserve">dysków </w:t>
            </w:r>
            <w:r>
              <w:rPr>
                <w:color w:val="000000"/>
                <w:kern w:val="0"/>
                <w:lang w:val="en-US" w:bidi="en-US"/>
              </w:rPr>
              <w:t>sieciowych,</w:t>
            </w:r>
          </w:p>
          <w:p w14:paraId="2D8131CE" w14:textId="77777777" w:rsidR="00AA7662" w:rsidRDefault="00DD60A7">
            <w:pPr>
              <w:pStyle w:val="Tekstpodstawowy"/>
              <w:numPr>
                <w:ilvl w:val="1"/>
                <w:numId w:val="259"/>
              </w:numPr>
              <w:shd w:val="clear" w:color="auto" w:fill="auto"/>
              <w:tabs>
                <w:tab w:val="left" w:pos="1616"/>
              </w:tabs>
              <w:ind w:left="1080"/>
            </w:pPr>
            <w:r>
              <w:rPr>
                <w:color w:val="000000"/>
                <w:kern w:val="0"/>
                <w:lang w:eastAsia="pl-PL" w:bidi="pl-PL"/>
              </w:rPr>
              <w:t>dysków przenośnych.</w:t>
            </w:r>
          </w:p>
          <w:p w14:paraId="5060684D"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opcję </w:t>
            </w:r>
            <w:r>
              <w:rPr>
                <w:color w:val="000000"/>
                <w:kern w:val="0"/>
                <w:lang w:bidi="en-US"/>
              </w:rPr>
              <w:t xml:space="preserve">umieszczenia na </w:t>
            </w:r>
            <w:r>
              <w:rPr>
                <w:color w:val="000000"/>
                <w:kern w:val="0"/>
                <w:lang w:eastAsia="pl-PL" w:bidi="pl-PL"/>
              </w:rPr>
              <w:t xml:space="preserve">liście wykluczeń </w:t>
            </w:r>
            <w:r>
              <w:rPr>
                <w:color w:val="000000"/>
                <w:kern w:val="0"/>
                <w:lang w:bidi="en-US"/>
              </w:rPr>
              <w:t>ze skanowania co najmniej:</w:t>
            </w:r>
          </w:p>
          <w:p w14:paraId="1D8E4238" w14:textId="77777777" w:rsidR="00AA7662" w:rsidRDefault="00DD60A7">
            <w:pPr>
              <w:pStyle w:val="Tekstpodstawowy"/>
              <w:numPr>
                <w:ilvl w:val="1"/>
                <w:numId w:val="259"/>
              </w:numPr>
              <w:shd w:val="clear" w:color="auto" w:fill="auto"/>
              <w:tabs>
                <w:tab w:val="left" w:pos="2068"/>
              </w:tabs>
              <w:ind w:left="1080"/>
            </w:pPr>
            <w:r>
              <w:rPr>
                <w:color w:val="000000"/>
                <w:kern w:val="0"/>
                <w:lang w:val="en-US" w:bidi="en-US"/>
              </w:rPr>
              <w:t xml:space="preserve">wybranych </w:t>
            </w:r>
            <w:r>
              <w:rPr>
                <w:color w:val="000000"/>
                <w:kern w:val="0"/>
                <w:lang w:eastAsia="pl-PL" w:bidi="pl-PL"/>
              </w:rPr>
              <w:t>plików,</w:t>
            </w:r>
          </w:p>
          <w:p w14:paraId="758F1590" w14:textId="77777777" w:rsidR="00AA7662" w:rsidRDefault="00DD60A7">
            <w:pPr>
              <w:pStyle w:val="Tekstpodstawowy"/>
              <w:numPr>
                <w:ilvl w:val="1"/>
                <w:numId w:val="259"/>
              </w:numPr>
              <w:shd w:val="clear" w:color="auto" w:fill="auto"/>
              <w:tabs>
                <w:tab w:val="left" w:pos="2068"/>
              </w:tabs>
              <w:ind w:left="1080"/>
            </w:pPr>
            <w:r>
              <w:rPr>
                <w:color w:val="000000"/>
                <w:kern w:val="0"/>
                <w:lang w:val="en-US" w:bidi="en-US"/>
              </w:rPr>
              <w:t xml:space="preserve">wybranych </w:t>
            </w:r>
            <w:r>
              <w:rPr>
                <w:color w:val="000000"/>
                <w:kern w:val="0"/>
                <w:lang w:eastAsia="pl-PL" w:bidi="pl-PL"/>
              </w:rPr>
              <w:t>procesów,</w:t>
            </w:r>
          </w:p>
          <w:p w14:paraId="0D3B307F" w14:textId="77777777" w:rsidR="00AA7662" w:rsidRDefault="00DD60A7">
            <w:pPr>
              <w:pStyle w:val="Tekstpodstawowy"/>
              <w:numPr>
                <w:ilvl w:val="1"/>
                <w:numId w:val="259"/>
              </w:numPr>
              <w:shd w:val="clear" w:color="auto" w:fill="auto"/>
              <w:tabs>
                <w:tab w:val="left" w:pos="2068"/>
              </w:tabs>
              <w:ind w:left="1080"/>
            </w:pPr>
            <w:r>
              <w:rPr>
                <w:color w:val="000000"/>
                <w:kern w:val="0"/>
                <w:lang w:val="en-US" w:bidi="en-US"/>
              </w:rPr>
              <w:t>wybranych lokalizacji,</w:t>
            </w:r>
          </w:p>
          <w:p w14:paraId="32C0434A" w14:textId="77777777" w:rsidR="00AA7662" w:rsidRDefault="00DD60A7">
            <w:pPr>
              <w:pStyle w:val="Tekstpodstawowy"/>
              <w:numPr>
                <w:ilvl w:val="1"/>
                <w:numId w:val="259"/>
              </w:numPr>
              <w:shd w:val="clear" w:color="auto" w:fill="auto"/>
              <w:tabs>
                <w:tab w:val="left" w:pos="2068"/>
              </w:tabs>
              <w:ind w:left="1080"/>
            </w:pPr>
            <w:r>
              <w:rPr>
                <w:color w:val="000000"/>
                <w:kern w:val="0"/>
                <w:lang w:val="en-US" w:bidi="en-US"/>
              </w:rPr>
              <w:t xml:space="preserve">wybranych </w:t>
            </w:r>
            <w:r>
              <w:rPr>
                <w:color w:val="000000"/>
                <w:kern w:val="0"/>
                <w:lang w:eastAsia="pl-PL" w:bidi="pl-PL"/>
              </w:rPr>
              <w:t>rozszerzeń,</w:t>
            </w:r>
          </w:p>
          <w:p w14:paraId="14E24ED8" w14:textId="77777777" w:rsidR="00AA7662" w:rsidRDefault="00DD60A7">
            <w:pPr>
              <w:pStyle w:val="Tekstpodstawowy"/>
              <w:numPr>
                <w:ilvl w:val="1"/>
                <w:numId w:val="259"/>
              </w:numPr>
              <w:shd w:val="clear" w:color="auto" w:fill="auto"/>
              <w:tabs>
                <w:tab w:val="left" w:pos="2068"/>
              </w:tabs>
              <w:ind w:left="1080"/>
            </w:pPr>
            <w:r>
              <w:rPr>
                <w:color w:val="000000"/>
                <w:kern w:val="0"/>
                <w:lang w:val="en-US" w:bidi="en-US"/>
              </w:rPr>
              <w:t>nazwy wykrycia,</w:t>
            </w:r>
          </w:p>
          <w:p w14:paraId="48F76998" w14:textId="77777777" w:rsidR="00AA7662" w:rsidRDefault="00DD60A7">
            <w:pPr>
              <w:pStyle w:val="Tekstpodstawowy"/>
              <w:numPr>
                <w:ilvl w:val="1"/>
                <w:numId w:val="259"/>
              </w:numPr>
              <w:shd w:val="clear" w:color="auto" w:fill="auto"/>
              <w:tabs>
                <w:tab w:val="left" w:pos="2068"/>
              </w:tabs>
              <w:ind w:left="1080"/>
            </w:pPr>
            <w:r>
              <w:rPr>
                <w:color w:val="000000"/>
                <w:kern w:val="0"/>
                <w:lang w:val="en-US" w:bidi="en-US"/>
              </w:rPr>
              <w:t>sumy kontrolnej (SHA1).</w:t>
            </w:r>
          </w:p>
          <w:p w14:paraId="569ABDBD"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 xml:space="preserve">skanowania </w:t>
            </w:r>
            <w:r>
              <w:rPr>
                <w:color w:val="000000"/>
                <w:kern w:val="0"/>
                <w:lang w:eastAsia="pl-PL" w:bidi="pl-PL"/>
              </w:rPr>
              <w:t xml:space="preserve">plików </w:t>
            </w:r>
            <w:r>
              <w:rPr>
                <w:color w:val="000000"/>
                <w:kern w:val="0"/>
                <w:lang w:bidi="en-US"/>
              </w:rPr>
              <w:t xml:space="preserve">i </w:t>
            </w:r>
            <w:r>
              <w:rPr>
                <w:color w:val="000000"/>
                <w:kern w:val="0"/>
                <w:lang w:eastAsia="pl-PL" w:bidi="pl-PL"/>
              </w:rPr>
              <w:t xml:space="preserve">folderów, znajdujących się </w:t>
            </w:r>
            <w:r>
              <w:rPr>
                <w:color w:val="000000"/>
                <w:kern w:val="0"/>
                <w:lang w:bidi="en-US"/>
              </w:rPr>
              <w:t xml:space="preserve">w </w:t>
            </w:r>
            <w:r>
              <w:rPr>
                <w:color w:val="000000"/>
                <w:kern w:val="0"/>
                <w:lang w:eastAsia="pl-PL" w:bidi="pl-PL"/>
              </w:rPr>
              <w:t xml:space="preserve">usłudze </w:t>
            </w:r>
            <w:r>
              <w:rPr>
                <w:color w:val="000000"/>
                <w:kern w:val="0"/>
                <w:lang w:bidi="en-US"/>
              </w:rPr>
              <w:t>chmurowej OneDrive.</w:t>
            </w:r>
          </w:p>
          <w:p w14:paraId="096DED7B"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Moduł </w:t>
            </w:r>
            <w:r>
              <w:rPr>
                <w:color w:val="000000"/>
                <w:kern w:val="0"/>
                <w:lang w:bidi="en-US"/>
              </w:rPr>
              <w:t xml:space="preserve">HIPS musi </w:t>
            </w:r>
            <w:r>
              <w:rPr>
                <w:color w:val="000000"/>
                <w:kern w:val="0"/>
                <w:lang w:eastAsia="pl-PL" w:bidi="pl-PL"/>
              </w:rPr>
              <w:t xml:space="preserve">posiadać możliwość </w:t>
            </w:r>
            <w:r>
              <w:rPr>
                <w:color w:val="000000"/>
                <w:kern w:val="0"/>
                <w:lang w:bidi="en-US"/>
              </w:rPr>
              <w:t xml:space="preserve">pracy w jednym z </w:t>
            </w:r>
            <w:r>
              <w:rPr>
                <w:color w:val="000000"/>
                <w:kern w:val="0"/>
                <w:lang w:eastAsia="pl-PL" w:bidi="pl-PL"/>
              </w:rPr>
              <w:t>pięciu trybów:</w:t>
            </w:r>
          </w:p>
          <w:p w14:paraId="593C37C9"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tryb automatyczny z </w:t>
            </w:r>
            <w:r>
              <w:rPr>
                <w:color w:val="000000"/>
                <w:kern w:val="0"/>
                <w:lang w:eastAsia="pl-PL" w:bidi="pl-PL"/>
              </w:rPr>
              <w:t xml:space="preserve">regułami, </w:t>
            </w:r>
            <w:r>
              <w:rPr>
                <w:color w:val="000000"/>
                <w:kern w:val="0"/>
                <w:lang w:bidi="en-US"/>
              </w:rPr>
              <w:t>gdzie program automatycznie tworzy i</w:t>
            </w:r>
          </w:p>
          <w:p w14:paraId="76350B62" w14:textId="77777777" w:rsidR="00AA7662" w:rsidRDefault="00DD60A7">
            <w:pPr>
              <w:pStyle w:val="Tekstpodstawowy"/>
              <w:shd w:val="clear" w:color="auto" w:fill="auto"/>
              <w:ind w:left="1440"/>
            </w:pPr>
            <w:r>
              <w:rPr>
                <w:color w:val="000000"/>
                <w:kern w:val="0"/>
                <w:lang w:bidi="en-US"/>
              </w:rPr>
              <w:t xml:space="preserve">wykorzystuje </w:t>
            </w:r>
            <w:r>
              <w:rPr>
                <w:color w:val="000000"/>
                <w:kern w:val="0"/>
                <w:lang w:eastAsia="pl-PL" w:bidi="pl-PL"/>
              </w:rPr>
              <w:t xml:space="preserve">reguły </w:t>
            </w:r>
            <w:r>
              <w:rPr>
                <w:color w:val="000000"/>
                <w:kern w:val="0"/>
                <w:lang w:bidi="en-US"/>
              </w:rPr>
              <w:t xml:space="preserve">wraz z </w:t>
            </w:r>
            <w:r>
              <w:rPr>
                <w:color w:val="000000"/>
                <w:kern w:val="0"/>
                <w:lang w:eastAsia="pl-PL" w:bidi="pl-PL"/>
              </w:rPr>
              <w:t xml:space="preserve">możliwością </w:t>
            </w:r>
            <w:r>
              <w:rPr>
                <w:color w:val="000000"/>
                <w:kern w:val="0"/>
                <w:lang w:bidi="en-US"/>
              </w:rPr>
              <w:t xml:space="preserve">wykorzystania </w:t>
            </w:r>
            <w:r>
              <w:rPr>
                <w:color w:val="000000"/>
                <w:kern w:val="0"/>
                <w:lang w:eastAsia="pl-PL" w:bidi="pl-PL"/>
              </w:rPr>
              <w:t xml:space="preserve">reguł </w:t>
            </w:r>
            <w:r>
              <w:rPr>
                <w:color w:val="000000"/>
                <w:kern w:val="0"/>
                <w:lang w:bidi="en-US"/>
              </w:rPr>
              <w:t xml:space="preserve">utworzonych przez </w:t>
            </w:r>
            <w:r>
              <w:rPr>
                <w:color w:val="000000"/>
                <w:kern w:val="0"/>
                <w:lang w:eastAsia="pl-PL" w:bidi="pl-PL"/>
              </w:rPr>
              <w:t>użytkownika,</w:t>
            </w:r>
          </w:p>
          <w:p w14:paraId="6C02A7FC"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tryb interaktywny, w </w:t>
            </w:r>
            <w:r>
              <w:rPr>
                <w:color w:val="000000"/>
                <w:kern w:val="0"/>
                <w:lang w:eastAsia="pl-PL" w:bidi="pl-PL"/>
              </w:rPr>
              <w:t xml:space="preserve">którym </w:t>
            </w:r>
            <w:r>
              <w:rPr>
                <w:color w:val="000000"/>
                <w:kern w:val="0"/>
                <w:lang w:bidi="en-US"/>
              </w:rPr>
              <w:t xml:space="preserve">to </w:t>
            </w:r>
            <w:r>
              <w:rPr>
                <w:color w:val="000000"/>
                <w:kern w:val="0"/>
                <w:lang w:eastAsia="pl-PL" w:bidi="pl-PL"/>
              </w:rPr>
              <w:t xml:space="preserve">rozwiązanie </w:t>
            </w:r>
            <w:r>
              <w:rPr>
                <w:color w:val="000000"/>
                <w:kern w:val="0"/>
                <w:lang w:bidi="en-US"/>
              </w:rPr>
              <w:t xml:space="preserve">pyta </w:t>
            </w:r>
            <w:r>
              <w:rPr>
                <w:color w:val="000000"/>
                <w:kern w:val="0"/>
                <w:lang w:eastAsia="pl-PL" w:bidi="pl-PL"/>
              </w:rPr>
              <w:t xml:space="preserve">użytkownika </w:t>
            </w:r>
            <w:r>
              <w:rPr>
                <w:color w:val="000000"/>
                <w:kern w:val="0"/>
                <w:lang w:bidi="en-US"/>
              </w:rPr>
              <w:t xml:space="preserve">o </w:t>
            </w:r>
            <w:r>
              <w:rPr>
                <w:color w:val="000000"/>
                <w:kern w:val="0"/>
                <w:lang w:eastAsia="pl-PL" w:bidi="pl-PL"/>
              </w:rPr>
              <w:t xml:space="preserve">akcję </w:t>
            </w:r>
            <w:r>
              <w:rPr>
                <w:color w:val="000000"/>
                <w:kern w:val="0"/>
                <w:lang w:bidi="en-US"/>
              </w:rPr>
              <w:t>w</w:t>
            </w:r>
          </w:p>
          <w:p w14:paraId="3CF35247" w14:textId="77777777" w:rsidR="00AA7662" w:rsidRDefault="00DD60A7">
            <w:pPr>
              <w:pStyle w:val="Tekstpodstawowy"/>
              <w:shd w:val="clear" w:color="auto" w:fill="auto"/>
              <w:ind w:left="1440"/>
            </w:pPr>
            <w:r>
              <w:rPr>
                <w:color w:val="000000"/>
                <w:kern w:val="0"/>
                <w:lang w:bidi="en-US"/>
              </w:rPr>
              <w:t xml:space="preserve">przypadku wykrycia </w:t>
            </w:r>
            <w:r>
              <w:rPr>
                <w:color w:val="000000"/>
                <w:kern w:val="0"/>
                <w:lang w:eastAsia="pl-PL" w:bidi="pl-PL"/>
              </w:rPr>
              <w:t xml:space="preserve">aktywności </w:t>
            </w:r>
            <w:r>
              <w:rPr>
                <w:color w:val="000000"/>
                <w:kern w:val="0"/>
                <w:lang w:bidi="en-US"/>
              </w:rPr>
              <w:t>w systemie,</w:t>
            </w:r>
          </w:p>
          <w:p w14:paraId="5DA83EA4"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tryb oparty na </w:t>
            </w:r>
            <w:r>
              <w:rPr>
                <w:color w:val="000000"/>
                <w:kern w:val="0"/>
                <w:lang w:eastAsia="pl-PL" w:bidi="pl-PL"/>
              </w:rPr>
              <w:t xml:space="preserve">regułach, </w:t>
            </w:r>
            <w:r>
              <w:rPr>
                <w:color w:val="000000"/>
                <w:kern w:val="0"/>
                <w:lang w:bidi="en-US"/>
              </w:rPr>
              <w:t xml:space="preserve">gdzie zastosowanie </w:t>
            </w:r>
            <w:r>
              <w:rPr>
                <w:color w:val="000000"/>
                <w:kern w:val="0"/>
                <w:lang w:eastAsia="pl-PL" w:bidi="pl-PL"/>
              </w:rPr>
              <w:t xml:space="preserve">mają </w:t>
            </w:r>
            <w:r>
              <w:rPr>
                <w:color w:val="000000"/>
                <w:kern w:val="0"/>
                <w:lang w:bidi="en-US"/>
              </w:rPr>
              <w:t xml:space="preserve">jedynie </w:t>
            </w:r>
            <w:r>
              <w:rPr>
                <w:color w:val="000000"/>
                <w:kern w:val="0"/>
                <w:lang w:eastAsia="pl-PL" w:bidi="pl-PL"/>
              </w:rPr>
              <w:t xml:space="preserve">reguły </w:t>
            </w:r>
            <w:r>
              <w:rPr>
                <w:color w:val="000000"/>
                <w:kern w:val="0"/>
                <w:lang w:bidi="en-US"/>
              </w:rPr>
              <w:t>utworzone</w:t>
            </w:r>
          </w:p>
          <w:p w14:paraId="1A77F30C" w14:textId="77777777" w:rsidR="00AA7662" w:rsidRDefault="00DD60A7">
            <w:pPr>
              <w:pStyle w:val="Tekstpodstawowy"/>
              <w:shd w:val="clear" w:color="auto" w:fill="auto"/>
              <w:ind w:left="1440"/>
            </w:pPr>
            <w:r>
              <w:rPr>
                <w:color w:val="000000"/>
                <w:kern w:val="0"/>
                <w:lang w:val="en-US" w:bidi="en-US"/>
              </w:rPr>
              <w:t xml:space="preserve">przez </w:t>
            </w:r>
            <w:r>
              <w:rPr>
                <w:color w:val="000000"/>
                <w:kern w:val="0"/>
                <w:lang w:eastAsia="pl-PL" w:bidi="pl-PL"/>
              </w:rPr>
              <w:t>użytkownika,</w:t>
            </w:r>
          </w:p>
          <w:p w14:paraId="06B3C232"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tryb uczenia </w:t>
            </w:r>
            <w:r>
              <w:rPr>
                <w:color w:val="000000"/>
                <w:kern w:val="0"/>
                <w:lang w:eastAsia="pl-PL" w:bidi="pl-PL"/>
              </w:rPr>
              <w:t xml:space="preserve">się, </w:t>
            </w:r>
            <w:r>
              <w:rPr>
                <w:color w:val="000000"/>
                <w:kern w:val="0"/>
                <w:lang w:bidi="en-US"/>
              </w:rPr>
              <w:t xml:space="preserve">w </w:t>
            </w:r>
            <w:r>
              <w:rPr>
                <w:color w:val="000000"/>
                <w:kern w:val="0"/>
                <w:lang w:eastAsia="pl-PL" w:bidi="pl-PL"/>
              </w:rPr>
              <w:t xml:space="preserve">którym rozwiązanie </w:t>
            </w:r>
            <w:r>
              <w:rPr>
                <w:color w:val="000000"/>
                <w:kern w:val="0"/>
                <w:lang w:bidi="en-US"/>
              </w:rPr>
              <w:t xml:space="preserve">uczy </w:t>
            </w:r>
            <w:r>
              <w:rPr>
                <w:color w:val="000000"/>
                <w:kern w:val="0"/>
                <w:lang w:eastAsia="pl-PL" w:bidi="pl-PL"/>
              </w:rPr>
              <w:t xml:space="preserve">się </w:t>
            </w:r>
            <w:r>
              <w:rPr>
                <w:color w:val="000000"/>
                <w:kern w:val="0"/>
                <w:lang w:eastAsia="pl-PL" w:bidi="pl-PL"/>
              </w:rPr>
              <w:lastRenderedPageBreak/>
              <w:t xml:space="preserve">aktywności </w:t>
            </w:r>
            <w:r>
              <w:rPr>
                <w:color w:val="000000"/>
                <w:kern w:val="0"/>
                <w:lang w:bidi="en-US"/>
              </w:rPr>
              <w:t>systemu i</w:t>
            </w:r>
          </w:p>
          <w:p w14:paraId="392D996F" w14:textId="77777777" w:rsidR="00AA7662" w:rsidRDefault="00DD60A7">
            <w:pPr>
              <w:pStyle w:val="Tekstpodstawowy"/>
              <w:shd w:val="clear" w:color="auto" w:fill="auto"/>
              <w:ind w:left="1440"/>
            </w:pPr>
            <w:r>
              <w:rPr>
                <w:color w:val="000000"/>
                <w:kern w:val="0"/>
                <w:lang w:eastAsia="pl-PL" w:bidi="pl-PL"/>
              </w:rPr>
              <w:t xml:space="preserve">użytkownika </w:t>
            </w:r>
            <w:r>
              <w:rPr>
                <w:color w:val="000000"/>
                <w:kern w:val="0"/>
                <w:lang w:bidi="en-US"/>
              </w:rPr>
              <w:t xml:space="preserve">oraz tworzy odpowiednie </w:t>
            </w:r>
            <w:r>
              <w:rPr>
                <w:color w:val="000000"/>
                <w:kern w:val="0"/>
                <w:lang w:eastAsia="pl-PL" w:bidi="pl-PL"/>
              </w:rPr>
              <w:t xml:space="preserve">reguły </w:t>
            </w:r>
            <w:r>
              <w:rPr>
                <w:color w:val="000000"/>
                <w:kern w:val="0"/>
                <w:lang w:bidi="en-US"/>
              </w:rPr>
              <w:t xml:space="preserve">w czasie </w:t>
            </w:r>
            <w:r>
              <w:rPr>
                <w:color w:val="000000"/>
                <w:kern w:val="0"/>
                <w:lang w:eastAsia="pl-PL" w:bidi="pl-PL"/>
              </w:rPr>
              <w:t xml:space="preserve">określonym </w:t>
            </w:r>
            <w:r>
              <w:rPr>
                <w:color w:val="000000"/>
                <w:kern w:val="0"/>
                <w:lang w:bidi="en-US"/>
              </w:rPr>
              <w:t xml:space="preserve">przez </w:t>
            </w:r>
            <w:r>
              <w:rPr>
                <w:color w:val="000000"/>
                <w:kern w:val="0"/>
                <w:lang w:eastAsia="pl-PL" w:bidi="pl-PL"/>
              </w:rPr>
              <w:t xml:space="preserve">użytkownika. </w:t>
            </w:r>
            <w:r>
              <w:rPr>
                <w:color w:val="000000"/>
                <w:kern w:val="0"/>
                <w:lang w:bidi="en-US"/>
              </w:rPr>
              <w:t xml:space="preserve">Po </w:t>
            </w:r>
            <w:r>
              <w:rPr>
                <w:color w:val="000000"/>
                <w:kern w:val="0"/>
                <w:lang w:eastAsia="pl-PL" w:bidi="pl-PL"/>
              </w:rPr>
              <w:t xml:space="preserve">wygaśnięciu </w:t>
            </w:r>
            <w:r>
              <w:rPr>
                <w:color w:val="000000"/>
                <w:kern w:val="0"/>
                <w:lang w:bidi="en-US"/>
              </w:rPr>
              <w:t xml:space="preserve">tego czasu program musi samoczynnie </w:t>
            </w:r>
            <w:r>
              <w:rPr>
                <w:color w:val="000000"/>
                <w:kern w:val="0"/>
                <w:lang w:eastAsia="pl-PL" w:bidi="pl-PL"/>
              </w:rPr>
              <w:t xml:space="preserve">przełączyć się </w:t>
            </w:r>
            <w:r>
              <w:rPr>
                <w:color w:val="000000"/>
                <w:kern w:val="0"/>
                <w:lang w:bidi="en-US"/>
              </w:rPr>
              <w:t>w tryb pracy</w:t>
            </w:r>
          </w:p>
          <w:p w14:paraId="256403AE" w14:textId="77777777" w:rsidR="00AA7662" w:rsidRDefault="00DD60A7">
            <w:pPr>
              <w:pStyle w:val="Tekstpodstawowy"/>
              <w:shd w:val="clear" w:color="auto" w:fill="auto"/>
              <w:ind w:left="1440"/>
            </w:pPr>
            <w:r>
              <w:rPr>
                <w:color w:val="000000"/>
                <w:kern w:val="0"/>
                <w:lang w:val="en-US" w:bidi="en-US"/>
              </w:rPr>
              <w:t xml:space="preserve">oparty na </w:t>
            </w:r>
            <w:r>
              <w:rPr>
                <w:color w:val="000000"/>
                <w:kern w:val="0"/>
                <w:lang w:eastAsia="pl-PL" w:bidi="pl-PL"/>
              </w:rPr>
              <w:t>regułach,</w:t>
            </w:r>
          </w:p>
          <w:p w14:paraId="08EDE136"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tryb inteligentny, w </w:t>
            </w:r>
            <w:r>
              <w:rPr>
                <w:color w:val="000000"/>
                <w:kern w:val="0"/>
                <w:lang w:eastAsia="pl-PL" w:bidi="pl-PL"/>
              </w:rPr>
              <w:t xml:space="preserve">którym rozwiązanie będzie powiadamiało wyłącznie </w:t>
            </w:r>
            <w:r>
              <w:rPr>
                <w:color w:val="000000"/>
                <w:kern w:val="0"/>
                <w:lang w:bidi="en-US"/>
              </w:rPr>
              <w:t>o</w:t>
            </w:r>
          </w:p>
          <w:p w14:paraId="28E59488" w14:textId="77777777" w:rsidR="00AA7662" w:rsidRDefault="00DD60A7">
            <w:pPr>
              <w:pStyle w:val="Tekstpodstawowy"/>
              <w:shd w:val="clear" w:color="auto" w:fill="auto"/>
              <w:ind w:left="1440"/>
            </w:pPr>
            <w:r>
              <w:rPr>
                <w:color w:val="000000"/>
                <w:kern w:val="0"/>
                <w:lang w:eastAsia="pl-PL" w:bidi="pl-PL"/>
              </w:rPr>
              <w:t xml:space="preserve">szczególnie </w:t>
            </w:r>
            <w:r>
              <w:rPr>
                <w:color w:val="000000"/>
                <w:kern w:val="0"/>
                <w:lang w:val="en-US" w:bidi="en-US"/>
              </w:rPr>
              <w:t>podejrzanych zdarzeniach.</w:t>
            </w:r>
          </w:p>
          <w:p w14:paraId="0A7FFCED"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być wyposażone </w:t>
            </w:r>
            <w:r>
              <w:rPr>
                <w:color w:val="000000"/>
                <w:kern w:val="0"/>
                <w:lang w:bidi="en-US"/>
              </w:rPr>
              <w:t xml:space="preserve">we </w:t>
            </w:r>
            <w:r>
              <w:rPr>
                <w:color w:val="000000"/>
                <w:kern w:val="0"/>
                <w:lang w:eastAsia="pl-PL" w:bidi="pl-PL"/>
              </w:rPr>
              <w:t xml:space="preserve">wbudowaną funkcję, która </w:t>
            </w:r>
            <w:r>
              <w:rPr>
                <w:color w:val="000000"/>
                <w:kern w:val="0"/>
                <w:lang w:bidi="en-US"/>
              </w:rPr>
              <w:t xml:space="preserve">wygeneruje </w:t>
            </w:r>
            <w:r>
              <w:rPr>
                <w:color w:val="000000"/>
                <w:kern w:val="0"/>
                <w:lang w:eastAsia="pl-PL" w:bidi="pl-PL"/>
              </w:rPr>
              <w:t xml:space="preserve">pełny </w:t>
            </w:r>
            <w:r>
              <w:rPr>
                <w:color w:val="000000"/>
                <w:kern w:val="0"/>
                <w:lang w:bidi="en-US"/>
              </w:rPr>
              <w:t>raport na temat stacji.</w:t>
            </w:r>
          </w:p>
          <w:p w14:paraId="6B16C991"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Funkcja, </w:t>
            </w:r>
            <w:r>
              <w:rPr>
                <w:color w:val="000000"/>
                <w:kern w:val="0"/>
                <w:lang w:eastAsia="pl-PL" w:bidi="pl-PL"/>
              </w:rPr>
              <w:t xml:space="preserve">generująca </w:t>
            </w:r>
            <w:r>
              <w:rPr>
                <w:color w:val="000000"/>
                <w:kern w:val="0"/>
                <w:lang w:bidi="en-US"/>
              </w:rPr>
              <w:t xml:space="preserve">taki log, ma </w:t>
            </w:r>
            <w:r>
              <w:rPr>
                <w:color w:val="000000"/>
                <w:kern w:val="0"/>
                <w:lang w:eastAsia="pl-PL" w:bidi="pl-PL"/>
              </w:rPr>
              <w:t xml:space="preserve">posiadać </w:t>
            </w:r>
            <w:r>
              <w:rPr>
                <w:color w:val="000000"/>
                <w:kern w:val="0"/>
                <w:lang w:bidi="en-US"/>
              </w:rPr>
              <w:t xml:space="preserve">przynajmniej 9 </w:t>
            </w:r>
            <w:r>
              <w:rPr>
                <w:color w:val="000000"/>
                <w:kern w:val="0"/>
                <w:lang w:eastAsia="pl-PL" w:bidi="pl-PL"/>
              </w:rPr>
              <w:t>poziomów</w:t>
            </w:r>
          </w:p>
          <w:p w14:paraId="643FA5BA" w14:textId="77777777" w:rsidR="00AA7662" w:rsidRDefault="00DD60A7">
            <w:pPr>
              <w:pStyle w:val="Tekstpodstawowy"/>
              <w:shd w:val="clear" w:color="auto" w:fill="auto"/>
              <w:ind w:left="1440"/>
            </w:pPr>
            <w:r>
              <w:rPr>
                <w:color w:val="000000"/>
                <w:kern w:val="0"/>
                <w:lang w:bidi="en-US"/>
              </w:rPr>
              <w:t xml:space="preserve">filtrowania </w:t>
            </w:r>
            <w:r>
              <w:rPr>
                <w:color w:val="000000"/>
                <w:kern w:val="0"/>
                <w:lang w:eastAsia="pl-PL" w:bidi="pl-PL"/>
              </w:rPr>
              <w:t xml:space="preserve">wyników </w:t>
            </w:r>
            <w:r>
              <w:rPr>
                <w:color w:val="000000"/>
                <w:kern w:val="0"/>
                <w:lang w:bidi="en-US"/>
              </w:rPr>
              <w:t xml:space="preserve">pod </w:t>
            </w:r>
            <w:r>
              <w:rPr>
                <w:color w:val="000000"/>
                <w:kern w:val="0"/>
                <w:lang w:eastAsia="pl-PL" w:bidi="pl-PL"/>
              </w:rPr>
              <w:t xml:space="preserve">kątem </w:t>
            </w:r>
            <w:r>
              <w:rPr>
                <w:color w:val="000000"/>
                <w:kern w:val="0"/>
                <w:lang w:bidi="en-US"/>
              </w:rPr>
              <w:t xml:space="preserve">tego, </w:t>
            </w:r>
            <w:r>
              <w:rPr>
                <w:color w:val="000000"/>
                <w:kern w:val="0"/>
                <w:lang w:eastAsia="pl-PL" w:bidi="pl-PL"/>
              </w:rPr>
              <w:t xml:space="preserve">które </w:t>
            </w:r>
            <w:r>
              <w:rPr>
                <w:color w:val="000000"/>
                <w:kern w:val="0"/>
                <w:lang w:bidi="en-US"/>
              </w:rPr>
              <w:t xml:space="preserve">z nich </w:t>
            </w:r>
            <w:r>
              <w:rPr>
                <w:color w:val="000000"/>
                <w:kern w:val="0"/>
                <w:lang w:eastAsia="pl-PL" w:bidi="pl-PL"/>
              </w:rPr>
              <w:t xml:space="preserve">są </w:t>
            </w:r>
            <w:r>
              <w:rPr>
                <w:color w:val="000000"/>
                <w:kern w:val="0"/>
                <w:lang w:bidi="en-US"/>
              </w:rPr>
              <w:t xml:space="preserve">podejrzane dla </w:t>
            </w:r>
            <w:r>
              <w:rPr>
                <w:color w:val="000000"/>
                <w:kern w:val="0"/>
                <w:lang w:eastAsia="pl-PL" w:bidi="pl-PL"/>
              </w:rPr>
              <w:t xml:space="preserve">rozwiązania </w:t>
            </w:r>
            <w:r>
              <w:rPr>
                <w:color w:val="000000"/>
                <w:kern w:val="0"/>
                <w:lang w:bidi="en-US"/>
              </w:rPr>
              <w:t xml:space="preserve">i </w:t>
            </w:r>
            <w:r>
              <w:rPr>
                <w:color w:val="000000"/>
                <w:kern w:val="0"/>
                <w:lang w:eastAsia="pl-PL" w:bidi="pl-PL"/>
              </w:rPr>
              <w:t>mogą stanowić zagrożenie bezpieczeństwa.</w:t>
            </w:r>
          </w:p>
          <w:p w14:paraId="78C5B9B1"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Musi </w:t>
            </w:r>
            <w:r>
              <w:rPr>
                <w:color w:val="000000"/>
                <w:kern w:val="0"/>
                <w:lang w:eastAsia="pl-PL" w:bidi="pl-PL"/>
              </w:rPr>
              <w:t xml:space="preserve">istnieć możliwość </w:t>
            </w:r>
            <w:r>
              <w:rPr>
                <w:color w:val="000000"/>
                <w:kern w:val="0"/>
                <w:lang w:bidi="en-US"/>
              </w:rPr>
              <w:t>wygenerowania raportu na temat stacji przy pomocy</w:t>
            </w:r>
          </w:p>
          <w:p w14:paraId="5471B56F" w14:textId="77777777" w:rsidR="00AA7662" w:rsidRDefault="00DD60A7">
            <w:pPr>
              <w:pStyle w:val="Tekstpodstawowy"/>
              <w:shd w:val="clear" w:color="auto" w:fill="auto"/>
              <w:ind w:left="1440"/>
            </w:pPr>
            <w:r>
              <w:rPr>
                <w:color w:val="000000"/>
                <w:kern w:val="0"/>
                <w:lang w:bidi="en-US"/>
              </w:rPr>
              <w:t xml:space="preserve">dedykowanej aplikacji typu standalone </w:t>
            </w:r>
            <w:r>
              <w:rPr>
                <w:color w:val="000000"/>
                <w:kern w:val="0"/>
                <w:lang w:eastAsia="pl-PL" w:bidi="pl-PL"/>
              </w:rPr>
              <w:t xml:space="preserve">pochodzącej </w:t>
            </w:r>
            <w:r>
              <w:rPr>
                <w:color w:val="000000"/>
                <w:kern w:val="0"/>
                <w:lang w:bidi="en-US"/>
              </w:rPr>
              <w:t>od tego samego producenta co oprogramowanie do zabezpieczenia stacji roboczej.</w:t>
            </w:r>
          </w:p>
          <w:p w14:paraId="294A4029" w14:textId="77777777" w:rsidR="00AA7662" w:rsidRDefault="00DD60A7">
            <w:pPr>
              <w:pStyle w:val="Tekstpodstawowy"/>
              <w:numPr>
                <w:ilvl w:val="1"/>
                <w:numId w:val="259"/>
              </w:numPr>
              <w:shd w:val="clear" w:color="auto" w:fill="auto"/>
              <w:tabs>
                <w:tab w:val="left" w:pos="2068"/>
              </w:tabs>
              <w:ind w:left="1080"/>
            </w:pPr>
            <w:r>
              <w:rPr>
                <w:color w:val="000000"/>
                <w:kern w:val="0"/>
                <w:lang w:bidi="en-US"/>
              </w:rPr>
              <w:t xml:space="preserve">Raport musi </w:t>
            </w:r>
            <w:r>
              <w:rPr>
                <w:color w:val="000000"/>
                <w:kern w:val="0"/>
                <w:lang w:eastAsia="pl-PL" w:bidi="pl-PL"/>
              </w:rPr>
              <w:t xml:space="preserve">posiadać </w:t>
            </w:r>
            <w:r>
              <w:rPr>
                <w:color w:val="000000"/>
                <w:kern w:val="0"/>
                <w:lang w:bidi="en-US"/>
              </w:rPr>
              <w:t>co najmniej:</w:t>
            </w:r>
          </w:p>
          <w:p w14:paraId="208C40C2"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Listę </w:t>
            </w:r>
            <w:r>
              <w:rPr>
                <w:color w:val="000000"/>
                <w:kern w:val="0"/>
                <w:lang w:val="en-US" w:bidi="en-US"/>
              </w:rPr>
              <w:t>zainstalowanych aplikacji,</w:t>
            </w:r>
          </w:p>
          <w:p w14:paraId="3F9D207A"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Listę usług </w:t>
            </w:r>
            <w:r>
              <w:rPr>
                <w:color w:val="000000"/>
                <w:kern w:val="0"/>
                <w:lang w:val="en-US" w:bidi="en-US"/>
              </w:rPr>
              <w:t>systemowych,</w:t>
            </w:r>
          </w:p>
          <w:p w14:paraId="09F3C589" w14:textId="77777777" w:rsidR="00AA7662" w:rsidRDefault="00DD60A7">
            <w:pPr>
              <w:pStyle w:val="Tekstpodstawowy"/>
              <w:numPr>
                <w:ilvl w:val="2"/>
                <w:numId w:val="259"/>
              </w:numPr>
              <w:shd w:val="clear" w:color="auto" w:fill="auto"/>
              <w:tabs>
                <w:tab w:val="left" w:pos="2830"/>
              </w:tabs>
              <w:ind w:left="1980"/>
            </w:pPr>
            <w:r>
              <w:rPr>
                <w:color w:val="000000"/>
                <w:kern w:val="0"/>
                <w:lang w:bidi="en-US"/>
              </w:rPr>
              <w:t xml:space="preserve">informacje o systemie operacyjnym i </w:t>
            </w:r>
            <w:r>
              <w:rPr>
                <w:color w:val="000000"/>
                <w:kern w:val="0"/>
                <w:lang w:eastAsia="pl-PL" w:bidi="pl-PL"/>
              </w:rPr>
              <w:t>sprzęcie,</w:t>
            </w:r>
          </w:p>
          <w:p w14:paraId="67EDCABF"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Listę </w:t>
            </w:r>
            <w:r>
              <w:rPr>
                <w:color w:val="000000"/>
                <w:kern w:val="0"/>
                <w:lang w:bidi="en-US"/>
              </w:rPr>
              <w:t xml:space="preserve">aktywnych </w:t>
            </w:r>
            <w:r>
              <w:rPr>
                <w:color w:val="000000"/>
                <w:kern w:val="0"/>
                <w:lang w:eastAsia="pl-PL" w:bidi="pl-PL"/>
              </w:rPr>
              <w:t xml:space="preserve">procesów </w:t>
            </w:r>
            <w:r>
              <w:rPr>
                <w:color w:val="000000"/>
                <w:kern w:val="0"/>
                <w:lang w:bidi="en-US"/>
              </w:rPr>
              <w:t xml:space="preserve">i </w:t>
            </w:r>
            <w:r>
              <w:rPr>
                <w:color w:val="000000"/>
                <w:kern w:val="0"/>
                <w:lang w:eastAsia="pl-PL" w:bidi="pl-PL"/>
              </w:rPr>
              <w:t xml:space="preserve">połączeń </w:t>
            </w:r>
            <w:r>
              <w:rPr>
                <w:color w:val="000000"/>
                <w:kern w:val="0"/>
                <w:lang w:bidi="en-US"/>
              </w:rPr>
              <w:t>sieciowych,</w:t>
            </w:r>
          </w:p>
          <w:p w14:paraId="2887E126"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harmonogram systemu operacyjnego,</w:t>
            </w:r>
          </w:p>
          <w:p w14:paraId="7FD52786"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Szczegóły </w:t>
            </w:r>
            <w:r>
              <w:rPr>
                <w:color w:val="000000"/>
                <w:kern w:val="0"/>
                <w:lang w:val="en-US" w:bidi="en-US"/>
              </w:rPr>
              <w:t>pliku hosts,</w:t>
            </w:r>
          </w:p>
          <w:p w14:paraId="2F5A2CC7"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 xml:space="preserve">Informacje o </w:t>
            </w:r>
            <w:r>
              <w:rPr>
                <w:color w:val="000000"/>
                <w:kern w:val="0"/>
                <w:lang w:eastAsia="pl-PL" w:bidi="pl-PL"/>
              </w:rPr>
              <w:t>sterowników.</w:t>
            </w:r>
          </w:p>
          <w:p w14:paraId="317493C1"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tylko jeden proces uruchamiany w </w:t>
            </w:r>
            <w:r>
              <w:rPr>
                <w:color w:val="000000"/>
                <w:kern w:val="0"/>
                <w:lang w:eastAsia="pl-PL" w:bidi="pl-PL"/>
              </w:rPr>
              <w:t xml:space="preserve">pamięci </w:t>
            </w:r>
            <w:r>
              <w:rPr>
                <w:color w:val="000000"/>
                <w:kern w:val="0"/>
                <w:lang w:bidi="en-US"/>
              </w:rPr>
              <w:t xml:space="preserve">operacyjnej, z </w:t>
            </w:r>
            <w:r>
              <w:rPr>
                <w:color w:val="000000"/>
                <w:kern w:val="0"/>
                <w:lang w:eastAsia="pl-PL" w:bidi="pl-PL"/>
              </w:rPr>
              <w:t xml:space="preserve">którego korzystają </w:t>
            </w:r>
            <w:r>
              <w:rPr>
                <w:color w:val="000000"/>
                <w:kern w:val="0"/>
                <w:lang w:bidi="en-US"/>
              </w:rPr>
              <w:t xml:space="preserve">co najmniej </w:t>
            </w:r>
            <w:r>
              <w:rPr>
                <w:color w:val="000000"/>
                <w:kern w:val="0"/>
                <w:lang w:eastAsia="pl-PL" w:bidi="pl-PL"/>
              </w:rPr>
              <w:t xml:space="preserve">następujące </w:t>
            </w:r>
            <w:r>
              <w:rPr>
                <w:color w:val="000000"/>
                <w:kern w:val="0"/>
                <w:lang w:bidi="en-US"/>
              </w:rPr>
              <w:t>funkcje systemu</w:t>
            </w:r>
          </w:p>
          <w:p w14:paraId="60551533"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antywirus,</w:t>
            </w:r>
          </w:p>
          <w:p w14:paraId="3B1B274F"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zapora osobista</w:t>
            </w:r>
          </w:p>
          <w:p w14:paraId="1BBFDD1D"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sandbox,</w:t>
            </w:r>
          </w:p>
          <w:p w14:paraId="2A926C17"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antyspyware,</w:t>
            </w:r>
          </w:p>
          <w:p w14:paraId="4E497DEE"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metody heurystyczne.</w:t>
            </w:r>
          </w:p>
          <w:p w14:paraId="7470E98D"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skanować </w:t>
            </w:r>
            <w:r>
              <w:rPr>
                <w:color w:val="000000"/>
                <w:kern w:val="0"/>
                <w:lang w:bidi="en-US"/>
              </w:rPr>
              <w:t xml:space="preserve">system wirtualny w trybie online oraz offline w </w:t>
            </w:r>
            <w:r>
              <w:rPr>
                <w:color w:val="000000"/>
                <w:kern w:val="0"/>
                <w:lang w:eastAsia="pl-PL" w:bidi="pl-PL"/>
              </w:rPr>
              <w:t xml:space="preserve">środowisku </w:t>
            </w:r>
            <w:r>
              <w:rPr>
                <w:color w:val="000000"/>
                <w:kern w:val="0"/>
                <w:lang w:bidi="en-US"/>
              </w:rPr>
              <w:t>Hyper-V.</w:t>
            </w:r>
          </w:p>
          <w:p w14:paraId="2ABCBB1D"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funkcjonalność </w:t>
            </w:r>
            <w:r>
              <w:rPr>
                <w:color w:val="000000"/>
                <w:kern w:val="0"/>
                <w:lang w:bidi="en-US"/>
              </w:rPr>
              <w:t xml:space="preserve">skanera UEFI, </w:t>
            </w:r>
            <w:r>
              <w:rPr>
                <w:color w:val="000000"/>
                <w:kern w:val="0"/>
                <w:lang w:eastAsia="pl-PL" w:bidi="pl-PL"/>
              </w:rPr>
              <w:t xml:space="preserve">który </w:t>
            </w:r>
            <w:r>
              <w:rPr>
                <w:color w:val="000000"/>
                <w:kern w:val="0"/>
                <w:lang w:bidi="en-US"/>
              </w:rPr>
              <w:t xml:space="preserve">chroni </w:t>
            </w:r>
            <w:r>
              <w:rPr>
                <w:color w:val="000000"/>
                <w:kern w:val="0"/>
                <w:lang w:eastAsia="pl-PL" w:bidi="pl-PL"/>
              </w:rPr>
              <w:t xml:space="preserve">użytkownika </w:t>
            </w:r>
            <w:r>
              <w:rPr>
                <w:color w:val="000000"/>
                <w:kern w:val="0"/>
                <w:lang w:bidi="en-US"/>
              </w:rPr>
              <w:t xml:space="preserve">poprzez wykrywanie i blokowanie </w:t>
            </w:r>
            <w:r>
              <w:rPr>
                <w:color w:val="000000"/>
                <w:kern w:val="0"/>
                <w:lang w:eastAsia="pl-PL" w:bidi="pl-PL"/>
              </w:rPr>
              <w:t xml:space="preserve">zagrożeń, atakujących </w:t>
            </w:r>
            <w:r>
              <w:rPr>
                <w:color w:val="000000"/>
                <w:kern w:val="0"/>
                <w:lang w:bidi="en-US"/>
              </w:rPr>
              <w:t>jeszcze przed uruchomieniem systemu operacyjnego.</w:t>
            </w:r>
          </w:p>
          <w:p w14:paraId="256308CD"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blokowanie </w:t>
            </w:r>
            <w:r>
              <w:rPr>
                <w:color w:val="000000"/>
                <w:kern w:val="0"/>
                <w:lang w:eastAsia="pl-PL" w:bidi="pl-PL"/>
              </w:rPr>
              <w:t xml:space="preserve">zewnętrznych nośników </w:t>
            </w:r>
            <w:r>
              <w:rPr>
                <w:color w:val="000000"/>
                <w:kern w:val="0"/>
                <w:lang w:bidi="en-US"/>
              </w:rPr>
              <w:t xml:space="preserve">oraz grup </w:t>
            </w:r>
            <w:r>
              <w:rPr>
                <w:color w:val="000000"/>
                <w:kern w:val="0"/>
                <w:lang w:eastAsia="pl-PL" w:bidi="pl-PL"/>
              </w:rPr>
              <w:t xml:space="preserve">urządzeń </w:t>
            </w:r>
            <w:r>
              <w:rPr>
                <w:color w:val="000000"/>
                <w:kern w:val="0"/>
                <w:lang w:bidi="en-US"/>
              </w:rPr>
              <w:t>na stacji w oparciu o co najmniej:</w:t>
            </w:r>
          </w:p>
          <w:p w14:paraId="63555BF7"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 xml:space="preserve">typ </w:t>
            </w:r>
            <w:r>
              <w:rPr>
                <w:color w:val="000000"/>
                <w:kern w:val="0"/>
                <w:lang w:eastAsia="pl-PL" w:bidi="pl-PL"/>
              </w:rPr>
              <w:t>urządzenia:</w:t>
            </w:r>
          </w:p>
          <w:p w14:paraId="5CB5F51C"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pamięci </w:t>
            </w:r>
            <w:r>
              <w:rPr>
                <w:color w:val="000000"/>
                <w:kern w:val="0"/>
                <w:lang w:val="en-US" w:bidi="en-US"/>
              </w:rPr>
              <w:t>masowe,</w:t>
            </w:r>
          </w:p>
          <w:p w14:paraId="4B891FF8"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lastRenderedPageBreak/>
              <w:t xml:space="preserve">optyczne </w:t>
            </w:r>
            <w:r>
              <w:rPr>
                <w:color w:val="000000"/>
                <w:kern w:val="0"/>
                <w:lang w:eastAsia="pl-PL" w:bidi="pl-PL"/>
              </w:rPr>
              <w:t xml:space="preserve">pamięci </w:t>
            </w:r>
            <w:r>
              <w:rPr>
                <w:color w:val="000000"/>
                <w:kern w:val="0"/>
                <w:lang w:val="en-US" w:bidi="en-US"/>
              </w:rPr>
              <w:t>masowe,</w:t>
            </w:r>
          </w:p>
          <w:p w14:paraId="669C3D0A"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pamięci </w:t>
            </w:r>
            <w:r>
              <w:rPr>
                <w:color w:val="000000"/>
                <w:kern w:val="0"/>
                <w:lang w:val="en-US" w:bidi="en-US"/>
              </w:rPr>
              <w:t>masowe Firewire,</w:t>
            </w:r>
          </w:p>
          <w:p w14:paraId="12DEA192"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urządzenia </w:t>
            </w:r>
            <w:r>
              <w:rPr>
                <w:color w:val="000000"/>
                <w:kern w:val="0"/>
                <w:lang w:val="en-US" w:bidi="en-US"/>
              </w:rPr>
              <w:t xml:space="preserve">do tworzenia </w:t>
            </w:r>
            <w:r>
              <w:rPr>
                <w:color w:val="000000"/>
                <w:kern w:val="0"/>
                <w:lang w:eastAsia="pl-PL" w:bidi="pl-PL"/>
              </w:rPr>
              <w:t>obrazów,</w:t>
            </w:r>
          </w:p>
          <w:p w14:paraId="01E917F6"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drukarki USB,</w:t>
            </w:r>
          </w:p>
          <w:p w14:paraId="6648FB80"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 xml:space="preserve">urządzenia </w:t>
            </w:r>
            <w:r>
              <w:rPr>
                <w:color w:val="000000"/>
                <w:kern w:val="0"/>
                <w:lang w:val="en-US" w:bidi="en-US"/>
              </w:rPr>
              <w:t>Bluetooth,</w:t>
            </w:r>
          </w:p>
          <w:p w14:paraId="18E5541E"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czytniki kart inteligentnych,</w:t>
            </w:r>
          </w:p>
          <w:p w14:paraId="30D8BB9F"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modemy,</w:t>
            </w:r>
          </w:p>
          <w:p w14:paraId="05A2897F"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porty LPT/COM,</w:t>
            </w:r>
          </w:p>
          <w:p w14:paraId="47819298" w14:textId="77777777" w:rsidR="00AA7662" w:rsidRDefault="00DD60A7">
            <w:pPr>
              <w:pStyle w:val="Tekstpodstawowy"/>
              <w:numPr>
                <w:ilvl w:val="2"/>
                <w:numId w:val="259"/>
              </w:numPr>
              <w:shd w:val="clear" w:color="auto" w:fill="auto"/>
              <w:tabs>
                <w:tab w:val="left" w:pos="2905"/>
              </w:tabs>
              <w:ind w:left="1980"/>
            </w:pPr>
            <w:r>
              <w:rPr>
                <w:color w:val="000000"/>
                <w:kern w:val="0"/>
                <w:lang w:eastAsia="pl-PL" w:bidi="pl-PL"/>
              </w:rPr>
              <w:t>urządzenia przenośne.</w:t>
            </w:r>
          </w:p>
          <w:p w14:paraId="50E1B9AB"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 xml:space="preserve">parametry </w:t>
            </w:r>
            <w:r>
              <w:rPr>
                <w:color w:val="000000"/>
                <w:kern w:val="0"/>
                <w:lang w:eastAsia="pl-PL" w:bidi="pl-PL"/>
              </w:rPr>
              <w:t>urządzenia:</w:t>
            </w:r>
          </w:p>
          <w:p w14:paraId="7E9CB6E6"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numer seryjny,</w:t>
            </w:r>
          </w:p>
          <w:p w14:paraId="5D219754"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producent,</w:t>
            </w:r>
          </w:p>
          <w:p w14:paraId="6CB7626E"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model.</w:t>
            </w:r>
          </w:p>
          <w:p w14:paraId="52480BE6"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 xml:space="preserve">typ </w:t>
            </w:r>
            <w:r>
              <w:rPr>
                <w:color w:val="000000"/>
                <w:kern w:val="0"/>
                <w:lang w:eastAsia="pl-PL" w:bidi="pl-PL"/>
              </w:rPr>
              <w:t>dostępu:</w:t>
            </w:r>
          </w:p>
          <w:p w14:paraId="30FD4CCC"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 xml:space="preserve">brak </w:t>
            </w:r>
            <w:r>
              <w:rPr>
                <w:color w:val="000000"/>
                <w:kern w:val="0"/>
                <w:lang w:eastAsia="pl-PL" w:bidi="pl-PL"/>
              </w:rPr>
              <w:t xml:space="preserve">możliwości </w:t>
            </w:r>
            <w:r>
              <w:rPr>
                <w:color w:val="000000"/>
                <w:kern w:val="0"/>
                <w:lang w:val="en-US" w:bidi="en-US"/>
              </w:rPr>
              <w:t>zapisu,</w:t>
            </w:r>
          </w:p>
          <w:p w14:paraId="00780A93"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pełen dostęp,</w:t>
            </w:r>
          </w:p>
          <w:p w14:paraId="183A626D" w14:textId="77777777" w:rsidR="00AA7662" w:rsidRDefault="00DD60A7">
            <w:pPr>
              <w:pStyle w:val="Tekstpodstawowy"/>
              <w:numPr>
                <w:ilvl w:val="2"/>
                <w:numId w:val="259"/>
              </w:numPr>
              <w:shd w:val="clear" w:color="auto" w:fill="auto"/>
              <w:tabs>
                <w:tab w:val="left" w:pos="2830"/>
              </w:tabs>
              <w:ind w:left="1980"/>
            </w:pPr>
            <w:r>
              <w:rPr>
                <w:color w:val="000000"/>
                <w:kern w:val="0"/>
                <w:lang w:eastAsia="pl-PL" w:bidi="pl-PL"/>
              </w:rPr>
              <w:t>ostrzeżenie użytkownika,</w:t>
            </w:r>
          </w:p>
          <w:p w14:paraId="12DEABD8" w14:textId="77777777" w:rsidR="00AA7662" w:rsidRDefault="00DD60A7">
            <w:pPr>
              <w:pStyle w:val="Tekstpodstawowy"/>
              <w:numPr>
                <w:ilvl w:val="2"/>
                <w:numId w:val="259"/>
              </w:numPr>
              <w:shd w:val="clear" w:color="auto" w:fill="auto"/>
              <w:tabs>
                <w:tab w:val="left" w:pos="2830"/>
              </w:tabs>
              <w:ind w:left="1980"/>
            </w:pPr>
            <w:r>
              <w:rPr>
                <w:color w:val="000000"/>
                <w:kern w:val="0"/>
                <w:lang w:val="en-US" w:bidi="en-US"/>
              </w:rPr>
              <w:t xml:space="preserve">brak </w:t>
            </w:r>
            <w:r>
              <w:rPr>
                <w:color w:val="000000"/>
                <w:kern w:val="0"/>
                <w:lang w:eastAsia="pl-PL" w:bidi="pl-PL"/>
              </w:rPr>
              <w:t>dostępu.</w:t>
            </w:r>
          </w:p>
          <w:p w14:paraId="03733DF3"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automatyczne </w:t>
            </w:r>
            <w:r>
              <w:rPr>
                <w:color w:val="000000"/>
                <w:kern w:val="0"/>
                <w:lang w:eastAsia="pl-PL" w:bidi="pl-PL"/>
              </w:rPr>
              <w:t xml:space="preserve">wykrywać usługi </w:t>
            </w:r>
            <w:r>
              <w:rPr>
                <w:color w:val="000000"/>
                <w:kern w:val="0"/>
                <w:lang w:bidi="en-US"/>
              </w:rPr>
              <w:t xml:space="preserve">zainstalowane na serwerze i </w:t>
            </w:r>
            <w:r>
              <w:rPr>
                <w:color w:val="000000"/>
                <w:kern w:val="0"/>
                <w:lang w:eastAsia="pl-PL" w:bidi="pl-PL"/>
              </w:rPr>
              <w:t xml:space="preserve">tworzyć </w:t>
            </w:r>
            <w:r>
              <w:rPr>
                <w:color w:val="000000"/>
                <w:kern w:val="0"/>
                <w:lang w:bidi="en-US"/>
              </w:rPr>
              <w:t xml:space="preserve">dla nich odpowiednie </w:t>
            </w:r>
            <w:r>
              <w:rPr>
                <w:color w:val="000000"/>
                <w:kern w:val="0"/>
                <w:lang w:eastAsia="pl-PL" w:bidi="pl-PL"/>
              </w:rPr>
              <w:t xml:space="preserve">wyjątki </w:t>
            </w:r>
            <w:r>
              <w:rPr>
                <w:color w:val="000000"/>
                <w:kern w:val="0"/>
                <w:lang w:bidi="en-US"/>
              </w:rPr>
              <w:t xml:space="preserve">co najmniej dla </w:t>
            </w:r>
            <w:r>
              <w:rPr>
                <w:color w:val="000000"/>
                <w:kern w:val="0"/>
                <w:lang w:eastAsia="pl-PL" w:bidi="pl-PL"/>
              </w:rPr>
              <w:t>następujących usług:</w:t>
            </w:r>
          </w:p>
          <w:p w14:paraId="771C3F25"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MS SQL,</w:t>
            </w:r>
          </w:p>
          <w:p w14:paraId="11AF68EA"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Active Directory,</w:t>
            </w:r>
          </w:p>
          <w:p w14:paraId="11589B9F"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IIS,</w:t>
            </w:r>
          </w:p>
          <w:p w14:paraId="0F56E899"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Sysvol,</w:t>
            </w:r>
          </w:p>
          <w:p w14:paraId="1425F426"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DNS,</w:t>
            </w:r>
          </w:p>
          <w:p w14:paraId="0F1422FC"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DHCP,</w:t>
            </w:r>
          </w:p>
          <w:p w14:paraId="128ED479" w14:textId="77777777" w:rsidR="00AA7662" w:rsidRDefault="00DD60A7">
            <w:pPr>
              <w:pStyle w:val="Tekstpodstawowy"/>
              <w:numPr>
                <w:ilvl w:val="1"/>
                <w:numId w:val="259"/>
              </w:numPr>
              <w:shd w:val="clear" w:color="auto" w:fill="auto"/>
              <w:tabs>
                <w:tab w:val="left" w:pos="2084"/>
              </w:tabs>
              <w:ind w:left="1080"/>
            </w:pPr>
            <w:r>
              <w:rPr>
                <w:color w:val="000000"/>
                <w:kern w:val="0"/>
                <w:lang w:val="en-US" w:bidi="en-US"/>
              </w:rPr>
              <w:t>Hyper-V,</w:t>
            </w:r>
          </w:p>
          <w:p w14:paraId="0C79DEE8" w14:textId="77777777" w:rsidR="00AA7662" w:rsidRDefault="00DD60A7">
            <w:pPr>
              <w:pStyle w:val="Tekstpodstawowy"/>
              <w:numPr>
                <w:ilvl w:val="1"/>
                <w:numId w:val="259"/>
              </w:numPr>
              <w:shd w:val="clear" w:color="auto" w:fill="auto"/>
              <w:tabs>
                <w:tab w:val="left" w:pos="2084"/>
              </w:tabs>
              <w:ind w:left="1080"/>
            </w:pPr>
            <w:r>
              <w:rPr>
                <w:color w:val="000000"/>
                <w:kern w:val="0"/>
                <w:lang w:bidi="en-US"/>
              </w:rPr>
              <w:t xml:space="preserve">Konsola centralnego </w:t>
            </w:r>
            <w:r>
              <w:rPr>
                <w:color w:val="000000"/>
                <w:kern w:val="0"/>
                <w:lang w:eastAsia="pl-PL" w:bidi="pl-PL"/>
              </w:rPr>
              <w:t xml:space="preserve">zarządzania </w:t>
            </w:r>
            <w:r>
              <w:rPr>
                <w:color w:val="000000"/>
                <w:kern w:val="0"/>
                <w:lang w:bidi="en-US"/>
              </w:rPr>
              <w:t xml:space="preserve">tego samego producenta </w:t>
            </w:r>
            <w:r>
              <w:rPr>
                <w:color w:val="000000"/>
                <w:kern w:val="0"/>
                <w:lang w:eastAsia="pl-PL" w:bidi="pl-PL"/>
              </w:rPr>
              <w:t>rozwiązania</w:t>
            </w:r>
          </w:p>
          <w:p w14:paraId="3A691F8E" w14:textId="77777777" w:rsidR="00AA7662" w:rsidRDefault="00DD60A7">
            <w:pPr>
              <w:pStyle w:val="Tekstpodstawowy"/>
              <w:shd w:val="clear" w:color="auto" w:fill="auto"/>
              <w:ind w:left="1440"/>
            </w:pPr>
            <w:r>
              <w:rPr>
                <w:color w:val="000000"/>
                <w:kern w:val="0"/>
                <w:lang w:val="en-US" w:bidi="en-US"/>
              </w:rPr>
              <w:t>antywirusowego.</w:t>
            </w:r>
          </w:p>
          <w:p w14:paraId="6DEC6A0B"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wbudowany system IDS, </w:t>
            </w:r>
            <w:r>
              <w:rPr>
                <w:color w:val="000000"/>
                <w:kern w:val="0"/>
                <w:lang w:eastAsia="pl-PL" w:bidi="pl-PL"/>
              </w:rPr>
              <w:t xml:space="preserve">który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co najmniej </w:t>
            </w:r>
            <w:r>
              <w:rPr>
                <w:color w:val="000000"/>
                <w:kern w:val="0"/>
                <w:lang w:eastAsia="pl-PL" w:bidi="pl-PL"/>
              </w:rPr>
              <w:t>następujące funkcjonalności:</w:t>
            </w:r>
          </w:p>
          <w:p w14:paraId="21AD1192" w14:textId="77777777" w:rsidR="00AA7662" w:rsidRDefault="00DD60A7">
            <w:pPr>
              <w:pStyle w:val="Tekstpodstawowy"/>
              <w:numPr>
                <w:ilvl w:val="1"/>
                <w:numId w:val="259"/>
              </w:numPr>
              <w:shd w:val="clear" w:color="auto" w:fill="auto"/>
              <w:tabs>
                <w:tab w:val="left" w:pos="2126"/>
              </w:tabs>
              <w:ind w:left="1440" w:hanging="360"/>
            </w:pPr>
            <w:r>
              <w:rPr>
                <w:color w:val="000000"/>
                <w:kern w:val="0"/>
                <w:lang w:bidi="en-US"/>
              </w:rPr>
              <w:t>Ochrona przed anomaliami sieciowymi, w tym co najmniej:</w:t>
            </w:r>
          </w:p>
          <w:p w14:paraId="0787E556" w14:textId="77777777" w:rsidR="00AA7662" w:rsidRDefault="00DD60A7">
            <w:pPr>
              <w:pStyle w:val="Tekstpodstawowy"/>
              <w:numPr>
                <w:ilvl w:val="2"/>
                <w:numId w:val="259"/>
              </w:numPr>
              <w:shd w:val="clear" w:color="auto" w:fill="auto"/>
              <w:tabs>
                <w:tab w:val="left" w:pos="2825"/>
              </w:tabs>
              <w:ind w:left="2160" w:hanging="180"/>
            </w:pPr>
            <w:r>
              <w:rPr>
                <w:color w:val="000000"/>
                <w:kern w:val="0"/>
                <w:lang w:bidi="en-US"/>
              </w:rPr>
              <w:t xml:space="preserve">Skanowanie </w:t>
            </w:r>
            <w:r>
              <w:rPr>
                <w:color w:val="000000"/>
                <w:kern w:val="0"/>
                <w:lang w:eastAsia="pl-PL" w:bidi="pl-PL"/>
              </w:rPr>
              <w:t xml:space="preserve">portów </w:t>
            </w:r>
            <w:r>
              <w:rPr>
                <w:color w:val="000000"/>
                <w:kern w:val="0"/>
                <w:lang w:bidi="en-US"/>
              </w:rPr>
              <w:t>TCP oraz UDP,</w:t>
            </w:r>
          </w:p>
          <w:p w14:paraId="0375B8D0" w14:textId="77777777" w:rsidR="00AA7662" w:rsidRDefault="00DD60A7">
            <w:pPr>
              <w:pStyle w:val="Tekstpodstawowy"/>
              <w:numPr>
                <w:ilvl w:val="2"/>
                <w:numId w:val="259"/>
              </w:numPr>
              <w:shd w:val="clear" w:color="auto" w:fill="auto"/>
              <w:tabs>
                <w:tab w:val="left" w:pos="2825"/>
              </w:tabs>
              <w:ind w:left="2160" w:hanging="180"/>
            </w:pPr>
            <w:r>
              <w:rPr>
                <w:color w:val="000000"/>
                <w:kern w:val="0"/>
                <w:lang w:val="en-US" w:bidi="en-US"/>
              </w:rPr>
              <w:t>Wykrywanie duplikacji adresu IP,</w:t>
            </w:r>
          </w:p>
          <w:p w14:paraId="563FA940" w14:textId="77777777" w:rsidR="00AA7662" w:rsidRDefault="00DD60A7">
            <w:pPr>
              <w:pStyle w:val="Tekstpodstawowy"/>
              <w:numPr>
                <w:ilvl w:val="2"/>
                <w:numId w:val="259"/>
              </w:numPr>
              <w:shd w:val="clear" w:color="auto" w:fill="auto"/>
              <w:tabs>
                <w:tab w:val="left" w:pos="2825"/>
              </w:tabs>
              <w:ind w:left="2160" w:hanging="180"/>
            </w:pPr>
            <w:r>
              <w:rPr>
                <w:color w:val="000000"/>
                <w:kern w:val="0"/>
                <w:lang w:val="en-US" w:bidi="en-US"/>
              </w:rPr>
              <w:t>Atak zatruwania ARP,</w:t>
            </w:r>
          </w:p>
          <w:p w14:paraId="634CE419" w14:textId="77777777" w:rsidR="00AA7662" w:rsidRDefault="00DD60A7">
            <w:pPr>
              <w:pStyle w:val="Tekstpodstawowy"/>
              <w:numPr>
                <w:ilvl w:val="2"/>
                <w:numId w:val="259"/>
              </w:numPr>
              <w:shd w:val="clear" w:color="auto" w:fill="auto"/>
              <w:tabs>
                <w:tab w:val="left" w:pos="2825"/>
              </w:tabs>
              <w:ind w:left="2160" w:hanging="180"/>
            </w:pPr>
            <w:r>
              <w:rPr>
                <w:color w:val="000000"/>
                <w:kern w:val="0"/>
                <w:lang w:eastAsia="pl-PL" w:bidi="pl-PL"/>
              </w:rPr>
              <w:t xml:space="preserve">Nieprawidłowa długość </w:t>
            </w:r>
            <w:r>
              <w:rPr>
                <w:color w:val="000000"/>
                <w:kern w:val="0"/>
                <w:lang w:bidi="en-US"/>
              </w:rPr>
              <w:t>pakietu TCP oraz UDP.</w:t>
            </w:r>
          </w:p>
          <w:p w14:paraId="17D789D9" w14:textId="77777777" w:rsidR="00AA7662" w:rsidRDefault="00DD60A7">
            <w:pPr>
              <w:pStyle w:val="Tekstpodstawowy"/>
              <w:numPr>
                <w:ilvl w:val="1"/>
                <w:numId w:val="259"/>
              </w:numPr>
              <w:shd w:val="clear" w:color="auto" w:fill="auto"/>
              <w:tabs>
                <w:tab w:val="left" w:pos="2126"/>
              </w:tabs>
              <w:ind w:left="1440" w:hanging="360"/>
            </w:pPr>
            <w:r>
              <w:rPr>
                <w:color w:val="000000"/>
                <w:kern w:val="0"/>
                <w:lang w:bidi="en-US"/>
              </w:rPr>
              <w:t xml:space="preserve">Ochrona przed atakami typu brute-force dla co najmniej </w:t>
            </w:r>
            <w:r>
              <w:rPr>
                <w:color w:val="000000"/>
                <w:kern w:val="0"/>
                <w:lang w:eastAsia="pl-PL" w:bidi="pl-PL"/>
              </w:rPr>
              <w:t xml:space="preserve">usług </w:t>
            </w:r>
            <w:r>
              <w:rPr>
                <w:color w:val="000000"/>
                <w:kern w:val="0"/>
                <w:lang w:bidi="en-US"/>
              </w:rPr>
              <w:t xml:space="preserve">oraz </w:t>
            </w:r>
            <w:r>
              <w:rPr>
                <w:color w:val="000000"/>
                <w:kern w:val="0"/>
                <w:lang w:eastAsia="pl-PL" w:bidi="pl-PL"/>
              </w:rPr>
              <w:t>protokołów:</w:t>
            </w:r>
          </w:p>
          <w:p w14:paraId="42CFF97D" w14:textId="77777777" w:rsidR="00AA7662" w:rsidRDefault="00DD60A7">
            <w:pPr>
              <w:pStyle w:val="Tekstpodstawowy"/>
              <w:numPr>
                <w:ilvl w:val="2"/>
                <w:numId w:val="259"/>
              </w:numPr>
              <w:shd w:val="clear" w:color="auto" w:fill="auto"/>
              <w:tabs>
                <w:tab w:val="left" w:pos="2825"/>
              </w:tabs>
              <w:ind w:left="2160" w:hanging="180"/>
            </w:pPr>
            <w:r>
              <w:rPr>
                <w:color w:val="000000"/>
                <w:kern w:val="0"/>
                <w:lang w:val="en-US" w:bidi="en-US"/>
              </w:rPr>
              <w:t>RDP,</w:t>
            </w:r>
          </w:p>
          <w:p w14:paraId="3FA2F7F8" w14:textId="77777777" w:rsidR="00AA7662" w:rsidRDefault="00DD60A7">
            <w:pPr>
              <w:pStyle w:val="Tekstpodstawowy"/>
              <w:numPr>
                <w:ilvl w:val="2"/>
                <w:numId w:val="259"/>
              </w:numPr>
              <w:shd w:val="clear" w:color="auto" w:fill="auto"/>
              <w:tabs>
                <w:tab w:val="left" w:pos="2825"/>
              </w:tabs>
              <w:ind w:left="2160" w:hanging="180"/>
            </w:pPr>
            <w:r>
              <w:rPr>
                <w:color w:val="000000"/>
                <w:kern w:val="0"/>
                <w:lang w:val="en-US" w:bidi="en-US"/>
              </w:rPr>
              <w:t>SMB,</w:t>
            </w:r>
          </w:p>
          <w:p w14:paraId="6A0FAA7A" w14:textId="77777777" w:rsidR="00AA7662" w:rsidRDefault="00DD60A7">
            <w:pPr>
              <w:pStyle w:val="Tekstpodstawowy"/>
              <w:numPr>
                <w:ilvl w:val="2"/>
                <w:numId w:val="259"/>
              </w:numPr>
              <w:shd w:val="clear" w:color="auto" w:fill="auto"/>
              <w:tabs>
                <w:tab w:val="left" w:pos="2825"/>
              </w:tabs>
              <w:ind w:left="2160" w:hanging="180"/>
            </w:pPr>
            <w:r>
              <w:rPr>
                <w:color w:val="000000"/>
                <w:kern w:val="0"/>
                <w:lang w:val="en-US" w:bidi="en-US"/>
              </w:rPr>
              <w:t>My SQL,</w:t>
            </w:r>
          </w:p>
          <w:p w14:paraId="760BEBCD" w14:textId="77777777" w:rsidR="00AA7662" w:rsidRDefault="00DD60A7">
            <w:pPr>
              <w:pStyle w:val="Tekstpodstawowy"/>
              <w:numPr>
                <w:ilvl w:val="2"/>
                <w:numId w:val="259"/>
              </w:numPr>
              <w:shd w:val="clear" w:color="auto" w:fill="auto"/>
              <w:tabs>
                <w:tab w:val="left" w:pos="2825"/>
              </w:tabs>
              <w:ind w:left="2160" w:hanging="180"/>
            </w:pPr>
            <w:r>
              <w:rPr>
                <w:color w:val="000000"/>
                <w:kern w:val="0"/>
                <w:lang w:val="en-US" w:bidi="en-US"/>
              </w:rPr>
              <w:t>MS SQL.</w:t>
            </w:r>
          </w:p>
          <w:p w14:paraId="4261FD60" w14:textId="77777777" w:rsidR="00AA7662" w:rsidRDefault="00DD60A7">
            <w:pPr>
              <w:pStyle w:val="Tekstpodstawowy"/>
              <w:numPr>
                <w:ilvl w:val="1"/>
                <w:numId w:val="259"/>
              </w:numPr>
              <w:shd w:val="clear" w:color="auto" w:fill="auto"/>
              <w:tabs>
                <w:tab w:val="left" w:pos="2126"/>
              </w:tabs>
              <w:ind w:left="1440" w:hanging="360"/>
            </w:pPr>
            <w:r>
              <w:rPr>
                <w:color w:val="000000"/>
                <w:kern w:val="0"/>
                <w:lang w:eastAsia="pl-PL" w:bidi="pl-PL"/>
              </w:rPr>
              <w:t xml:space="preserve">Możliwość </w:t>
            </w:r>
            <w:r>
              <w:rPr>
                <w:color w:val="000000"/>
                <w:kern w:val="0"/>
                <w:lang w:bidi="en-US"/>
              </w:rPr>
              <w:t xml:space="preserve">dodawania </w:t>
            </w:r>
            <w:r>
              <w:rPr>
                <w:color w:val="000000"/>
                <w:kern w:val="0"/>
                <w:lang w:eastAsia="pl-PL" w:bidi="pl-PL"/>
              </w:rPr>
              <w:t xml:space="preserve">wyjątków </w:t>
            </w:r>
            <w:r>
              <w:rPr>
                <w:color w:val="000000"/>
                <w:kern w:val="0"/>
                <w:lang w:bidi="en-US"/>
              </w:rPr>
              <w:t xml:space="preserve">dla systemu IDS, co </w:t>
            </w:r>
            <w:r>
              <w:rPr>
                <w:color w:val="000000"/>
                <w:kern w:val="0"/>
                <w:lang w:bidi="en-US"/>
              </w:rPr>
              <w:lastRenderedPageBreak/>
              <w:t xml:space="preserve">najmniej w oparciu o </w:t>
            </w:r>
            <w:r>
              <w:rPr>
                <w:color w:val="000000"/>
                <w:kern w:val="0"/>
                <w:lang w:eastAsia="pl-PL" w:bidi="pl-PL"/>
              </w:rPr>
              <w:t xml:space="preserve">występujący </w:t>
            </w:r>
            <w:r>
              <w:rPr>
                <w:color w:val="000000"/>
                <w:kern w:val="0"/>
                <w:lang w:bidi="en-US"/>
              </w:rPr>
              <w:t xml:space="preserve">alert, kierunek, aplikacje, </w:t>
            </w:r>
            <w:r>
              <w:rPr>
                <w:color w:val="000000"/>
                <w:kern w:val="0"/>
                <w:lang w:eastAsia="pl-PL" w:bidi="pl-PL"/>
              </w:rPr>
              <w:t xml:space="preserve">czynność </w:t>
            </w:r>
            <w:r>
              <w:rPr>
                <w:color w:val="000000"/>
                <w:kern w:val="0"/>
                <w:lang w:bidi="en-US"/>
              </w:rPr>
              <w:t>oraz adres IP.</w:t>
            </w:r>
          </w:p>
          <w:p w14:paraId="444226EA" w14:textId="77777777" w:rsidR="00AA7662" w:rsidRDefault="00DD60A7">
            <w:pPr>
              <w:pStyle w:val="Tekstpodstawowy"/>
              <w:numPr>
                <w:ilvl w:val="0"/>
                <w:numId w:val="259"/>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moduł </w:t>
            </w:r>
            <w:r>
              <w:rPr>
                <w:color w:val="000000"/>
                <w:kern w:val="0"/>
                <w:lang w:bidi="en-US"/>
              </w:rPr>
              <w:t xml:space="preserve">zapory osobistej, </w:t>
            </w:r>
            <w:r>
              <w:rPr>
                <w:color w:val="000000"/>
                <w:kern w:val="0"/>
                <w:lang w:eastAsia="pl-PL" w:bidi="pl-PL"/>
              </w:rPr>
              <w:t xml:space="preserve">która </w:t>
            </w:r>
            <w:r>
              <w:rPr>
                <w:color w:val="000000"/>
                <w:kern w:val="0"/>
                <w:lang w:bidi="en-US"/>
              </w:rPr>
              <w:t xml:space="preserve">pochodzi od tego samego producenta </w:t>
            </w:r>
            <w:r>
              <w:rPr>
                <w:color w:val="000000"/>
                <w:kern w:val="0"/>
                <w:lang w:eastAsia="pl-PL" w:bidi="pl-PL"/>
              </w:rPr>
              <w:t xml:space="preserve">rozwiązania </w:t>
            </w:r>
            <w:r>
              <w:rPr>
                <w:color w:val="000000"/>
                <w:kern w:val="0"/>
                <w:lang w:bidi="en-US"/>
              </w:rPr>
              <w:t>antywirusowego.</w:t>
            </w:r>
          </w:p>
          <w:p w14:paraId="38DBAD15" w14:textId="77777777" w:rsidR="00AA7662" w:rsidRDefault="00DD60A7">
            <w:pPr>
              <w:pStyle w:val="Tekstpodstawowy"/>
              <w:numPr>
                <w:ilvl w:val="0"/>
                <w:numId w:val="259"/>
              </w:numPr>
              <w:shd w:val="clear" w:color="auto" w:fill="auto"/>
              <w:tabs>
                <w:tab w:val="left" w:pos="843"/>
              </w:tabs>
              <w:ind w:left="720" w:hanging="360"/>
            </w:pPr>
            <w:r>
              <w:rPr>
                <w:color w:val="000000"/>
                <w:kern w:val="0"/>
                <w:lang w:bidi="en-US"/>
              </w:rPr>
              <w:t xml:space="preserve">Zapora osobista musi </w:t>
            </w:r>
            <w:r>
              <w:rPr>
                <w:color w:val="000000"/>
                <w:kern w:val="0"/>
                <w:lang w:eastAsia="pl-PL" w:bidi="pl-PL"/>
              </w:rPr>
              <w:t xml:space="preserve">działać </w:t>
            </w:r>
            <w:r>
              <w:rPr>
                <w:color w:val="000000"/>
                <w:kern w:val="0"/>
                <w:lang w:bidi="en-US"/>
              </w:rPr>
              <w:t xml:space="preserve">w oparciu o </w:t>
            </w:r>
            <w:r>
              <w:rPr>
                <w:color w:val="000000"/>
                <w:kern w:val="0"/>
                <w:lang w:eastAsia="pl-PL" w:bidi="pl-PL"/>
              </w:rPr>
              <w:t xml:space="preserve">reguły </w:t>
            </w:r>
            <w:r>
              <w:rPr>
                <w:color w:val="000000"/>
                <w:kern w:val="0"/>
                <w:lang w:bidi="en-US"/>
              </w:rPr>
              <w:t xml:space="preserve">i musi </w:t>
            </w:r>
            <w:r>
              <w:rPr>
                <w:color w:val="000000"/>
                <w:kern w:val="0"/>
                <w:lang w:eastAsia="pl-PL" w:bidi="pl-PL"/>
              </w:rPr>
              <w:t xml:space="preserve">posiadać </w:t>
            </w:r>
            <w:r>
              <w:rPr>
                <w:color w:val="000000"/>
                <w:kern w:val="0"/>
                <w:lang w:bidi="en-US"/>
              </w:rPr>
              <w:t xml:space="preserve">co najmniej 60 wbudowanych </w:t>
            </w:r>
            <w:r>
              <w:rPr>
                <w:color w:val="000000"/>
                <w:kern w:val="0"/>
                <w:lang w:eastAsia="pl-PL" w:bidi="pl-PL"/>
              </w:rPr>
              <w:t xml:space="preserve">reguł, </w:t>
            </w:r>
            <w:r>
              <w:rPr>
                <w:color w:val="000000"/>
                <w:kern w:val="0"/>
                <w:lang w:bidi="en-US"/>
              </w:rPr>
              <w:t>stworzonych przez producenta.</w:t>
            </w:r>
          </w:p>
          <w:p w14:paraId="5E8BE2CE" w14:textId="77777777" w:rsidR="00AA7662" w:rsidRDefault="00DD60A7">
            <w:pPr>
              <w:pStyle w:val="Tekstpodstawowy"/>
              <w:numPr>
                <w:ilvl w:val="1"/>
                <w:numId w:val="259"/>
              </w:numPr>
              <w:shd w:val="clear" w:color="auto" w:fill="auto"/>
              <w:tabs>
                <w:tab w:val="left" w:pos="2126"/>
              </w:tabs>
              <w:ind w:left="1440" w:hanging="360"/>
            </w:pPr>
            <w:r>
              <w:rPr>
                <w:color w:val="000000"/>
                <w:kern w:val="0"/>
                <w:lang w:bidi="en-US"/>
              </w:rPr>
              <w:t xml:space="preserve">Zapora osobista musi </w:t>
            </w:r>
            <w:r>
              <w:rPr>
                <w:color w:val="000000"/>
                <w:kern w:val="0"/>
                <w:lang w:eastAsia="pl-PL" w:bidi="pl-PL"/>
              </w:rPr>
              <w:t xml:space="preserve">posiadać </w:t>
            </w:r>
            <w:r>
              <w:rPr>
                <w:color w:val="000000"/>
                <w:kern w:val="0"/>
                <w:lang w:bidi="en-US"/>
              </w:rPr>
              <w:t>co najmniej cztery tryby pracy:</w:t>
            </w:r>
          </w:p>
          <w:p w14:paraId="3788F36B" w14:textId="77777777" w:rsidR="00AA7662" w:rsidRDefault="00DD60A7">
            <w:pPr>
              <w:pStyle w:val="Tekstpodstawowy"/>
              <w:numPr>
                <w:ilvl w:val="2"/>
                <w:numId w:val="259"/>
              </w:numPr>
              <w:shd w:val="clear" w:color="auto" w:fill="auto"/>
              <w:tabs>
                <w:tab w:val="left" w:pos="2825"/>
              </w:tabs>
              <w:ind w:left="2160" w:hanging="180"/>
            </w:pPr>
            <w:r>
              <w:rPr>
                <w:color w:val="000000"/>
                <w:kern w:val="0"/>
                <w:lang w:eastAsia="pl-PL" w:bidi="pl-PL"/>
              </w:rPr>
              <w:t>tryb automatyczny - rozwiązanie blokuje ruch przychodzący i zezwala tylko na połączenia wychodzące,</w:t>
            </w:r>
          </w:p>
          <w:p w14:paraId="1BEF3002" w14:textId="77777777" w:rsidR="00AA7662" w:rsidRDefault="00DD60A7">
            <w:pPr>
              <w:pStyle w:val="Tekstpodstawowy"/>
              <w:numPr>
                <w:ilvl w:val="2"/>
                <w:numId w:val="259"/>
              </w:numPr>
              <w:shd w:val="clear" w:color="auto" w:fill="auto"/>
              <w:tabs>
                <w:tab w:val="left" w:pos="2825"/>
              </w:tabs>
              <w:ind w:left="2160" w:hanging="180"/>
            </w:pPr>
            <w:r>
              <w:rPr>
                <w:color w:val="000000"/>
                <w:kern w:val="0"/>
                <w:lang w:eastAsia="pl-PL" w:bidi="pl-PL"/>
              </w:rPr>
              <w:t>tryb interaktywny - rozwiązanie pyta się o każde nowo nawiązywane połączenie,</w:t>
            </w:r>
          </w:p>
          <w:p w14:paraId="421171ED" w14:textId="77777777" w:rsidR="00AA7662" w:rsidRDefault="00DD60A7">
            <w:pPr>
              <w:pStyle w:val="Tekstpodstawowy"/>
              <w:numPr>
                <w:ilvl w:val="2"/>
                <w:numId w:val="259"/>
              </w:numPr>
              <w:shd w:val="clear" w:color="auto" w:fill="auto"/>
              <w:tabs>
                <w:tab w:val="left" w:pos="2825"/>
              </w:tabs>
              <w:ind w:left="2160" w:hanging="180"/>
            </w:pPr>
            <w:r>
              <w:rPr>
                <w:color w:val="000000"/>
                <w:kern w:val="0"/>
                <w:lang w:eastAsia="pl-PL" w:bidi="pl-PL"/>
              </w:rPr>
              <w:t>tryb oparty na regułach - rozwiązanie blokuje ruch przychodzący i wychodzący,</w:t>
            </w:r>
          </w:p>
          <w:p w14:paraId="324C6997" w14:textId="77777777" w:rsidR="00AA7662" w:rsidRDefault="00DD60A7">
            <w:pPr>
              <w:pStyle w:val="Tekstpodstawowy"/>
              <w:numPr>
                <w:ilvl w:val="2"/>
                <w:numId w:val="259"/>
              </w:numPr>
              <w:shd w:val="clear" w:color="auto" w:fill="auto"/>
              <w:tabs>
                <w:tab w:val="left" w:pos="2825"/>
              </w:tabs>
              <w:ind w:left="2160" w:hanging="180"/>
            </w:pPr>
            <w:r>
              <w:rPr>
                <w:color w:val="000000"/>
                <w:kern w:val="0"/>
                <w:lang w:eastAsia="pl-PL" w:bidi="pl-PL"/>
              </w:rPr>
              <w:t>tryb uczenia się - rozwiązanie automatycznie tworzy nowe reguły zezwalające na połączenia przychodzące i wychodzące.</w:t>
            </w:r>
          </w:p>
          <w:p w14:paraId="387B8D30" w14:textId="77777777" w:rsidR="00AA7662" w:rsidRDefault="00DD60A7">
            <w:pPr>
              <w:pStyle w:val="Tekstpodstawowy"/>
              <w:numPr>
                <w:ilvl w:val="3"/>
                <w:numId w:val="259"/>
              </w:numPr>
              <w:shd w:val="clear" w:color="auto" w:fill="auto"/>
              <w:tabs>
                <w:tab w:val="left" w:pos="3528"/>
              </w:tabs>
              <w:spacing w:after="320"/>
              <w:ind w:left="2880" w:hanging="360"/>
            </w:pPr>
            <w:r>
              <w:rPr>
                <w:color w:val="000000"/>
                <w:kern w:val="0"/>
                <w:lang w:eastAsia="pl-PL" w:bidi="pl-PL"/>
              </w:rPr>
              <w:t>Administrator musi posiadać możliwość skonfigurowania czasu działania trybu.</w:t>
            </w:r>
          </w:p>
          <w:p w14:paraId="76E44147" w14:textId="77777777" w:rsidR="00AA7662" w:rsidRDefault="00AA7662">
            <w:pPr>
              <w:pStyle w:val="Tekstpodstawowy"/>
              <w:shd w:val="clear" w:color="auto" w:fill="auto"/>
              <w:tabs>
                <w:tab w:val="left" w:pos="723"/>
              </w:tabs>
              <w:spacing w:line="240" w:lineRule="auto"/>
              <w:rPr>
                <w:color w:val="000000"/>
                <w:kern w:val="0"/>
                <w:lang w:eastAsia="pl-PL" w:bidi="pl-PL"/>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DA92EA4" w14:textId="77777777" w:rsidR="00AA7662" w:rsidRDefault="00AA7662">
            <w:pPr>
              <w:spacing w:after="0" w:line="240" w:lineRule="auto"/>
              <w:rPr>
                <w:rFonts w:cs="Calibri"/>
                <w:kern w:val="0"/>
              </w:rPr>
            </w:pPr>
          </w:p>
        </w:tc>
      </w:tr>
      <w:tr w:rsidR="00AA7662" w14:paraId="5ADD4B80"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498409F" w14:textId="77777777" w:rsidR="00AA7662" w:rsidRDefault="00DD60A7">
            <w:pPr>
              <w:spacing w:after="0" w:line="240" w:lineRule="auto"/>
            </w:pPr>
            <w:r>
              <w:rPr>
                <w:rFonts w:cs="Calibri"/>
                <w:bCs/>
                <w:color w:val="000000"/>
                <w:kern w:val="0"/>
                <w:lang w:eastAsia="pl-PL" w:bidi="pl-PL"/>
              </w:rPr>
              <w:lastRenderedPageBreak/>
              <w:t xml:space="preserve">Ochrona serwera - </w:t>
            </w:r>
            <w:r>
              <w:rPr>
                <w:rFonts w:cs="Calibri"/>
                <w:bCs/>
                <w:color w:val="000000"/>
                <w:kern w:val="0"/>
                <w:lang w:val="en-US" w:bidi="en-US"/>
              </w:rPr>
              <w:t>Linux</w:t>
            </w:r>
          </w:p>
          <w:p w14:paraId="2FF3CAAF" w14:textId="77777777" w:rsidR="00AA7662" w:rsidRDefault="00AA7662">
            <w:pPr>
              <w:spacing w:after="0" w:line="240" w:lineRule="auto"/>
              <w:rPr>
                <w:rFonts w:cs="Calibri"/>
                <w:bCs/>
                <w:color w:val="000000"/>
                <w:kern w:val="0"/>
                <w:lang w:eastAsia="pl-PL" w:bidi="pl-PL"/>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6B37AE2" w14:textId="77777777" w:rsidR="00AA7662" w:rsidRDefault="00DD60A7">
            <w:pPr>
              <w:pStyle w:val="Tekstpodstawowy"/>
              <w:numPr>
                <w:ilvl w:val="0"/>
                <w:numId w:val="260"/>
              </w:numPr>
              <w:shd w:val="clear" w:color="auto" w:fill="auto"/>
              <w:tabs>
                <w:tab w:val="left" w:pos="713"/>
              </w:tabs>
              <w:spacing w:line="240"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w:t>
            </w:r>
            <w:r>
              <w:rPr>
                <w:color w:val="000000"/>
                <w:kern w:val="0"/>
                <w:lang w:bidi="en-US"/>
              </w:rPr>
              <w:t>systemy w tym co najmniej:</w:t>
            </w:r>
          </w:p>
          <w:p w14:paraId="1E7E0BBE" w14:textId="77777777" w:rsidR="00AA7662" w:rsidRDefault="00DD60A7">
            <w:pPr>
              <w:pStyle w:val="Tekstpodstawowy"/>
              <w:numPr>
                <w:ilvl w:val="1"/>
                <w:numId w:val="260"/>
              </w:numPr>
              <w:shd w:val="clear" w:color="auto" w:fill="auto"/>
              <w:tabs>
                <w:tab w:val="left" w:pos="1578"/>
              </w:tabs>
              <w:spacing w:line="240" w:lineRule="auto"/>
              <w:ind w:left="1440" w:hanging="360"/>
            </w:pPr>
            <w:r>
              <w:rPr>
                <w:color w:val="000000"/>
                <w:kern w:val="0"/>
                <w:lang w:val="en-US" w:bidi="en-US"/>
              </w:rPr>
              <w:t>RedHat Enterprise Linux (RHEL),</w:t>
            </w:r>
          </w:p>
          <w:p w14:paraId="6495311E" w14:textId="77777777" w:rsidR="00AA7662" w:rsidRDefault="00DD60A7">
            <w:pPr>
              <w:pStyle w:val="Tekstpodstawowy"/>
              <w:numPr>
                <w:ilvl w:val="1"/>
                <w:numId w:val="260"/>
              </w:numPr>
              <w:shd w:val="clear" w:color="auto" w:fill="auto"/>
              <w:tabs>
                <w:tab w:val="left" w:pos="1578"/>
              </w:tabs>
              <w:spacing w:line="240" w:lineRule="auto"/>
              <w:ind w:left="1440" w:hanging="360"/>
            </w:pPr>
            <w:r>
              <w:rPr>
                <w:color w:val="000000"/>
                <w:kern w:val="0"/>
                <w:lang w:val="en-US" w:bidi="en-US"/>
              </w:rPr>
              <w:t>Rocky Linux,</w:t>
            </w:r>
          </w:p>
          <w:p w14:paraId="4A8A3579" w14:textId="77777777" w:rsidR="00AA7662" w:rsidRDefault="00DD60A7">
            <w:pPr>
              <w:pStyle w:val="Tekstpodstawowy"/>
              <w:numPr>
                <w:ilvl w:val="1"/>
                <w:numId w:val="260"/>
              </w:numPr>
              <w:shd w:val="clear" w:color="auto" w:fill="auto"/>
              <w:tabs>
                <w:tab w:val="left" w:pos="1578"/>
              </w:tabs>
              <w:spacing w:line="240" w:lineRule="auto"/>
              <w:ind w:left="1440" w:hanging="360"/>
            </w:pPr>
            <w:r>
              <w:rPr>
                <w:color w:val="000000"/>
                <w:kern w:val="0"/>
                <w:lang w:val="en-US" w:bidi="en-US"/>
              </w:rPr>
              <w:t>Ubuntu,</w:t>
            </w:r>
          </w:p>
          <w:p w14:paraId="33323A2D" w14:textId="77777777" w:rsidR="00AA7662" w:rsidRDefault="00DD60A7">
            <w:pPr>
              <w:pStyle w:val="Tekstpodstawowy"/>
              <w:numPr>
                <w:ilvl w:val="1"/>
                <w:numId w:val="260"/>
              </w:numPr>
              <w:shd w:val="clear" w:color="auto" w:fill="auto"/>
              <w:tabs>
                <w:tab w:val="left" w:pos="1578"/>
              </w:tabs>
              <w:spacing w:line="240" w:lineRule="auto"/>
              <w:ind w:left="1440" w:hanging="360"/>
            </w:pPr>
            <w:r>
              <w:rPr>
                <w:color w:val="000000"/>
                <w:kern w:val="0"/>
                <w:lang w:val="en-US" w:bidi="en-US"/>
              </w:rPr>
              <w:t>Debian,</w:t>
            </w:r>
          </w:p>
          <w:p w14:paraId="28EE944F" w14:textId="77777777" w:rsidR="00AA7662" w:rsidRPr="00204DD8" w:rsidRDefault="00DD60A7">
            <w:pPr>
              <w:pStyle w:val="Tekstpodstawowy"/>
              <w:numPr>
                <w:ilvl w:val="1"/>
                <w:numId w:val="260"/>
              </w:numPr>
              <w:shd w:val="clear" w:color="auto" w:fill="auto"/>
              <w:tabs>
                <w:tab w:val="left" w:pos="1578"/>
              </w:tabs>
              <w:spacing w:line="240" w:lineRule="auto"/>
              <w:ind w:left="1440" w:hanging="360"/>
              <w:rPr>
                <w:lang w:val="en-US"/>
              </w:rPr>
            </w:pPr>
            <w:r>
              <w:rPr>
                <w:color w:val="000000"/>
                <w:kern w:val="0"/>
                <w:lang w:val="en-US" w:bidi="en-US"/>
              </w:rPr>
              <w:t>SUSE Linux Enterprise Server (SLES),</w:t>
            </w:r>
          </w:p>
          <w:p w14:paraId="63BC6ADF" w14:textId="77777777" w:rsidR="00AA7662" w:rsidRDefault="00DD60A7">
            <w:pPr>
              <w:pStyle w:val="Tekstpodstawowy"/>
              <w:numPr>
                <w:ilvl w:val="1"/>
                <w:numId w:val="260"/>
              </w:numPr>
              <w:shd w:val="clear" w:color="auto" w:fill="auto"/>
              <w:tabs>
                <w:tab w:val="left" w:pos="1578"/>
              </w:tabs>
              <w:spacing w:line="240" w:lineRule="auto"/>
              <w:ind w:left="1440" w:hanging="360"/>
            </w:pPr>
            <w:r>
              <w:rPr>
                <w:color w:val="000000"/>
                <w:kern w:val="0"/>
                <w:lang w:val="en-US" w:bidi="en-US"/>
              </w:rPr>
              <w:t>Oracle Linux,</w:t>
            </w:r>
          </w:p>
          <w:p w14:paraId="4E5CD47D" w14:textId="77777777" w:rsidR="00AA7662" w:rsidRDefault="00DD60A7">
            <w:pPr>
              <w:pStyle w:val="Tekstpodstawowy"/>
              <w:numPr>
                <w:ilvl w:val="1"/>
                <w:numId w:val="260"/>
              </w:numPr>
              <w:shd w:val="clear" w:color="auto" w:fill="auto"/>
              <w:tabs>
                <w:tab w:val="left" w:pos="1578"/>
              </w:tabs>
              <w:spacing w:line="240" w:lineRule="auto"/>
              <w:ind w:left="1440" w:hanging="360"/>
            </w:pPr>
            <w:r>
              <w:rPr>
                <w:color w:val="000000"/>
                <w:kern w:val="0"/>
                <w:lang w:val="en-US" w:bidi="en-US"/>
              </w:rPr>
              <w:t>Amazon Linux.</w:t>
            </w:r>
          </w:p>
          <w:p w14:paraId="5A509354" w14:textId="77777777" w:rsidR="00AA7662" w:rsidRDefault="00DD60A7">
            <w:pPr>
              <w:pStyle w:val="Tekstpodstawowy"/>
              <w:numPr>
                <w:ilvl w:val="0"/>
                <w:numId w:val="260"/>
              </w:numPr>
              <w:shd w:val="clear" w:color="auto" w:fill="auto"/>
              <w:tabs>
                <w:tab w:val="left" w:pos="713"/>
              </w:tabs>
              <w:spacing w:line="240"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 xml:space="preserve">wykrywanie i usuwanie </w:t>
            </w:r>
            <w:r>
              <w:rPr>
                <w:color w:val="000000"/>
                <w:kern w:val="0"/>
                <w:lang w:eastAsia="pl-PL" w:bidi="pl-PL"/>
              </w:rPr>
              <w:t xml:space="preserve">zagrożeń </w:t>
            </w:r>
            <w:r>
              <w:rPr>
                <w:color w:val="000000"/>
                <w:kern w:val="0"/>
                <w:lang w:bidi="en-US"/>
              </w:rPr>
              <w:t>co najmniej typu:</w:t>
            </w:r>
          </w:p>
          <w:p w14:paraId="6030E823" w14:textId="77777777" w:rsidR="00AA7662" w:rsidRDefault="00DD60A7">
            <w:pPr>
              <w:pStyle w:val="Tekstpodstawowy"/>
              <w:numPr>
                <w:ilvl w:val="1"/>
                <w:numId w:val="260"/>
              </w:numPr>
              <w:shd w:val="clear" w:color="auto" w:fill="auto"/>
              <w:tabs>
                <w:tab w:val="left" w:pos="1582"/>
              </w:tabs>
              <w:spacing w:line="240" w:lineRule="auto"/>
              <w:ind w:left="1440" w:hanging="360"/>
            </w:pPr>
            <w:r>
              <w:rPr>
                <w:color w:val="000000"/>
                <w:kern w:val="0"/>
                <w:lang w:val="en-US" w:bidi="en-US"/>
              </w:rPr>
              <w:t>wirus,</w:t>
            </w:r>
          </w:p>
          <w:p w14:paraId="4F4672C3" w14:textId="77777777" w:rsidR="00AA7662" w:rsidRDefault="00DD60A7">
            <w:pPr>
              <w:pStyle w:val="Tekstpodstawowy"/>
              <w:numPr>
                <w:ilvl w:val="1"/>
                <w:numId w:val="260"/>
              </w:numPr>
              <w:shd w:val="clear" w:color="auto" w:fill="auto"/>
              <w:tabs>
                <w:tab w:val="left" w:pos="1582"/>
              </w:tabs>
              <w:spacing w:line="240" w:lineRule="auto"/>
              <w:ind w:left="1440" w:hanging="360"/>
            </w:pPr>
            <w:r>
              <w:rPr>
                <w:color w:val="000000"/>
                <w:kern w:val="0"/>
                <w:lang w:val="en-US" w:bidi="en-US"/>
              </w:rPr>
              <w:t>trojan,</w:t>
            </w:r>
          </w:p>
          <w:p w14:paraId="5CAD79D5" w14:textId="77777777" w:rsidR="00AA7662" w:rsidRDefault="00DD60A7">
            <w:pPr>
              <w:pStyle w:val="Tekstpodstawowy"/>
              <w:numPr>
                <w:ilvl w:val="1"/>
                <w:numId w:val="260"/>
              </w:numPr>
              <w:shd w:val="clear" w:color="auto" w:fill="auto"/>
              <w:tabs>
                <w:tab w:val="left" w:pos="1582"/>
              </w:tabs>
              <w:spacing w:line="240" w:lineRule="auto"/>
              <w:ind w:left="1440" w:hanging="360"/>
            </w:pPr>
            <w:r>
              <w:rPr>
                <w:color w:val="000000"/>
                <w:kern w:val="0"/>
                <w:lang w:val="en-US" w:bidi="en-US"/>
              </w:rPr>
              <w:t>robak,</w:t>
            </w:r>
          </w:p>
          <w:p w14:paraId="0627B5CD" w14:textId="77777777" w:rsidR="00AA7662" w:rsidRDefault="00DD60A7">
            <w:pPr>
              <w:pStyle w:val="Tekstpodstawowy"/>
              <w:numPr>
                <w:ilvl w:val="1"/>
                <w:numId w:val="260"/>
              </w:numPr>
              <w:shd w:val="clear" w:color="auto" w:fill="auto"/>
              <w:tabs>
                <w:tab w:val="left" w:pos="1616"/>
              </w:tabs>
              <w:ind w:left="1440" w:hanging="360"/>
            </w:pPr>
            <w:r>
              <w:rPr>
                <w:color w:val="000000"/>
                <w:kern w:val="0"/>
                <w:lang w:val="en-US" w:bidi="en-US"/>
              </w:rPr>
              <w:t>adware,</w:t>
            </w:r>
          </w:p>
          <w:p w14:paraId="3C762FA5" w14:textId="77777777" w:rsidR="00AA7662" w:rsidRDefault="00DD60A7">
            <w:pPr>
              <w:pStyle w:val="Tekstpodstawowy"/>
              <w:numPr>
                <w:ilvl w:val="1"/>
                <w:numId w:val="260"/>
              </w:numPr>
              <w:shd w:val="clear" w:color="auto" w:fill="auto"/>
              <w:tabs>
                <w:tab w:val="left" w:pos="1616"/>
              </w:tabs>
              <w:ind w:left="1440" w:hanging="360"/>
            </w:pPr>
            <w:r>
              <w:rPr>
                <w:color w:val="000000"/>
                <w:kern w:val="0"/>
                <w:lang w:val="en-US" w:bidi="en-US"/>
              </w:rPr>
              <w:t>spyware,</w:t>
            </w:r>
          </w:p>
          <w:p w14:paraId="1D0EB34C" w14:textId="77777777" w:rsidR="00AA7662" w:rsidRDefault="00DD60A7">
            <w:pPr>
              <w:pStyle w:val="Tekstpodstawowy"/>
              <w:numPr>
                <w:ilvl w:val="1"/>
                <w:numId w:val="260"/>
              </w:numPr>
              <w:shd w:val="clear" w:color="auto" w:fill="auto"/>
              <w:tabs>
                <w:tab w:val="left" w:pos="1616"/>
              </w:tabs>
              <w:ind w:left="1440" w:hanging="360"/>
            </w:pPr>
            <w:r>
              <w:rPr>
                <w:color w:val="000000"/>
                <w:kern w:val="0"/>
                <w:lang w:val="en-US" w:bidi="en-US"/>
              </w:rPr>
              <w:t>dialer,</w:t>
            </w:r>
          </w:p>
          <w:p w14:paraId="580122BB" w14:textId="77777777" w:rsidR="00AA7662" w:rsidRDefault="00DD60A7">
            <w:pPr>
              <w:pStyle w:val="Tekstpodstawowy"/>
              <w:numPr>
                <w:ilvl w:val="1"/>
                <w:numId w:val="260"/>
              </w:numPr>
              <w:shd w:val="clear" w:color="auto" w:fill="auto"/>
              <w:tabs>
                <w:tab w:val="left" w:pos="1616"/>
              </w:tabs>
              <w:ind w:left="1440" w:hanging="360"/>
            </w:pPr>
            <w:r>
              <w:rPr>
                <w:color w:val="000000"/>
                <w:kern w:val="0"/>
                <w:lang w:val="en-US" w:bidi="en-US"/>
              </w:rPr>
              <w:t>phishing,</w:t>
            </w:r>
          </w:p>
          <w:p w14:paraId="3E9E3BA5" w14:textId="77777777" w:rsidR="00AA7662" w:rsidRDefault="00DD60A7">
            <w:pPr>
              <w:pStyle w:val="Tekstpodstawowy"/>
              <w:numPr>
                <w:ilvl w:val="1"/>
                <w:numId w:val="260"/>
              </w:numPr>
              <w:shd w:val="clear" w:color="auto" w:fill="auto"/>
              <w:tabs>
                <w:tab w:val="left" w:pos="1616"/>
              </w:tabs>
              <w:ind w:left="1440" w:hanging="360"/>
            </w:pPr>
            <w:r>
              <w:rPr>
                <w:color w:val="000000"/>
                <w:kern w:val="0"/>
                <w:lang w:val="en-US" w:bidi="en-US"/>
              </w:rPr>
              <w:t>backdoor.</w:t>
            </w:r>
          </w:p>
          <w:p w14:paraId="57630F5E" w14:textId="77777777" w:rsidR="00AA7662" w:rsidRDefault="00DD60A7">
            <w:pPr>
              <w:pStyle w:val="Tekstpodstawowy"/>
              <w:numPr>
                <w:ilvl w:val="0"/>
                <w:numId w:val="260"/>
              </w:numPr>
              <w:shd w:val="clear" w:color="auto" w:fill="auto"/>
              <w:tabs>
                <w:tab w:val="left" w:pos="737"/>
              </w:tabs>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możliwość </w:t>
            </w:r>
            <w:r>
              <w:rPr>
                <w:color w:val="000000"/>
                <w:kern w:val="0"/>
                <w:lang w:bidi="en-US"/>
              </w:rPr>
              <w:t xml:space="preserve">zdalnego skanowania przy pomocy </w:t>
            </w:r>
            <w:r>
              <w:rPr>
                <w:color w:val="000000"/>
                <w:kern w:val="0"/>
                <w:lang w:eastAsia="pl-PL" w:bidi="pl-PL"/>
              </w:rPr>
              <w:t xml:space="preserve">protokołu </w:t>
            </w:r>
            <w:r>
              <w:rPr>
                <w:color w:val="000000"/>
                <w:kern w:val="0"/>
                <w:lang w:bidi="en-US"/>
              </w:rPr>
              <w:t>ICAP oraz ICAPS.</w:t>
            </w:r>
          </w:p>
          <w:p w14:paraId="0E516E9B" w14:textId="77777777" w:rsidR="00AA7662" w:rsidRDefault="00DD60A7">
            <w:pPr>
              <w:pStyle w:val="Tekstpodstawowy"/>
              <w:numPr>
                <w:ilvl w:val="0"/>
                <w:numId w:val="260"/>
              </w:numPr>
              <w:shd w:val="clear" w:color="auto" w:fill="auto"/>
              <w:tabs>
                <w:tab w:val="left" w:pos="737"/>
              </w:tabs>
              <w:ind w:left="700" w:hanging="340"/>
              <w:jc w:val="both"/>
            </w:pPr>
            <w:r>
              <w:rPr>
                <w:color w:val="000000"/>
                <w:kern w:val="0"/>
                <w:lang w:eastAsia="pl-PL" w:bidi="pl-PL"/>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w:t>
            </w:r>
            <w:r>
              <w:rPr>
                <w:color w:val="000000"/>
                <w:kern w:val="0"/>
                <w:lang w:eastAsia="pl-PL" w:bidi="pl-PL"/>
              </w:rPr>
              <w:lastRenderedPageBreak/>
              <w:t>jaką heurystyka ma odbywać się skanowanie - z użyciem jednej lub obu metod jednocześnie.</w:t>
            </w:r>
          </w:p>
          <w:p w14:paraId="650CE189" w14:textId="77777777" w:rsidR="00AA7662" w:rsidRDefault="00DD60A7">
            <w:pPr>
              <w:pStyle w:val="Tekstpodstawowy"/>
              <w:numPr>
                <w:ilvl w:val="0"/>
                <w:numId w:val="260"/>
              </w:numPr>
              <w:shd w:val="clear" w:color="auto" w:fill="auto"/>
              <w:tabs>
                <w:tab w:val="left" w:pos="737"/>
              </w:tabs>
              <w:ind w:left="700" w:hanging="340"/>
            </w:pPr>
            <w:r>
              <w:rPr>
                <w:color w:val="000000"/>
                <w:kern w:val="0"/>
                <w:lang w:eastAsia="pl-PL" w:bidi="pl-PL"/>
              </w:rPr>
              <w:t>Rozwiązanie musi wspierać automatyczną, inkrementacyjną aktualizację silnika detekcji.</w:t>
            </w:r>
          </w:p>
          <w:p w14:paraId="3A352B92" w14:textId="77777777" w:rsidR="00AA7662" w:rsidRDefault="00DD60A7">
            <w:pPr>
              <w:pStyle w:val="Tekstpodstawowy"/>
              <w:numPr>
                <w:ilvl w:val="0"/>
                <w:numId w:val="260"/>
              </w:numPr>
              <w:shd w:val="clear" w:color="auto" w:fill="auto"/>
              <w:tabs>
                <w:tab w:val="left" w:pos="737"/>
              </w:tabs>
              <w:ind w:left="700" w:hanging="340"/>
            </w:pPr>
            <w:r>
              <w:rPr>
                <w:color w:val="000000"/>
                <w:kern w:val="0"/>
                <w:lang w:eastAsia="pl-PL" w:bidi="pl-PL"/>
              </w:rPr>
              <w:t>Rozwiązanie musi posiadać możliwość wykluczania ze skanowania procesów.</w:t>
            </w:r>
          </w:p>
          <w:p w14:paraId="24D561F9" w14:textId="77777777" w:rsidR="00AA7662" w:rsidRDefault="00DD60A7">
            <w:pPr>
              <w:pStyle w:val="Tekstpodstawowy"/>
              <w:numPr>
                <w:ilvl w:val="0"/>
                <w:numId w:val="260"/>
              </w:numPr>
              <w:shd w:val="clear" w:color="auto" w:fill="auto"/>
              <w:tabs>
                <w:tab w:val="left" w:pos="737"/>
              </w:tabs>
              <w:ind w:left="700" w:hanging="340"/>
            </w:pPr>
            <w:r>
              <w:rPr>
                <w:color w:val="000000"/>
                <w:kern w:val="0"/>
                <w:lang w:eastAsia="pl-PL" w:bidi="pl-PL"/>
              </w:rPr>
              <w:t>Rozwiązanie musi posiadać system wczesnego ostrzegania oparty na chmurze pochodzący od tego samego producenta oprogramowania antywirusowego, który umożliwia co najmniej:</w:t>
            </w:r>
          </w:p>
          <w:p w14:paraId="291C5072" w14:textId="77777777" w:rsidR="00AA7662" w:rsidRDefault="00DD60A7">
            <w:pPr>
              <w:pStyle w:val="Tekstpodstawowy"/>
              <w:numPr>
                <w:ilvl w:val="1"/>
                <w:numId w:val="260"/>
              </w:numPr>
              <w:shd w:val="clear" w:color="auto" w:fill="auto"/>
              <w:tabs>
                <w:tab w:val="left" w:pos="1597"/>
              </w:tabs>
              <w:spacing w:line="240" w:lineRule="auto"/>
              <w:ind w:left="1440" w:hanging="360"/>
            </w:pPr>
            <w:r>
              <w:rPr>
                <w:color w:val="000000"/>
                <w:kern w:val="0"/>
                <w:lang w:eastAsia="pl-PL" w:bidi="pl-PL"/>
              </w:rPr>
              <w:t>Konfigurację wysyłania wszystkich plików do analizy oprócz dokumentów użytkowników.</w:t>
            </w:r>
          </w:p>
          <w:p w14:paraId="3E46E7BA" w14:textId="77777777" w:rsidR="00AA7662" w:rsidRDefault="00DD60A7">
            <w:pPr>
              <w:pStyle w:val="Tekstpodstawowy"/>
              <w:numPr>
                <w:ilvl w:val="1"/>
                <w:numId w:val="260"/>
              </w:numPr>
              <w:shd w:val="clear" w:color="auto" w:fill="auto"/>
              <w:tabs>
                <w:tab w:val="left" w:pos="1597"/>
              </w:tabs>
              <w:spacing w:line="240" w:lineRule="auto"/>
              <w:ind w:left="1440" w:hanging="360"/>
            </w:pPr>
            <w:r>
              <w:rPr>
                <w:color w:val="000000"/>
                <w:kern w:val="0"/>
                <w:lang w:eastAsia="pl-PL" w:bidi="pl-PL"/>
              </w:rPr>
              <w:t>Konfigurację dodatkowych wykluczeń rozszerzeń plików, które nie mają być wysyłane do analizy.</w:t>
            </w:r>
          </w:p>
          <w:p w14:paraId="41349AE5" w14:textId="77777777" w:rsidR="00AA7662" w:rsidRDefault="00DD60A7">
            <w:pPr>
              <w:pStyle w:val="Tekstpodstawowy"/>
              <w:numPr>
                <w:ilvl w:val="0"/>
                <w:numId w:val="260"/>
              </w:numPr>
              <w:shd w:val="clear" w:color="auto" w:fill="auto"/>
              <w:tabs>
                <w:tab w:val="left" w:pos="737"/>
              </w:tabs>
              <w:spacing w:line="276" w:lineRule="auto"/>
              <w:ind w:left="700" w:hanging="340"/>
            </w:pPr>
            <w:r>
              <w:rPr>
                <w:color w:val="000000"/>
                <w:kern w:val="0"/>
                <w:lang w:eastAsia="pl-PL" w:bidi="pl-PL"/>
              </w:rPr>
              <w:t>Rozwiązanie musi zapewniać skanowanie na żądanie, z menu kontekstowego oraz zgodnie z harmonogramem co najmniej:</w:t>
            </w:r>
          </w:p>
          <w:p w14:paraId="1A27123E"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całego dysku,</w:t>
            </w:r>
          </w:p>
          <w:p w14:paraId="67F3A033"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wybranych katalogów,</w:t>
            </w:r>
          </w:p>
          <w:p w14:paraId="0855AFE7"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pojedynczych plików,</w:t>
            </w:r>
          </w:p>
          <w:p w14:paraId="5A49EF8F"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plików spakowanych oraz skompresowanych,</w:t>
            </w:r>
          </w:p>
          <w:p w14:paraId="61781518"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dysków sieciowych,</w:t>
            </w:r>
          </w:p>
          <w:p w14:paraId="56CE12E2"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dysków przenośnych.</w:t>
            </w:r>
          </w:p>
          <w:p w14:paraId="3AB747C9" w14:textId="77777777" w:rsidR="00AA7662" w:rsidRDefault="00DD60A7">
            <w:pPr>
              <w:pStyle w:val="Tekstpodstawowy"/>
              <w:numPr>
                <w:ilvl w:val="0"/>
                <w:numId w:val="260"/>
              </w:numPr>
              <w:shd w:val="clear" w:color="auto" w:fill="auto"/>
              <w:tabs>
                <w:tab w:val="left" w:pos="737"/>
              </w:tabs>
              <w:spacing w:line="276" w:lineRule="auto"/>
              <w:ind w:left="700" w:hanging="340"/>
            </w:pPr>
            <w:r>
              <w:rPr>
                <w:color w:val="000000"/>
                <w:kern w:val="0"/>
                <w:lang w:eastAsia="pl-PL" w:bidi="pl-PL"/>
              </w:rPr>
              <w:t>Rozwiązanie musi posiadać opcję umieszczenia na liście wykluczeń ze skanowania co najmniej:</w:t>
            </w:r>
          </w:p>
          <w:p w14:paraId="2449C223"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wybranych plików,</w:t>
            </w:r>
          </w:p>
          <w:p w14:paraId="3CA98392"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wybranych procesów,</w:t>
            </w:r>
          </w:p>
          <w:p w14:paraId="4E293D1F"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wybranych lokalizacji,</w:t>
            </w:r>
          </w:p>
          <w:p w14:paraId="1F1ABA3C" w14:textId="77777777" w:rsidR="00AA7662" w:rsidRDefault="00DD60A7">
            <w:pPr>
              <w:pStyle w:val="Tekstpodstawowy"/>
              <w:numPr>
                <w:ilvl w:val="1"/>
                <w:numId w:val="260"/>
              </w:numPr>
              <w:shd w:val="clear" w:color="auto" w:fill="auto"/>
              <w:tabs>
                <w:tab w:val="left" w:pos="1597"/>
              </w:tabs>
              <w:spacing w:line="276" w:lineRule="auto"/>
              <w:ind w:left="1440" w:hanging="360"/>
            </w:pPr>
            <w:r>
              <w:rPr>
                <w:color w:val="000000"/>
                <w:kern w:val="0"/>
                <w:lang w:eastAsia="pl-PL" w:bidi="pl-PL"/>
              </w:rPr>
              <w:t>wybranych rozszerzeń,</w:t>
            </w:r>
          </w:p>
          <w:p w14:paraId="5F675FD2" w14:textId="77777777" w:rsidR="00AA7662" w:rsidRDefault="00DD60A7">
            <w:pPr>
              <w:pStyle w:val="Tekstpodstawowy"/>
              <w:numPr>
                <w:ilvl w:val="0"/>
                <w:numId w:val="260"/>
              </w:numPr>
              <w:shd w:val="clear" w:color="auto" w:fill="auto"/>
              <w:tabs>
                <w:tab w:val="left" w:pos="824"/>
              </w:tabs>
              <w:spacing w:line="276" w:lineRule="auto"/>
              <w:ind w:left="700" w:hanging="340"/>
            </w:pPr>
            <w:r>
              <w:rPr>
                <w:color w:val="000000"/>
                <w:kern w:val="0"/>
                <w:lang w:eastAsia="pl-PL" w:bidi="pl-PL"/>
              </w:rPr>
              <w:t>Rozwiązanie musi pozwalać, na uruchomienie lokalnej konsoli administracyjnej, działającej z poziomu przeglądarki internetowej.</w:t>
            </w:r>
          </w:p>
          <w:p w14:paraId="1BD3D4D5" w14:textId="77777777" w:rsidR="00AA7662" w:rsidRDefault="00DD60A7">
            <w:pPr>
              <w:pStyle w:val="Tekstpodstawowy"/>
              <w:numPr>
                <w:ilvl w:val="1"/>
                <w:numId w:val="260"/>
              </w:numPr>
              <w:shd w:val="clear" w:color="auto" w:fill="auto"/>
              <w:tabs>
                <w:tab w:val="left" w:pos="2133"/>
              </w:tabs>
              <w:spacing w:line="276" w:lineRule="auto"/>
              <w:ind w:left="1440" w:hanging="360"/>
            </w:pPr>
            <w:r>
              <w:rPr>
                <w:color w:val="000000"/>
                <w:kern w:val="0"/>
                <w:lang w:eastAsia="pl-PL" w:bidi="pl-PL"/>
              </w:rPr>
              <w:t>Lokalna konsola administracyjna nie może wymagać do swojej pracy uruchomienia i instalacji dodatkowego rozwiązania w postaci usługi serwera Web.</w:t>
            </w:r>
          </w:p>
          <w:p w14:paraId="2898A52E" w14:textId="77777777" w:rsidR="00AA7662" w:rsidRDefault="00DD60A7">
            <w:pPr>
              <w:pStyle w:val="Tekstpodstawowy"/>
              <w:numPr>
                <w:ilvl w:val="0"/>
                <w:numId w:val="260"/>
              </w:numPr>
              <w:shd w:val="clear" w:color="auto" w:fill="auto"/>
              <w:tabs>
                <w:tab w:val="left" w:pos="824"/>
              </w:tabs>
              <w:spacing w:line="240" w:lineRule="auto"/>
              <w:ind w:left="700" w:hanging="340"/>
            </w:pPr>
            <w:r>
              <w:rPr>
                <w:color w:val="000000"/>
                <w:kern w:val="0"/>
                <w:lang w:eastAsia="pl-PL" w:bidi="pl-PL"/>
              </w:rPr>
              <w:t>Rozwiązanie, do celów skanowania plików na macierzach NAS / SAN, musi w pełni wspierać rozwiązanie Dell EMC Isilon.</w:t>
            </w:r>
          </w:p>
          <w:p w14:paraId="0305993A" w14:textId="77777777" w:rsidR="00AA7662" w:rsidRDefault="00DD60A7">
            <w:pPr>
              <w:pStyle w:val="Tekstpodstawowy"/>
              <w:numPr>
                <w:ilvl w:val="0"/>
                <w:numId w:val="260"/>
              </w:numPr>
              <w:shd w:val="clear" w:color="auto" w:fill="auto"/>
              <w:tabs>
                <w:tab w:val="left" w:pos="824"/>
              </w:tabs>
              <w:spacing w:line="240" w:lineRule="auto"/>
              <w:ind w:left="700" w:hanging="340"/>
            </w:pPr>
            <w:r>
              <w:rPr>
                <w:color w:val="000000"/>
                <w:kern w:val="0"/>
                <w:lang w:eastAsia="pl-PL" w:bidi="pl-PL"/>
              </w:rPr>
              <w:t>Rozwiązanie musi działać w architekturze bazującej na technologii mikro-serwisów. Funkcjonalność ta musi zapewniać podwyższony poziom stabilności, w przypadku awarii jednego z komponentów rozwiązania, nie spowoduje to przerwania pracy całego procesu, a jedynie wymusi restart zawieszonego mikro-serwisu.</w:t>
            </w:r>
          </w:p>
          <w:p w14:paraId="08D3EC70" w14:textId="77777777" w:rsidR="00AA7662" w:rsidRDefault="00DD60A7">
            <w:pPr>
              <w:pStyle w:val="Tekstpodstawowy"/>
              <w:numPr>
                <w:ilvl w:val="0"/>
                <w:numId w:val="260"/>
              </w:numPr>
              <w:shd w:val="clear" w:color="auto" w:fill="auto"/>
              <w:tabs>
                <w:tab w:val="left" w:pos="824"/>
              </w:tabs>
              <w:spacing w:line="240" w:lineRule="auto"/>
              <w:ind w:left="700" w:hanging="340"/>
            </w:pPr>
            <w:r>
              <w:rPr>
                <w:color w:val="000000"/>
                <w:kern w:val="0"/>
                <w:lang w:eastAsia="pl-PL" w:bidi="pl-PL"/>
              </w:rPr>
              <w:t>Rozwiązanie musi wykrywać oraz podejrzane działania w kontenerach i blokować je. Ochrona musi skanować kontener co najmniej w następujących fazach:</w:t>
            </w:r>
          </w:p>
          <w:p w14:paraId="4522382A" w14:textId="77777777" w:rsidR="00AA7662" w:rsidRDefault="00DD60A7">
            <w:pPr>
              <w:pStyle w:val="Tekstpodstawowy"/>
              <w:numPr>
                <w:ilvl w:val="1"/>
                <w:numId w:val="260"/>
              </w:numPr>
              <w:shd w:val="clear" w:color="auto" w:fill="auto"/>
              <w:tabs>
                <w:tab w:val="left" w:pos="2133"/>
              </w:tabs>
              <w:spacing w:line="240" w:lineRule="auto"/>
              <w:ind w:left="1440" w:hanging="360"/>
            </w:pPr>
            <w:r>
              <w:rPr>
                <w:color w:val="000000"/>
                <w:kern w:val="0"/>
                <w:lang w:eastAsia="pl-PL" w:bidi="pl-PL"/>
              </w:rPr>
              <w:t>proces budowania obrazu kontenera,</w:t>
            </w:r>
          </w:p>
          <w:p w14:paraId="4CD18BEC" w14:textId="77777777" w:rsidR="00AA7662" w:rsidRDefault="00DD60A7">
            <w:pPr>
              <w:pStyle w:val="Tekstpodstawowy"/>
              <w:numPr>
                <w:ilvl w:val="1"/>
                <w:numId w:val="260"/>
              </w:numPr>
              <w:shd w:val="clear" w:color="auto" w:fill="auto"/>
              <w:tabs>
                <w:tab w:val="left" w:pos="2133"/>
              </w:tabs>
              <w:spacing w:line="240" w:lineRule="auto"/>
              <w:ind w:left="1440" w:hanging="360"/>
            </w:pPr>
            <w:r>
              <w:rPr>
                <w:color w:val="000000"/>
                <w:kern w:val="0"/>
                <w:lang w:eastAsia="pl-PL" w:bidi="pl-PL"/>
              </w:rPr>
              <w:t>wdrażanie obrazu kontenera.</w:t>
            </w:r>
          </w:p>
          <w:p w14:paraId="1DF1C423" w14:textId="77777777" w:rsidR="00AA7662" w:rsidRDefault="00AA7662">
            <w:pPr>
              <w:pStyle w:val="Tekstpodstawowy"/>
              <w:shd w:val="clear" w:color="auto" w:fill="auto"/>
              <w:tabs>
                <w:tab w:val="left" w:pos="730"/>
              </w:tabs>
              <w:ind w:left="720"/>
              <w:jc w:val="both"/>
              <w:rPr>
                <w:color w:val="000000"/>
                <w:kern w:val="0"/>
                <w:lang w:eastAsia="pl-PL" w:bidi="pl-PL"/>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EFE3FAA" w14:textId="77777777" w:rsidR="00AA7662" w:rsidRDefault="00AA7662">
            <w:pPr>
              <w:spacing w:after="0" w:line="240" w:lineRule="auto"/>
              <w:rPr>
                <w:rFonts w:cs="Calibri"/>
                <w:kern w:val="0"/>
              </w:rPr>
            </w:pPr>
          </w:p>
        </w:tc>
      </w:tr>
      <w:tr w:rsidR="00AA7662" w14:paraId="0E638F87"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6A6592B" w14:textId="77777777" w:rsidR="00AA7662" w:rsidRDefault="00DD60A7">
            <w:pPr>
              <w:spacing w:after="0" w:line="240" w:lineRule="auto"/>
            </w:pPr>
            <w:bookmarkStart w:id="17" w:name="bookmark4"/>
            <w:r>
              <w:rPr>
                <w:rFonts w:cs="Calibri"/>
                <w:color w:val="000000"/>
                <w:kern w:val="0"/>
              </w:rPr>
              <w:lastRenderedPageBreak/>
              <w:t>Mobile Device Management</w:t>
            </w:r>
            <w:bookmarkEnd w:id="17"/>
          </w:p>
          <w:p w14:paraId="66B7C77F" w14:textId="77777777" w:rsidR="00AA7662" w:rsidRDefault="00AA7662">
            <w:pPr>
              <w:spacing w:after="0" w:line="240" w:lineRule="auto"/>
              <w:rPr>
                <w:rFonts w:cs="Calibri"/>
                <w:bCs/>
                <w:color w:val="000000"/>
                <w:kern w:val="0"/>
                <w:lang w:eastAsia="pl-PL" w:bidi="pl-PL"/>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36D3D29" w14:textId="77777777" w:rsidR="00AA7662" w:rsidRDefault="00DD60A7">
            <w:pPr>
              <w:pStyle w:val="Tekstpodstawowy"/>
              <w:numPr>
                <w:ilvl w:val="0"/>
                <w:numId w:val="261"/>
              </w:numPr>
              <w:shd w:val="clear" w:color="auto" w:fill="auto"/>
              <w:tabs>
                <w:tab w:val="left" w:pos="732"/>
              </w:tabs>
              <w:spacing w:after="40" w:line="240" w:lineRule="auto"/>
              <w:ind w:left="720" w:hanging="360"/>
            </w:pPr>
            <w:r>
              <w:rPr>
                <w:color w:val="000000"/>
                <w:kern w:val="0"/>
                <w:lang w:bidi="en-US"/>
              </w:rPr>
              <w:lastRenderedPageBreak/>
              <w:t xml:space="preserve">Konsola centralnego </w:t>
            </w:r>
            <w:r>
              <w:rPr>
                <w:color w:val="000000"/>
                <w:kern w:val="0"/>
                <w:lang w:eastAsia="pl-PL" w:bidi="pl-PL"/>
              </w:rPr>
              <w:t xml:space="preserve">zarządzania dostępna </w:t>
            </w:r>
            <w:r>
              <w:rPr>
                <w:color w:val="000000"/>
                <w:kern w:val="0"/>
                <w:lang w:bidi="en-US"/>
              </w:rPr>
              <w:t xml:space="preserve">w wersji chmurowej musi </w:t>
            </w:r>
            <w:r>
              <w:rPr>
                <w:color w:val="000000"/>
                <w:kern w:val="0"/>
                <w:lang w:eastAsia="pl-PL" w:bidi="pl-PL"/>
              </w:rPr>
              <w:t>posiadać możliwość</w:t>
            </w:r>
          </w:p>
          <w:p w14:paraId="00D02890" w14:textId="77777777" w:rsidR="00AA7662" w:rsidRDefault="00DD60A7">
            <w:pPr>
              <w:pStyle w:val="Tekstpodstawowy"/>
              <w:shd w:val="clear" w:color="auto" w:fill="auto"/>
              <w:spacing w:after="40" w:line="240" w:lineRule="auto"/>
              <w:ind w:left="720"/>
            </w:pPr>
            <w:r>
              <w:rPr>
                <w:color w:val="000000"/>
                <w:kern w:val="0"/>
                <w:lang w:eastAsia="pl-PL" w:bidi="pl-PL"/>
              </w:rPr>
              <w:lastRenderedPageBreak/>
              <w:t>zarządzania urządzeniami mobilnymi - MDM.</w:t>
            </w:r>
          </w:p>
          <w:p w14:paraId="4CB0C78C" w14:textId="77777777" w:rsidR="00AA7662" w:rsidRDefault="00DD60A7">
            <w:pPr>
              <w:pStyle w:val="Tekstpodstawowy"/>
              <w:numPr>
                <w:ilvl w:val="0"/>
                <w:numId w:val="261"/>
              </w:numPr>
              <w:shd w:val="clear" w:color="auto" w:fill="auto"/>
              <w:tabs>
                <w:tab w:val="left" w:pos="732"/>
              </w:tabs>
              <w:spacing w:after="40" w:line="240" w:lineRule="auto"/>
              <w:ind w:left="720" w:hanging="360"/>
            </w:pPr>
            <w:r>
              <w:rPr>
                <w:color w:val="000000"/>
                <w:kern w:val="0"/>
                <w:lang w:eastAsia="pl-PL" w:bidi="pl-PL"/>
              </w:rPr>
              <w:t>MDM musi pochodzić od tego samego producenta konsoli centralnego zarządzania.</w:t>
            </w:r>
          </w:p>
          <w:p w14:paraId="34E41848" w14:textId="77777777" w:rsidR="00AA7662" w:rsidRDefault="00DD60A7">
            <w:pPr>
              <w:pStyle w:val="Tekstpodstawowy"/>
              <w:numPr>
                <w:ilvl w:val="1"/>
                <w:numId w:val="261"/>
              </w:numPr>
              <w:shd w:val="clear" w:color="auto" w:fill="auto"/>
              <w:tabs>
                <w:tab w:val="left" w:pos="1597"/>
              </w:tabs>
              <w:spacing w:line="240" w:lineRule="auto"/>
              <w:ind w:left="1080"/>
            </w:pPr>
            <w:r>
              <w:rPr>
                <w:color w:val="000000"/>
                <w:kern w:val="0"/>
                <w:lang w:eastAsia="pl-PL" w:bidi="pl-PL"/>
              </w:rPr>
              <w:t>MDM musi umożliwiać zarządzanie urządzeniami mobilnymi z systemami:</w:t>
            </w:r>
          </w:p>
          <w:tbl>
            <w:tblPr>
              <w:tblW w:w="1593" w:type="dxa"/>
              <w:jc w:val="center"/>
              <w:tblCellMar>
                <w:left w:w="10" w:type="dxa"/>
                <w:right w:w="10" w:type="dxa"/>
              </w:tblCellMar>
              <w:tblLook w:val="0000" w:firstRow="0" w:lastRow="0" w:firstColumn="0" w:lastColumn="0" w:noHBand="0" w:noVBand="0"/>
            </w:tblPr>
            <w:tblGrid>
              <w:gridCol w:w="662"/>
              <w:gridCol w:w="931"/>
            </w:tblGrid>
            <w:tr w:rsidR="00AA7662" w14:paraId="3D80F74B" w14:textId="77777777">
              <w:trPr>
                <w:trHeight w:hRule="exact" w:val="264"/>
                <w:jc w:val="center"/>
              </w:trPr>
              <w:tc>
                <w:tcPr>
                  <w:tcW w:w="662" w:type="dxa"/>
                  <w:shd w:val="clear" w:color="auto" w:fill="FFFFFF"/>
                  <w:tcMar>
                    <w:top w:w="0" w:type="dxa"/>
                    <w:left w:w="10" w:type="dxa"/>
                    <w:bottom w:w="0" w:type="dxa"/>
                    <w:right w:w="10" w:type="dxa"/>
                  </w:tcMar>
                  <w:vAlign w:val="center"/>
                </w:tcPr>
                <w:p w14:paraId="2D845FF8" w14:textId="77777777" w:rsidR="00AA7662" w:rsidRDefault="00DD60A7">
                  <w:pPr>
                    <w:pStyle w:val="Other0"/>
                    <w:shd w:val="clear" w:color="auto" w:fill="auto"/>
                    <w:spacing w:line="240" w:lineRule="auto"/>
                  </w:pPr>
                  <w:r>
                    <w:rPr>
                      <w:color w:val="000000"/>
                      <w:lang w:val="pl-PL" w:eastAsia="pl-PL" w:bidi="pl-PL"/>
                    </w:rPr>
                    <w:t>2.1.1.</w:t>
                  </w:r>
                </w:p>
              </w:tc>
              <w:tc>
                <w:tcPr>
                  <w:tcW w:w="931" w:type="dxa"/>
                  <w:shd w:val="clear" w:color="auto" w:fill="FFFFFF"/>
                  <w:tcMar>
                    <w:top w:w="0" w:type="dxa"/>
                    <w:left w:w="10" w:type="dxa"/>
                    <w:bottom w:w="0" w:type="dxa"/>
                    <w:right w:w="10" w:type="dxa"/>
                  </w:tcMar>
                </w:tcPr>
                <w:p w14:paraId="4A627074" w14:textId="77777777" w:rsidR="00AA7662" w:rsidRDefault="00DD60A7">
                  <w:pPr>
                    <w:pStyle w:val="Other0"/>
                    <w:shd w:val="clear" w:color="auto" w:fill="auto"/>
                    <w:spacing w:line="240" w:lineRule="auto"/>
                    <w:jc w:val="right"/>
                  </w:pPr>
                  <w:r>
                    <w:rPr>
                      <w:color w:val="000000"/>
                      <w:lang w:val="pl-PL" w:eastAsia="pl-PL" w:bidi="pl-PL"/>
                    </w:rPr>
                    <w:t>Android</w:t>
                  </w:r>
                </w:p>
              </w:tc>
            </w:tr>
            <w:tr w:rsidR="00AA7662" w14:paraId="77F23E1E" w14:textId="77777777">
              <w:trPr>
                <w:trHeight w:hRule="exact" w:val="307"/>
                <w:jc w:val="center"/>
              </w:trPr>
              <w:tc>
                <w:tcPr>
                  <w:tcW w:w="662" w:type="dxa"/>
                  <w:shd w:val="clear" w:color="auto" w:fill="FFFFFF"/>
                  <w:tcMar>
                    <w:top w:w="0" w:type="dxa"/>
                    <w:left w:w="10" w:type="dxa"/>
                    <w:bottom w:w="0" w:type="dxa"/>
                    <w:right w:w="10" w:type="dxa"/>
                  </w:tcMar>
                  <w:vAlign w:val="center"/>
                </w:tcPr>
                <w:p w14:paraId="179BDA54" w14:textId="77777777" w:rsidR="00AA7662" w:rsidRDefault="00DD60A7">
                  <w:pPr>
                    <w:pStyle w:val="Other0"/>
                    <w:shd w:val="clear" w:color="auto" w:fill="auto"/>
                    <w:spacing w:line="240" w:lineRule="auto"/>
                  </w:pPr>
                  <w:r>
                    <w:rPr>
                      <w:color w:val="000000"/>
                      <w:lang w:val="pl-PL" w:eastAsia="pl-PL" w:bidi="pl-PL"/>
                    </w:rPr>
                    <w:t>2.1.2.</w:t>
                  </w:r>
                </w:p>
              </w:tc>
              <w:tc>
                <w:tcPr>
                  <w:tcW w:w="931" w:type="dxa"/>
                  <w:shd w:val="clear" w:color="auto" w:fill="FFFFFF"/>
                  <w:tcMar>
                    <w:top w:w="0" w:type="dxa"/>
                    <w:left w:w="10" w:type="dxa"/>
                    <w:bottom w:w="0" w:type="dxa"/>
                    <w:right w:w="10" w:type="dxa"/>
                  </w:tcMar>
                  <w:vAlign w:val="bottom"/>
                </w:tcPr>
                <w:p w14:paraId="51139970" w14:textId="77777777" w:rsidR="00AA7662" w:rsidRDefault="00DD60A7">
                  <w:pPr>
                    <w:pStyle w:val="Other0"/>
                    <w:shd w:val="clear" w:color="auto" w:fill="auto"/>
                    <w:spacing w:line="240" w:lineRule="auto"/>
                    <w:ind w:left="140"/>
                    <w:jc w:val="center"/>
                  </w:pPr>
                  <w:r>
                    <w:rPr>
                      <w:color w:val="000000"/>
                      <w:lang w:val="pl-PL" w:eastAsia="pl-PL" w:bidi="pl-PL"/>
                    </w:rPr>
                    <w:t>iOS,</w:t>
                  </w:r>
                </w:p>
              </w:tc>
            </w:tr>
            <w:tr w:rsidR="00AA7662" w14:paraId="23D01AD3" w14:textId="77777777">
              <w:trPr>
                <w:trHeight w:hRule="exact" w:val="259"/>
                <w:jc w:val="center"/>
              </w:trPr>
              <w:tc>
                <w:tcPr>
                  <w:tcW w:w="662" w:type="dxa"/>
                  <w:shd w:val="clear" w:color="auto" w:fill="FFFFFF"/>
                  <w:tcMar>
                    <w:top w:w="0" w:type="dxa"/>
                    <w:left w:w="10" w:type="dxa"/>
                    <w:bottom w:w="0" w:type="dxa"/>
                    <w:right w:w="10" w:type="dxa"/>
                  </w:tcMar>
                  <w:vAlign w:val="bottom"/>
                </w:tcPr>
                <w:p w14:paraId="2345FC56" w14:textId="77777777" w:rsidR="00AA7662" w:rsidRDefault="00DD60A7">
                  <w:pPr>
                    <w:pStyle w:val="Other0"/>
                    <w:shd w:val="clear" w:color="auto" w:fill="auto"/>
                    <w:spacing w:line="240" w:lineRule="auto"/>
                  </w:pPr>
                  <w:r>
                    <w:rPr>
                      <w:color w:val="000000"/>
                      <w:lang w:val="pl-PL" w:eastAsia="pl-PL" w:bidi="pl-PL"/>
                    </w:rPr>
                    <w:t>2.1.3.</w:t>
                  </w:r>
                </w:p>
              </w:tc>
              <w:tc>
                <w:tcPr>
                  <w:tcW w:w="931" w:type="dxa"/>
                  <w:shd w:val="clear" w:color="auto" w:fill="FFFFFF"/>
                  <w:tcMar>
                    <w:top w:w="0" w:type="dxa"/>
                    <w:left w:w="10" w:type="dxa"/>
                    <w:bottom w:w="0" w:type="dxa"/>
                    <w:right w:w="10" w:type="dxa"/>
                  </w:tcMar>
                  <w:vAlign w:val="bottom"/>
                </w:tcPr>
                <w:p w14:paraId="4EEE3766" w14:textId="77777777" w:rsidR="00AA7662" w:rsidRDefault="00DD60A7">
                  <w:pPr>
                    <w:pStyle w:val="Other0"/>
                    <w:shd w:val="clear" w:color="auto" w:fill="auto"/>
                    <w:spacing w:line="240" w:lineRule="auto"/>
                    <w:jc w:val="right"/>
                  </w:pPr>
                  <w:r>
                    <w:rPr>
                      <w:color w:val="000000"/>
                      <w:lang w:val="pl-PL" w:eastAsia="pl-PL" w:bidi="pl-PL"/>
                    </w:rPr>
                    <w:t>iPadOS.</w:t>
                  </w:r>
                </w:p>
              </w:tc>
            </w:tr>
          </w:tbl>
          <w:p w14:paraId="01A1D12B" w14:textId="77777777" w:rsidR="00AA7662" w:rsidRDefault="00AA7662">
            <w:pPr>
              <w:spacing w:after="26" w:line="14" w:lineRule="exact"/>
              <w:rPr>
                <w:rFonts w:cs="Calibri"/>
                <w:kern w:val="0"/>
              </w:rPr>
            </w:pPr>
          </w:p>
          <w:p w14:paraId="37E22129"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MDM musi posiadać możliwość integracji co najmniej z następującymi rozwiązaniami:</w:t>
            </w:r>
          </w:p>
          <w:p w14:paraId="791EE0C2"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Microsoft Entra ID (co najmniej w zakresie synchronizacji</w:t>
            </w:r>
          </w:p>
          <w:p w14:paraId="30A166FE" w14:textId="77777777" w:rsidR="00AA7662" w:rsidRDefault="00DD60A7">
            <w:pPr>
              <w:pStyle w:val="Tekstpodstawowy"/>
              <w:shd w:val="clear" w:color="auto" w:fill="auto"/>
              <w:spacing w:line="276" w:lineRule="auto"/>
              <w:ind w:left="2160" w:firstLine="20"/>
            </w:pPr>
            <w:r>
              <w:rPr>
                <w:color w:val="000000"/>
                <w:kern w:val="0"/>
                <w:lang w:eastAsia="pl-PL" w:bidi="pl-PL"/>
              </w:rPr>
              <w:t>użytkowników),</w:t>
            </w:r>
          </w:p>
          <w:p w14:paraId="3AF8E322"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Microsoft Intune (co najmniej w zakresie automatycznej rejestracji urządzenia mobilnego z systemem Android w konsoli zdalnego zarządzania),</w:t>
            </w:r>
          </w:p>
          <w:p w14:paraId="792E666A"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VMware Workspace One (co najmniej w zakresie automatycznej rejestracji urządzenia mobilnego z systemem Android w konsoli zdalnego zarządzania),</w:t>
            </w:r>
          </w:p>
          <w:p w14:paraId="041BF343"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Apple Business Manager (ABM),</w:t>
            </w:r>
          </w:p>
          <w:p w14:paraId="3F500378"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Android Enterprise (co najmniej w zakresie Device Owner).</w:t>
            </w:r>
          </w:p>
          <w:p w14:paraId="7BA1D9EC" w14:textId="77777777" w:rsidR="00AA7662" w:rsidRDefault="00DD60A7">
            <w:pPr>
              <w:pStyle w:val="Tekstpodstawowy"/>
              <w:numPr>
                <w:ilvl w:val="0"/>
                <w:numId w:val="261"/>
              </w:numPr>
              <w:shd w:val="clear" w:color="auto" w:fill="auto"/>
              <w:tabs>
                <w:tab w:val="left" w:pos="732"/>
              </w:tabs>
              <w:spacing w:line="276" w:lineRule="auto"/>
              <w:ind w:left="720" w:hanging="360"/>
            </w:pPr>
            <w:r>
              <w:rPr>
                <w:color w:val="000000"/>
                <w:kern w:val="0"/>
                <w:lang w:eastAsia="pl-PL" w:bidi="pl-PL"/>
              </w:rPr>
              <w:t>MDM musi zapewniać wysłanie na urządzenie komendy z konsoli centralnego zarządzania, która umożliwi:</w:t>
            </w:r>
          </w:p>
          <w:p w14:paraId="0B322FF1"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usunięcie zawartości urządzenia,</w:t>
            </w:r>
          </w:p>
          <w:p w14:paraId="1F65F81C"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przywrócenie urządzenia do ustawień fabrycznych,</w:t>
            </w:r>
          </w:p>
          <w:p w14:paraId="25EC0F8F"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zablokowanie urządzenia,</w:t>
            </w:r>
          </w:p>
          <w:p w14:paraId="6C1D9C11"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uruchomienie sygnału dźwiękowego,</w:t>
            </w:r>
          </w:p>
          <w:p w14:paraId="46F91E14"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lokalizację GPS,</w:t>
            </w:r>
          </w:p>
          <w:p w14:paraId="5E03C04D"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Resetowanie hasła blokady ekranu.</w:t>
            </w:r>
          </w:p>
          <w:p w14:paraId="50F53E69" w14:textId="77777777" w:rsidR="00AA7662" w:rsidRDefault="00DD60A7">
            <w:pPr>
              <w:pStyle w:val="Tekstpodstawowy"/>
              <w:numPr>
                <w:ilvl w:val="0"/>
                <w:numId w:val="261"/>
              </w:numPr>
              <w:shd w:val="clear" w:color="auto" w:fill="auto"/>
              <w:tabs>
                <w:tab w:val="left" w:pos="732"/>
              </w:tabs>
              <w:spacing w:line="276" w:lineRule="auto"/>
              <w:ind w:left="720" w:hanging="360"/>
            </w:pPr>
            <w:r>
              <w:rPr>
                <w:color w:val="000000"/>
                <w:kern w:val="0"/>
                <w:lang w:eastAsia="pl-PL" w:bidi="pl-PL"/>
              </w:rPr>
              <w:t>MDM musi zapewniać administratorowi podejrzenie listy zainstalowanych aplikacji.</w:t>
            </w:r>
          </w:p>
          <w:p w14:paraId="6B682652" w14:textId="77777777" w:rsidR="00AA7662" w:rsidRDefault="00DD60A7">
            <w:pPr>
              <w:pStyle w:val="Tekstpodstawowy"/>
              <w:numPr>
                <w:ilvl w:val="0"/>
                <w:numId w:val="261"/>
              </w:numPr>
              <w:shd w:val="clear" w:color="auto" w:fill="auto"/>
              <w:tabs>
                <w:tab w:val="left" w:pos="732"/>
              </w:tabs>
              <w:spacing w:line="276" w:lineRule="auto"/>
              <w:ind w:left="720" w:hanging="360"/>
            </w:pPr>
            <w:r>
              <w:rPr>
                <w:color w:val="000000"/>
                <w:kern w:val="0"/>
                <w:lang w:eastAsia="pl-PL" w:bidi="pl-PL"/>
              </w:rPr>
              <w:t>MDM musi umożliwiać co najmniej:</w:t>
            </w:r>
          </w:p>
          <w:p w14:paraId="15931260"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Dla systemów iOS oraz iPadOS</w:t>
            </w:r>
          </w:p>
          <w:p w14:paraId="4634A6A5"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konfigurację kont e-mail,</w:t>
            </w:r>
          </w:p>
          <w:p w14:paraId="6CE9E380"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konfigurację połączeń VPN,</w:t>
            </w:r>
          </w:p>
          <w:p w14:paraId="63C9A45A"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Konfigurację połączeń Wi-Fi,</w:t>
            </w:r>
          </w:p>
          <w:p w14:paraId="49B2FE77"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Konfigurację listy certyfikatów,</w:t>
            </w:r>
          </w:p>
          <w:p w14:paraId="72D8F90A" w14:textId="77777777" w:rsidR="00AA7662" w:rsidRDefault="00DD60A7">
            <w:pPr>
              <w:pStyle w:val="Tekstpodstawowy"/>
              <w:numPr>
                <w:ilvl w:val="2"/>
                <w:numId w:val="261"/>
              </w:numPr>
              <w:shd w:val="clear" w:color="auto" w:fill="auto"/>
              <w:tabs>
                <w:tab w:val="left" w:pos="2836"/>
              </w:tabs>
              <w:spacing w:line="276" w:lineRule="auto"/>
              <w:ind w:left="2160" w:hanging="180"/>
            </w:pPr>
            <w:r>
              <w:rPr>
                <w:color w:val="000000"/>
                <w:kern w:val="0"/>
                <w:lang w:eastAsia="pl-PL" w:bidi="pl-PL"/>
              </w:rPr>
              <w:t>możliwość uruchomienia trybu jednej aplikacji.</w:t>
            </w:r>
          </w:p>
          <w:p w14:paraId="08D6DE5C" w14:textId="77777777" w:rsidR="00AA7662" w:rsidRDefault="00DD60A7">
            <w:pPr>
              <w:pStyle w:val="Tekstpodstawowy"/>
              <w:numPr>
                <w:ilvl w:val="1"/>
                <w:numId w:val="261"/>
              </w:numPr>
              <w:shd w:val="clear" w:color="auto" w:fill="auto"/>
              <w:tabs>
                <w:tab w:val="left" w:pos="1597"/>
              </w:tabs>
              <w:spacing w:line="276" w:lineRule="auto"/>
              <w:ind w:left="1080"/>
            </w:pPr>
            <w:r>
              <w:rPr>
                <w:color w:val="000000"/>
                <w:kern w:val="0"/>
                <w:lang w:eastAsia="pl-PL" w:bidi="pl-PL"/>
              </w:rPr>
              <w:t>Dla systemu Android:</w:t>
            </w:r>
          </w:p>
          <w:p w14:paraId="361D2E4A" w14:textId="77777777" w:rsidR="00AA7662" w:rsidRDefault="00DD60A7">
            <w:pPr>
              <w:pStyle w:val="Tekstpodstawowy"/>
              <w:numPr>
                <w:ilvl w:val="2"/>
                <w:numId w:val="261"/>
              </w:numPr>
              <w:shd w:val="clear" w:color="auto" w:fill="auto"/>
              <w:tabs>
                <w:tab w:val="left" w:pos="2836"/>
              </w:tabs>
              <w:spacing w:after="40" w:line="276" w:lineRule="auto"/>
              <w:ind w:left="2160" w:hanging="180"/>
            </w:pPr>
            <w:r>
              <w:rPr>
                <w:color w:val="000000"/>
                <w:kern w:val="0"/>
                <w:lang w:eastAsia="pl-PL" w:bidi="pl-PL"/>
              </w:rPr>
              <w:t>blokadę wykonywania połączeń,</w:t>
            </w:r>
          </w:p>
          <w:p w14:paraId="18858F92" w14:textId="77777777" w:rsidR="00AA7662" w:rsidRDefault="00DD60A7">
            <w:pPr>
              <w:pStyle w:val="Tekstpodstawowy"/>
              <w:numPr>
                <w:ilvl w:val="2"/>
                <w:numId w:val="261"/>
              </w:numPr>
              <w:shd w:val="clear" w:color="auto" w:fill="auto"/>
              <w:tabs>
                <w:tab w:val="left" w:pos="2830"/>
              </w:tabs>
              <w:ind w:left="1960" w:firstLine="20"/>
            </w:pPr>
            <w:r>
              <w:rPr>
                <w:color w:val="000000"/>
                <w:kern w:val="0"/>
                <w:lang w:eastAsia="pl-PL" w:bidi="pl-PL"/>
              </w:rPr>
              <w:t xml:space="preserve">blokadę </w:t>
            </w:r>
            <w:r>
              <w:rPr>
                <w:color w:val="000000"/>
                <w:kern w:val="0"/>
                <w:lang w:bidi="en-US"/>
              </w:rPr>
              <w:t>konfiguracji sieci Wi-Fi,</w:t>
            </w:r>
          </w:p>
          <w:p w14:paraId="56E1A0D7" w14:textId="77777777" w:rsidR="00AA7662" w:rsidRDefault="00DD60A7">
            <w:pPr>
              <w:pStyle w:val="Tekstpodstawowy"/>
              <w:numPr>
                <w:ilvl w:val="2"/>
                <w:numId w:val="261"/>
              </w:numPr>
              <w:shd w:val="clear" w:color="auto" w:fill="auto"/>
              <w:tabs>
                <w:tab w:val="left" w:pos="2830"/>
              </w:tabs>
              <w:ind w:left="1960" w:firstLine="20"/>
            </w:pPr>
            <w:r>
              <w:rPr>
                <w:color w:val="000000"/>
                <w:kern w:val="0"/>
                <w:lang w:eastAsia="pl-PL" w:bidi="pl-PL"/>
              </w:rPr>
              <w:t xml:space="preserve">blokadę </w:t>
            </w:r>
            <w:r>
              <w:rPr>
                <w:color w:val="000000"/>
                <w:kern w:val="0"/>
                <w:lang w:val="en-US" w:bidi="en-US"/>
              </w:rPr>
              <w:t>konfiguracji tuneli VPN,</w:t>
            </w:r>
          </w:p>
          <w:p w14:paraId="28E438EA" w14:textId="77777777" w:rsidR="00AA7662" w:rsidRDefault="00DD60A7">
            <w:pPr>
              <w:pStyle w:val="Tekstpodstawowy"/>
              <w:numPr>
                <w:ilvl w:val="2"/>
                <w:numId w:val="261"/>
              </w:numPr>
              <w:shd w:val="clear" w:color="auto" w:fill="auto"/>
              <w:tabs>
                <w:tab w:val="left" w:pos="2830"/>
              </w:tabs>
              <w:ind w:left="1960" w:firstLine="20"/>
            </w:pPr>
            <w:r>
              <w:rPr>
                <w:color w:val="000000"/>
                <w:kern w:val="0"/>
                <w:lang w:eastAsia="pl-PL" w:bidi="pl-PL"/>
              </w:rPr>
              <w:t xml:space="preserve">zarządzenie </w:t>
            </w:r>
            <w:r>
              <w:rPr>
                <w:color w:val="000000"/>
                <w:kern w:val="0"/>
                <w:lang w:val="en-US" w:bidi="en-US"/>
              </w:rPr>
              <w:t xml:space="preserve">aktualizacjami sytemu </w:t>
            </w:r>
            <w:r>
              <w:rPr>
                <w:color w:val="000000"/>
                <w:kern w:val="0"/>
                <w:lang w:val="en-US" w:bidi="en-US"/>
              </w:rPr>
              <w:lastRenderedPageBreak/>
              <w:t>operacyjnego,</w:t>
            </w:r>
          </w:p>
          <w:p w14:paraId="5668368F" w14:textId="77777777" w:rsidR="00AA7662" w:rsidRDefault="00DD60A7">
            <w:pPr>
              <w:pStyle w:val="Tekstpodstawowy"/>
              <w:numPr>
                <w:ilvl w:val="2"/>
                <w:numId w:val="261"/>
              </w:numPr>
              <w:shd w:val="clear" w:color="auto" w:fill="auto"/>
              <w:tabs>
                <w:tab w:val="left" w:pos="2830"/>
              </w:tabs>
              <w:spacing w:after="660"/>
              <w:ind w:left="1960" w:firstLine="20"/>
            </w:pPr>
            <w:r>
              <w:rPr>
                <w:color w:val="000000"/>
                <w:kern w:val="0"/>
                <w:lang w:eastAsia="pl-PL" w:bidi="pl-PL"/>
              </w:rPr>
              <w:t xml:space="preserve">blokadę </w:t>
            </w:r>
            <w:r>
              <w:rPr>
                <w:color w:val="000000"/>
                <w:kern w:val="0"/>
                <w:lang w:val="en-US" w:bidi="en-US"/>
              </w:rPr>
              <w:t xml:space="preserve">zmiany tapety </w:t>
            </w:r>
            <w:r>
              <w:rPr>
                <w:color w:val="000000"/>
                <w:kern w:val="0"/>
                <w:lang w:eastAsia="pl-PL" w:bidi="pl-PL"/>
              </w:rPr>
              <w:t>urządzenia.</w:t>
            </w:r>
          </w:p>
          <w:p w14:paraId="7701E5B6" w14:textId="77777777" w:rsidR="00AA7662" w:rsidRDefault="00DD60A7">
            <w:pPr>
              <w:spacing w:after="0" w:line="240" w:lineRule="auto"/>
              <w:rPr>
                <w:rFonts w:cs="Calibri"/>
                <w:b/>
                <w:bCs/>
                <w:kern w:val="0"/>
                <w:lang w:val="en-US"/>
              </w:rPr>
            </w:pPr>
            <w:bookmarkStart w:id="18" w:name="bookmark5"/>
            <w:r>
              <w:rPr>
                <w:rFonts w:cs="Calibri"/>
                <w:b/>
                <w:bCs/>
                <w:kern w:val="0"/>
                <w:lang w:val="en-US"/>
              </w:rPr>
              <w:t>Mobile Threat Defense (MTD) dla systemu Android</w:t>
            </w:r>
            <w:bookmarkEnd w:id="18"/>
          </w:p>
          <w:p w14:paraId="1ED66830" w14:textId="77777777" w:rsidR="00AA7662" w:rsidRDefault="00DD60A7">
            <w:pPr>
              <w:pStyle w:val="Tekstpodstawowy"/>
              <w:numPr>
                <w:ilvl w:val="0"/>
                <w:numId w:val="262"/>
              </w:numPr>
              <w:shd w:val="clear" w:color="auto" w:fill="auto"/>
              <w:tabs>
                <w:tab w:val="left" w:pos="728"/>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pełne </w:t>
            </w:r>
            <w:r>
              <w:rPr>
                <w:color w:val="000000"/>
                <w:kern w:val="0"/>
                <w:lang w:bidi="en-US"/>
              </w:rPr>
              <w:t xml:space="preserve">wsparcie dla </w:t>
            </w:r>
            <w:r>
              <w:rPr>
                <w:color w:val="000000"/>
                <w:kern w:val="0"/>
                <w:lang w:eastAsia="pl-PL" w:bidi="pl-PL"/>
              </w:rPr>
              <w:t xml:space="preserve">systemów </w:t>
            </w:r>
            <w:r>
              <w:rPr>
                <w:color w:val="000000"/>
                <w:kern w:val="0"/>
                <w:lang w:bidi="en-US"/>
              </w:rPr>
              <w:t>Android 9 (Pie) oraz nowszych.</w:t>
            </w:r>
          </w:p>
          <w:p w14:paraId="2267B0A9" w14:textId="77777777" w:rsidR="00AA7662" w:rsidRDefault="00DD60A7">
            <w:pPr>
              <w:pStyle w:val="Tekstpodstawowy"/>
              <w:numPr>
                <w:ilvl w:val="0"/>
                <w:numId w:val="262"/>
              </w:numPr>
              <w:shd w:val="clear" w:color="auto" w:fill="auto"/>
              <w:tabs>
                <w:tab w:val="left" w:pos="728"/>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w:t>
            </w:r>
            <w:r>
              <w:rPr>
                <w:color w:val="000000"/>
                <w:kern w:val="0"/>
                <w:lang w:bidi="en-US"/>
              </w:rPr>
              <w:t>co najmniej 2 poziomy skanowania:</w:t>
            </w:r>
          </w:p>
          <w:p w14:paraId="7EF11836" w14:textId="77777777" w:rsidR="00AA7662" w:rsidRDefault="00DD60A7">
            <w:pPr>
              <w:pStyle w:val="Tekstpodstawowy"/>
              <w:numPr>
                <w:ilvl w:val="1"/>
                <w:numId w:val="262"/>
              </w:numPr>
              <w:shd w:val="clear" w:color="auto" w:fill="auto"/>
              <w:tabs>
                <w:tab w:val="left" w:pos="1587"/>
              </w:tabs>
              <w:spacing w:line="276" w:lineRule="auto"/>
              <w:ind w:left="1440" w:hanging="360"/>
            </w:pPr>
            <w:r>
              <w:rPr>
                <w:color w:val="000000"/>
                <w:kern w:val="0"/>
                <w:lang w:eastAsia="pl-PL" w:bidi="pl-PL"/>
              </w:rPr>
              <w:t>Inteligentne - tylko skanowanie aplikacji w pamięci wewnętrznej i na karcie SD.</w:t>
            </w:r>
          </w:p>
          <w:p w14:paraId="023AC123" w14:textId="77777777" w:rsidR="00AA7662" w:rsidRDefault="00DD60A7">
            <w:pPr>
              <w:pStyle w:val="Tekstpodstawowy"/>
              <w:numPr>
                <w:ilvl w:val="1"/>
                <w:numId w:val="262"/>
              </w:numPr>
              <w:shd w:val="clear" w:color="auto" w:fill="auto"/>
              <w:tabs>
                <w:tab w:val="left" w:pos="1587"/>
              </w:tabs>
              <w:spacing w:line="276" w:lineRule="auto"/>
              <w:ind w:left="1440" w:hanging="360"/>
            </w:pPr>
            <w:r>
              <w:rPr>
                <w:color w:val="000000"/>
                <w:kern w:val="0"/>
                <w:lang w:eastAsia="pl-PL" w:bidi="pl-PL"/>
              </w:rPr>
              <w:t>Dokładne - skanowanie wszystkich typów plików w pamięci wewnętrznej i na karcie SD.</w:t>
            </w:r>
          </w:p>
          <w:p w14:paraId="23101663" w14:textId="77777777" w:rsidR="00AA7662" w:rsidRDefault="00DD60A7">
            <w:pPr>
              <w:pStyle w:val="Tekstpodstawowy"/>
              <w:numPr>
                <w:ilvl w:val="0"/>
                <w:numId w:val="262"/>
              </w:numPr>
              <w:shd w:val="clear" w:color="auto" w:fill="auto"/>
              <w:tabs>
                <w:tab w:val="left" w:pos="720"/>
              </w:tabs>
              <w:spacing w:line="276" w:lineRule="auto"/>
              <w:ind w:left="720" w:hanging="360"/>
            </w:pPr>
            <w:r>
              <w:rPr>
                <w:color w:val="000000"/>
                <w:kern w:val="0"/>
                <w:lang w:eastAsia="pl-PL" w:bidi="pl-PL"/>
              </w:rPr>
              <w:t>Rozwiązanie musi zapewniać automatyczne uruchamianie skanowania, gdy urządzenie jest w trybie bezczynności (w pełni naładowane i podłączone do ładowarki).</w:t>
            </w:r>
          </w:p>
          <w:p w14:paraId="3B37900F" w14:textId="77777777" w:rsidR="00AA7662" w:rsidRDefault="00DD60A7">
            <w:pPr>
              <w:pStyle w:val="Tekstpodstawowy"/>
              <w:numPr>
                <w:ilvl w:val="0"/>
                <w:numId w:val="262"/>
              </w:numPr>
              <w:shd w:val="clear" w:color="auto" w:fill="auto"/>
              <w:tabs>
                <w:tab w:val="left" w:pos="720"/>
              </w:tabs>
              <w:spacing w:line="276" w:lineRule="auto"/>
              <w:ind w:left="720" w:hanging="360"/>
            </w:pPr>
            <w:r>
              <w:rPr>
                <w:color w:val="000000"/>
                <w:kern w:val="0"/>
                <w:lang w:eastAsia="pl-PL" w:bidi="pl-PL"/>
              </w:rPr>
              <w:t>Rozwiązanie musi posiadać możliwość zdefiniowania poziomu zabezpieczeń urządzenia w tym przynajmniej:</w:t>
            </w:r>
          </w:p>
          <w:p w14:paraId="5D9E73DA"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Złożoność kodu blokady ekranu:</w:t>
            </w:r>
          </w:p>
          <w:tbl>
            <w:tblPr>
              <w:tblW w:w="1397" w:type="dxa"/>
              <w:jc w:val="center"/>
              <w:tblCellMar>
                <w:left w:w="10" w:type="dxa"/>
                <w:right w:w="10" w:type="dxa"/>
              </w:tblCellMar>
              <w:tblLook w:val="0000" w:firstRow="0" w:lastRow="0" w:firstColumn="0" w:lastColumn="0" w:noHBand="0" w:noVBand="0"/>
            </w:tblPr>
            <w:tblGrid>
              <w:gridCol w:w="672"/>
              <w:gridCol w:w="725"/>
            </w:tblGrid>
            <w:tr w:rsidR="00AA7662" w14:paraId="7D8D46A2" w14:textId="77777777">
              <w:trPr>
                <w:trHeight w:hRule="exact" w:val="259"/>
                <w:jc w:val="center"/>
              </w:trPr>
              <w:tc>
                <w:tcPr>
                  <w:tcW w:w="672" w:type="dxa"/>
                  <w:shd w:val="clear" w:color="auto" w:fill="FFFFFF"/>
                  <w:tcMar>
                    <w:top w:w="0" w:type="dxa"/>
                    <w:left w:w="10" w:type="dxa"/>
                    <w:bottom w:w="0" w:type="dxa"/>
                    <w:right w:w="10" w:type="dxa"/>
                  </w:tcMar>
                  <w:vAlign w:val="center"/>
                </w:tcPr>
                <w:p w14:paraId="22CF5B52" w14:textId="77777777" w:rsidR="00AA7662" w:rsidRDefault="00DD60A7">
                  <w:pPr>
                    <w:pStyle w:val="Other0"/>
                    <w:shd w:val="clear" w:color="auto" w:fill="auto"/>
                    <w:spacing w:line="240" w:lineRule="auto"/>
                  </w:pPr>
                  <w:r>
                    <w:rPr>
                      <w:color w:val="000000"/>
                      <w:lang w:val="pl-PL" w:eastAsia="pl-PL" w:bidi="pl-PL"/>
                    </w:rPr>
                    <w:t>4.1.1.</w:t>
                  </w:r>
                </w:p>
              </w:tc>
              <w:tc>
                <w:tcPr>
                  <w:tcW w:w="725" w:type="dxa"/>
                  <w:shd w:val="clear" w:color="auto" w:fill="FFFFFF"/>
                  <w:tcMar>
                    <w:top w:w="0" w:type="dxa"/>
                    <w:left w:w="10" w:type="dxa"/>
                    <w:bottom w:w="0" w:type="dxa"/>
                    <w:right w:w="10" w:type="dxa"/>
                  </w:tcMar>
                </w:tcPr>
                <w:p w14:paraId="07EF2C90" w14:textId="77777777" w:rsidR="00AA7662" w:rsidRDefault="00DD60A7">
                  <w:pPr>
                    <w:pStyle w:val="Other0"/>
                    <w:shd w:val="clear" w:color="auto" w:fill="auto"/>
                    <w:spacing w:line="240" w:lineRule="auto"/>
                    <w:jc w:val="right"/>
                  </w:pPr>
                  <w:r>
                    <w:rPr>
                      <w:color w:val="000000"/>
                      <w:lang w:val="pl-PL" w:eastAsia="pl-PL" w:bidi="pl-PL"/>
                    </w:rPr>
                    <w:t>Wzór,</w:t>
                  </w:r>
                </w:p>
              </w:tc>
            </w:tr>
            <w:tr w:rsidR="00AA7662" w14:paraId="7BB7463F" w14:textId="77777777">
              <w:trPr>
                <w:trHeight w:hRule="exact" w:val="307"/>
                <w:jc w:val="center"/>
              </w:trPr>
              <w:tc>
                <w:tcPr>
                  <w:tcW w:w="672" w:type="dxa"/>
                  <w:shd w:val="clear" w:color="auto" w:fill="FFFFFF"/>
                  <w:tcMar>
                    <w:top w:w="0" w:type="dxa"/>
                    <w:left w:w="10" w:type="dxa"/>
                    <w:bottom w:w="0" w:type="dxa"/>
                    <w:right w:w="10" w:type="dxa"/>
                  </w:tcMar>
                  <w:vAlign w:val="center"/>
                </w:tcPr>
                <w:p w14:paraId="2FDBA924" w14:textId="77777777" w:rsidR="00AA7662" w:rsidRDefault="00DD60A7">
                  <w:pPr>
                    <w:pStyle w:val="Other0"/>
                    <w:shd w:val="clear" w:color="auto" w:fill="auto"/>
                    <w:spacing w:line="240" w:lineRule="auto"/>
                  </w:pPr>
                  <w:r>
                    <w:rPr>
                      <w:color w:val="000000"/>
                      <w:lang w:val="pl-PL" w:eastAsia="pl-PL" w:bidi="pl-PL"/>
                    </w:rPr>
                    <w:t>4.1.2.</w:t>
                  </w:r>
                </w:p>
              </w:tc>
              <w:tc>
                <w:tcPr>
                  <w:tcW w:w="725" w:type="dxa"/>
                  <w:shd w:val="clear" w:color="auto" w:fill="FFFFFF"/>
                  <w:tcMar>
                    <w:top w:w="0" w:type="dxa"/>
                    <w:left w:w="10" w:type="dxa"/>
                    <w:bottom w:w="0" w:type="dxa"/>
                    <w:right w:w="10" w:type="dxa"/>
                  </w:tcMar>
                  <w:vAlign w:val="bottom"/>
                </w:tcPr>
                <w:p w14:paraId="18F4A053" w14:textId="77777777" w:rsidR="00AA7662" w:rsidRDefault="00DD60A7">
                  <w:pPr>
                    <w:pStyle w:val="Other0"/>
                    <w:shd w:val="clear" w:color="auto" w:fill="auto"/>
                    <w:spacing w:line="240" w:lineRule="auto"/>
                    <w:jc w:val="center"/>
                  </w:pPr>
                  <w:r>
                    <w:rPr>
                      <w:color w:val="000000"/>
                      <w:lang w:val="pl-PL" w:eastAsia="pl-PL" w:bidi="pl-PL"/>
                    </w:rPr>
                    <w:t>PIN,</w:t>
                  </w:r>
                </w:p>
              </w:tc>
            </w:tr>
            <w:tr w:rsidR="00AA7662" w14:paraId="2ABC2CB7" w14:textId="77777777">
              <w:trPr>
                <w:trHeight w:hRule="exact" w:val="259"/>
                <w:jc w:val="center"/>
              </w:trPr>
              <w:tc>
                <w:tcPr>
                  <w:tcW w:w="672" w:type="dxa"/>
                  <w:shd w:val="clear" w:color="auto" w:fill="FFFFFF"/>
                  <w:tcMar>
                    <w:top w:w="0" w:type="dxa"/>
                    <w:left w:w="10" w:type="dxa"/>
                    <w:bottom w:w="0" w:type="dxa"/>
                    <w:right w:w="10" w:type="dxa"/>
                  </w:tcMar>
                  <w:vAlign w:val="bottom"/>
                </w:tcPr>
                <w:p w14:paraId="410EE4A2" w14:textId="77777777" w:rsidR="00AA7662" w:rsidRDefault="00DD60A7">
                  <w:pPr>
                    <w:pStyle w:val="Other0"/>
                    <w:shd w:val="clear" w:color="auto" w:fill="auto"/>
                    <w:spacing w:line="240" w:lineRule="auto"/>
                  </w:pPr>
                  <w:r>
                    <w:rPr>
                      <w:color w:val="000000"/>
                      <w:lang w:val="pl-PL" w:eastAsia="pl-PL" w:bidi="pl-PL"/>
                    </w:rPr>
                    <w:t>4.1.3.</w:t>
                  </w:r>
                </w:p>
              </w:tc>
              <w:tc>
                <w:tcPr>
                  <w:tcW w:w="725" w:type="dxa"/>
                  <w:shd w:val="clear" w:color="auto" w:fill="FFFFFF"/>
                  <w:tcMar>
                    <w:top w:w="0" w:type="dxa"/>
                    <w:left w:w="10" w:type="dxa"/>
                    <w:bottom w:w="0" w:type="dxa"/>
                    <w:right w:w="10" w:type="dxa"/>
                  </w:tcMar>
                  <w:vAlign w:val="bottom"/>
                </w:tcPr>
                <w:p w14:paraId="7365FD88" w14:textId="77777777" w:rsidR="00AA7662" w:rsidRDefault="00DD60A7">
                  <w:pPr>
                    <w:pStyle w:val="Other0"/>
                    <w:shd w:val="clear" w:color="auto" w:fill="auto"/>
                    <w:spacing w:line="240" w:lineRule="auto"/>
                    <w:jc w:val="right"/>
                  </w:pPr>
                  <w:r>
                    <w:rPr>
                      <w:color w:val="000000"/>
                      <w:lang w:val="pl-PL" w:eastAsia="pl-PL" w:bidi="pl-PL"/>
                    </w:rPr>
                    <w:t>Hasło</w:t>
                  </w:r>
                </w:p>
              </w:tc>
            </w:tr>
          </w:tbl>
          <w:p w14:paraId="100C27F3" w14:textId="77777777" w:rsidR="00AA7662" w:rsidRDefault="00AA7662">
            <w:pPr>
              <w:spacing w:after="46" w:line="14" w:lineRule="exact"/>
              <w:rPr>
                <w:rFonts w:cs="Calibri"/>
                <w:kern w:val="0"/>
              </w:rPr>
            </w:pPr>
          </w:p>
          <w:p w14:paraId="3D6542FC"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Przywrócenie urządzenia do ustawień fabrycznych w przypadku przekroczenia dopuszczalnej liczby prób odblokowania ekranu,</w:t>
            </w:r>
          </w:p>
          <w:p w14:paraId="70C78FBE"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Zdefiniowanie czasu obowiązywania (ważności) kodu blokady ekranu.</w:t>
            </w:r>
          </w:p>
          <w:p w14:paraId="32E24FD4" w14:textId="77777777" w:rsidR="00AA7662" w:rsidRDefault="00DD60A7">
            <w:pPr>
              <w:pStyle w:val="Tekstpodstawowy"/>
              <w:numPr>
                <w:ilvl w:val="0"/>
                <w:numId w:val="262"/>
              </w:numPr>
              <w:shd w:val="clear" w:color="auto" w:fill="auto"/>
              <w:tabs>
                <w:tab w:val="left" w:pos="720"/>
              </w:tabs>
              <w:spacing w:line="276" w:lineRule="auto"/>
              <w:ind w:left="720" w:hanging="360"/>
            </w:pPr>
            <w:r>
              <w:rPr>
                <w:color w:val="000000"/>
                <w:kern w:val="0"/>
                <w:lang w:eastAsia="pl-PL" w:bidi="pl-PL"/>
              </w:rPr>
              <w:t>Rozwiązanie musi posiadać blokowanie aplikacji w oparciu o:</w:t>
            </w:r>
          </w:p>
          <w:p w14:paraId="2F1D4FC2"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nazwę aplikacji,</w:t>
            </w:r>
          </w:p>
          <w:p w14:paraId="128993DB"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nazwę pakietu,</w:t>
            </w:r>
          </w:p>
          <w:p w14:paraId="42F9EBE2"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kategorię sklepu Google Play,</w:t>
            </w:r>
          </w:p>
          <w:p w14:paraId="08DB2734"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uprawnienia aplikacji,</w:t>
            </w:r>
          </w:p>
          <w:p w14:paraId="5A7BB128" w14:textId="77777777" w:rsidR="00AA7662" w:rsidRDefault="00DD60A7">
            <w:pPr>
              <w:pStyle w:val="Tekstpodstawowy"/>
              <w:numPr>
                <w:ilvl w:val="1"/>
                <w:numId w:val="262"/>
              </w:numPr>
              <w:shd w:val="clear" w:color="auto" w:fill="auto"/>
              <w:tabs>
                <w:tab w:val="left" w:pos="1597"/>
              </w:tabs>
              <w:spacing w:line="276" w:lineRule="auto"/>
              <w:ind w:left="1440" w:hanging="360"/>
            </w:pPr>
            <w:r>
              <w:rPr>
                <w:color w:val="000000"/>
                <w:kern w:val="0"/>
                <w:lang w:eastAsia="pl-PL" w:bidi="pl-PL"/>
              </w:rPr>
              <w:t>pochodzenie aplikacji z nieznanego źródła.</w:t>
            </w:r>
          </w:p>
          <w:p w14:paraId="56483F5F" w14:textId="77777777" w:rsidR="00AA7662" w:rsidRDefault="00DD60A7">
            <w:pPr>
              <w:pStyle w:val="Tekstpodstawowy"/>
              <w:shd w:val="clear" w:color="auto" w:fill="auto"/>
              <w:tabs>
                <w:tab w:val="left" w:pos="713"/>
              </w:tabs>
              <w:spacing w:line="240" w:lineRule="auto"/>
              <w:rPr>
                <w:color w:val="000000"/>
                <w:kern w:val="0"/>
                <w:lang w:eastAsia="pl-PL" w:bidi="pl-PL"/>
              </w:rPr>
            </w:pPr>
            <w:r>
              <w:rPr>
                <w:color w:val="000000"/>
                <w:kern w:val="0"/>
                <w:lang w:eastAsia="pl-PL" w:bidi="pl-PL"/>
              </w:rPr>
              <w:t>Rozwiązanie musi posiada ochronę przed zagrożeniami typu phishing.</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CB3F24F" w14:textId="77777777" w:rsidR="00AA7662" w:rsidRDefault="00AA7662">
            <w:pPr>
              <w:spacing w:after="0" w:line="240" w:lineRule="auto"/>
              <w:rPr>
                <w:rFonts w:cs="Calibri"/>
                <w:kern w:val="0"/>
              </w:rPr>
            </w:pPr>
          </w:p>
        </w:tc>
      </w:tr>
      <w:tr w:rsidR="00AA7662" w14:paraId="736B67C6"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C85E4D1" w14:textId="77777777" w:rsidR="00AA7662" w:rsidRDefault="00DD60A7">
            <w:pPr>
              <w:spacing w:after="0" w:line="240" w:lineRule="auto"/>
              <w:rPr>
                <w:rFonts w:cs="Calibri"/>
                <w:color w:val="000000"/>
                <w:kern w:val="0"/>
              </w:rPr>
            </w:pPr>
            <w:r>
              <w:rPr>
                <w:rFonts w:cs="Calibri"/>
                <w:color w:val="000000"/>
                <w:kern w:val="0"/>
              </w:rPr>
              <w:lastRenderedPageBreak/>
              <w:t>Sandbox</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7A7F74C"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być integralną częścią </w:t>
            </w:r>
            <w:r>
              <w:rPr>
                <w:color w:val="000000"/>
                <w:kern w:val="0"/>
                <w:lang w:bidi="en-US"/>
              </w:rPr>
              <w:t xml:space="preserve">oprogramowania antywirusowego, bez potrzeby instalacji dodatkowych </w:t>
            </w:r>
            <w:r>
              <w:rPr>
                <w:color w:val="000000"/>
                <w:kern w:val="0"/>
                <w:lang w:eastAsia="pl-PL" w:bidi="pl-PL"/>
              </w:rPr>
              <w:t>rozszerzeń.</w:t>
            </w:r>
          </w:p>
          <w:p w14:paraId="61C7027D"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Dopuszcza się aby Sandbox realizowany był przez usługę chmurową producenta.</w:t>
            </w:r>
          </w:p>
          <w:p w14:paraId="2AB7541F"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pochodzić </w:t>
            </w:r>
            <w:r>
              <w:rPr>
                <w:color w:val="000000"/>
                <w:kern w:val="0"/>
                <w:lang w:bidi="en-US"/>
              </w:rPr>
              <w:t xml:space="preserve">od tego samego producenta </w:t>
            </w:r>
            <w:r>
              <w:rPr>
                <w:color w:val="000000"/>
                <w:kern w:val="0"/>
                <w:lang w:eastAsia="pl-PL" w:bidi="pl-PL"/>
              </w:rPr>
              <w:t xml:space="preserve">rozwiązania </w:t>
            </w:r>
            <w:r>
              <w:rPr>
                <w:color w:val="000000"/>
                <w:kern w:val="0"/>
                <w:lang w:bidi="en-US"/>
              </w:rPr>
              <w:t>antywirusowego.</w:t>
            </w:r>
          </w:p>
          <w:p w14:paraId="5622F384"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w:t>
            </w:r>
            <w:r>
              <w:rPr>
                <w:color w:val="000000"/>
                <w:kern w:val="0"/>
                <w:lang w:bidi="en-US"/>
              </w:rPr>
              <w:t>systemy w tym co najmniej:</w:t>
            </w:r>
          </w:p>
          <w:p w14:paraId="15E4E905"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Microsoft Windows 10 oraz 11,</w:t>
            </w:r>
          </w:p>
          <w:p w14:paraId="09CC2509"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Microsoft Windows Server,</w:t>
            </w:r>
          </w:p>
          <w:p w14:paraId="77B570EE"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macOS 11 (Big Sur) oraz nowszych</w:t>
            </w:r>
          </w:p>
          <w:p w14:paraId="06BA502D"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RedHat Enterprise Linux (RHEL),</w:t>
            </w:r>
          </w:p>
          <w:p w14:paraId="34A28F9C"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Rocky Linux,</w:t>
            </w:r>
          </w:p>
          <w:p w14:paraId="5B6C3587"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lastRenderedPageBreak/>
              <w:t>Ubuntu,</w:t>
            </w:r>
          </w:p>
          <w:p w14:paraId="614E5E6C"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Debian,</w:t>
            </w:r>
          </w:p>
          <w:p w14:paraId="16894208" w14:textId="77777777" w:rsidR="00AA7662" w:rsidRPr="00204DD8" w:rsidRDefault="00DD60A7">
            <w:pPr>
              <w:pStyle w:val="Tekstpodstawowy"/>
              <w:numPr>
                <w:ilvl w:val="1"/>
                <w:numId w:val="263"/>
              </w:numPr>
              <w:shd w:val="clear" w:color="auto" w:fill="auto"/>
              <w:tabs>
                <w:tab w:val="left" w:pos="1616"/>
              </w:tabs>
              <w:ind w:left="1080"/>
              <w:rPr>
                <w:lang w:val="en-US"/>
              </w:rPr>
            </w:pPr>
            <w:r>
              <w:rPr>
                <w:color w:val="000000"/>
                <w:kern w:val="0"/>
                <w:lang w:val="en-US" w:bidi="en-US"/>
              </w:rPr>
              <w:t>SUSE Linux Enterprise Server (SLES),</w:t>
            </w:r>
          </w:p>
          <w:p w14:paraId="2AB6FCDB"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Oracle Linux,</w:t>
            </w:r>
          </w:p>
          <w:p w14:paraId="490F3021" w14:textId="77777777" w:rsidR="00AA7662" w:rsidRDefault="00DD60A7">
            <w:pPr>
              <w:pStyle w:val="Tekstpodstawowy"/>
              <w:numPr>
                <w:ilvl w:val="1"/>
                <w:numId w:val="263"/>
              </w:numPr>
              <w:shd w:val="clear" w:color="auto" w:fill="auto"/>
              <w:tabs>
                <w:tab w:val="left" w:pos="2074"/>
              </w:tabs>
              <w:ind w:left="1080"/>
            </w:pPr>
            <w:r>
              <w:rPr>
                <w:color w:val="000000"/>
                <w:kern w:val="0"/>
                <w:lang w:val="en-US" w:bidi="en-US"/>
              </w:rPr>
              <w:t>Amazon Linux.</w:t>
            </w:r>
          </w:p>
          <w:p w14:paraId="66B64245"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zapewniać ochronę </w:t>
            </w:r>
            <w:r>
              <w:rPr>
                <w:color w:val="000000"/>
                <w:kern w:val="0"/>
                <w:lang w:bidi="en-US"/>
              </w:rPr>
              <w:t xml:space="preserve">przed </w:t>
            </w:r>
            <w:r>
              <w:rPr>
                <w:color w:val="000000"/>
                <w:kern w:val="0"/>
                <w:lang w:eastAsia="pl-PL" w:bidi="pl-PL"/>
              </w:rPr>
              <w:t xml:space="preserve">zagrożeniami </w:t>
            </w:r>
            <w:r>
              <w:rPr>
                <w:color w:val="000000"/>
                <w:kern w:val="0"/>
                <w:lang w:bidi="en-US"/>
              </w:rPr>
              <w:t>0-day.</w:t>
            </w:r>
          </w:p>
          <w:p w14:paraId="79193A90"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wykorzystywać </w:t>
            </w:r>
            <w:r>
              <w:rPr>
                <w:color w:val="000000"/>
                <w:kern w:val="0"/>
                <w:lang w:bidi="en-US"/>
              </w:rPr>
              <w:t xml:space="preserve">do </w:t>
            </w:r>
            <w:r>
              <w:rPr>
                <w:color w:val="000000"/>
                <w:kern w:val="0"/>
                <w:lang w:eastAsia="pl-PL" w:bidi="pl-PL"/>
              </w:rPr>
              <w:t xml:space="preserve">działania chmurę </w:t>
            </w:r>
            <w:r>
              <w:rPr>
                <w:color w:val="000000"/>
                <w:kern w:val="0"/>
                <w:lang w:bidi="en-US"/>
              </w:rPr>
              <w:t xml:space="preserve">producenta tego samego </w:t>
            </w:r>
            <w:r>
              <w:rPr>
                <w:color w:val="000000"/>
                <w:kern w:val="0"/>
                <w:lang w:eastAsia="pl-PL" w:bidi="pl-PL"/>
              </w:rPr>
              <w:t xml:space="preserve">rozwiązania </w:t>
            </w:r>
            <w:r>
              <w:rPr>
                <w:color w:val="000000"/>
                <w:kern w:val="0"/>
                <w:lang w:bidi="en-US"/>
              </w:rPr>
              <w:t>antywirusowego.</w:t>
            </w:r>
          </w:p>
          <w:p w14:paraId="57E89CEC"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określenia </w:t>
            </w:r>
            <w:r>
              <w:rPr>
                <w:color w:val="000000"/>
                <w:kern w:val="0"/>
                <w:lang w:bidi="en-US"/>
              </w:rPr>
              <w:t xml:space="preserve">jakie pliki </w:t>
            </w:r>
            <w:r>
              <w:rPr>
                <w:color w:val="000000"/>
                <w:kern w:val="0"/>
                <w:lang w:eastAsia="pl-PL" w:bidi="pl-PL"/>
              </w:rPr>
              <w:t xml:space="preserve">mają zostać przesłane </w:t>
            </w:r>
            <w:r>
              <w:rPr>
                <w:color w:val="000000"/>
                <w:kern w:val="0"/>
                <w:lang w:bidi="en-US"/>
              </w:rPr>
              <w:t>do chmury automatycznie, w tym co najmniej:</w:t>
            </w:r>
          </w:p>
          <w:p w14:paraId="11D8F842"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archiwa,</w:t>
            </w:r>
          </w:p>
          <w:p w14:paraId="4BB8AC61"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skrypty,</w:t>
            </w:r>
          </w:p>
          <w:p w14:paraId="06B9EC1E"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pliki wykonywalne,</w:t>
            </w:r>
          </w:p>
          <w:p w14:paraId="25A3FD70"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pliki rejestru systemowego (.reg),</w:t>
            </w:r>
          </w:p>
          <w:p w14:paraId="1F3E708E" w14:textId="77777777" w:rsidR="00AA7662" w:rsidRDefault="00DD60A7">
            <w:pPr>
              <w:pStyle w:val="Tekstpodstawowy"/>
              <w:numPr>
                <w:ilvl w:val="1"/>
                <w:numId w:val="263"/>
              </w:numPr>
              <w:shd w:val="clear" w:color="auto" w:fill="auto"/>
              <w:tabs>
                <w:tab w:val="left" w:pos="1616"/>
              </w:tabs>
              <w:ind w:left="1080"/>
            </w:pPr>
            <w:r>
              <w:rPr>
                <w:color w:val="000000"/>
                <w:kern w:val="0"/>
                <w:lang w:eastAsia="pl-PL" w:bidi="pl-PL"/>
              </w:rPr>
              <w:t xml:space="preserve">możliwy </w:t>
            </w:r>
            <w:r>
              <w:rPr>
                <w:color w:val="000000"/>
                <w:kern w:val="0"/>
                <w:lang w:val="en-US" w:bidi="en-US"/>
              </w:rPr>
              <w:t>spam,</w:t>
            </w:r>
          </w:p>
          <w:p w14:paraId="3970BA46"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dokumenty.</w:t>
            </w:r>
          </w:p>
          <w:p w14:paraId="34A6DC3B" w14:textId="77777777" w:rsidR="00AA7662" w:rsidRDefault="00DD60A7">
            <w:pPr>
              <w:pStyle w:val="Tekstpodstawowy"/>
              <w:numPr>
                <w:ilvl w:val="0"/>
                <w:numId w:val="263"/>
              </w:numPr>
              <w:shd w:val="clear" w:color="auto" w:fill="auto"/>
              <w:tabs>
                <w:tab w:val="left" w:pos="728"/>
              </w:tabs>
              <w:ind w:left="720" w:hanging="360"/>
            </w:pPr>
            <w:r>
              <w:rPr>
                <w:color w:val="000000"/>
                <w:kern w:val="0"/>
                <w:lang w:bidi="en-US"/>
              </w:rPr>
              <w:t xml:space="preserve">Administrator musi </w:t>
            </w:r>
            <w:r>
              <w:rPr>
                <w:color w:val="000000"/>
                <w:kern w:val="0"/>
                <w:lang w:eastAsia="pl-PL" w:bidi="pl-PL"/>
              </w:rPr>
              <w:t xml:space="preserve">mieć możliwość </w:t>
            </w:r>
            <w:r>
              <w:rPr>
                <w:color w:val="000000"/>
                <w:kern w:val="0"/>
                <w:lang w:bidi="en-US"/>
              </w:rPr>
              <w:t xml:space="preserve">zdefiniowania po jakim czasie </w:t>
            </w:r>
            <w:r>
              <w:rPr>
                <w:color w:val="000000"/>
                <w:kern w:val="0"/>
                <w:lang w:eastAsia="pl-PL" w:bidi="pl-PL"/>
              </w:rPr>
              <w:t xml:space="preserve">przesłane </w:t>
            </w:r>
            <w:r>
              <w:rPr>
                <w:color w:val="000000"/>
                <w:kern w:val="0"/>
                <w:lang w:bidi="en-US"/>
              </w:rPr>
              <w:t xml:space="preserve">pliki </w:t>
            </w:r>
            <w:r>
              <w:rPr>
                <w:color w:val="000000"/>
                <w:kern w:val="0"/>
                <w:lang w:eastAsia="pl-PL" w:bidi="pl-PL"/>
              </w:rPr>
              <w:t xml:space="preserve">muszą zostać usunięte </w:t>
            </w:r>
            <w:r>
              <w:rPr>
                <w:color w:val="000000"/>
                <w:kern w:val="0"/>
                <w:lang w:bidi="en-US"/>
              </w:rPr>
              <w:t xml:space="preserve">z </w:t>
            </w:r>
            <w:r>
              <w:rPr>
                <w:color w:val="000000"/>
                <w:kern w:val="0"/>
                <w:lang w:eastAsia="pl-PL" w:bidi="pl-PL"/>
              </w:rPr>
              <w:t xml:space="preserve">serwerów </w:t>
            </w:r>
            <w:r>
              <w:rPr>
                <w:color w:val="000000"/>
                <w:kern w:val="0"/>
                <w:lang w:bidi="en-US"/>
              </w:rPr>
              <w:t>producenta w tym co najmniej:</w:t>
            </w:r>
          </w:p>
          <w:p w14:paraId="005BA43F"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natychmiast po ich przeanalizowaniu,</w:t>
            </w:r>
          </w:p>
          <w:p w14:paraId="56B8AC13"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 xml:space="preserve">po </w:t>
            </w:r>
            <w:r>
              <w:rPr>
                <w:color w:val="000000"/>
                <w:kern w:val="0"/>
                <w:lang w:eastAsia="pl-PL" w:bidi="pl-PL"/>
              </w:rPr>
              <w:t xml:space="preserve">upływie </w:t>
            </w:r>
            <w:r>
              <w:rPr>
                <w:color w:val="000000"/>
                <w:kern w:val="0"/>
                <w:lang w:val="en-US" w:bidi="en-US"/>
              </w:rPr>
              <w:t>30 dni,</w:t>
            </w:r>
          </w:p>
          <w:p w14:paraId="05AE2EAC" w14:textId="77777777" w:rsidR="00AA7662" w:rsidRDefault="00DD60A7">
            <w:pPr>
              <w:pStyle w:val="Tekstpodstawowy"/>
              <w:numPr>
                <w:ilvl w:val="1"/>
                <w:numId w:val="263"/>
              </w:numPr>
              <w:shd w:val="clear" w:color="auto" w:fill="auto"/>
              <w:tabs>
                <w:tab w:val="left" w:pos="1616"/>
              </w:tabs>
              <w:ind w:left="1080"/>
            </w:pPr>
            <w:r>
              <w:rPr>
                <w:color w:val="000000"/>
                <w:kern w:val="0"/>
                <w:lang w:val="en-US" w:bidi="en-US"/>
              </w:rPr>
              <w:t>nigdy.</w:t>
            </w:r>
          </w:p>
          <w:p w14:paraId="06412F37" w14:textId="77777777" w:rsidR="00AA7662" w:rsidRDefault="00DD60A7">
            <w:pPr>
              <w:pStyle w:val="Tekstpodstawowy"/>
              <w:numPr>
                <w:ilvl w:val="0"/>
                <w:numId w:val="263"/>
              </w:numPr>
              <w:shd w:val="clear" w:color="auto" w:fill="auto"/>
              <w:tabs>
                <w:tab w:val="left" w:pos="728"/>
              </w:tabs>
              <w:ind w:left="720" w:hanging="360"/>
            </w:pPr>
            <w:r>
              <w:rPr>
                <w:color w:val="000000"/>
                <w:kern w:val="0"/>
                <w:lang w:bidi="en-US"/>
              </w:rPr>
              <w:t xml:space="preserve">Administrator musi </w:t>
            </w:r>
            <w:r>
              <w:rPr>
                <w:color w:val="000000"/>
                <w:kern w:val="0"/>
                <w:lang w:eastAsia="pl-PL" w:bidi="pl-PL"/>
              </w:rPr>
              <w:t xml:space="preserve">mieć możliwość </w:t>
            </w:r>
            <w:r>
              <w:rPr>
                <w:color w:val="000000"/>
                <w:kern w:val="0"/>
                <w:lang w:bidi="en-US"/>
              </w:rPr>
              <w:t xml:space="preserve">zdefiniowania maksymalnego rozmiaru </w:t>
            </w:r>
            <w:r>
              <w:rPr>
                <w:color w:val="000000"/>
                <w:kern w:val="0"/>
                <w:lang w:eastAsia="pl-PL" w:bidi="pl-PL"/>
              </w:rPr>
              <w:t>przesyłanych próbek.</w:t>
            </w:r>
          </w:p>
          <w:p w14:paraId="0DBD0356" w14:textId="77777777" w:rsidR="00AA7662" w:rsidRDefault="00DD60A7">
            <w:pPr>
              <w:pStyle w:val="Tekstpodstawowy"/>
              <w:numPr>
                <w:ilvl w:val="0"/>
                <w:numId w:val="263"/>
              </w:numPr>
              <w:shd w:val="clear" w:color="auto" w:fill="auto"/>
              <w:tabs>
                <w:tab w:val="left" w:pos="728"/>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pozwalać </w:t>
            </w:r>
            <w:r>
              <w:rPr>
                <w:color w:val="000000"/>
                <w:kern w:val="0"/>
                <w:lang w:bidi="en-US"/>
              </w:rPr>
              <w:t xml:space="preserve">na utworzenie listy </w:t>
            </w:r>
            <w:r>
              <w:rPr>
                <w:color w:val="000000"/>
                <w:kern w:val="0"/>
                <w:lang w:eastAsia="pl-PL" w:bidi="pl-PL"/>
              </w:rPr>
              <w:t xml:space="preserve">wykluczeń określonych plików </w:t>
            </w:r>
            <w:r>
              <w:rPr>
                <w:color w:val="000000"/>
                <w:kern w:val="0"/>
                <w:lang w:bidi="en-US"/>
              </w:rPr>
              <w:t xml:space="preserve">lub </w:t>
            </w:r>
            <w:r>
              <w:rPr>
                <w:color w:val="000000"/>
                <w:kern w:val="0"/>
                <w:lang w:eastAsia="pl-PL" w:bidi="pl-PL"/>
              </w:rPr>
              <w:t xml:space="preserve">folderów </w:t>
            </w:r>
            <w:r>
              <w:rPr>
                <w:color w:val="000000"/>
                <w:kern w:val="0"/>
                <w:lang w:bidi="en-US"/>
              </w:rPr>
              <w:t xml:space="preserve">z </w:t>
            </w:r>
            <w:r>
              <w:rPr>
                <w:color w:val="000000"/>
                <w:kern w:val="0"/>
                <w:lang w:eastAsia="pl-PL" w:bidi="pl-PL"/>
              </w:rPr>
              <w:t>przesyłania.</w:t>
            </w:r>
          </w:p>
          <w:p w14:paraId="2735B01E" w14:textId="77777777" w:rsidR="00AA7662" w:rsidRDefault="00DD60A7">
            <w:pPr>
              <w:pStyle w:val="Tekstpodstawowy"/>
              <w:numPr>
                <w:ilvl w:val="0"/>
                <w:numId w:val="263"/>
              </w:numPr>
              <w:shd w:val="clear" w:color="auto" w:fill="auto"/>
              <w:tabs>
                <w:tab w:val="left" w:pos="843"/>
              </w:tabs>
              <w:ind w:left="720" w:hanging="360"/>
            </w:pPr>
            <w:r>
              <w:rPr>
                <w:color w:val="000000"/>
                <w:kern w:val="0"/>
                <w:lang w:bidi="en-US"/>
              </w:rPr>
              <w:t xml:space="preserve">Administrator musi </w:t>
            </w:r>
            <w:r>
              <w:rPr>
                <w:color w:val="000000"/>
                <w:kern w:val="0"/>
                <w:lang w:eastAsia="pl-PL" w:bidi="pl-PL"/>
              </w:rPr>
              <w:t xml:space="preserve">mieć możliwość </w:t>
            </w:r>
            <w:r>
              <w:rPr>
                <w:color w:val="000000"/>
                <w:kern w:val="0"/>
                <w:lang w:bidi="en-US"/>
              </w:rPr>
              <w:t xml:space="preserve">podejrzenia listy </w:t>
            </w:r>
            <w:r>
              <w:rPr>
                <w:color w:val="000000"/>
                <w:kern w:val="0"/>
                <w:lang w:eastAsia="pl-PL" w:bidi="pl-PL"/>
              </w:rPr>
              <w:t xml:space="preserve">plików, które zostały przesłane </w:t>
            </w:r>
            <w:r>
              <w:rPr>
                <w:color w:val="000000"/>
                <w:kern w:val="0"/>
                <w:lang w:bidi="en-US"/>
              </w:rPr>
              <w:t xml:space="preserve">do analizy z poziomu konsoli centralnego </w:t>
            </w:r>
            <w:r>
              <w:rPr>
                <w:color w:val="000000"/>
                <w:kern w:val="0"/>
                <w:lang w:eastAsia="pl-PL" w:bidi="pl-PL"/>
              </w:rPr>
              <w:t>zarządzenia.</w:t>
            </w:r>
          </w:p>
          <w:p w14:paraId="51B23960" w14:textId="77777777" w:rsidR="00AA7662" w:rsidRDefault="00DD60A7">
            <w:pPr>
              <w:pStyle w:val="Tekstpodstawowy"/>
              <w:numPr>
                <w:ilvl w:val="0"/>
                <w:numId w:val="263"/>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pozwalać </w:t>
            </w:r>
            <w:r>
              <w:rPr>
                <w:color w:val="000000"/>
                <w:kern w:val="0"/>
                <w:lang w:bidi="en-US"/>
              </w:rPr>
              <w:t xml:space="preserve">na analizowanie </w:t>
            </w:r>
            <w:r>
              <w:rPr>
                <w:color w:val="000000"/>
                <w:kern w:val="0"/>
                <w:lang w:eastAsia="pl-PL" w:bidi="pl-PL"/>
              </w:rPr>
              <w:t xml:space="preserve">plików, </w:t>
            </w:r>
            <w:r>
              <w:rPr>
                <w:color w:val="000000"/>
                <w:kern w:val="0"/>
                <w:lang w:bidi="en-US"/>
              </w:rPr>
              <w:t xml:space="preserve">bez </w:t>
            </w:r>
            <w:r>
              <w:rPr>
                <w:color w:val="000000"/>
                <w:kern w:val="0"/>
                <w:lang w:eastAsia="pl-PL" w:bidi="pl-PL"/>
              </w:rPr>
              <w:t xml:space="preserve">względu </w:t>
            </w:r>
            <w:r>
              <w:rPr>
                <w:color w:val="000000"/>
                <w:kern w:val="0"/>
                <w:lang w:bidi="en-US"/>
              </w:rPr>
              <w:t xml:space="preserve">na lokalizacje stacji roboczej. </w:t>
            </w:r>
            <w:r>
              <w:rPr>
                <w:color w:val="000000"/>
                <w:kern w:val="0"/>
                <w:lang w:val="en-US" w:bidi="en-US"/>
              </w:rPr>
              <w:t xml:space="preserve">W przypadku wykrycia </w:t>
            </w:r>
            <w:r>
              <w:rPr>
                <w:color w:val="000000"/>
                <w:kern w:val="0"/>
                <w:lang w:eastAsia="pl-PL" w:bidi="pl-PL"/>
              </w:rPr>
              <w:t xml:space="preserve">zagrożenia, całe środowisko </w:t>
            </w:r>
            <w:r>
              <w:rPr>
                <w:color w:val="000000"/>
                <w:kern w:val="0"/>
                <w:lang w:val="en-US" w:bidi="en-US"/>
              </w:rPr>
              <w:t xml:space="preserve">jest </w:t>
            </w:r>
            <w:r>
              <w:rPr>
                <w:color w:val="000000"/>
                <w:kern w:val="0"/>
                <w:lang w:eastAsia="pl-PL" w:bidi="pl-PL"/>
              </w:rPr>
              <w:t xml:space="preserve">bezzwłocznie </w:t>
            </w:r>
            <w:r>
              <w:rPr>
                <w:color w:val="000000"/>
                <w:kern w:val="0"/>
                <w:lang w:val="en-US" w:bidi="en-US"/>
              </w:rPr>
              <w:t>chronione.</w:t>
            </w:r>
          </w:p>
          <w:p w14:paraId="3D5006D8" w14:textId="77777777" w:rsidR="00AA7662" w:rsidRDefault="00DD60A7">
            <w:pPr>
              <w:pStyle w:val="Tekstpodstawowy"/>
              <w:numPr>
                <w:ilvl w:val="0"/>
                <w:numId w:val="263"/>
              </w:numPr>
              <w:shd w:val="clear" w:color="auto" w:fill="auto"/>
              <w:tabs>
                <w:tab w:val="left" w:pos="843"/>
              </w:tabs>
              <w:ind w:left="720" w:hanging="360"/>
            </w:pPr>
            <w:r>
              <w:rPr>
                <w:color w:val="000000"/>
                <w:kern w:val="0"/>
                <w:lang w:eastAsia="pl-PL" w:bidi="pl-PL"/>
              </w:rPr>
              <w:t xml:space="preserve">Rozwiązanie </w:t>
            </w:r>
            <w:r>
              <w:rPr>
                <w:color w:val="000000"/>
                <w:kern w:val="0"/>
                <w:lang w:bidi="en-US"/>
              </w:rPr>
              <w:t xml:space="preserve">pozwala na </w:t>
            </w:r>
            <w:r>
              <w:rPr>
                <w:color w:val="000000"/>
                <w:kern w:val="0"/>
                <w:lang w:eastAsia="pl-PL" w:bidi="pl-PL"/>
              </w:rPr>
              <w:t xml:space="preserve">wysłanie </w:t>
            </w:r>
            <w:r>
              <w:rPr>
                <w:color w:val="000000"/>
                <w:kern w:val="0"/>
                <w:lang w:bidi="en-US"/>
              </w:rPr>
              <w:t xml:space="preserve">dowolnej </w:t>
            </w:r>
            <w:r>
              <w:rPr>
                <w:color w:val="000000"/>
                <w:kern w:val="0"/>
                <w:lang w:eastAsia="pl-PL" w:bidi="pl-PL"/>
              </w:rPr>
              <w:t xml:space="preserve">próbki </w:t>
            </w:r>
            <w:r>
              <w:rPr>
                <w:color w:val="000000"/>
                <w:kern w:val="0"/>
                <w:lang w:bidi="en-US"/>
              </w:rPr>
              <w:t xml:space="preserve">do analizy przez </w:t>
            </w:r>
            <w:r>
              <w:rPr>
                <w:color w:val="000000"/>
                <w:kern w:val="0"/>
                <w:lang w:eastAsia="pl-PL" w:bidi="pl-PL"/>
              </w:rPr>
              <w:t xml:space="preserve">użytkownika, </w:t>
            </w:r>
            <w:r>
              <w:rPr>
                <w:color w:val="000000"/>
                <w:kern w:val="0"/>
                <w:lang w:bidi="en-US"/>
              </w:rPr>
              <w:t xml:space="preserve">za </w:t>
            </w:r>
            <w:r>
              <w:rPr>
                <w:color w:val="000000"/>
                <w:kern w:val="0"/>
                <w:lang w:eastAsia="pl-PL" w:bidi="pl-PL"/>
              </w:rPr>
              <w:t xml:space="preserve">pomocą </w:t>
            </w:r>
            <w:r>
              <w:rPr>
                <w:color w:val="000000"/>
                <w:kern w:val="0"/>
                <w:lang w:bidi="en-US"/>
              </w:rPr>
              <w:t>wspieranego produktu.</w:t>
            </w:r>
          </w:p>
          <w:p w14:paraId="422366AF" w14:textId="77777777" w:rsidR="00AA7662" w:rsidRDefault="00DD60A7">
            <w:pPr>
              <w:pStyle w:val="Tekstpodstawowy"/>
              <w:numPr>
                <w:ilvl w:val="1"/>
                <w:numId w:val="263"/>
              </w:numPr>
              <w:shd w:val="clear" w:color="auto" w:fill="auto"/>
              <w:tabs>
                <w:tab w:val="left" w:pos="2074"/>
              </w:tabs>
              <w:ind w:left="1080"/>
            </w:pPr>
            <w:r>
              <w:rPr>
                <w:color w:val="000000"/>
                <w:kern w:val="0"/>
                <w:lang w:bidi="en-US"/>
              </w:rPr>
              <w:t xml:space="preserve">Administrator musi </w:t>
            </w:r>
            <w:r>
              <w:rPr>
                <w:color w:val="000000"/>
                <w:kern w:val="0"/>
                <w:lang w:eastAsia="pl-PL" w:bidi="pl-PL"/>
              </w:rPr>
              <w:t xml:space="preserve">mieć dostęp </w:t>
            </w:r>
            <w:r>
              <w:rPr>
                <w:color w:val="000000"/>
                <w:kern w:val="0"/>
                <w:lang w:bidi="en-US"/>
              </w:rPr>
              <w:t xml:space="preserve">do informacji jakie pliki </w:t>
            </w:r>
            <w:r>
              <w:rPr>
                <w:color w:val="000000"/>
                <w:kern w:val="0"/>
                <w:lang w:eastAsia="pl-PL" w:bidi="pl-PL"/>
              </w:rPr>
              <w:t xml:space="preserve">zostały wysłane </w:t>
            </w:r>
            <w:r>
              <w:rPr>
                <w:color w:val="000000"/>
                <w:kern w:val="0"/>
                <w:lang w:bidi="en-US"/>
              </w:rPr>
              <w:t>oraz</w:t>
            </w:r>
          </w:p>
          <w:p w14:paraId="632715B9" w14:textId="77777777" w:rsidR="00AA7662" w:rsidRDefault="00DD60A7">
            <w:pPr>
              <w:pStyle w:val="Tekstpodstawowy"/>
              <w:shd w:val="clear" w:color="auto" w:fill="auto"/>
              <w:ind w:left="1440"/>
            </w:pPr>
            <w:r>
              <w:rPr>
                <w:color w:val="000000"/>
                <w:kern w:val="0"/>
                <w:lang w:val="en-US" w:bidi="en-US"/>
              </w:rPr>
              <w:t xml:space="preserve">przez kogo </w:t>
            </w:r>
            <w:r>
              <w:rPr>
                <w:color w:val="000000"/>
                <w:kern w:val="0"/>
                <w:lang w:eastAsia="pl-PL" w:bidi="pl-PL"/>
              </w:rPr>
              <w:t>zostały wysłane.</w:t>
            </w:r>
          </w:p>
          <w:p w14:paraId="6D79455A" w14:textId="77777777" w:rsidR="00AA7662" w:rsidRDefault="00DD60A7">
            <w:pPr>
              <w:pStyle w:val="Tekstpodstawowy"/>
              <w:numPr>
                <w:ilvl w:val="0"/>
                <w:numId w:val="263"/>
              </w:numPr>
              <w:shd w:val="clear" w:color="auto" w:fill="auto"/>
              <w:tabs>
                <w:tab w:val="left" w:pos="843"/>
              </w:tabs>
              <w:spacing w:line="240" w:lineRule="auto"/>
              <w:ind w:left="700" w:hanging="340"/>
            </w:pPr>
            <w:r>
              <w:rPr>
                <w:color w:val="000000"/>
                <w:kern w:val="0"/>
                <w:lang w:bidi="en-US"/>
              </w:rPr>
              <w:t xml:space="preserve">Przeanalizowane pliki </w:t>
            </w:r>
            <w:r>
              <w:rPr>
                <w:color w:val="000000"/>
                <w:kern w:val="0"/>
                <w:lang w:eastAsia="pl-PL" w:bidi="pl-PL"/>
              </w:rPr>
              <w:t xml:space="preserve">muszą zostać </w:t>
            </w:r>
            <w:r>
              <w:rPr>
                <w:color w:val="000000"/>
                <w:kern w:val="0"/>
                <w:lang w:bidi="en-US"/>
              </w:rPr>
              <w:t xml:space="preserve">odpowiednio oznaczone. </w:t>
            </w:r>
            <w:r>
              <w:rPr>
                <w:color w:val="000000"/>
                <w:kern w:val="0"/>
                <w:lang w:val="en-US" w:bidi="en-US"/>
              </w:rPr>
              <w:t xml:space="preserve">Analiza pliku musi </w:t>
            </w:r>
            <w:r>
              <w:rPr>
                <w:color w:val="000000"/>
                <w:kern w:val="0"/>
                <w:lang w:eastAsia="pl-PL" w:bidi="pl-PL"/>
              </w:rPr>
              <w:t>zakończyć się</w:t>
            </w:r>
          </w:p>
          <w:tbl>
            <w:tblPr>
              <w:tblW w:w="3134" w:type="dxa"/>
              <w:jc w:val="center"/>
              <w:tblCellMar>
                <w:left w:w="10" w:type="dxa"/>
                <w:right w:w="10" w:type="dxa"/>
              </w:tblCellMar>
              <w:tblLook w:val="0000" w:firstRow="0" w:lastRow="0" w:firstColumn="0" w:lastColumn="0" w:noHBand="0" w:noVBand="0"/>
            </w:tblPr>
            <w:tblGrid>
              <w:gridCol w:w="854"/>
              <w:gridCol w:w="2280"/>
            </w:tblGrid>
            <w:tr w:rsidR="00AA7662" w14:paraId="57E8D31D" w14:textId="77777777">
              <w:trPr>
                <w:trHeight w:hRule="exact" w:val="283"/>
                <w:jc w:val="center"/>
              </w:trPr>
              <w:tc>
                <w:tcPr>
                  <w:tcW w:w="3134" w:type="dxa"/>
                  <w:gridSpan w:val="2"/>
                  <w:shd w:val="clear" w:color="auto" w:fill="FFFFFF"/>
                  <w:tcMar>
                    <w:top w:w="0" w:type="dxa"/>
                    <w:left w:w="10" w:type="dxa"/>
                    <w:bottom w:w="0" w:type="dxa"/>
                    <w:right w:w="10" w:type="dxa"/>
                  </w:tcMar>
                  <w:vAlign w:val="bottom"/>
                </w:tcPr>
                <w:p w14:paraId="60668428" w14:textId="77777777" w:rsidR="00AA7662" w:rsidRDefault="00DD60A7">
                  <w:pPr>
                    <w:pStyle w:val="Other0"/>
                    <w:shd w:val="clear" w:color="auto" w:fill="auto"/>
                    <w:spacing w:line="240" w:lineRule="auto"/>
                  </w:pPr>
                  <w:r>
                    <w:rPr>
                      <w:color w:val="000000"/>
                    </w:rPr>
                    <w:t xml:space="preserve">jednym z </w:t>
                  </w:r>
                  <w:r>
                    <w:rPr>
                      <w:color w:val="000000"/>
                      <w:lang w:val="pl-PL" w:eastAsia="pl-PL" w:bidi="pl-PL"/>
                    </w:rPr>
                    <w:t>poniższych wyników:</w:t>
                  </w:r>
                </w:p>
              </w:tc>
            </w:tr>
            <w:tr w:rsidR="00AA7662" w14:paraId="7C84A3B4" w14:textId="77777777">
              <w:trPr>
                <w:trHeight w:hRule="exact" w:val="302"/>
                <w:jc w:val="center"/>
              </w:trPr>
              <w:tc>
                <w:tcPr>
                  <w:tcW w:w="854" w:type="dxa"/>
                  <w:shd w:val="clear" w:color="auto" w:fill="FFFFFF"/>
                  <w:tcMar>
                    <w:top w:w="0" w:type="dxa"/>
                    <w:left w:w="10" w:type="dxa"/>
                    <w:bottom w:w="0" w:type="dxa"/>
                    <w:right w:w="10" w:type="dxa"/>
                  </w:tcMar>
                  <w:vAlign w:val="bottom"/>
                </w:tcPr>
                <w:p w14:paraId="19F7DE8C" w14:textId="77777777" w:rsidR="00AA7662" w:rsidRDefault="00DD60A7">
                  <w:pPr>
                    <w:pStyle w:val="Other0"/>
                    <w:shd w:val="clear" w:color="auto" w:fill="auto"/>
                    <w:spacing w:line="240" w:lineRule="auto"/>
                    <w:jc w:val="right"/>
                  </w:pPr>
                  <w:r>
                    <w:rPr>
                      <w:color w:val="000000"/>
                    </w:rPr>
                    <w:t>13.1.</w:t>
                  </w:r>
                </w:p>
              </w:tc>
              <w:tc>
                <w:tcPr>
                  <w:tcW w:w="2280" w:type="dxa"/>
                  <w:shd w:val="clear" w:color="auto" w:fill="FFFFFF"/>
                  <w:tcMar>
                    <w:top w:w="0" w:type="dxa"/>
                    <w:left w:w="10" w:type="dxa"/>
                    <w:bottom w:w="0" w:type="dxa"/>
                    <w:right w:w="10" w:type="dxa"/>
                  </w:tcMar>
                  <w:vAlign w:val="bottom"/>
                </w:tcPr>
                <w:p w14:paraId="5521609F" w14:textId="77777777" w:rsidR="00AA7662" w:rsidRDefault="00DD60A7">
                  <w:pPr>
                    <w:pStyle w:val="Other0"/>
                    <w:shd w:val="clear" w:color="auto" w:fill="auto"/>
                    <w:spacing w:line="240" w:lineRule="auto"/>
                    <w:ind w:left="560"/>
                  </w:pPr>
                  <w:r>
                    <w:rPr>
                      <w:color w:val="000000"/>
                    </w:rPr>
                    <w:t>czysty,</w:t>
                  </w:r>
                </w:p>
              </w:tc>
            </w:tr>
            <w:tr w:rsidR="00AA7662" w14:paraId="0E459B4C" w14:textId="77777777">
              <w:trPr>
                <w:trHeight w:hRule="exact" w:val="307"/>
                <w:jc w:val="center"/>
              </w:trPr>
              <w:tc>
                <w:tcPr>
                  <w:tcW w:w="854" w:type="dxa"/>
                  <w:shd w:val="clear" w:color="auto" w:fill="FFFFFF"/>
                  <w:tcMar>
                    <w:top w:w="0" w:type="dxa"/>
                    <w:left w:w="10" w:type="dxa"/>
                    <w:bottom w:w="0" w:type="dxa"/>
                    <w:right w:w="10" w:type="dxa"/>
                  </w:tcMar>
                  <w:vAlign w:val="bottom"/>
                </w:tcPr>
                <w:p w14:paraId="07891878" w14:textId="77777777" w:rsidR="00AA7662" w:rsidRDefault="00DD60A7">
                  <w:pPr>
                    <w:pStyle w:val="Other0"/>
                    <w:shd w:val="clear" w:color="auto" w:fill="auto"/>
                    <w:spacing w:line="240" w:lineRule="auto"/>
                    <w:jc w:val="right"/>
                  </w:pPr>
                  <w:r>
                    <w:rPr>
                      <w:color w:val="000000"/>
                    </w:rPr>
                    <w:t>13.2.</w:t>
                  </w:r>
                </w:p>
              </w:tc>
              <w:tc>
                <w:tcPr>
                  <w:tcW w:w="2280" w:type="dxa"/>
                  <w:shd w:val="clear" w:color="auto" w:fill="FFFFFF"/>
                  <w:tcMar>
                    <w:top w:w="0" w:type="dxa"/>
                    <w:left w:w="10" w:type="dxa"/>
                    <w:bottom w:w="0" w:type="dxa"/>
                    <w:right w:w="10" w:type="dxa"/>
                  </w:tcMar>
                  <w:vAlign w:val="bottom"/>
                </w:tcPr>
                <w:p w14:paraId="317C729C" w14:textId="77777777" w:rsidR="00AA7662" w:rsidRDefault="00DD60A7">
                  <w:pPr>
                    <w:pStyle w:val="Other0"/>
                    <w:shd w:val="clear" w:color="auto" w:fill="auto"/>
                    <w:spacing w:line="240" w:lineRule="auto"/>
                    <w:ind w:left="560"/>
                  </w:pPr>
                  <w:r>
                    <w:rPr>
                      <w:color w:val="000000"/>
                    </w:rPr>
                    <w:t>podejrzany,</w:t>
                  </w:r>
                </w:p>
              </w:tc>
            </w:tr>
            <w:tr w:rsidR="00AA7662" w14:paraId="2C5E4138" w14:textId="77777777">
              <w:trPr>
                <w:trHeight w:hRule="exact" w:val="307"/>
                <w:jc w:val="center"/>
              </w:trPr>
              <w:tc>
                <w:tcPr>
                  <w:tcW w:w="854" w:type="dxa"/>
                  <w:shd w:val="clear" w:color="auto" w:fill="FFFFFF"/>
                  <w:tcMar>
                    <w:top w:w="0" w:type="dxa"/>
                    <w:left w:w="10" w:type="dxa"/>
                    <w:bottom w:w="0" w:type="dxa"/>
                    <w:right w:w="10" w:type="dxa"/>
                  </w:tcMar>
                  <w:vAlign w:val="bottom"/>
                </w:tcPr>
                <w:p w14:paraId="1F63772C" w14:textId="77777777" w:rsidR="00AA7662" w:rsidRDefault="00DD60A7">
                  <w:pPr>
                    <w:pStyle w:val="Other0"/>
                    <w:shd w:val="clear" w:color="auto" w:fill="auto"/>
                    <w:spacing w:line="240" w:lineRule="auto"/>
                    <w:jc w:val="right"/>
                  </w:pPr>
                  <w:r>
                    <w:rPr>
                      <w:color w:val="000000"/>
                    </w:rPr>
                    <w:t>13.3.</w:t>
                  </w:r>
                </w:p>
              </w:tc>
              <w:tc>
                <w:tcPr>
                  <w:tcW w:w="2280" w:type="dxa"/>
                  <w:shd w:val="clear" w:color="auto" w:fill="FFFFFF"/>
                  <w:tcMar>
                    <w:top w:w="0" w:type="dxa"/>
                    <w:left w:w="10" w:type="dxa"/>
                    <w:bottom w:w="0" w:type="dxa"/>
                    <w:right w:w="10" w:type="dxa"/>
                  </w:tcMar>
                  <w:vAlign w:val="bottom"/>
                </w:tcPr>
                <w:p w14:paraId="45DF8E2D" w14:textId="77777777" w:rsidR="00AA7662" w:rsidRDefault="00DD60A7">
                  <w:pPr>
                    <w:pStyle w:val="Other0"/>
                    <w:shd w:val="clear" w:color="auto" w:fill="auto"/>
                    <w:spacing w:line="240" w:lineRule="auto"/>
                    <w:ind w:left="560"/>
                  </w:pPr>
                  <w:r>
                    <w:rPr>
                      <w:color w:val="000000"/>
                    </w:rPr>
                    <w:t>bardzo podejrzany,</w:t>
                  </w:r>
                </w:p>
              </w:tc>
            </w:tr>
            <w:tr w:rsidR="00AA7662" w14:paraId="5F61360A" w14:textId="77777777">
              <w:trPr>
                <w:trHeight w:hRule="exact" w:val="283"/>
                <w:jc w:val="center"/>
              </w:trPr>
              <w:tc>
                <w:tcPr>
                  <w:tcW w:w="854" w:type="dxa"/>
                  <w:shd w:val="clear" w:color="auto" w:fill="FFFFFF"/>
                  <w:tcMar>
                    <w:top w:w="0" w:type="dxa"/>
                    <w:left w:w="10" w:type="dxa"/>
                    <w:bottom w:w="0" w:type="dxa"/>
                    <w:right w:w="10" w:type="dxa"/>
                  </w:tcMar>
                  <w:vAlign w:val="bottom"/>
                </w:tcPr>
                <w:p w14:paraId="36F8D843" w14:textId="77777777" w:rsidR="00AA7662" w:rsidRDefault="00DD60A7">
                  <w:pPr>
                    <w:pStyle w:val="Other0"/>
                    <w:shd w:val="clear" w:color="auto" w:fill="auto"/>
                    <w:spacing w:line="240" w:lineRule="auto"/>
                    <w:jc w:val="right"/>
                  </w:pPr>
                  <w:r>
                    <w:rPr>
                      <w:color w:val="000000"/>
                    </w:rPr>
                    <w:t>13.4.</w:t>
                  </w:r>
                </w:p>
              </w:tc>
              <w:tc>
                <w:tcPr>
                  <w:tcW w:w="2280" w:type="dxa"/>
                  <w:shd w:val="clear" w:color="auto" w:fill="FFFFFF"/>
                  <w:tcMar>
                    <w:top w:w="0" w:type="dxa"/>
                    <w:left w:w="10" w:type="dxa"/>
                    <w:bottom w:w="0" w:type="dxa"/>
                    <w:right w:w="10" w:type="dxa"/>
                  </w:tcMar>
                  <w:vAlign w:val="bottom"/>
                </w:tcPr>
                <w:p w14:paraId="038D50CB" w14:textId="77777777" w:rsidR="00AA7662" w:rsidRDefault="00DD60A7">
                  <w:pPr>
                    <w:pStyle w:val="Other0"/>
                    <w:shd w:val="clear" w:color="auto" w:fill="auto"/>
                    <w:spacing w:line="240" w:lineRule="auto"/>
                    <w:ind w:left="560"/>
                  </w:pPr>
                  <w:r>
                    <w:rPr>
                      <w:color w:val="000000"/>
                    </w:rPr>
                    <w:t>szkodliwy.</w:t>
                  </w:r>
                </w:p>
              </w:tc>
            </w:tr>
          </w:tbl>
          <w:p w14:paraId="2F63039D" w14:textId="77777777" w:rsidR="00AA7662" w:rsidRDefault="00DD60A7">
            <w:pPr>
              <w:pStyle w:val="Tekstpodstawowy"/>
              <w:numPr>
                <w:ilvl w:val="0"/>
                <w:numId w:val="263"/>
              </w:numPr>
              <w:shd w:val="clear" w:color="auto" w:fill="auto"/>
              <w:tabs>
                <w:tab w:val="left" w:pos="843"/>
              </w:tabs>
              <w:spacing w:line="276" w:lineRule="auto"/>
              <w:ind w:left="700" w:hanging="340"/>
            </w:pPr>
            <w:r>
              <w:rPr>
                <w:color w:val="000000"/>
                <w:kern w:val="0"/>
                <w:lang w:bidi="en-US"/>
              </w:rPr>
              <w:t xml:space="preserve">W przypadku stacji roboczych </w:t>
            </w: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co najmniej:</w:t>
            </w:r>
          </w:p>
          <w:p w14:paraId="048E59AF" w14:textId="77777777" w:rsidR="00AA7662" w:rsidRDefault="00DD60A7">
            <w:pPr>
              <w:pStyle w:val="Tekstpodstawowy"/>
              <w:numPr>
                <w:ilvl w:val="1"/>
                <w:numId w:val="263"/>
              </w:numPr>
              <w:shd w:val="clear" w:color="auto" w:fill="auto"/>
              <w:tabs>
                <w:tab w:val="left" w:pos="2074"/>
              </w:tabs>
              <w:spacing w:line="276" w:lineRule="auto"/>
              <w:ind w:left="1440" w:hanging="360"/>
            </w:pPr>
            <w:r>
              <w:rPr>
                <w:color w:val="000000"/>
                <w:kern w:val="0"/>
                <w:lang w:bidi="en-US"/>
              </w:rPr>
              <w:lastRenderedPageBreak/>
              <w:t xml:space="preserve">wstrzymania uruchamiania pobieranych </w:t>
            </w:r>
            <w:r>
              <w:rPr>
                <w:color w:val="000000"/>
                <w:kern w:val="0"/>
                <w:lang w:eastAsia="pl-PL" w:bidi="pl-PL"/>
              </w:rPr>
              <w:t xml:space="preserve">plików </w:t>
            </w:r>
            <w:r>
              <w:rPr>
                <w:color w:val="000000"/>
                <w:kern w:val="0"/>
                <w:lang w:bidi="en-US"/>
              </w:rPr>
              <w:t xml:space="preserve">z </w:t>
            </w:r>
            <w:r>
              <w:rPr>
                <w:color w:val="000000"/>
                <w:kern w:val="0"/>
                <w:lang w:eastAsia="pl-PL" w:bidi="pl-PL"/>
              </w:rPr>
              <w:t>następujących źródeł:</w:t>
            </w:r>
          </w:p>
          <w:p w14:paraId="6413322A" w14:textId="77777777" w:rsidR="00AA7662" w:rsidRDefault="00DD60A7">
            <w:pPr>
              <w:pStyle w:val="Tekstpodstawowy"/>
              <w:numPr>
                <w:ilvl w:val="2"/>
                <w:numId w:val="263"/>
              </w:numPr>
              <w:shd w:val="clear" w:color="auto" w:fill="auto"/>
              <w:tabs>
                <w:tab w:val="left" w:pos="2830"/>
              </w:tabs>
              <w:spacing w:line="276" w:lineRule="auto"/>
              <w:ind w:left="1980"/>
            </w:pPr>
            <w:r>
              <w:rPr>
                <w:color w:val="000000"/>
                <w:kern w:val="0"/>
                <w:lang w:eastAsia="pl-PL" w:bidi="pl-PL"/>
              </w:rPr>
              <w:t xml:space="preserve">przeglądarki </w:t>
            </w:r>
            <w:r>
              <w:rPr>
                <w:color w:val="000000"/>
                <w:kern w:val="0"/>
                <w:lang w:val="en-US" w:bidi="en-US"/>
              </w:rPr>
              <w:t>internetowe,</w:t>
            </w:r>
          </w:p>
          <w:p w14:paraId="4F7859D0" w14:textId="77777777" w:rsidR="00AA7662" w:rsidRDefault="00DD60A7">
            <w:pPr>
              <w:pStyle w:val="Tekstpodstawowy"/>
              <w:numPr>
                <w:ilvl w:val="2"/>
                <w:numId w:val="263"/>
              </w:numPr>
              <w:shd w:val="clear" w:color="auto" w:fill="auto"/>
              <w:tabs>
                <w:tab w:val="left" w:pos="2830"/>
              </w:tabs>
              <w:spacing w:line="276" w:lineRule="auto"/>
              <w:ind w:left="1980"/>
            </w:pPr>
            <w:r>
              <w:rPr>
                <w:color w:val="000000"/>
                <w:kern w:val="0"/>
                <w:lang w:val="en-US" w:bidi="en-US"/>
              </w:rPr>
              <w:t>programy poczty e-mail,</w:t>
            </w:r>
          </w:p>
          <w:p w14:paraId="571A5142" w14:textId="77777777" w:rsidR="00AA7662" w:rsidRDefault="00DD60A7">
            <w:pPr>
              <w:pStyle w:val="Tekstpodstawowy"/>
              <w:numPr>
                <w:ilvl w:val="2"/>
                <w:numId w:val="263"/>
              </w:numPr>
              <w:shd w:val="clear" w:color="auto" w:fill="auto"/>
              <w:tabs>
                <w:tab w:val="left" w:pos="2830"/>
              </w:tabs>
              <w:spacing w:line="276" w:lineRule="auto"/>
              <w:ind w:left="1980"/>
            </w:pPr>
            <w:r>
              <w:rPr>
                <w:color w:val="000000"/>
                <w:kern w:val="0"/>
                <w:lang w:eastAsia="pl-PL" w:bidi="pl-PL"/>
              </w:rPr>
              <w:t xml:space="preserve">nośniki </w:t>
            </w:r>
            <w:r>
              <w:rPr>
                <w:color w:val="000000"/>
                <w:kern w:val="0"/>
                <w:lang w:val="en-US" w:bidi="en-US"/>
              </w:rPr>
              <w:t>wymienne,</w:t>
            </w:r>
          </w:p>
          <w:p w14:paraId="27AC42DF" w14:textId="77777777" w:rsidR="00AA7662" w:rsidRDefault="00DD60A7">
            <w:pPr>
              <w:pStyle w:val="Tekstpodstawowy"/>
              <w:numPr>
                <w:ilvl w:val="2"/>
                <w:numId w:val="263"/>
              </w:numPr>
              <w:shd w:val="clear" w:color="auto" w:fill="auto"/>
              <w:tabs>
                <w:tab w:val="left" w:pos="2830"/>
              </w:tabs>
              <w:spacing w:line="276" w:lineRule="auto"/>
              <w:ind w:left="1980"/>
            </w:pPr>
            <w:r>
              <w:rPr>
                <w:color w:val="000000"/>
                <w:kern w:val="0"/>
                <w:lang w:val="en-US" w:bidi="en-US"/>
              </w:rPr>
              <w:t xml:space="preserve">pliki </w:t>
            </w:r>
            <w:r>
              <w:rPr>
                <w:color w:val="000000"/>
                <w:kern w:val="0"/>
                <w:lang w:eastAsia="pl-PL" w:bidi="pl-PL"/>
              </w:rPr>
              <w:t xml:space="preserve">wyodrębnione </w:t>
            </w:r>
            <w:r>
              <w:rPr>
                <w:color w:val="000000"/>
                <w:kern w:val="0"/>
                <w:lang w:val="en-US" w:bidi="en-US"/>
              </w:rPr>
              <w:t>z archiwum.</w:t>
            </w:r>
          </w:p>
          <w:p w14:paraId="168E1C16" w14:textId="77777777" w:rsidR="00AA7662" w:rsidRDefault="00DD60A7">
            <w:pPr>
              <w:pStyle w:val="Tekstpodstawowy"/>
              <w:numPr>
                <w:ilvl w:val="0"/>
                <w:numId w:val="263"/>
              </w:numPr>
              <w:shd w:val="clear" w:color="auto" w:fill="auto"/>
              <w:tabs>
                <w:tab w:val="left" w:pos="843"/>
              </w:tabs>
              <w:spacing w:line="276" w:lineRule="auto"/>
              <w:ind w:left="700" w:hanging="340"/>
            </w:pPr>
            <w:r>
              <w:rPr>
                <w:color w:val="000000"/>
                <w:kern w:val="0"/>
                <w:lang w:bidi="en-US"/>
              </w:rPr>
              <w:t xml:space="preserve">Wykryte </w:t>
            </w:r>
            <w:r>
              <w:rPr>
                <w:color w:val="000000"/>
                <w:kern w:val="0"/>
                <w:lang w:eastAsia="pl-PL" w:bidi="pl-PL"/>
              </w:rPr>
              <w:t xml:space="preserve">zagrożenia muszą być </w:t>
            </w:r>
            <w:r>
              <w:rPr>
                <w:color w:val="000000"/>
                <w:kern w:val="0"/>
                <w:lang w:bidi="en-US"/>
              </w:rPr>
              <w:t xml:space="preserve">przeniesione w bezpieczny obszar kwarantanny, z </w:t>
            </w:r>
            <w:r>
              <w:rPr>
                <w:color w:val="000000"/>
                <w:kern w:val="0"/>
                <w:lang w:eastAsia="pl-PL" w:bidi="pl-PL"/>
              </w:rPr>
              <w:t xml:space="preserve">której </w:t>
            </w:r>
            <w:r>
              <w:rPr>
                <w:color w:val="000000"/>
                <w:kern w:val="0"/>
                <w:lang w:bidi="en-US"/>
              </w:rPr>
              <w:t xml:space="preserve">administrator </w:t>
            </w:r>
            <w:r>
              <w:rPr>
                <w:color w:val="000000"/>
                <w:kern w:val="0"/>
                <w:lang w:eastAsia="pl-PL" w:bidi="pl-PL"/>
              </w:rPr>
              <w:t xml:space="preserve">może przywrócić </w:t>
            </w:r>
            <w:r>
              <w:rPr>
                <w:color w:val="000000"/>
                <w:kern w:val="0"/>
                <w:lang w:bidi="en-US"/>
              </w:rPr>
              <w:t xml:space="preserve">pliki poddane kwarantannie oraz </w:t>
            </w:r>
            <w:r>
              <w:rPr>
                <w:color w:val="000000"/>
                <w:kern w:val="0"/>
                <w:lang w:eastAsia="pl-PL" w:bidi="pl-PL"/>
              </w:rPr>
              <w:t xml:space="preserve">utworzyć </w:t>
            </w:r>
            <w:r>
              <w:rPr>
                <w:color w:val="000000"/>
                <w:kern w:val="0"/>
                <w:lang w:bidi="en-US"/>
              </w:rPr>
              <w:t xml:space="preserve">dla nich </w:t>
            </w:r>
            <w:r>
              <w:rPr>
                <w:color w:val="000000"/>
                <w:kern w:val="0"/>
                <w:lang w:eastAsia="pl-PL" w:bidi="pl-PL"/>
              </w:rPr>
              <w:t xml:space="preserve">wyłączenia </w:t>
            </w:r>
            <w:r>
              <w:rPr>
                <w:color w:val="000000"/>
                <w:kern w:val="0"/>
                <w:lang w:bidi="en-US"/>
              </w:rPr>
              <w:t xml:space="preserve">z poziomu konsoli centralnego </w:t>
            </w:r>
            <w:r>
              <w:rPr>
                <w:color w:val="000000"/>
                <w:kern w:val="0"/>
                <w:lang w:eastAsia="pl-PL" w:bidi="pl-PL"/>
              </w:rPr>
              <w:t xml:space="preserve">zarządzenia </w:t>
            </w:r>
            <w:r>
              <w:rPr>
                <w:color w:val="000000"/>
                <w:kern w:val="0"/>
                <w:lang w:bidi="en-US"/>
              </w:rPr>
              <w:t>oraz z poziomu klienta antywirusowego.</w:t>
            </w:r>
          </w:p>
          <w:p w14:paraId="64D83EDF" w14:textId="77777777" w:rsidR="00AA7662" w:rsidRDefault="00AA7662">
            <w:pPr>
              <w:pStyle w:val="Tekstpodstawowy"/>
              <w:shd w:val="clear" w:color="auto" w:fill="auto"/>
              <w:tabs>
                <w:tab w:val="left" w:pos="732"/>
              </w:tabs>
              <w:spacing w:after="40" w:line="240" w:lineRule="auto"/>
              <w:rPr>
                <w:color w:val="000000"/>
                <w:kern w:val="0"/>
                <w:lang w:bidi="en-US"/>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6F0EAC5" w14:textId="77777777" w:rsidR="00AA7662" w:rsidRDefault="00AA7662">
            <w:pPr>
              <w:spacing w:after="0" w:line="240" w:lineRule="auto"/>
              <w:rPr>
                <w:rFonts w:cs="Calibri"/>
                <w:kern w:val="0"/>
              </w:rPr>
            </w:pPr>
          </w:p>
        </w:tc>
      </w:tr>
      <w:tr w:rsidR="00AA7662" w14:paraId="7B2F219C"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A78F975" w14:textId="77777777" w:rsidR="00AA7662" w:rsidRPr="00204DD8" w:rsidRDefault="00DD60A7">
            <w:pPr>
              <w:spacing w:after="0" w:line="240" w:lineRule="auto"/>
              <w:rPr>
                <w:lang w:val="en-US"/>
              </w:rPr>
            </w:pPr>
            <w:r>
              <w:rPr>
                <w:rFonts w:cs="Calibri"/>
                <w:b/>
                <w:color w:val="000000"/>
                <w:kern w:val="0"/>
                <w:lang w:val="en-US" w:bidi="en-US"/>
              </w:rPr>
              <w:lastRenderedPageBreak/>
              <w:t>eXtended Detection and Response</w:t>
            </w:r>
            <w:r>
              <w:rPr>
                <w:rFonts w:cs="Calibri"/>
                <w:b/>
                <w:color w:val="000000"/>
                <w:kern w:val="0"/>
                <w:lang w:val="en-US"/>
              </w:rPr>
              <w:t xml:space="preserve"> (XDR)</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E06F851" w14:textId="77777777" w:rsidR="00AA7662" w:rsidRDefault="00DD60A7">
            <w:pPr>
              <w:pStyle w:val="Tekstpodstawowy"/>
              <w:shd w:val="clear" w:color="auto" w:fill="auto"/>
              <w:spacing w:line="276" w:lineRule="auto"/>
              <w:ind w:left="720"/>
              <w:jc w:val="both"/>
            </w:pPr>
            <w:r>
              <w:rPr>
                <w:color w:val="000000"/>
                <w:kern w:val="0"/>
                <w:lang w:eastAsia="pl-PL" w:bidi="pl-PL"/>
              </w:rPr>
              <w:t xml:space="preserve">Moduł </w:t>
            </w:r>
            <w:r>
              <w:rPr>
                <w:color w:val="000000"/>
                <w:kern w:val="0"/>
                <w:lang w:bidi="en-US"/>
              </w:rPr>
              <w:t xml:space="preserve">EDR / XDR musi </w:t>
            </w:r>
            <w:r>
              <w:rPr>
                <w:color w:val="000000"/>
                <w:kern w:val="0"/>
                <w:lang w:eastAsia="pl-PL" w:bidi="pl-PL"/>
              </w:rPr>
              <w:t xml:space="preserve">pochodzić </w:t>
            </w:r>
            <w:r>
              <w:rPr>
                <w:color w:val="000000"/>
                <w:kern w:val="0"/>
                <w:lang w:bidi="en-US"/>
              </w:rPr>
              <w:t xml:space="preserve">od tego samego producenta </w:t>
            </w:r>
            <w:r>
              <w:rPr>
                <w:color w:val="000000"/>
                <w:kern w:val="0"/>
                <w:lang w:eastAsia="pl-PL" w:bidi="pl-PL"/>
              </w:rPr>
              <w:t xml:space="preserve">rozwiązania </w:t>
            </w:r>
            <w:r>
              <w:rPr>
                <w:color w:val="000000"/>
                <w:kern w:val="0"/>
                <w:lang w:bidi="en-US"/>
              </w:rPr>
              <w:t xml:space="preserve">antywirusowego. Ochrona EDR /XDR musi </w:t>
            </w:r>
            <w:r>
              <w:rPr>
                <w:color w:val="000000"/>
                <w:kern w:val="0"/>
                <w:lang w:eastAsia="pl-PL" w:bidi="pl-PL"/>
              </w:rPr>
              <w:t xml:space="preserve">być </w:t>
            </w:r>
            <w:r>
              <w:rPr>
                <w:color w:val="000000"/>
                <w:kern w:val="0"/>
                <w:lang w:bidi="en-US"/>
              </w:rPr>
              <w:t xml:space="preserve">realizowana przy pomocy dedykowanego konektora, </w:t>
            </w:r>
            <w:r>
              <w:rPr>
                <w:color w:val="000000"/>
                <w:kern w:val="0"/>
                <w:lang w:eastAsia="pl-PL" w:bidi="pl-PL"/>
              </w:rPr>
              <w:t xml:space="preserve">który </w:t>
            </w:r>
            <w:r>
              <w:rPr>
                <w:color w:val="000000"/>
                <w:kern w:val="0"/>
                <w:lang w:bidi="en-US"/>
              </w:rPr>
              <w:t xml:space="preserve">musi </w:t>
            </w:r>
            <w:r>
              <w:rPr>
                <w:color w:val="000000"/>
                <w:kern w:val="0"/>
                <w:lang w:eastAsia="pl-PL" w:bidi="pl-PL"/>
              </w:rPr>
              <w:t xml:space="preserve">pochodzić </w:t>
            </w:r>
            <w:r>
              <w:rPr>
                <w:color w:val="000000"/>
                <w:kern w:val="0"/>
                <w:lang w:bidi="en-US"/>
              </w:rPr>
              <w:t xml:space="preserve">od tego samego producenta </w:t>
            </w:r>
            <w:r>
              <w:rPr>
                <w:color w:val="000000"/>
                <w:kern w:val="0"/>
                <w:lang w:eastAsia="pl-PL" w:bidi="pl-PL"/>
              </w:rPr>
              <w:t xml:space="preserve">rozwiązania </w:t>
            </w:r>
            <w:r>
              <w:rPr>
                <w:color w:val="000000"/>
                <w:kern w:val="0"/>
                <w:lang w:bidi="en-US"/>
              </w:rPr>
              <w:t>antywirusowego.</w:t>
            </w:r>
          </w:p>
          <w:p w14:paraId="3C70E3D0" w14:textId="77777777" w:rsidR="00AA7662" w:rsidRDefault="00DD60A7">
            <w:pPr>
              <w:pStyle w:val="Tekstpodstawowy"/>
              <w:shd w:val="clear" w:color="auto" w:fill="auto"/>
              <w:spacing w:line="276" w:lineRule="auto"/>
              <w:ind w:left="72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zbierać </w:t>
            </w:r>
            <w:r>
              <w:rPr>
                <w:color w:val="000000"/>
                <w:kern w:val="0"/>
                <w:lang w:bidi="en-US"/>
              </w:rPr>
              <w:t xml:space="preserve">co najmniej </w:t>
            </w:r>
            <w:r>
              <w:rPr>
                <w:color w:val="000000"/>
                <w:kern w:val="0"/>
                <w:lang w:eastAsia="pl-PL" w:bidi="pl-PL"/>
              </w:rPr>
              <w:t xml:space="preserve">następujące </w:t>
            </w:r>
            <w:r>
              <w:rPr>
                <w:color w:val="000000"/>
                <w:kern w:val="0"/>
                <w:lang w:bidi="en-US"/>
              </w:rPr>
              <w:t>informacje z systemu operacyjnego:</w:t>
            </w:r>
          </w:p>
          <w:p w14:paraId="51E078BB"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val="en-US" w:bidi="en-US"/>
              </w:rPr>
              <w:t xml:space="preserve">tworzenie </w:t>
            </w:r>
            <w:r>
              <w:rPr>
                <w:color w:val="000000"/>
                <w:kern w:val="0"/>
                <w:lang w:eastAsia="pl-PL" w:bidi="pl-PL"/>
              </w:rPr>
              <w:t>procesów,</w:t>
            </w:r>
          </w:p>
          <w:p w14:paraId="2B84736E"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bidi="en-US"/>
              </w:rPr>
              <w:t xml:space="preserve">uruchamianie, zatrzymanie i modyfikacja </w:t>
            </w:r>
            <w:r>
              <w:rPr>
                <w:color w:val="000000"/>
                <w:kern w:val="0"/>
                <w:lang w:eastAsia="pl-PL" w:bidi="pl-PL"/>
              </w:rPr>
              <w:t>usług,</w:t>
            </w:r>
          </w:p>
          <w:p w14:paraId="134D001B"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bidi="en-US"/>
              </w:rPr>
              <w:t xml:space="preserve">utworzenie, uruchomienie, modyfikacja oraz </w:t>
            </w:r>
            <w:r>
              <w:rPr>
                <w:color w:val="000000"/>
                <w:kern w:val="0"/>
                <w:lang w:eastAsia="pl-PL" w:bidi="pl-PL"/>
              </w:rPr>
              <w:t xml:space="preserve">usunięcie zadań </w:t>
            </w:r>
            <w:r>
              <w:rPr>
                <w:color w:val="000000"/>
                <w:kern w:val="0"/>
                <w:lang w:bidi="en-US"/>
              </w:rPr>
              <w:t>w harmonogramie</w:t>
            </w:r>
          </w:p>
          <w:p w14:paraId="0C09C7AE" w14:textId="77777777" w:rsidR="00AA7662" w:rsidRDefault="00DD60A7">
            <w:pPr>
              <w:pStyle w:val="Tekstpodstawowy"/>
              <w:shd w:val="clear" w:color="auto" w:fill="auto"/>
              <w:spacing w:line="276" w:lineRule="auto"/>
              <w:ind w:left="1440"/>
            </w:pPr>
            <w:r>
              <w:rPr>
                <w:color w:val="000000"/>
                <w:kern w:val="0"/>
                <w:lang w:val="en-US" w:bidi="en-US"/>
              </w:rPr>
              <w:t>systemowym,</w:t>
            </w:r>
          </w:p>
          <w:p w14:paraId="6E3E16B4"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bidi="en-US"/>
              </w:rPr>
              <w:t xml:space="preserve">usuwanie oraz zmiana nazw </w:t>
            </w:r>
            <w:r>
              <w:rPr>
                <w:color w:val="000000"/>
                <w:kern w:val="0"/>
                <w:lang w:eastAsia="pl-PL" w:bidi="pl-PL"/>
              </w:rPr>
              <w:t>plików,</w:t>
            </w:r>
          </w:p>
          <w:p w14:paraId="5EF9F5F1"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bidi="en-US"/>
              </w:rPr>
              <w:t>tworzenie i usuwanie kluczy rejestru systemowego,</w:t>
            </w:r>
          </w:p>
          <w:p w14:paraId="365D16D0"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eastAsia="pl-PL" w:bidi="pl-PL"/>
              </w:rPr>
              <w:t xml:space="preserve">ładowanie </w:t>
            </w:r>
            <w:r>
              <w:rPr>
                <w:color w:val="000000"/>
                <w:kern w:val="0"/>
                <w:lang w:val="en-US" w:bidi="en-US"/>
              </w:rPr>
              <w:t>bibliotek DLL,</w:t>
            </w:r>
          </w:p>
          <w:p w14:paraId="2C40F17F"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val="en-US" w:bidi="en-US"/>
              </w:rPr>
              <w:t xml:space="preserve">zalogowanie </w:t>
            </w:r>
            <w:r>
              <w:rPr>
                <w:color w:val="000000"/>
                <w:kern w:val="0"/>
                <w:lang w:eastAsia="pl-PL" w:bidi="pl-PL"/>
              </w:rPr>
              <w:t>użytkowników,</w:t>
            </w:r>
          </w:p>
          <w:p w14:paraId="527D56FF" w14:textId="77777777" w:rsidR="00AA7662" w:rsidRDefault="00DD60A7">
            <w:pPr>
              <w:pStyle w:val="Tekstpodstawowy"/>
              <w:numPr>
                <w:ilvl w:val="0"/>
                <w:numId w:val="264"/>
              </w:numPr>
              <w:shd w:val="clear" w:color="auto" w:fill="auto"/>
              <w:tabs>
                <w:tab w:val="left" w:pos="1616"/>
              </w:tabs>
              <w:spacing w:line="276" w:lineRule="auto"/>
              <w:ind w:left="1440" w:hanging="360"/>
            </w:pPr>
            <w:r>
              <w:rPr>
                <w:color w:val="000000"/>
                <w:kern w:val="0"/>
                <w:lang w:bidi="en-US"/>
              </w:rPr>
              <w:t>elementy sieciowe, w tym co najmniej</w:t>
            </w:r>
          </w:p>
          <w:p w14:paraId="2D7F67E1" w14:textId="77777777" w:rsidR="00AA7662" w:rsidRDefault="00DD60A7">
            <w:pPr>
              <w:pStyle w:val="Tekstpodstawowy"/>
              <w:numPr>
                <w:ilvl w:val="0"/>
                <w:numId w:val="265"/>
              </w:numPr>
              <w:shd w:val="clear" w:color="auto" w:fill="auto"/>
              <w:tabs>
                <w:tab w:val="left" w:pos="2815"/>
              </w:tabs>
              <w:spacing w:line="276" w:lineRule="auto"/>
              <w:ind w:left="1960" w:firstLine="20"/>
            </w:pPr>
            <w:r>
              <w:rPr>
                <w:color w:val="000000"/>
                <w:kern w:val="0"/>
                <w:lang w:val="en-US" w:bidi="en-US"/>
              </w:rPr>
              <w:t xml:space="preserve">pobranie </w:t>
            </w:r>
            <w:r>
              <w:rPr>
                <w:color w:val="000000"/>
                <w:kern w:val="0"/>
                <w:lang w:eastAsia="pl-PL" w:bidi="pl-PL"/>
              </w:rPr>
              <w:t xml:space="preserve">plików </w:t>
            </w:r>
            <w:r>
              <w:rPr>
                <w:color w:val="000000"/>
                <w:kern w:val="0"/>
                <w:lang w:val="en-US" w:bidi="en-US"/>
              </w:rPr>
              <w:t>wykonywalnych,</w:t>
            </w:r>
          </w:p>
          <w:p w14:paraId="0BC0E427" w14:textId="77777777" w:rsidR="00AA7662" w:rsidRDefault="00DD60A7">
            <w:pPr>
              <w:pStyle w:val="Tekstpodstawowy"/>
              <w:numPr>
                <w:ilvl w:val="0"/>
                <w:numId w:val="265"/>
              </w:numPr>
              <w:shd w:val="clear" w:color="auto" w:fill="auto"/>
              <w:tabs>
                <w:tab w:val="left" w:pos="2815"/>
              </w:tabs>
              <w:spacing w:line="276" w:lineRule="auto"/>
              <w:ind w:left="1960" w:firstLine="20"/>
            </w:pPr>
            <w:r>
              <w:rPr>
                <w:color w:val="000000"/>
                <w:kern w:val="0"/>
                <w:lang w:val="en-US" w:bidi="en-US"/>
              </w:rPr>
              <w:t xml:space="preserve">zestawienie </w:t>
            </w:r>
            <w:r>
              <w:rPr>
                <w:color w:val="000000"/>
                <w:kern w:val="0"/>
                <w:lang w:eastAsia="pl-PL" w:bidi="pl-PL"/>
              </w:rPr>
              <w:t xml:space="preserve">połączeń </w:t>
            </w:r>
            <w:r>
              <w:rPr>
                <w:color w:val="000000"/>
                <w:kern w:val="0"/>
                <w:lang w:val="en-US" w:bidi="en-US"/>
              </w:rPr>
              <w:t>TCP/IP,</w:t>
            </w:r>
          </w:p>
          <w:p w14:paraId="01FD759A" w14:textId="77777777" w:rsidR="00AA7662" w:rsidRDefault="00DD60A7">
            <w:pPr>
              <w:pStyle w:val="Tekstpodstawowy"/>
              <w:numPr>
                <w:ilvl w:val="0"/>
                <w:numId w:val="265"/>
              </w:numPr>
              <w:shd w:val="clear" w:color="auto" w:fill="auto"/>
              <w:tabs>
                <w:tab w:val="left" w:pos="2815"/>
              </w:tabs>
              <w:spacing w:line="276" w:lineRule="auto"/>
              <w:ind w:left="1960" w:firstLine="20"/>
            </w:pPr>
            <w:r>
              <w:rPr>
                <w:color w:val="000000"/>
                <w:kern w:val="0"/>
                <w:lang w:val="en-US" w:bidi="en-US"/>
              </w:rPr>
              <w:t>zapytania HTTP,</w:t>
            </w:r>
          </w:p>
          <w:p w14:paraId="739548B8" w14:textId="77777777" w:rsidR="00AA7662" w:rsidRDefault="00DD60A7">
            <w:pPr>
              <w:pStyle w:val="Tekstpodstawowy"/>
              <w:numPr>
                <w:ilvl w:val="0"/>
                <w:numId w:val="265"/>
              </w:numPr>
              <w:shd w:val="clear" w:color="auto" w:fill="auto"/>
              <w:tabs>
                <w:tab w:val="left" w:pos="2815"/>
              </w:tabs>
              <w:spacing w:line="276" w:lineRule="auto"/>
              <w:ind w:left="1960" w:firstLine="20"/>
            </w:pPr>
            <w:r>
              <w:rPr>
                <w:color w:val="000000"/>
                <w:kern w:val="0"/>
                <w:lang w:val="en-US" w:bidi="en-US"/>
              </w:rPr>
              <w:t>zapytania DNS.</w:t>
            </w:r>
          </w:p>
          <w:p w14:paraId="4113A864" w14:textId="77777777" w:rsidR="00AA7662" w:rsidRDefault="00DD60A7">
            <w:pPr>
              <w:pStyle w:val="Tekstpodstawowy"/>
              <w:shd w:val="clear" w:color="auto" w:fill="auto"/>
              <w:spacing w:line="276" w:lineRule="auto"/>
              <w:ind w:left="72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ponad 1500 wbudowanych </w:t>
            </w:r>
            <w:r>
              <w:rPr>
                <w:color w:val="000000"/>
                <w:kern w:val="0"/>
                <w:lang w:eastAsia="pl-PL" w:bidi="pl-PL"/>
              </w:rPr>
              <w:t xml:space="preserve">reguł, </w:t>
            </w:r>
            <w:r>
              <w:rPr>
                <w:color w:val="000000"/>
                <w:kern w:val="0"/>
                <w:lang w:bidi="en-US"/>
              </w:rPr>
              <w:t xml:space="preserve">po </w:t>
            </w:r>
            <w:r>
              <w:rPr>
                <w:color w:val="000000"/>
                <w:kern w:val="0"/>
                <w:lang w:eastAsia="pl-PL" w:bidi="pl-PL"/>
              </w:rPr>
              <w:t xml:space="preserve">których wystąpieniu, nastąpi </w:t>
            </w:r>
            <w:r>
              <w:rPr>
                <w:color w:val="000000"/>
                <w:kern w:val="0"/>
                <w:lang w:bidi="en-US"/>
              </w:rPr>
              <w:t xml:space="preserve">wyzwolenie alarmu </w:t>
            </w:r>
            <w:r>
              <w:rPr>
                <w:color w:val="000000"/>
                <w:kern w:val="0"/>
                <w:lang w:eastAsia="pl-PL" w:bidi="pl-PL"/>
              </w:rPr>
              <w:t>bezpieczeństwa.</w:t>
            </w:r>
          </w:p>
          <w:p w14:paraId="2A2FE450" w14:textId="77777777" w:rsidR="00AA7662" w:rsidRDefault="00DD60A7">
            <w:pPr>
              <w:pStyle w:val="Tekstpodstawowy"/>
              <w:numPr>
                <w:ilvl w:val="1"/>
                <w:numId w:val="265"/>
              </w:numPr>
              <w:shd w:val="clear" w:color="auto" w:fill="auto"/>
              <w:tabs>
                <w:tab w:val="left" w:pos="1616"/>
              </w:tabs>
              <w:spacing w:line="276" w:lineRule="auto"/>
              <w:ind w:left="1440" w:hanging="360"/>
            </w:pPr>
            <w:r>
              <w:rPr>
                <w:color w:val="000000"/>
                <w:kern w:val="0"/>
                <w:lang w:bidi="en-US"/>
              </w:rPr>
              <w:t xml:space="preserve">Administrator powinien </w:t>
            </w:r>
            <w:r>
              <w:rPr>
                <w:color w:val="000000"/>
                <w:kern w:val="0"/>
                <w:lang w:eastAsia="pl-PL" w:bidi="pl-PL"/>
              </w:rPr>
              <w:t xml:space="preserve">mieć możliwość </w:t>
            </w:r>
            <w:r>
              <w:rPr>
                <w:color w:val="000000"/>
                <w:kern w:val="0"/>
                <w:lang w:bidi="en-US"/>
              </w:rPr>
              <w:t xml:space="preserve">edytowania akcji przypisanych do </w:t>
            </w:r>
            <w:r>
              <w:rPr>
                <w:color w:val="000000"/>
                <w:kern w:val="0"/>
                <w:lang w:eastAsia="pl-PL" w:bidi="pl-PL"/>
              </w:rPr>
              <w:t xml:space="preserve">reguł </w:t>
            </w:r>
            <w:r>
              <w:rPr>
                <w:color w:val="000000"/>
                <w:kern w:val="0"/>
                <w:lang w:bidi="en-US"/>
              </w:rPr>
              <w:t xml:space="preserve">utworzonych </w:t>
            </w:r>
            <w:r>
              <w:rPr>
                <w:color w:val="000000"/>
                <w:kern w:val="0"/>
                <w:lang w:eastAsia="pl-PL" w:bidi="pl-PL"/>
              </w:rPr>
              <w:t xml:space="preserve">zarówno </w:t>
            </w:r>
            <w:r>
              <w:rPr>
                <w:color w:val="000000"/>
                <w:kern w:val="0"/>
                <w:lang w:bidi="en-US"/>
              </w:rPr>
              <w:t xml:space="preserve">przez producenta, jak i przez siebie, a </w:t>
            </w:r>
            <w:r>
              <w:rPr>
                <w:color w:val="000000"/>
                <w:kern w:val="0"/>
                <w:lang w:eastAsia="pl-PL" w:bidi="pl-PL"/>
              </w:rPr>
              <w:t xml:space="preserve">także możliwość wdrażania </w:t>
            </w:r>
            <w:r>
              <w:rPr>
                <w:color w:val="000000"/>
                <w:kern w:val="0"/>
                <w:lang w:bidi="en-US"/>
              </w:rPr>
              <w:t xml:space="preserve">automatyzacji tych </w:t>
            </w:r>
            <w:r>
              <w:rPr>
                <w:color w:val="000000"/>
                <w:kern w:val="0"/>
                <w:lang w:eastAsia="pl-PL" w:bidi="pl-PL"/>
              </w:rPr>
              <w:t xml:space="preserve">reguł, </w:t>
            </w:r>
            <w:r>
              <w:rPr>
                <w:color w:val="000000"/>
                <w:kern w:val="0"/>
                <w:lang w:bidi="en-US"/>
              </w:rPr>
              <w:t xml:space="preserve">opartych co najmniej na </w:t>
            </w:r>
            <w:r>
              <w:rPr>
                <w:color w:val="000000"/>
                <w:kern w:val="0"/>
                <w:lang w:eastAsia="pl-PL" w:bidi="pl-PL"/>
              </w:rPr>
              <w:t xml:space="preserve">następujących </w:t>
            </w:r>
            <w:r>
              <w:rPr>
                <w:color w:val="000000"/>
                <w:kern w:val="0"/>
                <w:lang w:bidi="en-US"/>
              </w:rPr>
              <w:t>akcjach:</w:t>
            </w:r>
          </w:p>
          <w:p w14:paraId="0A569EB1"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val="en-US" w:bidi="en-US"/>
              </w:rPr>
              <w:t>blokowanie pliku wykonywalnego,</w:t>
            </w:r>
          </w:p>
          <w:p w14:paraId="3812A6AC"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bidi="en-US"/>
              </w:rPr>
              <w:t>blokowanie pliku wykonywalnego i poddanie go kwarantannie,</w:t>
            </w:r>
          </w:p>
          <w:p w14:paraId="3E90DB11"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val="en-US" w:bidi="en-US"/>
              </w:rPr>
              <w:t>blokowanie podejrzanej biblioteki DLL,</w:t>
            </w:r>
          </w:p>
          <w:p w14:paraId="5630F90F"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eastAsia="pl-PL" w:bidi="pl-PL"/>
              </w:rPr>
              <w:t xml:space="preserve">zakończenie </w:t>
            </w:r>
            <w:r>
              <w:rPr>
                <w:color w:val="000000"/>
                <w:kern w:val="0"/>
                <w:lang w:val="en-US" w:bidi="en-US"/>
              </w:rPr>
              <w:t>procesu,</w:t>
            </w:r>
          </w:p>
          <w:p w14:paraId="2FCFA525"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bidi="en-US"/>
              </w:rPr>
              <w:t xml:space="preserve">skanowanie komputera w poszukiwaniu </w:t>
            </w:r>
            <w:r>
              <w:rPr>
                <w:color w:val="000000"/>
                <w:kern w:val="0"/>
                <w:lang w:eastAsia="pl-PL" w:bidi="pl-PL"/>
              </w:rPr>
              <w:lastRenderedPageBreak/>
              <w:t>zagrożeń,</w:t>
            </w:r>
          </w:p>
          <w:p w14:paraId="4BFF371C"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eastAsia="pl-PL" w:bidi="pl-PL"/>
              </w:rPr>
              <w:t xml:space="preserve">wyłączenie </w:t>
            </w:r>
            <w:r>
              <w:rPr>
                <w:color w:val="000000"/>
                <w:kern w:val="0"/>
                <w:lang w:val="en-US" w:bidi="en-US"/>
              </w:rPr>
              <w:t>komputera,</w:t>
            </w:r>
          </w:p>
          <w:p w14:paraId="18F20FA1"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val="en-US" w:bidi="en-US"/>
              </w:rPr>
              <w:t>izolacja sieciowa hosta,</w:t>
            </w:r>
          </w:p>
          <w:p w14:paraId="194E60E4" w14:textId="77777777" w:rsidR="00AA7662" w:rsidRDefault="00DD60A7">
            <w:pPr>
              <w:pStyle w:val="Tekstpodstawowy"/>
              <w:numPr>
                <w:ilvl w:val="2"/>
                <w:numId w:val="265"/>
              </w:numPr>
              <w:shd w:val="clear" w:color="auto" w:fill="auto"/>
              <w:tabs>
                <w:tab w:val="left" w:pos="2815"/>
              </w:tabs>
              <w:spacing w:line="276" w:lineRule="auto"/>
              <w:ind w:left="1960" w:firstLine="20"/>
            </w:pPr>
            <w:r>
              <w:rPr>
                <w:color w:val="000000"/>
                <w:kern w:val="0"/>
                <w:lang w:val="en-US" w:bidi="en-US"/>
              </w:rPr>
              <w:t xml:space="preserve">wylogowanie </w:t>
            </w:r>
            <w:r>
              <w:rPr>
                <w:color w:val="000000"/>
                <w:kern w:val="0"/>
                <w:lang w:eastAsia="pl-PL" w:bidi="pl-PL"/>
              </w:rPr>
              <w:t>użytkownika.</w:t>
            </w:r>
          </w:p>
          <w:p w14:paraId="6EE7D6A7" w14:textId="77777777" w:rsidR="00AA7662" w:rsidRDefault="00DD60A7">
            <w:pPr>
              <w:pStyle w:val="Tekstpodstawowy"/>
              <w:numPr>
                <w:ilvl w:val="1"/>
                <w:numId w:val="265"/>
              </w:numPr>
              <w:shd w:val="clear" w:color="auto" w:fill="auto"/>
              <w:tabs>
                <w:tab w:val="left" w:pos="1616"/>
              </w:tabs>
              <w:spacing w:line="276" w:lineRule="auto"/>
              <w:ind w:left="1440" w:hanging="360"/>
            </w:pPr>
            <w:r>
              <w:rPr>
                <w:color w:val="000000"/>
                <w:kern w:val="0"/>
                <w:lang w:bidi="en-US"/>
              </w:rPr>
              <w:t xml:space="preserve">Administrator musi </w:t>
            </w:r>
            <w:r>
              <w:rPr>
                <w:color w:val="000000"/>
                <w:kern w:val="0"/>
                <w:lang w:eastAsia="pl-PL" w:bidi="pl-PL"/>
              </w:rPr>
              <w:t xml:space="preserve">posiadać możliwość </w:t>
            </w:r>
            <w:r>
              <w:rPr>
                <w:color w:val="000000"/>
                <w:kern w:val="0"/>
                <w:lang w:bidi="en-US"/>
              </w:rPr>
              <w:t xml:space="preserve">utworzenia </w:t>
            </w:r>
            <w:r>
              <w:rPr>
                <w:color w:val="000000"/>
                <w:kern w:val="0"/>
                <w:lang w:eastAsia="pl-PL" w:bidi="pl-PL"/>
              </w:rPr>
              <w:t xml:space="preserve">własnych reguł </w:t>
            </w:r>
            <w:r>
              <w:rPr>
                <w:color w:val="000000"/>
                <w:kern w:val="0"/>
                <w:lang w:bidi="en-US"/>
              </w:rPr>
              <w:t xml:space="preserve">w oparciu o </w:t>
            </w:r>
            <w:r>
              <w:rPr>
                <w:color w:val="000000"/>
                <w:kern w:val="0"/>
                <w:lang w:eastAsia="pl-PL" w:bidi="pl-PL"/>
              </w:rPr>
              <w:t xml:space="preserve">język </w:t>
            </w:r>
            <w:r>
              <w:rPr>
                <w:color w:val="000000"/>
                <w:kern w:val="0"/>
                <w:lang w:bidi="en-US"/>
              </w:rPr>
              <w:t>XML.</w:t>
            </w:r>
          </w:p>
          <w:p w14:paraId="4F22BDFA" w14:textId="77777777" w:rsidR="00AA7662" w:rsidRDefault="00DD60A7">
            <w:pPr>
              <w:pStyle w:val="Tekstpodstawowy"/>
              <w:shd w:val="clear" w:color="auto" w:fill="auto"/>
              <w:spacing w:line="276" w:lineRule="auto"/>
              <w:ind w:left="720"/>
              <w:jc w:val="both"/>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możliwość </w:t>
            </w:r>
            <w:r>
              <w:rPr>
                <w:color w:val="000000"/>
                <w:kern w:val="0"/>
                <w:lang w:bidi="en-US"/>
              </w:rPr>
              <w:t xml:space="preserve">tworzenia </w:t>
            </w:r>
            <w:r>
              <w:rPr>
                <w:color w:val="000000"/>
                <w:kern w:val="0"/>
                <w:lang w:eastAsia="pl-PL" w:bidi="pl-PL"/>
              </w:rPr>
              <w:t xml:space="preserve">wykluczeń, </w:t>
            </w:r>
            <w:r>
              <w:rPr>
                <w:color w:val="000000"/>
                <w:kern w:val="0"/>
                <w:lang w:bidi="en-US"/>
              </w:rPr>
              <w:t xml:space="preserve">po </w:t>
            </w:r>
            <w:r>
              <w:rPr>
                <w:color w:val="000000"/>
                <w:kern w:val="0"/>
                <w:lang w:eastAsia="pl-PL" w:bidi="pl-PL"/>
              </w:rPr>
              <w:t xml:space="preserve">których </w:t>
            </w:r>
            <w:r>
              <w:rPr>
                <w:color w:val="000000"/>
                <w:kern w:val="0"/>
                <w:lang w:bidi="en-US"/>
              </w:rPr>
              <w:t>nie zostanie</w:t>
            </w:r>
          </w:p>
          <w:p w14:paraId="02DEFCA9" w14:textId="77777777" w:rsidR="00AA7662" w:rsidRDefault="00DD60A7">
            <w:pPr>
              <w:pStyle w:val="Tekstpodstawowy"/>
              <w:shd w:val="clear" w:color="auto" w:fill="auto"/>
              <w:spacing w:line="276" w:lineRule="auto"/>
              <w:ind w:left="720"/>
              <w:jc w:val="both"/>
            </w:pPr>
            <w:r>
              <w:rPr>
                <w:color w:val="000000"/>
                <w:kern w:val="0"/>
                <w:lang w:val="en-US" w:bidi="en-US"/>
              </w:rPr>
              <w:t xml:space="preserve">wyzwolony alarm </w:t>
            </w:r>
            <w:r>
              <w:rPr>
                <w:color w:val="000000"/>
                <w:kern w:val="0"/>
                <w:lang w:eastAsia="pl-PL" w:bidi="pl-PL"/>
              </w:rPr>
              <w:t>bezpieczeństwa.</w:t>
            </w:r>
          </w:p>
          <w:p w14:paraId="3F8F94E5" w14:textId="77777777" w:rsidR="00AA7662" w:rsidRDefault="00DD60A7">
            <w:pPr>
              <w:pStyle w:val="Tekstpodstawowy"/>
              <w:numPr>
                <w:ilvl w:val="0"/>
                <w:numId w:val="266"/>
              </w:numPr>
              <w:shd w:val="clear" w:color="auto" w:fill="auto"/>
              <w:tabs>
                <w:tab w:val="left" w:pos="1616"/>
              </w:tabs>
              <w:spacing w:line="276" w:lineRule="auto"/>
              <w:ind w:left="1440" w:hanging="360"/>
            </w:pPr>
            <w:r>
              <w:rPr>
                <w:color w:val="000000"/>
                <w:kern w:val="0"/>
                <w:lang w:bidi="en-US"/>
              </w:rPr>
              <w:t xml:space="preserve">Utworzenie wykluczenia musi automatycznie </w:t>
            </w:r>
            <w:r>
              <w:rPr>
                <w:color w:val="000000"/>
                <w:kern w:val="0"/>
                <w:lang w:eastAsia="pl-PL" w:bidi="pl-PL"/>
              </w:rPr>
              <w:t xml:space="preserve">rozwiązywać </w:t>
            </w:r>
            <w:r>
              <w:rPr>
                <w:color w:val="000000"/>
                <w:kern w:val="0"/>
                <w:lang w:bidi="en-US"/>
              </w:rPr>
              <w:t xml:space="preserve">alarmy historyczne, </w:t>
            </w:r>
            <w:r>
              <w:rPr>
                <w:color w:val="000000"/>
                <w:kern w:val="0"/>
                <w:lang w:eastAsia="pl-PL" w:bidi="pl-PL"/>
              </w:rPr>
              <w:t xml:space="preserve">które pasują </w:t>
            </w:r>
            <w:r>
              <w:rPr>
                <w:color w:val="000000"/>
                <w:kern w:val="0"/>
                <w:lang w:bidi="en-US"/>
              </w:rPr>
              <w:t>do utworzonego wykluczenia.</w:t>
            </w:r>
          </w:p>
          <w:p w14:paraId="024FE333" w14:textId="77777777" w:rsidR="00AA7662" w:rsidRDefault="00DD60A7">
            <w:pPr>
              <w:pStyle w:val="Tekstpodstawowy"/>
              <w:numPr>
                <w:ilvl w:val="0"/>
                <w:numId w:val="266"/>
              </w:numPr>
              <w:shd w:val="clear" w:color="auto" w:fill="auto"/>
              <w:tabs>
                <w:tab w:val="left" w:pos="1616"/>
              </w:tabs>
              <w:spacing w:line="276" w:lineRule="auto"/>
              <w:ind w:left="1440" w:hanging="360"/>
            </w:pPr>
            <w:r>
              <w:rPr>
                <w:color w:val="000000"/>
                <w:kern w:val="0"/>
                <w:lang w:bidi="en-US"/>
              </w:rPr>
              <w:t xml:space="preserve">Podstawowe wykluczenia </w:t>
            </w:r>
            <w:r>
              <w:rPr>
                <w:color w:val="000000"/>
                <w:kern w:val="0"/>
                <w:lang w:eastAsia="pl-PL" w:bidi="pl-PL"/>
              </w:rPr>
              <w:t xml:space="preserve">muszą być </w:t>
            </w:r>
            <w:r>
              <w:rPr>
                <w:color w:val="000000"/>
                <w:kern w:val="0"/>
                <w:lang w:bidi="en-US"/>
              </w:rPr>
              <w:t>konfigurowane w oparciu o przynajmniej:</w:t>
            </w:r>
          </w:p>
          <w:tbl>
            <w:tblPr>
              <w:tblW w:w="3974" w:type="dxa"/>
              <w:jc w:val="center"/>
              <w:tblCellMar>
                <w:left w:w="10" w:type="dxa"/>
                <w:right w:w="10" w:type="dxa"/>
              </w:tblCellMar>
              <w:tblLook w:val="0000" w:firstRow="0" w:lastRow="0" w:firstColumn="0" w:lastColumn="0" w:noHBand="0" w:noVBand="0"/>
            </w:tblPr>
            <w:tblGrid>
              <w:gridCol w:w="667"/>
              <w:gridCol w:w="48"/>
              <w:gridCol w:w="1277"/>
              <w:gridCol w:w="1982"/>
            </w:tblGrid>
            <w:tr w:rsidR="00AA7662" w14:paraId="6D6ABA27" w14:textId="77777777">
              <w:trPr>
                <w:trHeight w:hRule="exact" w:val="264"/>
                <w:jc w:val="center"/>
              </w:trPr>
              <w:tc>
                <w:tcPr>
                  <w:tcW w:w="667" w:type="dxa"/>
                  <w:shd w:val="clear" w:color="auto" w:fill="FFFFFF"/>
                  <w:tcMar>
                    <w:top w:w="0" w:type="dxa"/>
                    <w:left w:w="10" w:type="dxa"/>
                    <w:bottom w:w="0" w:type="dxa"/>
                    <w:right w:w="10" w:type="dxa"/>
                  </w:tcMar>
                  <w:vAlign w:val="bottom"/>
                </w:tcPr>
                <w:p w14:paraId="4DCBC304" w14:textId="77777777" w:rsidR="00AA7662" w:rsidRDefault="00DD60A7">
                  <w:pPr>
                    <w:pStyle w:val="Other0"/>
                    <w:shd w:val="clear" w:color="auto" w:fill="auto"/>
                    <w:spacing w:line="240" w:lineRule="auto"/>
                  </w:pPr>
                  <w:r>
                    <w:rPr>
                      <w:color w:val="000000"/>
                    </w:rPr>
                    <w:t>5.2.1.</w:t>
                  </w:r>
                </w:p>
              </w:tc>
              <w:tc>
                <w:tcPr>
                  <w:tcW w:w="3307" w:type="dxa"/>
                  <w:gridSpan w:val="3"/>
                  <w:shd w:val="clear" w:color="auto" w:fill="FFFFFF"/>
                  <w:tcMar>
                    <w:top w:w="0" w:type="dxa"/>
                    <w:left w:w="10" w:type="dxa"/>
                    <w:bottom w:w="0" w:type="dxa"/>
                    <w:right w:w="10" w:type="dxa"/>
                  </w:tcMar>
                  <w:vAlign w:val="bottom"/>
                </w:tcPr>
                <w:p w14:paraId="1D053FBB" w14:textId="77777777" w:rsidR="00AA7662" w:rsidRDefault="00DD60A7">
                  <w:pPr>
                    <w:pStyle w:val="Other0"/>
                    <w:shd w:val="clear" w:color="auto" w:fill="auto"/>
                    <w:spacing w:line="240" w:lineRule="auto"/>
                    <w:ind w:left="180"/>
                  </w:pPr>
                  <w:r>
                    <w:rPr>
                      <w:color w:val="000000"/>
                    </w:rPr>
                    <w:t>proces,</w:t>
                  </w:r>
                </w:p>
              </w:tc>
            </w:tr>
            <w:tr w:rsidR="00AA7662" w14:paraId="375A9205" w14:textId="77777777">
              <w:trPr>
                <w:trHeight w:hRule="exact" w:val="326"/>
                <w:jc w:val="center"/>
              </w:trPr>
              <w:tc>
                <w:tcPr>
                  <w:tcW w:w="667" w:type="dxa"/>
                  <w:shd w:val="clear" w:color="auto" w:fill="FFFFFF"/>
                  <w:tcMar>
                    <w:top w:w="0" w:type="dxa"/>
                    <w:left w:w="10" w:type="dxa"/>
                    <w:bottom w:w="0" w:type="dxa"/>
                    <w:right w:w="10" w:type="dxa"/>
                  </w:tcMar>
                  <w:vAlign w:val="bottom"/>
                </w:tcPr>
                <w:p w14:paraId="3274667A" w14:textId="77777777" w:rsidR="00AA7662" w:rsidRDefault="00DD60A7">
                  <w:pPr>
                    <w:pStyle w:val="Other0"/>
                    <w:shd w:val="clear" w:color="auto" w:fill="auto"/>
                    <w:spacing w:line="240" w:lineRule="auto"/>
                  </w:pPr>
                  <w:r>
                    <w:rPr>
                      <w:color w:val="000000"/>
                    </w:rPr>
                    <w:t>5.2.2.</w:t>
                  </w:r>
                </w:p>
              </w:tc>
              <w:tc>
                <w:tcPr>
                  <w:tcW w:w="3307" w:type="dxa"/>
                  <w:gridSpan w:val="3"/>
                  <w:shd w:val="clear" w:color="auto" w:fill="FFFFFF"/>
                  <w:tcMar>
                    <w:top w:w="0" w:type="dxa"/>
                    <w:left w:w="10" w:type="dxa"/>
                    <w:bottom w:w="0" w:type="dxa"/>
                    <w:right w:w="10" w:type="dxa"/>
                  </w:tcMar>
                  <w:vAlign w:val="bottom"/>
                </w:tcPr>
                <w:p w14:paraId="368C16FC" w14:textId="77777777" w:rsidR="00AA7662" w:rsidRDefault="00DD60A7">
                  <w:pPr>
                    <w:pStyle w:val="Other0"/>
                    <w:shd w:val="clear" w:color="auto" w:fill="auto"/>
                    <w:spacing w:line="240" w:lineRule="auto"/>
                    <w:ind w:left="180"/>
                  </w:pPr>
                  <w:r>
                    <w:rPr>
                      <w:color w:val="000000"/>
                    </w:rPr>
                    <w:t xml:space="preserve">proces </w:t>
                  </w:r>
                  <w:r>
                    <w:rPr>
                      <w:color w:val="000000"/>
                      <w:lang w:val="pl-PL" w:eastAsia="pl-PL" w:bidi="pl-PL"/>
                    </w:rPr>
                    <w:t xml:space="preserve">nadrzędny </w:t>
                  </w:r>
                  <w:r>
                    <w:rPr>
                      <w:color w:val="000000"/>
                    </w:rPr>
                    <w:t>(proces rodzica),</w:t>
                  </w:r>
                </w:p>
              </w:tc>
            </w:tr>
            <w:tr w:rsidR="00AA7662" w14:paraId="4EAD7330" w14:textId="77777777">
              <w:trPr>
                <w:trHeight w:hRule="exact" w:val="298"/>
                <w:jc w:val="center"/>
              </w:trPr>
              <w:tc>
                <w:tcPr>
                  <w:tcW w:w="667" w:type="dxa"/>
                  <w:shd w:val="clear" w:color="auto" w:fill="FFFFFF"/>
                  <w:tcMar>
                    <w:top w:w="0" w:type="dxa"/>
                    <w:left w:w="10" w:type="dxa"/>
                    <w:bottom w:w="0" w:type="dxa"/>
                    <w:right w:w="10" w:type="dxa"/>
                  </w:tcMar>
                  <w:vAlign w:val="bottom"/>
                </w:tcPr>
                <w:p w14:paraId="28A0A6CE" w14:textId="77777777" w:rsidR="00AA7662" w:rsidRDefault="00DD60A7">
                  <w:pPr>
                    <w:pStyle w:val="Other0"/>
                    <w:shd w:val="clear" w:color="auto" w:fill="auto"/>
                    <w:spacing w:line="240" w:lineRule="auto"/>
                  </w:pPr>
                  <w:r>
                    <w:rPr>
                      <w:color w:val="000000"/>
                    </w:rPr>
                    <w:t>5.2.3.</w:t>
                  </w:r>
                </w:p>
              </w:tc>
              <w:tc>
                <w:tcPr>
                  <w:tcW w:w="3307" w:type="dxa"/>
                  <w:gridSpan w:val="3"/>
                  <w:shd w:val="clear" w:color="auto" w:fill="FFFFFF"/>
                  <w:tcMar>
                    <w:top w:w="0" w:type="dxa"/>
                    <w:left w:w="10" w:type="dxa"/>
                    <w:bottom w:w="0" w:type="dxa"/>
                    <w:right w:w="10" w:type="dxa"/>
                  </w:tcMar>
                  <w:vAlign w:val="bottom"/>
                </w:tcPr>
                <w:p w14:paraId="362BF046" w14:textId="77777777" w:rsidR="00AA7662" w:rsidRDefault="00DD60A7">
                  <w:pPr>
                    <w:pStyle w:val="Other0"/>
                    <w:shd w:val="clear" w:color="auto" w:fill="auto"/>
                    <w:spacing w:line="240" w:lineRule="auto"/>
                    <w:ind w:left="180"/>
                  </w:pPr>
                  <w:r>
                    <w:rPr>
                      <w:color w:val="000000"/>
                      <w:lang w:val="pl-PL" w:eastAsia="pl-PL" w:bidi="pl-PL"/>
                    </w:rPr>
                    <w:t xml:space="preserve">nazwę </w:t>
                  </w:r>
                  <w:r>
                    <w:rPr>
                      <w:color w:val="000000"/>
                    </w:rPr>
                    <w:t>procesu,</w:t>
                  </w:r>
                </w:p>
              </w:tc>
            </w:tr>
            <w:tr w:rsidR="00AA7662" w14:paraId="3739D1AF" w14:textId="77777777">
              <w:trPr>
                <w:trHeight w:hRule="exact" w:val="307"/>
                <w:jc w:val="center"/>
              </w:trPr>
              <w:tc>
                <w:tcPr>
                  <w:tcW w:w="667" w:type="dxa"/>
                  <w:shd w:val="clear" w:color="auto" w:fill="FFFFFF"/>
                  <w:tcMar>
                    <w:top w:w="0" w:type="dxa"/>
                    <w:left w:w="10" w:type="dxa"/>
                    <w:bottom w:w="0" w:type="dxa"/>
                    <w:right w:w="10" w:type="dxa"/>
                  </w:tcMar>
                  <w:vAlign w:val="bottom"/>
                </w:tcPr>
                <w:p w14:paraId="6F28D665" w14:textId="77777777" w:rsidR="00AA7662" w:rsidRDefault="00DD60A7">
                  <w:pPr>
                    <w:pStyle w:val="Other0"/>
                    <w:shd w:val="clear" w:color="auto" w:fill="auto"/>
                    <w:spacing w:line="240" w:lineRule="auto"/>
                  </w:pPr>
                  <w:r>
                    <w:rPr>
                      <w:color w:val="000000"/>
                    </w:rPr>
                    <w:t>5.2.4.</w:t>
                  </w:r>
                </w:p>
              </w:tc>
              <w:tc>
                <w:tcPr>
                  <w:tcW w:w="3307" w:type="dxa"/>
                  <w:gridSpan w:val="3"/>
                  <w:shd w:val="clear" w:color="auto" w:fill="FFFFFF"/>
                  <w:tcMar>
                    <w:top w:w="0" w:type="dxa"/>
                    <w:left w:w="10" w:type="dxa"/>
                    <w:bottom w:w="0" w:type="dxa"/>
                    <w:right w:w="10" w:type="dxa"/>
                  </w:tcMar>
                  <w:vAlign w:val="bottom"/>
                </w:tcPr>
                <w:p w14:paraId="0CB5D85B" w14:textId="77777777" w:rsidR="00AA7662" w:rsidRDefault="00DD60A7">
                  <w:pPr>
                    <w:pStyle w:val="Other0"/>
                    <w:shd w:val="clear" w:color="auto" w:fill="auto"/>
                    <w:spacing w:line="240" w:lineRule="auto"/>
                    <w:ind w:left="180"/>
                  </w:pPr>
                  <w:r>
                    <w:rPr>
                      <w:color w:val="000000"/>
                      <w:lang w:val="pl-PL" w:eastAsia="pl-PL" w:bidi="pl-PL"/>
                    </w:rPr>
                    <w:t xml:space="preserve">ścieżkę </w:t>
                  </w:r>
                  <w:r>
                    <w:rPr>
                      <w:color w:val="000000"/>
                    </w:rPr>
                    <w:t>procesu,</w:t>
                  </w:r>
                </w:p>
              </w:tc>
            </w:tr>
            <w:tr w:rsidR="00AA7662" w14:paraId="451974CB" w14:textId="77777777">
              <w:trPr>
                <w:trHeight w:hRule="exact" w:val="302"/>
                <w:jc w:val="center"/>
              </w:trPr>
              <w:tc>
                <w:tcPr>
                  <w:tcW w:w="667" w:type="dxa"/>
                  <w:shd w:val="clear" w:color="auto" w:fill="FFFFFF"/>
                  <w:tcMar>
                    <w:top w:w="0" w:type="dxa"/>
                    <w:left w:w="10" w:type="dxa"/>
                    <w:bottom w:w="0" w:type="dxa"/>
                    <w:right w:w="10" w:type="dxa"/>
                  </w:tcMar>
                  <w:vAlign w:val="bottom"/>
                </w:tcPr>
                <w:p w14:paraId="402DEA03" w14:textId="77777777" w:rsidR="00AA7662" w:rsidRDefault="00DD60A7">
                  <w:pPr>
                    <w:pStyle w:val="Other0"/>
                    <w:shd w:val="clear" w:color="auto" w:fill="auto"/>
                    <w:spacing w:line="240" w:lineRule="auto"/>
                  </w:pPr>
                  <w:r>
                    <w:rPr>
                      <w:color w:val="000000"/>
                    </w:rPr>
                    <w:t>5.2.5.</w:t>
                  </w:r>
                </w:p>
              </w:tc>
              <w:tc>
                <w:tcPr>
                  <w:tcW w:w="3307" w:type="dxa"/>
                  <w:gridSpan w:val="3"/>
                  <w:shd w:val="clear" w:color="auto" w:fill="FFFFFF"/>
                  <w:tcMar>
                    <w:top w:w="0" w:type="dxa"/>
                    <w:left w:w="10" w:type="dxa"/>
                    <w:bottom w:w="0" w:type="dxa"/>
                    <w:right w:w="10" w:type="dxa"/>
                  </w:tcMar>
                  <w:vAlign w:val="bottom"/>
                </w:tcPr>
                <w:p w14:paraId="3C773AD9" w14:textId="77777777" w:rsidR="00AA7662" w:rsidRDefault="00DD60A7">
                  <w:pPr>
                    <w:pStyle w:val="Other0"/>
                    <w:shd w:val="clear" w:color="auto" w:fill="auto"/>
                    <w:spacing w:line="240" w:lineRule="auto"/>
                    <w:ind w:left="180"/>
                  </w:pPr>
                  <w:r>
                    <w:rPr>
                      <w:color w:val="000000"/>
                    </w:rPr>
                    <w:t>wiersz polecenia,</w:t>
                  </w:r>
                </w:p>
              </w:tc>
            </w:tr>
            <w:tr w:rsidR="00AA7662" w14:paraId="32DC0A1D" w14:textId="77777777">
              <w:trPr>
                <w:trHeight w:hRule="exact" w:val="283"/>
                <w:jc w:val="center"/>
              </w:trPr>
              <w:tc>
                <w:tcPr>
                  <w:tcW w:w="667" w:type="dxa"/>
                  <w:shd w:val="clear" w:color="auto" w:fill="FFFFFF"/>
                  <w:tcMar>
                    <w:top w:w="0" w:type="dxa"/>
                    <w:left w:w="10" w:type="dxa"/>
                    <w:bottom w:w="0" w:type="dxa"/>
                    <w:right w:w="10" w:type="dxa"/>
                  </w:tcMar>
                  <w:vAlign w:val="bottom"/>
                </w:tcPr>
                <w:p w14:paraId="7CA2610A" w14:textId="77777777" w:rsidR="00AA7662" w:rsidRDefault="00DD60A7">
                  <w:pPr>
                    <w:pStyle w:val="Other0"/>
                    <w:shd w:val="clear" w:color="auto" w:fill="auto"/>
                    <w:spacing w:line="240" w:lineRule="auto"/>
                  </w:pPr>
                  <w:r>
                    <w:rPr>
                      <w:color w:val="000000"/>
                    </w:rPr>
                    <w:t>5.2.6.</w:t>
                  </w:r>
                </w:p>
              </w:tc>
              <w:tc>
                <w:tcPr>
                  <w:tcW w:w="3307" w:type="dxa"/>
                  <w:gridSpan w:val="3"/>
                  <w:shd w:val="clear" w:color="auto" w:fill="FFFFFF"/>
                  <w:tcMar>
                    <w:top w:w="0" w:type="dxa"/>
                    <w:left w:w="10" w:type="dxa"/>
                    <w:bottom w:w="0" w:type="dxa"/>
                    <w:right w:w="10" w:type="dxa"/>
                  </w:tcMar>
                  <w:vAlign w:val="bottom"/>
                </w:tcPr>
                <w:p w14:paraId="7C71BFE7" w14:textId="77777777" w:rsidR="00AA7662" w:rsidRDefault="00DD60A7">
                  <w:pPr>
                    <w:pStyle w:val="Other0"/>
                    <w:shd w:val="clear" w:color="auto" w:fill="auto"/>
                    <w:spacing w:line="240" w:lineRule="auto"/>
                    <w:ind w:left="180"/>
                  </w:pPr>
                  <w:r>
                    <w:rPr>
                      <w:color w:val="000000"/>
                      <w:lang w:val="pl-PL" w:eastAsia="pl-PL" w:bidi="pl-PL"/>
                    </w:rPr>
                    <w:t>wydawcę,</w:t>
                  </w:r>
                </w:p>
              </w:tc>
            </w:tr>
            <w:tr w:rsidR="00AA7662" w14:paraId="6475F67D" w14:textId="77777777">
              <w:trPr>
                <w:trHeight w:hRule="exact" w:val="274"/>
                <w:jc w:val="center"/>
              </w:trPr>
              <w:tc>
                <w:tcPr>
                  <w:tcW w:w="715" w:type="dxa"/>
                  <w:gridSpan w:val="2"/>
                  <w:shd w:val="clear" w:color="auto" w:fill="FFFFFF"/>
                  <w:tcMar>
                    <w:top w:w="0" w:type="dxa"/>
                    <w:left w:w="10" w:type="dxa"/>
                    <w:bottom w:w="0" w:type="dxa"/>
                    <w:right w:w="10" w:type="dxa"/>
                  </w:tcMar>
                  <w:vAlign w:val="bottom"/>
                </w:tcPr>
                <w:p w14:paraId="3E7CC47D" w14:textId="77777777" w:rsidR="00AA7662" w:rsidRDefault="00DD60A7">
                  <w:pPr>
                    <w:pStyle w:val="Other0"/>
                    <w:shd w:val="clear" w:color="auto" w:fill="auto"/>
                    <w:spacing w:line="240" w:lineRule="auto"/>
                  </w:pPr>
                  <w:r>
                    <w:rPr>
                      <w:color w:val="000000"/>
                    </w:rPr>
                    <w:t>5.2.7.</w:t>
                  </w:r>
                </w:p>
              </w:tc>
              <w:tc>
                <w:tcPr>
                  <w:tcW w:w="1277" w:type="dxa"/>
                  <w:shd w:val="clear" w:color="auto" w:fill="FFFFFF"/>
                  <w:tcMar>
                    <w:top w:w="0" w:type="dxa"/>
                    <w:left w:w="10" w:type="dxa"/>
                    <w:bottom w:w="0" w:type="dxa"/>
                    <w:right w:w="10" w:type="dxa"/>
                  </w:tcMar>
                  <w:vAlign w:val="bottom"/>
                </w:tcPr>
                <w:p w14:paraId="538AD3F7" w14:textId="77777777" w:rsidR="00AA7662" w:rsidRDefault="00DD60A7">
                  <w:pPr>
                    <w:pStyle w:val="Other0"/>
                    <w:shd w:val="clear" w:color="auto" w:fill="auto"/>
                    <w:spacing w:line="240" w:lineRule="auto"/>
                    <w:ind w:left="140"/>
                  </w:pPr>
                  <w:r>
                    <w:rPr>
                      <w:color w:val="000000"/>
                    </w:rPr>
                    <w:t>typ podpisu,</w:t>
                  </w:r>
                </w:p>
              </w:tc>
              <w:tc>
                <w:tcPr>
                  <w:tcW w:w="1982" w:type="dxa"/>
                  <w:tcMar>
                    <w:top w:w="0" w:type="dxa"/>
                    <w:left w:w="10" w:type="dxa"/>
                    <w:bottom w:w="0" w:type="dxa"/>
                    <w:right w:w="10" w:type="dxa"/>
                  </w:tcMar>
                </w:tcPr>
                <w:p w14:paraId="0FF27B6E" w14:textId="77777777" w:rsidR="00AA7662" w:rsidRDefault="00AA7662">
                  <w:pPr>
                    <w:pStyle w:val="Other0"/>
                    <w:shd w:val="clear" w:color="auto" w:fill="auto"/>
                    <w:spacing w:line="240" w:lineRule="auto"/>
                    <w:ind w:left="140"/>
                  </w:pPr>
                </w:p>
              </w:tc>
            </w:tr>
            <w:tr w:rsidR="00AA7662" w14:paraId="66BC0595" w14:textId="77777777">
              <w:trPr>
                <w:trHeight w:hRule="exact" w:val="298"/>
                <w:jc w:val="center"/>
              </w:trPr>
              <w:tc>
                <w:tcPr>
                  <w:tcW w:w="715" w:type="dxa"/>
                  <w:gridSpan w:val="2"/>
                  <w:shd w:val="clear" w:color="auto" w:fill="FFFFFF"/>
                  <w:tcMar>
                    <w:top w:w="0" w:type="dxa"/>
                    <w:left w:w="10" w:type="dxa"/>
                    <w:bottom w:w="0" w:type="dxa"/>
                    <w:right w:w="10" w:type="dxa"/>
                  </w:tcMar>
                  <w:vAlign w:val="bottom"/>
                </w:tcPr>
                <w:p w14:paraId="1C7DF6D9" w14:textId="77777777" w:rsidR="00AA7662" w:rsidRDefault="00DD60A7">
                  <w:pPr>
                    <w:pStyle w:val="Other0"/>
                    <w:shd w:val="clear" w:color="auto" w:fill="auto"/>
                    <w:spacing w:line="240" w:lineRule="auto"/>
                  </w:pPr>
                  <w:r>
                    <w:rPr>
                      <w:color w:val="000000"/>
                    </w:rPr>
                    <w:t>5.2.8.</w:t>
                  </w:r>
                </w:p>
              </w:tc>
              <w:tc>
                <w:tcPr>
                  <w:tcW w:w="1277" w:type="dxa"/>
                  <w:shd w:val="clear" w:color="auto" w:fill="FFFFFF"/>
                  <w:tcMar>
                    <w:top w:w="0" w:type="dxa"/>
                    <w:left w:w="10" w:type="dxa"/>
                    <w:bottom w:w="0" w:type="dxa"/>
                    <w:right w:w="10" w:type="dxa"/>
                  </w:tcMar>
                  <w:vAlign w:val="bottom"/>
                </w:tcPr>
                <w:p w14:paraId="2773A9B7" w14:textId="77777777" w:rsidR="00AA7662" w:rsidRDefault="00DD60A7">
                  <w:pPr>
                    <w:pStyle w:val="Other0"/>
                    <w:shd w:val="clear" w:color="auto" w:fill="auto"/>
                    <w:spacing w:line="240" w:lineRule="auto"/>
                    <w:ind w:left="140"/>
                  </w:pPr>
                  <w:r>
                    <w:rPr>
                      <w:color w:val="000000"/>
                    </w:rPr>
                    <w:t>SHA-1,</w:t>
                  </w:r>
                </w:p>
              </w:tc>
              <w:tc>
                <w:tcPr>
                  <w:tcW w:w="1982" w:type="dxa"/>
                  <w:tcMar>
                    <w:top w:w="0" w:type="dxa"/>
                    <w:left w:w="10" w:type="dxa"/>
                    <w:bottom w:w="0" w:type="dxa"/>
                    <w:right w:w="10" w:type="dxa"/>
                  </w:tcMar>
                </w:tcPr>
                <w:p w14:paraId="1B42A4E1" w14:textId="77777777" w:rsidR="00AA7662" w:rsidRDefault="00AA7662">
                  <w:pPr>
                    <w:pStyle w:val="Other0"/>
                    <w:shd w:val="clear" w:color="auto" w:fill="auto"/>
                    <w:spacing w:line="240" w:lineRule="auto"/>
                    <w:ind w:left="140"/>
                  </w:pPr>
                </w:p>
              </w:tc>
            </w:tr>
            <w:tr w:rsidR="00AA7662" w14:paraId="01464DF8" w14:textId="77777777">
              <w:trPr>
                <w:trHeight w:hRule="exact" w:val="307"/>
                <w:jc w:val="center"/>
              </w:trPr>
              <w:tc>
                <w:tcPr>
                  <w:tcW w:w="715" w:type="dxa"/>
                  <w:gridSpan w:val="2"/>
                  <w:shd w:val="clear" w:color="auto" w:fill="FFFFFF"/>
                  <w:tcMar>
                    <w:top w:w="0" w:type="dxa"/>
                    <w:left w:w="10" w:type="dxa"/>
                    <w:bottom w:w="0" w:type="dxa"/>
                    <w:right w:w="10" w:type="dxa"/>
                  </w:tcMar>
                  <w:vAlign w:val="bottom"/>
                </w:tcPr>
                <w:p w14:paraId="562F07A9" w14:textId="77777777" w:rsidR="00AA7662" w:rsidRDefault="00DD60A7">
                  <w:pPr>
                    <w:pStyle w:val="Other0"/>
                    <w:shd w:val="clear" w:color="auto" w:fill="auto"/>
                    <w:spacing w:line="240" w:lineRule="auto"/>
                  </w:pPr>
                  <w:r>
                    <w:rPr>
                      <w:color w:val="000000"/>
                    </w:rPr>
                    <w:t>5.2.9.</w:t>
                  </w:r>
                </w:p>
              </w:tc>
              <w:tc>
                <w:tcPr>
                  <w:tcW w:w="1277" w:type="dxa"/>
                  <w:shd w:val="clear" w:color="auto" w:fill="FFFFFF"/>
                  <w:tcMar>
                    <w:top w:w="0" w:type="dxa"/>
                    <w:left w:w="10" w:type="dxa"/>
                    <w:bottom w:w="0" w:type="dxa"/>
                    <w:right w:w="10" w:type="dxa"/>
                  </w:tcMar>
                  <w:vAlign w:val="bottom"/>
                </w:tcPr>
                <w:p w14:paraId="6545B2C3" w14:textId="77777777" w:rsidR="00AA7662" w:rsidRDefault="00DD60A7">
                  <w:pPr>
                    <w:pStyle w:val="Other0"/>
                    <w:shd w:val="clear" w:color="auto" w:fill="auto"/>
                    <w:spacing w:line="240" w:lineRule="auto"/>
                    <w:ind w:left="140"/>
                  </w:pPr>
                  <w:r>
                    <w:rPr>
                      <w:color w:val="000000"/>
                    </w:rPr>
                    <w:t>SHA-2,</w:t>
                  </w:r>
                </w:p>
              </w:tc>
              <w:tc>
                <w:tcPr>
                  <w:tcW w:w="1982" w:type="dxa"/>
                  <w:tcMar>
                    <w:top w:w="0" w:type="dxa"/>
                    <w:left w:w="10" w:type="dxa"/>
                    <w:bottom w:w="0" w:type="dxa"/>
                    <w:right w:w="10" w:type="dxa"/>
                  </w:tcMar>
                </w:tcPr>
                <w:p w14:paraId="3DE7D0E9" w14:textId="77777777" w:rsidR="00AA7662" w:rsidRDefault="00AA7662">
                  <w:pPr>
                    <w:pStyle w:val="Other0"/>
                    <w:shd w:val="clear" w:color="auto" w:fill="auto"/>
                    <w:spacing w:line="240" w:lineRule="auto"/>
                    <w:ind w:left="140"/>
                  </w:pPr>
                </w:p>
              </w:tc>
            </w:tr>
            <w:tr w:rsidR="00AA7662" w14:paraId="254D2004" w14:textId="77777777">
              <w:trPr>
                <w:trHeight w:hRule="exact" w:val="293"/>
                <w:jc w:val="center"/>
              </w:trPr>
              <w:tc>
                <w:tcPr>
                  <w:tcW w:w="715" w:type="dxa"/>
                  <w:gridSpan w:val="2"/>
                  <w:shd w:val="clear" w:color="auto" w:fill="FFFFFF"/>
                  <w:tcMar>
                    <w:top w:w="0" w:type="dxa"/>
                    <w:left w:w="10" w:type="dxa"/>
                    <w:bottom w:w="0" w:type="dxa"/>
                    <w:right w:w="10" w:type="dxa"/>
                  </w:tcMar>
                  <w:vAlign w:val="bottom"/>
                </w:tcPr>
                <w:p w14:paraId="0129D5F9" w14:textId="77777777" w:rsidR="00AA7662" w:rsidRDefault="00DD60A7">
                  <w:pPr>
                    <w:pStyle w:val="Other0"/>
                    <w:shd w:val="clear" w:color="auto" w:fill="auto"/>
                    <w:spacing w:line="240" w:lineRule="auto"/>
                  </w:pPr>
                  <w:r>
                    <w:rPr>
                      <w:color w:val="000000"/>
                    </w:rPr>
                    <w:t>5.2.10.</w:t>
                  </w:r>
                </w:p>
              </w:tc>
              <w:tc>
                <w:tcPr>
                  <w:tcW w:w="1277" w:type="dxa"/>
                  <w:shd w:val="clear" w:color="auto" w:fill="FFFFFF"/>
                  <w:tcMar>
                    <w:top w:w="0" w:type="dxa"/>
                    <w:left w:w="10" w:type="dxa"/>
                    <w:bottom w:w="0" w:type="dxa"/>
                    <w:right w:w="10" w:type="dxa"/>
                  </w:tcMar>
                  <w:vAlign w:val="bottom"/>
                </w:tcPr>
                <w:p w14:paraId="3D0271BF" w14:textId="77777777" w:rsidR="00AA7662" w:rsidRDefault="00DD60A7">
                  <w:pPr>
                    <w:pStyle w:val="Other0"/>
                    <w:shd w:val="clear" w:color="auto" w:fill="auto"/>
                    <w:spacing w:line="240" w:lineRule="auto"/>
                    <w:ind w:left="140"/>
                  </w:pPr>
                  <w:r>
                    <w:rPr>
                      <w:color w:val="000000"/>
                      <w:lang w:val="pl-PL" w:eastAsia="pl-PL" w:bidi="pl-PL"/>
                    </w:rPr>
                    <w:t>użytkownika</w:t>
                  </w:r>
                </w:p>
              </w:tc>
              <w:tc>
                <w:tcPr>
                  <w:tcW w:w="1982" w:type="dxa"/>
                  <w:tcMar>
                    <w:top w:w="0" w:type="dxa"/>
                    <w:left w:w="10" w:type="dxa"/>
                    <w:bottom w:w="0" w:type="dxa"/>
                    <w:right w:w="10" w:type="dxa"/>
                  </w:tcMar>
                </w:tcPr>
                <w:p w14:paraId="21D28BE2" w14:textId="77777777" w:rsidR="00AA7662" w:rsidRDefault="00AA7662">
                  <w:pPr>
                    <w:pStyle w:val="Other0"/>
                    <w:shd w:val="clear" w:color="auto" w:fill="auto"/>
                    <w:spacing w:line="240" w:lineRule="auto"/>
                    <w:ind w:left="140"/>
                  </w:pPr>
                </w:p>
              </w:tc>
            </w:tr>
          </w:tbl>
          <w:p w14:paraId="1AD1F4CD" w14:textId="77777777" w:rsidR="00AA7662" w:rsidRDefault="00DD60A7">
            <w:pPr>
              <w:pStyle w:val="Tekstpodstawowy"/>
              <w:numPr>
                <w:ilvl w:val="0"/>
                <w:numId w:val="266"/>
              </w:numPr>
              <w:shd w:val="clear" w:color="auto" w:fill="auto"/>
              <w:tabs>
                <w:tab w:val="left" w:pos="1616"/>
              </w:tabs>
              <w:spacing w:line="276" w:lineRule="auto"/>
              <w:ind w:left="1440" w:hanging="360"/>
            </w:pPr>
            <w:r>
              <w:rPr>
                <w:color w:val="000000"/>
                <w:kern w:val="0"/>
                <w:lang w:bidi="en-US"/>
              </w:rPr>
              <w:t xml:space="preserve">Administrator musi </w:t>
            </w:r>
            <w:r>
              <w:rPr>
                <w:color w:val="000000"/>
                <w:kern w:val="0"/>
                <w:lang w:eastAsia="pl-PL" w:bidi="pl-PL"/>
              </w:rPr>
              <w:t xml:space="preserve">mieć możliwość </w:t>
            </w:r>
            <w:r>
              <w:rPr>
                <w:color w:val="000000"/>
                <w:kern w:val="0"/>
                <w:lang w:bidi="en-US"/>
              </w:rPr>
              <w:t xml:space="preserve">utworzenia </w:t>
            </w:r>
            <w:r>
              <w:rPr>
                <w:color w:val="000000"/>
                <w:kern w:val="0"/>
                <w:lang w:eastAsia="pl-PL" w:bidi="pl-PL"/>
              </w:rPr>
              <w:t xml:space="preserve">wykluczeń </w:t>
            </w:r>
            <w:r>
              <w:rPr>
                <w:color w:val="000000"/>
                <w:kern w:val="0"/>
                <w:lang w:bidi="en-US"/>
              </w:rPr>
              <w:t xml:space="preserve">zaawansowanych w oparciu o </w:t>
            </w:r>
            <w:r>
              <w:rPr>
                <w:color w:val="000000"/>
                <w:kern w:val="0"/>
                <w:lang w:eastAsia="pl-PL" w:bidi="pl-PL"/>
              </w:rPr>
              <w:t xml:space="preserve">język </w:t>
            </w:r>
            <w:r>
              <w:rPr>
                <w:color w:val="000000"/>
                <w:kern w:val="0"/>
                <w:lang w:bidi="en-US"/>
              </w:rPr>
              <w:t>XML.</w:t>
            </w:r>
          </w:p>
          <w:p w14:paraId="03A90A8F" w14:textId="77777777" w:rsidR="00AA7662" w:rsidRDefault="00DD60A7">
            <w:pPr>
              <w:pStyle w:val="Tekstpodstawowy"/>
              <w:numPr>
                <w:ilvl w:val="0"/>
                <w:numId w:val="261"/>
              </w:numPr>
              <w:shd w:val="clear" w:color="auto" w:fill="auto"/>
              <w:tabs>
                <w:tab w:val="left" w:pos="728"/>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mieć możliwość </w:t>
            </w:r>
            <w:r>
              <w:rPr>
                <w:color w:val="000000"/>
                <w:kern w:val="0"/>
                <w:lang w:bidi="en-US"/>
              </w:rPr>
              <w:t xml:space="preserve">blokowania </w:t>
            </w:r>
            <w:r>
              <w:rPr>
                <w:color w:val="000000"/>
                <w:kern w:val="0"/>
                <w:lang w:eastAsia="pl-PL" w:bidi="pl-PL"/>
              </w:rPr>
              <w:t xml:space="preserve">plików </w:t>
            </w:r>
            <w:r>
              <w:rPr>
                <w:color w:val="000000"/>
                <w:kern w:val="0"/>
                <w:lang w:bidi="en-US"/>
              </w:rPr>
              <w:t>po sumach kontrolnych.</w:t>
            </w:r>
          </w:p>
          <w:p w14:paraId="0706B844"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 xml:space="preserve">W ramach blokady musi </w:t>
            </w:r>
            <w:r>
              <w:rPr>
                <w:color w:val="000000"/>
                <w:kern w:val="0"/>
                <w:lang w:eastAsia="pl-PL" w:bidi="pl-PL"/>
              </w:rPr>
              <w:t xml:space="preserve">istnieć możliwość </w:t>
            </w:r>
            <w:r>
              <w:rPr>
                <w:color w:val="000000"/>
                <w:kern w:val="0"/>
                <w:lang w:bidi="en-US"/>
              </w:rPr>
              <w:t>dodania komentarza oraz konfiguracji</w:t>
            </w:r>
          </w:p>
          <w:p w14:paraId="27D7B18A" w14:textId="77777777" w:rsidR="00AA7662" w:rsidRDefault="00DD60A7">
            <w:pPr>
              <w:pStyle w:val="Tekstpodstawowy"/>
              <w:shd w:val="clear" w:color="auto" w:fill="auto"/>
              <w:spacing w:line="276" w:lineRule="auto"/>
              <w:ind w:left="1440"/>
            </w:pPr>
            <w:r>
              <w:rPr>
                <w:color w:val="000000"/>
                <w:kern w:val="0"/>
                <w:lang w:val="en-US" w:bidi="en-US"/>
              </w:rPr>
              <w:t>usuwania blokowanego pliku.</w:t>
            </w:r>
          </w:p>
          <w:p w14:paraId="18C2D4C0"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 xml:space="preserve">Blokowanie pliku musi </w:t>
            </w:r>
            <w:r>
              <w:rPr>
                <w:color w:val="000000"/>
                <w:kern w:val="0"/>
                <w:lang w:eastAsia="pl-PL" w:bidi="pl-PL"/>
              </w:rPr>
              <w:t xml:space="preserve">być możliwe </w:t>
            </w:r>
            <w:r>
              <w:rPr>
                <w:color w:val="000000"/>
                <w:kern w:val="0"/>
                <w:lang w:bidi="en-US"/>
              </w:rPr>
              <w:t xml:space="preserve">na podstawie co najmniej </w:t>
            </w:r>
            <w:r>
              <w:rPr>
                <w:color w:val="000000"/>
                <w:kern w:val="0"/>
                <w:lang w:eastAsia="pl-PL" w:bidi="pl-PL"/>
              </w:rPr>
              <w:t xml:space="preserve">następujących </w:t>
            </w:r>
            <w:r>
              <w:rPr>
                <w:color w:val="000000"/>
                <w:kern w:val="0"/>
                <w:lang w:bidi="en-US"/>
              </w:rPr>
              <w:t xml:space="preserve">funkcji </w:t>
            </w:r>
            <w:r>
              <w:rPr>
                <w:color w:val="000000"/>
                <w:kern w:val="0"/>
                <w:lang w:eastAsia="pl-PL" w:bidi="pl-PL"/>
              </w:rPr>
              <w:t xml:space="preserve">skrótu </w:t>
            </w:r>
            <w:r>
              <w:rPr>
                <w:color w:val="000000"/>
                <w:kern w:val="0"/>
                <w:lang w:bidi="en-US"/>
              </w:rPr>
              <w:t xml:space="preserve">(funkcje </w:t>
            </w:r>
            <w:r>
              <w:rPr>
                <w:color w:val="000000"/>
                <w:kern w:val="0"/>
                <w:lang w:eastAsia="pl-PL" w:bidi="pl-PL"/>
              </w:rPr>
              <w:t>hashujące):</w:t>
            </w:r>
          </w:p>
          <w:p w14:paraId="05688685" w14:textId="77777777" w:rsidR="00AA7662" w:rsidRDefault="00DD60A7">
            <w:pPr>
              <w:pStyle w:val="Tekstpodstawowy"/>
              <w:numPr>
                <w:ilvl w:val="2"/>
                <w:numId w:val="261"/>
              </w:numPr>
              <w:shd w:val="clear" w:color="auto" w:fill="auto"/>
              <w:tabs>
                <w:tab w:val="left" w:pos="2794"/>
              </w:tabs>
              <w:spacing w:line="276" w:lineRule="auto"/>
              <w:ind w:left="1960" w:firstLine="20"/>
            </w:pPr>
            <w:r>
              <w:rPr>
                <w:color w:val="000000"/>
                <w:kern w:val="0"/>
                <w:lang w:val="en-US" w:bidi="en-US"/>
              </w:rPr>
              <w:t>SHA-1,</w:t>
            </w:r>
          </w:p>
          <w:p w14:paraId="15FD5BB5" w14:textId="77777777" w:rsidR="00AA7662" w:rsidRDefault="00DD60A7">
            <w:pPr>
              <w:pStyle w:val="Tekstpodstawowy"/>
              <w:numPr>
                <w:ilvl w:val="2"/>
                <w:numId w:val="261"/>
              </w:numPr>
              <w:shd w:val="clear" w:color="auto" w:fill="auto"/>
              <w:tabs>
                <w:tab w:val="left" w:pos="2794"/>
              </w:tabs>
              <w:spacing w:line="276" w:lineRule="auto"/>
              <w:ind w:left="1960" w:firstLine="20"/>
            </w:pPr>
            <w:r>
              <w:rPr>
                <w:color w:val="000000"/>
                <w:kern w:val="0"/>
                <w:lang w:val="en-US" w:bidi="en-US"/>
              </w:rPr>
              <w:t>SHA-256.</w:t>
            </w:r>
          </w:p>
          <w:p w14:paraId="33B3FBDB" w14:textId="77777777" w:rsidR="00AA7662" w:rsidRDefault="00DD60A7">
            <w:pPr>
              <w:pStyle w:val="Tekstpodstawowy"/>
              <w:numPr>
                <w:ilvl w:val="0"/>
                <w:numId w:val="261"/>
              </w:numPr>
              <w:shd w:val="clear" w:color="auto" w:fill="auto"/>
              <w:tabs>
                <w:tab w:val="left" w:pos="728"/>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dawać możliwość </w:t>
            </w:r>
            <w:r>
              <w:rPr>
                <w:color w:val="000000"/>
                <w:kern w:val="0"/>
                <w:lang w:bidi="en-US"/>
              </w:rPr>
              <w:t xml:space="preserve">weryfikacji </w:t>
            </w:r>
            <w:r>
              <w:rPr>
                <w:color w:val="000000"/>
                <w:kern w:val="0"/>
                <w:lang w:eastAsia="pl-PL" w:bidi="pl-PL"/>
              </w:rPr>
              <w:t xml:space="preserve">plików </w:t>
            </w:r>
            <w:r>
              <w:rPr>
                <w:color w:val="000000"/>
                <w:kern w:val="0"/>
                <w:lang w:bidi="en-US"/>
              </w:rPr>
              <w:t xml:space="preserve">wykonywalnych w </w:t>
            </w:r>
            <w:r>
              <w:rPr>
                <w:color w:val="000000"/>
                <w:kern w:val="0"/>
                <w:lang w:eastAsia="pl-PL" w:bidi="pl-PL"/>
              </w:rPr>
              <w:t xml:space="preserve">środowisku </w:t>
            </w:r>
            <w:r>
              <w:rPr>
                <w:color w:val="000000"/>
                <w:kern w:val="0"/>
                <w:lang w:bidi="en-US"/>
              </w:rPr>
              <w:t xml:space="preserve">z </w:t>
            </w:r>
            <w:r>
              <w:rPr>
                <w:color w:val="000000"/>
                <w:kern w:val="0"/>
                <w:lang w:eastAsia="pl-PL" w:bidi="pl-PL"/>
              </w:rPr>
              <w:t xml:space="preserve">możliwością podglądu szczegółów </w:t>
            </w:r>
            <w:r>
              <w:rPr>
                <w:color w:val="000000"/>
                <w:kern w:val="0"/>
                <w:lang w:bidi="en-US"/>
              </w:rPr>
              <w:t>wybranego pliku w tym przynajmniej:</w:t>
            </w:r>
          </w:p>
          <w:p w14:paraId="1AD1D6E1"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val="en-US" w:bidi="en-US"/>
              </w:rPr>
              <w:t>hash pliku SHA-1,</w:t>
            </w:r>
          </w:p>
          <w:p w14:paraId="7F2D32CD"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val="en-US" w:bidi="en-US"/>
              </w:rPr>
              <w:t>hash pliku SHA-256,</w:t>
            </w:r>
          </w:p>
          <w:p w14:paraId="0402E41A"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val="en-US" w:bidi="en-US"/>
              </w:rPr>
              <w:t>hash pliku MD5,</w:t>
            </w:r>
          </w:p>
          <w:p w14:paraId="7DF57635"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val="en-US" w:bidi="en-US"/>
              </w:rPr>
              <w:t>typ sygnatury podpisu cyfrowego,</w:t>
            </w:r>
          </w:p>
          <w:p w14:paraId="4CC4DB5F"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eastAsia="pl-PL" w:bidi="pl-PL"/>
              </w:rPr>
              <w:t xml:space="preserve">wydawcę </w:t>
            </w:r>
            <w:r>
              <w:rPr>
                <w:color w:val="000000"/>
                <w:kern w:val="0"/>
                <w:lang w:val="en-US" w:bidi="en-US"/>
              </w:rPr>
              <w:t>certyfikatu,</w:t>
            </w:r>
          </w:p>
          <w:p w14:paraId="372098C3"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eastAsia="pl-PL" w:bidi="pl-PL"/>
              </w:rPr>
              <w:t xml:space="preserve">wersję </w:t>
            </w:r>
            <w:r>
              <w:rPr>
                <w:color w:val="000000"/>
                <w:kern w:val="0"/>
                <w:lang w:val="en-US" w:bidi="en-US"/>
              </w:rPr>
              <w:t>pliku,</w:t>
            </w:r>
          </w:p>
          <w:p w14:paraId="78915517"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eastAsia="pl-PL" w:bidi="pl-PL"/>
              </w:rPr>
              <w:t xml:space="preserve">oryginalną nazwę </w:t>
            </w:r>
            <w:r>
              <w:rPr>
                <w:color w:val="000000"/>
                <w:kern w:val="0"/>
                <w:lang w:val="en-US" w:bidi="en-US"/>
              </w:rPr>
              <w:t>pliku,</w:t>
            </w:r>
          </w:p>
          <w:p w14:paraId="7A7A54E7"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val="en-US" w:bidi="en-US"/>
              </w:rPr>
              <w:lastRenderedPageBreak/>
              <w:t>rozmiar pliku,</w:t>
            </w:r>
          </w:p>
          <w:p w14:paraId="4218245E"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eastAsia="pl-PL" w:bidi="pl-PL"/>
              </w:rPr>
              <w:t xml:space="preserve">reputację </w:t>
            </w:r>
            <w:r>
              <w:rPr>
                <w:color w:val="000000"/>
                <w:kern w:val="0"/>
                <w:lang w:bidi="en-US"/>
              </w:rPr>
              <w:t xml:space="preserve">i </w:t>
            </w:r>
            <w:r>
              <w:rPr>
                <w:color w:val="000000"/>
                <w:kern w:val="0"/>
                <w:lang w:eastAsia="pl-PL" w:bidi="pl-PL"/>
              </w:rPr>
              <w:t xml:space="preserve">popularność </w:t>
            </w:r>
            <w:r>
              <w:rPr>
                <w:color w:val="000000"/>
                <w:kern w:val="0"/>
                <w:lang w:bidi="en-US"/>
              </w:rPr>
              <w:t xml:space="preserve">pliku w oparciu o system reputacji producenta tego samego </w:t>
            </w:r>
            <w:r>
              <w:rPr>
                <w:color w:val="000000"/>
                <w:kern w:val="0"/>
                <w:lang w:eastAsia="pl-PL" w:bidi="pl-PL"/>
              </w:rPr>
              <w:t xml:space="preserve">rozwiązania </w:t>
            </w:r>
            <w:r>
              <w:rPr>
                <w:color w:val="000000"/>
                <w:kern w:val="0"/>
                <w:lang w:bidi="en-US"/>
              </w:rPr>
              <w:t>antywirusowego,</w:t>
            </w:r>
          </w:p>
          <w:p w14:paraId="33380D21" w14:textId="77777777" w:rsidR="00AA7662" w:rsidRDefault="00DD60A7">
            <w:pPr>
              <w:pStyle w:val="Tekstpodstawowy"/>
              <w:numPr>
                <w:ilvl w:val="1"/>
                <w:numId w:val="261"/>
              </w:numPr>
              <w:shd w:val="clear" w:color="auto" w:fill="auto"/>
              <w:tabs>
                <w:tab w:val="left" w:pos="2074"/>
              </w:tabs>
              <w:spacing w:line="276" w:lineRule="auto"/>
              <w:ind w:left="1440" w:hanging="360"/>
            </w:pPr>
            <w:r>
              <w:rPr>
                <w:color w:val="000000"/>
                <w:kern w:val="0"/>
                <w:lang w:bidi="en-US"/>
              </w:rPr>
              <w:t xml:space="preserve">pierwsze uruchomienie pliku w </w:t>
            </w:r>
            <w:r>
              <w:rPr>
                <w:color w:val="000000"/>
                <w:kern w:val="0"/>
                <w:lang w:eastAsia="pl-PL" w:bidi="pl-PL"/>
              </w:rPr>
              <w:t>środowisku,</w:t>
            </w:r>
          </w:p>
          <w:p w14:paraId="085C82CF" w14:textId="77777777" w:rsidR="00AA7662" w:rsidRDefault="00DD60A7">
            <w:pPr>
              <w:pStyle w:val="Tekstpodstawowy"/>
              <w:numPr>
                <w:ilvl w:val="1"/>
                <w:numId w:val="261"/>
              </w:numPr>
              <w:shd w:val="clear" w:color="auto" w:fill="auto"/>
              <w:tabs>
                <w:tab w:val="left" w:pos="2074"/>
              </w:tabs>
              <w:spacing w:line="276" w:lineRule="auto"/>
              <w:ind w:left="1440" w:hanging="360"/>
            </w:pPr>
            <w:r>
              <w:rPr>
                <w:color w:val="000000"/>
                <w:kern w:val="0"/>
                <w:lang w:bidi="en-US"/>
              </w:rPr>
              <w:t xml:space="preserve">ostatnie uruchomienie pliku w </w:t>
            </w:r>
            <w:r>
              <w:rPr>
                <w:color w:val="000000"/>
                <w:kern w:val="0"/>
                <w:lang w:eastAsia="pl-PL" w:bidi="pl-PL"/>
              </w:rPr>
              <w:t>środowisku,</w:t>
            </w:r>
          </w:p>
          <w:p w14:paraId="6012EE2D" w14:textId="77777777" w:rsidR="00AA7662" w:rsidRDefault="00DD60A7">
            <w:pPr>
              <w:pStyle w:val="Tekstpodstawowy"/>
              <w:numPr>
                <w:ilvl w:val="0"/>
                <w:numId w:val="261"/>
              </w:numPr>
              <w:shd w:val="clear" w:color="auto" w:fill="auto"/>
              <w:tabs>
                <w:tab w:val="left" w:pos="728"/>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dawać możliwość </w:t>
            </w:r>
            <w:r>
              <w:rPr>
                <w:color w:val="000000"/>
                <w:kern w:val="0"/>
                <w:lang w:bidi="en-US"/>
              </w:rPr>
              <w:t xml:space="preserve">wykonywania </w:t>
            </w:r>
            <w:r>
              <w:rPr>
                <w:color w:val="000000"/>
                <w:kern w:val="0"/>
                <w:lang w:eastAsia="pl-PL" w:bidi="pl-PL"/>
              </w:rPr>
              <w:t xml:space="preserve">następujących czynności </w:t>
            </w:r>
            <w:r>
              <w:rPr>
                <w:color w:val="000000"/>
                <w:kern w:val="0"/>
                <w:lang w:bidi="en-US"/>
              </w:rPr>
              <w:t xml:space="preserve">dla </w:t>
            </w:r>
            <w:r>
              <w:rPr>
                <w:color w:val="000000"/>
                <w:kern w:val="0"/>
                <w:lang w:eastAsia="pl-PL" w:bidi="pl-PL"/>
              </w:rPr>
              <w:t xml:space="preserve">plików </w:t>
            </w:r>
            <w:r>
              <w:rPr>
                <w:color w:val="000000"/>
                <w:kern w:val="0"/>
                <w:lang w:bidi="en-US"/>
              </w:rPr>
              <w:t xml:space="preserve">wykonywalnych oraz </w:t>
            </w:r>
            <w:r>
              <w:rPr>
                <w:color w:val="000000"/>
                <w:kern w:val="0"/>
                <w:lang w:eastAsia="pl-PL" w:bidi="pl-PL"/>
              </w:rPr>
              <w:t xml:space="preserve">plików </w:t>
            </w:r>
            <w:r>
              <w:rPr>
                <w:color w:val="000000"/>
                <w:kern w:val="0"/>
                <w:lang w:bidi="en-US"/>
              </w:rPr>
              <w:t>DLL:</w:t>
            </w:r>
          </w:p>
          <w:p w14:paraId="51483047"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oznaczania ich jako bezpieczne lub niebezpieczne,</w:t>
            </w:r>
          </w:p>
          <w:p w14:paraId="5970FE44"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 xml:space="preserve">pobierania ich do dalszej analizy, a pobierany plik musi </w:t>
            </w:r>
            <w:r>
              <w:rPr>
                <w:color w:val="000000"/>
                <w:kern w:val="0"/>
                <w:lang w:eastAsia="pl-PL" w:bidi="pl-PL"/>
              </w:rPr>
              <w:t xml:space="preserve">być </w:t>
            </w:r>
            <w:r>
              <w:rPr>
                <w:color w:val="000000"/>
                <w:kern w:val="0"/>
                <w:lang w:bidi="en-US"/>
              </w:rPr>
              <w:t xml:space="preserve">zabezpieczony </w:t>
            </w:r>
            <w:r>
              <w:rPr>
                <w:color w:val="000000"/>
                <w:kern w:val="0"/>
                <w:lang w:eastAsia="pl-PL" w:bidi="pl-PL"/>
              </w:rPr>
              <w:t>hasłem,</w:t>
            </w:r>
          </w:p>
          <w:p w14:paraId="5ED754D0"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zablokowania wykonywania i wykorzystania pliku,</w:t>
            </w:r>
          </w:p>
          <w:p w14:paraId="05DD8ECD"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eastAsia="pl-PL" w:bidi="pl-PL"/>
              </w:rPr>
              <w:t xml:space="preserve">wysyłania </w:t>
            </w:r>
            <w:r>
              <w:rPr>
                <w:color w:val="000000"/>
                <w:kern w:val="0"/>
                <w:lang w:bidi="en-US"/>
              </w:rPr>
              <w:t xml:space="preserve">do sandbox tego samego producenta </w:t>
            </w:r>
            <w:r>
              <w:rPr>
                <w:color w:val="000000"/>
                <w:kern w:val="0"/>
                <w:lang w:eastAsia="pl-PL" w:bidi="pl-PL"/>
              </w:rPr>
              <w:t xml:space="preserve">rozwiązania </w:t>
            </w:r>
            <w:r>
              <w:rPr>
                <w:color w:val="000000"/>
                <w:kern w:val="0"/>
                <w:lang w:bidi="en-US"/>
              </w:rPr>
              <w:t>antywirusowego.</w:t>
            </w:r>
          </w:p>
          <w:p w14:paraId="1FBBFCC8" w14:textId="77777777" w:rsidR="00AA7662" w:rsidRDefault="00DD60A7">
            <w:pPr>
              <w:pStyle w:val="Tekstpodstawowy"/>
              <w:numPr>
                <w:ilvl w:val="0"/>
                <w:numId w:val="261"/>
              </w:numPr>
              <w:shd w:val="clear" w:color="auto" w:fill="auto"/>
              <w:tabs>
                <w:tab w:val="left" w:pos="728"/>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dawać możliwość </w:t>
            </w:r>
            <w:r>
              <w:rPr>
                <w:color w:val="000000"/>
                <w:kern w:val="0"/>
                <w:lang w:bidi="en-US"/>
              </w:rPr>
              <w:t xml:space="preserve">weryfikacji uruchomionych </w:t>
            </w:r>
            <w:r>
              <w:rPr>
                <w:color w:val="000000"/>
                <w:kern w:val="0"/>
                <w:lang w:eastAsia="pl-PL" w:bidi="pl-PL"/>
              </w:rPr>
              <w:t xml:space="preserve">skryptów </w:t>
            </w:r>
            <w:r>
              <w:rPr>
                <w:color w:val="000000"/>
                <w:kern w:val="0"/>
                <w:lang w:bidi="en-US"/>
              </w:rPr>
              <w:t xml:space="preserve">w </w:t>
            </w:r>
            <w:r>
              <w:rPr>
                <w:color w:val="000000"/>
                <w:kern w:val="0"/>
                <w:lang w:eastAsia="pl-PL" w:bidi="pl-PL"/>
              </w:rPr>
              <w:t xml:space="preserve">środowisku </w:t>
            </w:r>
            <w:r>
              <w:rPr>
                <w:color w:val="000000"/>
                <w:kern w:val="0"/>
                <w:lang w:bidi="en-US"/>
              </w:rPr>
              <w:t>wraz</w:t>
            </w:r>
          </w:p>
          <w:p w14:paraId="09DD41E0" w14:textId="77777777" w:rsidR="00AA7662" w:rsidRDefault="00DD60A7">
            <w:pPr>
              <w:pStyle w:val="Tekstpodstawowy"/>
              <w:shd w:val="clear" w:color="auto" w:fill="auto"/>
              <w:spacing w:line="276" w:lineRule="auto"/>
              <w:ind w:left="720"/>
            </w:pPr>
            <w:r>
              <w:rPr>
                <w:color w:val="000000"/>
                <w:kern w:val="0"/>
                <w:lang w:bidi="en-US"/>
              </w:rPr>
              <w:t xml:space="preserve">z </w:t>
            </w:r>
            <w:r>
              <w:rPr>
                <w:color w:val="000000"/>
                <w:kern w:val="0"/>
                <w:lang w:eastAsia="pl-PL" w:bidi="pl-PL"/>
              </w:rPr>
              <w:t xml:space="preserve">informacją dotyczącą parametrów </w:t>
            </w:r>
            <w:r>
              <w:rPr>
                <w:color w:val="000000"/>
                <w:kern w:val="0"/>
                <w:lang w:bidi="en-US"/>
              </w:rPr>
              <w:t xml:space="preserve">uruchomienia (wiersz </w:t>
            </w:r>
            <w:r>
              <w:rPr>
                <w:color w:val="000000"/>
                <w:kern w:val="0"/>
                <w:lang w:eastAsia="pl-PL" w:bidi="pl-PL"/>
              </w:rPr>
              <w:t>poleceń).</w:t>
            </w:r>
          </w:p>
          <w:p w14:paraId="0834F137"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 xml:space="preserve">Administrator musi </w:t>
            </w:r>
            <w:r>
              <w:rPr>
                <w:color w:val="000000"/>
                <w:kern w:val="0"/>
                <w:lang w:eastAsia="pl-PL" w:bidi="pl-PL"/>
              </w:rPr>
              <w:t xml:space="preserve">posiadać możliwość </w:t>
            </w:r>
            <w:r>
              <w:rPr>
                <w:color w:val="000000"/>
                <w:kern w:val="0"/>
                <w:lang w:bidi="en-US"/>
              </w:rPr>
              <w:t>oznaczenia skryptu jako bezpieczny lub</w:t>
            </w:r>
          </w:p>
          <w:p w14:paraId="72167F5A" w14:textId="77777777" w:rsidR="00AA7662" w:rsidRDefault="00DD60A7">
            <w:pPr>
              <w:pStyle w:val="Tekstpodstawowy"/>
              <w:shd w:val="clear" w:color="auto" w:fill="auto"/>
              <w:spacing w:line="276" w:lineRule="auto"/>
              <w:ind w:left="1440"/>
            </w:pPr>
            <w:r>
              <w:rPr>
                <w:color w:val="000000"/>
                <w:kern w:val="0"/>
                <w:lang w:val="en-US" w:bidi="en-US"/>
              </w:rPr>
              <w:t>niebezpieczny.</w:t>
            </w:r>
          </w:p>
          <w:p w14:paraId="64209E9F"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 xml:space="preserve">pobierania ich do dalszej analizy, a pobierany plik musi </w:t>
            </w:r>
            <w:r>
              <w:rPr>
                <w:color w:val="000000"/>
                <w:kern w:val="0"/>
                <w:lang w:eastAsia="pl-PL" w:bidi="pl-PL"/>
              </w:rPr>
              <w:t xml:space="preserve">być </w:t>
            </w:r>
            <w:r>
              <w:rPr>
                <w:color w:val="000000"/>
                <w:kern w:val="0"/>
                <w:lang w:bidi="en-US"/>
              </w:rPr>
              <w:t xml:space="preserve">zabezpieczony </w:t>
            </w:r>
            <w:r>
              <w:rPr>
                <w:color w:val="000000"/>
                <w:kern w:val="0"/>
                <w:lang w:eastAsia="pl-PL" w:bidi="pl-PL"/>
              </w:rPr>
              <w:t>hasłem,</w:t>
            </w:r>
          </w:p>
          <w:p w14:paraId="52722E93"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eastAsia="pl-PL" w:bidi="pl-PL"/>
              </w:rPr>
              <w:t xml:space="preserve">wysyłania </w:t>
            </w:r>
            <w:r>
              <w:rPr>
                <w:color w:val="000000"/>
                <w:kern w:val="0"/>
                <w:lang w:bidi="en-US"/>
              </w:rPr>
              <w:t xml:space="preserve">do sandbox tego samego producenta </w:t>
            </w:r>
            <w:r>
              <w:rPr>
                <w:color w:val="000000"/>
                <w:kern w:val="0"/>
                <w:lang w:eastAsia="pl-PL" w:bidi="pl-PL"/>
              </w:rPr>
              <w:t xml:space="preserve">rozwiązania </w:t>
            </w:r>
            <w:r>
              <w:rPr>
                <w:color w:val="000000"/>
                <w:kern w:val="0"/>
                <w:lang w:bidi="en-US"/>
              </w:rPr>
              <w:t>antywirusowego.</w:t>
            </w:r>
          </w:p>
          <w:p w14:paraId="01719E10" w14:textId="77777777" w:rsidR="00AA7662" w:rsidRDefault="00DD60A7">
            <w:pPr>
              <w:pStyle w:val="Tekstpodstawowy"/>
              <w:numPr>
                <w:ilvl w:val="1"/>
                <w:numId w:val="261"/>
              </w:numPr>
              <w:shd w:val="clear" w:color="auto" w:fill="auto"/>
              <w:tabs>
                <w:tab w:val="left" w:pos="1616"/>
              </w:tabs>
              <w:spacing w:line="276" w:lineRule="auto"/>
              <w:ind w:left="1440" w:hanging="360"/>
            </w:pPr>
            <w:r>
              <w:rPr>
                <w:color w:val="000000"/>
                <w:kern w:val="0"/>
                <w:lang w:bidi="en-US"/>
              </w:rPr>
              <w:t xml:space="preserve">administrator musi </w:t>
            </w:r>
            <w:r>
              <w:rPr>
                <w:color w:val="000000"/>
                <w:kern w:val="0"/>
                <w:lang w:eastAsia="pl-PL" w:bidi="pl-PL"/>
              </w:rPr>
              <w:t xml:space="preserve">posiadać możliwość szczegółowego podglądu </w:t>
            </w:r>
            <w:r>
              <w:rPr>
                <w:color w:val="000000"/>
                <w:kern w:val="0"/>
                <w:lang w:bidi="en-US"/>
              </w:rPr>
              <w:t>wykonanych przez</w:t>
            </w:r>
          </w:p>
          <w:p w14:paraId="7EC98B6C" w14:textId="77777777" w:rsidR="00AA7662" w:rsidRDefault="00DD60A7">
            <w:pPr>
              <w:pStyle w:val="Tekstpodstawowy"/>
              <w:shd w:val="clear" w:color="auto" w:fill="auto"/>
              <w:spacing w:line="276" w:lineRule="auto"/>
              <w:ind w:left="1440"/>
            </w:pPr>
            <w:r>
              <w:rPr>
                <w:color w:val="000000"/>
                <w:kern w:val="0"/>
                <w:lang w:bidi="en-US"/>
              </w:rPr>
              <w:t xml:space="preserve">skrypt </w:t>
            </w:r>
            <w:r>
              <w:rPr>
                <w:color w:val="000000"/>
                <w:kern w:val="0"/>
                <w:lang w:eastAsia="pl-PL" w:bidi="pl-PL"/>
              </w:rPr>
              <w:t xml:space="preserve">czynności </w:t>
            </w:r>
            <w:r>
              <w:rPr>
                <w:color w:val="000000"/>
                <w:kern w:val="0"/>
                <w:lang w:bidi="en-US"/>
              </w:rPr>
              <w:t>w formie tekstowej.</w:t>
            </w:r>
          </w:p>
          <w:p w14:paraId="14F6B69C" w14:textId="77777777" w:rsidR="00AA7662" w:rsidRDefault="00DD60A7">
            <w:pPr>
              <w:pStyle w:val="Tekstpodstawowy"/>
              <w:numPr>
                <w:ilvl w:val="0"/>
                <w:numId w:val="261"/>
              </w:numPr>
              <w:shd w:val="clear" w:color="auto" w:fill="auto"/>
              <w:tabs>
                <w:tab w:val="left" w:pos="843"/>
              </w:tabs>
              <w:spacing w:line="276" w:lineRule="auto"/>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w:t>
            </w:r>
            <w:r>
              <w:rPr>
                <w:color w:val="000000"/>
                <w:kern w:val="0"/>
                <w:lang w:bidi="en-US"/>
              </w:rPr>
              <w:t xml:space="preserve">zestawienie sesji terminalowej powershell do stacji </w:t>
            </w:r>
            <w:r>
              <w:rPr>
                <w:color w:val="000000"/>
                <w:kern w:val="0"/>
                <w:lang w:eastAsia="pl-PL" w:bidi="pl-PL"/>
              </w:rPr>
              <w:t xml:space="preserve">końcowej </w:t>
            </w:r>
            <w:r>
              <w:rPr>
                <w:color w:val="000000"/>
                <w:kern w:val="0"/>
                <w:lang w:bidi="en-US"/>
              </w:rPr>
              <w:t>oraz serwera.</w:t>
            </w:r>
          </w:p>
          <w:p w14:paraId="57C82DCD" w14:textId="77777777" w:rsidR="00AA7662" w:rsidRDefault="00DD60A7">
            <w:pPr>
              <w:pStyle w:val="Tekstpodstawowy"/>
              <w:numPr>
                <w:ilvl w:val="1"/>
                <w:numId w:val="261"/>
              </w:numPr>
              <w:shd w:val="clear" w:color="auto" w:fill="auto"/>
              <w:tabs>
                <w:tab w:val="left" w:pos="2126"/>
              </w:tabs>
              <w:ind w:left="1440" w:right="620" w:hanging="360"/>
            </w:pPr>
            <w:r>
              <w:rPr>
                <w:color w:val="000000"/>
                <w:kern w:val="0"/>
                <w:lang w:eastAsia="pl-PL" w:bidi="pl-PL"/>
              </w:rPr>
              <w:t xml:space="preserve">Moduł połączenia </w:t>
            </w:r>
            <w:r>
              <w:rPr>
                <w:color w:val="000000"/>
                <w:kern w:val="0"/>
                <w:lang w:bidi="en-US"/>
              </w:rPr>
              <w:t xml:space="preserve">terminalowego musi </w:t>
            </w:r>
            <w:r>
              <w:rPr>
                <w:color w:val="000000"/>
                <w:kern w:val="0"/>
                <w:lang w:eastAsia="pl-PL" w:bidi="pl-PL"/>
              </w:rPr>
              <w:t xml:space="preserve">być dostępny </w:t>
            </w:r>
            <w:r>
              <w:rPr>
                <w:color w:val="000000"/>
                <w:kern w:val="0"/>
                <w:lang w:bidi="en-US"/>
              </w:rPr>
              <w:t xml:space="preserve">jedynie dla </w:t>
            </w:r>
            <w:r>
              <w:rPr>
                <w:color w:val="000000"/>
                <w:kern w:val="0"/>
                <w:lang w:eastAsia="pl-PL" w:bidi="pl-PL"/>
              </w:rPr>
              <w:t xml:space="preserve">użytkowników </w:t>
            </w:r>
            <w:r>
              <w:rPr>
                <w:color w:val="000000"/>
                <w:kern w:val="0"/>
                <w:lang w:bidi="en-US"/>
              </w:rPr>
              <w:t xml:space="preserve">konsoli </w:t>
            </w:r>
            <w:r>
              <w:rPr>
                <w:color w:val="000000"/>
                <w:kern w:val="0"/>
                <w:lang w:eastAsia="pl-PL" w:bidi="pl-PL"/>
              </w:rPr>
              <w:t xml:space="preserve">posiadających </w:t>
            </w:r>
            <w:r>
              <w:rPr>
                <w:color w:val="000000"/>
                <w:kern w:val="0"/>
                <w:lang w:bidi="en-US"/>
              </w:rPr>
              <w:t xml:space="preserve">skonfigurowane </w:t>
            </w:r>
            <w:r>
              <w:rPr>
                <w:color w:val="000000"/>
                <w:kern w:val="0"/>
                <w:lang w:eastAsia="pl-PL" w:bidi="pl-PL"/>
              </w:rPr>
              <w:t xml:space="preserve">dwuskładnikowe </w:t>
            </w:r>
            <w:r>
              <w:rPr>
                <w:color w:val="000000"/>
                <w:kern w:val="0"/>
                <w:lang w:bidi="en-US"/>
              </w:rPr>
              <w:t>uwierzytelnienia do konsoli.</w:t>
            </w:r>
          </w:p>
          <w:p w14:paraId="3591F4FA" w14:textId="77777777" w:rsidR="00AA7662" w:rsidRDefault="00DD60A7">
            <w:pPr>
              <w:pStyle w:val="Tekstpodstawowy"/>
              <w:numPr>
                <w:ilvl w:val="0"/>
                <w:numId w:val="261"/>
              </w:numPr>
              <w:shd w:val="clear" w:color="auto" w:fill="auto"/>
              <w:tabs>
                <w:tab w:val="left" w:pos="785"/>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mechanizm sztucznej inteligencji, </w:t>
            </w:r>
            <w:r>
              <w:rPr>
                <w:color w:val="000000"/>
                <w:kern w:val="0"/>
                <w:lang w:eastAsia="pl-PL" w:bidi="pl-PL"/>
              </w:rPr>
              <w:t xml:space="preserve">który będzie wspomagał </w:t>
            </w:r>
            <w:r>
              <w:rPr>
                <w:color w:val="000000"/>
                <w:kern w:val="0"/>
                <w:lang w:bidi="en-US"/>
              </w:rPr>
              <w:t xml:space="preserve">administratora w tworzeniu </w:t>
            </w:r>
            <w:r>
              <w:rPr>
                <w:color w:val="000000"/>
                <w:kern w:val="0"/>
                <w:lang w:eastAsia="pl-PL" w:bidi="pl-PL"/>
              </w:rPr>
              <w:t xml:space="preserve">wykluczeń </w:t>
            </w:r>
            <w:r>
              <w:rPr>
                <w:color w:val="000000"/>
                <w:kern w:val="0"/>
                <w:lang w:bidi="en-US"/>
              </w:rPr>
              <w:t xml:space="preserve">dla </w:t>
            </w:r>
            <w:r>
              <w:rPr>
                <w:color w:val="000000"/>
                <w:kern w:val="0"/>
                <w:lang w:eastAsia="pl-PL" w:bidi="pl-PL"/>
              </w:rPr>
              <w:t xml:space="preserve">pojawiających się </w:t>
            </w:r>
            <w:r>
              <w:rPr>
                <w:color w:val="000000"/>
                <w:kern w:val="0"/>
                <w:lang w:bidi="en-US"/>
              </w:rPr>
              <w:t xml:space="preserve">w </w:t>
            </w:r>
            <w:r>
              <w:rPr>
                <w:color w:val="000000"/>
                <w:kern w:val="0"/>
                <w:lang w:eastAsia="pl-PL" w:bidi="pl-PL"/>
              </w:rPr>
              <w:t>środowisku alertów.</w:t>
            </w:r>
          </w:p>
          <w:p w14:paraId="3B6FFD0D" w14:textId="77777777" w:rsidR="00AA7662" w:rsidRDefault="00DD60A7">
            <w:pPr>
              <w:pStyle w:val="Tekstpodstawowy"/>
              <w:numPr>
                <w:ilvl w:val="0"/>
                <w:numId w:val="261"/>
              </w:numPr>
              <w:shd w:val="clear" w:color="auto" w:fill="auto"/>
              <w:tabs>
                <w:tab w:val="left" w:pos="785"/>
              </w:tabs>
              <w:ind w:left="72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integrację </w:t>
            </w:r>
            <w:r>
              <w:rPr>
                <w:color w:val="000000"/>
                <w:kern w:val="0"/>
                <w:lang w:bidi="en-US"/>
              </w:rPr>
              <w:t xml:space="preserve">z </w:t>
            </w:r>
            <w:r>
              <w:rPr>
                <w:color w:val="000000"/>
                <w:kern w:val="0"/>
                <w:lang w:eastAsia="pl-PL" w:bidi="pl-PL"/>
              </w:rPr>
              <w:t xml:space="preserve">zewnętrznymi </w:t>
            </w:r>
            <w:r>
              <w:rPr>
                <w:color w:val="000000"/>
                <w:kern w:val="0"/>
                <w:lang w:bidi="en-US"/>
              </w:rPr>
              <w:t xml:space="preserve">silnikami do przeprowadzenia </w:t>
            </w:r>
            <w:r>
              <w:rPr>
                <w:color w:val="000000"/>
                <w:kern w:val="0"/>
                <w:lang w:eastAsia="pl-PL" w:bidi="pl-PL"/>
              </w:rPr>
              <w:t xml:space="preserve">głębszej </w:t>
            </w:r>
            <w:r>
              <w:rPr>
                <w:color w:val="000000"/>
                <w:kern w:val="0"/>
                <w:lang w:bidi="en-US"/>
              </w:rPr>
              <w:t xml:space="preserve">analizy </w:t>
            </w:r>
            <w:r>
              <w:rPr>
                <w:color w:val="000000"/>
                <w:kern w:val="0"/>
                <w:lang w:eastAsia="pl-PL" w:bidi="pl-PL"/>
              </w:rPr>
              <w:t xml:space="preserve">plików, </w:t>
            </w:r>
            <w:r>
              <w:rPr>
                <w:color w:val="000000"/>
                <w:kern w:val="0"/>
                <w:lang w:bidi="en-US"/>
              </w:rPr>
              <w:t>w tym co najmniej VirusTotal.</w:t>
            </w:r>
          </w:p>
          <w:p w14:paraId="524BBA95" w14:textId="77777777" w:rsidR="00AA7662" w:rsidRDefault="00AA7662">
            <w:pPr>
              <w:pStyle w:val="Tekstpodstawowy"/>
              <w:shd w:val="clear" w:color="auto" w:fill="auto"/>
              <w:tabs>
                <w:tab w:val="left" w:pos="728"/>
              </w:tabs>
              <w:ind w:left="720"/>
              <w:rPr>
                <w:color w:val="000000"/>
                <w:kern w:val="0"/>
                <w:lang w:eastAsia="pl-PL" w:bidi="pl-PL"/>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E41BE52" w14:textId="77777777" w:rsidR="00AA7662" w:rsidRDefault="00AA7662">
            <w:pPr>
              <w:spacing w:after="0" w:line="240" w:lineRule="auto"/>
              <w:rPr>
                <w:rFonts w:cs="Calibri"/>
                <w:kern w:val="0"/>
              </w:rPr>
            </w:pPr>
          </w:p>
        </w:tc>
      </w:tr>
      <w:tr w:rsidR="00AA7662" w14:paraId="54F6D182"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A2944FF" w14:textId="77777777" w:rsidR="00AA7662" w:rsidRDefault="00DD60A7">
            <w:pPr>
              <w:spacing w:after="0" w:line="240" w:lineRule="auto"/>
            </w:pPr>
            <w:bookmarkStart w:id="19" w:name="bookmark7"/>
            <w:r>
              <w:rPr>
                <w:rFonts w:cs="Calibri"/>
                <w:color w:val="000000"/>
                <w:kern w:val="0"/>
              </w:rPr>
              <w:lastRenderedPageBreak/>
              <w:t>Szyfrowanie</w:t>
            </w:r>
            <w:bookmarkEnd w:id="19"/>
            <w:r>
              <w:rPr>
                <w:rFonts w:cs="Calibri"/>
                <w:color w:val="000000"/>
                <w:kern w:val="0"/>
              </w:rPr>
              <w:t>*</w:t>
            </w:r>
          </w:p>
          <w:p w14:paraId="7C48D70E" w14:textId="77777777" w:rsidR="00AA7662" w:rsidRDefault="00AA7662">
            <w:pPr>
              <w:spacing w:after="0" w:line="240" w:lineRule="auto"/>
              <w:rPr>
                <w:rFonts w:cs="Calibri"/>
                <w:color w:val="000000"/>
                <w:kern w:val="0"/>
              </w:rPr>
            </w:pP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16F2DEC"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pochodzić </w:t>
            </w:r>
            <w:r>
              <w:rPr>
                <w:color w:val="000000"/>
                <w:kern w:val="0"/>
                <w:lang w:bidi="en-US"/>
              </w:rPr>
              <w:t xml:space="preserve">od tego samego producenta </w:t>
            </w:r>
            <w:r>
              <w:rPr>
                <w:color w:val="000000"/>
                <w:kern w:val="0"/>
                <w:lang w:eastAsia="pl-PL" w:bidi="pl-PL"/>
              </w:rPr>
              <w:t xml:space="preserve">rozwiązania </w:t>
            </w:r>
            <w:r>
              <w:rPr>
                <w:color w:val="000000"/>
                <w:kern w:val="0"/>
                <w:lang w:bidi="en-US"/>
              </w:rPr>
              <w:t>antywirusowego.</w:t>
            </w:r>
          </w:p>
          <w:p w14:paraId="714177B2"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eastAsia="pl-PL" w:bidi="pl-PL"/>
              </w:rPr>
              <w:t xml:space="preserve">Rozwiązanie </w:t>
            </w:r>
            <w:r>
              <w:rPr>
                <w:color w:val="000000"/>
                <w:kern w:val="0"/>
                <w:lang w:bidi="en-US"/>
              </w:rPr>
              <w:t xml:space="preserve">nie </w:t>
            </w:r>
            <w:r>
              <w:rPr>
                <w:color w:val="000000"/>
                <w:kern w:val="0"/>
                <w:lang w:eastAsia="pl-PL" w:bidi="pl-PL"/>
              </w:rPr>
              <w:t xml:space="preserve">może bazować </w:t>
            </w:r>
            <w:r>
              <w:rPr>
                <w:color w:val="000000"/>
                <w:kern w:val="0"/>
                <w:lang w:bidi="en-US"/>
              </w:rPr>
              <w:t xml:space="preserve">na </w:t>
            </w:r>
            <w:r>
              <w:rPr>
                <w:color w:val="000000"/>
                <w:kern w:val="0"/>
                <w:lang w:eastAsia="pl-PL" w:bidi="pl-PL"/>
              </w:rPr>
              <w:t xml:space="preserve">rozwiązaniu </w:t>
            </w:r>
            <w:r>
              <w:rPr>
                <w:color w:val="000000"/>
                <w:kern w:val="0"/>
                <w:lang w:bidi="en-US"/>
              </w:rPr>
              <w:t>Microsoft Bitlocker.</w:t>
            </w:r>
          </w:p>
          <w:p w14:paraId="7799D402"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w:t>
            </w:r>
            <w:r>
              <w:rPr>
                <w:color w:val="000000"/>
                <w:kern w:val="0"/>
                <w:lang w:bidi="en-US"/>
              </w:rPr>
              <w:t>systemy operacyjne Windows (Windows 10/Windows 11).</w:t>
            </w:r>
          </w:p>
          <w:p w14:paraId="636743BD" w14:textId="77777777" w:rsidR="00AA7662" w:rsidRDefault="00DD60A7">
            <w:pPr>
              <w:pStyle w:val="Tekstpodstawowy"/>
              <w:numPr>
                <w:ilvl w:val="0"/>
                <w:numId w:val="267"/>
              </w:numPr>
              <w:shd w:val="clear" w:color="auto" w:fill="auto"/>
              <w:tabs>
                <w:tab w:val="left" w:pos="728"/>
              </w:tabs>
              <w:spacing w:line="240" w:lineRule="auto"/>
              <w:ind w:left="700" w:firstLine="2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zarządzanie </w:t>
            </w:r>
            <w:r>
              <w:rPr>
                <w:color w:val="000000"/>
                <w:kern w:val="0"/>
                <w:lang w:bidi="en-US"/>
              </w:rPr>
              <w:t xml:space="preserve">natywnym </w:t>
            </w:r>
            <w:r>
              <w:rPr>
                <w:color w:val="000000"/>
                <w:kern w:val="0"/>
                <w:lang w:bidi="en-US"/>
              </w:rPr>
              <w:lastRenderedPageBreak/>
              <w:t xml:space="preserve">szyfrowaniem w systemach macOS (FileVault) poprzez dedykowanego klienta </w:t>
            </w:r>
            <w:r>
              <w:rPr>
                <w:color w:val="000000"/>
                <w:kern w:val="0"/>
                <w:lang w:eastAsia="pl-PL" w:bidi="pl-PL"/>
              </w:rPr>
              <w:t xml:space="preserve">pochodzącego </w:t>
            </w:r>
            <w:r>
              <w:rPr>
                <w:color w:val="000000"/>
                <w:kern w:val="0"/>
                <w:lang w:bidi="en-US"/>
              </w:rPr>
              <w:t xml:space="preserve">od tego samego producenta </w:t>
            </w:r>
            <w:r>
              <w:rPr>
                <w:color w:val="000000"/>
                <w:kern w:val="0"/>
                <w:lang w:eastAsia="pl-PL" w:bidi="pl-PL"/>
              </w:rPr>
              <w:t xml:space="preserve">rozwiązania </w:t>
            </w:r>
            <w:r>
              <w:rPr>
                <w:color w:val="000000"/>
                <w:kern w:val="0"/>
                <w:lang w:bidi="en-US"/>
              </w:rPr>
              <w:t>antywirusowego.</w:t>
            </w:r>
          </w:p>
          <w:p w14:paraId="0B9EA2F9"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posiadać </w:t>
            </w:r>
            <w:r>
              <w:rPr>
                <w:color w:val="000000"/>
                <w:kern w:val="0"/>
                <w:lang w:bidi="en-US"/>
              </w:rPr>
              <w:t xml:space="preserve">autentykacje typu pre-boot, czyli uwierzytelnienie </w:t>
            </w:r>
            <w:r>
              <w:rPr>
                <w:color w:val="000000"/>
                <w:kern w:val="0"/>
                <w:lang w:eastAsia="pl-PL" w:bidi="pl-PL"/>
              </w:rPr>
              <w:t xml:space="preserve">użytkownika </w:t>
            </w:r>
            <w:r>
              <w:rPr>
                <w:color w:val="000000"/>
                <w:kern w:val="0"/>
                <w:lang w:bidi="en-US"/>
              </w:rPr>
              <w:t>zanim zostanie uruchomiony system operacyjny.</w:t>
            </w:r>
          </w:p>
          <w:p w14:paraId="5FDEE0DA" w14:textId="77777777" w:rsidR="00AA7662" w:rsidRDefault="00DD60A7">
            <w:pPr>
              <w:pStyle w:val="Tekstpodstawowy"/>
              <w:numPr>
                <w:ilvl w:val="1"/>
                <w:numId w:val="267"/>
              </w:numPr>
              <w:shd w:val="clear" w:color="auto" w:fill="auto"/>
              <w:tabs>
                <w:tab w:val="left" w:pos="1616"/>
              </w:tabs>
              <w:spacing w:line="240" w:lineRule="auto"/>
              <w:ind w:left="1440" w:hanging="36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całkowite </w:t>
            </w:r>
            <w:r>
              <w:rPr>
                <w:color w:val="000000"/>
                <w:kern w:val="0"/>
                <w:lang w:bidi="en-US"/>
              </w:rPr>
              <w:t xml:space="preserve">oraz czasowe </w:t>
            </w:r>
            <w:r>
              <w:rPr>
                <w:color w:val="000000"/>
                <w:kern w:val="0"/>
                <w:lang w:eastAsia="pl-PL" w:bidi="pl-PL"/>
              </w:rPr>
              <w:t xml:space="preserve">wyłączenia </w:t>
            </w:r>
            <w:r>
              <w:rPr>
                <w:color w:val="000000"/>
                <w:kern w:val="0"/>
                <w:lang w:bidi="en-US"/>
              </w:rPr>
              <w:t>tego uwierzytelnienia.</w:t>
            </w:r>
          </w:p>
          <w:p w14:paraId="04650675" w14:textId="77777777" w:rsidR="00AA7662" w:rsidRDefault="00DD60A7">
            <w:pPr>
              <w:pStyle w:val="Tekstpodstawowy"/>
              <w:numPr>
                <w:ilvl w:val="1"/>
                <w:numId w:val="267"/>
              </w:numPr>
              <w:shd w:val="clear" w:color="auto" w:fill="auto"/>
              <w:tabs>
                <w:tab w:val="left" w:pos="1616"/>
              </w:tabs>
              <w:spacing w:line="240" w:lineRule="auto"/>
              <w:ind w:left="1440" w:hanging="360"/>
            </w:pPr>
            <w:r>
              <w:rPr>
                <w:color w:val="000000"/>
                <w:kern w:val="0"/>
                <w:lang w:bidi="en-US"/>
              </w:rPr>
              <w:t xml:space="preserve">Uwierzytelnienie </w:t>
            </w:r>
            <w:r>
              <w:rPr>
                <w:color w:val="000000"/>
                <w:kern w:val="0"/>
                <w:lang w:eastAsia="pl-PL" w:bidi="pl-PL"/>
              </w:rPr>
              <w:t xml:space="preserve">użytkownika </w:t>
            </w:r>
            <w:r>
              <w:rPr>
                <w:color w:val="000000"/>
                <w:kern w:val="0"/>
                <w:lang w:bidi="en-US"/>
              </w:rPr>
              <w:t xml:space="preserve">musi </w:t>
            </w:r>
            <w:r>
              <w:rPr>
                <w:color w:val="000000"/>
                <w:kern w:val="0"/>
                <w:lang w:eastAsia="pl-PL" w:bidi="pl-PL"/>
              </w:rPr>
              <w:t xml:space="preserve">odbywać się </w:t>
            </w:r>
            <w:r>
              <w:rPr>
                <w:color w:val="000000"/>
                <w:kern w:val="0"/>
                <w:lang w:bidi="en-US"/>
              </w:rPr>
              <w:t xml:space="preserve">poprzez </w:t>
            </w:r>
            <w:r>
              <w:rPr>
                <w:color w:val="000000"/>
                <w:kern w:val="0"/>
                <w:lang w:eastAsia="pl-PL" w:bidi="pl-PL"/>
              </w:rPr>
              <w:t xml:space="preserve">hasło, którego złożoność może ustalić </w:t>
            </w:r>
            <w:r>
              <w:rPr>
                <w:color w:val="000000"/>
                <w:kern w:val="0"/>
                <w:lang w:bidi="en-US"/>
              </w:rPr>
              <w:t xml:space="preserve">administrator konsoli centralnego </w:t>
            </w:r>
            <w:r>
              <w:rPr>
                <w:color w:val="000000"/>
                <w:kern w:val="0"/>
                <w:lang w:eastAsia="pl-PL" w:bidi="pl-PL"/>
              </w:rPr>
              <w:t>zarządzania.</w:t>
            </w:r>
          </w:p>
          <w:p w14:paraId="32B56243"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bidi="en-US"/>
              </w:rPr>
              <w:t xml:space="preserve">W przypadku gdy </w:t>
            </w:r>
            <w:r>
              <w:rPr>
                <w:color w:val="000000"/>
                <w:kern w:val="0"/>
                <w:lang w:eastAsia="pl-PL" w:bidi="pl-PL"/>
              </w:rPr>
              <w:t xml:space="preserve">użytkownik </w:t>
            </w:r>
            <w:r>
              <w:rPr>
                <w:color w:val="000000"/>
                <w:kern w:val="0"/>
                <w:lang w:bidi="en-US"/>
              </w:rPr>
              <w:t xml:space="preserve">zapomni </w:t>
            </w:r>
            <w:r>
              <w:rPr>
                <w:color w:val="000000"/>
                <w:kern w:val="0"/>
                <w:lang w:eastAsia="pl-PL" w:bidi="pl-PL"/>
              </w:rPr>
              <w:t xml:space="preserve">hasła, </w:t>
            </w:r>
            <w:r>
              <w:rPr>
                <w:color w:val="000000"/>
                <w:kern w:val="0"/>
                <w:lang w:bidi="en-US"/>
              </w:rPr>
              <w:t xml:space="preserve">administrator musi </w:t>
            </w:r>
            <w:r>
              <w:rPr>
                <w:color w:val="000000"/>
                <w:kern w:val="0"/>
                <w:lang w:eastAsia="pl-PL" w:bidi="pl-PL"/>
              </w:rPr>
              <w:t xml:space="preserve">mieć możliwość </w:t>
            </w:r>
            <w:r>
              <w:rPr>
                <w:color w:val="000000"/>
                <w:kern w:val="0"/>
                <w:lang w:bidi="en-US"/>
              </w:rPr>
              <w:t xml:space="preserve">wygenerowania </w:t>
            </w:r>
            <w:r>
              <w:rPr>
                <w:color w:val="000000"/>
                <w:kern w:val="0"/>
                <w:lang w:eastAsia="pl-PL" w:bidi="pl-PL"/>
              </w:rPr>
              <w:t xml:space="preserve">hasła </w:t>
            </w:r>
            <w:r>
              <w:rPr>
                <w:color w:val="000000"/>
                <w:kern w:val="0"/>
                <w:lang w:bidi="en-US"/>
              </w:rPr>
              <w:t xml:space="preserve">odzyskiwania z poziomu konsoli centralnego </w:t>
            </w:r>
            <w:r>
              <w:rPr>
                <w:color w:val="000000"/>
                <w:kern w:val="0"/>
                <w:lang w:eastAsia="pl-PL" w:bidi="pl-PL"/>
              </w:rPr>
              <w:t>zarządzania.</w:t>
            </w:r>
          </w:p>
          <w:p w14:paraId="7387812C" w14:textId="77777777" w:rsidR="00AA7662" w:rsidRDefault="00DD60A7">
            <w:pPr>
              <w:pStyle w:val="Tekstpodstawowy"/>
              <w:numPr>
                <w:ilvl w:val="1"/>
                <w:numId w:val="267"/>
              </w:numPr>
              <w:shd w:val="clear" w:color="auto" w:fill="auto"/>
              <w:tabs>
                <w:tab w:val="left" w:pos="1616"/>
              </w:tabs>
              <w:spacing w:line="240" w:lineRule="auto"/>
              <w:ind w:left="1440" w:hanging="360"/>
            </w:pPr>
            <w:r>
              <w:rPr>
                <w:color w:val="000000"/>
                <w:kern w:val="0"/>
                <w:lang w:eastAsia="pl-PL" w:bidi="pl-PL"/>
              </w:rPr>
              <w:t xml:space="preserve">Hasło </w:t>
            </w:r>
            <w:r>
              <w:rPr>
                <w:color w:val="000000"/>
                <w:kern w:val="0"/>
                <w:lang w:bidi="en-US"/>
              </w:rPr>
              <w:t xml:space="preserve">odzyskiwania po </w:t>
            </w:r>
            <w:r>
              <w:rPr>
                <w:color w:val="000000"/>
                <w:kern w:val="0"/>
                <w:lang w:eastAsia="pl-PL" w:bidi="pl-PL"/>
              </w:rPr>
              <w:t xml:space="preserve">użyciu </w:t>
            </w:r>
            <w:r>
              <w:rPr>
                <w:color w:val="000000"/>
                <w:kern w:val="0"/>
                <w:lang w:bidi="en-US"/>
              </w:rPr>
              <w:t xml:space="preserve">musi </w:t>
            </w:r>
            <w:r>
              <w:rPr>
                <w:color w:val="000000"/>
                <w:kern w:val="0"/>
                <w:lang w:eastAsia="pl-PL" w:bidi="pl-PL"/>
              </w:rPr>
              <w:t xml:space="preserve">zostać </w:t>
            </w:r>
            <w:r>
              <w:rPr>
                <w:color w:val="000000"/>
                <w:kern w:val="0"/>
                <w:lang w:bidi="en-US"/>
              </w:rPr>
              <w:t>zmodyfikowane.</w:t>
            </w:r>
          </w:p>
          <w:p w14:paraId="30737736" w14:textId="77777777" w:rsidR="00AA7662" w:rsidRDefault="00DD60A7">
            <w:pPr>
              <w:pStyle w:val="Tekstpodstawowy"/>
              <w:numPr>
                <w:ilvl w:val="1"/>
                <w:numId w:val="267"/>
              </w:numPr>
              <w:shd w:val="clear" w:color="auto" w:fill="auto"/>
              <w:tabs>
                <w:tab w:val="left" w:pos="1616"/>
              </w:tabs>
              <w:spacing w:line="240" w:lineRule="auto"/>
              <w:ind w:left="1440" w:hanging="360"/>
            </w:pPr>
            <w:r>
              <w:rPr>
                <w:color w:val="000000"/>
                <w:kern w:val="0"/>
                <w:lang w:eastAsia="pl-PL" w:bidi="pl-PL"/>
              </w:rPr>
              <w:t xml:space="preserve">Hasło </w:t>
            </w:r>
            <w:r>
              <w:rPr>
                <w:color w:val="000000"/>
                <w:kern w:val="0"/>
                <w:lang w:bidi="en-US"/>
              </w:rPr>
              <w:t xml:space="preserve">odzyskiwania nie </w:t>
            </w:r>
            <w:r>
              <w:rPr>
                <w:color w:val="000000"/>
                <w:kern w:val="0"/>
                <w:lang w:eastAsia="pl-PL" w:bidi="pl-PL"/>
              </w:rPr>
              <w:t xml:space="preserve">może być krótsze niż </w:t>
            </w:r>
            <w:r>
              <w:rPr>
                <w:color w:val="000000"/>
                <w:kern w:val="0"/>
                <w:lang w:bidi="en-US"/>
              </w:rPr>
              <w:t xml:space="preserve">8 </w:t>
            </w:r>
            <w:r>
              <w:rPr>
                <w:color w:val="000000"/>
                <w:kern w:val="0"/>
                <w:lang w:eastAsia="pl-PL" w:bidi="pl-PL"/>
              </w:rPr>
              <w:t>znaków.</w:t>
            </w:r>
          </w:p>
          <w:p w14:paraId="58B120C4" w14:textId="77777777" w:rsidR="00AA7662" w:rsidRDefault="00DD60A7">
            <w:pPr>
              <w:pStyle w:val="Tekstpodstawowy"/>
              <w:numPr>
                <w:ilvl w:val="1"/>
                <w:numId w:val="267"/>
              </w:numPr>
              <w:shd w:val="clear" w:color="auto" w:fill="auto"/>
              <w:tabs>
                <w:tab w:val="left" w:pos="1616"/>
              </w:tabs>
              <w:spacing w:line="240" w:lineRule="auto"/>
              <w:ind w:left="1440" w:hanging="360"/>
            </w:pPr>
            <w:r>
              <w:rPr>
                <w:color w:val="000000"/>
                <w:kern w:val="0"/>
                <w:lang w:eastAsia="pl-PL" w:bidi="pl-PL"/>
              </w:rPr>
              <w:t xml:space="preserve">Hasło </w:t>
            </w:r>
            <w:r>
              <w:rPr>
                <w:color w:val="000000"/>
                <w:kern w:val="0"/>
                <w:lang w:bidi="en-US"/>
              </w:rPr>
              <w:t xml:space="preserve">odzyskiwania nie </w:t>
            </w:r>
            <w:r>
              <w:rPr>
                <w:color w:val="000000"/>
                <w:kern w:val="0"/>
                <w:lang w:eastAsia="pl-PL" w:bidi="pl-PL"/>
              </w:rPr>
              <w:t xml:space="preserve">może być dłuższe niż </w:t>
            </w:r>
            <w:r>
              <w:rPr>
                <w:color w:val="000000"/>
                <w:kern w:val="0"/>
                <w:lang w:bidi="en-US"/>
              </w:rPr>
              <w:t xml:space="preserve">20 </w:t>
            </w:r>
            <w:r>
              <w:rPr>
                <w:color w:val="000000"/>
                <w:kern w:val="0"/>
                <w:lang w:eastAsia="pl-PL" w:bidi="pl-PL"/>
              </w:rPr>
              <w:t>znaków.</w:t>
            </w:r>
          </w:p>
          <w:p w14:paraId="1E42EA5A"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w:t>
            </w:r>
            <w:r>
              <w:rPr>
                <w:color w:val="000000"/>
                <w:kern w:val="0"/>
                <w:lang w:bidi="en-US"/>
              </w:rPr>
              <w:t>szyfrowanie danych tylko na komputerach z UEFI.</w:t>
            </w:r>
          </w:p>
          <w:p w14:paraId="08254ECC"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w:t>
            </w:r>
            <w:r>
              <w:rPr>
                <w:color w:val="000000"/>
                <w:kern w:val="0"/>
                <w:lang w:bidi="en-US"/>
              </w:rPr>
              <w:t xml:space="preserve">zalogowanie </w:t>
            </w:r>
            <w:r>
              <w:rPr>
                <w:color w:val="000000"/>
                <w:kern w:val="0"/>
                <w:lang w:eastAsia="pl-PL" w:bidi="pl-PL"/>
              </w:rPr>
              <w:t xml:space="preserve">się </w:t>
            </w:r>
            <w:r>
              <w:rPr>
                <w:color w:val="000000"/>
                <w:kern w:val="0"/>
                <w:lang w:bidi="en-US"/>
              </w:rPr>
              <w:t>do systemu przy pomocy metody</w:t>
            </w:r>
          </w:p>
          <w:p w14:paraId="1A4CA242" w14:textId="77777777" w:rsidR="00AA7662" w:rsidRDefault="00DD60A7">
            <w:pPr>
              <w:pStyle w:val="Tekstpodstawowy"/>
              <w:shd w:val="clear" w:color="auto" w:fill="auto"/>
              <w:spacing w:line="240" w:lineRule="auto"/>
              <w:ind w:left="700" w:firstLine="20"/>
            </w:pPr>
            <w:r>
              <w:rPr>
                <w:color w:val="000000"/>
                <w:kern w:val="0"/>
                <w:lang w:bidi="en-US"/>
              </w:rPr>
              <w:t xml:space="preserve">jednokrotnego logowania (SSO) przy wykorzystaniu </w:t>
            </w:r>
            <w:r>
              <w:rPr>
                <w:color w:val="000000"/>
                <w:kern w:val="0"/>
                <w:lang w:eastAsia="pl-PL" w:bidi="pl-PL"/>
              </w:rPr>
              <w:t xml:space="preserve">poświadczeń użytkownika </w:t>
            </w:r>
            <w:r>
              <w:rPr>
                <w:color w:val="000000"/>
                <w:kern w:val="0"/>
                <w:lang w:bidi="en-US"/>
              </w:rPr>
              <w:t>Active Directory.</w:t>
            </w:r>
          </w:p>
          <w:p w14:paraId="08F96FA8" w14:textId="77777777" w:rsidR="00AA7662" w:rsidRDefault="00DD60A7">
            <w:pPr>
              <w:pStyle w:val="Tekstpodstawowy"/>
              <w:numPr>
                <w:ilvl w:val="0"/>
                <w:numId w:val="267"/>
              </w:numPr>
              <w:shd w:val="clear" w:color="auto" w:fill="auto"/>
              <w:tabs>
                <w:tab w:val="left" w:pos="728"/>
              </w:tabs>
              <w:spacing w:line="240" w:lineRule="auto"/>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umożliwiać </w:t>
            </w:r>
            <w:r>
              <w:rPr>
                <w:color w:val="000000"/>
                <w:kern w:val="0"/>
                <w:lang w:bidi="en-US"/>
              </w:rPr>
              <w:t xml:space="preserve">wykorzystanie </w:t>
            </w:r>
            <w:r>
              <w:rPr>
                <w:color w:val="000000"/>
                <w:kern w:val="0"/>
                <w:lang w:eastAsia="pl-PL" w:bidi="pl-PL"/>
              </w:rPr>
              <w:t xml:space="preserve">modułu </w:t>
            </w:r>
            <w:r>
              <w:rPr>
                <w:color w:val="000000"/>
                <w:kern w:val="0"/>
                <w:lang w:bidi="en-US"/>
              </w:rPr>
              <w:t>TPM w wersji co najmniej 2.0.</w:t>
            </w:r>
          </w:p>
          <w:p w14:paraId="643D43EA" w14:textId="77777777" w:rsidR="00AA7662" w:rsidRDefault="00DD60A7">
            <w:pPr>
              <w:pStyle w:val="Tekstpodstawowy"/>
              <w:numPr>
                <w:ilvl w:val="0"/>
                <w:numId w:val="267"/>
              </w:numPr>
              <w:shd w:val="clear" w:color="auto" w:fill="auto"/>
              <w:tabs>
                <w:tab w:val="left" w:pos="843"/>
              </w:tabs>
              <w:spacing w:line="240" w:lineRule="auto"/>
              <w:ind w:left="700" w:hanging="340"/>
            </w:pPr>
            <w:r>
              <w:rPr>
                <w:color w:val="000000"/>
                <w:kern w:val="0"/>
                <w:lang w:eastAsia="pl-PL" w:bidi="pl-PL"/>
              </w:rPr>
              <w:t xml:space="preserve">Rozwiązanie </w:t>
            </w:r>
            <w:r>
              <w:rPr>
                <w:color w:val="000000"/>
                <w:kern w:val="0"/>
                <w:lang w:bidi="en-US"/>
              </w:rPr>
              <w:t xml:space="preserve">musi </w:t>
            </w:r>
            <w:r>
              <w:rPr>
                <w:color w:val="000000"/>
                <w:kern w:val="0"/>
                <w:lang w:eastAsia="pl-PL" w:bidi="pl-PL"/>
              </w:rPr>
              <w:t xml:space="preserve">wspierać </w:t>
            </w:r>
            <w:r>
              <w:rPr>
                <w:color w:val="000000"/>
                <w:kern w:val="0"/>
                <w:lang w:bidi="en-US"/>
              </w:rPr>
              <w:t xml:space="preserve">dyski </w:t>
            </w:r>
            <w:r>
              <w:rPr>
                <w:color w:val="000000"/>
                <w:kern w:val="0"/>
                <w:lang w:eastAsia="pl-PL" w:bidi="pl-PL"/>
              </w:rPr>
              <w:t xml:space="preserve">wykorzystującego </w:t>
            </w:r>
            <w:r>
              <w:rPr>
                <w:color w:val="000000"/>
                <w:kern w:val="0"/>
                <w:lang w:bidi="en-US"/>
              </w:rPr>
              <w:t>funkcji OPAL w wersji co najmniej 2.0.</w:t>
            </w:r>
          </w:p>
          <w:p w14:paraId="1D635794" w14:textId="77777777" w:rsidR="00AA7662" w:rsidRDefault="00DD60A7">
            <w:pPr>
              <w:pStyle w:val="Tekstpodstawowy"/>
              <w:numPr>
                <w:ilvl w:val="0"/>
                <w:numId w:val="267"/>
              </w:numPr>
              <w:shd w:val="clear" w:color="auto" w:fill="auto"/>
              <w:tabs>
                <w:tab w:val="left" w:pos="843"/>
              </w:tabs>
              <w:spacing w:line="240" w:lineRule="auto"/>
              <w:ind w:left="700" w:hanging="340"/>
            </w:pPr>
            <w:r>
              <w:rPr>
                <w:color w:val="000000"/>
                <w:kern w:val="0"/>
                <w:lang w:bidi="en-US"/>
              </w:rPr>
              <w:t xml:space="preserve">W przypadku awarii </w:t>
            </w:r>
            <w:r>
              <w:rPr>
                <w:color w:val="000000"/>
                <w:kern w:val="0"/>
                <w:lang w:eastAsia="pl-PL" w:bidi="pl-PL"/>
              </w:rPr>
              <w:t xml:space="preserve">urządzenia, </w:t>
            </w:r>
            <w:r>
              <w:rPr>
                <w:color w:val="000000"/>
                <w:kern w:val="0"/>
                <w:lang w:bidi="en-US"/>
              </w:rPr>
              <w:t xml:space="preserve">administrator musi </w:t>
            </w:r>
            <w:r>
              <w:rPr>
                <w:color w:val="000000"/>
                <w:kern w:val="0"/>
                <w:lang w:eastAsia="pl-PL" w:bidi="pl-PL"/>
              </w:rPr>
              <w:t xml:space="preserve">mieć możliwość </w:t>
            </w:r>
            <w:r>
              <w:rPr>
                <w:color w:val="000000"/>
                <w:kern w:val="0"/>
                <w:lang w:bidi="en-US"/>
              </w:rPr>
              <w:t>wygenerowania pliku</w:t>
            </w:r>
          </w:p>
          <w:p w14:paraId="07238E01" w14:textId="77777777" w:rsidR="00AA7662" w:rsidRDefault="00DD60A7">
            <w:pPr>
              <w:pStyle w:val="Tekstpodstawowy"/>
              <w:shd w:val="clear" w:color="auto" w:fill="auto"/>
              <w:spacing w:line="240" w:lineRule="auto"/>
              <w:ind w:left="700" w:firstLine="20"/>
            </w:pPr>
            <w:r>
              <w:rPr>
                <w:color w:val="000000"/>
                <w:kern w:val="0"/>
                <w:lang w:bidi="en-US"/>
              </w:rPr>
              <w:t xml:space="preserve">odzyskiwania </w:t>
            </w:r>
            <w:r>
              <w:rPr>
                <w:color w:val="000000"/>
                <w:kern w:val="0"/>
                <w:lang w:eastAsia="pl-PL" w:bidi="pl-PL"/>
              </w:rPr>
              <w:t xml:space="preserve">który umożliwia </w:t>
            </w:r>
            <w:r>
              <w:rPr>
                <w:color w:val="000000"/>
                <w:kern w:val="0"/>
                <w:lang w:bidi="en-US"/>
              </w:rPr>
              <w:t>odszyfrowanie dysku.</w:t>
            </w:r>
          </w:p>
          <w:p w14:paraId="7A0B698B" w14:textId="77777777" w:rsidR="00AA7662" w:rsidRDefault="00AA7662">
            <w:pPr>
              <w:pStyle w:val="Tekstpodstawowy"/>
              <w:shd w:val="clear" w:color="auto" w:fill="auto"/>
              <w:spacing w:line="276" w:lineRule="auto"/>
              <w:ind w:left="720"/>
              <w:jc w:val="both"/>
              <w:rPr>
                <w:color w:val="000000"/>
                <w:kern w:val="0"/>
                <w:lang w:eastAsia="pl-PL" w:bidi="pl-PL"/>
              </w:rPr>
            </w:pPr>
          </w:p>
          <w:p w14:paraId="22DCE7A5" w14:textId="77777777" w:rsidR="00AA7662" w:rsidRDefault="00DD60A7">
            <w:pPr>
              <w:pStyle w:val="Tekstpodstawowy"/>
              <w:shd w:val="clear" w:color="auto" w:fill="auto"/>
              <w:spacing w:line="276" w:lineRule="auto"/>
              <w:ind w:left="720"/>
              <w:jc w:val="both"/>
            </w:pPr>
            <w:r>
              <w:rPr>
                <w:b/>
                <w:bCs/>
                <w:kern w:val="0"/>
                <w:lang w:eastAsia="pl-PL" w:bidi="pl-PL"/>
              </w:rPr>
              <w:t xml:space="preserve">/*Zaoferowanie funkcjonalności szyfrowania stanowi kryterium dodatkowe/ </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FAF5905" w14:textId="77777777" w:rsidR="00AA7662" w:rsidRDefault="00AA7662">
            <w:pPr>
              <w:spacing w:after="0" w:line="240" w:lineRule="auto"/>
              <w:rPr>
                <w:rFonts w:cs="Calibri"/>
                <w:kern w:val="0"/>
              </w:rPr>
            </w:pPr>
          </w:p>
        </w:tc>
      </w:tr>
      <w:tr w:rsidR="00AA7662" w14:paraId="2E8B7B51" w14:textId="77777777">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BD04703" w14:textId="77777777" w:rsidR="00AA7662" w:rsidRDefault="00DD60A7">
            <w:pPr>
              <w:spacing w:after="0" w:line="240" w:lineRule="auto"/>
              <w:rPr>
                <w:rFonts w:cs="Calibri"/>
                <w:b/>
                <w:bCs/>
                <w:kern w:val="0"/>
              </w:rPr>
            </w:pPr>
            <w:r>
              <w:rPr>
                <w:rFonts w:cs="Calibri"/>
                <w:b/>
                <w:bCs/>
                <w:kern w:val="0"/>
              </w:rPr>
              <w:t>Licencja</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0410F50" w14:textId="77777777" w:rsidR="00AA7662" w:rsidRDefault="00DD60A7">
            <w:pPr>
              <w:pStyle w:val="Akapitzlist"/>
              <w:spacing w:after="0" w:line="240" w:lineRule="auto"/>
            </w:pPr>
            <w:r>
              <w:rPr>
                <w:rFonts w:cs="Calibri"/>
                <w:kern w:val="0"/>
              </w:rPr>
              <w:t xml:space="preserve">Licencja w ilości określonej w </w:t>
            </w:r>
            <w:r>
              <w:rPr>
                <w:rFonts w:cs="Calibri"/>
                <w:i/>
                <w:iCs/>
                <w:kern w:val="0"/>
              </w:rPr>
              <w:t>Części B. Przedmiot zamówienia</w:t>
            </w:r>
            <w:r>
              <w:rPr>
                <w:rFonts w:cs="Calibri"/>
                <w:kern w:val="0"/>
              </w:rPr>
              <w:t xml:space="preserve"> dla każdej instalacji na okres 12 miesięcy. </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AF54601" w14:textId="77777777" w:rsidR="00AA7662" w:rsidRDefault="00AA7662">
            <w:pPr>
              <w:spacing w:after="0" w:line="240" w:lineRule="auto"/>
              <w:rPr>
                <w:rFonts w:cs="Calibri"/>
                <w:kern w:val="0"/>
              </w:rPr>
            </w:pPr>
          </w:p>
        </w:tc>
      </w:tr>
      <w:tr w:rsidR="00744C10" w14:paraId="236EE4D6" w14:textId="77777777" w:rsidTr="00A07AAF">
        <w:tc>
          <w:tcPr>
            <w:tcW w:w="166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9578A46" w14:textId="77777777" w:rsidR="00744C10" w:rsidRDefault="00744C10" w:rsidP="00A07AAF">
            <w:pPr>
              <w:spacing w:after="0" w:line="240" w:lineRule="auto"/>
              <w:rPr>
                <w:rFonts w:cs="Calibri"/>
                <w:color w:val="000000"/>
                <w:kern w:val="0"/>
              </w:rPr>
            </w:pPr>
            <w:r>
              <w:rPr>
                <w:rFonts w:cs="Calibri"/>
                <w:color w:val="000000"/>
                <w:kern w:val="0"/>
              </w:rPr>
              <w:t>Wdrożenie</w:t>
            </w:r>
          </w:p>
        </w:tc>
        <w:tc>
          <w:tcPr>
            <w:tcW w:w="7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E60828F" w14:textId="77777777" w:rsidR="00744C10" w:rsidRDefault="00744C10">
            <w:pPr>
              <w:pStyle w:val="Akapitzlist"/>
              <w:numPr>
                <w:ilvl w:val="0"/>
                <w:numId w:val="282"/>
              </w:numPr>
              <w:spacing w:after="0" w:line="240" w:lineRule="auto"/>
              <w:rPr>
                <w:rFonts w:eastAsia="Times New Roman"/>
                <w:kern w:val="0"/>
                <w:lang w:eastAsia="pl-PL"/>
              </w:rPr>
            </w:pPr>
            <w:r>
              <w:rPr>
                <w:rFonts w:eastAsia="Times New Roman"/>
                <w:kern w:val="0"/>
                <w:lang w:eastAsia="pl-PL"/>
              </w:rPr>
              <w:t>Instalacja i konfiguracja serwera zarządzającego. Zamawiający dopuszcza realizację systemu zarządzania zarówno w modelu lokalnym (on-premises), jak i w modelu opartym o konsolę zarządzającą udostępnianą w chmurze przez producenta oprogramowania, pod warunkiem zapewnienia pełnej funkcjonalności zarządzania, monitorowania oraz raportowania.</w:t>
            </w:r>
          </w:p>
          <w:p w14:paraId="077D8DB5" w14:textId="77777777" w:rsidR="00744C10" w:rsidRDefault="00744C10">
            <w:pPr>
              <w:pStyle w:val="Akapitzlist"/>
              <w:numPr>
                <w:ilvl w:val="0"/>
                <w:numId w:val="282"/>
              </w:numPr>
              <w:spacing w:after="0" w:line="240" w:lineRule="auto"/>
            </w:pPr>
            <w:r>
              <w:rPr>
                <w:rFonts w:eastAsia="Times New Roman"/>
                <w:kern w:val="0"/>
                <w:lang w:eastAsia="pl-PL"/>
              </w:rPr>
              <w:t xml:space="preserve">Wdrożenie agentów i produktów na urządzeniach: </w:t>
            </w:r>
            <w:r>
              <w:rPr>
                <w:rFonts w:eastAsia="Times New Roman" w:cs="Calibri"/>
                <w:kern w:val="0"/>
                <w:lang w:eastAsia="pl-PL"/>
              </w:rPr>
              <w:t>Wykonawca przygotuje pakiety instalacyjne i przeprowadzi przykładową na maksymalnie 20 szt. instalację agentów oraz produktów na wskazanych stacjach i serwerach.</w:t>
            </w:r>
          </w:p>
          <w:p w14:paraId="76B1FFA4" w14:textId="77777777" w:rsidR="00744C10" w:rsidRDefault="00744C10">
            <w:pPr>
              <w:pStyle w:val="Akapitzlist"/>
              <w:numPr>
                <w:ilvl w:val="0"/>
                <w:numId w:val="282"/>
              </w:numPr>
              <w:spacing w:after="0" w:line="240" w:lineRule="auto"/>
            </w:pPr>
            <w:r>
              <w:rPr>
                <w:rFonts w:eastAsia="Times New Roman"/>
                <w:kern w:val="0"/>
                <w:lang w:eastAsia="pl-PL"/>
              </w:rPr>
              <w:t xml:space="preserve">Konfiguracja polityk bezpieczeństwa: </w:t>
            </w:r>
            <w:r>
              <w:rPr>
                <w:rFonts w:eastAsia="Times New Roman" w:cs="Calibri"/>
                <w:kern w:val="0"/>
                <w:lang w:eastAsia="pl-PL"/>
              </w:rPr>
              <w:t>Wykonawca utworzy i przypisze polityki ochrony.</w:t>
            </w:r>
          </w:p>
          <w:p w14:paraId="25A91AD6" w14:textId="77777777" w:rsidR="00744C10" w:rsidRDefault="00744C10">
            <w:pPr>
              <w:pStyle w:val="Akapitzlist"/>
              <w:numPr>
                <w:ilvl w:val="0"/>
                <w:numId w:val="282"/>
              </w:numPr>
              <w:spacing w:after="0" w:line="240" w:lineRule="auto"/>
            </w:pPr>
            <w:r>
              <w:rPr>
                <w:rFonts w:eastAsia="Times New Roman"/>
                <w:kern w:val="0"/>
                <w:lang w:eastAsia="pl-PL"/>
              </w:rPr>
              <w:t xml:space="preserve">Uruchomienie funkcji: </w:t>
            </w:r>
            <w:r>
              <w:rPr>
                <w:rFonts w:eastAsia="Times New Roman" w:cs="Calibri"/>
                <w:kern w:val="0"/>
                <w:lang w:eastAsia="pl-PL"/>
              </w:rPr>
              <w:t>Wykonawca wdroży i skonfiguruje reguły detekcji, alerty i powiadomienia o incydentach.</w:t>
            </w:r>
          </w:p>
          <w:p w14:paraId="637738B7" w14:textId="77777777" w:rsidR="00744C10" w:rsidRDefault="00744C10">
            <w:pPr>
              <w:pStyle w:val="Akapitzlist"/>
              <w:numPr>
                <w:ilvl w:val="0"/>
                <w:numId w:val="282"/>
              </w:numPr>
              <w:spacing w:after="0" w:line="240" w:lineRule="auto"/>
              <w:rPr>
                <w:rFonts w:eastAsia="Times New Roman"/>
                <w:kern w:val="0"/>
                <w:lang w:eastAsia="pl-PL"/>
              </w:rPr>
            </w:pPr>
            <w:r>
              <w:rPr>
                <w:rFonts w:eastAsia="Times New Roman"/>
                <w:kern w:val="0"/>
                <w:lang w:eastAsia="pl-PL"/>
              </w:rPr>
              <w:lastRenderedPageBreak/>
              <w:t>Monitorowanie, raportowanie: Wykonawca skonfiguruje alerty i raporty.</w:t>
            </w:r>
          </w:p>
          <w:p w14:paraId="6FC7AE6D" w14:textId="77777777" w:rsidR="00744C10" w:rsidRDefault="00744C10">
            <w:pPr>
              <w:pStyle w:val="Akapitzlist"/>
              <w:numPr>
                <w:ilvl w:val="0"/>
                <w:numId w:val="282"/>
              </w:numPr>
              <w:spacing w:after="0" w:line="240" w:lineRule="auto"/>
            </w:pPr>
            <w:r>
              <w:rPr>
                <w:kern w:val="0"/>
              </w:rPr>
              <w:t>W ramach realizacji zamówienia Wykonawca przeprowadzi szkolenie stanowiskowe dla administratorów Zamawiającego z zakresu obsługi i podstawowej administracji wdrożonym rozwiązaniem:</w:t>
            </w:r>
          </w:p>
          <w:p w14:paraId="5A7B85A8"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omówienie komponentów (konsola, agenty, konektory)</w:t>
            </w:r>
          </w:p>
          <w:p w14:paraId="4FC353D3"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role i uprawnienia użytkowników</w:t>
            </w:r>
          </w:p>
          <w:p w14:paraId="13739EAC"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konfiguracja uwierzytelniania dwuskładnikowego</w:t>
            </w:r>
          </w:p>
          <w:p w14:paraId="559AD7DE"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przegląd pulpitu XDR</w:t>
            </w:r>
          </w:p>
          <w:p w14:paraId="30584002"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interpretacja alertów i incydentów</w:t>
            </w:r>
          </w:p>
          <w:p w14:paraId="449C56D5"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poziomy ważności zdarzeń</w:t>
            </w:r>
          </w:p>
          <w:p w14:paraId="3CBBF582"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filtrowanie i wyszukiwanie zdarzeń</w:t>
            </w:r>
          </w:p>
          <w:p w14:paraId="11C644AF"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Analiza zagrożeń - analiza drzewa zdarzeń</w:t>
            </w:r>
          </w:p>
          <w:p w14:paraId="7E45B9D9"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reputacja plików i skrótów (hash)</w:t>
            </w:r>
          </w:p>
          <w:p w14:paraId="53F7B696"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izolacja stacji roboczej/serwera</w:t>
            </w:r>
          </w:p>
          <w:p w14:paraId="612482F7"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blokowanie plików i procesów</w:t>
            </w:r>
          </w:p>
          <w:p w14:paraId="50C11BD7"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uruchomienie skanowania na żądanie</w:t>
            </w:r>
          </w:p>
          <w:p w14:paraId="1B55E658"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sprawdzanie stanu agentów</w:t>
            </w:r>
          </w:p>
          <w:p w14:paraId="49726C46"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aktualizacje komponentów,</w:t>
            </w:r>
          </w:p>
          <w:p w14:paraId="45B09D02" w14:textId="77777777" w:rsidR="00744C10" w:rsidRDefault="00744C10">
            <w:pPr>
              <w:pStyle w:val="Akapitzlist"/>
              <w:numPr>
                <w:ilvl w:val="0"/>
                <w:numId w:val="283"/>
              </w:numPr>
              <w:spacing w:after="0" w:line="240" w:lineRule="auto"/>
              <w:rPr>
                <w:rFonts w:eastAsia="Times New Roman"/>
                <w:kern w:val="0"/>
                <w:lang w:eastAsia="pl-PL"/>
              </w:rPr>
            </w:pPr>
            <w:r>
              <w:rPr>
                <w:rFonts w:eastAsia="Times New Roman"/>
                <w:kern w:val="0"/>
                <w:lang w:eastAsia="pl-PL"/>
              </w:rPr>
              <w:t>omówienie przykładowego ataku ransomware.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3843EEE" w14:textId="77777777" w:rsidR="00744C10" w:rsidRDefault="00744C10" w:rsidP="00A07AAF">
            <w:pPr>
              <w:spacing w:after="0" w:line="240" w:lineRule="auto"/>
              <w:rPr>
                <w:rFonts w:cs="Calibri"/>
                <w:kern w:val="0"/>
              </w:rPr>
            </w:pPr>
          </w:p>
        </w:tc>
      </w:tr>
    </w:tbl>
    <w:p w14:paraId="7A815B8B" w14:textId="77777777" w:rsidR="00AA7662" w:rsidRDefault="00AA7662">
      <w:pPr>
        <w:rPr>
          <w:rFonts w:cs="Calibri"/>
        </w:rPr>
      </w:pPr>
    </w:p>
    <w:p w14:paraId="4FA1E9B1" w14:textId="77777777" w:rsidR="00AA7662" w:rsidRDefault="00DD60A7">
      <w:pPr>
        <w:pStyle w:val="Nagwek2"/>
        <w:rPr>
          <w:rFonts w:ascii="Calibri" w:hAnsi="Calibri" w:cs="Calibri"/>
          <w:sz w:val="22"/>
          <w:szCs w:val="22"/>
        </w:rPr>
      </w:pPr>
      <w:bookmarkStart w:id="20" w:name="_Toc222491587"/>
      <w:r>
        <w:rPr>
          <w:rFonts w:ascii="Calibri" w:hAnsi="Calibri" w:cs="Calibri"/>
          <w:sz w:val="22"/>
          <w:szCs w:val="22"/>
        </w:rPr>
        <w:t>VII.B. System SIEM</w:t>
      </w:r>
      <w:bookmarkEnd w:id="20"/>
    </w:p>
    <w:p w14:paraId="118F116E" w14:textId="77777777" w:rsidR="00AA7662" w:rsidRDefault="00AA7662">
      <w:pPr>
        <w:spacing w:after="0" w:line="360" w:lineRule="auto"/>
        <w:rPr>
          <w:rFonts w:cs="Calibri"/>
        </w:rPr>
      </w:pPr>
    </w:p>
    <w:tbl>
      <w:tblPr>
        <w:tblW w:w="9924" w:type="dxa"/>
        <w:tblInd w:w="-431" w:type="dxa"/>
        <w:tblCellMar>
          <w:left w:w="10" w:type="dxa"/>
          <w:right w:w="10" w:type="dxa"/>
        </w:tblCellMar>
        <w:tblLook w:val="0000" w:firstRow="0" w:lastRow="0" w:firstColumn="0" w:lastColumn="0" w:noHBand="0" w:noVBand="0"/>
      </w:tblPr>
      <w:tblGrid>
        <w:gridCol w:w="1677"/>
        <w:gridCol w:w="7263"/>
        <w:gridCol w:w="984"/>
      </w:tblGrid>
      <w:tr w:rsidR="00AA7662" w14:paraId="56B2F59A" w14:textId="77777777">
        <w:trPr>
          <w:trHeight w:val="350"/>
        </w:trPr>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89C728B" w14:textId="77777777" w:rsidR="00AA7662" w:rsidRDefault="00DD60A7">
            <w:pPr>
              <w:spacing w:after="0" w:line="240" w:lineRule="auto"/>
              <w:jc w:val="center"/>
              <w:rPr>
                <w:rFonts w:cs="Calibri"/>
                <w:b/>
                <w:kern w:val="0"/>
              </w:rPr>
            </w:pPr>
            <w:r>
              <w:rPr>
                <w:rFonts w:cs="Calibri"/>
                <w:b/>
                <w:kern w:val="0"/>
              </w:rPr>
              <w:t>Nazwa</w:t>
            </w: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4E30035" w14:textId="77777777" w:rsidR="00AA7662" w:rsidRDefault="00DD60A7">
            <w:pPr>
              <w:spacing w:after="0" w:line="240" w:lineRule="auto"/>
              <w:jc w:val="center"/>
              <w:rPr>
                <w:rFonts w:cs="Calibri"/>
                <w:b/>
                <w:kern w:val="0"/>
              </w:rPr>
            </w:pPr>
            <w:r>
              <w:rPr>
                <w:rFonts w:cs="Calibri"/>
                <w:b/>
                <w:kern w:val="0"/>
              </w:rPr>
              <w:t>Wymagane parametry techniczne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38BD68E" w14:textId="77777777" w:rsidR="00AA7662" w:rsidRDefault="00DD60A7">
            <w:pPr>
              <w:spacing w:after="0" w:line="240" w:lineRule="auto"/>
              <w:jc w:val="center"/>
              <w:rPr>
                <w:rFonts w:cs="Calibri"/>
                <w:b/>
                <w:kern w:val="0"/>
              </w:rPr>
            </w:pPr>
            <w:r>
              <w:rPr>
                <w:rFonts w:cs="Calibri"/>
                <w:b/>
                <w:kern w:val="0"/>
              </w:rPr>
              <w:t>Spełnia TAK/NIE</w:t>
            </w:r>
          </w:p>
        </w:tc>
      </w:tr>
      <w:tr w:rsidR="0029162E" w14:paraId="0E5AB22D" w14:textId="77777777">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A850411" w14:textId="77777777" w:rsidR="0029162E" w:rsidRDefault="0029162E" w:rsidP="0029162E">
            <w:pPr>
              <w:spacing w:after="0" w:line="240" w:lineRule="auto"/>
              <w:rPr>
                <w:rFonts w:cs="Calibri"/>
                <w:bCs/>
                <w:kern w:val="0"/>
              </w:rPr>
            </w:pP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6E8090A" w14:textId="77777777" w:rsidR="0029162E" w:rsidRDefault="0029162E" w:rsidP="0029162E">
            <w:pPr>
              <w:spacing w:after="0" w:line="240" w:lineRule="auto"/>
              <w:rPr>
                <w:rFonts w:cs="Calibri"/>
                <w:kern w:val="0"/>
              </w:rPr>
            </w:pPr>
            <w:r>
              <w:rPr>
                <w:rFonts w:cs="Calibri"/>
                <w:kern w:val="0"/>
              </w:rPr>
              <w:t>Wdrożenie rozwiązania klasy SIEM, przeznaczonego do pracy w środowisku przetwarzającym do 6 GB logów dziennie.</w:t>
            </w:r>
          </w:p>
          <w:p w14:paraId="2EAF9508" w14:textId="77777777" w:rsidR="0029162E" w:rsidRDefault="0029162E" w:rsidP="0029162E">
            <w:pPr>
              <w:spacing w:after="0" w:line="240" w:lineRule="auto"/>
            </w:pPr>
            <w:r>
              <w:rPr>
                <w:rFonts w:cs="Calibri"/>
                <w:kern w:val="0"/>
              </w:rPr>
              <w:t xml:space="preserve">Zaoferowane rozwiązanie może stanowić rozbudowę „usługi serwera logów systemowych i stacji końcowych oraz sieciowych” opisanej w poz. III polegającej na jego rozszerzeniu o funkcjonalności </w:t>
            </w:r>
            <w:r>
              <w:rPr>
                <w:rFonts w:cs="Calibri"/>
                <w:b/>
                <w:bCs/>
                <w:kern w:val="0"/>
              </w:rPr>
              <w:t>systemu klasy SIEM</w:t>
            </w:r>
            <w:r>
              <w:rPr>
                <w:rFonts w:cs="Calibri"/>
                <w:kern w:val="0"/>
              </w:rPr>
              <w:t>, w szczególności w zakresie:</w:t>
            </w:r>
          </w:p>
          <w:p w14:paraId="20F529ED" w14:textId="77777777" w:rsidR="0029162E" w:rsidRDefault="0029162E">
            <w:pPr>
              <w:numPr>
                <w:ilvl w:val="0"/>
                <w:numId w:val="284"/>
              </w:numPr>
              <w:spacing w:after="0" w:line="240" w:lineRule="auto"/>
              <w:rPr>
                <w:rFonts w:cs="Calibri"/>
                <w:kern w:val="0"/>
              </w:rPr>
            </w:pPr>
            <w:r>
              <w:rPr>
                <w:rFonts w:cs="Calibri"/>
                <w:kern w:val="0"/>
              </w:rPr>
              <w:t>korelacji zdarzeń bezpieczeństwa,</w:t>
            </w:r>
          </w:p>
          <w:p w14:paraId="785630A7" w14:textId="77777777" w:rsidR="0029162E" w:rsidRDefault="0029162E">
            <w:pPr>
              <w:numPr>
                <w:ilvl w:val="0"/>
                <w:numId w:val="284"/>
              </w:numPr>
              <w:spacing w:after="0" w:line="240" w:lineRule="auto"/>
              <w:rPr>
                <w:rFonts w:cs="Calibri"/>
                <w:kern w:val="0"/>
              </w:rPr>
            </w:pPr>
            <w:r>
              <w:rPr>
                <w:rFonts w:cs="Calibri"/>
                <w:kern w:val="0"/>
              </w:rPr>
              <w:t>zaawansowanej analizy zagrożeń,</w:t>
            </w:r>
          </w:p>
          <w:p w14:paraId="1D95626B" w14:textId="77777777" w:rsidR="0029162E" w:rsidRDefault="0029162E">
            <w:pPr>
              <w:numPr>
                <w:ilvl w:val="0"/>
                <w:numId w:val="284"/>
              </w:numPr>
              <w:spacing w:after="0" w:line="240" w:lineRule="auto"/>
              <w:rPr>
                <w:rFonts w:cs="Calibri"/>
                <w:kern w:val="0"/>
              </w:rPr>
            </w:pPr>
            <w:r>
              <w:rPr>
                <w:rFonts w:cs="Calibri"/>
                <w:kern w:val="0"/>
              </w:rPr>
              <w:t>obsługi i automatyzacji reakcji na incydenty (SOAR),</w:t>
            </w:r>
          </w:p>
          <w:p w14:paraId="06ED5E25" w14:textId="77777777" w:rsidR="0029162E" w:rsidRDefault="0029162E">
            <w:pPr>
              <w:numPr>
                <w:ilvl w:val="0"/>
                <w:numId w:val="284"/>
              </w:numPr>
              <w:spacing w:after="0" w:line="240" w:lineRule="auto"/>
              <w:rPr>
                <w:rFonts w:cs="Calibri"/>
                <w:kern w:val="0"/>
              </w:rPr>
            </w:pPr>
            <w:r>
              <w:rPr>
                <w:rFonts w:cs="Calibri"/>
                <w:kern w:val="0"/>
              </w:rPr>
              <w:t>rozszerzonego raportowania bezpieczeństwa.</w:t>
            </w:r>
          </w:p>
          <w:p w14:paraId="5B41588D" w14:textId="77777777" w:rsidR="0029162E" w:rsidRDefault="0029162E" w:rsidP="0029162E">
            <w:pPr>
              <w:spacing w:after="0" w:line="240" w:lineRule="auto"/>
              <w:rPr>
                <w:rFonts w:cs="Calibri"/>
                <w:kern w:val="0"/>
              </w:rPr>
            </w:pPr>
          </w:p>
          <w:p w14:paraId="74EF1261" w14:textId="77777777" w:rsidR="0029162E" w:rsidRDefault="0029162E" w:rsidP="0029162E">
            <w:pPr>
              <w:spacing w:after="0" w:line="240" w:lineRule="auto"/>
            </w:pPr>
            <w:r>
              <w:rPr>
                <w:b/>
                <w:bCs/>
              </w:rPr>
              <w:t xml:space="preserve">/Zaoferowanie rozwiązania stanowiącego rozbudowę „usługi serwera logów systemowych i stacji końcowych oraz sieciowych” </w:t>
            </w:r>
            <w:r>
              <w:rPr>
                <w:rFonts w:cs="Calibri"/>
                <w:kern w:val="0"/>
              </w:rPr>
              <w:t xml:space="preserve">opisanej w poz. III </w:t>
            </w:r>
            <w:r>
              <w:rPr>
                <w:b/>
                <w:bCs/>
              </w:rPr>
              <w:t>stanowi kryterium dodatkowe/</w:t>
            </w:r>
          </w:p>
          <w:p w14:paraId="12A1086E" w14:textId="77777777" w:rsidR="0029162E" w:rsidRDefault="0029162E" w:rsidP="0029162E">
            <w:pPr>
              <w:spacing w:after="0" w:line="240" w:lineRule="auto"/>
              <w:rPr>
                <w:rFonts w:cs="Calibri"/>
                <w:kern w:val="0"/>
              </w:rPr>
            </w:pPr>
          </w:p>
          <w:p w14:paraId="46CD1ABC" w14:textId="77777777" w:rsidR="0029162E" w:rsidRDefault="0029162E" w:rsidP="0029162E">
            <w:pPr>
              <w:spacing w:after="0" w:line="240" w:lineRule="auto"/>
              <w:rPr>
                <w:rFonts w:cs="Calibri"/>
                <w:kern w:val="0"/>
              </w:rPr>
            </w:pPr>
            <w:r>
              <w:rPr>
                <w:rFonts w:cs="Calibri"/>
                <w:kern w:val="0"/>
              </w:rPr>
              <w:t>Zamawiający dopuszcza również rozwiązania równoważne, pod warunkiem zapewnienia funkcjonalności nie mniejszej niż określona w opisie przedmiotu zamówienia przy zapewnieniu możliwości integracji z „usługą serwera logów systemowych i stacji końcowych oraz sieciowych” opisaną w poz. III</w:t>
            </w:r>
          </w:p>
          <w:p w14:paraId="370E82EC" w14:textId="77777777" w:rsidR="0029162E" w:rsidRDefault="0029162E" w:rsidP="0029162E">
            <w:pPr>
              <w:spacing w:after="0" w:line="240" w:lineRule="auto"/>
              <w:rPr>
                <w:rFonts w:cs="Calibri"/>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2C15806" w14:textId="77777777" w:rsidR="0029162E" w:rsidRDefault="0029162E" w:rsidP="0029162E">
            <w:pPr>
              <w:spacing w:after="0" w:line="240" w:lineRule="auto"/>
              <w:rPr>
                <w:rFonts w:cs="Calibri"/>
                <w:bCs/>
                <w:kern w:val="0"/>
              </w:rPr>
            </w:pPr>
          </w:p>
        </w:tc>
      </w:tr>
      <w:tr w:rsidR="00AA7662" w14:paraId="76E420D0" w14:textId="77777777">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8723393" w14:textId="77777777" w:rsidR="00AA7662" w:rsidRDefault="00DD60A7">
            <w:pPr>
              <w:spacing w:after="0" w:line="240" w:lineRule="auto"/>
            </w:pPr>
            <w:r>
              <w:rPr>
                <w:rFonts w:cs="Calibri"/>
                <w:b/>
                <w:bCs/>
                <w:kern w:val="0"/>
              </w:rPr>
              <w:t>Raportowanie bezpieczeństwa</w:t>
            </w: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0317654" w14:textId="77777777" w:rsidR="00AA7662" w:rsidRDefault="00DD60A7">
            <w:pPr>
              <w:spacing w:after="0" w:line="240" w:lineRule="auto"/>
              <w:rPr>
                <w:rFonts w:cs="Calibri"/>
                <w:kern w:val="0"/>
              </w:rPr>
            </w:pPr>
            <w:r>
              <w:rPr>
                <w:rFonts w:cs="Calibri"/>
                <w:kern w:val="0"/>
              </w:rPr>
              <w:t>System udostępnia predefiniowane, zaawansowane raporty bezpieczeństwa</w:t>
            </w:r>
          </w:p>
          <w:p w14:paraId="64954BE1" w14:textId="77777777" w:rsidR="00AA7662" w:rsidRDefault="00DD60A7">
            <w:pPr>
              <w:spacing w:after="0" w:line="240" w:lineRule="auto"/>
              <w:rPr>
                <w:rFonts w:cs="Calibri"/>
                <w:kern w:val="0"/>
              </w:rPr>
            </w:pPr>
            <w:r>
              <w:rPr>
                <w:rFonts w:cs="Calibri"/>
                <w:kern w:val="0"/>
              </w:rPr>
              <w:t>Możliwość generowania raportów okresowych (cyklicznych)</w:t>
            </w:r>
          </w:p>
          <w:p w14:paraId="4E8CEEFF" w14:textId="77777777" w:rsidR="00AA7662" w:rsidRDefault="00DD60A7">
            <w:pPr>
              <w:spacing w:after="0" w:line="240" w:lineRule="auto"/>
              <w:rPr>
                <w:rFonts w:cs="Calibri"/>
                <w:kern w:val="0"/>
              </w:rPr>
            </w:pPr>
            <w:r>
              <w:rPr>
                <w:rFonts w:cs="Calibri"/>
                <w:kern w:val="0"/>
              </w:rPr>
              <w:t>Możliwość generowania raportów na żądanie (ad-hoc)</w:t>
            </w:r>
          </w:p>
          <w:p w14:paraId="0FB99AEF" w14:textId="77777777" w:rsidR="00AA7662" w:rsidRDefault="00DD60A7">
            <w:pPr>
              <w:spacing w:after="0" w:line="240" w:lineRule="auto"/>
              <w:rPr>
                <w:rFonts w:cs="Calibri"/>
                <w:kern w:val="0"/>
              </w:rPr>
            </w:pPr>
            <w:r>
              <w:rPr>
                <w:rFonts w:cs="Calibri"/>
                <w:kern w:val="0"/>
              </w:rPr>
              <w:t>Możliwość eksportu raportów do formatów PDF i CSV</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E7984AF" w14:textId="77777777" w:rsidR="00AA7662" w:rsidRDefault="00AA7662">
            <w:pPr>
              <w:spacing w:after="0" w:line="240" w:lineRule="auto"/>
              <w:rPr>
                <w:rFonts w:cs="Calibri"/>
                <w:bCs/>
                <w:kern w:val="0"/>
              </w:rPr>
            </w:pPr>
          </w:p>
        </w:tc>
      </w:tr>
      <w:tr w:rsidR="00AA7662" w14:paraId="634B2D53" w14:textId="77777777">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8CBB357" w14:textId="77777777" w:rsidR="00AA7662" w:rsidRDefault="00DD60A7">
            <w:pPr>
              <w:spacing w:after="0" w:line="240" w:lineRule="auto"/>
              <w:rPr>
                <w:rFonts w:cs="Calibri"/>
                <w:b/>
                <w:bCs/>
                <w:kern w:val="0"/>
              </w:rPr>
            </w:pPr>
            <w:r>
              <w:rPr>
                <w:rFonts w:cs="Calibri"/>
                <w:b/>
                <w:bCs/>
                <w:kern w:val="0"/>
              </w:rPr>
              <w:lastRenderedPageBreak/>
              <w:t>Obsługa zdarzeń bezpieczeństwa</w:t>
            </w: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9ABDA1D" w14:textId="77777777" w:rsidR="00AA7662" w:rsidRDefault="00DD60A7">
            <w:pPr>
              <w:spacing w:after="0" w:line="240" w:lineRule="auto"/>
              <w:rPr>
                <w:rFonts w:cs="Calibri"/>
                <w:kern w:val="0"/>
              </w:rPr>
            </w:pPr>
            <w:r>
              <w:rPr>
                <w:rFonts w:cs="Calibri"/>
                <w:kern w:val="0"/>
              </w:rPr>
              <w:t>System umożliwia definiowanie reguł obsługi zdarzeń bezpieczeństwa</w:t>
            </w:r>
          </w:p>
          <w:p w14:paraId="40DB4547" w14:textId="77777777" w:rsidR="00AA7662" w:rsidRDefault="00DD60A7">
            <w:pPr>
              <w:spacing w:after="0" w:line="240" w:lineRule="auto"/>
              <w:rPr>
                <w:rFonts w:cs="Calibri"/>
                <w:kern w:val="0"/>
              </w:rPr>
            </w:pPr>
            <w:r>
              <w:rPr>
                <w:rFonts w:cs="Calibri"/>
                <w:kern w:val="0"/>
              </w:rPr>
              <w:t>System automatycznie identyfikuje incydenty na podstawie reguł</w:t>
            </w:r>
          </w:p>
          <w:p w14:paraId="36FD9E38" w14:textId="77777777" w:rsidR="00AA7662" w:rsidRDefault="00DD60A7">
            <w:pPr>
              <w:spacing w:after="0" w:line="240" w:lineRule="auto"/>
              <w:rPr>
                <w:rFonts w:cs="Calibri"/>
                <w:kern w:val="0"/>
              </w:rPr>
            </w:pPr>
            <w:r>
              <w:rPr>
                <w:rFonts w:cs="Calibri"/>
                <w:kern w:val="0"/>
              </w:rPr>
              <w:t>System generuje alerty i powiadomienia o incydentach</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AAB93A0" w14:textId="77777777" w:rsidR="00AA7662" w:rsidRDefault="00AA7662">
            <w:pPr>
              <w:spacing w:after="0" w:line="240" w:lineRule="auto"/>
              <w:rPr>
                <w:rFonts w:cs="Calibri"/>
                <w:bCs/>
                <w:kern w:val="0"/>
              </w:rPr>
            </w:pPr>
          </w:p>
        </w:tc>
      </w:tr>
      <w:tr w:rsidR="00AA7662" w14:paraId="63A94CA9" w14:textId="77777777">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616BEF0" w14:textId="77777777" w:rsidR="00AA7662" w:rsidRDefault="00DD60A7">
            <w:pPr>
              <w:spacing w:after="0" w:line="240" w:lineRule="auto"/>
              <w:rPr>
                <w:rFonts w:cs="Calibri"/>
                <w:b/>
                <w:bCs/>
                <w:kern w:val="0"/>
              </w:rPr>
            </w:pPr>
            <w:r>
              <w:rPr>
                <w:rFonts w:cs="Calibri"/>
                <w:b/>
                <w:bCs/>
                <w:kern w:val="0"/>
              </w:rPr>
              <w:t>Korelacja zdarzeń</w:t>
            </w: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1A7EBB5" w14:textId="77777777" w:rsidR="00AA7662" w:rsidRDefault="00DD60A7">
            <w:pPr>
              <w:spacing w:after="0" w:line="240" w:lineRule="auto"/>
              <w:rPr>
                <w:rFonts w:cs="Calibri"/>
                <w:kern w:val="0"/>
              </w:rPr>
            </w:pPr>
            <w:r>
              <w:rPr>
                <w:rFonts w:cs="Calibri"/>
                <w:kern w:val="0"/>
              </w:rPr>
              <w:t>System realizuje korelację zdarzeń z wielu źródeł logów</w:t>
            </w:r>
          </w:p>
          <w:p w14:paraId="620A5585" w14:textId="77777777" w:rsidR="00AA7662" w:rsidRDefault="00DD60A7">
            <w:pPr>
              <w:spacing w:after="0" w:line="240" w:lineRule="auto"/>
              <w:rPr>
                <w:rFonts w:cs="Calibri"/>
                <w:kern w:val="0"/>
              </w:rPr>
            </w:pPr>
            <w:r>
              <w:rPr>
                <w:rFonts w:cs="Calibri"/>
                <w:kern w:val="0"/>
              </w:rPr>
              <w:t>System posiada predefiniowane reguły korelacji zdarzeń</w:t>
            </w:r>
          </w:p>
          <w:p w14:paraId="417FB631" w14:textId="77777777" w:rsidR="00AA7662" w:rsidRDefault="00DD60A7">
            <w:pPr>
              <w:spacing w:after="0" w:line="240" w:lineRule="auto"/>
              <w:rPr>
                <w:rFonts w:cs="Calibri"/>
                <w:kern w:val="0"/>
              </w:rPr>
            </w:pPr>
            <w:r>
              <w:rPr>
                <w:rFonts w:cs="Calibri"/>
                <w:kern w:val="0"/>
              </w:rPr>
              <w:t>Reguły korelacji umożliwiają wykrywanie złożonych, wieloetapowych zagrożeń</w:t>
            </w:r>
          </w:p>
          <w:p w14:paraId="5B7D5EB3" w14:textId="77777777" w:rsidR="00AA7662" w:rsidRDefault="00DD60A7">
            <w:pPr>
              <w:spacing w:after="0" w:line="240" w:lineRule="auto"/>
              <w:rPr>
                <w:rFonts w:cs="Calibri"/>
                <w:kern w:val="0"/>
              </w:rPr>
            </w:pPr>
            <w:r>
              <w:rPr>
                <w:rFonts w:cs="Calibri"/>
                <w:kern w:val="0"/>
              </w:rPr>
              <w:t>Reguły korelacji są aktualizowane w okresie obowiązywania subskrypcji</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3A6DE41" w14:textId="77777777" w:rsidR="00AA7662" w:rsidRDefault="00AA7662">
            <w:pPr>
              <w:spacing w:after="0" w:line="240" w:lineRule="auto"/>
              <w:rPr>
                <w:rFonts w:cs="Calibri"/>
                <w:bCs/>
                <w:kern w:val="0"/>
              </w:rPr>
            </w:pPr>
          </w:p>
        </w:tc>
      </w:tr>
      <w:tr w:rsidR="00AA7662" w14:paraId="17A2525C" w14:textId="77777777">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0EEE2B5" w14:textId="77777777" w:rsidR="00AA7662" w:rsidRDefault="00DD60A7">
            <w:pPr>
              <w:spacing w:after="0" w:line="240" w:lineRule="auto"/>
              <w:rPr>
                <w:rFonts w:cs="Calibri"/>
                <w:b/>
                <w:bCs/>
                <w:kern w:val="0"/>
              </w:rPr>
            </w:pPr>
            <w:r>
              <w:rPr>
                <w:rFonts w:cs="Calibri"/>
                <w:b/>
                <w:bCs/>
                <w:kern w:val="0"/>
              </w:rPr>
              <w:t>Automatyzacja reakcji na incydenty</w:t>
            </w: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77C2880" w14:textId="77777777" w:rsidR="00AA7662" w:rsidRDefault="00DD60A7">
            <w:pPr>
              <w:spacing w:after="0" w:line="240" w:lineRule="auto"/>
              <w:rPr>
                <w:rFonts w:cs="Calibri"/>
                <w:kern w:val="0"/>
              </w:rPr>
            </w:pPr>
            <w:r>
              <w:rPr>
                <w:rFonts w:cs="Calibri"/>
                <w:kern w:val="0"/>
              </w:rPr>
              <w:t>System udostępnia gotowe scenariusze reakcji (playbooki) składających się z reakcji i sekwencji zautomatyzowanych działań</w:t>
            </w:r>
          </w:p>
          <w:p w14:paraId="112A7BF6" w14:textId="77777777" w:rsidR="00AA7662" w:rsidRDefault="00DD60A7">
            <w:pPr>
              <w:spacing w:after="0" w:line="240" w:lineRule="auto"/>
              <w:rPr>
                <w:rFonts w:cs="Calibri"/>
                <w:kern w:val="0"/>
              </w:rPr>
            </w:pPr>
            <w:r>
              <w:rPr>
                <w:rFonts w:cs="Calibri"/>
                <w:kern w:val="0"/>
              </w:rPr>
              <w:t>System umożliwia automatyczne wykonanie działań po wykryciu incydentu</w:t>
            </w:r>
          </w:p>
          <w:p w14:paraId="25E24E75" w14:textId="77777777" w:rsidR="00AA7662" w:rsidRDefault="00DD60A7">
            <w:pPr>
              <w:spacing w:after="0" w:line="240" w:lineRule="auto"/>
              <w:rPr>
                <w:rFonts w:cs="Calibri"/>
                <w:kern w:val="0"/>
              </w:rPr>
            </w:pPr>
            <w:r>
              <w:rPr>
                <w:rFonts w:cs="Calibri"/>
                <w:kern w:val="0"/>
              </w:rPr>
              <w:t>System umożliwia półautomatyczną reakcję (zatwierdzaną przez operatora)</w:t>
            </w:r>
          </w:p>
          <w:p w14:paraId="75E899EB" w14:textId="77777777" w:rsidR="00AA7662" w:rsidRDefault="00DD60A7">
            <w:pPr>
              <w:spacing w:after="0" w:line="240" w:lineRule="auto"/>
              <w:rPr>
                <w:rFonts w:cs="Calibri"/>
                <w:kern w:val="0"/>
              </w:rPr>
            </w:pPr>
            <w:r>
              <w:rPr>
                <w:rFonts w:cs="Calibri"/>
                <w:kern w:val="0"/>
              </w:rPr>
              <w:t>System umożliwia integrację z innymi elementami infrastruktury bezpieczeństwa</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765CE25" w14:textId="77777777" w:rsidR="00AA7662" w:rsidRDefault="00AA7662">
            <w:pPr>
              <w:spacing w:after="0" w:line="240" w:lineRule="auto"/>
              <w:rPr>
                <w:rFonts w:cs="Calibri"/>
                <w:bCs/>
                <w:kern w:val="0"/>
              </w:rPr>
            </w:pPr>
          </w:p>
        </w:tc>
      </w:tr>
      <w:tr w:rsidR="0050110E" w14:paraId="04C00DA1" w14:textId="77777777" w:rsidTr="00A07AAF">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DF12D65" w14:textId="77777777" w:rsidR="0050110E" w:rsidRDefault="0050110E" w:rsidP="00A07AAF">
            <w:pPr>
              <w:spacing w:after="0" w:line="240" w:lineRule="auto"/>
              <w:rPr>
                <w:rFonts w:cs="Calibri"/>
                <w:b/>
                <w:bCs/>
                <w:kern w:val="0"/>
              </w:rPr>
            </w:pPr>
            <w:r>
              <w:rPr>
                <w:rFonts w:cs="Calibri"/>
                <w:b/>
                <w:bCs/>
                <w:kern w:val="0"/>
              </w:rPr>
              <w:t>Wdrożenie</w:t>
            </w: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867438C" w14:textId="77777777" w:rsidR="0050110E" w:rsidRDefault="0050110E">
            <w:pPr>
              <w:pStyle w:val="Akapitzlist"/>
              <w:numPr>
                <w:ilvl w:val="0"/>
                <w:numId w:val="285"/>
              </w:numPr>
              <w:spacing w:after="0" w:line="240" w:lineRule="auto"/>
              <w:rPr>
                <w:kern w:val="0"/>
              </w:rPr>
            </w:pPr>
            <w:r>
              <w:rPr>
                <w:kern w:val="0"/>
              </w:rPr>
              <w:t>Konfiguracja nowych raportów zgodnie z dobrymi praktykami i wiedzą wdrożeniową Wykonawcy</w:t>
            </w:r>
          </w:p>
          <w:p w14:paraId="5C97331D" w14:textId="77777777" w:rsidR="0050110E" w:rsidRDefault="0050110E">
            <w:pPr>
              <w:pStyle w:val="Akapitzlist"/>
              <w:numPr>
                <w:ilvl w:val="0"/>
                <w:numId w:val="285"/>
              </w:numPr>
              <w:spacing w:after="0" w:line="240" w:lineRule="auto"/>
              <w:rPr>
                <w:kern w:val="0"/>
              </w:rPr>
            </w:pPr>
            <w:r>
              <w:rPr>
                <w:kern w:val="0"/>
              </w:rPr>
              <w:t>Konfiguracja przykładowych playbooków</w:t>
            </w:r>
          </w:p>
          <w:p w14:paraId="2F90D6E6" w14:textId="77777777" w:rsidR="0050110E" w:rsidRDefault="0050110E">
            <w:pPr>
              <w:pStyle w:val="Akapitzlist"/>
              <w:numPr>
                <w:ilvl w:val="0"/>
                <w:numId w:val="285"/>
              </w:numPr>
              <w:spacing w:after="0" w:line="240" w:lineRule="auto"/>
              <w:rPr>
                <w:kern w:val="0"/>
              </w:rPr>
            </w:pPr>
            <w:r>
              <w:rPr>
                <w:kern w:val="0"/>
              </w:rPr>
              <w:t xml:space="preserve">Przygotowanie automatyzacji incydentów </w:t>
            </w:r>
          </w:p>
          <w:p w14:paraId="6290F697" w14:textId="77777777" w:rsidR="0050110E" w:rsidRDefault="0050110E">
            <w:pPr>
              <w:pStyle w:val="Akapitzlist"/>
              <w:numPr>
                <w:ilvl w:val="0"/>
                <w:numId w:val="285"/>
              </w:numPr>
              <w:spacing w:after="0" w:line="240" w:lineRule="auto"/>
            </w:pPr>
            <w:r>
              <w:rPr>
                <w:kern w:val="0"/>
              </w:rPr>
              <w:t>W ramach realizacji zamówienia Wykonawca przeprowadzi szkolenie stanowiskowe dla administratorów Zamawiającego z zakresu obsługi i podstawowej administracji wdrożonym rozwiązaniem:</w:t>
            </w:r>
          </w:p>
          <w:p w14:paraId="6E50F22B" w14:textId="77777777" w:rsidR="0050110E" w:rsidRDefault="0050110E">
            <w:pPr>
              <w:pStyle w:val="Akapitzlist"/>
              <w:numPr>
                <w:ilvl w:val="0"/>
                <w:numId w:val="286"/>
              </w:numPr>
              <w:spacing w:after="0" w:line="240" w:lineRule="auto"/>
              <w:rPr>
                <w:kern w:val="0"/>
              </w:rPr>
            </w:pPr>
            <w:r>
              <w:rPr>
                <w:kern w:val="0"/>
              </w:rPr>
              <w:t>omówienie architektury wdrożonego rozwiązania</w:t>
            </w:r>
          </w:p>
          <w:p w14:paraId="32674A5E" w14:textId="77777777" w:rsidR="0050110E" w:rsidRDefault="0050110E">
            <w:pPr>
              <w:pStyle w:val="Akapitzlist"/>
              <w:numPr>
                <w:ilvl w:val="0"/>
                <w:numId w:val="286"/>
              </w:numPr>
              <w:spacing w:after="0" w:line="240" w:lineRule="auto"/>
              <w:rPr>
                <w:kern w:val="0"/>
              </w:rPr>
            </w:pPr>
            <w:r>
              <w:rPr>
                <w:kern w:val="0"/>
              </w:rPr>
              <w:t>weryfikacja poprawności zbierania logów</w:t>
            </w:r>
          </w:p>
          <w:p w14:paraId="3F9CBD9B" w14:textId="77777777" w:rsidR="0050110E" w:rsidRDefault="0050110E">
            <w:pPr>
              <w:pStyle w:val="Akapitzlist"/>
              <w:numPr>
                <w:ilvl w:val="0"/>
                <w:numId w:val="286"/>
              </w:numPr>
              <w:spacing w:after="0" w:line="240" w:lineRule="auto"/>
              <w:rPr>
                <w:kern w:val="0"/>
              </w:rPr>
            </w:pPr>
            <w:r>
              <w:rPr>
                <w:kern w:val="0"/>
              </w:rPr>
              <w:t>tworzenie i modyfikacja podstawowych reguł</w:t>
            </w:r>
          </w:p>
          <w:p w14:paraId="7B22CBC1" w14:textId="77777777" w:rsidR="0050110E" w:rsidRDefault="0050110E">
            <w:pPr>
              <w:pStyle w:val="Akapitzlist"/>
              <w:numPr>
                <w:ilvl w:val="0"/>
                <w:numId w:val="286"/>
              </w:numPr>
              <w:spacing w:after="0" w:line="240" w:lineRule="auto"/>
              <w:rPr>
                <w:kern w:val="0"/>
              </w:rPr>
            </w:pPr>
            <w:r>
              <w:rPr>
                <w:kern w:val="0"/>
              </w:rPr>
              <w:t>identyfikacja incydentu</w:t>
            </w:r>
          </w:p>
          <w:p w14:paraId="00EFB343" w14:textId="77777777" w:rsidR="0050110E" w:rsidRDefault="0050110E">
            <w:pPr>
              <w:pStyle w:val="Akapitzlist"/>
              <w:numPr>
                <w:ilvl w:val="0"/>
                <w:numId w:val="286"/>
              </w:numPr>
              <w:spacing w:after="0" w:line="240" w:lineRule="auto"/>
              <w:rPr>
                <w:kern w:val="0"/>
              </w:rPr>
            </w:pPr>
            <w:r>
              <w:rPr>
                <w:kern w:val="0"/>
              </w:rPr>
              <w:t>analiza kontekstu zdarzeń,</w:t>
            </w:r>
          </w:p>
          <w:p w14:paraId="06BCC678" w14:textId="77777777" w:rsidR="0050110E" w:rsidRDefault="0050110E">
            <w:pPr>
              <w:pStyle w:val="Akapitzlist"/>
              <w:numPr>
                <w:ilvl w:val="0"/>
                <w:numId w:val="286"/>
              </w:numPr>
              <w:spacing w:after="0" w:line="240" w:lineRule="auto"/>
              <w:rPr>
                <w:kern w:val="0"/>
              </w:rPr>
            </w:pPr>
            <w:r>
              <w:rPr>
                <w:kern w:val="0"/>
              </w:rPr>
              <w:t>omówienie gotowych playbooków</w:t>
            </w:r>
          </w:p>
          <w:p w14:paraId="131694C2" w14:textId="77777777" w:rsidR="0050110E" w:rsidRDefault="0050110E">
            <w:pPr>
              <w:pStyle w:val="Akapitzlist"/>
              <w:numPr>
                <w:ilvl w:val="0"/>
                <w:numId w:val="286"/>
              </w:numPr>
              <w:spacing w:after="0" w:line="240" w:lineRule="auto"/>
              <w:rPr>
                <w:kern w:val="0"/>
              </w:rPr>
            </w:pPr>
            <w:r>
              <w:rPr>
                <w:kern w:val="0"/>
              </w:rPr>
              <w:t>tworzenie prostych automatyzacji,</w:t>
            </w:r>
          </w:p>
          <w:p w14:paraId="64558711" w14:textId="77777777" w:rsidR="0050110E" w:rsidRDefault="0050110E">
            <w:pPr>
              <w:pStyle w:val="Akapitzlist"/>
              <w:numPr>
                <w:ilvl w:val="0"/>
                <w:numId w:val="286"/>
              </w:numPr>
              <w:spacing w:after="0" w:line="240" w:lineRule="auto"/>
              <w:rPr>
                <w:kern w:val="0"/>
              </w:rPr>
            </w:pPr>
            <w:r>
              <w:rPr>
                <w:kern w:val="0"/>
              </w:rPr>
              <w:t>korzystanie z raportów predefiniowanych,</w:t>
            </w:r>
          </w:p>
          <w:p w14:paraId="402B7C4B" w14:textId="77777777" w:rsidR="0050110E" w:rsidRDefault="0050110E">
            <w:pPr>
              <w:pStyle w:val="Akapitzlist"/>
              <w:numPr>
                <w:ilvl w:val="0"/>
                <w:numId w:val="286"/>
              </w:numPr>
              <w:spacing w:after="0" w:line="240" w:lineRule="auto"/>
              <w:rPr>
                <w:kern w:val="0"/>
              </w:rPr>
            </w:pPr>
            <w:r>
              <w:rPr>
                <w:kern w:val="0"/>
              </w:rPr>
              <w:t>tworzenie raportów własnych</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F4C149F" w14:textId="77777777" w:rsidR="0050110E" w:rsidRDefault="0050110E" w:rsidP="00A07AAF">
            <w:pPr>
              <w:spacing w:after="0" w:line="240" w:lineRule="auto"/>
              <w:rPr>
                <w:rFonts w:cs="Calibri"/>
                <w:bCs/>
                <w:kern w:val="0"/>
              </w:rPr>
            </w:pPr>
          </w:p>
        </w:tc>
      </w:tr>
      <w:tr w:rsidR="00AA7662" w14:paraId="7FEA95E3" w14:textId="77777777">
        <w:tc>
          <w:tcPr>
            <w:tcW w:w="167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3C75EFC" w14:textId="77777777" w:rsidR="00AA7662" w:rsidRDefault="00DD60A7">
            <w:pPr>
              <w:spacing w:after="0" w:line="240" w:lineRule="auto"/>
              <w:rPr>
                <w:rFonts w:cs="Calibri"/>
                <w:b/>
                <w:bCs/>
                <w:kern w:val="0"/>
              </w:rPr>
            </w:pPr>
            <w:r>
              <w:rPr>
                <w:rFonts w:cs="Calibri"/>
                <w:b/>
                <w:bCs/>
                <w:kern w:val="0"/>
              </w:rPr>
              <w:t>Licencja</w:t>
            </w:r>
          </w:p>
        </w:tc>
        <w:tc>
          <w:tcPr>
            <w:tcW w:w="726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293CABB" w14:textId="77777777" w:rsidR="00AA7662" w:rsidRDefault="00DD60A7">
            <w:pPr>
              <w:pStyle w:val="Akapitzlist"/>
              <w:spacing w:after="0" w:line="240" w:lineRule="auto"/>
              <w:ind w:left="360"/>
            </w:pPr>
            <w:r>
              <w:rPr>
                <w:rFonts w:cs="Calibri"/>
                <w:kern w:val="0"/>
              </w:rPr>
              <w:t>Licencja na okres 12 miesięcy.</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AD531F7" w14:textId="77777777" w:rsidR="00AA7662" w:rsidRDefault="00AA7662">
            <w:pPr>
              <w:spacing w:after="0" w:line="240" w:lineRule="auto"/>
              <w:rPr>
                <w:rFonts w:cs="Calibri"/>
                <w:bCs/>
                <w:kern w:val="0"/>
              </w:rPr>
            </w:pPr>
          </w:p>
        </w:tc>
      </w:tr>
    </w:tbl>
    <w:p w14:paraId="65851867" w14:textId="77777777" w:rsidR="00AA7662" w:rsidRDefault="00DD60A7">
      <w:pPr>
        <w:pStyle w:val="Nagwek1"/>
        <w:rPr>
          <w:rFonts w:ascii="Calibri" w:hAnsi="Calibri" w:cs="Calibri"/>
          <w:sz w:val="22"/>
          <w:szCs w:val="22"/>
        </w:rPr>
      </w:pPr>
      <w:bookmarkStart w:id="21" w:name="_Toc222491588"/>
      <w:r>
        <w:rPr>
          <w:rFonts w:ascii="Calibri" w:hAnsi="Calibri" w:cs="Calibri"/>
          <w:sz w:val="22"/>
          <w:szCs w:val="22"/>
        </w:rPr>
        <w:t>VIII. Zestaw dysków do przechowywania kopii zapasowych</w:t>
      </w:r>
      <w:bookmarkEnd w:id="21"/>
      <w:r>
        <w:rPr>
          <w:rFonts w:ascii="Calibri" w:hAnsi="Calibri" w:cs="Calibri"/>
          <w:sz w:val="22"/>
          <w:szCs w:val="22"/>
        </w:rPr>
        <w:t xml:space="preserve"> </w:t>
      </w:r>
    </w:p>
    <w:p w14:paraId="3E0619D5" w14:textId="77777777" w:rsidR="00AA7662" w:rsidRDefault="00AA7662">
      <w:pPr>
        <w:rPr>
          <w:rFonts w:cs="Calibri"/>
        </w:rPr>
      </w:pPr>
    </w:p>
    <w:tbl>
      <w:tblPr>
        <w:tblW w:w="9924" w:type="dxa"/>
        <w:tblInd w:w="-431" w:type="dxa"/>
        <w:tblCellMar>
          <w:left w:w="10" w:type="dxa"/>
          <w:right w:w="10" w:type="dxa"/>
        </w:tblCellMar>
        <w:tblLook w:val="0000" w:firstRow="0" w:lastRow="0" w:firstColumn="0" w:lastColumn="0" w:noHBand="0" w:noVBand="0"/>
      </w:tblPr>
      <w:tblGrid>
        <w:gridCol w:w="1675"/>
        <w:gridCol w:w="7265"/>
        <w:gridCol w:w="984"/>
      </w:tblGrid>
      <w:tr w:rsidR="00AA7662" w14:paraId="2510D49D" w14:textId="77777777">
        <w:trPr>
          <w:trHeight w:val="350"/>
        </w:trPr>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B19E83C" w14:textId="77777777" w:rsidR="00AA7662" w:rsidRDefault="00DD60A7">
            <w:pPr>
              <w:spacing w:after="0" w:line="240" w:lineRule="auto"/>
              <w:jc w:val="center"/>
              <w:rPr>
                <w:rFonts w:cs="Calibri"/>
                <w:b/>
                <w:kern w:val="0"/>
              </w:rPr>
            </w:pPr>
            <w:r>
              <w:rPr>
                <w:rFonts w:cs="Calibri"/>
                <w:b/>
                <w:kern w:val="0"/>
              </w:rPr>
              <w:t>Nazwa</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BEEEFD4" w14:textId="77777777" w:rsidR="00AA7662" w:rsidRDefault="00DD60A7">
            <w:pPr>
              <w:spacing w:after="0" w:line="240" w:lineRule="auto"/>
              <w:jc w:val="center"/>
              <w:rPr>
                <w:rFonts w:cs="Calibri"/>
                <w:b/>
                <w:kern w:val="0"/>
              </w:rPr>
            </w:pPr>
            <w:r>
              <w:rPr>
                <w:rFonts w:cs="Calibri"/>
                <w:b/>
                <w:kern w:val="0"/>
              </w:rPr>
              <w:t>Wymagane parametry techniczne</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8739466" w14:textId="77777777" w:rsidR="00AA7662" w:rsidRDefault="00DD60A7">
            <w:pPr>
              <w:spacing w:after="0" w:line="240" w:lineRule="auto"/>
              <w:jc w:val="center"/>
              <w:rPr>
                <w:rFonts w:cs="Calibri"/>
                <w:b/>
                <w:kern w:val="0"/>
              </w:rPr>
            </w:pPr>
            <w:r>
              <w:rPr>
                <w:rFonts w:cs="Calibri"/>
                <w:b/>
                <w:kern w:val="0"/>
              </w:rPr>
              <w:t>Spełnia TAK/NIE</w:t>
            </w:r>
          </w:p>
        </w:tc>
      </w:tr>
      <w:tr w:rsidR="00AA7662" w14:paraId="25D9AC9F"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1B9506C" w14:textId="77777777" w:rsidR="00AA7662" w:rsidRDefault="00DD60A7">
            <w:pPr>
              <w:spacing w:after="0" w:line="240" w:lineRule="auto"/>
              <w:rPr>
                <w:rFonts w:cs="Calibri"/>
                <w:bCs/>
                <w:kern w:val="0"/>
              </w:rPr>
            </w:pPr>
            <w:r>
              <w:rPr>
                <w:rFonts w:cs="Calibri"/>
                <w:bCs/>
                <w:kern w:val="0"/>
              </w:rPr>
              <w:t>Opis</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D4EFA5B" w14:textId="77777777" w:rsidR="00AA7662" w:rsidRDefault="00DD60A7">
            <w:pPr>
              <w:spacing w:after="0" w:line="240" w:lineRule="auto"/>
            </w:pPr>
            <w:r>
              <w:rPr>
                <w:rFonts w:cs="Calibri"/>
                <w:b/>
                <w:kern w:val="0"/>
              </w:rPr>
              <w:t>Osiem (8) sztuk</w:t>
            </w:r>
            <w:r>
              <w:rPr>
                <w:rFonts w:cs="Calibri"/>
                <w:bCs/>
                <w:kern w:val="0"/>
              </w:rPr>
              <w:t xml:space="preserve"> dysków twardych klasy enterprise HDD 3,5″ przeznaczonych do zastosowań serwerowych i systemów pamięci masowej w środowisku ciągłej pracy (24/7)</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9E73499" w14:textId="77777777" w:rsidR="00AA7662" w:rsidRDefault="00AA7662">
            <w:pPr>
              <w:spacing w:after="0" w:line="240" w:lineRule="auto"/>
              <w:rPr>
                <w:rFonts w:cs="Calibri"/>
                <w:bCs/>
                <w:kern w:val="0"/>
              </w:rPr>
            </w:pPr>
          </w:p>
        </w:tc>
      </w:tr>
      <w:tr w:rsidR="00AA7662" w14:paraId="488F2BC6"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AC01DD7" w14:textId="77777777" w:rsidR="00AA7662" w:rsidRDefault="00DD60A7">
            <w:pPr>
              <w:spacing w:after="0" w:line="240" w:lineRule="auto"/>
              <w:rPr>
                <w:rFonts w:cs="Calibri"/>
                <w:bCs/>
                <w:kern w:val="0"/>
              </w:rPr>
            </w:pPr>
            <w:r>
              <w:rPr>
                <w:rFonts w:cs="Calibri"/>
                <w:bCs/>
                <w:kern w:val="0"/>
              </w:rPr>
              <w:t>Pojemność</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7457EEC" w14:textId="77777777" w:rsidR="00AA7662" w:rsidRDefault="00DD60A7">
            <w:pPr>
              <w:spacing w:after="0" w:line="240" w:lineRule="auto"/>
              <w:rPr>
                <w:rFonts w:cs="Calibri"/>
                <w:bCs/>
                <w:kern w:val="0"/>
              </w:rPr>
            </w:pPr>
            <w:r>
              <w:rPr>
                <w:rFonts w:cs="Calibri"/>
                <w:bCs/>
                <w:kern w:val="0"/>
              </w:rPr>
              <w:t>Minimalna pojemność: 12 TB (terabajtów) przy formatowaniu natywnym</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022F7F4" w14:textId="77777777" w:rsidR="00AA7662" w:rsidRDefault="00AA7662">
            <w:pPr>
              <w:spacing w:after="0" w:line="240" w:lineRule="auto"/>
              <w:rPr>
                <w:rFonts w:cs="Calibri"/>
                <w:bCs/>
                <w:kern w:val="0"/>
              </w:rPr>
            </w:pPr>
          </w:p>
        </w:tc>
      </w:tr>
      <w:tr w:rsidR="00AA7662" w14:paraId="6FF7AE3B"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78F267E" w14:textId="77777777" w:rsidR="00AA7662" w:rsidRDefault="00DD60A7">
            <w:pPr>
              <w:spacing w:after="0" w:line="240" w:lineRule="auto"/>
              <w:rPr>
                <w:rFonts w:cs="Calibri"/>
                <w:bCs/>
                <w:kern w:val="0"/>
              </w:rPr>
            </w:pPr>
            <w:r>
              <w:rPr>
                <w:rFonts w:cs="Calibri"/>
                <w:bCs/>
                <w:kern w:val="0"/>
              </w:rPr>
              <w:t>Format i interfejs</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9C48844" w14:textId="77777777" w:rsidR="00AA7662" w:rsidRDefault="00DD60A7">
            <w:pPr>
              <w:pStyle w:val="Akapitzlist"/>
              <w:numPr>
                <w:ilvl w:val="0"/>
                <w:numId w:val="268"/>
              </w:numPr>
              <w:spacing w:after="0" w:line="240" w:lineRule="auto"/>
              <w:rPr>
                <w:rFonts w:cs="Calibri"/>
                <w:bCs/>
                <w:kern w:val="0"/>
              </w:rPr>
            </w:pPr>
            <w:r>
              <w:rPr>
                <w:rFonts w:cs="Calibri"/>
                <w:bCs/>
                <w:kern w:val="0"/>
              </w:rPr>
              <w:t>Format: 3,5 cala;</w:t>
            </w:r>
          </w:p>
          <w:p w14:paraId="53AC6009" w14:textId="77777777" w:rsidR="00AA7662" w:rsidRDefault="00DD60A7">
            <w:pPr>
              <w:pStyle w:val="Akapitzlist"/>
              <w:numPr>
                <w:ilvl w:val="0"/>
                <w:numId w:val="268"/>
              </w:numPr>
              <w:spacing w:after="0" w:line="240" w:lineRule="auto"/>
              <w:rPr>
                <w:rFonts w:cs="Calibri"/>
                <w:bCs/>
                <w:kern w:val="0"/>
              </w:rPr>
            </w:pPr>
            <w:r>
              <w:rPr>
                <w:rFonts w:cs="Calibri"/>
                <w:bCs/>
                <w:kern w:val="0"/>
              </w:rPr>
              <w:t>Interfejs komunikacyjny: SATA III 6 Gb/s (zgodny wstecz z SATA II).</w:t>
            </w:r>
          </w:p>
          <w:p w14:paraId="16ED101D" w14:textId="77777777" w:rsidR="00AA7662" w:rsidRDefault="00AA7662">
            <w:pPr>
              <w:spacing w:after="0" w:line="240" w:lineRule="auto"/>
              <w:rPr>
                <w:rFonts w:cs="Calibri"/>
                <w:bCs/>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F8FF005" w14:textId="77777777" w:rsidR="00AA7662" w:rsidRDefault="00AA7662">
            <w:pPr>
              <w:spacing w:after="0" w:line="240" w:lineRule="auto"/>
              <w:rPr>
                <w:rFonts w:cs="Calibri"/>
                <w:bCs/>
                <w:kern w:val="0"/>
              </w:rPr>
            </w:pPr>
          </w:p>
        </w:tc>
      </w:tr>
      <w:tr w:rsidR="00AA7662" w14:paraId="5A5BC038"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BE3F30A" w14:textId="77777777" w:rsidR="00AA7662" w:rsidRDefault="00DD60A7">
            <w:pPr>
              <w:spacing w:after="0" w:line="240" w:lineRule="auto"/>
              <w:rPr>
                <w:rFonts w:cs="Calibri"/>
                <w:bCs/>
                <w:kern w:val="0"/>
              </w:rPr>
            </w:pPr>
            <w:r>
              <w:rPr>
                <w:rFonts w:cs="Calibri"/>
                <w:bCs/>
                <w:kern w:val="0"/>
              </w:rPr>
              <w:t>Prędkość i wydajność</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2EF85CC" w14:textId="77777777" w:rsidR="00AA7662" w:rsidRDefault="00DD60A7">
            <w:pPr>
              <w:pStyle w:val="Akapitzlist"/>
              <w:numPr>
                <w:ilvl w:val="0"/>
                <w:numId w:val="269"/>
              </w:numPr>
              <w:spacing w:after="0" w:line="240" w:lineRule="auto"/>
              <w:rPr>
                <w:rFonts w:cs="Calibri"/>
                <w:bCs/>
                <w:kern w:val="0"/>
              </w:rPr>
            </w:pPr>
            <w:r>
              <w:rPr>
                <w:rFonts w:cs="Calibri"/>
                <w:bCs/>
                <w:kern w:val="0"/>
              </w:rPr>
              <w:t>Prędkość obrotowa talerzy: 7200 RPM;</w:t>
            </w:r>
          </w:p>
          <w:p w14:paraId="79ECC1AA" w14:textId="77777777" w:rsidR="00AA7662" w:rsidRDefault="00DD60A7">
            <w:pPr>
              <w:pStyle w:val="Akapitzlist"/>
              <w:numPr>
                <w:ilvl w:val="0"/>
                <w:numId w:val="269"/>
              </w:numPr>
              <w:spacing w:after="0" w:line="240" w:lineRule="auto"/>
              <w:rPr>
                <w:rFonts w:cs="Calibri"/>
                <w:bCs/>
                <w:kern w:val="0"/>
              </w:rPr>
            </w:pPr>
            <w:r>
              <w:rPr>
                <w:rFonts w:cs="Calibri"/>
                <w:bCs/>
                <w:kern w:val="0"/>
              </w:rPr>
              <w:t>Bufor pamięci (cache): min. 512 MB;</w:t>
            </w:r>
          </w:p>
          <w:p w14:paraId="0ACE9FCE" w14:textId="77777777" w:rsidR="00AA7662" w:rsidRDefault="00DD60A7">
            <w:pPr>
              <w:pStyle w:val="Akapitzlist"/>
              <w:numPr>
                <w:ilvl w:val="0"/>
                <w:numId w:val="269"/>
              </w:numPr>
              <w:spacing w:after="0" w:line="240" w:lineRule="auto"/>
              <w:rPr>
                <w:rFonts w:cs="Calibri"/>
                <w:bCs/>
                <w:kern w:val="0"/>
              </w:rPr>
            </w:pPr>
            <w:r>
              <w:rPr>
                <w:rFonts w:cs="Calibri"/>
                <w:bCs/>
                <w:kern w:val="0"/>
              </w:rPr>
              <w:t>Maksymalna liniowa prędkość transferu danych: min. 260 MB/s (lub równoważna potwierdzona przez producenta).</w:t>
            </w:r>
          </w:p>
          <w:p w14:paraId="33D55DDB" w14:textId="77777777" w:rsidR="00AA7662" w:rsidRDefault="00AA7662">
            <w:pPr>
              <w:spacing w:after="0" w:line="240" w:lineRule="auto"/>
              <w:rPr>
                <w:rFonts w:cs="Calibri"/>
                <w:bCs/>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B7E60FE" w14:textId="77777777" w:rsidR="00AA7662" w:rsidRDefault="00AA7662">
            <w:pPr>
              <w:spacing w:after="0" w:line="240" w:lineRule="auto"/>
              <w:rPr>
                <w:rFonts w:cs="Calibri"/>
                <w:bCs/>
                <w:kern w:val="0"/>
              </w:rPr>
            </w:pPr>
          </w:p>
        </w:tc>
      </w:tr>
      <w:tr w:rsidR="00AA7662" w14:paraId="10336E7E"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CEA1D48" w14:textId="77777777" w:rsidR="00AA7662" w:rsidRDefault="00DD60A7">
            <w:pPr>
              <w:spacing w:after="0" w:line="240" w:lineRule="auto"/>
              <w:rPr>
                <w:rFonts w:cs="Calibri"/>
                <w:bCs/>
                <w:kern w:val="0"/>
              </w:rPr>
            </w:pPr>
            <w:r>
              <w:rPr>
                <w:rFonts w:cs="Calibri"/>
                <w:bCs/>
                <w:kern w:val="0"/>
              </w:rPr>
              <w:lastRenderedPageBreak/>
              <w:t>Parametry pracy i niezawodność</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C720D14" w14:textId="77777777" w:rsidR="00AA7662" w:rsidRDefault="00DD60A7">
            <w:pPr>
              <w:pStyle w:val="Akapitzlist"/>
              <w:numPr>
                <w:ilvl w:val="0"/>
                <w:numId w:val="270"/>
              </w:numPr>
              <w:spacing w:after="0" w:line="240" w:lineRule="auto"/>
              <w:rPr>
                <w:rFonts w:cs="Calibri"/>
                <w:bCs/>
                <w:kern w:val="0"/>
              </w:rPr>
            </w:pPr>
            <w:r>
              <w:rPr>
                <w:rFonts w:cs="Calibri"/>
                <w:bCs/>
                <w:kern w:val="0"/>
              </w:rPr>
              <w:t>Zastosowanie: praca ciągła 24/7 (Enterprise/Data Center);</w:t>
            </w:r>
          </w:p>
          <w:p w14:paraId="0E6C7B68" w14:textId="77777777" w:rsidR="00AA7662" w:rsidRDefault="00DD60A7">
            <w:pPr>
              <w:pStyle w:val="Akapitzlist"/>
              <w:numPr>
                <w:ilvl w:val="0"/>
                <w:numId w:val="270"/>
              </w:numPr>
              <w:spacing w:after="0" w:line="240" w:lineRule="auto"/>
              <w:rPr>
                <w:rFonts w:cs="Calibri"/>
                <w:bCs/>
                <w:kern w:val="0"/>
              </w:rPr>
            </w:pPr>
            <w:r>
              <w:rPr>
                <w:rFonts w:cs="Calibri"/>
                <w:bCs/>
                <w:kern w:val="0"/>
              </w:rPr>
              <w:t>Średni czas między awariami (MTBF): min. 2 000 000 godzin;</w:t>
            </w:r>
          </w:p>
          <w:p w14:paraId="72C6EEAA" w14:textId="77777777" w:rsidR="00AA7662" w:rsidRDefault="00DD60A7">
            <w:pPr>
              <w:pStyle w:val="Akapitzlist"/>
              <w:numPr>
                <w:ilvl w:val="0"/>
                <w:numId w:val="270"/>
              </w:numPr>
              <w:spacing w:after="0" w:line="240" w:lineRule="auto"/>
              <w:rPr>
                <w:rFonts w:cs="Calibri"/>
                <w:bCs/>
                <w:kern w:val="0"/>
              </w:rPr>
            </w:pPr>
            <w:r>
              <w:rPr>
                <w:rFonts w:cs="Calibri"/>
                <w:bCs/>
                <w:kern w:val="0"/>
              </w:rPr>
              <w:t>Obciążalność operacyjna rocznie: min. 550 TB/rok;</w:t>
            </w:r>
          </w:p>
          <w:p w14:paraId="54BEDE34" w14:textId="77777777" w:rsidR="00AA7662" w:rsidRDefault="00DD60A7">
            <w:pPr>
              <w:pStyle w:val="Akapitzlist"/>
              <w:numPr>
                <w:ilvl w:val="0"/>
                <w:numId w:val="270"/>
              </w:numPr>
              <w:spacing w:after="0" w:line="240" w:lineRule="auto"/>
              <w:rPr>
                <w:rFonts w:cs="Calibri"/>
                <w:bCs/>
                <w:kern w:val="0"/>
              </w:rPr>
            </w:pPr>
            <w:r>
              <w:rPr>
                <w:rFonts w:cs="Calibri"/>
                <w:bCs/>
                <w:kern w:val="0"/>
              </w:rPr>
              <w:t>Temperatura pracy: zgodna ze specyfikacją producenta do zastosowań serwerowych;</w:t>
            </w:r>
          </w:p>
          <w:p w14:paraId="395F40D7" w14:textId="77777777" w:rsidR="00AA7662" w:rsidRDefault="00DD60A7">
            <w:pPr>
              <w:pStyle w:val="Akapitzlist"/>
              <w:numPr>
                <w:ilvl w:val="0"/>
                <w:numId w:val="270"/>
              </w:numPr>
              <w:spacing w:after="0" w:line="240" w:lineRule="auto"/>
              <w:rPr>
                <w:rFonts w:cs="Calibri"/>
                <w:bCs/>
                <w:kern w:val="0"/>
              </w:rPr>
            </w:pPr>
            <w:r>
              <w:rPr>
                <w:rFonts w:cs="Calibri"/>
                <w:bCs/>
                <w:kern w:val="0"/>
              </w:rPr>
              <w:t>Głośność i wibracje – zgodna ze standardami klasy enterprise HDD.</w:t>
            </w:r>
          </w:p>
          <w:p w14:paraId="16474AAE" w14:textId="77777777" w:rsidR="00AA7662" w:rsidRDefault="00AA7662">
            <w:pPr>
              <w:spacing w:after="0" w:line="240" w:lineRule="auto"/>
              <w:rPr>
                <w:rFonts w:cs="Calibri"/>
                <w:bCs/>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808AF21" w14:textId="77777777" w:rsidR="00AA7662" w:rsidRDefault="00AA7662">
            <w:pPr>
              <w:spacing w:after="0" w:line="240" w:lineRule="auto"/>
              <w:rPr>
                <w:rFonts w:cs="Calibri"/>
                <w:bCs/>
                <w:kern w:val="0"/>
              </w:rPr>
            </w:pPr>
          </w:p>
        </w:tc>
      </w:tr>
      <w:tr w:rsidR="00AA7662" w14:paraId="2E368DE0"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02281A9" w14:textId="77777777" w:rsidR="00AA7662" w:rsidRDefault="00DD60A7">
            <w:pPr>
              <w:spacing w:after="0" w:line="240" w:lineRule="auto"/>
              <w:rPr>
                <w:rFonts w:cs="Calibri"/>
                <w:bCs/>
                <w:kern w:val="0"/>
              </w:rPr>
            </w:pPr>
            <w:r>
              <w:rPr>
                <w:rFonts w:cs="Calibri"/>
                <w:bCs/>
                <w:kern w:val="0"/>
              </w:rPr>
              <w:t>Zgodności i standardy</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6D4F879" w14:textId="77777777" w:rsidR="00AA7662" w:rsidRDefault="00DD60A7">
            <w:pPr>
              <w:pStyle w:val="Akapitzlist"/>
              <w:numPr>
                <w:ilvl w:val="0"/>
                <w:numId w:val="271"/>
              </w:numPr>
              <w:spacing w:after="0" w:line="240" w:lineRule="auto"/>
              <w:rPr>
                <w:rFonts w:cs="Calibri"/>
                <w:bCs/>
                <w:kern w:val="0"/>
              </w:rPr>
            </w:pPr>
            <w:r>
              <w:rPr>
                <w:rFonts w:cs="Calibri"/>
                <w:bCs/>
                <w:kern w:val="0"/>
              </w:rPr>
              <w:t>Zgodność z protokołem SATA III;</w:t>
            </w:r>
          </w:p>
          <w:p w14:paraId="134D301F" w14:textId="77777777" w:rsidR="00AA7662" w:rsidRDefault="00DD60A7">
            <w:pPr>
              <w:pStyle w:val="Akapitzlist"/>
              <w:numPr>
                <w:ilvl w:val="0"/>
                <w:numId w:val="271"/>
              </w:numPr>
              <w:spacing w:after="0" w:line="240" w:lineRule="auto"/>
              <w:rPr>
                <w:rFonts w:cs="Calibri"/>
                <w:bCs/>
                <w:kern w:val="0"/>
              </w:rPr>
            </w:pPr>
            <w:r>
              <w:rPr>
                <w:rFonts w:cs="Calibri"/>
                <w:bCs/>
                <w:kern w:val="0"/>
              </w:rPr>
              <w:t>Zgodność z systemami monitoringu S.M.A.R.T. oraz narzędziami diagnostycznymi producenta;</w:t>
            </w:r>
          </w:p>
          <w:p w14:paraId="133BD9E6" w14:textId="77777777" w:rsidR="00AA7662" w:rsidRDefault="00DD60A7">
            <w:pPr>
              <w:pStyle w:val="Akapitzlist"/>
              <w:numPr>
                <w:ilvl w:val="0"/>
                <w:numId w:val="271"/>
              </w:numPr>
              <w:spacing w:after="0" w:line="240" w:lineRule="auto"/>
              <w:rPr>
                <w:rFonts w:cs="Calibri"/>
                <w:bCs/>
                <w:kern w:val="0"/>
              </w:rPr>
            </w:pPr>
            <w:r>
              <w:rPr>
                <w:rFonts w:cs="Calibri"/>
                <w:bCs/>
                <w:kern w:val="0"/>
              </w:rPr>
              <w:t>Obsługa funkcji zabezpieczeń i optymalizacji pracy dla systemów RAID.</w:t>
            </w:r>
          </w:p>
          <w:p w14:paraId="7A230EB7" w14:textId="77777777" w:rsidR="00AA7662" w:rsidRDefault="00AA7662">
            <w:pPr>
              <w:spacing w:after="0" w:line="240" w:lineRule="auto"/>
              <w:rPr>
                <w:rFonts w:cs="Calibri"/>
                <w:bCs/>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DF86B3B" w14:textId="77777777" w:rsidR="00AA7662" w:rsidRDefault="00AA7662">
            <w:pPr>
              <w:spacing w:after="0" w:line="240" w:lineRule="auto"/>
              <w:rPr>
                <w:rFonts w:cs="Calibri"/>
                <w:bCs/>
                <w:kern w:val="0"/>
              </w:rPr>
            </w:pPr>
          </w:p>
        </w:tc>
      </w:tr>
      <w:tr w:rsidR="00AA7662" w14:paraId="61724A57"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DEDA33D" w14:textId="77777777" w:rsidR="00AA7662" w:rsidRDefault="00DD60A7">
            <w:pPr>
              <w:spacing w:after="0" w:line="240" w:lineRule="auto"/>
              <w:rPr>
                <w:rFonts w:cs="Calibri"/>
                <w:bCs/>
                <w:kern w:val="0"/>
              </w:rPr>
            </w:pPr>
            <w:r>
              <w:rPr>
                <w:rFonts w:cs="Calibri"/>
                <w:bCs/>
                <w:kern w:val="0"/>
              </w:rPr>
              <w:t>Gwarancja</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09C4556" w14:textId="77777777" w:rsidR="00AA7662" w:rsidRDefault="00DD60A7">
            <w:pPr>
              <w:pStyle w:val="Akapitzlist"/>
              <w:numPr>
                <w:ilvl w:val="0"/>
                <w:numId w:val="272"/>
              </w:numPr>
              <w:spacing w:after="0" w:line="240" w:lineRule="auto"/>
              <w:rPr>
                <w:rFonts w:cs="Calibri"/>
                <w:bCs/>
                <w:kern w:val="0"/>
              </w:rPr>
            </w:pPr>
            <w:r>
              <w:rPr>
                <w:rFonts w:cs="Calibri"/>
                <w:bCs/>
                <w:kern w:val="0"/>
              </w:rPr>
              <w:t>Minimum 24 miesiące gwarancji producenta z opcją naprawy lub wymiany na nowy dysk w przypadku awarii w okresie gwarancyjnym;</w:t>
            </w:r>
          </w:p>
          <w:p w14:paraId="261CB68E" w14:textId="77777777" w:rsidR="00AA7662" w:rsidRDefault="00DD60A7">
            <w:pPr>
              <w:pStyle w:val="Akapitzlist"/>
              <w:numPr>
                <w:ilvl w:val="0"/>
                <w:numId w:val="272"/>
              </w:numPr>
              <w:spacing w:after="0" w:line="240" w:lineRule="auto"/>
              <w:rPr>
                <w:rFonts w:cs="Calibri"/>
                <w:bCs/>
                <w:kern w:val="0"/>
              </w:rPr>
            </w:pPr>
            <w:r>
              <w:rPr>
                <w:rFonts w:cs="Calibri"/>
                <w:bCs/>
                <w:kern w:val="0"/>
              </w:rPr>
              <w:t>Usługi gwarancyjne realizowane przez autoryzowany serwis na terenie Polski.</w:t>
            </w:r>
          </w:p>
          <w:p w14:paraId="369435E9" w14:textId="77777777" w:rsidR="00AA7662" w:rsidRDefault="00AA7662">
            <w:pPr>
              <w:spacing w:after="0" w:line="240" w:lineRule="auto"/>
              <w:rPr>
                <w:rFonts w:cs="Calibri"/>
                <w:bCs/>
                <w:kern w:val="0"/>
              </w:rPr>
            </w:pP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EE4FAB1" w14:textId="77777777" w:rsidR="00AA7662" w:rsidRDefault="00AA7662">
            <w:pPr>
              <w:spacing w:after="0" w:line="240" w:lineRule="auto"/>
              <w:rPr>
                <w:rFonts w:cs="Calibri"/>
                <w:bCs/>
                <w:kern w:val="0"/>
              </w:rPr>
            </w:pPr>
          </w:p>
        </w:tc>
      </w:tr>
      <w:tr w:rsidR="00AA7662" w14:paraId="00869781" w14:textId="77777777">
        <w:tc>
          <w:tcPr>
            <w:tcW w:w="167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89AD720" w14:textId="77777777" w:rsidR="00AA7662" w:rsidRDefault="00DD60A7">
            <w:pPr>
              <w:spacing w:after="0" w:line="240" w:lineRule="auto"/>
              <w:rPr>
                <w:rFonts w:cs="Calibri"/>
                <w:bCs/>
                <w:kern w:val="0"/>
              </w:rPr>
            </w:pPr>
            <w:r>
              <w:rPr>
                <w:rFonts w:cs="Calibri"/>
                <w:bCs/>
                <w:kern w:val="0"/>
              </w:rPr>
              <w:t>Dokumentacja i oznakowanie</w:t>
            </w:r>
          </w:p>
        </w:tc>
        <w:tc>
          <w:tcPr>
            <w:tcW w:w="7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73BD990" w14:textId="77777777" w:rsidR="00AA7662" w:rsidRDefault="00DD60A7">
            <w:pPr>
              <w:pStyle w:val="Akapitzlist"/>
              <w:numPr>
                <w:ilvl w:val="0"/>
                <w:numId w:val="273"/>
              </w:numPr>
              <w:spacing w:after="0" w:line="240" w:lineRule="auto"/>
              <w:rPr>
                <w:rFonts w:cs="Calibri"/>
                <w:bCs/>
                <w:kern w:val="0"/>
              </w:rPr>
            </w:pPr>
            <w:r>
              <w:rPr>
                <w:rFonts w:cs="Calibri"/>
                <w:bCs/>
                <w:kern w:val="0"/>
              </w:rPr>
              <w:t>Producent, model, numer katalogowy muszą być jednoznacznie oznaczone na opakowaniu i dysku;</w:t>
            </w:r>
          </w:p>
          <w:p w14:paraId="7E165BB9" w14:textId="77777777" w:rsidR="00AA7662" w:rsidRDefault="00DD60A7">
            <w:pPr>
              <w:pStyle w:val="Akapitzlist"/>
              <w:numPr>
                <w:ilvl w:val="0"/>
                <w:numId w:val="273"/>
              </w:numPr>
              <w:spacing w:after="0" w:line="240" w:lineRule="auto"/>
              <w:rPr>
                <w:rFonts w:cs="Calibri"/>
                <w:bCs/>
                <w:kern w:val="0"/>
              </w:rPr>
            </w:pPr>
            <w:r>
              <w:rPr>
                <w:rFonts w:cs="Calibri"/>
                <w:bCs/>
                <w:kern w:val="0"/>
              </w:rPr>
              <w:t>Dołączona instrukcja obsługi oraz karta gwarancyjna w języku polskim lub angielskim;</w:t>
            </w:r>
          </w:p>
          <w:p w14:paraId="3AC9D66C" w14:textId="77777777" w:rsidR="00AA7662" w:rsidRDefault="00DD60A7">
            <w:pPr>
              <w:pStyle w:val="Akapitzlist"/>
              <w:numPr>
                <w:ilvl w:val="0"/>
                <w:numId w:val="273"/>
              </w:numPr>
              <w:spacing w:after="0" w:line="240" w:lineRule="auto"/>
              <w:rPr>
                <w:rFonts w:cs="Calibri"/>
                <w:bCs/>
                <w:kern w:val="0"/>
              </w:rPr>
            </w:pPr>
            <w:r>
              <w:rPr>
                <w:rFonts w:cs="Calibri"/>
                <w:bCs/>
                <w:kern w:val="0"/>
              </w:rPr>
              <w:t>Certyfikaty zgodności CE, RoHS lub równoważne.</w:t>
            </w:r>
          </w:p>
          <w:p w14:paraId="6C33BDC8" w14:textId="77777777" w:rsidR="00AA7662" w:rsidRDefault="00DD60A7">
            <w:pPr>
              <w:pStyle w:val="Akapitzlist"/>
              <w:numPr>
                <w:ilvl w:val="0"/>
                <w:numId w:val="273"/>
              </w:numPr>
              <w:spacing w:after="0" w:line="240" w:lineRule="auto"/>
              <w:rPr>
                <w:rFonts w:cs="Calibri"/>
                <w:bCs/>
                <w:kern w:val="0"/>
              </w:rPr>
            </w:pPr>
            <w:r>
              <w:rPr>
                <w:rFonts w:cs="Calibri"/>
                <w:bCs/>
                <w:kern w:val="0"/>
              </w:rPr>
              <w:t>Dysk musi być fabrycznie nowy, pochodzić z legalnej dystrybucji, wolny od wad fizycznych i programowych, dostarczony wraz z pełną dokumentacją producenta oraz gwarancją producenta.</w:t>
            </w:r>
          </w:p>
        </w:tc>
        <w:tc>
          <w:tcPr>
            <w:tcW w:w="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804859D" w14:textId="77777777" w:rsidR="00AA7662" w:rsidRDefault="00AA7662">
            <w:pPr>
              <w:spacing w:after="0" w:line="240" w:lineRule="auto"/>
              <w:rPr>
                <w:rFonts w:cs="Calibri"/>
                <w:bCs/>
                <w:kern w:val="0"/>
              </w:rPr>
            </w:pPr>
          </w:p>
        </w:tc>
      </w:tr>
    </w:tbl>
    <w:p w14:paraId="466EDD92" w14:textId="77777777" w:rsidR="00AA7662" w:rsidRDefault="00AA7662">
      <w:pPr>
        <w:rPr>
          <w:rFonts w:cs="Calibri"/>
          <w:bCs/>
        </w:rPr>
      </w:pPr>
    </w:p>
    <w:p w14:paraId="2636FC3D" w14:textId="77777777" w:rsidR="00AA7662" w:rsidRDefault="00AA7662">
      <w:pPr>
        <w:rPr>
          <w:rFonts w:cs="Calibri"/>
          <w:bCs/>
        </w:rPr>
      </w:pPr>
    </w:p>
    <w:p w14:paraId="26777911" w14:textId="77777777" w:rsidR="00AA7662" w:rsidRDefault="00DD60A7">
      <w:pPr>
        <w:pStyle w:val="Nagwek1"/>
        <w:rPr>
          <w:rFonts w:ascii="Calibri" w:hAnsi="Calibri" w:cs="Calibri"/>
          <w:sz w:val="22"/>
          <w:szCs w:val="22"/>
        </w:rPr>
      </w:pPr>
      <w:bookmarkStart w:id="22" w:name="_Toc222491589"/>
      <w:r>
        <w:rPr>
          <w:rFonts w:ascii="Calibri" w:hAnsi="Calibri" w:cs="Calibri"/>
          <w:sz w:val="22"/>
          <w:szCs w:val="22"/>
        </w:rPr>
        <w:t>Część B. Przedmiot zamówienia</w:t>
      </w:r>
      <w:bookmarkEnd w:id="22"/>
    </w:p>
    <w:p w14:paraId="506C50E6" w14:textId="77777777" w:rsidR="00AA7662" w:rsidRDefault="00DD60A7">
      <w:pPr>
        <w:jc w:val="both"/>
        <w:rPr>
          <w:rFonts w:cs="Calibri"/>
        </w:rPr>
      </w:pPr>
      <w:r>
        <w:rPr>
          <w:rFonts w:cs="Calibri"/>
        </w:rPr>
        <w:t>Wszystkie wymienione poniżej urządzenia, systemy oraz usługi wdrożeniowe muszą zostać dostarczone, zainstalowane, skonfigurowane oraz uruchomione w lokalizacjach wskazanych w niniejszym wykazie, tj. w poszczególnych jednostkach organizacyjnych Zamawiającego na terenie miasta Ciechocinek.</w:t>
      </w:r>
    </w:p>
    <w:p w14:paraId="66686B95" w14:textId="77777777" w:rsidR="00AA7662" w:rsidRDefault="00DD60A7">
      <w:pPr>
        <w:jc w:val="both"/>
        <w:rPr>
          <w:rFonts w:cs="Calibri"/>
        </w:rPr>
      </w:pPr>
      <w:r>
        <w:rPr>
          <w:rFonts w:cs="Calibri"/>
        </w:rPr>
        <w:t>Wykonawca zobowiązany jest do realizacji dostaw oraz wdrożeń bezpośrednio w siedzibach wskazanych jednostek, z uwzględnieniem ich istniejącej infrastruktury technicznej i organizacyjnej, a także do zapewnienia prawidłowego działania dostarczonych rozwiązań w każdej z lokalizacji.</w:t>
      </w:r>
    </w:p>
    <w:p w14:paraId="4EF41FC6" w14:textId="77777777" w:rsidR="00AA7662" w:rsidRDefault="00DD60A7">
      <w:pPr>
        <w:jc w:val="both"/>
        <w:rPr>
          <w:rFonts w:cs="Calibri"/>
        </w:rPr>
      </w:pPr>
      <w:r>
        <w:rPr>
          <w:rFonts w:cs="Calibri"/>
        </w:rPr>
        <w:t>Zakres dostawy i wdrożenia dla każdej lokalizacji obejmuje elementy wyszczególnione poniżej, przypisane do danej jednostki organizacyjnej.</w:t>
      </w:r>
    </w:p>
    <w:p w14:paraId="0673D74F" w14:textId="77777777" w:rsidR="00AA7662" w:rsidRDefault="00DD60A7">
      <w:pPr>
        <w:jc w:val="both"/>
        <w:rPr>
          <w:rFonts w:cs="Calibri"/>
        </w:rPr>
      </w:pPr>
      <w:r>
        <w:rPr>
          <w:rFonts w:cs="Calibri"/>
        </w:rPr>
        <w:t>Dla każdej z lokalizacji wskazanych w niniejszym wykazie dopuszcza się oraz przewiduje dokonywanie odbiorów częściowych, obejmujących dostawę, instalację, konfigurację oraz uruchomienie urządzeń, systemów i usług wdrożeniowych przypisanych do danej jednostki organizacyjnej.</w:t>
      </w:r>
    </w:p>
    <w:p w14:paraId="2517A627" w14:textId="77777777" w:rsidR="00AA7662" w:rsidRDefault="00DD60A7">
      <w:pPr>
        <w:jc w:val="both"/>
        <w:rPr>
          <w:rFonts w:cs="Calibri"/>
        </w:rPr>
      </w:pPr>
      <w:r>
        <w:rPr>
          <w:rFonts w:cs="Calibri"/>
        </w:rPr>
        <w:t>Odbiór częściowy dla danej lokalizacji następuje po potwierdzeniu przez Zamawiającego prawidłowego i kompletnego wykonania zakresu rzeczowego przewidzianego dla tej lokalizacji oraz zostaje potwierdzony odrębnym protokołem odbioru częściowego.</w:t>
      </w:r>
    </w:p>
    <w:p w14:paraId="174DDF57" w14:textId="77777777" w:rsidR="00AA7662" w:rsidRDefault="00DD60A7">
      <w:pPr>
        <w:jc w:val="both"/>
        <w:rPr>
          <w:rFonts w:cs="Calibri"/>
        </w:rPr>
      </w:pPr>
      <w:r>
        <w:rPr>
          <w:rFonts w:cs="Calibri"/>
        </w:rPr>
        <w:lastRenderedPageBreak/>
        <w:t>Odbiory częściowe nie wyłączają prawa Zamawiającego do dokonania odbioru końcowego całości przedmiotu zamówienia po zakończeniu realizacji wszystkich prac objętych umową.</w:t>
      </w:r>
    </w:p>
    <w:p w14:paraId="217DD6C9" w14:textId="77777777" w:rsidR="00AA7662" w:rsidRDefault="00AA7662">
      <w:pPr>
        <w:rPr>
          <w:rFonts w:cs="Calibri"/>
        </w:rPr>
      </w:pPr>
    </w:p>
    <w:p w14:paraId="73A5B01D" w14:textId="77777777" w:rsidR="00AA7662" w:rsidRDefault="00DD60A7">
      <w:pPr>
        <w:numPr>
          <w:ilvl w:val="0"/>
          <w:numId w:val="274"/>
        </w:numPr>
        <w:spacing w:line="251" w:lineRule="auto"/>
      </w:pPr>
      <w:r>
        <w:rPr>
          <w:rFonts w:eastAsia="Times New Roman" w:cs="Calibri"/>
          <w:b/>
          <w:bCs/>
          <w:kern w:val="0"/>
          <w:lang w:eastAsia="pl-PL"/>
        </w:rPr>
        <w:t>Urząd Miasta w Ciechocinku - ul. Mikołaja Kopernika 19, 87-720 Ciechocinek</w:t>
      </w:r>
    </w:p>
    <w:p w14:paraId="3662333C" w14:textId="77777777" w:rsidR="00AA7662" w:rsidRDefault="00DD60A7">
      <w:pPr>
        <w:numPr>
          <w:ilvl w:val="1"/>
          <w:numId w:val="274"/>
        </w:numPr>
      </w:pPr>
      <w:r>
        <w:rPr>
          <w:rFonts w:cs="Calibri"/>
        </w:rPr>
        <w:t>Backupowy serwer redundancji usług (</w:t>
      </w:r>
      <w:r>
        <w:rPr>
          <w:rFonts w:cs="Calibri"/>
          <w:u w:val="single"/>
        </w:rPr>
        <w:t>poz. V</w:t>
      </w:r>
      <w:r>
        <w:rPr>
          <w:rFonts w:cs="Calibri"/>
        </w:rPr>
        <w:t>) – 1 szt.</w:t>
      </w:r>
    </w:p>
    <w:p w14:paraId="70545172" w14:textId="77777777" w:rsidR="00AA7662" w:rsidRDefault="00DD60A7">
      <w:pPr>
        <w:numPr>
          <w:ilvl w:val="1"/>
          <w:numId w:val="274"/>
        </w:numPr>
      </w:pPr>
      <w:r>
        <w:rPr>
          <w:rFonts w:cs="Calibri"/>
        </w:rPr>
        <w:t>Wdrożenie rozwiązań XDR (15 stanowisk) i SIEM do monitoringu stacji końcowych (</w:t>
      </w:r>
      <w:r>
        <w:rPr>
          <w:rFonts w:cs="Calibri"/>
          <w:u w:val="single"/>
        </w:rPr>
        <w:t>poz. VII</w:t>
      </w:r>
      <w:r>
        <w:rPr>
          <w:rFonts w:cs="Calibri"/>
        </w:rPr>
        <w:t xml:space="preserve">) – 1 szt.  </w:t>
      </w:r>
    </w:p>
    <w:p w14:paraId="6DC57BA5" w14:textId="77777777" w:rsidR="00AA7662" w:rsidRDefault="00DD60A7">
      <w:pPr>
        <w:numPr>
          <w:ilvl w:val="1"/>
          <w:numId w:val="274"/>
        </w:numPr>
      </w:pPr>
      <w:r>
        <w:rPr>
          <w:rFonts w:cs="Calibri"/>
        </w:rPr>
        <w:t>Zestaw dysków do przechowywania kopii zapasowych (</w:t>
      </w:r>
      <w:r>
        <w:rPr>
          <w:rFonts w:cs="Calibri"/>
          <w:u w:val="single"/>
        </w:rPr>
        <w:t>poz. VIII</w:t>
      </w:r>
      <w:r>
        <w:rPr>
          <w:rFonts w:cs="Calibri"/>
        </w:rPr>
        <w:t>) – 1 szt.</w:t>
      </w:r>
    </w:p>
    <w:p w14:paraId="4C25653F" w14:textId="77777777" w:rsidR="00AA7662" w:rsidRDefault="00DD60A7">
      <w:pPr>
        <w:numPr>
          <w:ilvl w:val="0"/>
          <w:numId w:val="274"/>
        </w:numPr>
        <w:rPr>
          <w:rFonts w:cs="Calibri"/>
          <w:b/>
          <w:bCs/>
        </w:rPr>
      </w:pPr>
      <w:r>
        <w:rPr>
          <w:rFonts w:cs="Calibri"/>
          <w:b/>
          <w:bCs/>
        </w:rPr>
        <w:t>Ośrodek Sportu i Rekreacji w Ciechocinku, ul. Tężniowa 6, 87-720 Ciechocienk</w:t>
      </w:r>
    </w:p>
    <w:p w14:paraId="51AA08EA" w14:textId="77777777" w:rsidR="00AA7662" w:rsidRDefault="00DD60A7">
      <w:pPr>
        <w:pStyle w:val="Akapitzlist"/>
        <w:numPr>
          <w:ilvl w:val="0"/>
          <w:numId w:val="275"/>
        </w:numPr>
      </w:pPr>
      <w:r>
        <w:rPr>
          <w:rFonts w:cs="Calibri"/>
        </w:rPr>
        <w:t>Urządzenie UTM wraz z licencjami, wsparciem i konfiguracją – typ II (</w:t>
      </w:r>
      <w:r>
        <w:rPr>
          <w:rFonts w:cs="Calibri"/>
          <w:u w:val="single"/>
        </w:rPr>
        <w:t>poz. I.2</w:t>
      </w:r>
      <w:r>
        <w:rPr>
          <w:rFonts w:cs="Calibri"/>
        </w:rPr>
        <w:t>.) – 1 szt.</w:t>
      </w:r>
    </w:p>
    <w:p w14:paraId="0324C97C" w14:textId="77777777" w:rsidR="00AA7662" w:rsidRDefault="00DD60A7">
      <w:pPr>
        <w:pStyle w:val="Akapitzlist"/>
        <w:numPr>
          <w:ilvl w:val="0"/>
          <w:numId w:val="275"/>
        </w:numPr>
      </w:pPr>
      <w:r>
        <w:rPr>
          <w:rFonts w:cs="Calibri"/>
        </w:rPr>
        <w:t>Urządzenie typu serwer do gromadzenia logów sieciowych i systemowych wraz z instalacją – typ II (</w:t>
      </w:r>
      <w:r>
        <w:rPr>
          <w:rFonts w:cs="Calibri"/>
          <w:u w:val="single"/>
        </w:rPr>
        <w:t>poz. II.2</w:t>
      </w:r>
      <w:r>
        <w:rPr>
          <w:rFonts w:cs="Calibri"/>
        </w:rPr>
        <w:t>) – 1 szt.</w:t>
      </w:r>
    </w:p>
    <w:p w14:paraId="355250AC" w14:textId="77777777" w:rsidR="00AA7662" w:rsidRDefault="00DD60A7">
      <w:pPr>
        <w:pStyle w:val="Akapitzlist"/>
        <w:numPr>
          <w:ilvl w:val="0"/>
          <w:numId w:val="275"/>
        </w:numPr>
      </w:pPr>
      <w:r>
        <w:rPr>
          <w:rFonts w:cs="Calibri"/>
        </w:rPr>
        <w:t>Wdrożenie usługi serwera logów systemowych i stacji końcowych oraz sieciowych (</w:t>
      </w:r>
      <w:r>
        <w:rPr>
          <w:rFonts w:cs="Calibri"/>
          <w:u w:val="single"/>
        </w:rPr>
        <w:t>poz. III</w:t>
      </w:r>
      <w:r>
        <w:rPr>
          <w:rFonts w:cs="Calibri"/>
        </w:rPr>
        <w:t>) – 1 szt.</w:t>
      </w:r>
    </w:p>
    <w:p w14:paraId="31ED99EC" w14:textId="77777777" w:rsidR="00AA7662" w:rsidRDefault="00DD60A7">
      <w:pPr>
        <w:pStyle w:val="Akapitzlist"/>
        <w:numPr>
          <w:ilvl w:val="0"/>
          <w:numId w:val="275"/>
        </w:numPr>
      </w:pPr>
      <w:r>
        <w:rPr>
          <w:rFonts w:cs="Calibri"/>
        </w:rPr>
        <w:t>Urządzenie typu NAS na potrzeby kopii wraz z instalacją i konfiguracją (</w:t>
      </w:r>
      <w:r>
        <w:rPr>
          <w:rFonts w:cs="Calibri"/>
          <w:u w:val="single"/>
        </w:rPr>
        <w:t>poz. IV</w:t>
      </w:r>
      <w:r>
        <w:rPr>
          <w:rFonts w:cs="Calibri"/>
        </w:rPr>
        <w:t>) – 1 szt.</w:t>
      </w:r>
    </w:p>
    <w:p w14:paraId="0336CF80" w14:textId="77777777" w:rsidR="00AA7662" w:rsidRDefault="00DD60A7">
      <w:pPr>
        <w:pStyle w:val="Akapitzlist"/>
        <w:numPr>
          <w:ilvl w:val="0"/>
          <w:numId w:val="275"/>
        </w:numPr>
      </w:pPr>
      <w:r>
        <w:rPr>
          <w:rFonts w:cs="Calibri"/>
        </w:rPr>
        <w:t>Wdrożenie systemu klasy SAM do gromadzenia informacji o oprogramowaniu i sprzęcie jednostek komputerowych, drukarek i sieci (</w:t>
      </w:r>
      <w:r>
        <w:rPr>
          <w:rFonts w:cs="Calibri"/>
          <w:u w:val="single"/>
        </w:rPr>
        <w:t>poz. VI</w:t>
      </w:r>
      <w:r>
        <w:rPr>
          <w:rFonts w:cs="Calibri"/>
        </w:rPr>
        <w:t xml:space="preserve">) – system obejmujący 25 zasobów </w:t>
      </w:r>
    </w:p>
    <w:p w14:paraId="68C31007" w14:textId="77777777" w:rsidR="00AA7662" w:rsidRDefault="00DD60A7">
      <w:pPr>
        <w:numPr>
          <w:ilvl w:val="1"/>
          <w:numId w:val="274"/>
        </w:numPr>
      </w:pPr>
      <w:r>
        <w:rPr>
          <w:rFonts w:cs="Calibri"/>
        </w:rPr>
        <w:t>Wdrożenie rozwiązań XDR (5 stanowisk)  i SIEM do monitoringu stacji końcowych (</w:t>
      </w:r>
      <w:r>
        <w:rPr>
          <w:rFonts w:cs="Calibri"/>
          <w:u w:val="single"/>
        </w:rPr>
        <w:t>poz. VII</w:t>
      </w:r>
      <w:r>
        <w:rPr>
          <w:rFonts w:cs="Calibri"/>
        </w:rPr>
        <w:t>) – 1 szt.</w:t>
      </w:r>
    </w:p>
    <w:p w14:paraId="1E4AD508" w14:textId="77777777" w:rsidR="00AA7662" w:rsidRDefault="00DD60A7">
      <w:pPr>
        <w:numPr>
          <w:ilvl w:val="0"/>
          <w:numId w:val="274"/>
        </w:numPr>
        <w:rPr>
          <w:rFonts w:cs="Calibri"/>
          <w:b/>
          <w:bCs/>
        </w:rPr>
      </w:pPr>
      <w:r>
        <w:rPr>
          <w:rFonts w:cs="Calibri"/>
          <w:b/>
          <w:bCs/>
        </w:rPr>
        <w:t>Miejski Ośrodek Pomocy Społecznej w Ciechocinku, ul. Mikołaja Kopernika 14, 87-720 Ciechocinek</w:t>
      </w:r>
    </w:p>
    <w:p w14:paraId="37DB6162" w14:textId="77777777" w:rsidR="00AA7662" w:rsidRDefault="00DD60A7">
      <w:pPr>
        <w:pStyle w:val="Akapitzlist"/>
        <w:numPr>
          <w:ilvl w:val="1"/>
          <w:numId w:val="274"/>
        </w:numPr>
      </w:pPr>
      <w:r>
        <w:rPr>
          <w:rFonts w:cs="Calibri"/>
        </w:rPr>
        <w:t>Urządzenie UTM wraz z licencjami, wsparciem i konfiguracją – typ II (</w:t>
      </w:r>
      <w:r>
        <w:rPr>
          <w:rFonts w:cs="Calibri"/>
          <w:u w:val="single"/>
        </w:rPr>
        <w:t>poz. I.2</w:t>
      </w:r>
      <w:r>
        <w:rPr>
          <w:rFonts w:cs="Calibri"/>
        </w:rPr>
        <w:t>.) – 1 szt.</w:t>
      </w:r>
    </w:p>
    <w:p w14:paraId="7633BF65" w14:textId="77777777" w:rsidR="00AA7662" w:rsidRDefault="00DD60A7">
      <w:pPr>
        <w:pStyle w:val="Akapitzlist"/>
        <w:numPr>
          <w:ilvl w:val="1"/>
          <w:numId w:val="274"/>
        </w:numPr>
      </w:pPr>
      <w:r>
        <w:rPr>
          <w:rFonts w:cs="Calibri"/>
        </w:rPr>
        <w:t>Urządzenie typu serwer do gromadzenia logów sieciowych i systemowych wraz z instalacją – typ II (</w:t>
      </w:r>
      <w:r>
        <w:rPr>
          <w:rFonts w:cs="Calibri"/>
          <w:u w:val="single"/>
        </w:rPr>
        <w:t>poz. II.2</w:t>
      </w:r>
      <w:r>
        <w:rPr>
          <w:rFonts w:cs="Calibri"/>
        </w:rPr>
        <w:t>) – 1 szt.</w:t>
      </w:r>
    </w:p>
    <w:p w14:paraId="3A427AE1" w14:textId="77777777" w:rsidR="00AA7662" w:rsidRDefault="00DD60A7">
      <w:pPr>
        <w:pStyle w:val="Akapitzlist"/>
        <w:numPr>
          <w:ilvl w:val="1"/>
          <w:numId w:val="274"/>
        </w:numPr>
      </w:pPr>
      <w:r>
        <w:rPr>
          <w:rFonts w:cs="Calibri"/>
        </w:rPr>
        <w:t>Wdrożenie usługi serwera logów systemowych i stacji końcowych oraz sieciowych (</w:t>
      </w:r>
      <w:r>
        <w:rPr>
          <w:rFonts w:cs="Calibri"/>
          <w:u w:val="single"/>
        </w:rPr>
        <w:t>poz. III</w:t>
      </w:r>
      <w:r>
        <w:rPr>
          <w:rFonts w:cs="Calibri"/>
        </w:rPr>
        <w:t>) – 1 szt.</w:t>
      </w:r>
    </w:p>
    <w:p w14:paraId="2370E6E0" w14:textId="77777777" w:rsidR="00AA7662" w:rsidRDefault="00DD60A7">
      <w:pPr>
        <w:pStyle w:val="Akapitzlist"/>
        <w:numPr>
          <w:ilvl w:val="1"/>
          <w:numId w:val="274"/>
        </w:numPr>
      </w:pPr>
      <w:r>
        <w:rPr>
          <w:rFonts w:cs="Calibri"/>
        </w:rPr>
        <w:t>Urządzenie typu NAS na potrzeby kopii wraz z instalacją i konfiguracją (</w:t>
      </w:r>
      <w:r>
        <w:rPr>
          <w:rFonts w:cs="Calibri"/>
          <w:u w:val="single"/>
        </w:rPr>
        <w:t>poz. IV</w:t>
      </w:r>
      <w:r>
        <w:rPr>
          <w:rFonts w:cs="Calibri"/>
        </w:rPr>
        <w:t>) – 1 szt.</w:t>
      </w:r>
    </w:p>
    <w:p w14:paraId="3D55F0BF" w14:textId="77777777" w:rsidR="00AA7662" w:rsidRDefault="00DD60A7">
      <w:pPr>
        <w:numPr>
          <w:ilvl w:val="1"/>
          <w:numId w:val="274"/>
        </w:numPr>
      </w:pPr>
      <w:r>
        <w:rPr>
          <w:rFonts w:cs="Calibri"/>
        </w:rPr>
        <w:t>Wdrożenie systemu klasy SAM do gromadzenia informacji o oprogramowaniu i sprzęcie jednostek komputerowych, drukarek i sieci (</w:t>
      </w:r>
      <w:r>
        <w:rPr>
          <w:rFonts w:cs="Calibri"/>
          <w:u w:val="single"/>
        </w:rPr>
        <w:t>poz. VI</w:t>
      </w:r>
      <w:r>
        <w:rPr>
          <w:rFonts w:cs="Calibri"/>
        </w:rPr>
        <w:t xml:space="preserve">) – system obejmujący 35 zasobów </w:t>
      </w:r>
    </w:p>
    <w:p w14:paraId="2501B345" w14:textId="77777777" w:rsidR="00AA7662" w:rsidRDefault="00DD60A7">
      <w:pPr>
        <w:numPr>
          <w:ilvl w:val="1"/>
          <w:numId w:val="274"/>
        </w:numPr>
      </w:pPr>
      <w:r>
        <w:rPr>
          <w:rFonts w:cs="Calibri"/>
        </w:rPr>
        <w:t>Wdrożenie rozwiązań XDR (10 stanowisk) i SIEM do monitoringu stacji końcowych (</w:t>
      </w:r>
      <w:r>
        <w:rPr>
          <w:rFonts w:cs="Calibri"/>
          <w:u w:val="single"/>
        </w:rPr>
        <w:t>poz. VII</w:t>
      </w:r>
      <w:r>
        <w:rPr>
          <w:rFonts w:cs="Calibri"/>
        </w:rPr>
        <w:t>) – 1 szt.</w:t>
      </w:r>
    </w:p>
    <w:p w14:paraId="4D471669" w14:textId="77777777" w:rsidR="00AA7662" w:rsidRDefault="00DD60A7">
      <w:pPr>
        <w:numPr>
          <w:ilvl w:val="0"/>
          <w:numId w:val="274"/>
        </w:numPr>
        <w:rPr>
          <w:rFonts w:cs="Calibri"/>
          <w:b/>
          <w:bCs/>
        </w:rPr>
      </w:pPr>
      <w:r>
        <w:rPr>
          <w:rFonts w:cs="Calibri"/>
          <w:b/>
          <w:bCs/>
        </w:rPr>
        <w:t>Szkoła Podstawowa nr 1 im. Marszałka Józefa Piłsudskiego w Ciechocinku, ul. Mikołaja Kopernika 18, 87-720 Ciechocinek</w:t>
      </w:r>
    </w:p>
    <w:p w14:paraId="3B33AAC3" w14:textId="77777777" w:rsidR="00AA7662" w:rsidRDefault="00DD60A7">
      <w:pPr>
        <w:pStyle w:val="Akapitzlist"/>
        <w:numPr>
          <w:ilvl w:val="1"/>
          <w:numId w:val="274"/>
        </w:numPr>
      </w:pPr>
      <w:r>
        <w:rPr>
          <w:rFonts w:cs="Calibri"/>
        </w:rPr>
        <w:lastRenderedPageBreak/>
        <w:t>Urządzenie UTM wraz z licencjami, wsparciem i konfiguracją – typ II (</w:t>
      </w:r>
      <w:r>
        <w:rPr>
          <w:rFonts w:cs="Calibri"/>
          <w:u w:val="single"/>
        </w:rPr>
        <w:t>poz. I.2</w:t>
      </w:r>
      <w:r>
        <w:rPr>
          <w:rFonts w:cs="Calibri"/>
        </w:rPr>
        <w:t>.) – 1 szt.</w:t>
      </w:r>
    </w:p>
    <w:p w14:paraId="482AD4E7" w14:textId="77777777" w:rsidR="00AA7662" w:rsidRDefault="00DD60A7">
      <w:pPr>
        <w:pStyle w:val="Akapitzlist"/>
        <w:numPr>
          <w:ilvl w:val="1"/>
          <w:numId w:val="274"/>
        </w:numPr>
      </w:pPr>
      <w:r>
        <w:rPr>
          <w:rFonts w:cs="Calibri"/>
        </w:rPr>
        <w:t>Urządzenie typu serwer do gromadzenia logów sieciowych i systemowych wraz z instalacją – typ I (</w:t>
      </w:r>
      <w:r>
        <w:rPr>
          <w:rFonts w:cs="Calibri"/>
          <w:u w:val="single"/>
        </w:rPr>
        <w:t>poz. II.1</w:t>
      </w:r>
      <w:r>
        <w:rPr>
          <w:rFonts w:cs="Calibri"/>
        </w:rPr>
        <w:t>) – 1 szt.</w:t>
      </w:r>
    </w:p>
    <w:p w14:paraId="2E36887F" w14:textId="77777777" w:rsidR="00AA7662" w:rsidRDefault="00DD60A7">
      <w:pPr>
        <w:numPr>
          <w:ilvl w:val="1"/>
          <w:numId w:val="274"/>
        </w:numPr>
      </w:pPr>
      <w:r>
        <w:rPr>
          <w:rFonts w:cs="Calibri"/>
        </w:rPr>
        <w:t>Wdrożenie usługi serwera logów systemowych i stacji końcowych oraz sieciowych (</w:t>
      </w:r>
      <w:r>
        <w:rPr>
          <w:rFonts w:cs="Calibri"/>
          <w:u w:val="single"/>
        </w:rPr>
        <w:t>poz. III</w:t>
      </w:r>
      <w:r>
        <w:rPr>
          <w:rFonts w:cs="Calibri"/>
        </w:rPr>
        <w:t xml:space="preserve">) – 1 szt </w:t>
      </w:r>
    </w:p>
    <w:p w14:paraId="7D1F3D29" w14:textId="77777777" w:rsidR="00AA7662" w:rsidRDefault="00DD60A7">
      <w:pPr>
        <w:numPr>
          <w:ilvl w:val="1"/>
          <w:numId w:val="274"/>
        </w:numPr>
      </w:pPr>
      <w:r>
        <w:rPr>
          <w:rFonts w:cs="Calibri"/>
        </w:rPr>
        <w:t>Urządzenie typu NAS na potrzeby kopii wraz z instalacją i konfiguracją (</w:t>
      </w:r>
      <w:r>
        <w:rPr>
          <w:rFonts w:cs="Calibri"/>
          <w:u w:val="single"/>
        </w:rPr>
        <w:t>poz. IV</w:t>
      </w:r>
      <w:r>
        <w:rPr>
          <w:rFonts w:cs="Calibri"/>
        </w:rPr>
        <w:t>) – 1 szt.</w:t>
      </w:r>
    </w:p>
    <w:p w14:paraId="327A439C" w14:textId="77777777" w:rsidR="00AA7662" w:rsidRDefault="00DD60A7">
      <w:pPr>
        <w:numPr>
          <w:ilvl w:val="1"/>
          <w:numId w:val="274"/>
        </w:numPr>
      </w:pPr>
      <w:r>
        <w:rPr>
          <w:rFonts w:cs="Calibri"/>
        </w:rPr>
        <w:t>Wdrożenie systemu klasy SAM do gromadzenia informacji o oprogramowaniu i sprzęcie jednostek komputerowych, drukarek i sieci (</w:t>
      </w:r>
      <w:r>
        <w:rPr>
          <w:rFonts w:cs="Calibri"/>
          <w:u w:val="single"/>
        </w:rPr>
        <w:t>poz. VI</w:t>
      </w:r>
      <w:r>
        <w:rPr>
          <w:rFonts w:cs="Calibri"/>
        </w:rPr>
        <w:t xml:space="preserve">) – system obejmujący 85 zasobów </w:t>
      </w:r>
    </w:p>
    <w:p w14:paraId="178078F0" w14:textId="77777777" w:rsidR="00AA7662" w:rsidRDefault="00DD60A7">
      <w:pPr>
        <w:numPr>
          <w:ilvl w:val="1"/>
          <w:numId w:val="274"/>
        </w:numPr>
      </w:pPr>
      <w:r>
        <w:rPr>
          <w:rFonts w:cs="Calibri"/>
        </w:rPr>
        <w:t>Wdrożenie rozwiązań XDR (10 stanowisk) i SIEM do monitoringu stacji końcowych (</w:t>
      </w:r>
      <w:r>
        <w:rPr>
          <w:rFonts w:cs="Calibri"/>
          <w:u w:val="single"/>
        </w:rPr>
        <w:t>poz. VII</w:t>
      </w:r>
      <w:r>
        <w:rPr>
          <w:rFonts w:cs="Calibri"/>
        </w:rPr>
        <w:t>) – 1 szt.</w:t>
      </w:r>
    </w:p>
    <w:p w14:paraId="36AC4AAE" w14:textId="77777777" w:rsidR="00AA7662" w:rsidRDefault="00DD60A7">
      <w:pPr>
        <w:numPr>
          <w:ilvl w:val="0"/>
          <w:numId w:val="274"/>
        </w:numPr>
        <w:rPr>
          <w:rFonts w:cs="Calibri"/>
          <w:b/>
          <w:bCs/>
        </w:rPr>
      </w:pPr>
      <w:r>
        <w:rPr>
          <w:rFonts w:cs="Calibri"/>
          <w:b/>
          <w:bCs/>
        </w:rPr>
        <w:t>Szkoła Podstawowa nr 3 im. Polskich Olimpijczyków w Ciechocinku, ul. Wojska Polskiego 37, 87-720 Ciechocinek</w:t>
      </w:r>
    </w:p>
    <w:p w14:paraId="0AB9D798" w14:textId="77777777" w:rsidR="00AA7662" w:rsidRDefault="00DD60A7">
      <w:pPr>
        <w:pStyle w:val="Akapitzlist"/>
        <w:numPr>
          <w:ilvl w:val="1"/>
          <w:numId w:val="274"/>
        </w:numPr>
      </w:pPr>
      <w:r>
        <w:rPr>
          <w:rFonts w:cs="Calibri"/>
        </w:rPr>
        <w:t>Urządzenie UTM wraz z licencjami, wsparciem i konfiguracją – typ II (</w:t>
      </w:r>
      <w:r>
        <w:rPr>
          <w:rFonts w:cs="Calibri"/>
          <w:u w:val="single"/>
        </w:rPr>
        <w:t>poz. I.2</w:t>
      </w:r>
      <w:r>
        <w:rPr>
          <w:rFonts w:cs="Calibri"/>
        </w:rPr>
        <w:t>.) – 1 szt.</w:t>
      </w:r>
    </w:p>
    <w:p w14:paraId="1690A8A7" w14:textId="77777777" w:rsidR="00AA7662" w:rsidRDefault="00DD60A7">
      <w:pPr>
        <w:pStyle w:val="Akapitzlist"/>
        <w:numPr>
          <w:ilvl w:val="1"/>
          <w:numId w:val="274"/>
        </w:numPr>
      </w:pPr>
      <w:r>
        <w:rPr>
          <w:rFonts w:cs="Calibri"/>
        </w:rPr>
        <w:t>Urządzenie typu serwer do gromadzenia logów sieciowych i systemowych wraz z instalacją – typ III (</w:t>
      </w:r>
      <w:r>
        <w:rPr>
          <w:rFonts w:cs="Calibri"/>
          <w:u w:val="single"/>
        </w:rPr>
        <w:t>poz. II.3</w:t>
      </w:r>
      <w:r>
        <w:rPr>
          <w:rFonts w:cs="Calibri"/>
        </w:rPr>
        <w:t>) – 1 szt.</w:t>
      </w:r>
    </w:p>
    <w:p w14:paraId="46A2DE9E" w14:textId="77777777" w:rsidR="00AA7662" w:rsidRDefault="00DD60A7">
      <w:pPr>
        <w:numPr>
          <w:ilvl w:val="1"/>
          <w:numId w:val="274"/>
        </w:numPr>
      </w:pPr>
      <w:r>
        <w:rPr>
          <w:rFonts w:cs="Calibri"/>
        </w:rPr>
        <w:t>Wdrożenie usługi serwera logów systemowych i stacji końcowych oraz sieciowych (</w:t>
      </w:r>
      <w:r>
        <w:rPr>
          <w:rFonts w:cs="Calibri"/>
          <w:u w:val="single"/>
        </w:rPr>
        <w:t>poz. III</w:t>
      </w:r>
      <w:r>
        <w:rPr>
          <w:rFonts w:cs="Calibri"/>
        </w:rPr>
        <w:t xml:space="preserve">) – 1 szt </w:t>
      </w:r>
    </w:p>
    <w:p w14:paraId="714325F7" w14:textId="77777777" w:rsidR="00AA7662" w:rsidRDefault="00DD60A7">
      <w:pPr>
        <w:numPr>
          <w:ilvl w:val="1"/>
          <w:numId w:val="274"/>
        </w:numPr>
      </w:pPr>
      <w:r>
        <w:rPr>
          <w:rFonts w:cs="Calibri"/>
        </w:rPr>
        <w:t>Urządzenie typu NAS na potrzeby kopii wraz z instalacją i konfiguracją (</w:t>
      </w:r>
      <w:r>
        <w:rPr>
          <w:rFonts w:cs="Calibri"/>
          <w:u w:val="single"/>
        </w:rPr>
        <w:t>poz. IV</w:t>
      </w:r>
      <w:r>
        <w:rPr>
          <w:rFonts w:cs="Calibri"/>
        </w:rPr>
        <w:t>) – 1 szt.</w:t>
      </w:r>
    </w:p>
    <w:p w14:paraId="38147B61" w14:textId="77777777" w:rsidR="00AA7662" w:rsidRDefault="00DD60A7">
      <w:pPr>
        <w:numPr>
          <w:ilvl w:val="1"/>
          <w:numId w:val="274"/>
        </w:numPr>
      </w:pPr>
      <w:r>
        <w:rPr>
          <w:rFonts w:cs="Calibri"/>
        </w:rPr>
        <w:t>Wdrożenie systemu klasy SAM do gromadzenia informacji o oprogramowaniu i sprzęcie jednostek komputerowych, drukarek i sieci (</w:t>
      </w:r>
      <w:r>
        <w:rPr>
          <w:rFonts w:cs="Calibri"/>
          <w:u w:val="single"/>
        </w:rPr>
        <w:t>poz. VI</w:t>
      </w:r>
      <w:r>
        <w:rPr>
          <w:rFonts w:cs="Calibri"/>
        </w:rPr>
        <w:t xml:space="preserve">) – system obejmujący 50 zasobów </w:t>
      </w:r>
    </w:p>
    <w:p w14:paraId="04CDFB74" w14:textId="77777777" w:rsidR="00AA7662" w:rsidRDefault="00DD60A7">
      <w:pPr>
        <w:numPr>
          <w:ilvl w:val="1"/>
          <w:numId w:val="274"/>
        </w:numPr>
      </w:pPr>
      <w:r>
        <w:rPr>
          <w:rFonts w:cs="Calibri"/>
        </w:rPr>
        <w:t>Wdrożenie rozwiązań XDR (10 stanowisk) i SIEM do monitoringu stacji końcowych (</w:t>
      </w:r>
      <w:r>
        <w:rPr>
          <w:rFonts w:cs="Calibri"/>
          <w:u w:val="single"/>
        </w:rPr>
        <w:t>poz. VII</w:t>
      </w:r>
      <w:r>
        <w:rPr>
          <w:rFonts w:cs="Calibri"/>
        </w:rPr>
        <w:t>) – 1 szt.</w:t>
      </w:r>
    </w:p>
    <w:p w14:paraId="6D3441FE" w14:textId="77777777" w:rsidR="00AA7662" w:rsidRDefault="00DD60A7">
      <w:pPr>
        <w:numPr>
          <w:ilvl w:val="0"/>
          <w:numId w:val="274"/>
        </w:numPr>
        <w:rPr>
          <w:rFonts w:cs="Calibri"/>
          <w:b/>
          <w:bCs/>
        </w:rPr>
      </w:pPr>
      <w:r>
        <w:rPr>
          <w:rFonts w:cs="Calibri"/>
          <w:b/>
          <w:bCs/>
        </w:rPr>
        <w:t>Przedszkole Samorządowe nr 1 Bajka w Ciechocinku, ul. Widok 9, 87-720 Ciechocinek</w:t>
      </w:r>
    </w:p>
    <w:p w14:paraId="08D4979A" w14:textId="2E01CC2A" w:rsidR="00AA7662" w:rsidRDefault="00DD60A7">
      <w:pPr>
        <w:pStyle w:val="Akapitzlist"/>
        <w:numPr>
          <w:ilvl w:val="1"/>
          <w:numId w:val="274"/>
        </w:numPr>
      </w:pPr>
      <w:r>
        <w:rPr>
          <w:rFonts w:cs="Calibri"/>
        </w:rPr>
        <w:t>Urządzenie UTM wraz z licencjami, wsparciem i konfiguracją – typ I (</w:t>
      </w:r>
      <w:r>
        <w:rPr>
          <w:rFonts w:cs="Calibri"/>
          <w:u w:val="single"/>
        </w:rPr>
        <w:t>poz. I.1</w:t>
      </w:r>
      <w:r>
        <w:rPr>
          <w:rFonts w:cs="Calibri"/>
        </w:rPr>
        <w:t>.) – 1 szt.</w:t>
      </w:r>
    </w:p>
    <w:p w14:paraId="5EC898D4" w14:textId="77777777" w:rsidR="00AA7662" w:rsidRDefault="00DD60A7">
      <w:pPr>
        <w:pStyle w:val="Akapitzlist"/>
        <w:numPr>
          <w:ilvl w:val="1"/>
          <w:numId w:val="274"/>
        </w:numPr>
      </w:pPr>
      <w:r>
        <w:rPr>
          <w:rFonts w:cs="Calibri"/>
        </w:rPr>
        <w:t>Urządzenie typu serwer do gromadzenia logów sieciowych i systemowych wraz z instalacją – typ II (</w:t>
      </w:r>
      <w:r>
        <w:rPr>
          <w:rFonts w:cs="Calibri"/>
          <w:u w:val="single"/>
        </w:rPr>
        <w:t>poz. II.2</w:t>
      </w:r>
      <w:r>
        <w:rPr>
          <w:rFonts w:cs="Calibri"/>
        </w:rPr>
        <w:t>) – 1 szt.</w:t>
      </w:r>
    </w:p>
    <w:p w14:paraId="509BEB76" w14:textId="77777777" w:rsidR="00AA7662" w:rsidRDefault="00DD60A7">
      <w:pPr>
        <w:numPr>
          <w:ilvl w:val="1"/>
          <w:numId w:val="274"/>
        </w:numPr>
      </w:pPr>
      <w:r>
        <w:rPr>
          <w:rFonts w:cs="Calibri"/>
        </w:rPr>
        <w:t>Wdrożenie usługi serwera logów systemowych i stacji końcowych oraz sieciowych (</w:t>
      </w:r>
      <w:r>
        <w:rPr>
          <w:rFonts w:cs="Calibri"/>
          <w:u w:val="single"/>
        </w:rPr>
        <w:t>poz. III</w:t>
      </w:r>
      <w:r>
        <w:rPr>
          <w:rFonts w:cs="Calibri"/>
        </w:rPr>
        <w:t xml:space="preserve">) – 1 szt </w:t>
      </w:r>
    </w:p>
    <w:p w14:paraId="08A4DDAB" w14:textId="77777777" w:rsidR="00AA7662" w:rsidRDefault="00DD60A7">
      <w:pPr>
        <w:numPr>
          <w:ilvl w:val="1"/>
          <w:numId w:val="274"/>
        </w:numPr>
      </w:pPr>
      <w:r>
        <w:rPr>
          <w:rFonts w:cs="Calibri"/>
        </w:rPr>
        <w:t>Urządzenie typu NAS na potrzeby kopii wraz z instalacją i konfiguracją (</w:t>
      </w:r>
      <w:r>
        <w:rPr>
          <w:rFonts w:cs="Calibri"/>
          <w:u w:val="single"/>
        </w:rPr>
        <w:t>poz. IV</w:t>
      </w:r>
      <w:r>
        <w:rPr>
          <w:rFonts w:cs="Calibri"/>
        </w:rPr>
        <w:t>) – 1 szt.</w:t>
      </w:r>
    </w:p>
    <w:p w14:paraId="37D8ADC2" w14:textId="77777777" w:rsidR="00AA7662" w:rsidRDefault="00DD60A7">
      <w:pPr>
        <w:numPr>
          <w:ilvl w:val="1"/>
          <w:numId w:val="274"/>
        </w:numPr>
      </w:pPr>
      <w:r>
        <w:rPr>
          <w:rFonts w:cs="Calibri"/>
        </w:rPr>
        <w:t>Wdrożenie systemu klasy SAM do gromadzenia informacji o oprogramowaniu i sprzęcie jednostek komputerowych, drukarek i sieci (</w:t>
      </w:r>
      <w:r>
        <w:rPr>
          <w:rFonts w:cs="Calibri"/>
          <w:u w:val="single"/>
        </w:rPr>
        <w:t>poz. VI</w:t>
      </w:r>
      <w:r>
        <w:rPr>
          <w:rFonts w:cs="Calibri"/>
        </w:rPr>
        <w:t xml:space="preserve">) – system obejmujący 20 zasobów </w:t>
      </w:r>
    </w:p>
    <w:p w14:paraId="0E8EADA4" w14:textId="77777777" w:rsidR="00AA7662" w:rsidRDefault="00DD60A7">
      <w:pPr>
        <w:numPr>
          <w:ilvl w:val="1"/>
          <w:numId w:val="274"/>
        </w:numPr>
      </w:pPr>
      <w:r>
        <w:rPr>
          <w:rFonts w:cs="Calibri"/>
        </w:rPr>
        <w:lastRenderedPageBreak/>
        <w:t>Wdrożenie rozwiązań XDR (5 stanowisk) i SIEM do monitoringu stacji końcowych (</w:t>
      </w:r>
      <w:r>
        <w:rPr>
          <w:rFonts w:cs="Calibri"/>
          <w:u w:val="single"/>
        </w:rPr>
        <w:t>poz. VII</w:t>
      </w:r>
      <w:r>
        <w:rPr>
          <w:rFonts w:cs="Calibri"/>
        </w:rPr>
        <w:t>) – 1 szt.</w:t>
      </w:r>
    </w:p>
    <w:p w14:paraId="12A82EF8" w14:textId="77777777" w:rsidR="00AA7662" w:rsidRDefault="00DD60A7">
      <w:pPr>
        <w:numPr>
          <w:ilvl w:val="0"/>
          <w:numId w:val="274"/>
        </w:numPr>
        <w:rPr>
          <w:rFonts w:cs="Calibri"/>
          <w:b/>
          <w:bCs/>
        </w:rPr>
      </w:pPr>
      <w:r>
        <w:rPr>
          <w:rFonts w:cs="Calibri"/>
          <w:b/>
          <w:bCs/>
        </w:rPr>
        <w:t>Przedszkole Samorządowe nr 2 im. Kubusia Puchatka w Ciechocinku, ul. Wierzbowa 10, 87-720 Ciechocinek</w:t>
      </w:r>
    </w:p>
    <w:p w14:paraId="591E9105" w14:textId="3621EC71" w:rsidR="00AA7662" w:rsidRDefault="00DD60A7">
      <w:pPr>
        <w:pStyle w:val="Akapitzlist"/>
        <w:numPr>
          <w:ilvl w:val="1"/>
          <w:numId w:val="274"/>
        </w:numPr>
      </w:pPr>
      <w:r>
        <w:rPr>
          <w:rFonts w:cs="Calibri"/>
        </w:rPr>
        <w:t>Urządzenie UTM wraz z licencjami, wsparciem i konfiguracją – typ I (</w:t>
      </w:r>
      <w:r>
        <w:rPr>
          <w:rFonts w:cs="Calibri"/>
          <w:u w:val="single"/>
        </w:rPr>
        <w:t>poz. I.1</w:t>
      </w:r>
      <w:r>
        <w:rPr>
          <w:rFonts w:cs="Calibri"/>
        </w:rPr>
        <w:t>.) – 1 szt.</w:t>
      </w:r>
    </w:p>
    <w:p w14:paraId="04AE5E1D" w14:textId="77777777" w:rsidR="00AA7662" w:rsidRDefault="00DD60A7">
      <w:pPr>
        <w:pStyle w:val="Akapitzlist"/>
        <w:numPr>
          <w:ilvl w:val="1"/>
          <w:numId w:val="274"/>
        </w:numPr>
      </w:pPr>
      <w:r>
        <w:rPr>
          <w:rFonts w:cs="Calibri"/>
        </w:rPr>
        <w:t>Urządzenie typu serwer do gromadzenia logów sieciowych i systemowych wraz z instalacją – typ II (</w:t>
      </w:r>
      <w:r>
        <w:rPr>
          <w:rFonts w:cs="Calibri"/>
          <w:u w:val="single"/>
        </w:rPr>
        <w:t>poz. II.2</w:t>
      </w:r>
      <w:r>
        <w:rPr>
          <w:rFonts w:cs="Calibri"/>
        </w:rPr>
        <w:t>) – 1 szt.</w:t>
      </w:r>
    </w:p>
    <w:p w14:paraId="305D243A" w14:textId="77777777" w:rsidR="00AA7662" w:rsidRDefault="00DD60A7">
      <w:pPr>
        <w:numPr>
          <w:ilvl w:val="1"/>
          <w:numId w:val="274"/>
        </w:numPr>
      </w:pPr>
      <w:r>
        <w:rPr>
          <w:rFonts w:cs="Calibri"/>
        </w:rPr>
        <w:t>Wdrożenie usługi serwera logów systemowych i stacji końcowych oraz sieciowych (</w:t>
      </w:r>
      <w:r>
        <w:rPr>
          <w:rFonts w:cs="Calibri"/>
          <w:u w:val="single"/>
        </w:rPr>
        <w:t>poz. III</w:t>
      </w:r>
      <w:r>
        <w:rPr>
          <w:rFonts w:cs="Calibri"/>
        </w:rPr>
        <w:t xml:space="preserve">) – 1 szt </w:t>
      </w:r>
    </w:p>
    <w:p w14:paraId="00438690" w14:textId="77777777" w:rsidR="00AA7662" w:rsidRDefault="00DD60A7">
      <w:pPr>
        <w:numPr>
          <w:ilvl w:val="1"/>
          <w:numId w:val="274"/>
        </w:numPr>
      </w:pPr>
      <w:r>
        <w:rPr>
          <w:rFonts w:cs="Calibri"/>
        </w:rPr>
        <w:t>Urządzenie typu NAS na potrzeby kopii wraz z instalacją i konfiguracją (</w:t>
      </w:r>
      <w:r>
        <w:rPr>
          <w:rFonts w:cs="Calibri"/>
          <w:u w:val="single"/>
        </w:rPr>
        <w:t>poz. IV</w:t>
      </w:r>
      <w:r>
        <w:rPr>
          <w:rFonts w:cs="Calibri"/>
        </w:rPr>
        <w:t>) – 1 szt.</w:t>
      </w:r>
    </w:p>
    <w:p w14:paraId="398DEC59" w14:textId="77777777" w:rsidR="00AA7662" w:rsidRDefault="00DD60A7">
      <w:pPr>
        <w:numPr>
          <w:ilvl w:val="1"/>
          <w:numId w:val="274"/>
        </w:numPr>
      </w:pPr>
      <w:r>
        <w:rPr>
          <w:rFonts w:cs="Calibri"/>
        </w:rPr>
        <w:t>Wdrożenie systemu klasy SAM do gromadzenia informacji o oprogramowaniu i sprzęcie jednostek komputerowych, drukarek i sieci (</w:t>
      </w:r>
      <w:r>
        <w:rPr>
          <w:rFonts w:cs="Calibri"/>
          <w:u w:val="single"/>
        </w:rPr>
        <w:t>poz. VI</w:t>
      </w:r>
      <w:r>
        <w:rPr>
          <w:rFonts w:cs="Calibri"/>
        </w:rPr>
        <w:t xml:space="preserve">) – system obejmujący 20 zasobów </w:t>
      </w:r>
    </w:p>
    <w:p w14:paraId="14B0E85B" w14:textId="77777777" w:rsidR="00AA7662" w:rsidRDefault="00DD60A7">
      <w:pPr>
        <w:numPr>
          <w:ilvl w:val="1"/>
          <w:numId w:val="274"/>
        </w:numPr>
      </w:pPr>
      <w:r>
        <w:rPr>
          <w:rFonts w:cs="Calibri"/>
        </w:rPr>
        <w:t>Wdrożenie rozwiązań XDR (5 stanowisk) i SIEM do monitoringu stacji końcowych (</w:t>
      </w:r>
      <w:r>
        <w:rPr>
          <w:rFonts w:cs="Calibri"/>
          <w:u w:val="single"/>
        </w:rPr>
        <w:t>poz. VII</w:t>
      </w:r>
      <w:r>
        <w:rPr>
          <w:rFonts w:cs="Calibri"/>
        </w:rPr>
        <w:t>) – 1 szt.</w:t>
      </w:r>
    </w:p>
    <w:p w14:paraId="61CE9AA3" w14:textId="77777777" w:rsidR="00AA7662" w:rsidRDefault="00DD60A7">
      <w:pPr>
        <w:numPr>
          <w:ilvl w:val="0"/>
          <w:numId w:val="274"/>
        </w:numPr>
        <w:rPr>
          <w:rFonts w:cs="Calibri"/>
          <w:b/>
          <w:bCs/>
        </w:rPr>
      </w:pPr>
      <w:r>
        <w:rPr>
          <w:rFonts w:cs="Calibri"/>
          <w:b/>
          <w:bCs/>
        </w:rPr>
        <w:t>Żłobek Samorządowy „Bajeczka” w Ciechocinku, ul. Widok 9, 87-720 Ciechocinek</w:t>
      </w:r>
    </w:p>
    <w:p w14:paraId="4E0F462A" w14:textId="0939726B" w:rsidR="00AA7662" w:rsidRDefault="00DD60A7">
      <w:pPr>
        <w:pStyle w:val="Akapitzlist"/>
        <w:numPr>
          <w:ilvl w:val="1"/>
          <w:numId w:val="274"/>
        </w:numPr>
      </w:pPr>
      <w:r>
        <w:rPr>
          <w:rFonts w:cs="Calibri"/>
        </w:rPr>
        <w:t>Urządzenie UTM wraz z licencjami, wsparciem i konfiguracją – typ I (</w:t>
      </w:r>
      <w:r>
        <w:rPr>
          <w:rFonts w:cs="Calibri"/>
          <w:u w:val="single"/>
        </w:rPr>
        <w:t>poz. I.1</w:t>
      </w:r>
      <w:r>
        <w:rPr>
          <w:rFonts w:cs="Calibri"/>
        </w:rPr>
        <w:t>.) – 1 szt.</w:t>
      </w:r>
    </w:p>
    <w:p w14:paraId="3B03A920" w14:textId="77777777" w:rsidR="00AA7662" w:rsidRDefault="00DD60A7">
      <w:pPr>
        <w:pStyle w:val="Akapitzlist"/>
        <w:numPr>
          <w:ilvl w:val="1"/>
          <w:numId w:val="274"/>
        </w:numPr>
      </w:pPr>
      <w:r>
        <w:rPr>
          <w:rFonts w:cs="Calibri"/>
        </w:rPr>
        <w:t>Urządzenie typu serwer do gromadzenia logów sieciowych i systemowych wraz z instalacją – typ II (</w:t>
      </w:r>
      <w:r>
        <w:rPr>
          <w:rFonts w:cs="Calibri"/>
          <w:u w:val="single"/>
        </w:rPr>
        <w:t>poz. II.2</w:t>
      </w:r>
      <w:r>
        <w:rPr>
          <w:rFonts w:cs="Calibri"/>
        </w:rPr>
        <w:t>) – 1 szt.</w:t>
      </w:r>
    </w:p>
    <w:p w14:paraId="167C11BC" w14:textId="77777777" w:rsidR="00AA7662" w:rsidRDefault="00DD60A7">
      <w:pPr>
        <w:numPr>
          <w:ilvl w:val="1"/>
          <w:numId w:val="274"/>
        </w:numPr>
      </w:pPr>
      <w:r>
        <w:rPr>
          <w:rFonts w:cs="Calibri"/>
        </w:rPr>
        <w:t>Wdrożenie usługi serwera logów systemowych i stacji końcowych oraz sieciowych (</w:t>
      </w:r>
      <w:r>
        <w:rPr>
          <w:rFonts w:cs="Calibri"/>
          <w:u w:val="single"/>
        </w:rPr>
        <w:t>poz. III</w:t>
      </w:r>
      <w:r>
        <w:rPr>
          <w:rFonts w:cs="Calibri"/>
        </w:rPr>
        <w:t xml:space="preserve">) – 1 szt </w:t>
      </w:r>
    </w:p>
    <w:p w14:paraId="30C11C5C" w14:textId="77777777" w:rsidR="00AA7662" w:rsidRDefault="00DD60A7">
      <w:pPr>
        <w:numPr>
          <w:ilvl w:val="1"/>
          <w:numId w:val="274"/>
        </w:numPr>
      </w:pPr>
      <w:r>
        <w:rPr>
          <w:rFonts w:cs="Calibri"/>
        </w:rPr>
        <w:t>Zakup urządzenia typu NAS na potrzeby kopii wraz z instalacją i konfiguracją (</w:t>
      </w:r>
      <w:r>
        <w:rPr>
          <w:rFonts w:cs="Calibri"/>
          <w:u w:val="single"/>
        </w:rPr>
        <w:t>poz. IV</w:t>
      </w:r>
      <w:r>
        <w:rPr>
          <w:rFonts w:cs="Calibri"/>
        </w:rPr>
        <w:t>) – 1 szt.</w:t>
      </w:r>
    </w:p>
    <w:p w14:paraId="7B69BEB3" w14:textId="77777777" w:rsidR="00AA7662" w:rsidRDefault="00DD60A7">
      <w:pPr>
        <w:numPr>
          <w:ilvl w:val="1"/>
          <w:numId w:val="274"/>
        </w:numPr>
      </w:pPr>
      <w:r>
        <w:rPr>
          <w:rFonts w:cs="Calibri"/>
        </w:rPr>
        <w:t>Wdrożenie systemu klasy SAM do gromadzenia informacji o oprogramowaniu i sprzęcie jednostek komputerowych, drukarek i sieci (</w:t>
      </w:r>
      <w:r>
        <w:rPr>
          <w:rFonts w:cs="Calibri"/>
          <w:u w:val="single"/>
        </w:rPr>
        <w:t>poz. VI</w:t>
      </w:r>
      <w:r>
        <w:rPr>
          <w:rFonts w:cs="Calibri"/>
        </w:rPr>
        <w:t xml:space="preserve">) – system obejmujący 20 zasobów </w:t>
      </w:r>
    </w:p>
    <w:p w14:paraId="22C5CB98" w14:textId="77777777" w:rsidR="00AA7662" w:rsidRDefault="00DD60A7">
      <w:pPr>
        <w:numPr>
          <w:ilvl w:val="1"/>
          <w:numId w:val="274"/>
        </w:numPr>
      </w:pPr>
      <w:r>
        <w:rPr>
          <w:rFonts w:cs="Calibri"/>
        </w:rPr>
        <w:t>Wdrożenie rozwiązań XDR (5 stanowisk) i SIEM do monitoringu stacji końcowych (</w:t>
      </w:r>
      <w:r>
        <w:rPr>
          <w:rFonts w:cs="Calibri"/>
          <w:u w:val="single"/>
        </w:rPr>
        <w:t>poz. VII</w:t>
      </w:r>
      <w:r>
        <w:rPr>
          <w:rFonts w:cs="Calibri"/>
        </w:rPr>
        <w:t>) – 1 szt.</w:t>
      </w:r>
    </w:p>
    <w:p w14:paraId="192055B8" w14:textId="77777777" w:rsidR="00AA7662" w:rsidRDefault="00AA7662">
      <w:pPr>
        <w:ind w:left="1440"/>
        <w:rPr>
          <w:rFonts w:cs="Calibri"/>
        </w:rPr>
      </w:pPr>
    </w:p>
    <w:p w14:paraId="088542F9" w14:textId="77777777" w:rsidR="00AA7662" w:rsidRDefault="00AA7662">
      <w:pPr>
        <w:ind w:left="1440"/>
        <w:rPr>
          <w:rFonts w:cs="Calibri"/>
        </w:rPr>
      </w:pPr>
    </w:p>
    <w:p w14:paraId="7B66F6BD" w14:textId="77777777" w:rsidR="00AA7662" w:rsidRDefault="00AA7662">
      <w:pPr>
        <w:rPr>
          <w:rFonts w:cs="Calibri"/>
        </w:rPr>
      </w:pPr>
    </w:p>
    <w:sectPr w:rsidR="00AA7662">
      <w:headerReference w:type="default" r:id="rId11"/>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092300" w14:textId="77777777" w:rsidR="00A570AB" w:rsidRDefault="00A570AB">
      <w:pPr>
        <w:spacing w:after="0" w:line="240" w:lineRule="auto"/>
      </w:pPr>
      <w:r>
        <w:separator/>
      </w:r>
    </w:p>
  </w:endnote>
  <w:endnote w:type="continuationSeparator" w:id="0">
    <w:p w14:paraId="586A4A42" w14:textId="77777777" w:rsidR="00A570AB" w:rsidRDefault="00A570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025B5D" w14:textId="77777777" w:rsidR="00A570AB" w:rsidRDefault="00A570AB">
      <w:pPr>
        <w:spacing w:after="0" w:line="240" w:lineRule="auto"/>
      </w:pPr>
      <w:r>
        <w:rPr>
          <w:color w:val="000000"/>
        </w:rPr>
        <w:separator/>
      </w:r>
    </w:p>
  </w:footnote>
  <w:footnote w:type="continuationSeparator" w:id="0">
    <w:p w14:paraId="1BAA5037" w14:textId="77777777" w:rsidR="00A570AB" w:rsidRDefault="00A570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DB8E6" w14:textId="2895F875" w:rsidR="000B1B89" w:rsidRDefault="000B1B89">
    <w:pPr>
      <w:pStyle w:val="Nagwek"/>
    </w:pPr>
    <w:r>
      <w:rPr>
        <w:noProof/>
      </w:rPr>
      <w:drawing>
        <wp:inline distT="0" distB="0" distL="0" distR="0" wp14:anchorId="1C697074" wp14:editId="36B5928D">
          <wp:extent cx="5760720" cy="603151"/>
          <wp:effectExtent l="0" t="0" r="0" b="6985"/>
          <wp:docPr id="201583339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60315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A664F"/>
    <w:multiLevelType w:val="multilevel"/>
    <w:tmpl w:val="6F5CAE9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0FB4BE0"/>
    <w:multiLevelType w:val="multilevel"/>
    <w:tmpl w:val="1FB85C0C"/>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10F3A29"/>
    <w:multiLevelType w:val="multilevel"/>
    <w:tmpl w:val="D5F4A13E"/>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1961134"/>
    <w:multiLevelType w:val="multilevel"/>
    <w:tmpl w:val="7AB01770"/>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19A0DD6"/>
    <w:multiLevelType w:val="multilevel"/>
    <w:tmpl w:val="1BD86C4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057D47C7"/>
    <w:multiLevelType w:val="multilevel"/>
    <w:tmpl w:val="9DDCA8BC"/>
    <w:lvl w:ilvl="0">
      <w:start w:val="1"/>
      <w:numFmt w:val="lowerLetter"/>
      <w:lvlText w:val="%1)"/>
      <w:lvlJc w:val="left"/>
      <w:pPr>
        <w:ind w:left="1440" w:hanging="360"/>
      </w:pPr>
    </w:lvl>
    <w:lvl w:ilvl="1">
      <w:start w:val="1"/>
      <w:numFmt w:val="lowerLetter"/>
      <w:lvlText w:val="."/>
      <w:lvlJc w:val="left"/>
      <w:pPr>
        <w:ind w:left="2160" w:hanging="360"/>
      </w:pPr>
    </w:lvl>
    <w:lvl w:ilvl="2">
      <w:start w:val="1"/>
      <w:numFmt w:val="lowerRoman"/>
      <w:lvlText w:val="."/>
      <w:lvlJc w:val="right"/>
      <w:pPr>
        <w:ind w:left="2880" w:hanging="180"/>
      </w:pPr>
    </w:lvl>
    <w:lvl w:ilvl="3">
      <w:start w:val="1"/>
      <w:numFmt w:val="decimal"/>
      <w:lvlText w:val="."/>
      <w:lvlJc w:val="left"/>
      <w:pPr>
        <w:ind w:left="3600" w:hanging="360"/>
      </w:pPr>
    </w:lvl>
    <w:lvl w:ilvl="4">
      <w:start w:val="1"/>
      <w:numFmt w:val="lowerLetter"/>
      <w:lvlText w:val="."/>
      <w:lvlJc w:val="left"/>
      <w:pPr>
        <w:ind w:left="4320" w:hanging="360"/>
      </w:pPr>
    </w:lvl>
    <w:lvl w:ilvl="5">
      <w:start w:val="1"/>
      <w:numFmt w:val="lowerRoman"/>
      <w:lvlText w:val="."/>
      <w:lvlJc w:val="right"/>
      <w:pPr>
        <w:ind w:left="5040" w:hanging="180"/>
      </w:pPr>
    </w:lvl>
    <w:lvl w:ilvl="6">
      <w:start w:val="1"/>
      <w:numFmt w:val="decimal"/>
      <w:lvlText w:val="."/>
      <w:lvlJc w:val="left"/>
      <w:pPr>
        <w:ind w:left="5760" w:hanging="360"/>
      </w:pPr>
    </w:lvl>
    <w:lvl w:ilvl="7">
      <w:start w:val="1"/>
      <w:numFmt w:val="lowerLetter"/>
      <w:lvlText w:val="."/>
      <w:lvlJc w:val="left"/>
      <w:pPr>
        <w:ind w:left="6480" w:hanging="360"/>
      </w:pPr>
    </w:lvl>
    <w:lvl w:ilvl="8">
      <w:start w:val="1"/>
      <w:numFmt w:val="lowerRoman"/>
      <w:lvlText w:val="."/>
      <w:lvlJc w:val="right"/>
      <w:pPr>
        <w:ind w:left="7200" w:hanging="180"/>
      </w:pPr>
    </w:lvl>
  </w:abstractNum>
  <w:abstractNum w:abstractNumId="6" w15:restartNumberingAfterBreak="0">
    <w:nsid w:val="05F06F7E"/>
    <w:multiLevelType w:val="multilevel"/>
    <w:tmpl w:val="F4F03A8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7" w15:restartNumberingAfterBreak="0">
    <w:nsid w:val="0666231E"/>
    <w:multiLevelType w:val="multilevel"/>
    <w:tmpl w:val="B82CEB4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06814238"/>
    <w:multiLevelType w:val="multilevel"/>
    <w:tmpl w:val="224E6836"/>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07B906BA"/>
    <w:multiLevelType w:val="multilevel"/>
    <w:tmpl w:val="5A98F7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07E87547"/>
    <w:multiLevelType w:val="multilevel"/>
    <w:tmpl w:val="F10265B8"/>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08B70EBB"/>
    <w:multiLevelType w:val="multilevel"/>
    <w:tmpl w:val="B91E387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2" w15:restartNumberingAfterBreak="0">
    <w:nsid w:val="098C6B50"/>
    <w:multiLevelType w:val="multilevel"/>
    <w:tmpl w:val="6FD6E70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09F80E3D"/>
    <w:multiLevelType w:val="multilevel"/>
    <w:tmpl w:val="C9705606"/>
    <w:lvl w:ilvl="0">
      <w:start w:val="1"/>
      <w:numFmt w:val="decimal"/>
      <w:lvlText w:val="3.%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15:restartNumberingAfterBreak="0">
    <w:nsid w:val="0A8B276E"/>
    <w:multiLevelType w:val="multilevel"/>
    <w:tmpl w:val="AF70D3CA"/>
    <w:lvl w:ilvl="0">
      <w:start w:val="1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0A9D6CD6"/>
    <w:multiLevelType w:val="multilevel"/>
    <w:tmpl w:val="5D0889AC"/>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 w15:restartNumberingAfterBreak="0">
    <w:nsid w:val="0B4211B7"/>
    <w:multiLevelType w:val="multilevel"/>
    <w:tmpl w:val="A22E6304"/>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0B7002BB"/>
    <w:multiLevelType w:val="multilevel"/>
    <w:tmpl w:val="D7DEDE84"/>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0B7D5EBC"/>
    <w:multiLevelType w:val="multilevel"/>
    <w:tmpl w:val="1B0AB6C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0C1F20BF"/>
    <w:multiLevelType w:val="multilevel"/>
    <w:tmpl w:val="F61C1DC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0C350886"/>
    <w:multiLevelType w:val="multilevel"/>
    <w:tmpl w:val="7118324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0C862671"/>
    <w:multiLevelType w:val="multilevel"/>
    <w:tmpl w:val="D2E090AC"/>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2" w15:restartNumberingAfterBreak="0">
    <w:nsid w:val="0CC04DA7"/>
    <w:multiLevelType w:val="multilevel"/>
    <w:tmpl w:val="8A7E7D6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0D581987"/>
    <w:multiLevelType w:val="multilevel"/>
    <w:tmpl w:val="0E8EB19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0DA070B5"/>
    <w:multiLevelType w:val="multilevel"/>
    <w:tmpl w:val="5412B70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5" w15:restartNumberingAfterBreak="0">
    <w:nsid w:val="0DBF78B9"/>
    <w:multiLevelType w:val="multilevel"/>
    <w:tmpl w:val="4A54FDB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0DD26DFC"/>
    <w:multiLevelType w:val="multilevel"/>
    <w:tmpl w:val="41B8836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0DEF48C1"/>
    <w:multiLevelType w:val="multilevel"/>
    <w:tmpl w:val="A4700AB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0E0341C5"/>
    <w:multiLevelType w:val="multilevel"/>
    <w:tmpl w:val="E306DE58"/>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9" w15:restartNumberingAfterBreak="0">
    <w:nsid w:val="0F0E4905"/>
    <w:multiLevelType w:val="multilevel"/>
    <w:tmpl w:val="ECB0C0C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 w15:restartNumberingAfterBreak="0">
    <w:nsid w:val="0FE85D9B"/>
    <w:multiLevelType w:val="multilevel"/>
    <w:tmpl w:val="A4386326"/>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10B942E7"/>
    <w:multiLevelType w:val="multilevel"/>
    <w:tmpl w:val="A24A95F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11495A02"/>
    <w:multiLevelType w:val="multilevel"/>
    <w:tmpl w:val="7F601CD0"/>
    <w:lvl w:ilvl="0">
      <w:start w:val="1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114E1F5A"/>
    <w:multiLevelType w:val="multilevel"/>
    <w:tmpl w:val="EC6A4D5C"/>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119B129B"/>
    <w:multiLevelType w:val="multilevel"/>
    <w:tmpl w:val="DAA460F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35" w15:restartNumberingAfterBreak="0">
    <w:nsid w:val="11E245B6"/>
    <w:multiLevelType w:val="multilevel"/>
    <w:tmpl w:val="2424E7AA"/>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36" w15:restartNumberingAfterBreak="0">
    <w:nsid w:val="11F46FEA"/>
    <w:multiLevelType w:val="multilevel"/>
    <w:tmpl w:val="5250576E"/>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4"/>
        <w:szCs w:val="24"/>
        <w:u w:val="none"/>
        <w:shd w:val="clear" w:color="auto" w:fill="auto"/>
        <w:vertAlign w:val="baseline"/>
        <w:lang w:val="pl-PL" w:eastAsia="pl-PL" w:bidi="pl-PL"/>
      </w:rPr>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7" w15:restartNumberingAfterBreak="0">
    <w:nsid w:val="12D074B5"/>
    <w:multiLevelType w:val="multilevel"/>
    <w:tmpl w:val="33C21CE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132D5F75"/>
    <w:multiLevelType w:val="multilevel"/>
    <w:tmpl w:val="909E6006"/>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9" w15:restartNumberingAfterBreak="0">
    <w:nsid w:val="13391962"/>
    <w:multiLevelType w:val="multilevel"/>
    <w:tmpl w:val="EA42AA5A"/>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0" w15:restartNumberingAfterBreak="0">
    <w:nsid w:val="134A226F"/>
    <w:multiLevelType w:val="multilevel"/>
    <w:tmpl w:val="83F0FA0C"/>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41" w15:restartNumberingAfterBreak="0">
    <w:nsid w:val="139201DB"/>
    <w:multiLevelType w:val="multilevel"/>
    <w:tmpl w:val="D0E8E372"/>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2" w15:restartNumberingAfterBreak="0">
    <w:nsid w:val="13F2613F"/>
    <w:multiLevelType w:val="multilevel"/>
    <w:tmpl w:val="E3BE6CB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3" w15:restartNumberingAfterBreak="0">
    <w:nsid w:val="14093E67"/>
    <w:multiLevelType w:val="multilevel"/>
    <w:tmpl w:val="904428A0"/>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4" w15:restartNumberingAfterBreak="0">
    <w:nsid w:val="141D48A2"/>
    <w:multiLevelType w:val="multilevel"/>
    <w:tmpl w:val="4F142E3E"/>
    <w:lvl w:ilvl="0">
      <w:start w:val="1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5" w15:restartNumberingAfterBreak="0">
    <w:nsid w:val="14A22F6B"/>
    <w:multiLevelType w:val="multilevel"/>
    <w:tmpl w:val="D5DCEEC8"/>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6" w15:restartNumberingAfterBreak="0">
    <w:nsid w:val="14A52BA5"/>
    <w:multiLevelType w:val="multilevel"/>
    <w:tmpl w:val="218AF96E"/>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7" w15:restartNumberingAfterBreak="0">
    <w:nsid w:val="14E5563A"/>
    <w:multiLevelType w:val="multilevel"/>
    <w:tmpl w:val="73D04FC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48" w15:restartNumberingAfterBreak="0">
    <w:nsid w:val="159104B5"/>
    <w:multiLevelType w:val="multilevel"/>
    <w:tmpl w:val="7EAE680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9" w15:restartNumberingAfterBreak="0">
    <w:nsid w:val="17041C2B"/>
    <w:multiLevelType w:val="multilevel"/>
    <w:tmpl w:val="C4A8FBC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17196102"/>
    <w:multiLevelType w:val="multilevel"/>
    <w:tmpl w:val="C8AAB7A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7665023"/>
    <w:multiLevelType w:val="multilevel"/>
    <w:tmpl w:val="339419D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52" w15:restartNumberingAfterBreak="0">
    <w:nsid w:val="182E4F0C"/>
    <w:multiLevelType w:val="multilevel"/>
    <w:tmpl w:val="AFCA434E"/>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3" w15:restartNumberingAfterBreak="0">
    <w:nsid w:val="18936C89"/>
    <w:multiLevelType w:val="multilevel"/>
    <w:tmpl w:val="0414BE26"/>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4" w15:restartNumberingAfterBreak="0">
    <w:nsid w:val="18A35F58"/>
    <w:multiLevelType w:val="multilevel"/>
    <w:tmpl w:val="E8A24AE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9836C8A"/>
    <w:multiLevelType w:val="multilevel"/>
    <w:tmpl w:val="504490A2"/>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6" w15:restartNumberingAfterBreak="0">
    <w:nsid w:val="1A5025AB"/>
    <w:multiLevelType w:val="multilevel"/>
    <w:tmpl w:val="AB8E01F4"/>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7" w15:restartNumberingAfterBreak="0">
    <w:nsid w:val="1B525AC6"/>
    <w:multiLevelType w:val="multilevel"/>
    <w:tmpl w:val="695C58D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58" w15:restartNumberingAfterBreak="0">
    <w:nsid w:val="1B7F1807"/>
    <w:multiLevelType w:val="multilevel"/>
    <w:tmpl w:val="0250FB0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9" w15:restartNumberingAfterBreak="0">
    <w:nsid w:val="1BAD619E"/>
    <w:multiLevelType w:val="multilevel"/>
    <w:tmpl w:val="7D1E473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60" w15:restartNumberingAfterBreak="0">
    <w:nsid w:val="1C256627"/>
    <w:multiLevelType w:val="multilevel"/>
    <w:tmpl w:val="82D8019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61" w15:restartNumberingAfterBreak="0">
    <w:nsid w:val="1D2B40FF"/>
    <w:multiLevelType w:val="multilevel"/>
    <w:tmpl w:val="56321EC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2" w15:restartNumberingAfterBreak="0">
    <w:nsid w:val="1DBF6328"/>
    <w:multiLevelType w:val="multilevel"/>
    <w:tmpl w:val="94726A9E"/>
    <w:lvl w:ilvl="0">
      <w:start w:val="1"/>
      <w:numFmt w:val="decimal"/>
      <w:lvlText w:val="5.%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3" w15:restartNumberingAfterBreak="0">
    <w:nsid w:val="1DC534E8"/>
    <w:multiLevelType w:val="multilevel"/>
    <w:tmpl w:val="F270609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4" w15:restartNumberingAfterBreak="0">
    <w:nsid w:val="1E2D521D"/>
    <w:multiLevelType w:val="multilevel"/>
    <w:tmpl w:val="F7A063A4"/>
    <w:lvl w:ilvl="0">
      <w:numFmt w:val="bullet"/>
      <w:lvlText w:val=""/>
      <w:lvlJc w:val="left"/>
      <w:pPr>
        <w:ind w:left="1440" w:hanging="360"/>
      </w:pPr>
      <w:rPr>
        <w:rFonts w:ascii="Symbol" w:hAnsi="Symbol"/>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65" w15:restartNumberingAfterBreak="0">
    <w:nsid w:val="1E513B52"/>
    <w:multiLevelType w:val="multilevel"/>
    <w:tmpl w:val="0E924DF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66" w15:restartNumberingAfterBreak="0">
    <w:nsid w:val="1EAE3062"/>
    <w:multiLevelType w:val="multilevel"/>
    <w:tmpl w:val="DA36E1BA"/>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pl-PL" w:eastAsia="pl-PL" w:bidi="pl-PL"/>
      </w:rPr>
    </w:lvl>
    <w:lvl w:ilvl="3">
      <w:start w:val="1"/>
      <w:numFmt w:val="decimal"/>
      <w:lvlText w:val="%1.%2.%3.%4."/>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pl-PL" w:eastAsia="pl-PL" w:bidi="pl-PL"/>
      </w:r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7" w15:restartNumberingAfterBreak="0">
    <w:nsid w:val="1F071050"/>
    <w:multiLevelType w:val="multilevel"/>
    <w:tmpl w:val="DA18482C"/>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8" w15:restartNumberingAfterBreak="0">
    <w:nsid w:val="1F135779"/>
    <w:multiLevelType w:val="multilevel"/>
    <w:tmpl w:val="F320A42E"/>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9" w15:restartNumberingAfterBreak="0">
    <w:nsid w:val="1FAF2E15"/>
    <w:multiLevelType w:val="multilevel"/>
    <w:tmpl w:val="2BE8A96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70" w15:restartNumberingAfterBreak="0">
    <w:nsid w:val="1FFA6CA6"/>
    <w:multiLevelType w:val="multilevel"/>
    <w:tmpl w:val="CE726A7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20732097"/>
    <w:multiLevelType w:val="multilevel"/>
    <w:tmpl w:val="FA82E2F4"/>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2" w15:restartNumberingAfterBreak="0">
    <w:nsid w:val="2119031F"/>
    <w:multiLevelType w:val="multilevel"/>
    <w:tmpl w:val="D15671A4"/>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3" w15:restartNumberingAfterBreak="0">
    <w:nsid w:val="2150375B"/>
    <w:multiLevelType w:val="multilevel"/>
    <w:tmpl w:val="DD76AAA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4" w15:restartNumberingAfterBreak="0">
    <w:nsid w:val="21834C0C"/>
    <w:multiLevelType w:val="multilevel"/>
    <w:tmpl w:val="7B0CF34C"/>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5" w15:restartNumberingAfterBreak="0">
    <w:nsid w:val="22B10E98"/>
    <w:multiLevelType w:val="multilevel"/>
    <w:tmpl w:val="08645000"/>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76" w15:restartNumberingAfterBreak="0">
    <w:nsid w:val="22D61BC1"/>
    <w:multiLevelType w:val="multilevel"/>
    <w:tmpl w:val="F8E061E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7" w15:restartNumberingAfterBreak="0">
    <w:nsid w:val="22DA429F"/>
    <w:multiLevelType w:val="multilevel"/>
    <w:tmpl w:val="2AC4053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78" w15:restartNumberingAfterBreak="0">
    <w:nsid w:val="234F3578"/>
    <w:multiLevelType w:val="multilevel"/>
    <w:tmpl w:val="102A6BA8"/>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9" w15:restartNumberingAfterBreak="0">
    <w:nsid w:val="2389796A"/>
    <w:multiLevelType w:val="multilevel"/>
    <w:tmpl w:val="5E72C0C8"/>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0" w15:restartNumberingAfterBreak="0">
    <w:nsid w:val="239F3C1F"/>
    <w:multiLevelType w:val="multilevel"/>
    <w:tmpl w:val="487AE01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81" w15:restartNumberingAfterBreak="0">
    <w:nsid w:val="25363AD6"/>
    <w:multiLevelType w:val="multilevel"/>
    <w:tmpl w:val="E84431F8"/>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2" w15:restartNumberingAfterBreak="0">
    <w:nsid w:val="25D16D97"/>
    <w:multiLevelType w:val="multilevel"/>
    <w:tmpl w:val="217607CA"/>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3" w15:restartNumberingAfterBreak="0">
    <w:nsid w:val="25D93430"/>
    <w:multiLevelType w:val="multilevel"/>
    <w:tmpl w:val="81DC70DA"/>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4" w15:restartNumberingAfterBreak="0">
    <w:nsid w:val="272277E3"/>
    <w:multiLevelType w:val="multilevel"/>
    <w:tmpl w:val="152A56AA"/>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5" w15:restartNumberingAfterBreak="0">
    <w:nsid w:val="2768737D"/>
    <w:multiLevelType w:val="multilevel"/>
    <w:tmpl w:val="BADAB510"/>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6" w15:restartNumberingAfterBreak="0">
    <w:nsid w:val="28237102"/>
    <w:multiLevelType w:val="multilevel"/>
    <w:tmpl w:val="55CCC39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7" w15:restartNumberingAfterBreak="0">
    <w:nsid w:val="28A50BD2"/>
    <w:multiLevelType w:val="multilevel"/>
    <w:tmpl w:val="32983FB6"/>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88" w15:restartNumberingAfterBreak="0">
    <w:nsid w:val="2931688B"/>
    <w:multiLevelType w:val="multilevel"/>
    <w:tmpl w:val="E49CCDD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9" w15:restartNumberingAfterBreak="0">
    <w:nsid w:val="29585547"/>
    <w:multiLevelType w:val="multilevel"/>
    <w:tmpl w:val="86526F86"/>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0" w15:restartNumberingAfterBreak="0">
    <w:nsid w:val="297F25B4"/>
    <w:multiLevelType w:val="multilevel"/>
    <w:tmpl w:val="40F0C59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1" w15:restartNumberingAfterBreak="0">
    <w:nsid w:val="29B82E0F"/>
    <w:multiLevelType w:val="multilevel"/>
    <w:tmpl w:val="6798B174"/>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2" w15:restartNumberingAfterBreak="0">
    <w:nsid w:val="29D91C1C"/>
    <w:multiLevelType w:val="multilevel"/>
    <w:tmpl w:val="4104AC0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93" w15:restartNumberingAfterBreak="0">
    <w:nsid w:val="2A0C375D"/>
    <w:multiLevelType w:val="multilevel"/>
    <w:tmpl w:val="525284D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4" w15:restartNumberingAfterBreak="0">
    <w:nsid w:val="2A636446"/>
    <w:multiLevelType w:val="multilevel"/>
    <w:tmpl w:val="43BE5582"/>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5" w15:restartNumberingAfterBreak="0">
    <w:nsid w:val="2A6D5892"/>
    <w:multiLevelType w:val="multilevel"/>
    <w:tmpl w:val="4C748274"/>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6" w15:restartNumberingAfterBreak="0">
    <w:nsid w:val="2A9C50D1"/>
    <w:multiLevelType w:val="multilevel"/>
    <w:tmpl w:val="3F92176C"/>
    <w:lvl w:ilvl="0">
      <w:start w:val="1"/>
      <w:numFmt w:val="lowerLetter"/>
      <w:lvlText w:val="%1)"/>
      <w:lvlJc w:val="left"/>
      <w:pPr>
        <w:ind w:left="1800" w:hanging="360"/>
      </w:pPr>
    </w:lvl>
    <w:lvl w:ilvl="1">
      <w:start w:val="1"/>
      <w:numFmt w:val="lowerLetter"/>
      <w:lvlText w:val="."/>
      <w:lvlJc w:val="left"/>
      <w:pPr>
        <w:ind w:left="2520" w:hanging="360"/>
      </w:pPr>
    </w:lvl>
    <w:lvl w:ilvl="2">
      <w:start w:val="1"/>
      <w:numFmt w:val="lowerRoman"/>
      <w:lvlText w:val="."/>
      <w:lvlJc w:val="right"/>
      <w:pPr>
        <w:ind w:left="3240" w:hanging="180"/>
      </w:pPr>
    </w:lvl>
    <w:lvl w:ilvl="3">
      <w:start w:val="1"/>
      <w:numFmt w:val="decimal"/>
      <w:lvlText w:val="."/>
      <w:lvlJc w:val="left"/>
      <w:pPr>
        <w:ind w:left="3960" w:hanging="360"/>
      </w:pPr>
    </w:lvl>
    <w:lvl w:ilvl="4">
      <w:start w:val="1"/>
      <w:numFmt w:val="lowerLetter"/>
      <w:lvlText w:val="."/>
      <w:lvlJc w:val="left"/>
      <w:pPr>
        <w:ind w:left="4680" w:hanging="360"/>
      </w:pPr>
    </w:lvl>
    <w:lvl w:ilvl="5">
      <w:start w:val="1"/>
      <w:numFmt w:val="lowerRoman"/>
      <w:lvlText w:val="."/>
      <w:lvlJc w:val="right"/>
      <w:pPr>
        <w:ind w:left="5400" w:hanging="180"/>
      </w:pPr>
    </w:lvl>
    <w:lvl w:ilvl="6">
      <w:start w:val="1"/>
      <w:numFmt w:val="decimal"/>
      <w:lvlText w:val="."/>
      <w:lvlJc w:val="left"/>
      <w:pPr>
        <w:ind w:left="6120" w:hanging="360"/>
      </w:pPr>
    </w:lvl>
    <w:lvl w:ilvl="7">
      <w:start w:val="1"/>
      <w:numFmt w:val="lowerLetter"/>
      <w:lvlText w:val="."/>
      <w:lvlJc w:val="left"/>
      <w:pPr>
        <w:ind w:left="6840" w:hanging="360"/>
      </w:pPr>
    </w:lvl>
    <w:lvl w:ilvl="8">
      <w:start w:val="1"/>
      <w:numFmt w:val="lowerRoman"/>
      <w:lvlText w:val="."/>
      <w:lvlJc w:val="right"/>
      <w:pPr>
        <w:ind w:left="7560" w:hanging="180"/>
      </w:pPr>
    </w:lvl>
  </w:abstractNum>
  <w:abstractNum w:abstractNumId="97" w15:restartNumberingAfterBreak="0">
    <w:nsid w:val="2B0C342A"/>
    <w:multiLevelType w:val="multilevel"/>
    <w:tmpl w:val="E892B6A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8" w15:restartNumberingAfterBreak="0">
    <w:nsid w:val="2B68734B"/>
    <w:multiLevelType w:val="multilevel"/>
    <w:tmpl w:val="8CBA5CAA"/>
    <w:lvl w:ilvl="0">
      <w:start w:val="1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9" w15:restartNumberingAfterBreak="0">
    <w:nsid w:val="2C98115D"/>
    <w:multiLevelType w:val="multilevel"/>
    <w:tmpl w:val="8A9E3E1C"/>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0" w15:restartNumberingAfterBreak="0">
    <w:nsid w:val="2CAF696F"/>
    <w:multiLevelType w:val="multilevel"/>
    <w:tmpl w:val="33EC762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01" w15:restartNumberingAfterBreak="0">
    <w:nsid w:val="2CF56EFD"/>
    <w:multiLevelType w:val="multilevel"/>
    <w:tmpl w:val="71A2D3DA"/>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2" w15:restartNumberingAfterBreak="0">
    <w:nsid w:val="2D1A0CB3"/>
    <w:multiLevelType w:val="multilevel"/>
    <w:tmpl w:val="A32E990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3" w15:restartNumberingAfterBreak="0">
    <w:nsid w:val="2DC52A8A"/>
    <w:multiLevelType w:val="multilevel"/>
    <w:tmpl w:val="5BEE371C"/>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4" w15:restartNumberingAfterBreak="0">
    <w:nsid w:val="2E134249"/>
    <w:multiLevelType w:val="multilevel"/>
    <w:tmpl w:val="4F18A6FA"/>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5" w15:restartNumberingAfterBreak="0">
    <w:nsid w:val="2EDB46AD"/>
    <w:multiLevelType w:val="multilevel"/>
    <w:tmpl w:val="463835A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06" w15:restartNumberingAfterBreak="0">
    <w:nsid w:val="2F0B7ED7"/>
    <w:multiLevelType w:val="multilevel"/>
    <w:tmpl w:val="C7A45F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2F25602A"/>
    <w:multiLevelType w:val="multilevel"/>
    <w:tmpl w:val="F7C62142"/>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8" w15:restartNumberingAfterBreak="0">
    <w:nsid w:val="2F337180"/>
    <w:multiLevelType w:val="multilevel"/>
    <w:tmpl w:val="F9AC0438"/>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9" w15:restartNumberingAfterBreak="0">
    <w:nsid w:val="2F8369FF"/>
    <w:multiLevelType w:val="multilevel"/>
    <w:tmpl w:val="744AD3BE"/>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0" w15:restartNumberingAfterBreak="0">
    <w:nsid w:val="2FDC4DA0"/>
    <w:multiLevelType w:val="multilevel"/>
    <w:tmpl w:val="788AE2B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11" w15:restartNumberingAfterBreak="0">
    <w:nsid w:val="30450D3D"/>
    <w:multiLevelType w:val="multilevel"/>
    <w:tmpl w:val="369459E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2" w15:restartNumberingAfterBreak="0">
    <w:nsid w:val="31110FA9"/>
    <w:multiLevelType w:val="multilevel"/>
    <w:tmpl w:val="F31AE7E2"/>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3" w15:restartNumberingAfterBreak="0">
    <w:nsid w:val="31693937"/>
    <w:multiLevelType w:val="multilevel"/>
    <w:tmpl w:val="6D0A986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4" w15:restartNumberingAfterBreak="0">
    <w:nsid w:val="31E31EEA"/>
    <w:multiLevelType w:val="multilevel"/>
    <w:tmpl w:val="7C4CF92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15" w15:restartNumberingAfterBreak="0">
    <w:nsid w:val="322A2FF4"/>
    <w:multiLevelType w:val="multilevel"/>
    <w:tmpl w:val="E6BEC97A"/>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16" w15:restartNumberingAfterBreak="0">
    <w:nsid w:val="33CB3671"/>
    <w:multiLevelType w:val="multilevel"/>
    <w:tmpl w:val="8D021CC6"/>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7" w15:restartNumberingAfterBreak="0">
    <w:nsid w:val="33EC3126"/>
    <w:multiLevelType w:val="multilevel"/>
    <w:tmpl w:val="824E68B4"/>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3">
      <w:start w:val="1"/>
      <w:numFmt w:val="decimal"/>
      <w:lvlText w:val="%1.%2.%3.%4."/>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8" w15:restartNumberingAfterBreak="0">
    <w:nsid w:val="340844A8"/>
    <w:multiLevelType w:val="multilevel"/>
    <w:tmpl w:val="2F38E00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19" w15:restartNumberingAfterBreak="0">
    <w:nsid w:val="341E131B"/>
    <w:multiLevelType w:val="multilevel"/>
    <w:tmpl w:val="4EC2FC7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0" w15:restartNumberingAfterBreak="0">
    <w:nsid w:val="34B71D51"/>
    <w:multiLevelType w:val="multilevel"/>
    <w:tmpl w:val="B4AEECE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1" w15:restartNumberingAfterBreak="0">
    <w:nsid w:val="35152171"/>
    <w:multiLevelType w:val="multilevel"/>
    <w:tmpl w:val="487AF1E8"/>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2" w15:restartNumberingAfterBreak="0">
    <w:nsid w:val="35D84B38"/>
    <w:multiLevelType w:val="multilevel"/>
    <w:tmpl w:val="CEE847B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3" w15:restartNumberingAfterBreak="0">
    <w:nsid w:val="36035DFB"/>
    <w:multiLevelType w:val="multilevel"/>
    <w:tmpl w:val="546879B8"/>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4" w15:restartNumberingAfterBreak="0">
    <w:nsid w:val="360B152F"/>
    <w:multiLevelType w:val="multilevel"/>
    <w:tmpl w:val="D8F23440"/>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25" w15:restartNumberingAfterBreak="0">
    <w:nsid w:val="36B920B0"/>
    <w:multiLevelType w:val="multilevel"/>
    <w:tmpl w:val="61289502"/>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6" w15:restartNumberingAfterBreak="0">
    <w:nsid w:val="38F431AA"/>
    <w:multiLevelType w:val="multilevel"/>
    <w:tmpl w:val="0AF6F07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27" w15:restartNumberingAfterBreak="0">
    <w:nsid w:val="39565AD6"/>
    <w:multiLevelType w:val="multilevel"/>
    <w:tmpl w:val="1F86C056"/>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8" w15:restartNumberingAfterBreak="0">
    <w:nsid w:val="39651013"/>
    <w:multiLevelType w:val="multilevel"/>
    <w:tmpl w:val="C0A4C9F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9" w15:restartNumberingAfterBreak="0">
    <w:nsid w:val="398611C7"/>
    <w:multiLevelType w:val="multilevel"/>
    <w:tmpl w:val="6C3A6AE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0" w15:restartNumberingAfterBreak="0">
    <w:nsid w:val="39C45E70"/>
    <w:multiLevelType w:val="multilevel"/>
    <w:tmpl w:val="75D010F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31" w15:restartNumberingAfterBreak="0">
    <w:nsid w:val="3A7276E3"/>
    <w:multiLevelType w:val="multilevel"/>
    <w:tmpl w:val="68921B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2" w15:restartNumberingAfterBreak="0">
    <w:nsid w:val="3B7D67FC"/>
    <w:multiLevelType w:val="multilevel"/>
    <w:tmpl w:val="0F6CDFC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3" w15:restartNumberingAfterBreak="0">
    <w:nsid w:val="3BA73355"/>
    <w:multiLevelType w:val="multilevel"/>
    <w:tmpl w:val="0550311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4" w15:restartNumberingAfterBreak="0">
    <w:nsid w:val="3BCD5A75"/>
    <w:multiLevelType w:val="multilevel"/>
    <w:tmpl w:val="11AC63AE"/>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5" w15:restartNumberingAfterBreak="0">
    <w:nsid w:val="3C3B6145"/>
    <w:multiLevelType w:val="multilevel"/>
    <w:tmpl w:val="ADC85B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6" w15:restartNumberingAfterBreak="0">
    <w:nsid w:val="3C43101D"/>
    <w:multiLevelType w:val="multilevel"/>
    <w:tmpl w:val="CE60ACF4"/>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7" w15:restartNumberingAfterBreak="0">
    <w:nsid w:val="3CD91C12"/>
    <w:multiLevelType w:val="multilevel"/>
    <w:tmpl w:val="4D94AF6A"/>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pl-PL" w:eastAsia="pl-PL" w:bidi="pl-PL"/>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pl-PL" w:eastAsia="pl-PL" w:bidi="pl-PL"/>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8" w15:restartNumberingAfterBreak="0">
    <w:nsid w:val="3CEA2ED9"/>
    <w:multiLevelType w:val="multilevel"/>
    <w:tmpl w:val="D1042352"/>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9" w15:restartNumberingAfterBreak="0">
    <w:nsid w:val="3CEB55A4"/>
    <w:multiLevelType w:val="multilevel"/>
    <w:tmpl w:val="7840B722"/>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0" w15:restartNumberingAfterBreak="0">
    <w:nsid w:val="3D26223C"/>
    <w:multiLevelType w:val="multilevel"/>
    <w:tmpl w:val="456EDA2E"/>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1" w15:restartNumberingAfterBreak="0">
    <w:nsid w:val="3DA47D57"/>
    <w:multiLevelType w:val="multilevel"/>
    <w:tmpl w:val="81EE175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2" w15:restartNumberingAfterBreak="0">
    <w:nsid w:val="3DEC3880"/>
    <w:multiLevelType w:val="multilevel"/>
    <w:tmpl w:val="6CE64A4C"/>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3" w15:restartNumberingAfterBreak="0">
    <w:nsid w:val="3DF11954"/>
    <w:multiLevelType w:val="multilevel"/>
    <w:tmpl w:val="C6E27662"/>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4" w15:restartNumberingAfterBreak="0">
    <w:nsid w:val="3EC438B5"/>
    <w:multiLevelType w:val="multilevel"/>
    <w:tmpl w:val="88049C6A"/>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5" w15:restartNumberingAfterBreak="0">
    <w:nsid w:val="3F305BA6"/>
    <w:multiLevelType w:val="multilevel"/>
    <w:tmpl w:val="92FEBB6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6" w15:restartNumberingAfterBreak="0">
    <w:nsid w:val="3F3C1793"/>
    <w:multiLevelType w:val="multilevel"/>
    <w:tmpl w:val="150CF2D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7" w15:restartNumberingAfterBreak="0">
    <w:nsid w:val="404E3DF7"/>
    <w:multiLevelType w:val="multilevel"/>
    <w:tmpl w:val="E45C2B34"/>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8" w15:restartNumberingAfterBreak="0">
    <w:nsid w:val="40AD5E99"/>
    <w:multiLevelType w:val="multilevel"/>
    <w:tmpl w:val="988CA410"/>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9" w15:restartNumberingAfterBreak="0">
    <w:nsid w:val="415D3C15"/>
    <w:multiLevelType w:val="multilevel"/>
    <w:tmpl w:val="4EA685BE"/>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0" w15:restartNumberingAfterBreak="0">
    <w:nsid w:val="41AA6257"/>
    <w:multiLevelType w:val="multilevel"/>
    <w:tmpl w:val="C9B8547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1" w15:restartNumberingAfterBreak="0">
    <w:nsid w:val="41B03B7D"/>
    <w:multiLevelType w:val="multilevel"/>
    <w:tmpl w:val="C978A8A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52" w15:restartNumberingAfterBreak="0">
    <w:nsid w:val="420D296D"/>
    <w:multiLevelType w:val="multilevel"/>
    <w:tmpl w:val="DCEE433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53" w15:restartNumberingAfterBreak="0">
    <w:nsid w:val="4291041D"/>
    <w:multiLevelType w:val="multilevel"/>
    <w:tmpl w:val="F67EE1A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4" w15:restartNumberingAfterBreak="0">
    <w:nsid w:val="43B82676"/>
    <w:multiLevelType w:val="multilevel"/>
    <w:tmpl w:val="54FE1146"/>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5" w15:restartNumberingAfterBreak="0">
    <w:nsid w:val="43C50EEA"/>
    <w:multiLevelType w:val="multilevel"/>
    <w:tmpl w:val="B2EA3BD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6" w15:restartNumberingAfterBreak="0">
    <w:nsid w:val="440C34CB"/>
    <w:multiLevelType w:val="multilevel"/>
    <w:tmpl w:val="23142428"/>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7" w15:restartNumberingAfterBreak="0">
    <w:nsid w:val="44B51098"/>
    <w:multiLevelType w:val="multilevel"/>
    <w:tmpl w:val="7AFC71E2"/>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8" w15:restartNumberingAfterBreak="0">
    <w:nsid w:val="44C9157F"/>
    <w:multiLevelType w:val="multilevel"/>
    <w:tmpl w:val="D0A4B13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9" w15:restartNumberingAfterBreak="0">
    <w:nsid w:val="44D72D0D"/>
    <w:multiLevelType w:val="multilevel"/>
    <w:tmpl w:val="3292646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0" w15:restartNumberingAfterBreak="0">
    <w:nsid w:val="45482BD0"/>
    <w:multiLevelType w:val="multilevel"/>
    <w:tmpl w:val="2F8A28E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1" w15:restartNumberingAfterBreak="0">
    <w:nsid w:val="45550D56"/>
    <w:multiLevelType w:val="multilevel"/>
    <w:tmpl w:val="A43078A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2" w15:restartNumberingAfterBreak="0">
    <w:nsid w:val="46447465"/>
    <w:multiLevelType w:val="multilevel"/>
    <w:tmpl w:val="1EB45C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3" w15:restartNumberingAfterBreak="0">
    <w:nsid w:val="477E7C75"/>
    <w:multiLevelType w:val="multilevel"/>
    <w:tmpl w:val="ADE4A5B0"/>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4" w15:restartNumberingAfterBreak="0">
    <w:nsid w:val="47C93F3F"/>
    <w:multiLevelType w:val="multilevel"/>
    <w:tmpl w:val="47D6548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5" w15:restartNumberingAfterBreak="0">
    <w:nsid w:val="482E415B"/>
    <w:multiLevelType w:val="multilevel"/>
    <w:tmpl w:val="2892C134"/>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6" w15:restartNumberingAfterBreak="0">
    <w:nsid w:val="484A0DD8"/>
    <w:multiLevelType w:val="multilevel"/>
    <w:tmpl w:val="6E58A13E"/>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67" w15:restartNumberingAfterBreak="0">
    <w:nsid w:val="4854786E"/>
    <w:multiLevelType w:val="multilevel"/>
    <w:tmpl w:val="C77461FC"/>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8" w15:restartNumberingAfterBreak="0">
    <w:nsid w:val="48A81898"/>
    <w:multiLevelType w:val="multilevel"/>
    <w:tmpl w:val="538237B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9" w15:restartNumberingAfterBreak="0">
    <w:nsid w:val="49F175E5"/>
    <w:multiLevelType w:val="multilevel"/>
    <w:tmpl w:val="62A851FC"/>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0" w15:restartNumberingAfterBreak="0">
    <w:nsid w:val="4A1E27B4"/>
    <w:multiLevelType w:val="multilevel"/>
    <w:tmpl w:val="DB4A2B6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1" w15:restartNumberingAfterBreak="0">
    <w:nsid w:val="4A445F5C"/>
    <w:multiLevelType w:val="multilevel"/>
    <w:tmpl w:val="08A27082"/>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2" w15:restartNumberingAfterBreak="0">
    <w:nsid w:val="4A72458F"/>
    <w:multiLevelType w:val="multilevel"/>
    <w:tmpl w:val="6BB0C8C2"/>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pl-PL" w:eastAsia="pl-PL" w:bidi="pl-PL"/>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pl-PL" w:eastAsia="pl-PL" w:bidi="pl-PL"/>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3" w15:restartNumberingAfterBreak="0">
    <w:nsid w:val="4A851EB7"/>
    <w:multiLevelType w:val="multilevel"/>
    <w:tmpl w:val="FDFAEBC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74" w15:restartNumberingAfterBreak="0">
    <w:nsid w:val="4B427315"/>
    <w:multiLevelType w:val="multilevel"/>
    <w:tmpl w:val="91D88B26"/>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5" w15:restartNumberingAfterBreak="0">
    <w:nsid w:val="4B5D7FA7"/>
    <w:multiLevelType w:val="multilevel"/>
    <w:tmpl w:val="169806D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76" w15:restartNumberingAfterBreak="0">
    <w:nsid w:val="4B9962EC"/>
    <w:multiLevelType w:val="multilevel"/>
    <w:tmpl w:val="6A5232D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7" w15:restartNumberingAfterBreak="0">
    <w:nsid w:val="4BD03790"/>
    <w:multiLevelType w:val="multilevel"/>
    <w:tmpl w:val="87DA4EEC"/>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8" w15:restartNumberingAfterBreak="0">
    <w:nsid w:val="4C841EDD"/>
    <w:multiLevelType w:val="multilevel"/>
    <w:tmpl w:val="63644B7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79" w15:restartNumberingAfterBreak="0">
    <w:nsid w:val="4C994D3B"/>
    <w:multiLevelType w:val="multilevel"/>
    <w:tmpl w:val="24D43C8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0" w15:restartNumberingAfterBreak="0">
    <w:nsid w:val="4CEE7D1A"/>
    <w:multiLevelType w:val="multilevel"/>
    <w:tmpl w:val="4B3A8278"/>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1" w15:restartNumberingAfterBreak="0">
    <w:nsid w:val="4D6734CC"/>
    <w:multiLevelType w:val="multilevel"/>
    <w:tmpl w:val="5FEC6BDA"/>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2" w15:restartNumberingAfterBreak="0">
    <w:nsid w:val="4D796237"/>
    <w:multiLevelType w:val="multilevel"/>
    <w:tmpl w:val="62AE375A"/>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83" w15:restartNumberingAfterBreak="0">
    <w:nsid w:val="4DCF49B0"/>
    <w:multiLevelType w:val="multilevel"/>
    <w:tmpl w:val="407AEA24"/>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4" w15:restartNumberingAfterBreak="0">
    <w:nsid w:val="4E902564"/>
    <w:multiLevelType w:val="multilevel"/>
    <w:tmpl w:val="3050E3C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5" w15:restartNumberingAfterBreak="0">
    <w:nsid w:val="4EC2301F"/>
    <w:multiLevelType w:val="multilevel"/>
    <w:tmpl w:val="A92201A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86" w15:restartNumberingAfterBreak="0">
    <w:nsid w:val="4ECA5AFB"/>
    <w:multiLevelType w:val="multilevel"/>
    <w:tmpl w:val="5010E2C4"/>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7" w15:restartNumberingAfterBreak="0">
    <w:nsid w:val="4EFB2C97"/>
    <w:multiLevelType w:val="multilevel"/>
    <w:tmpl w:val="BE5E9FD0"/>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8" w15:restartNumberingAfterBreak="0">
    <w:nsid w:val="50DA70BF"/>
    <w:multiLevelType w:val="multilevel"/>
    <w:tmpl w:val="28967812"/>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9" w15:restartNumberingAfterBreak="0">
    <w:nsid w:val="511C5F6D"/>
    <w:multiLevelType w:val="multilevel"/>
    <w:tmpl w:val="24949316"/>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0" w15:restartNumberingAfterBreak="0">
    <w:nsid w:val="51725605"/>
    <w:multiLevelType w:val="multilevel"/>
    <w:tmpl w:val="AD0E885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1" w15:restartNumberingAfterBreak="0">
    <w:nsid w:val="51FF5C18"/>
    <w:multiLevelType w:val="multilevel"/>
    <w:tmpl w:val="798670E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2" w15:restartNumberingAfterBreak="0">
    <w:nsid w:val="52A12F93"/>
    <w:multiLevelType w:val="multilevel"/>
    <w:tmpl w:val="B6F2E22C"/>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93" w15:restartNumberingAfterBreak="0">
    <w:nsid w:val="53BE70C5"/>
    <w:multiLevelType w:val="multilevel"/>
    <w:tmpl w:val="FFDC66D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94" w15:restartNumberingAfterBreak="0">
    <w:nsid w:val="53C6184E"/>
    <w:multiLevelType w:val="multilevel"/>
    <w:tmpl w:val="40B4B490"/>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5" w15:restartNumberingAfterBreak="0">
    <w:nsid w:val="542F6474"/>
    <w:multiLevelType w:val="multilevel"/>
    <w:tmpl w:val="E02EE706"/>
    <w:lvl w:ilvl="0">
      <w:numFmt w:val="bullet"/>
      <w:lvlText w:val=""/>
      <w:lvlJc w:val="left"/>
      <w:pPr>
        <w:ind w:left="1440" w:hanging="360"/>
      </w:pPr>
      <w:rPr>
        <w:rFonts w:ascii="Symbol" w:hAnsi="Symbol"/>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96" w15:restartNumberingAfterBreak="0">
    <w:nsid w:val="54557928"/>
    <w:multiLevelType w:val="multilevel"/>
    <w:tmpl w:val="813EBAC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7" w15:restartNumberingAfterBreak="0">
    <w:nsid w:val="54BC03A9"/>
    <w:multiLevelType w:val="multilevel"/>
    <w:tmpl w:val="3014BE82"/>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8" w15:restartNumberingAfterBreak="0">
    <w:nsid w:val="552E1A67"/>
    <w:multiLevelType w:val="multilevel"/>
    <w:tmpl w:val="10E476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9" w15:restartNumberingAfterBreak="0">
    <w:nsid w:val="556964F0"/>
    <w:multiLevelType w:val="multilevel"/>
    <w:tmpl w:val="4BE622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0" w15:restartNumberingAfterBreak="0">
    <w:nsid w:val="56356A2D"/>
    <w:multiLevelType w:val="multilevel"/>
    <w:tmpl w:val="FB440CDA"/>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1" w15:restartNumberingAfterBreak="0">
    <w:nsid w:val="577151DC"/>
    <w:multiLevelType w:val="multilevel"/>
    <w:tmpl w:val="51C08ADA"/>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2" w15:restartNumberingAfterBreak="0">
    <w:nsid w:val="59282BC3"/>
    <w:multiLevelType w:val="multilevel"/>
    <w:tmpl w:val="487ACB2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3" w15:restartNumberingAfterBreak="0">
    <w:nsid w:val="5948574E"/>
    <w:multiLevelType w:val="multilevel"/>
    <w:tmpl w:val="2DB00B50"/>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4" w15:restartNumberingAfterBreak="0">
    <w:nsid w:val="59B94A61"/>
    <w:multiLevelType w:val="multilevel"/>
    <w:tmpl w:val="7CCC0DA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5" w15:restartNumberingAfterBreak="0">
    <w:nsid w:val="5A681917"/>
    <w:multiLevelType w:val="multilevel"/>
    <w:tmpl w:val="5F5267E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06" w15:restartNumberingAfterBreak="0">
    <w:nsid w:val="5AC46AB5"/>
    <w:multiLevelType w:val="multilevel"/>
    <w:tmpl w:val="CDD287B0"/>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7" w15:restartNumberingAfterBreak="0">
    <w:nsid w:val="5AF3571C"/>
    <w:multiLevelType w:val="multilevel"/>
    <w:tmpl w:val="43D490F8"/>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8" w15:restartNumberingAfterBreak="0">
    <w:nsid w:val="5B0B716E"/>
    <w:multiLevelType w:val="multilevel"/>
    <w:tmpl w:val="A0D0CF1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9" w15:restartNumberingAfterBreak="0">
    <w:nsid w:val="5B2679EA"/>
    <w:multiLevelType w:val="multilevel"/>
    <w:tmpl w:val="CF62842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10" w15:restartNumberingAfterBreak="0">
    <w:nsid w:val="5E645D89"/>
    <w:multiLevelType w:val="multilevel"/>
    <w:tmpl w:val="5C64E040"/>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1" w15:restartNumberingAfterBreak="0">
    <w:nsid w:val="5F853AA1"/>
    <w:multiLevelType w:val="multilevel"/>
    <w:tmpl w:val="DF66EAB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2" w15:restartNumberingAfterBreak="0">
    <w:nsid w:val="5F9110DA"/>
    <w:multiLevelType w:val="multilevel"/>
    <w:tmpl w:val="4B9C0A7C"/>
    <w:lvl w:ilvl="0">
      <w:start w:val="1"/>
      <w:numFmt w:val="decimal"/>
      <w:lvlText w:val="3.8.%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3" w15:restartNumberingAfterBreak="0">
    <w:nsid w:val="60567EB3"/>
    <w:multiLevelType w:val="multilevel"/>
    <w:tmpl w:val="F2541F2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4" w15:restartNumberingAfterBreak="0">
    <w:nsid w:val="60AC7504"/>
    <w:multiLevelType w:val="multilevel"/>
    <w:tmpl w:val="F3B034F2"/>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5" w15:restartNumberingAfterBreak="0">
    <w:nsid w:val="60CC39C6"/>
    <w:multiLevelType w:val="multilevel"/>
    <w:tmpl w:val="4DE6F07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60CE77DF"/>
    <w:multiLevelType w:val="multilevel"/>
    <w:tmpl w:val="F0407B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7" w15:restartNumberingAfterBreak="0">
    <w:nsid w:val="60FC709B"/>
    <w:multiLevelType w:val="multilevel"/>
    <w:tmpl w:val="5EBA646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8" w15:restartNumberingAfterBreak="0">
    <w:nsid w:val="61387CC4"/>
    <w:multiLevelType w:val="multilevel"/>
    <w:tmpl w:val="87B0FA68"/>
    <w:styleLink w:val="Styl1"/>
    <w:lvl w:ilvl="0">
      <w:start w:val="1"/>
      <w:numFmt w:val="upperRoman"/>
      <w:lvlText w:val="%1."/>
      <w:lvlJc w:val="left"/>
      <w:pPr>
        <w:ind w:left="1080" w:hanging="72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9" w15:restartNumberingAfterBreak="0">
    <w:nsid w:val="61CD4BCB"/>
    <w:multiLevelType w:val="multilevel"/>
    <w:tmpl w:val="ED2098AE"/>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0" w15:restartNumberingAfterBreak="0">
    <w:nsid w:val="620F1C43"/>
    <w:multiLevelType w:val="multilevel"/>
    <w:tmpl w:val="CC0A46FC"/>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1" w15:restartNumberingAfterBreak="0">
    <w:nsid w:val="62505D3C"/>
    <w:multiLevelType w:val="multilevel"/>
    <w:tmpl w:val="24EAA130"/>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2" w15:restartNumberingAfterBreak="0">
    <w:nsid w:val="62B03581"/>
    <w:multiLevelType w:val="multilevel"/>
    <w:tmpl w:val="B57AB606"/>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3" w15:restartNumberingAfterBreak="0">
    <w:nsid w:val="62BB742F"/>
    <w:multiLevelType w:val="multilevel"/>
    <w:tmpl w:val="DE6EDA1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4" w15:restartNumberingAfterBreak="0">
    <w:nsid w:val="63B557B3"/>
    <w:multiLevelType w:val="multilevel"/>
    <w:tmpl w:val="4DA2A760"/>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225" w15:restartNumberingAfterBreak="0">
    <w:nsid w:val="65635AAC"/>
    <w:multiLevelType w:val="multilevel"/>
    <w:tmpl w:val="A89A8AA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26" w15:restartNumberingAfterBreak="0">
    <w:nsid w:val="65A23F0D"/>
    <w:multiLevelType w:val="multilevel"/>
    <w:tmpl w:val="18BC279E"/>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7" w15:restartNumberingAfterBreak="0">
    <w:nsid w:val="65CA4941"/>
    <w:multiLevelType w:val="multilevel"/>
    <w:tmpl w:val="2B3872C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8" w15:restartNumberingAfterBreak="0">
    <w:nsid w:val="66D5505B"/>
    <w:multiLevelType w:val="multilevel"/>
    <w:tmpl w:val="D896AFA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9" w15:restartNumberingAfterBreak="0">
    <w:nsid w:val="67656AB5"/>
    <w:multiLevelType w:val="multilevel"/>
    <w:tmpl w:val="C886758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0" w15:restartNumberingAfterBreak="0">
    <w:nsid w:val="67877075"/>
    <w:multiLevelType w:val="multilevel"/>
    <w:tmpl w:val="2882904C"/>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1" w15:restartNumberingAfterBreak="0">
    <w:nsid w:val="67DF2365"/>
    <w:multiLevelType w:val="multilevel"/>
    <w:tmpl w:val="3C1A2546"/>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232" w15:restartNumberingAfterBreak="0">
    <w:nsid w:val="6830492D"/>
    <w:multiLevelType w:val="multilevel"/>
    <w:tmpl w:val="31588A9E"/>
    <w:lvl w:ilvl="0">
      <w:numFmt w:val="bullet"/>
      <w:lvlText w:val=""/>
      <w:lvlJc w:val="left"/>
      <w:pPr>
        <w:ind w:left="1440" w:hanging="360"/>
      </w:pPr>
      <w:rPr>
        <w:rFonts w:ascii="Symbol" w:hAnsi="Symbol"/>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33" w15:restartNumberingAfterBreak="0">
    <w:nsid w:val="68584AEA"/>
    <w:multiLevelType w:val="multilevel"/>
    <w:tmpl w:val="6810CE58"/>
    <w:lvl w:ilvl="0">
      <w:start w:val="1"/>
      <w:numFmt w:val="lowerLetter"/>
      <w:lvlText w:val="%1)"/>
      <w:lvlJc w:val="left"/>
      <w:pPr>
        <w:ind w:left="1080" w:hanging="360"/>
      </w:pPr>
    </w:lvl>
    <w:lvl w:ilvl="1">
      <w:start w:val="1"/>
      <w:numFmt w:val="lowerLetter"/>
      <w:lvlText w:val="."/>
      <w:lvlJc w:val="left"/>
      <w:pPr>
        <w:ind w:left="1800" w:hanging="360"/>
      </w:pPr>
    </w:lvl>
    <w:lvl w:ilvl="2">
      <w:start w:val="1"/>
      <w:numFmt w:val="lowerRoman"/>
      <w:lvlText w:val="."/>
      <w:lvlJc w:val="right"/>
      <w:pPr>
        <w:ind w:left="2520"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0"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34" w15:restartNumberingAfterBreak="0">
    <w:nsid w:val="698F6777"/>
    <w:multiLevelType w:val="multilevel"/>
    <w:tmpl w:val="2298A90E"/>
    <w:lvl w:ilvl="0">
      <w:start w:val="1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5" w15:restartNumberingAfterBreak="0">
    <w:nsid w:val="69AE7567"/>
    <w:multiLevelType w:val="multilevel"/>
    <w:tmpl w:val="861C3F8A"/>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6" w15:restartNumberingAfterBreak="0">
    <w:nsid w:val="69FC2C35"/>
    <w:multiLevelType w:val="multilevel"/>
    <w:tmpl w:val="68166C70"/>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7" w15:restartNumberingAfterBreak="0">
    <w:nsid w:val="6A6C7C4C"/>
    <w:multiLevelType w:val="multilevel"/>
    <w:tmpl w:val="A9C09F6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38" w15:restartNumberingAfterBreak="0">
    <w:nsid w:val="6AE35418"/>
    <w:multiLevelType w:val="multilevel"/>
    <w:tmpl w:val="C8CAA840"/>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9" w15:restartNumberingAfterBreak="0">
    <w:nsid w:val="6AEF2F14"/>
    <w:multiLevelType w:val="multilevel"/>
    <w:tmpl w:val="C164A99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40" w15:restartNumberingAfterBreak="0">
    <w:nsid w:val="6AF1792C"/>
    <w:multiLevelType w:val="multilevel"/>
    <w:tmpl w:val="D034164C"/>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1" w15:restartNumberingAfterBreak="0">
    <w:nsid w:val="6B2D7660"/>
    <w:multiLevelType w:val="multilevel"/>
    <w:tmpl w:val="126880D0"/>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2" w15:restartNumberingAfterBreak="0">
    <w:nsid w:val="6B321916"/>
    <w:multiLevelType w:val="multilevel"/>
    <w:tmpl w:val="538A5C3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3" w15:restartNumberingAfterBreak="0">
    <w:nsid w:val="6B625C09"/>
    <w:multiLevelType w:val="multilevel"/>
    <w:tmpl w:val="FF96B80C"/>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44" w15:restartNumberingAfterBreak="0">
    <w:nsid w:val="6C0F4CC9"/>
    <w:multiLevelType w:val="multilevel"/>
    <w:tmpl w:val="F800DDF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45" w15:restartNumberingAfterBreak="0">
    <w:nsid w:val="6C3340EF"/>
    <w:multiLevelType w:val="multilevel"/>
    <w:tmpl w:val="8AD2206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46" w15:restartNumberingAfterBreak="0">
    <w:nsid w:val="6C96024E"/>
    <w:multiLevelType w:val="multilevel"/>
    <w:tmpl w:val="0D5E0B6E"/>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7" w15:restartNumberingAfterBreak="0">
    <w:nsid w:val="6CBE1575"/>
    <w:multiLevelType w:val="multilevel"/>
    <w:tmpl w:val="B6345FC8"/>
    <w:lvl w:ilvl="0">
      <w:start w:val="1"/>
      <w:numFmt w:val="decimal"/>
      <w:lvlText w:val="%1."/>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pl-PL" w:eastAsia="pl-PL" w:bidi="pl-PL"/>
      </w:rPr>
    </w:lvl>
    <w:lvl w:ilvl="1">
      <w:start w:val="1"/>
      <w:numFmt w:val="decimal"/>
      <w:lvlText w:val="%1.%2."/>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2">
      <w:start w:val="1"/>
      <w:numFmt w:val="decimal"/>
      <w:lvlText w:val="%1.%2.%3."/>
      <w:lvlJc w:val="left"/>
      <w:rPr>
        <w:rFonts w:ascii="Calibri" w:eastAsia="Calibri" w:hAnsi="Calibri" w:cs="Calibri"/>
        <w:b w:val="0"/>
        <w:bCs w:val="0"/>
        <w:i w:val="0"/>
        <w:iCs w:val="0"/>
        <w:smallCaps w:val="0"/>
        <w:strike w:val="0"/>
        <w:dstrike w:val="0"/>
        <w:color w:val="000000"/>
        <w:spacing w:val="0"/>
        <w:w w:val="100"/>
        <w:position w:val="0"/>
        <w:sz w:val="22"/>
        <w:szCs w:val="22"/>
        <w:u w:val="none"/>
        <w:shd w:val="clear" w:color="auto" w:fill="auto"/>
        <w:vertAlign w:val="baseline"/>
        <w:lang w:val="en-US" w:eastAsia="en-US" w:bidi="en-US"/>
      </w:rPr>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48" w15:restartNumberingAfterBreak="0">
    <w:nsid w:val="6DB50530"/>
    <w:multiLevelType w:val="multilevel"/>
    <w:tmpl w:val="574453D4"/>
    <w:lvl w:ilvl="0">
      <w:start w:val="1"/>
      <w:numFmt w:val="decimal"/>
      <w:lvlText w:val="%1."/>
      <w:lvlJc w:val="left"/>
      <w:pPr>
        <w:ind w:left="360" w:hanging="360"/>
      </w:pPr>
    </w:lvl>
    <w:lvl w:ilvl="1">
      <w:start w:val="1"/>
      <w:numFmt w:val="lowerLetter"/>
      <w:lvlText w:val="."/>
      <w:lvlJc w:val="left"/>
      <w:pPr>
        <w:ind w:left="1080" w:hanging="360"/>
      </w:pPr>
    </w:lvl>
    <w:lvl w:ilvl="2">
      <w:start w:val="1"/>
      <w:numFmt w:val="lowerRoman"/>
      <w:lvlText w:val="."/>
      <w:lvlJc w:val="right"/>
      <w:pPr>
        <w:ind w:left="1800" w:hanging="180"/>
      </w:pPr>
    </w:lvl>
    <w:lvl w:ilvl="3">
      <w:start w:val="1"/>
      <w:numFmt w:val="decimal"/>
      <w:lvlText w:val="."/>
      <w:lvlJc w:val="left"/>
      <w:pPr>
        <w:ind w:left="2520" w:hanging="360"/>
      </w:pPr>
    </w:lvl>
    <w:lvl w:ilvl="4">
      <w:start w:val="1"/>
      <w:numFmt w:val="lowerLetter"/>
      <w:lvlText w:val="."/>
      <w:lvlJc w:val="left"/>
      <w:pPr>
        <w:ind w:left="3240" w:hanging="360"/>
      </w:pPr>
    </w:lvl>
    <w:lvl w:ilvl="5">
      <w:start w:val="1"/>
      <w:numFmt w:val="lowerRoman"/>
      <w:lvlText w:val="."/>
      <w:lvlJc w:val="right"/>
      <w:pPr>
        <w:ind w:left="3960" w:hanging="180"/>
      </w:pPr>
    </w:lvl>
    <w:lvl w:ilvl="6">
      <w:start w:val="1"/>
      <w:numFmt w:val="decimal"/>
      <w:lvlText w:val="."/>
      <w:lvlJc w:val="left"/>
      <w:pPr>
        <w:ind w:left="4680" w:hanging="360"/>
      </w:pPr>
    </w:lvl>
    <w:lvl w:ilvl="7">
      <w:start w:val="1"/>
      <w:numFmt w:val="lowerLetter"/>
      <w:lvlText w:val="."/>
      <w:lvlJc w:val="left"/>
      <w:pPr>
        <w:ind w:left="5400" w:hanging="360"/>
      </w:pPr>
    </w:lvl>
    <w:lvl w:ilvl="8">
      <w:start w:val="1"/>
      <w:numFmt w:val="lowerRoman"/>
      <w:lvlText w:val="."/>
      <w:lvlJc w:val="right"/>
      <w:pPr>
        <w:ind w:left="6120" w:hanging="180"/>
      </w:pPr>
    </w:lvl>
  </w:abstractNum>
  <w:abstractNum w:abstractNumId="249" w15:restartNumberingAfterBreak="0">
    <w:nsid w:val="6DC155C5"/>
    <w:multiLevelType w:val="multilevel"/>
    <w:tmpl w:val="4BF2FD9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0" w15:restartNumberingAfterBreak="0">
    <w:nsid w:val="6E267682"/>
    <w:multiLevelType w:val="multilevel"/>
    <w:tmpl w:val="58E83580"/>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1" w15:restartNumberingAfterBreak="0">
    <w:nsid w:val="6E2B37DA"/>
    <w:multiLevelType w:val="multilevel"/>
    <w:tmpl w:val="C8060F0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2" w15:restartNumberingAfterBreak="0">
    <w:nsid w:val="6E627870"/>
    <w:multiLevelType w:val="multilevel"/>
    <w:tmpl w:val="7CEE59A4"/>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3" w15:restartNumberingAfterBreak="0">
    <w:nsid w:val="6E6F71C4"/>
    <w:multiLevelType w:val="multilevel"/>
    <w:tmpl w:val="8604BD0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54" w15:restartNumberingAfterBreak="0">
    <w:nsid w:val="6ECD0BB2"/>
    <w:multiLevelType w:val="multilevel"/>
    <w:tmpl w:val="BD1E9BC0"/>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5" w15:restartNumberingAfterBreak="0">
    <w:nsid w:val="6EFC7843"/>
    <w:multiLevelType w:val="multilevel"/>
    <w:tmpl w:val="CC020DF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56" w15:restartNumberingAfterBreak="0">
    <w:nsid w:val="6F1D0D0C"/>
    <w:multiLevelType w:val="multilevel"/>
    <w:tmpl w:val="788AE444"/>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7" w15:restartNumberingAfterBreak="0">
    <w:nsid w:val="6F31764D"/>
    <w:multiLevelType w:val="multilevel"/>
    <w:tmpl w:val="51D272B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8" w15:restartNumberingAfterBreak="0">
    <w:nsid w:val="6F6B1FA9"/>
    <w:multiLevelType w:val="multilevel"/>
    <w:tmpl w:val="7B44486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9" w15:restartNumberingAfterBreak="0">
    <w:nsid w:val="6F72401C"/>
    <w:multiLevelType w:val="multilevel"/>
    <w:tmpl w:val="4C8C091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60" w15:restartNumberingAfterBreak="0">
    <w:nsid w:val="6FB124A2"/>
    <w:multiLevelType w:val="multilevel"/>
    <w:tmpl w:val="1BA4D10E"/>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1" w15:restartNumberingAfterBreak="0">
    <w:nsid w:val="706D4682"/>
    <w:multiLevelType w:val="multilevel"/>
    <w:tmpl w:val="55DEB42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2" w15:restartNumberingAfterBreak="0">
    <w:nsid w:val="70FD6F35"/>
    <w:multiLevelType w:val="multilevel"/>
    <w:tmpl w:val="03FE9F74"/>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3" w15:restartNumberingAfterBreak="0">
    <w:nsid w:val="724C2B48"/>
    <w:multiLevelType w:val="multilevel"/>
    <w:tmpl w:val="5066D3B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4" w15:restartNumberingAfterBreak="0">
    <w:nsid w:val="72671C21"/>
    <w:multiLevelType w:val="multilevel"/>
    <w:tmpl w:val="84ECBA5E"/>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5" w15:restartNumberingAfterBreak="0">
    <w:nsid w:val="72F15DC1"/>
    <w:multiLevelType w:val="multilevel"/>
    <w:tmpl w:val="EBB2B850"/>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6" w15:restartNumberingAfterBreak="0">
    <w:nsid w:val="73890FDC"/>
    <w:multiLevelType w:val="multilevel"/>
    <w:tmpl w:val="1F3EEEBA"/>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67" w15:restartNumberingAfterBreak="0">
    <w:nsid w:val="73D32E17"/>
    <w:multiLevelType w:val="multilevel"/>
    <w:tmpl w:val="AFD065EE"/>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8" w15:restartNumberingAfterBreak="0">
    <w:nsid w:val="74047DD0"/>
    <w:multiLevelType w:val="multilevel"/>
    <w:tmpl w:val="EAA0883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69" w15:restartNumberingAfterBreak="0">
    <w:nsid w:val="74077C56"/>
    <w:multiLevelType w:val="multilevel"/>
    <w:tmpl w:val="7F5A185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0" w15:restartNumberingAfterBreak="0">
    <w:nsid w:val="76045261"/>
    <w:multiLevelType w:val="multilevel"/>
    <w:tmpl w:val="28A8F8A6"/>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1" w15:restartNumberingAfterBreak="0">
    <w:nsid w:val="76707E0E"/>
    <w:multiLevelType w:val="multilevel"/>
    <w:tmpl w:val="4E3E362C"/>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2" w15:restartNumberingAfterBreak="0">
    <w:nsid w:val="768B08E9"/>
    <w:multiLevelType w:val="multilevel"/>
    <w:tmpl w:val="ECA86DAE"/>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3" w15:restartNumberingAfterBreak="0">
    <w:nsid w:val="7787416C"/>
    <w:multiLevelType w:val="multilevel"/>
    <w:tmpl w:val="34B4475E"/>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74" w15:restartNumberingAfterBreak="0">
    <w:nsid w:val="77C04440"/>
    <w:multiLevelType w:val="multilevel"/>
    <w:tmpl w:val="39EA59E6"/>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5" w15:restartNumberingAfterBreak="0">
    <w:nsid w:val="78534F41"/>
    <w:multiLevelType w:val="multilevel"/>
    <w:tmpl w:val="5F44159C"/>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76" w15:restartNumberingAfterBreak="0">
    <w:nsid w:val="78662076"/>
    <w:multiLevelType w:val="multilevel"/>
    <w:tmpl w:val="F938909C"/>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7" w15:restartNumberingAfterBreak="0">
    <w:nsid w:val="78EF2CA5"/>
    <w:multiLevelType w:val="multilevel"/>
    <w:tmpl w:val="E57A0FD0"/>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8" w15:restartNumberingAfterBreak="0">
    <w:nsid w:val="79481652"/>
    <w:multiLevelType w:val="multilevel"/>
    <w:tmpl w:val="15F0DED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9" w15:restartNumberingAfterBreak="0">
    <w:nsid w:val="797E3AC3"/>
    <w:multiLevelType w:val="multilevel"/>
    <w:tmpl w:val="F8522DA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0" w15:restartNumberingAfterBreak="0">
    <w:nsid w:val="79E339A3"/>
    <w:multiLevelType w:val="multilevel"/>
    <w:tmpl w:val="D4AC8CB4"/>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1" w15:restartNumberingAfterBreak="0">
    <w:nsid w:val="7B1C2B56"/>
    <w:multiLevelType w:val="multilevel"/>
    <w:tmpl w:val="6208590C"/>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2" w15:restartNumberingAfterBreak="0">
    <w:nsid w:val="7CD66A10"/>
    <w:multiLevelType w:val="multilevel"/>
    <w:tmpl w:val="5D9A757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3" w15:restartNumberingAfterBreak="0">
    <w:nsid w:val="7DBD1F6B"/>
    <w:multiLevelType w:val="multilevel"/>
    <w:tmpl w:val="16D07E02"/>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4" w15:restartNumberingAfterBreak="0">
    <w:nsid w:val="7F652C62"/>
    <w:multiLevelType w:val="multilevel"/>
    <w:tmpl w:val="D0D631A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85" w15:restartNumberingAfterBreak="0">
    <w:nsid w:val="7FCB5FB5"/>
    <w:multiLevelType w:val="multilevel"/>
    <w:tmpl w:val="B62C5C1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num w:numId="1" w16cid:durableId="116417543">
    <w:abstractNumId w:val="218"/>
  </w:num>
  <w:num w:numId="2" w16cid:durableId="1551112822">
    <w:abstractNumId w:val="86"/>
  </w:num>
  <w:num w:numId="3" w16cid:durableId="844370123">
    <w:abstractNumId w:val="273"/>
  </w:num>
  <w:num w:numId="4" w16cid:durableId="2043745299">
    <w:abstractNumId w:val="34"/>
  </w:num>
  <w:num w:numId="5" w16cid:durableId="300186483">
    <w:abstractNumId w:val="284"/>
  </w:num>
  <w:num w:numId="6" w16cid:durableId="839853652">
    <w:abstractNumId w:val="228"/>
  </w:num>
  <w:num w:numId="7" w16cid:durableId="37704751">
    <w:abstractNumId w:val="43"/>
  </w:num>
  <w:num w:numId="8" w16cid:durableId="943805383">
    <w:abstractNumId w:val="74"/>
  </w:num>
  <w:num w:numId="9" w16cid:durableId="1829591064">
    <w:abstractNumId w:val="277"/>
  </w:num>
  <w:num w:numId="10" w16cid:durableId="710493997">
    <w:abstractNumId w:val="278"/>
  </w:num>
  <w:num w:numId="11" w16cid:durableId="1195508221">
    <w:abstractNumId w:val="75"/>
  </w:num>
  <w:num w:numId="12" w16cid:durableId="822358149">
    <w:abstractNumId w:val="145"/>
  </w:num>
  <w:num w:numId="13" w16cid:durableId="796216444">
    <w:abstractNumId w:val="38"/>
  </w:num>
  <w:num w:numId="14" w16cid:durableId="1269241376">
    <w:abstractNumId w:val="4"/>
  </w:num>
  <w:num w:numId="15" w16cid:durableId="417025875">
    <w:abstractNumId w:val="108"/>
  </w:num>
  <w:num w:numId="16" w16cid:durableId="2070107947">
    <w:abstractNumId w:val="101"/>
  </w:num>
  <w:num w:numId="17" w16cid:durableId="1441801897">
    <w:abstractNumId w:val="256"/>
  </w:num>
  <w:num w:numId="18" w16cid:durableId="551575846">
    <w:abstractNumId w:val="95"/>
  </w:num>
  <w:num w:numId="19" w16cid:durableId="1674182984">
    <w:abstractNumId w:val="88"/>
  </w:num>
  <w:num w:numId="20" w16cid:durableId="125776757">
    <w:abstractNumId w:val="61"/>
  </w:num>
  <w:num w:numId="21" w16cid:durableId="1080638030">
    <w:abstractNumId w:val="73"/>
  </w:num>
  <w:num w:numId="22" w16cid:durableId="1607541364">
    <w:abstractNumId w:val="180"/>
  </w:num>
  <w:num w:numId="23" w16cid:durableId="337199941">
    <w:abstractNumId w:val="154"/>
  </w:num>
  <w:num w:numId="24" w16cid:durableId="449520376">
    <w:abstractNumId w:val="226"/>
  </w:num>
  <w:num w:numId="25" w16cid:durableId="956181836">
    <w:abstractNumId w:val="112"/>
  </w:num>
  <w:num w:numId="26" w16cid:durableId="1242255682">
    <w:abstractNumId w:val="148"/>
  </w:num>
  <w:num w:numId="27" w16cid:durableId="1891258231">
    <w:abstractNumId w:val="267"/>
  </w:num>
  <w:num w:numId="28" w16cid:durableId="1349218262">
    <w:abstractNumId w:val="14"/>
  </w:num>
  <w:num w:numId="29" w16cid:durableId="733814911">
    <w:abstractNumId w:val="98"/>
  </w:num>
  <w:num w:numId="30" w16cid:durableId="1606575717">
    <w:abstractNumId w:val="32"/>
  </w:num>
  <w:num w:numId="31" w16cid:durableId="120851171">
    <w:abstractNumId w:val="184"/>
  </w:num>
  <w:num w:numId="32" w16cid:durableId="778374322">
    <w:abstractNumId w:val="146"/>
  </w:num>
  <w:num w:numId="33" w16cid:durableId="1333680587">
    <w:abstractNumId w:val="225"/>
  </w:num>
  <w:num w:numId="34" w16cid:durableId="264971308">
    <w:abstractNumId w:val="15"/>
  </w:num>
  <w:num w:numId="35" w16cid:durableId="457650921">
    <w:abstractNumId w:val="258"/>
  </w:num>
  <w:num w:numId="36" w16cid:durableId="166865980">
    <w:abstractNumId w:val="272"/>
  </w:num>
  <w:num w:numId="37" w16cid:durableId="762068976">
    <w:abstractNumId w:val="52"/>
  </w:num>
  <w:num w:numId="38" w16cid:durableId="827134150">
    <w:abstractNumId w:val="81"/>
  </w:num>
  <w:num w:numId="39" w16cid:durableId="7679793">
    <w:abstractNumId w:val="55"/>
  </w:num>
  <w:num w:numId="40" w16cid:durableId="1729067431">
    <w:abstractNumId w:val="239"/>
  </w:num>
  <w:num w:numId="41" w16cid:durableId="1707021006">
    <w:abstractNumId w:val="105"/>
  </w:num>
  <w:num w:numId="42" w16cid:durableId="1909731440">
    <w:abstractNumId w:val="152"/>
  </w:num>
  <w:num w:numId="43" w16cid:durableId="547647252">
    <w:abstractNumId w:val="24"/>
  </w:num>
  <w:num w:numId="44" w16cid:durableId="572471567">
    <w:abstractNumId w:val="275"/>
  </w:num>
  <w:num w:numId="45" w16cid:durableId="631640295">
    <w:abstractNumId w:val="175"/>
  </w:num>
  <w:num w:numId="46" w16cid:durableId="52772524">
    <w:abstractNumId w:val="118"/>
  </w:num>
  <w:num w:numId="47" w16cid:durableId="853957053">
    <w:abstractNumId w:val="261"/>
  </w:num>
  <w:num w:numId="48" w16cid:durableId="1002898513">
    <w:abstractNumId w:val="130"/>
  </w:num>
  <w:num w:numId="49" w16cid:durableId="879905079">
    <w:abstractNumId w:val="80"/>
  </w:num>
  <w:num w:numId="50" w16cid:durableId="1331525924">
    <w:abstractNumId w:val="193"/>
  </w:num>
  <w:num w:numId="51" w16cid:durableId="1159032380">
    <w:abstractNumId w:val="178"/>
  </w:num>
  <w:num w:numId="52" w16cid:durableId="1431705224">
    <w:abstractNumId w:val="245"/>
  </w:num>
  <w:num w:numId="53" w16cid:durableId="2112774134">
    <w:abstractNumId w:val="69"/>
  </w:num>
  <w:num w:numId="54" w16cid:durableId="116612002">
    <w:abstractNumId w:val="173"/>
  </w:num>
  <w:num w:numId="55" w16cid:durableId="1665821877">
    <w:abstractNumId w:val="168"/>
  </w:num>
  <w:num w:numId="56" w16cid:durableId="2018387127">
    <w:abstractNumId w:val="182"/>
  </w:num>
  <w:num w:numId="57" w16cid:durableId="1453135165">
    <w:abstractNumId w:val="237"/>
  </w:num>
  <w:num w:numId="58" w16cid:durableId="1395154436">
    <w:abstractNumId w:val="51"/>
  </w:num>
  <w:num w:numId="59" w16cid:durableId="352389431">
    <w:abstractNumId w:val="259"/>
  </w:num>
  <w:num w:numId="60" w16cid:durableId="1638532802">
    <w:abstractNumId w:val="85"/>
  </w:num>
  <w:num w:numId="61" w16cid:durableId="2109424182">
    <w:abstractNumId w:val="251"/>
  </w:num>
  <w:num w:numId="62" w16cid:durableId="1837500559">
    <w:abstractNumId w:val="121"/>
  </w:num>
  <w:num w:numId="63" w16cid:durableId="714350813">
    <w:abstractNumId w:val="217"/>
  </w:num>
  <w:num w:numId="64" w16cid:durableId="574820799">
    <w:abstractNumId w:val="269"/>
  </w:num>
  <w:num w:numId="65" w16cid:durableId="2012177593">
    <w:abstractNumId w:val="83"/>
  </w:num>
  <w:num w:numId="66" w16cid:durableId="206843143">
    <w:abstractNumId w:val="67"/>
  </w:num>
  <w:num w:numId="67" w16cid:durableId="317074769">
    <w:abstractNumId w:val="45"/>
  </w:num>
  <w:num w:numId="68" w16cid:durableId="1675569256">
    <w:abstractNumId w:val="19"/>
  </w:num>
  <w:num w:numId="69" w16cid:durableId="425466219">
    <w:abstractNumId w:val="274"/>
  </w:num>
  <w:num w:numId="70" w16cid:durableId="726880823">
    <w:abstractNumId w:val="132"/>
  </w:num>
  <w:num w:numId="71" w16cid:durableId="642077147">
    <w:abstractNumId w:val="8"/>
  </w:num>
  <w:num w:numId="72" w16cid:durableId="720521510">
    <w:abstractNumId w:val="189"/>
  </w:num>
  <w:num w:numId="73" w16cid:durableId="1117795137">
    <w:abstractNumId w:val="176"/>
  </w:num>
  <w:num w:numId="74" w16cid:durableId="926496511">
    <w:abstractNumId w:val="113"/>
  </w:num>
  <w:num w:numId="75" w16cid:durableId="1845364485">
    <w:abstractNumId w:val="48"/>
  </w:num>
  <w:num w:numId="76" w16cid:durableId="1015036008">
    <w:abstractNumId w:val="27"/>
  </w:num>
  <w:num w:numId="77" w16cid:durableId="1233269255">
    <w:abstractNumId w:val="78"/>
  </w:num>
  <w:num w:numId="78" w16cid:durableId="1623461757">
    <w:abstractNumId w:val="147"/>
  </w:num>
  <w:num w:numId="79" w16cid:durableId="980233901">
    <w:abstractNumId w:val="79"/>
  </w:num>
  <w:num w:numId="80" w16cid:durableId="1519274811">
    <w:abstractNumId w:val="210"/>
  </w:num>
  <w:num w:numId="81" w16cid:durableId="1014645874">
    <w:abstractNumId w:val="280"/>
  </w:num>
  <w:num w:numId="82" w16cid:durableId="476726979">
    <w:abstractNumId w:val="276"/>
  </w:num>
  <w:num w:numId="83" w16cid:durableId="1647853082">
    <w:abstractNumId w:val="76"/>
  </w:num>
  <w:num w:numId="84" w16cid:durableId="468669453">
    <w:abstractNumId w:val="25"/>
  </w:num>
  <w:num w:numId="85" w16cid:durableId="1067459428">
    <w:abstractNumId w:val="203"/>
  </w:num>
  <w:num w:numId="86" w16cid:durableId="435641290">
    <w:abstractNumId w:val="33"/>
  </w:num>
  <w:num w:numId="87" w16cid:durableId="1618175059">
    <w:abstractNumId w:val="219"/>
  </w:num>
  <w:num w:numId="88" w16cid:durableId="1092969965">
    <w:abstractNumId w:val="214"/>
  </w:num>
  <w:num w:numId="89" w16cid:durableId="442961983">
    <w:abstractNumId w:val="72"/>
  </w:num>
  <w:num w:numId="90" w16cid:durableId="37897683">
    <w:abstractNumId w:val="207"/>
  </w:num>
  <w:num w:numId="91" w16cid:durableId="1599294905">
    <w:abstractNumId w:val="63"/>
  </w:num>
  <w:num w:numId="92" w16cid:durableId="534850031">
    <w:abstractNumId w:val="186"/>
  </w:num>
  <w:num w:numId="93" w16cid:durableId="1910917346">
    <w:abstractNumId w:val="89"/>
  </w:num>
  <w:num w:numId="94" w16cid:durableId="1647782593">
    <w:abstractNumId w:val="271"/>
  </w:num>
  <w:num w:numId="95" w16cid:durableId="1351568873">
    <w:abstractNumId w:val="174"/>
  </w:num>
  <w:num w:numId="96" w16cid:durableId="1137145097">
    <w:abstractNumId w:val="281"/>
  </w:num>
  <w:num w:numId="97" w16cid:durableId="1347560249">
    <w:abstractNumId w:val="165"/>
  </w:num>
  <w:num w:numId="98" w16cid:durableId="578758437">
    <w:abstractNumId w:val="31"/>
  </w:num>
  <w:num w:numId="99" w16cid:durableId="1349940606">
    <w:abstractNumId w:val="222"/>
  </w:num>
  <w:num w:numId="100" w16cid:durableId="484901206">
    <w:abstractNumId w:val="104"/>
  </w:num>
  <w:num w:numId="101" w16cid:durableId="714892147">
    <w:abstractNumId w:val="200"/>
  </w:num>
  <w:num w:numId="102" w16cid:durableId="358969489">
    <w:abstractNumId w:val="144"/>
  </w:num>
  <w:num w:numId="103" w16cid:durableId="1660647456">
    <w:abstractNumId w:val="94"/>
  </w:num>
  <w:num w:numId="104" w16cid:durableId="890070987">
    <w:abstractNumId w:val="156"/>
  </w:num>
  <w:num w:numId="105" w16cid:durableId="1147933577">
    <w:abstractNumId w:val="194"/>
  </w:num>
  <w:num w:numId="106" w16cid:durableId="476411284">
    <w:abstractNumId w:val="241"/>
  </w:num>
  <w:num w:numId="107" w16cid:durableId="1742409460">
    <w:abstractNumId w:val="198"/>
  </w:num>
  <w:num w:numId="108" w16cid:durableId="897663402">
    <w:abstractNumId w:val="126"/>
  </w:num>
  <w:num w:numId="109" w16cid:durableId="2031639469">
    <w:abstractNumId w:val="35"/>
  </w:num>
  <w:num w:numId="110" w16cid:durableId="415370833">
    <w:abstractNumId w:val="192"/>
  </w:num>
  <w:num w:numId="111" w16cid:durableId="973023056">
    <w:abstractNumId w:val="236"/>
  </w:num>
  <w:num w:numId="112" w16cid:durableId="1623078542">
    <w:abstractNumId w:val="227"/>
  </w:num>
  <w:num w:numId="113" w16cid:durableId="735589456">
    <w:abstractNumId w:val="161"/>
  </w:num>
  <w:num w:numId="114" w16cid:durableId="1329677378">
    <w:abstractNumId w:val="111"/>
  </w:num>
  <w:num w:numId="115" w16cid:durableId="482813666">
    <w:abstractNumId w:val="229"/>
  </w:num>
  <w:num w:numId="116" w16cid:durableId="1804689757">
    <w:abstractNumId w:val="191"/>
  </w:num>
  <w:num w:numId="117" w16cid:durableId="540898435">
    <w:abstractNumId w:val="2"/>
  </w:num>
  <w:num w:numId="118" w16cid:durableId="224461695">
    <w:abstractNumId w:val="41"/>
  </w:num>
  <w:num w:numId="119" w16cid:durableId="1251041103">
    <w:abstractNumId w:val="169"/>
  </w:num>
  <w:num w:numId="120" w16cid:durableId="1777751598">
    <w:abstractNumId w:val="163"/>
  </w:num>
  <w:num w:numId="121" w16cid:durableId="1259870037">
    <w:abstractNumId w:val="3"/>
  </w:num>
  <w:num w:numId="122" w16cid:durableId="489055220">
    <w:abstractNumId w:val="30"/>
  </w:num>
  <w:num w:numId="123" w16cid:durableId="2122339398">
    <w:abstractNumId w:val="242"/>
  </w:num>
  <w:num w:numId="124" w16cid:durableId="440417446">
    <w:abstractNumId w:val="37"/>
  </w:num>
  <w:num w:numId="125" w16cid:durableId="284427706">
    <w:abstractNumId w:val="177"/>
  </w:num>
  <w:num w:numId="126" w16cid:durableId="601961729">
    <w:abstractNumId w:val="264"/>
  </w:num>
  <w:num w:numId="127" w16cid:durableId="341669796">
    <w:abstractNumId w:val="143"/>
  </w:num>
  <w:num w:numId="128" w16cid:durableId="1770617266">
    <w:abstractNumId w:val="246"/>
  </w:num>
  <w:num w:numId="129" w16cid:durableId="409356120">
    <w:abstractNumId w:val="285"/>
  </w:num>
  <w:num w:numId="130" w16cid:durableId="1025717336">
    <w:abstractNumId w:val="57"/>
  </w:num>
  <w:num w:numId="131" w16cid:durableId="604272838">
    <w:abstractNumId w:val="268"/>
  </w:num>
  <w:num w:numId="132" w16cid:durableId="1958872876">
    <w:abstractNumId w:val="162"/>
  </w:num>
  <w:num w:numId="133" w16cid:durableId="656029621">
    <w:abstractNumId w:val="127"/>
  </w:num>
  <w:num w:numId="134" w16cid:durableId="297877081">
    <w:abstractNumId w:val="190"/>
  </w:num>
  <w:num w:numId="135" w16cid:durableId="2113233393">
    <w:abstractNumId w:val="123"/>
  </w:num>
  <w:num w:numId="136" w16cid:durableId="149904923">
    <w:abstractNumId w:val="282"/>
  </w:num>
  <w:num w:numId="137" w16cid:durableId="1730883076">
    <w:abstractNumId w:val="23"/>
  </w:num>
  <w:num w:numId="138" w16cid:durableId="51657152">
    <w:abstractNumId w:val="206"/>
  </w:num>
  <w:num w:numId="139" w16cid:durableId="1121192812">
    <w:abstractNumId w:val="136"/>
  </w:num>
  <w:num w:numId="140" w16cid:durableId="1839072953">
    <w:abstractNumId w:val="102"/>
  </w:num>
  <w:num w:numId="141" w16cid:durableId="954991478">
    <w:abstractNumId w:val="249"/>
  </w:num>
  <w:num w:numId="142" w16cid:durableId="764114950">
    <w:abstractNumId w:val="107"/>
  </w:num>
  <w:num w:numId="143" w16cid:durableId="468865718">
    <w:abstractNumId w:val="82"/>
  </w:num>
  <w:num w:numId="144" w16cid:durableId="1770731757">
    <w:abstractNumId w:val="262"/>
  </w:num>
  <w:num w:numId="145" w16cid:durableId="2000620466">
    <w:abstractNumId w:val="181"/>
  </w:num>
  <w:num w:numId="146" w16cid:durableId="1207523017">
    <w:abstractNumId w:val="202"/>
  </w:num>
  <w:num w:numId="147" w16cid:durableId="198669792">
    <w:abstractNumId w:val="17"/>
  </w:num>
  <w:num w:numId="148" w16cid:durableId="371735255">
    <w:abstractNumId w:val="84"/>
  </w:num>
  <w:num w:numId="149" w16cid:durableId="588663414">
    <w:abstractNumId w:val="265"/>
  </w:num>
  <w:num w:numId="150" w16cid:durableId="313536639">
    <w:abstractNumId w:val="197"/>
  </w:num>
  <w:num w:numId="151" w16cid:durableId="624847833">
    <w:abstractNumId w:val="138"/>
  </w:num>
  <w:num w:numId="152" w16cid:durableId="615060230">
    <w:abstractNumId w:val="230"/>
  </w:num>
  <w:num w:numId="153" w16cid:durableId="338192124">
    <w:abstractNumId w:val="99"/>
  </w:num>
  <w:num w:numId="154" w16cid:durableId="1304894810">
    <w:abstractNumId w:val="134"/>
  </w:num>
  <w:num w:numId="155" w16cid:durableId="223760877">
    <w:abstractNumId w:val="234"/>
  </w:num>
  <w:num w:numId="156" w16cid:durableId="1046686487">
    <w:abstractNumId w:val="44"/>
  </w:num>
  <w:num w:numId="157" w16cid:durableId="385878633">
    <w:abstractNumId w:val="56"/>
  </w:num>
  <w:num w:numId="158" w16cid:durableId="1444038098">
    <w:abstractNumId w:val="179"/>
  </w:num>
  <w:num w:numId="159" w16cid:durableId="1621956112">
    <w:abstractNumId w:val="60"/>
  </w:num>
  <w:num w:numId="160" w16cid:durableId="1939824557">
    <w:abstractNumId w:val="6"/>
  </w:num>
  <w:num w:numId="161" w16cid:durableId="778834453">
    <w:abstractNumId w:val="92"/>
  </w:num>
  <w:num w:numId="162" w16cid:durableId="1713113140">
    <w:abstractNumId w:val="47"/>
  </w:num>
  <w:num w:numId="163" w16cid:durableId="656806684">
    <w:abstractNumId w:val="185"/>
  </w:num>
  <w:num w:numId="164" w16cid:durableId="1611741242">
    <w:abstractNumId w:val="244"/>
  </w:num>
  <w:num w:numId="165" w16cid:durableId="2057310959">
    <w:abstractNumId w:val="205"/>
  </w:num>
  <w:num w:numId="166" w16cid:durableId="1538543206">
    <w:abstractNumId w:val="65"/>
  </w:num>
  <w:num w:numId="167" w16cid:durableId="1203126886">
    <w:abstractNumId w:val="253"/>
  </w:num>
  <w:num w:numId="168" w16cid:durableId="1098137483">
    <w:abstractNumId w:val="59"/>
  </w:num>
  <w:num w:numId="169" w16cid:durableId="1715109453">
    <w:abstractNumId w:val="160"/>
  </w:num>
  <w:num w:numId="170" w16cid:durableId="37827187">
    <w:abstractNumId w:val="115"/>
  </w:num>
  <w:num w:numId="171" w16cid:durableId="2094932775">
    <w:abstractNumId w:val="266"/>
  </w:num>
  <w:num w:numId="172" w16cid:durableId="686325219">
    <w:abstractNumId w:val="209"/>
  </w:num>
  <w:num w:numId="173" w16cid:durableId="1330675464">
    <w:abstractNumId w:val="196"/>
  </w:num>
  <w:num w:numId="174" w16cid:durableId="1697541327">
    <w:abstractNumId w:val="26"/>
  </w:num>
  <w:num w:numId="175" w16cid:durableId="321395370">
    <w:abstractNumId w:val="139"/>
  </w:num>
  <w:num w:numId="176" w16cid:durableId="178856470">
    <w:abstractNumId w:val="211"/>
  </w:num>
  <w:num w:numId="177" w16cid:durableId="1568418175">
    <w:abstractNumId w:val="1"/>
  </w:num>
  <w:num w:numId="178" w16cid:durableId="1148596511">
    <w:abstractNumId w:val="22"/>
  </w:num>
  <w:num w:numId="179" w16cid:durableId="544685440">
    <w:abstractNumId w:val="42"/>
  </w:num>
  <w:num w:numId="180" w16cid:durableId="1460685928">
    <w:abstractNumId w:val="128"/>
  </w:num>
  <w:num w:numId="181" w16cid:durableId="1501307733">
    <w:abstractNumId w:val="208"/>
  </w:num>
  <w:num w:numId="182" w16cid:durableId="1346902175">
    <w:abstractNumId w:val="133"/>
  </w:num>
  <w:num w:numId="183" w16cid:durableId="2072267730">
    <w:abstractNumId w:val="16"/>
  </w:num>
  <w:num w:numId="184" w16cid:durableId="1863546759">
    <w:abstractNumId w:val="10"/>
  </w:num>
  <w:num w:numId="185" w16cid:durableId="1235702438">
    <w:abstractNumId w:val="46"/>
  </w:num>
  <w:num w:numId="186" w16cid:durableId="1735542583">
    <w:abstractNumId w:val="188"/>
  </w:num>
  <w:num w:numId="187" w16cid:durableId="742221355">
    <w:abstractNumId w:val="131"/>
  </w:num>
  <w:num w:numId="188" w16cid:durableId="2016763261">
    <w:abstractNumId w:val="279"/>
  </w:num>
  <w:num w:numId="189" w16cid:durableId="390740525">
    <w:abstractNumId w:val="71"/>
  </w:num>
  <w:num w:numId="190" w16cid:durableId="938834253">
    <w:abstractNumId w:val="263"/>
  </w:num>
  <w:num w:numId="191" w16cid:durableId="1768035885">
    <w:abstractNumId w:val="140"/>
  </w:num>
  <w:num w:numId="192" w16cid:durableId="1807041287">
    <w:abstractNumId w:val="150"/>
  </w:num>
  <w:num w:numId="193" w16cid:durableId="1645894082">
    <w:abstractNumId w:val="129"/>
  </w:num>
  <w:num w:numId="194" w16cid:durableId="2074235910">
    <w:abstractNumId w:val="250"/>
  </w:num>
  <w:num w:numId="195" w16cid:durableId="1882814971">
    <w:abstractNumId w:val="109"/>
  </w:num>
  <w:num w:numId="196" w16cid:durableId="526674265">
    <w:abstractNumId w:val="116"/>
  </w:num>
  <w:num w:numId="197" w16cid:durableId="941494988">
    <w:abstractNumId w:val="187"/>
  </w:num>
  <w:num w:numId="198" w16cid:durableId="1124348774">
    <w:abstractNumId w:val="171"/>
  </w:num>
  <w:num w:numId="199" w16cid:durableId="921335992">
    <w:abstractNumId w:val="135"/>
  </w:num>
  <w:num w:numId="200" w16cid:durableId="1076785872">
    <w:abstractNumId w:val="21"/>
  </w:num>
  <w:num w:numId="201" w16cid:durableId="652955116">
    <w:abstractNumId w:val="159"/>
  </w:num>
  <w:num w:numId="202" w16cid:durableId="354579105">
    <w:abstractNumId w:val="100"/>
  </w:num>
  <w:num w:numId="203" w16cid:durableId="1656832609">
    <w:abstractNumId w:val="141"/>
  </w:num>
  <w:num w:numId="204" w16cid:durableId="1018891945">
    <w:abstractNumId w:val="283"/>
  </w:num>
  <w:num w:numId="205" w16cid:durableId="512888852">
    <w:abstractNumId w:val="257"/>
  </w:num>
  <w:num w:numId="206" w16cid:durableId="859708577">
    <w:abstractNumId w:val="53"/>
  </w:num>
  <w:num w:numId="207" w16cid:durableId="1853953231">
    <w:abstractNumId w:val="58"/>
  </w:num>
  <w:num w:numId="208" w16cid:durableId="1229222575">
    <w:abstractNumId w:val="103"/>
  </w:num>
  <w:num w:numId="209" w16cid:durableId="1958096895">
    <w:abstractNumId w:val="240"/>
  </w:num>
  <w:num w:numId="210" w16cid:durableId="1931504021">
    <w:abstractNumId w:val="125"/>
  </w:num>
  <w:num w:numId="211" w16cid:durableId="494034822">
    <w:abstractNumId w:val="221"/>
  </w:num>
  <w:num w:numId="212" w16cid:durableId="189952354">
    <w:abstractNumId w:val="122"/>
  </w:num>
  <w:num w:numId="213" w16cid:durableId="1431199460">
    <w:abstractNumId w:val="254"/>
  </w:num>
  <w:num w:numId="214" w16cid:durableId="873427667">
    <w:abstractNumId w:val="252"/>
  </w:num>
  <w:num w:numId="215" w16cid:durableId="2035181805">
    <w:abstractNumId w:val="39"/>
  </w:num>
  <w:num w:numId="216" w16cid:durableId="813568319">
    <w:abstractNumId w:val="216"/>
  </w:num>
  <w:num w:numId="217" w16cid:durableId="1810976312">
    <w:abstractNumId w:val="54"/>
  </w:num>
  <w:num w:numId="218" w16cid:durableId="461995564">
    <w:abstractNumId w:val="70"/>
  </w:num>
  <w:num w:numId="219" w16cid:durableId="1115751177">
    <w:abstractNumId w:val="28"/>
  </w:num>
  <w:num w:numId="220" w16cid:durableId="1572622124">
    <w:abstractNumId w:val="12"/>
  </w:num>
  <w:num w:numId="221" w16cid:durableId="671638736">
    <w:abstractNumId w:val="11"/>
  </w:num>
  <w:num w:numId="222" w16cid:durableId="242833632">
    <w:abstractNumId w:val="151"/>
  </w:num>
  <w:num w:numId="223" w16cid:durableId="1473713553">
    <w:abstractNumId w:val="9"/>
  </w:num>
  <w:num w:numId="224" w16cid:durableId="332294123">
    <w:abstractNumId w:val="93"/>
  </w:num>
  <w:num w:numId="225" w16cid:durableId="1478571649">
    <w:abstractNumId w:val="153"/>
  </w:num>
  <w:num w:numId="226" w16cid:durableId="418411598">
    <w:abstractNumId w:val="91"/>
  </w:num>
  <w:num w:numId="227" w16cid:durableId="800537708">
    <w:abstractNumId w:val="201"/>
  </w:num>
  <w:num w:numId="228" w16cid:durableId="1196885675">
    <w:abstractNumId w:val="260"/>
  </w:num>
  <w:num w:numId="229" w16cid:durableId="180048628">
    <w:abstractNumId w:val="158"/>
  </w:num>
  <w:num w:numId="230" w16cid:durableId="1331835131">
    <w:abstractNumId w:val="97"/>
  </w:num>
  <w:num w:numId="231" w16cid:durableId="1106922289">
    <w:abstractNumId w:val="220"/>
  </w:num>
  <w:num w:numId="232" w16cid:durableId="2006856605">
    <w:abstractNumId w:val="235"/>
  </w:num>
  <w:num w:numId="233" w16cid:durableId="821122100">
    <w:abstractNumId w:val="157"/>
  </w:num>
  <w:num w:numId="234" w16cid:durableId="1594822532">
    <w:abstractNumId w:val="155"/>
  </w:num>
  <w:num w:numId="235" w16cid:durableId="1811557022">
    <w:abstractNumId w:val="18"/>
  </w:num>
  <w:num w:numId="236" w16cid:durableId="1558128397">
    <w:abstractNumId w:val="270"/>
  </w:num>
  <w:num w:numId="237" w16cid:durableId="744180586">
    <w:abstractNumId w:val="164"/>
  </w:num>
  <w:num w:numId="238" w16cid:durableId="656039132">
    <w:abstractNumId w:val="243"/>
  </w:num>
  <w:num w:numId="239" w16cid:durableId="831989548">
    <w:abstractNumId w:val="167"/>
  </w:num>
  <w:num w:numId="240" w16cid:durableId="1998223292">
    <w:abstractNumId w:val="255"/>
  </w:num>
  <w:num w:numId="241" w16cid:durableId="13576173">
    <w:abstractNumId w:val="110"/>
  </w:num>
  <w:num w:numId="242" w16cid:durableId="857816972">
    <w:abstractNumId w:val="40"/>
  </w:num>
  <w:num w:numId="243" w16cid:durableId="487207851">
    <w:abstractNumId w:val="20"/>
  </w:num>
  <w:num w:numId="244" w16cid:durableId="537739334">
    <w:abstractNumId w:val="223"/>
  </w:num>
  <w:num w:numId="245" w16cid:durableId="310790635">
    <w:abstractNumId w:val="90"/>
  </w:num>
  <w:num w:numId="246" w16cid:durableId="2083021934">
    <w:abstractNumId w:val="106"/>
  </w:num>
  <w:num w:numId="247" w16cid:durableId="68816637">
    <w:abstractNumId w:val="29"/>
  </w:num>
  <w:num w:numId="248" w16cid:durableId="1775057640">
    <w:abstractNumId w:val="199"/>
  </w:num>
  <w:num w:numId="249" w16cid:durableId="697584168">
    <w:abstractNumId w:val="119"/>
  </w:num>
  <w:num w:numId="250" w16cid:durableId="236475420">
    <w:abstractNumId w:val="0"/>
  </w:num>
  <w:num w:numId="251" w16cid:durableId="525755817">
    <w:abstractNumId w:val="232"/>
  </w:num>
  <w:num w:numId="252" w16cid:durableId="1888881954">
    <w:abstractNumId w:val="64"/>
  </w:num>
  <w:num w:numId="253" w16cid:durableId="659965416">
    <w:abstractNumId w:val="195"/>
  </w:num>
  <w:num w:numId="254" w16cid:durableId="842859097">
    <w:abstractNumId w:val="170"/>
  </w:num>
  <w:num w:numId="255" w16cid:durableId="2033218807">
    <w:abstractNumId w:val="68"/>
  </w:num>
  <w:num w:numId="256" w16cid:durableId="314335132">
    <w:abstractNumId w:val="117"/>
  </w:num>
  <w:num w:numId="257" w16cid:durableId="1068771961">
    <w:abstractNumId w:val="36"/>
  </w:num>
  <w:num w:numId="258" w16cid:durableId="122583958">
    <w:abstractNumId w:val="247"/>
  </w:num>
  <w:num w:numId="259" w16cid:durableId="232814581">
    <w:abstractNumId w:val="66"/>
  </w:num>
  <w:num w:numId="260" w16cid:durableId="1931235273">
    <w:abstractNumId w:val="137"/>
  </w:num>
  <w:num w:numId="261" w16cid:durableId="904417719">
    <w:abstractNumId w:val="149"/>
  </w:num>
  <w:num w:numId="262" w16cid:durableId="649217539">
    <w:abstractNumId w:val="172"/>
  </w:num>
  <w:num w:numId="263" w16cid:durableId="192958487">
    <w:abstractNumId w:val="238"/>
  </w:num>
  <w:num w:numId="264" w16cid:durableId="1520854644">
    <w:abstractNumId w:val="13"/>
  </w:num>
  <w:num w:numId="265" w16cid:durableId="1422490364">
    <w:abstractNumId w:val="212"/>
  </w:num>
  <w:num w:numId="266" w16cid:durableId="1270770758">
    <w:abstractNumId w:val="62"/>
  </w:num>
  <w:num w:numId="267" w16cid:durableId="2082364274">
    <w:abstractNumId w:val="183"/>
  </w:num>
  <w:num w:numId="268" w16cid:durableId="1977249366">
    <w:abstractNumId w:val="50"/>
  </w:num>
  <w:num w:numId="269" w16cid:durableId="277882091">
    <w:abstractNumId w:val="49"/>
  </w:num>
  <w:num w:numId="270" w16cid:durableId="420562292">
    <w:abstractNumId w:val="204"/>
  </w:num>
  <w:num w:numId="271" w16cid:durableId="175850517">
    <w:abstractNumId w:val="7"/>
  </w:num>
  <w:num w:numId="272" w16cid:durableId="822044952">
    <w:abstractNumId w:val="215"/>
  </w:num>
  <w:num w:numId="273" w16cid:durableId="1016468269">
    <w:abstractNumId w:val="213"/>
  </w:num>
  <w:num w:numId="274" w16cid:durableId="1835022832">
    <w:abstractNumId w:val="142"/>
  </w:num>
  <w:num w:numId="275" w16cid:durableId="1112239948">
    <w:abstractNumId w:val="120"/>
  </w:num>
  <w:num w:numId="276" w16cid:durableId="2135513653">
    <w:abstractNumId w:val="124"/>
  </w:num>
  <w:num w:numId="277" w16cid:durableId="1605452938">
    <w:abstractNumId w:val="5"/>
  </w:num>
  <w:num w:numId="278" w16cid:durableId="916984238">
    <w:abstractNumId w:val="231"/>
  </w:num>
  <w:num w:numId="279" w16cid:durableId="1404570567">
    <w:abstractNumId w:val="87"/>
  </w:num>
  <w:num w:numId="280" w16cid:durableId="1764565493">
    <w:abstractNumId w:val="96"/>
  </w:num>
  <w:num w:numId="281" w16cid:durableId="908611813">
    <w:abstractNumId w:val="77"/>
  </w:num>
  <w:num w:numId="282" w16cid:durableId="1454179102">
    <w:abstractNumId w:val="224"/>
  </w:num>
  <w:num w:numId="283" w16cid:durableId="1271738870">
    <w:abstractNumId w:val="233"/>
  </w:num>
  <w:num w:numId="284" w16cid:durableId="973556561">
    <w:abstractNumId w:val="114"/>
  </w:num>
  <w:num w:numId="285" w16cid:durableId="890196209">
    <w:abstractNumId w:val="248"/>
  </w:num>
  <w:num w:numId="286" w16cid:durableId="798256465">
    <w:abstractNumId w:val="166"/>
  </w:num>
  <w:numIdMacAtCleanup w:val="2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7662"/>
    <w:rsid w:val="0007179C"/>
    <w:rsid w:val="000876B2"/>
    <w:rsid w:val="000B1B89"/>
    <w:rsid w:val="00127149"/>
    <w:rsid w:val="001B6900"/>
    <w:rsid w:val="002038C1"/>
    <w:rsid w:val="00204DD8"/>
    <w:rsid w:val="0029162E"/>
    <w:rsid w:val="00405AF0"/>
    <w:rsid w:val="0046601C"/>
    <w:rsid w:val="0050110E"/>
    <w:rsid w:val="005A7D33"/>
    <w:rsid w:val="006A2330"/>
    <w:rsid w:val="00744C10"/>
    <w:rsid w:val="0089292F"/>
    <w:rsid w:val="00911C00"/>
    <w:rsid w:val="0091707F"/>
    <w:rsid w:val="009A76C8"/>
    <w:rsid w:val="009F0F47"/>
    <w:rsid w:val="00A40BC5"/>
    <w:rsid w:val="00A570AB"/>
    <w:rsid w:val="00A700C3"/>
    <w:rsid w:val="00AA7662"/>
    <w:rsid w:val="00B635D3"/>
    <w:rsid w:val="00B87BF4"/>
    <w:rsid w:val="00CB056A"/>
    <w:rsid w:val="00DD60A7"/>
    <w:rsid w:val="00DD61F6"/>
    <w:rsid w:val="00DF6892"/>
    <w:rsid w:val="00EF2750"/>
    <w:rsid w:val="00F53659"/>
    <w:rsid w:val="00FE094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E0A83C"/>
  <w15:docId w15:val="{0E0941F2-228C-4C45-9020-D386DF539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kern w:val="3"/>
        <w:sz w:val="22"/>
        <w:szCs w:val="22"/>
        <w:lang w:val="pl-PL" w:eastAsia="en-US" w:bidi="ar-SA"/>
      </w:rPr>
    </w:rPrDefault>
    <w:pPrDefault>
      <w:pPr>
        <w:autoSpaceDN w:val="0"/>
        <w:spacing w:after="160" w:line="254"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1">
    <w:name w:val="heading 1"/>
    <w:basedOn w:val="Normalny"/>
    <w:next w:val="Normalny"/>
    <w:uiPriority w:val="9"/>
    <w:qFormat/>
    <w:pPr>
      <w:keepNext/>
      <w:keepLines/>
      <w:spacing w:before="240" w:after="0"/>
      <w:outlineLvl w:val="0"/>
    </w:pPr>
    <w:rPr>
      <w:rFonts w:ascii="Calibri Light" w:eastAsia="Yu Gothic Light" w:hAnsi="Calibri Light" w:cs="Times New Roman"/>
      <w:color w:val="2F5496"/>
      <w:sz w:val="32"/>
      <w:szCs w:val="32"/>
    </w:rPr>
  </w:style>
  <w:style w:type="paragraph" w:styleId="Nagwek2">
    <w:name w:val="heading 2"/>
    <w:basedOn w:val="Normalny"/>
    <w:next w:val="Normalny"/>
    <w:uiPriority w:val="9"/>
    <w:unhideWhenUsed/>
    <w:qFormat/>
    <w:pPr>
      <w:keepNext/>
      <w:keepLines/>
      <w:spacing w:before="40" w:after="0"/>
      <w:outlineLvl w:val="1"/>
    </w:pPr>
    <w:rPr>
      <w:rFonts w:ascii="Calibri Light" w:eastAsia="Yu Gothic Light" w:hAnsi="Calibri Light" w:cs="Times New Roman"/>
      <w:color w:val="2F5496"/>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pPr>
      <w:ind w:left="720"/>
    </w:pPr>
  </w:style>
  <w:style w:type="character" w:customStyle="1" w:styleId="AkapitzlistZnak">
    <w:name w:val="Akapit z listą Znak"/>
    <w:basedOn w:val="Domylnaczcionkaakapitu"/>
  </w:style>
  <w:style w:type="character" w:customStyle="1" w:styleId="ui-provider">
    <w:name w:val="ui-provider"/>
    <w:basedOn w:val="Domylnaczcionkaakapitu"/>
  </w:style>
  <w:style w:type="character" w:customStyle="1" w:styleId="Nagwek1Znak">
    <w:name w:val="Nagłówek 1 Znak"/>
    <w:basedOn w:val="Domylnaczcionkaakapitu"/>
    <w:rPr>
      <w:rFonts w:ascii="Calibri Light" w:eastAsia="Yu Gothic Light" w:hAnsi="Calibri Light" w:cs="Times New Roman"/>
      <w:color w:val="2F5496"/>
      <w:sz w:val="32"/>
      <w:szCs w:val="32"/>
    </w:rPr>
  </w:style>
  <w:style w:type="paragraph" w:styleId="Nagwekspisutreci">
    <w:name w:val="TOC Heading"/>
    <w:basedOn w:val="Nagwek1"/>
    <w:next w:val="Normalny"/>
    <w:rPr>
      <w:kern w:val="0"/>
      <w:lang w:eastAsia="pl-PL"/>
    </w:rPr>
  </w:style>
  <w:style w:type="paragraph" w:styleId="Spistreci1">
    <w:name w:val="toc 1"/>
    <w:basedOn w:val="Normalny"/>
    <w:next w:val="Normalny"/>
    <w:autoRedefine/>
    <w:uiPriority w:val="39"/>
    <w:pPr>
      <w:tabs>
        <w:tab w:val="left" w:pos="660"/>
        <w:tab w:val="right" w:leader="dot" w:pos="9062"/>
      </w:tabs>
      <w:spacing w:after="100"/>
    </w:pPr>
  </w:style>
  <w:style w:type="character" w:styleId="Hipercze">
    <w:name w:val="Hyperlink"/>
    <w:basedOn w:val="Domylnaczcionkaakapitu"/>
    <w:uiPriority w:val="99"/>
    <w:rPr>
      <w:color w:val="0563C1"/>
      <w:u w:val="single"/>
    </w:rPr>
  </w:style>
  <w:style w:type="character" w:styleId="Odwoaniedokomentarza">
    <w:name w:val="annotation reference"/>
    <w:basedOn w:val="Domylnaczcionkaakapitu"/>
    <w:rPr>
      <w:sz w:val="16"/>
      <w:szCs w:val="16"/>
    </w:rPr>
  </w:style>
  <w:style w:type="paragraph" w:styleId="Tekstkomentarza">
    <w:name w:val="annotation text"/>
    <w:basedOn w:val="Normalny"/>
    <w:pPr>
      <w:spacing w:line="240" w:lineRule="auto"/>
    </w:pPr>
    <w:rPr>
      <w:sz w:val="20"/>
      <w:szCs w:val="20"/>
    </w:rPr>
  </w:style>
  <w:style w:type="character" w:customStyle="1" w:styleId="TekstkomentarzaZnak">
    <w:name w:val="Tekst komentarza Znak"/>
    <w:basedOn w:val="Domylnaczcionkaakapitu"/>
    <w:rPr>
      <w:sz w:val="20"/>
      <w:szCs w:val="20"/>
    </w:rPr>
  </w:style>
  <w:style w:type="paragraph" w:styleId="Tematkomentarza">
    <w:name w:val="annotation subject"/>
    <w:basedOn w:val="Tekstkomentarza"/>
    <w:next w:val="Tekstkomentarza"/>
    <w:rPr>
      <w:b/>
      <w:bCs/>
    </w:rPr>
  </w:style>
  <w:style w:type="character" w:customStyle="1" w:styleId="TematkomentarzaZnak">
    <w:name w:val="Temat komentarza Znak"/>
    <w:basedOn w:val="TekstkomentarzaZnak"/>
    <w:rPr>
      <w:b/>
      <w:bCs/>
      <w:sz w:val="20"/>
      <w:szCs w:val="20"/>
    </w:rPr>
  </w:style>
  <w:style w:type="character" w:customStyle="1" w:styleId="normaltextrun">
    <w:name w:val="normaltextrun"/>
    <w:basedOn w:val="Domylnaczcionkaakapitu"/>
  </w:style>
  <w:style w:type="character" w:customStyle="1" w:styleId="Nagwek2Znak">
    <w:name w:val="Nagłówek 2 Znak"/>
    <w:basedOn w:val="Domylnaczcionkaakapitu"/>
    <w:rPr>
      <w:rFonts w:ascii="Calibri Light" w:eastAsia="Yu Gothic Light" w:hAnsi="Calibri Light" w:cs="Times New Roman"/>
      <w:color w:val="2F5496"/>
      <w:sz w:val="26"/>
      <w:szCs w:val="26"/>
    </w:rPr>
  </w:style>
  <w:style w:type="paragraph" w:styleId="Nagwek">
    <w:name w:val="header"/>
    <w:basedOn w:val="Normalny"/>
    <w:pPr>
      <w:tabs>
        <w:tab w:val="center" w:pos="4536"/>
        <w:tab w:val="right" w:pos="9072"/>
      </w:tabs>
      <w:spacing w:after="0" w:line="240" w:lineRule="auto"/>
    </w:pPr>
  </w:style>
  <w:style w:type="character" w:customStyle="1" w:styleId="NagwekZnak">
    <w:name w:val="Nagłówek Znak"/>
    <w:basedOn w:val="Domylnaczcionkaakapitu"/>
  </w:style>
  <w:style w:type="paragraph" w:styleId="Stopka">
    <w:name w:val="footer"/>
    <w:basedOn w:val="Normalny"/>
    <w:pPr>
      <w:tabs>
        <w:tab w:val="center" w:pos="4536"/>
        <w:tab w:val="right" w:pos="9072"/>
      </w:tabs>
      <w:spacing w:after="0" w:line="240" w:lineRule="auto"/>
    </w:pPr>
  </w:style>
  <w:style w:type="character" w:customStyle="1" w:styleId="StopkaZnak">
    <w:name w:val="Stopka Znak"/>
    <w:basedOn w:val="Domylnaczcionkaakapitu"/>
  </w:style>
  <w:style w:type="paragraph" w:styleId="Poprawka">
    <w:name w:val="Revision"/>
    <w:pPr>
      <w:suppressAutoHyphens/>
      <w:spacing w:after="0" w:line="240" w:lineRule="auto"/>
    </w:pPr>
  </w:style>
  <w:style w:type="character" w:customStyle="1" w:styleId="Bodytext2Calibri8pt">
    <w:name w:val="Body text (2) + Calibri;8 pt"/>
    <w:basedOn w:val="Domylnaczcionkaakapitu"/>
    <w:rPr>
      <w:rFonts w:ascii="Calibri" w:eastAsia="Calibri" w:hAnsi="Calibri" w:cs="Calibri"/>
      <w:b w:val="0"/>
      <w:bCs w:val="0"/>
      <w:i w:val="0"/>
      <w:iCs w:val="0"/>
      <w:smallCaps w:val="0"/>
      <w:strike w:val="0"/>
      <w:dstrike w:val="0"/>
      <w:color w:val="000000"/>
      <w:spacing w:val="0"/>
      <w:w w:val="100"/>
      <w:position w:val="0"/>
      <w:sz w:val="16"/>
      <w:szCs w:val="16"/>
      <w:u w:val="none"/>
      <w:vertAlign w:val="baseline"/>
      <w:lang w:val="pl-PL" w:eastAsia="pl-PL" w:bidi="pl-PL"/>
    </w:rPr>
  </w:style>
  <w:style w:type="character" w:customStyle="1" w:styleId="Bodytext2Calibri8pt0">
    <w:name w:val="Body text (2) + Calibri;8 pt0"/>
    <w:basedOn w:val="Domylnaczcionkaakapitu"/>
    <w:rPr>
      <w:rFonts w:ascii="Calibri" w:eastAsia="Calibri" w:hAnsi="Calibri" w:cs="Calibri"/>
      <w:b w:val="0"/>
      <w:bCs w:val="0"/>
      <w:i w:val="0"/>
      <w:iCs w:val="0"/>
      <w:smallCaps w:val="0"/>
      <w:strike w:val="0"/>
      <w:dstrike w:val="0"/>
      <w:color w:val="000000"/>
      <w:spacing w:val="0"/>
      <w:w w:val="100"/>
      <w:position w:val="0"/>
      <w:sz w:val="16"/>
      <w:szCs w:val="16"/>
      <w:u w:val="none"/>
      <w:vertAlign w:val="baseline"/>
      <w:lang w:val="pl-PL" w:eastAsia="pl-PL" w:bidi="pl-PL"/>
    </w:rPr>
  </w:style>
  <w:style w:type="character" w:styleId="UyteHipercze">
    <w:name w:val="FollowedHyperlink"/>
    <w:basedOn w:val="Domylnaczcionkaakapitu"/>
    <w:rPr>
      <w:color w:val="954F72"/>
      <w:u w:val="single"/>
    </w:rPr>
  </w:style>
  <w:style w:type="character" w:customStyle="1" w:styleId="Heading1">
    <w:name w:val="Heading #1_"/>
    <w:basedOn w:val="Domylnaczcionkaakapitu"/>
    <w:rPr>
      <w:rFonts w:ascii="Calibri" w:eastAsia="Calibri" w:hAnsi="Calibri" w:cs="Calibri"/>
      <w:b/>
      <w:bCs/>
      <w:shd w:val="clear" w:color="auto" w:fill="FFFFFF"/>
      <w:lang w:val="en-US" w:bidi="en-US"/>
    </w:rPr>
  </w:style>
  <w:style w:type="paragraph" w:customStyle="1" w:styleId="Heading10">
    <w:name w:val="Heading #1"/>
    <w:basedOn w:val="Normalny"/>
    <w:pPr>
      <w:widowControl w:val="0"/>
      <w:shd w:val="clear" w:color="auto" w:fill="FFFFFF"/>
      <w:spacing w:after="380" w:line="240" w:lineRule="auto"/>
      <w:outlineLvl w:val="0"/>
    </w:pPr>
    <w:rPr>
      <w:rFonts w:cs="Calibri"/>
      <w:b/>
      <w:bCs/>
      <w:lang w:val="en-US" w:bidi="en-US"/>
    </w:rPr>
  </w:style>
  <w:style w:type="character" w:customStyle="1" w:styleId="TekstpodstawowyZnak">
    <w:name w:val="Tekst podstawowy Znak"/>
    <w:basedOn w:val="Domylnaczcionkaakapitu"/>
    <w:rPr>
      <w:rFonts w:ascii="Calibri" w:eastAsia="Calibri" w:hAnsi="Calibri" w:cs="Calibri"/>
      <w:shd w:val="clear" w:color="auto" w:fill="FFFFFF"/>
    </w:rPr>
  </w:style>
  <w:style w:type="paragraph" w:styleId="Tekstpodstawowy">
    <w:name w:val="Body Text"/>
    <w:basedOn w:val="Normalny"/>
    <w:pPr>
      <w:widowControl w:val="0"/>
      <w:shd w:val="clear" w:color="auto" w:fill="FFFFFF"/>
      <w:spacing w:after="0" w:line="266" w:lineRule="auto"/>
    </w:pPr>
    <w:rPr>
      <w:rFonts w:cs="Calibri"/>
    </w:rPr>
  </w:style>
  <w:style w:type="character" w:customStyle="1" w:styleId="TekstpodstawowyZnak1">
    <w:name w:val="Tekst podstawowy Znak1"/>
    <w:basedOn w:val="Domylnaczcionkaakapitu"/>
  </w:style>
  <w:style w:type="character" w:customStyle="1" w:styleId="Other">
    <w:name w:val="Other_"/>
    <w:basedOn w:val="Domylnaczcionkaakapitu"/>
    <w:rPr>
      <w:rFonts w:ascii="Calibri" w:eastAsia="Calibri" w:hAnsi="Calibri" w:cs="Calibri"/>
      <w:shd w:val="clear" w:color="auto" w:fill="FFFFFF"/>
      <w:lang w:val="en-US" w:bidi="en-US"/>
    </w:rPr>
  </w:style>
  <w:style w:type="paragraph" w:customStyle="1" w:styleId="Other0">
    <w:name w:val="Other"/>
    <w:basedOn w:val="Normalny"/>
    <w:pPr>
      <w:widowControl w:val="0"/>
      <w:shd w:val="clear" w:color="auto" w:fill="FFFFFF"/>
      <w:spacing w:after="0" w:line="266" w:lineRule="auto"/>
    </w:pPr>
    <w:rPr>
      <w:rFonts w:cs="Calibri"/>
      <w:lang w:val="en-US" w:bidi="en-US"/>
    </w:rPr>
  </w:style>
  <w:style w:type="paragraph" w:styleId="Tytu">
    <w:name w:val="Title"/>
    <w:basedOn w:val="Normalny"/>
    <w:next w:val="Normalny"/>
    <w:uiPriority w:val="10"/>
    <w:qFormat/>
    <w:pPr>
      <w:spacing w:after="0" w:line="240" w:lineRule="auto"/>
    </w:pPr>
    <w:rPr>
      <w:rFonts w:ascii="Calibri Light" w:eastAsia="Yu Gothic Light" w:hAnsi="Calibri Light" w:cs="Times New Roman"/>
      <w:spacing w:val="-10"/>
      <w:sz w:val="56"/>
      <w:szCs w:val="56"/>
    </w:rPr>
  </w:style>
  <w:style w:type="character" w:customStyle="1" w:styleId="TytuZnak">
    <w:name w:val="Tytuł Znak"/>
    <w:basedOn w:val="Domylnaczcionkaakapitu"/>
    <w:rPr>
      <w:rFonts w:ascii="Calibri Light" w:eastAsia="Yu Gothic Light" w:hAnsi="Calibri Light" w:cs="Times New Roman"/>
      <w:spacing w:val="-10"/>
      <w:kern w:val="3"/>
      <w:sz w:val="56"/>
      <w:szCs w:val="56"/>
    </w:rPr>
  </w:style>
  <w:style w:type="paragraph" w:styleId="Spistreci2">
    <w:name w:val="toc 2"/>
    <w:basedOn w:val="Normalny"/>
    <w:next w:val="Normalny"/>
    <w:autoRedefine/>
    <w:uiPriority w:val="39"/>
    <w:pPr>
      <w:spacing w:after="100"/>
      <w:ind w:left="220"/>
    </w:pPr>
  </w:style>
  <w:style w:type="paragraph" w:styleId="NormalnyWeb">
    <w:name w:val="Normal (Web)"/>
    <w:basedOn w:val="Normalny"/>
    <w:rPr>
      <w:rFonts w:ascii="Times New Roman" w:hAnsi="Times New Roman" w:cs="Times New Roman"/>
      <w:sz w:val="24"/>
      <w:szCs w:val="24"/>
    </w:rPr>
  </w:style>
  <w:style w:type="character" w:styleId="Nierozpoznanawzmianka">
    <w:name w:val="Unresolved Mention"/>
    <w:basedOn w:val="Domylnaczcionkaakapitu"/>
    <w:rPr>
      <w:color w:val="605E5C"/>
      <w:shd w:val="clear" w:color="auto" w:fill="E1DFDD"/>
    </w:rPr>
  </w:style>
  <w:style w:type="numbering" w:customStyle="1" w:styleId="Styl1">
    <w:name w:val="Styl1"/>
    <w:basedOn w:val="Bezlisty"/>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ec.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pec.or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spec.org" TargetMode="External"/><Relationship Id="rId4" Type="http://schemas.openxmlformats.org/officeDocument/2006/relationships/webSettings" Target="webSettings.xml"/><Relationship Id="rId9" Type="http://schemas.openxmlformats.org/officeDocument/2006/relationships/hyperlink" Target="https://www.spec.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72</Pages>
  <Words>22149</Words>
  <Characters>132896</Characters>
  <Application>Microsoft Office Word</Application>
  <DocSecurity>4</DocSecurity>
  <Lines>1107</Lines>
  <Paragraphs>309</Paragraphs>
  <ScaleCrop>false</ScaleCrop>
  <Company/>
  <LinksUpToDate>false</LinksUpToDate>
  <CharactersWithSpaces>154736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Kurtys-Żak</dc:creator>
  <dc:description/>
  <cp:lastModifiedBy>Ewelina Kurtys-Żak</cp:lastModifiedBy>
  <cp:revision>2</cp:revision>
  <dcterms:created xsi:type="dcterms:W3CDTF">2026-02-23T11:18:00Z</dcterms:created>
  <dcterms:modified xsi:type="dcterms:W3CDTF">2026-02-23T11:18:00Z</dcterms:modified>
</cp:coreProperties>
</file>