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330A82" w14:textId="77777777" w:rsidR="00126EF4" w:rsidRDefault="00454A03">
      <w:pPr>
        <w:pStyle w:val="Default"/>
        <w:spacing w:line="360" w:lineRule="auto"/>
        <w:jc w:val="center"/>
      </w:pPr>
      <w:r>
        <w:rPr>
          <w:rFonts w:ascii="Aptos" w:hAnsi="Aptos" w:cs="Arial"/>
          <w:color w:val="auto"/>
          <w:sz w:val="22"/>
          <w:szCs w:val="22"/>
        </w:rPr>
        <w:t>PROJEKTOWANE POSTANOWIENIA UMOWY</w:t>
      </w:r>
    </w:p>
    <w:p w14:paraId="2426E263" w14:textId="77777777" w:rsidR="00126EF4" w:rsidRDefault="00454A03">
      <w:pPr>
        <w:pStyle w:val="Default"/>
        <w:spacing w:line="360" w:lineRule="auto"/>
        <w:jc w:val="center"/>
        <w:rPr>
          <w:rFonts w:ascii="Aptos" w:hAnsi="Aptos" w:cs="Arial"/>
          <w:color w:val="auto"/>
          <w:sz w:val="22"/>
          <w:szCs w:val="22"/>
        </w:rPr>
      </w:pPr>
      <w:r>
        <w:rPr>
          <w:rFonts w:ascii="Aptos" w:hAnsi="Aptos" w:cs="Arial"/>
          <w:color w:val="auto"/>
          <w:sz w:val="22"/>
          <w:szCs w:val="22"/>
        </w:rPr>
        <w:t>UMOWA NR ................</w:t>
      </w:r>
    </w:p>
    <w:p w14:paraId="02C7BC8C" w14:textId="77777777" w:rsidR="00126EF4" w:rsidRDefault="00454A03">
      <w:pPr>
        <w:pStyle w:val="Default"/>
        <w:spacing w:line="360" w:lineRule="auto"/>
        <w:jc w:val="center"/>
      </w:pPr>
      <w:r>
        <w:rPr>
          <w:rFonts w:ascii="Aptos" w:hAnsi="Aptos" w:cs="Arial"/>
          <w:color w:val="auto"/>
          <w:sz w:val="22"/>
          <w:szCs w:val="22"/>
        </w:rPr>
        <w:t>zawarta w dniu………………….</w:t>
      </w:r>
    </w:p>
    <w:p w14:paraId="4398EC66" w14:textId="77777777" w:rsidR="00126EF4" w:rsidRDefault="00454A03">
      <w:pPr>
        <w:pStyle w:val="Default"/>
        <w:spacing w:line="360" w:lineRule="auto"/>
        <w:jc w:val="both"/>
        <w:rPr>
          <w:rFonts w:ascii="Aptos" w:hAnsi="Aptos" w:cs="Arial"/>
          <w:color w:val="auto"/>
          <w:sz w:val="22"/>
          <w:szCs w:val="22"/>
        </w:rPr>
      </w:pPr>
      <w:r>
        <w:rPr>
          <w:rFonts w:ascii="Aptos" w:hAnsi="Aptos" w:cs="Arial"/>
          <w:color w:val="auto"/>
          <w:sz w:val="22"/>
          <w:szCs w:val="22"/>
        </w:rPr>
        <w:t>pomiędzy:</w:t>
      </w:r>
    </w:p>
    <w:p w14:paraId="5CB1DEF8" w14:textId="77777777" w:rsidR="00126EF4" w:rsidRDefault="00454A03">
      <w:pPr>
        <w:pStyle w:val="Default"/>
        <w:spacing w:line="360" w:lineRule="auto"/>
        <w:jc w:val="both"/>
      </w:pPr>
      <w:r>
        <w:rPr>
          <w:rFonts w:ascii="Aptos" w:hAnsi="Aptos" w:cs="Arial"/>
          <w:color w:val="auto"/>
          <w:sz w:val="22"/>
          <w:szCs w:val="22"/>
        </w:rPr>
        <w:t>Gminą Miejską Ciechocinek</w:t>
      </w:r>
    </w:p>
    <w:p w14:paraId="2EC3BFBD" w14:textId="77777777" w:rsidR="00126EF4" w:rsidRDefault="00454A03">
      <w:pPr>
        <w:pStyle w:val="Default"/>
        <w:spacing w:line="360" w:lineRule="auto"/>
        <w:jc w:val="both"/>
        <w:rPr>
          <w:rFonts w:ascii="Aptos" w:hAnsi="Aptos" w:cs="Arial"/>
          <w:color w:val="auto"/>
          <w:sz w:val="22"/>
          <w:szCs w:val="22"/>
        </w:rPr>
      </w:pPr>
      <w:r>
        <w:rPr>
          <w:rFonts w:ascii="Aptos" w:hAnsi="Aptos" w:cs="Arial"/>
          <w:color w:val="auto"/>
          <w:sz w:val="22"/>
          <w:szCs w:val="22"/>
        </w:rPr>
        <w:t xml:space="preserve">ul. Mikołaja Kopernika 19; </w:t>
      </w:r>
    </w:p>
    <w:p w14:paraId="269F81DD" w14:textId="77777777" w:rsidR="00126EF4" w:rsidRDefault="00454A03">
      <w:pPr>
        <w:pStyle w:val="Default"/>
        <w:spacing w:line="360" w:lineRule="auto"/>
        <w:jc w:val="both"/>
      </w:pPr>
      <w:r>
        <w:rPr>
          <w:rFonts w:ascii="Aptos" w:hAnsi="Aptos" w:cs="Arial"/>
          <w:color w:val="auto"/>
          <w:sz w:val="22"/>
          <w:szCs w:val="22"/>
        </w:rPr>
        <w:t>87 – 720 Ciechocinek</w:t>
      </w:r>
    </w:p>
    <w:p w14:paraId="5045CAB5" w14:textId="77777777" w:rsidR="00126EF4" w:rsidRDefault="00454A03">
      <w:pPr>
        <w:pStyle w:val="Default"/>
        <w:spacing w:line="360" w:lineRule="auto"/>
        <w:jc w:val="both"/>
        <w:rPr>
          <w:rFonts w:ascii="Aptos" w:hAnsi="Aptos" w:cs="Arial"/>
          <w:color w:val="auto"/>
          <w:sz w:val="22"/>
          <w:szCs w:val="22"/>
        </w:rPr>
      </w:pPr>
      <w:r>
        <w:rPr>
          <w:rFonts w:ascii="Aptos" w:hAnsi="Aptos" w:cs="Arial"/>
          <w:color w:val="auto"/>
          <w:sz w:val="22"/>
          <w:szCs w:val="22"/>
        </w:rPr>
        <w:t xml:space="preserve"> reprezentowaną przez: </w:t>
      </w:r>
    </w:p>
    <w:p w14:paraId="207E7046" w14:textId="77777777" w:rsidR="00126EF4" w:rsidRDefault="00454A03">
      <w:pPr>
        <w:pStyle w:val="Default"/>
        <w:spacing w:line="360" w:lineRule="auto"/>
        <w:ind w:firstLine="708"/>
        <w:jc w:val="both"/>
      </w:pPr>
      <w:r>
        <w:rPr>
          <w:rFonts w:ascii="Aptos" w:hAnsi="Aptos" w:cs="Calibri"/>
          <w:color w:val="auto"/>
          <w:sz w:val="22"/>
          <w:szCs w:val="22"/>
        </w:rPr>
        <w:t xml:space="preserve">Jarosława Jucewicza – Burmistrza </w:t>
      </w:r>
      <w:r>
        <w:rPr>
          <w:rFonts w:ascii="Aptos" w:hAnsi="Aptos" w:cs="Calibri"/>
          <w:color w:val="auto"/>
          <w:sz w:val="22"/>
          <w:szCs w:val="22"/>
        </w:rPr>
        <w:t>Ciechocinka,</w:t>
      </w:r>
    </w:p>
    <w:p w14:paraId="2DA60433" w14:textId="77777777" w:rsidR="00126EF4" w:rsidRDefault="00454A03">
      <w:pPr>
        <w:pStyle w:val="Default"/>
        <w:spacing w:line="360" w:lineRule="auto"/>
        <w:ind w:firstLine="708"/>
        <w:jc w:val="both"/>
        <w:rPr>
          <w:rFonts w:ascii="Aptos" w:hAnsi="Aptos" w:cs="Calibri"/>
          <w:color w:val="auto"/>
          <w:sz w:val="22"/>
          <w:szCs w:val="22"/>
        </w:rPr>
      </w:pPr>
      <w:r>
        <w:rPr>
          <w:rFonts w:ascii="Aptos" w:hAnsi="Aptos" w:cs="Calibri"/>
          <w:color w:val="auto"/>
          <w:sz w:val="22"/>
          <w:szCs w:val="22"/>
        </w:rPr>
        <w:t xml:space="preserve">przy kontrasygnacie: </w:t>
      </w:r>
    </w:p>
    <w:p w14:paraId="54FBD90A" w14:textId="77777777" w:rsidR="00126EF4" w:rsidRDefault="00454A03">
      <w:pPr>
        <w:pStyle w:val="Default"/>
        <w:spacing w:line="360" w:lineRule="auto"/>
        <w:ind w:firstLine="708"/>
        <w:jc w:val="both"/>
      </w:pPr>
      <w:r>
        <w:rPr>
          <w:rFonts w:ascii="Aptos" w:hAnsi="Aptos" w:cs="Calibri"/>
          <w:color w:val="auto"/>
          <w:sz w:val="22"/>
          <w:szCs w:val="22"/>
        </w:rPr>
        <w:t xml:space="preserve">Włodzimierza Zalewskiego – Skarbnik Miasta </w:t>
      </w:r>
    </w:p>
    <w:p w14:paraId="5CC23D88" w14:textId="77777777" w:rsidR="00126EF4" w:rsidRDefault="00454A03">
      <w:pPr>
        <w:ind w:firstLine="0"/>
        <w:rPr>
          <w:rFonts w:ascii="Aptos" w:hAnsi="Aptos"/>
        </w:rPr>
      </w:pPr>
      <w:r>
        <w:rPr>
          <w:rFonts w:ascii="Aptos" w:hAnsi="Aptos"/>
        </w:rPr>
        <w:t>zwaną dalej „Zamawiającym”</w:t>
      </w:r>
    </w:p>
    <w:p w14:paraId="22BF6FA3" w14:textId="77777777" w:rsidR="00126EF4" w:rsidRDefault="00454A03">
      <w:pPr>
        <w:ind w:firstLine="0"/>
        <w:rPr>
          <w:rFonts w:ascii="Aptos" w:eastAsia="Times New Roman" w:hAnsi="Aptos" w:cs="Calibri"/>
          <w:lang w:eastAsia="ar-SA"/>
        </w:rPr>
      </w:pPr>
      <w:r>
        <w:rPr>
          <w:rFonts w:ascii="Aptos" w:eastAsia="Times New Roman" w:hAnsi="Aptos" w:cs="Calibri"/>
          <w:lang w:eastAsia="ar-SA"/>
        </w:rPr>
        <w:t xml:space="preserve">a  </w:t>
      </w:r>
    </w:p>
    <w:p w14:paraId="252A82E7" w14:textId="77777777" w:rsidR="00126EF4" w:rsidRDefault="00454A03">
      <w:pPr>
        <w:ind w:firstLine="0"/>
      </w:pPr>
      <w:r>
        <w:rPr>
          <w:rFonts w:ascii="Aptos" w:hAnsi="Aptos" w:cs="Calibri"/>
          <w:b/>
          <w:bCs/>
          <w:i/>
          <w:iCs/>
          <w:color w:val="000000"/>
        </w:rPr>
        <w:t>(</w:t>
      </w:r>
      <w:r>
        <w:rPr>
          <w:rFonts w:ascii="Aptos" w:eastAsia="Aptos" w:hAnsi="Aptos" w:cs="Aptos"/>
          <w:b/>
          <w:bCs/>
          <w:i/>
          <w:iCs/>
          <w:color w:val="000000"/>
        </w:rPr>
        <w:t>w przypadku przedsiębiorcy wpisanego do KRS)</w:t>
      </w:r>
    </w:p>
    <w:p w14:paraId="6AECA4B8" w14:textId="77777777" w:rsidR="00126EF4" w:rsidRDefault="00454A03">
      <w:pPr>
        <w:spacing w:after="240"/>
        <w:ind w:firstLine="0"/>
        <w:rPr>
          <w:rFonts w:ascii="Aptos" w:eastAsia="Aptos" w:hAnsi="Aptos" w:cs="Aptos"/>
          <w:color w:val="000000"/>
        </w:rPr>
      </w:pPr>
      <w:r>
        <w:rPr>
          <w:rFonts w:ascii="Aptos" w:eastAsia="Aptos" w:hAnsi="Aptos" w:cs="Aptos"/>
          <w:color w:val="000000"/>
        </w:rPr>
        <w:t xml:space="preserve">........................................ z siedzibą w </w:t>
      </w:r>
      <w:r>
        <w:rPr>
          <w:rFonts w:ascii="Aptos" w:eastAsia="Aptos" w:hAnsi="Aptos" w:cs="Aptos"/>
          <w:color w:val="000000"/>
        </w:rPr>
        <w:t>........................... (...-...) przy ul. .............................</w:t>
      </w:r>
    </w:p>
    <w:p w14:paraId="137807A7" w14:textId="77777777" w:rsidR="00126EF4" w:rsidRDefault="00454A03">
      <w:pPr>
        <w:spacing w:after="240"/>
        <w:ind w:firstLine="0"/>
        <w:rPr>
          <w:rFonts w:ascii="Aptos" w:eastAsia="Aptos" w:hAnsi="Aptos" w:cs="Aptos"/>
          <w:color w:val="000000"/>
        </w:rPr>
      </w:pPr>
      <w:r>
        <w:rPr>
          <w:rFonts w:ascii="Aptos" w:eastAsia="Aptos" w:hAnsi="Aptos" w:cs="Aptos"/>
          <w:color w:val="000000"/>
        </w:rPr>
        <w:t>wpisaną/-ym do rejestru przedsiębiorców prowadzonego przez ...........................pod nr KRS .............................,</w:t>
      </w:r>
    </w:p>
    <w:p w14:paraId="7ECA5F37" w14:textId="77777777" w:rsidR="00126EF4" w:rsidRDefault="00454A03">
      <w:pPr>
        <w:spacing w:after="240"/>
        <w:ind w:firstLine="0"/>
        <w:rPr>
          <w:rFonts w:ascii="Aptos" w:eastAsia="Aptos" w:hAnsi="Aptos" w:cs="Aptos"/>
          <w:color w:val="000000"/>
        </w:rPr>
      </w:pPr>
      <w:r>
        <w:rPr>
          <w:rFonts w:ascii="Aptos" w:eastAsia="Aptos" w:hAnsi="Aptos" w:cs="Aptos"/>
          <w:color w:val="000000"/>
        </w:rPr>
        <w:t>REGON ............................, NIP ............................................</w:t>
      </w:r>
    </w:p>
    <w:p w14:paraId="34B3C11C" w14:textId="77777777" w:rsidR="00126EF4" w:rsidRDefault="00454A03">
      <w:pPr>
        <w:spacing w:after="240"/>
        <w:ind w:firstLine="0"/>
        <w:rPr>
          <w:rFonts w:ascii="Aptos" w:eastAsia="Aptos" w:hAnsi="Aptos" w:cs="Aptos"/>
          <w:color w:val="000000"/>
        </w:rPr>
      </w:pPr>
      <w:r>
        <w:rPr>
          <w:rFonts w:ascii="Aptos" w:eastAsia="Aptos" w:hAnsi="Aptos" w:cs="Aptos"/>
          <w:color w:val="000000"/>
        </w:rPr>
        <w:t xml:space="preserve"> reprezentowaną przez:</w:t>
      </w:r>
    </w:p>
    <w:p w14:paraId="6F041A06" w14:textId="77777777" w:rsidR="00126EF4" w:rsidRDefault="00454A03">
      <w:pPr>
        <w:spacing w:after="240"/>
        <w:rPr>
          <w:rFonts w:ascii="Aptos" w:eastAsia="Aptos" w:hAnsi="Aptos" w:cs="Aptos"/>
          <w:color w:val="000000"/>
        </w:rPr>
      </w:pPr>
      <w:r>
        <w:rPr>
          <w:rFonts w:ascii="Aptos" w:eastAsia="Aptos" w:hAnsi="Aptos" w:cs="Aptos"/>
          <w:color w:val="000000"/>
        </w:rPr>
        <w:t>…………………………………………………………………………………………………..</w:t>
      </w:r>
    </w:p>
    <w:p w14:paraId="0B6743A1" w14:textId="77777777" w:rsidR="00126EF4" w:rsidRDefault="00454A03">
      <w:pPr>
        <w:spacing w:after="240"/>
        <w:rPr>
          <w:rFonts w:ascii="Aptos" w:eastAsia="Aptos" w:hAnsi="Aptos" w:cs="Aptos"/>
          <w:color w:val="000000"/>
        </w:rPr>
      </w:pPr>
      <w:r>
        <w:rPr>
          <w:rFonts w:ascii="Aptos" w:eastAsia="Aptos" w:hAnsi="Aptos" w:cs="Aptos"/>
          <w:color w:val="000000"/>
        </w:rPr>
        <w:t>…………………………………………………………………………………………………..</w:t>
      </w:r>
    </w:p>
    <w:p w14:paraId="139A3D40" w14:textId="77777777" w:rsidR="00126EF4" w:rsidRDefault="00454A03">
      <w:pPr>
        <w:spacing w:after="240"/>
        <w:ind w:firstLine="0"/>
      </w:pPr>
      <w:r>
        <w:rPr>
          <w:rFonts w:ascii="Aptos" w:eastAsia="Aptos" w:hAnsi="Aptos" w:cs="Aptos"/>
          <w:color w:val="000000"/>
        </w:rPr>
        <w:t xml:space="preserve">zwaną/-ym dalej </w:t>
      </w:r>
      <w:r>
        <w:rPr>
          <w:rFonts w:ascii="Aptos" w:hAnsi="Aptos"/>
        </w:rPr>
        <w:t>„</w:t>
      </w:r>
      <w:r>
        <w:rPr>
          <w:rFonts w:ascii="Aptos" w:eastAsia="Aptos" w:hAnsi="Aptos" w:cs="Aptos"/>
          <w:color w:val="000000"/>
        </w:rPr>
        <w:t>Wykonawcą”,</w:t>
      </w:r>
    </w:p>
    <w:p w14:paraId="1F2C77D9" w14:textId="77777777" w:rsidR="00126EF4" w:rsidRDefault="00454A03">
      <w:pPr>
        <w:spacing w:after="240"/>
        <w:ind w:firstLine="0"/>
      </w:pPr>
      <w:r>
        <w:rPr>
          <w:rFonts w:ascii="Aptos" w:eastAsia="Aptos" w:hAnsi="Aptos" w:cs="Aptos"/>
          <w:b/>
          <w:bCs/>
          <w:i/>
          <w:iCs/>
          <w:color w:val="000000"/>
        </w:rPr>
        <w:t>(w przypadku przedsiębiorcy wpisanego do Centralnej Ewidencji i Informacji o Działalności Gospodarczej)</w:t>
      </w:r>
    </w:p>
    <w:p w14:paraId="07FE9122" w14:textId="77777777" w:rsidR="00126EF4" w:rsidRDefault="00454A03">
      <w:pPr>
        <w:spacing w:after="240"/>
        <w:ind w:firstLine="0"/>
        <w:rPr>
          <w:rFonts w:ascii="Aptos" w:eastAsia="Aptos" w:hAnsi="Aptos" w:cs="Aptos"/>
          <w:color w:val="000000"/>
        </w:rPr>
      </w:pPr>
      <w:r>
        <w:rPr>
          <w:rFonts w:ascii="Aptos" w:eastAsia="Aptos" w:hAnsi="Aptos" w:cs="Aptos"/>
          <w:color w:val="000000"/>
        </w:rPr>
        <w:lastRenderedPageBreak/>
        <w:t xml:space="preserve">Panią/Panem (imię i nazwisko) ............................, prowadzącą/-ym działalność gospodarczą pod nazwą ............................. z siedzibą w ................... (...-...), przy ul. .........................................., </w:t>
      </w:r>
    </w:p>
    <w:p w14:paraId="4C127BE6" w14:textId="77777777" w:rsidR="00126EF4" w:rsidRDefault="00454A03">
      <w:pPr>
        <w:spacing w:after="240"/>
        <w:ind w:firstLine="0"/>
        <w:rPr>
          <w:rFonts w:ascii="Aptos" w:eastAsia="Aptos" w:hAnsi="Aptos" w:cs="Aptos"/>
          <w:color w:val="000000"/>
        </w:rPr>
      </w:pPr>
      <w:r>
        <w:rPr>
          <w:rFonts w:ascii="Aptos" w:eastAsia="Aptos" w:hAnsi="Aptos" w:cs="Aptos"/>
          <w:color w:val="000000"/>
        </w:rPr>
        <w:t xml:space="preserve">wpisanym do Centralnej Ewidencji i Informacji o Działalności Gospodarczej) według stanu na dzień ................. r., </w:t>
      </w:r>
    </w:p>
    <w:p w14:paraId="7C280962" w14:textId="77777777" w:rsidR="00126EF4" w:rsidRDefault="00454A03">
      <w:pPr>
        <w:spacing w:after="240"/>
        <w:ind w:firstLine="0"/>
        <w:rPr>
          <w:rFonts w:ascii="Aptos" w:eastAsia="Aptos" w:hAnsi="Aptos" w:cs="Aptos"/>
          <w:color w:val="000000"/>
        </w:rPr>
      </w:pPr>
      <w:r>
        <w:rPr>
          <w:rFonts w:ascii="Aptos" w:eastAsia="Aptos" w:hAnsi="Aptos" w:cs="Aptos"/>
          <w:color w:val="000000"/>
        </w:rPr>
        <w:t>REGON ............................., NIP .............................,</w:t>
      </w:r>
    </w:p>
    <w:p w14:paraId="26FCE4D9" w14:textId="77777777" w:rsidR="00126EF4" w:rsidRDefault="00454A03">
      <w:pPr>
        <w:spacing w:after="240"/>
        <w:ind w:firstLine="0"/>
      </w:pPr>
      <w:r>
        <w:rPr>
          <w:rFonts w:ascii="Aptos" w:eastAsia="Aptos" w:hAnsi="Aptos" w:cs="Aptos"/>
          <w:color w:val="000000"/>
        </w:rPr>
        <w:t>zwaną/-ym dalej „Wykonawcą”</w:t>
      </w:r>
    </w:p>
    <w:p w14:paraId="4EE41034" w14:textId="77777777" w:rsidR="00126EF4" w:rsidRDefault="00126EF4">
      <w:pPr>
        <w:ind w:firstLine="0"/>
        <w:rPr>
          <w:rFonts w:ascii="Aptos" w:hAnsi="Aptos"/>
        </w:rPr>
      </w:pPr>
    </w:p>
    <w:p w14:paraId="1E4E7DA6" w14:textId="77777777" w:rsidR="00126EF4" w:rsidRDefault="00454A03">
      <w:pPr>
        <w:ind w:firstLine="0"/>
        <w:rPr>
          <w:rFonts w:ascii="Aptos" w:hAnsi="Aptos"/>
        </w:rPr>
      </w:pPr>
      <w:r>
        <w:rPr>
          <w:rFonts w:ascii="Aptos" w:hAnsi="Aptos"/>
        </w:rPr>
        <w:t xml:space="preserve">W wyniku wyboru oferty Wykonawcy złożonej w ramach postępowania o udzielenie zamówienia publicznego prowadzonego w trybie podstawowym bez przeprowadzenia negocjacji na podstawie art. 275 ust. 1 ustawy z dnia 11 września 2019 r. Prawo zamówień publicznych (tekst jedn. </w:t>
      </w:r>
      <w:bookmarkStart w:id="0" w:name="_Hlk124035112"/>
      <w:r>
        <w:rPr>
          <w:rFonts w:ascii="Aptos" w:hAnsi="Aptos"/>
        </w:rPr>
        <w:t>Dz. U. z 2024 r. poz. 1320 ze zm.</w:t>
      </w:r>
      <w:bookmarkEnd w:id="0"/>
      <w:r>
        <w:rPr>
          <w:rFonts w:ascii="Aptos" w:hAnsi="Aptos"/>
        </w:rPr>
        <w:t xml:space="preserve">, zwanej dalej „p.z.p.”) realizowanego w ramach konkursu grantowego „Cyberbezpieczny Samorząd” w ramach Funduszy Europejskich na Rozwój Cyfrowy 2021-2027 (FERC) Priorytet II: Zaawansowane usługi cyfrowe. Działanie 2.2. – Wzmocnienie krajowego systemu cyberbezpieczeństwa. Strony zawierają umowę (zwaną dalej: “Umową”) o następującej treści: </w:t>
      </w:r>
    </w:p>
    <w:p w14:paraId="44370C37" w14:textId="77777777" w:rsidR="00126EF4" w:rsidRDefault="00126EF4">
      <w:pPr>
        <w:ind w:firstLine="0"/>
        <w:rPr>
          <w:rFonts w:ascii="Aptos" w:hAnsi="Aptos"/>
        </w:rPr>
      </w:pPr>
    </w:p>
    <w:p w14:paraId="0EDC7BB1" w14:textId="77777777" w:rsidR="00126EF4" w:rsidRDefault="00454A03">
      <w:pPr>
        <w:ind w:firstLine="0"/>
        <w:jc w:val="center"/>
        <w:rPr>
          <w:rFonts w:ascii="Aptos" w:eastAsia="Times New Roman" w:hAnsi="Aptos" w:cs="Calibri"/>
          <w:b/>
          <w:bCs/>
          <w:color w:val="000000"/>
          <w:lang w:eastAsia="pl-PL"/>
        </w:rPr>
      </w:pPr>
      <w:r>
        <w:rPr>
          <w:rFonts w:ascii="Aptos" w:eastAsia="Times New Roman" w:hAnsi="Aptos" w:cs="Calibri"/>
          <w:b/>
          <w:bCs/>
          <w:color w:val="000000"/>
          <w:lang w:eastAsia="pl-PL"/>
        </w:rPr>
        <w:t>§ 1</w:t>
      </w:r>
    </w:p>
    <w:p w14:paraId="3B81E362" w14:textId="77777777" w:rsidR="00126EF4" w:rsidRDefault="00454A03">
      <w:pPr>
        <w:ind w:firstLine="0"/>
        <w:jc w:val="center"/>
      </w:pPr>
      <w:r>
        <w:rPr>
          <w:rFonts w:ascii="Aptos" w:eastAsia="Times New Roman" w:hAnsi="Aptos"/>
          <w:b/>
          <w:bCs/>
          <w:color w:val="000000"/>
          <w:lang w:eastAsia="pl-PL"/>
        </w:rPr>
        <w:t>Przedmiot Umowy</w:t>
      </w:r>
    </w:p>
    <w:p w14:paraId="00FCF548" w14:textId="77777777" w:rsidR="00126EF4" w:rsidRDefault="00454A03">
      <w:pPr>
        <w:pStyle w:val="Akapitzlist"/>
        <w:numPr>
          <w:ilvl w:val="0"/>
          <w:numId w:val="1"/>
        </w:numPr>
      </w:pPr>
      <w:r>
        <w:rPr>
          <w:rFonts w:ascii="Aptos" w:eastAsia="Times New Roman" w:hAnsi="Aptos"/>
          <w:color w:val="000000"/>
          <w:lang w:eastAsia="pl-PL"/>
        </w:rPr>
        <w:t xml:space="preserve">Zamawiający powierza, a Wykonawca przyjmuje do realizacji zadanie pn.: </w:t>
      </w:r>
      <w:r>
        <w:rPr>
          <w:rFonts w:ascii="Aptos" w:eastAsia="MS Mincho" w:hAnsi="Aptos" w:cs="Calibri"/>
        </w:rPr>
        <w:t>„</w:t>
      </w:r>
      <w:bookmarkStart w:id="1" w:name="_Hlk220326182"/>
      <w:r>
        <w:rPr>
          <w:rFonts w:ascii="Aptos" w:eastAsia="MS Mincho" w:hAnsi="Aptos" w:cs="Calibri"/>
          <w:bCs/>
        </w:rPr>
        <w:t xml:space="preserve">Dostawa sprzętu i oprogramowania dla Gminy Miejskiej </w:t>
      </w:r>
      <w:r>
        <w:rPr>
          <w:rFonts w:ascii="Aptos" w:eastAsia="MS Mincho" w:hAnsi="Aptos" w:cs="Calibri"/>
          <w:bCs/>
        </w:rPr>
        <w:t>Ciechocinek</w:t>
      </w:r>
      <w:bookmarkEnd w:id="1"/>
      <w:r>
        <w:rPr>
          <w:rFonts w:ascii="Aptos" w:eastAsia="MS Mincho" w:hAnsi="Aptos" w:cs="Calibri"/>
          <w:bCs/>
        </w:rPr>
        <w:t>.</w:t>
      </w:r>
      <w:r>
        <w:rPr>
          <w:rFonts w:ascii="Aptos" w:eastAsia="MS Mincho" w:hAnsi="Aptos" w:cs="Calibri"/>
        </w:rPr>
        <w:t>” (zwane dalej „Zadaniem”) polegające na dostawie sprzętu i oprogramowania dla Urzędu Miejskiego oraz jednostek podległych.</w:t>
      </w:r>
    </w:p>
    <w:p w14:paraId="035A73FF" w14:textId="77777777" w:rsidR="00126EF4" w:rsidRDefault="00454A03">
      <w:pPr>
        <w:pStyle w:val="Akapitzlist"/>
        <w:numPr>
          <w:ilvl w:val="0"/>
          <w:numId w:val="1"/>
        </w:numPr>
        <w:rPr>
          <w:rFonts w:ascii="Aptos" w:eastAsia="MS Mincho" w:hAnsi="Aptos" w:cs="Calibri"/>
        </w:rPr>
      </w:pPr>
      <w:r>
        <w:rPr>
          <w:rFonts w:ascii="Aptos" w:eastAsia="MS Mincho" w:hAnsi="Aptos" w:cs="Calibri"/>
        </w:rPr>
        <w:t>Jednostki podległe, o których mowa w ust. 1, w których będzie realizowanie Zadanie (w tym dostawa/montaż/wdrożenie sprzętu i oprogramowania, zwane dalej także “jednostkami podległymi”) to:</w:t>
      </w:r>
    </w:p>
    <w:p w14:paraId="4020B0E4" w14:textId="77777777" w:rsidR="00126EF4" w:rsidRDefault="00454A03">
      <w:pPr>
        <w:numPr>
          <w:ilvl w:val="0"/>
          <w:numId w:val="2"/>
        </w:numPr>
        <w:spacing w:after="160" w:line="240" w:lineRule="auto"/>
        <w:jc w:val="left"/>
      </w:pPr>
      <w:r>
        <w:rPr>
          <w:rFonts w:ascii="Aptos" w:eastAsia="MS Mincho" w:hAnsi="Aptos" w:cs="Calibri"/>
        </w:rPr>
        <w:t xml:space="preserve">Ośrodek Sportu i Rekreacji w Ciechocinku, </w:t>
      </w:r>
      <w:r>
        <w:rPr>
          <w:rFonts w:cs="Calibri"/>
        </w:rPr>
        <w:t>ul. Tężniowa 6, 87-720 Ciechocinek;</w:t>
      </w:r>
    </w:p>
    <w:p w14:paraId="412EE318" w14:textId="77777777" w:rsidR="00126EF4" w:rsidRDefault="00454A03">
      <w:pPr>
        <w:numPr>
          <w:ilvl w:val="0"/>
          <w:numId w:val="2"/>
        </w:numPr>
        <w:spacing w:after="160" w:line="240" w:lineRule="auto"/>
        <w:jc w:val="left"/>
      </w:pPr>
      <w:r>
        <w:rPr>
          <w:rFonts w:ascii="Aptos" w:eastAsia="MS Mincho" w:hAnsi="Aptos" w:cs="Calibri"/>
        </w:rPr>
        <w:lastRenderedPageBreak/>
        <w:t xml:space="preserve">Miejski Ośrodek Pomocy Społecznej w Ciechocinku, </w:t>
      </w:r>
      <w:r>
        <w:rPr>
          <w:rFonts w:cs="Calibri"/>
        </w:rPr>
        <w:t>ul. Mikołaja Kopernika 14, 87-720 Ciechocinek;</w:t>
      </w:r>
    </w:p>
    <w:p w14:paraId="3ECAD627" w14:textId="77777777" w:rsidR="00126EF4" w:rsidRDefault="00454A03">
      <w:pPr>
        <w:numPr>
          <w:ilvl w:val="0"/>
          <w:numId w:val="2"/>
        </w:numPr>
        <w:spacing w:after="160" w:line="240" w:lineRule="auto"/>
        <w:jc w:val="left"/>
      </w:pPr>
      <w:r>
        <w:rPr>
          <w:rFonts w:ascii="Aptos" w:eastAsia="MS Mincho" w:hAnsi="Aptos" w:cs="Calibri"/>
        </w:rPr>
        <w:t xml:space="preserve">Szkoła Podstawowa nr 1 im. Marszałka Józefa Piłsudskiego w Ciechocinku, </w:t>
      </w:r>
      <w:r>
        <w:rPr>
          <w:rFonts w:cs="Calibri"/>
        </w:rPr>
        <w:t>ul. Mikołaja Kopernika 18, 87-720 Ciechocinek;</w:t>
      </w:r>
    </w:p>
    <w:p w14:paraId="0686661F" w14:textId="77777777" w:rsidR="00126EF4" w:rsidRDefault="00454A03">
      <w:pPr>
        <w:numPr>
          <w:ilvl w:val="0"/>
          <w:numId w:val="2"/>
        </w:numPr>
        <w:spacing w:after="160" w:line="240" w:lineRule="auto"/>
        <w:jc w:val="left"/>
      </w:pPr>
      <w:r>
        <w:rPr>
          <w:rFonts w:ascii="Aptos" w:eastAsia="MS Mincho" w:hAnsi="Aptos" w:cs="Calibri"/>
        </w:rPr>
        <w:t xml:space="preserve">Szkoła Podstawowa nr 3 im. Polskich Olimpijczyków w Ciechocinku, </w:t>
      </w:r>
      <w:r>
        <w:rPr>
          <w:rFonts w:cs="Calibri"/>
        </w:rPr>
        <w:t>ul. Wojska Polskiego 37, 87-720 Ciechocinek;</w:t>
      </w:r>
    </w:p>
    <w:p w14:paraId="6D085F78" w14:textId="77777777" w:rsidR="00126EF4" w:rsidRDefault="00454A03">
      <w:pPr>
        <w:numPr>
          <w:ilvl w:val="0"/>
          <w:numId w:val="2"/>
        </w:numPr>
        <w:spacing w:after="160" w:line="240" w:lineRule="auto"/>
        <w:jc w:val="left"/>
      </w:pPr>
      <w:r>
        <w:rPr>
          <w:rFonts w:ascii="Aptos" w:eastAsia="MS Mincho" w:hAnsi="Aptos" w:cs="Calibri"/>
        </w:rPr>
        <w:t xml:space="preserve">Przedszkole Samorządowe nr 1 Bajka w </w:t>
      </w:r>
      <w:r>
        <w:rPr>
          <w:rFonts w:ascii="Aptos" w:eastAsia="MS Mincho" w:hAnsi="Aptos" w:cs="Calibri"/>
        </w:rPr>
        <w:t>Ciechocinku,</w:t>
      </w:r>
      <w:r>
        <w:rPr>
          <w:rFonts w:cs="Calibri"/>
        </w:rPr>
        <w:t xml:space="preserve"> ul. Widok 9, 87-720 Ciechocinek;</w:t>
      </w:r>
    </w:p>
    <w:p w14:paraId="75435EE0" w14:textId="77777777" w:rsidR="00126EF4" w:rsidRDefault="00454A03">
      <w:pPr>
        <w:numPr>
          <w:ilvl w:val="0"/>
          <w:numId w:val="2"/>
        </w:numPr>
        <w:spacing w:after="160" w:line="240" w:lineRule="auto"/>
        <w:jc w:val="left"/>
      </w:pPr>
      <w:r>
        <w:rPr>
          <w:rFonts w:ascii="Aptos" w:eastAsia="MS Mincho" w:hAnsi="Aptos" w:cs="Calibri"/>
        </w:rPr>
        <w:t xml:space="preserve">Przedszkole Samorządowe nr 2 im. Kubusia Puchatka w Ciechocinku, </w:t>
      </w:r>
      <w:r>
        <w:rPr>
          <w:rFonts w:cs="Calibri"/>
        </w:rPr>
        <w:t>ul. Wierzbowa 10, 87-720 Ciechocinek;</w:t>
      </w:r>
    </w:p>
    <w:p w14:paraId="349BA0F3" w14:textId="77777777" w:rsidR="00126EF4" w:rsidRDefault="00454A03">
      <w:pPr>
        <w:numPr>
          <w:ilvl w:val="0"/>
          <w:numId w:val="2"/>
        </w:numPr>
        <w:spacing w:after="160" w:line="240" w:lineRule="auto"/>
        <w:jc w:val="left"/>
      </w:pPr>
      <w:r>
        <w:rPr>
          <w:rFonts w:ascii="Aptos" w:eastAsia="MS Mincho" w:hAnsi="Aptos" w:cs="Calibri"/>
        </w:rPr>
        <w:t>Żłobek Samorządowy „Bajeczka” w Ciechocinku,</w:t>
      </w:r>
      <w:r>
        <w:rPr>
          <w:rFonts w:cs="Calibri"/>
        </w:rPr>
        <w:t xml:space="preserve"> ul. Widok 9, 87-720 Ciechocinek.</w:t>
      </w:r>
    </w:p>
    <w:p w14:paraId="517A6191" w14:textId="77777777" w:rsidR="00126EF4" w:rsidRDefault="00454A03">
      <w:pPr>
        <w:pStyle w:val="Akapitzlist"/>
        <w:widowControl w:val="0"/>
        <w:numPr>
          <w:ilvl w:val="0"/>
          <w:numId w:val="1"/>
        </w:numPr>
      </w:pPr>
      <w:r>
        <w:rPr>
          <w:rFonts w:ascii="Aptos" w:eastAsia="Aptos" w:hAnsi="Aptos" w:cs="Aptos"/>
          <w:color w:val="000000"/>
        </w:rPr>
        <w:t>Szczegółowy zakres przedmiotu Umowy i sposób jego wykonania określony został w Specyfikacji Warunków Zamówienia (zwanej dalej ,,</w:t>
      </w:r>
      <w:r>
        <w:rPr>
          <w:rFonts w:ascii="Aptos" w:eastAsia="Aptos" w:hAnsi="Aptos" w:cs="Aptos"/>
          <w:color w:val="000000"/>
          <w:lang w:eastAsia="pl-PL"/>
        </w:rPr>
        <w:t xml:space="preserve">SWZ’’) </w:t>
      </w:r>
      <w:r>
        <w:rPr>
          <w:rFonts w:ascii="Aptos" w:eastAsia="Aptos" w:hAnsi="Aptos" w:cs="Aptos"/>
          <w:color w:val="000000"/>
        </w:rPr>
        <w:t xml:space="preserve">wraz z załącznikami (w tym zwłaszcza w Opisie przedmiotu zamówienia, zwanym dalej „OPZ”. zawartym w Załączniku          nr 4 do SWZ, które stanowi Załącznik nr 2 do Umowy) ze zmianami dokonanymi na etapie prowadzonego postępowania z uwzględnieniem wyjaśnień treści SWZ, które stanowią integralną część niniejszej Umowy. </w:t>
      </w:r>
    </w:p>
    <w:p w14:paraId="5EFDE8F7" w14:textId="77777777" w:rsidR="00126EF4" w:rsidRDefault="00454A03">
      <w:pPr>
        <w:pStyle w:val="Akapitzlist"/>
        <w:widowControl w:val="0"/>
        <w:numPr>
          <w:ilvl w:val="0"/>
          <w:numId w:val="1"/>
        </w:numPr>
        <w:autoSpaceDE w:val="0"/>
      </w:pPr>
      <w:r>
        <w:rPr>
          <w:rFonts w:ascii="Aptos" w:eastAsia="Times New Roman" w:hAnsi="Aptos"/>
          <w:color w:val="000000"/>
          <w:lang w:eastAsia="pl-PL"/>
        </w:rPr>
        <w:t>Wykonawca wykona Zadanie w szczególności zgodnie z ofertą złożoną przez Wykonawcę, która stanowi Załącznik nr 1 do Umowy (zwaną dalej „Ofertą”), z obowiązującymi przepisami i normami, z uwzględnieniem zasad określonych w Umowie.</w:t>
      </w:r>
    </w:p>
    <w:p w14:paraId="4DDF3E25" w14:textId="77777777" w:rsidR="00126EF4" w:rsidRDefault="00454A03">
      <w:pPr>
        <w:pStyle w:val="Akapitzlist"/>
        <w:widowControl w:val="0"/>
        <w:numPr>
          <w:ilvl w:val="0"/>
          <w:numId w:val="1"/>
        </w:numPr>
        <w:autoSpaceDE w:val="0"/>
      </w:pPr>
      <w:r>
        <w:rPr>
          <w:rFonts w:ascii="Aptos" w:eastAsia="Times New Roman" w:hAnsi="Aptos"/>
          <w:color w:val="000000"/>
          <w:lang w:eastAsia="pl-PL"/>
        </w:rPr>
        <w:t>Przedmiot Umowy finansowany jest w ramach konkursu grantowego „Cyberbezpieczny Samorząd” realizowanego w ramach Funduszy Europejskich na Rozwój Cyfrowy 2021-2027 (FERC) Priorytet II: Zaawansowane usługi cyfrowe. Działanie 2.2. – Wzmocnienie krajowego systemu cyberbezpieczeństwa.</w:t>
      </w:r>
    </w:p>
    <w:p w14:paraId="085FF94C" w14:textId="77777777" w:rsidR="00126EF4" w:rsidRDefault="00454A03">
      <w:pPr>
        <w:pStyle w:val="Akapitzlist"/>
        <w:widowControl w:val="0"/>
        <w:numPr>
          <w:ilvl w:val="0"/>
          <w:numId w:val="1"/>
        </w:numPr>
        <w:autoSpaceDE w:val="0"/>
      </w:pPr>
      <w:r>
        <w:rPr>
          <w:rFonts w:ascii="Aptos" w:eastAsia="Times New Roman" w:hAnsi="Aptos"/>
          <w:color w:val="000000"/>
          <w:lang w:eastAsia="pl-PL"/>
        </w:rPr>
        <w:t>Wykonawca oświadcza, że zna zasady finansowania Umowy ze środków zewnętrznych, w tym warunki konkursu grantowego „Cyberbezpieczny Samorząd” realizowanego w ramach Funduszy Europejskich na Rozwój Cyfrowy 2021-2027 (FERC) Priorytet II: Zaawansowane usługi cyfrowe. Działanie 2.2. – Wzmocnienie krajowego systemu cyberbezpieczeństwa oraz Wytyczne dotyczące kwalifikowalności wydatków 2021-2027, i zobowiązuje się do ich przestrzegania podczas realizacji Umowy oraz zapewnienia Zamawiającemu zgodności z nimi. Wykona</w:t>
      </w:r>
      <w:r>
        <w:rPr>
          <w:rFonts w:ascii="Aptos" w:eastAsia="Times New Roman" w:hAnsi="Aptos"/>
          <w:color w:val="000000"/>
          <w:lang w:eastAsia="pl-PL"/>
        </w:rPr>
        <w:t xml:space="preserve">wca ponosi pełną odpowiedzialność za wszelkie skutki wynikające z naruszenia </w:t>
      </w:r>
      <w:r>
        <w:rPr>
          <w:rFonts w:ascii="Aptos" w:eastAsia="Times New Roman" w:hAnsi="Aptos"/>
          <w:color w:val="000000"/>
          <w:lang w:eastAsia="pl-PL"/>
        </w:rPr>
        <w:lastRenderedPageBreak/>
        <w:t>tych zasad.</w:t>
      </w:r>
    </w:p>
    <w:p w14:paraId="64EB82A4" w14:textId="77777777" w:rsidR="00126EF4" w:rsidRDefault="00454A03">
      <w:pPr>
        <w:pStyle w:val="Default"/>
        <w:numPr>
          <w:ilvl w:val="0"/>
          <w:numId w:val="1"/>
        </w:numPr>
        <w:spacing w:line="360" w:lineRule="auto"/>
        <w:jc w:val="both"/>
      </w:pPr>
      <w:r>
        <w:rPr>
          <w:rFonts w:ascii="Aptos" w:eastAsia="Times New Roman" w:hAnsi="Aptos" w:cs="Arial"/>
          <w:sz w:val="22"/>
          <w:szCs w:val="22"/>
          <w:lang w:eastAsia="pl-PL"/>
        </w:rPr>
        <w:t>Wykonawca oświadcza, że zapoznał się z zakresem Zadania, sposobem jego wykonania oraz celem realizacji Zadania i nie wnosi zastrzeżeń co do jego wykonalności oraz potwierdza, że wynagrodzenie wskazane w Ofercie (wynagrodzenie Wykonawcy określone w § 5 Umowy) stanowi wynagrodzenie za realizację całego Zadania, w szczególności wykonanie wszelkich obowiązków Wykonawcy wynikających z Umowy i pokrywa wszelkie należności Wykonawcy z tytułu wykonania Umowy.</w:t>
      </w:r>
    </w:p>
    <w:p w14:paraId="39FFC9F6" w14:textId="77777777" w:rsidR="00126EF4" w:rsidRDefault="00454A03">
      <w:pPr>
        <w:jc w:val="center"/>
        <w:rPr>
          <w:rFonts w:ascii="Aptos" w:eastAsia="MS Mincho" w:hAnsi="Aptos"/>
          <w:b/>
          <w:bCs/>
          <w:color w:val="000000"/>
        </w:rPr>
      </w:pPr>
      <w:r>
        <w:rPr>
          <w:rFonts w:ascii="Aptos" w:eastAsia="MS Mincho" w:hAnsi="Aptos"/>
          <w:b/>
          <w:bCs/>
          <w:color w:val="000000"/>
        </w:rPr>
        <w:t>§ 2</w:t>
      </w:r>
    </w:p>
    <w:p w14:paraId="24F3A9ED" w14:textId="77777777" w:rsidR="00126EF4" w:rsidRDefault="00454A03">
      <w:pPr>
        <w:ind w:firstLine="0"/>
        <w:jc w:val="center"/>
      </w:pPr>
      <w:r>
        <w:rPr>
          <w:rFonts w:ascii="Aptos" w:eastAsia="Times New Roman" w:hAnsi="Aptos"/>
          <w:b/>
          <w:bCs/>
          <w:color w:val="000000"/>
          <w:lang w:eastAsia="pl-PL"/>
        </w:rPr>
        <w:t>Oświadczenia i obowiązki Wykonawcy</w:t>
      </w:r>
    </w:p>
    <w:p w14:paraId="32CAAE7B" w14:textId="77777777" w:rsidR="00126EF4" w:rsidRDefault="00454A03">
      <w:pPr>
        <w:pStyle w:val="Default"/>
        <w:numPr>
          <w:ilvl w:val="0"/>
          <w:numId w:val="3"/>
        </w:numPr>
        <w:spacing w:line="360" w:lineRule="auto"/>
        <w:jc w:val="both"/>
      </w:pPr>
      <w:r>
        <w:rPr>
          <w:rFonts w:ascii="Aptos" w:hAnsi="Aptos"/>
          <w:sz w:val="22"/>
          <w:szCs w:val="22"/>
        </w:rPr>
        <w:t xml:space="preserve">Wykonawca oświadcza, że rozwiązania </w:t>
      </w:r>
      <w:r>
        <w:rPr>
          <w:rFonts w:ascii="Aptos" w:eastAsia="MS Mincho" w:hAnsi="Aptos" w:cs="Calibri"/>
          <w:sz w:val="22"/>
          <w:szCs w:val="22"/>
        </w:rPr>
        <w:t>sprzętowe i programowe</w:t>
      </w:r>
      <w:r>
        <w:rPr>
          <w:rFonts w:ascii="Aptos" w:hAnsi="Aptos"/>
          <w:sz w:val="22"/>
          <w:szCs w:val="22"/>
        </w:rPr>
        <w:t xml:space="preserve"> realizowane w ramach Umowy będą w szczególności: </w:t>
      </w:r>
    </w:p>
    <w:p w14:paraId="2494862B" w14:textId="77777777" w:rsidR="00126EF4" w:rsidRDefault="00454A03">
      <w:pPr>
        <w:pStyle w:val="Default"/>
        <w:numPr>
          <w:ilvl w:val="0"/>
          <w:numId w:val="4"/>
        </w:numPr>
        <w:spacing w:line="360" w:lineRule="auto"/>
        <w:jc w:val="both"/>
      </w:pPr>
      <w:r>
        <w:rPr>
          <w:rFonts w:ascii="Aptos" w:hAnsi="Aptos"/>
          <w:sz w:val="22"/>
          <w:szCs w:val="22"/>
        </w:rPr>
        <w:t xml:space="preserve">zdatne do użytku zgodnie z celem Umowy i zasadami finansowania, o których mowa w </w:t>
      </w:r>
      <w:r>
        <w:rPr>
          <w:rFonts w:ascii="Aptos" w:eastAsia="Times New Roman" w:hAnsi="Aptos" w:cs="Arial"/>
          <w:sz w:val="22"/>
          <w:szCs w:val="22"/>
          <w:lang w:eastAsia="pl-PL"/>
        </w:rPr>
        <w:t>§ 1 ust. 4 i 5 Umowy,</w:t>
      </w:r>
    </w:p>
    <w:p w14:paraId="70EBDF28" w14:textId="77777777" w:rsidR="00126EF4" w:rsidRDefault="00454A03">
      <w:pPr>
        <w:pStyle w:val="Default"/>
        <w:numPr>
          <w:ilvl w:val="0"/>
          <w:numId w:val="4"/>
        </w:numPr>
        <w:spacing w:line="360" w:lineRule="auto"/>
        <w:jc w:val="both"/>
        <w:textAlignment w:val="auto"/>
        <w:rPr>
          <w:rFonts w:ascii="Aptos" w:hAnsi="Aptos"/>
          <w:sz w:val="22"/>
          <w:szCs w:val="22"/>
        </w:rPr>
      </w:pPr>
      <w:r>
        <w:rPr>
          <w:rFonts w:ascii="Aptos" w:hAnsi="Aptos"/>
          <w:sz w:val="22"/>
          <w:szCs w:val="22"/>
        </w:rPr>
        <w:t>fabrycznie nowe, kompletne, nieużywane, nierefabrykowane i nieregenerowane, nienaprawiane, nie podlegały ponownej obróbce,</w:t>
      </w:r>
    </w:p>
    <w:p w14:paraId="23DD02EF" w14:textId="77777777" w:rsidR="00126EF4" w:rsidRDefault="00454A03">
      <w:pPr>
        <w:pStyle w:val="Default"/>
        <w:numPr>
          <w:ilvl w:val="0"/>
          <w:numId w:val="4"/>
        </w:numPr>
        <w:spacing w:line="360" w:lineRule="auto"/>
        <w:jc w:val="both"/>
        <w:textAlignment w:val="auto"/>
        <w:rPr>
          <w:rFonts w:ascii="Aptos" w:hAnsi="Aptos"/>
          <w:sz w:val="22"/>
          <w:szCs w:val="22"/>
        </w:rPr>
      </w:pPr>
      <w:r>
        <w:rPr>
          <w:rFonts w:ascii="Aptos" w:hAnsi="Aptos"/>
          <w:sz w:val="22"/>
          <w:szCs w:val="22"/>
        </w:rPr>
        <w:t>licencje na oprogramowanie nie pochodzą z rynku wtórnego,</w:t>
      </w:r>
    </w:p>
    <w:p w14:paraId="70C658F9" w14:textId="77777777" w:rsidR="00126EF4" w:rsidRDefault="00454A03">
      <w:pPr>
        <w:pStyle w:val="Default"/>
        <w:numPr>
          <w:ilvl w:val="0"/>
          <w:numId w:val="4"/>
        </w:numPr>
        <w:spacing w:line="360" w:lineRule="auto"/>
        <w:jc w:val="both"/>
        <w:rPr>
          <w:rFonts w:ascii="Aptos" w:hAnsi="Aptos"/>
          <w:sz w:val="22"/>
          <w:szCs w:val="22"/>
        </w:rPr>
      </w:pPr>
      <w:r>
        <w:rPr>
          <w:rFonts w:ascii="Aptos" w:hAnsi="Aptos"/>
          <w:sz w:val="22"/>
          <w:szCs w:val="22"/>
        </w:rPr>
        <w:t xml:space="preserve">dopuszczone do obrotu na obszarze Unii Europejskiej, posiadające aktualne certyfikaty zgodności CE, </w:t>
      </w:r>
    </w:p>
    <w:p w14:paraId="0450339C" w14:textId="77777777" w:rsidR="00126EF4" w:rsidRDefault="00454A03">
      <w:pPr>
        <w:pStyle w:val="Default"/>
        <w:numPr>
          <w:ilvl w:val="0"/>
          <w:numId w:val="4"/>
        </w:numPr>
        <w:spacing w:line="360" w:lineRule="auto"/>
        <w:jc w:val="both"/>
        <w:rPr>
          <w:rFonts w:ascii="Aptos" w:hAnsi="Aptos"/>
          <w:sz w:val="22"/>
          <w:szCs w:val="22"/>
        </w:rPr>
      </w:pPr>
      <w:r>
        <w:rPr>
          <w:rFonts w:ascii="Aptos" w:hAnsi="Aptos"/>
          <w:sz w:val="22"/>
          <w:szCs w:val="22"/>
        </w:rPr>
        <w:t xml:space="preserve">wolne od wad fizycznych, prawnych, nie będą/nie są obciążone prawami na rzecz osób trzecich, nie będą/nie są przedmiotami objętymi postępowaniem egzekucyjnym, sądowym ani jakimkolwiek innym postępowaniem toczącym się przed jakimkolwiek organem orzekającym, nie będą/nie są przedmiotem zabezpieczenia oraz brak jest jakichkolwiek innych okoliczności mogących ograniczyć prawa Zamawiającego wynikające z Umowy. </w:t>
      </w:r>
    </w:p>
    <w:p w14:paraId="13D8918F" w14:textId="77777777" w:rsidR="00126EF4" w:rsidRDefault="00454A03">
      <w:pPr>
        <w:pStyle w:val="Default"/>
        <w:numPr>
          <w:ilvl w:val="0"/>
          <w:numId w:val="3"/>
        </w:numPr>
        <w:spacing w:line="360" w:lineRule="auto"/>
        <w:jc w:val="both"/>
      </w:pPr>
      <w:r>
        <w:rPr>
          <w:rFonts w:ascii="Aptos" w:hAnsi="Aptos"/>
          <w:sz w:val="22"/>
          <w:szCs w:val="22"/>
        </w:rPr>
        <w:t xml:space="preserve"> </w:t>
      </w:r>
      <w:r>
        <w:rPr>
          <w:rFonts w:ascii="Aptos" w:eastAsia="MS Mincho" w:hAnsi="Aptos" w:cs="Arial"/>
          <w:sz w:val="22"/>
          <w:szCs w:val="22"/>
        </w:rPr>
        <w:t>Wykonawca zobowiązany jest:</w:t>
      </w:r>
    </w:p>
    <w:p w14:paraId="7654E307" w14:textId="77777777" w:rsidR="00126EF4" w:rsidRDefault="00454A03">
      <w:pPr>
        <w:pStyle w:val="Default"/>
        <w:numPr>
          <w:ilvl w:val="0"/>
          <w:numId w:val="5"/>
        </w:numPr>
        <w:spacing w:line="360" w:lineRule="auto"/>
        <w:jc w:val="both"/>
        <w:rPr>
          <w:rFonts w:ascii="Aptos" w:hAnsi="Aptos"/>
          <w:sz w:val="22"/>
          <w:szCs w:val="22"/>
        </w:rPr>
      </w:pPr>
      <w:r>
        <w:rPr>
          <w:rFonts w:ascii="Aptos" w:hAnsi="Aptos"/>
          <w:sz w:val="22"/>
          <w:szCs w:val="22"/>
        </w:rPr>
        <w:t>zrealizować przedmiot Umowy z najwyższą starannością i zgodnie z obowiązującymi w tym zakresie wymaganiami i zasadami wynikającymi z obowiązujących przepisów prawa, co obejmuje w szczególności następujące działania:</w:t>
      </w:r>
    </w:p>
    <w:p w14:paraId="319679B5" w14:textId="77777777" w:rsidR="00126EF4" w:rsidRDefault="00454A03">
      <w:pPr>
        <w:pStyle w:val="Default"/>
        <w:numPr>
          <w:ilvl w:val="1"/>
          <w:numId w:val="5"/>
        </w:numPr>
        <w:spacing w:line="360" w:lineRule="auto"/>
        <w:jc w:val="both"/>
        <w:rPr>
          <w:rFonts w:ascii="Aptos" w:hAnsi="Aptos"/>
          <w:sz w:val="22"/>
          <w:szCs w:val="22"/>
        </w:rPr>
      </w:pPr>
      <w:r>
        <w:rPr>
          <w:rFonts w:ascii="Aptos" w:hAnsi="Aptos"/>
          <w:sz w:val="22"/>
          <w:szCs w:val="22"/>
        </w:rPr>
        <w:lastRenderedPageBreak/>
        <w:t>dostawa dysków do przechowywania kopii zapasowych dla Urzędu Miejskiego w Ciechocinku;</w:t>
      </w:r>
    </w:p>
    <w:p w14:paraId="74C7D976" w14:textId="77777777" w:rsidR="00126EF4" w:rsidRDefault="00454A03">
      <w:pPr>
        <w:pStyle w:val="Default"/>
        <w:numPr>
          <w:ilvl w:val="1"/>
          <w:numId w:val="5"/>
        </w:numPr>
        <w:spacing w:line="360" w:lineRule="auto"/>
        <w:jc w:val="both"/>
        <w:rPr>
          <w:rFonts w:ascii="Aptos" w:hAnsi="Aptos"/>
          <w:sz w:val="22"/>
          <w:szCs w:val="22"/>
        </w:rPr>
      </w:pPr>
      <w:r>
        <w:rPr>
          <w:rFonts w:ascii="Aptos" w:hAnsi="Aptos"/>
          <w:sz w:val="22"/>
          <w:szCs w:val="22"/>
        </w:rPr>
        <w:t xml:space="preserve">dostawa, montaż i wdrożenie </w:t>
      </w:r>
      <w:r>
        <w:rPr>
          <w:rFonts w:ascii="Aptos" w:hAnsi="Aptos"/>
          <w:sz w:val="22"/>
          <w:szCs w:val="22"/>
        </w:rPr>
        <w:t>backupowego serwera redundancji usług dla Urzędu Miejskiego w Ciechocinku;</w:t>
      </w:r>
    </w:p>
    <w:p w14:paraId="31EE735D" w14:textId="77777777" w:rsidR="00126EF4" w:rsidRDefault="00454A03">
      <w:pPr>
        <w:pStyle w:val="Default"/>
        <w:numPr>
          <w:ilvl w:val="1"/>
          <w:numId w:val="5"/>
        </w:numPr>
        <w:spacing w:line="360" w:lineRule="auto"/>
        <w:jc w:val="both"/>
        <w:rPr>
          <w:rFonts w:ascii="Aptos" w:hAnsi="Aptos"/>
          <w:sz w:val="22"/>
          <w:szCs w:val="22"/>
        </w:rPr>
      </w:pPr>
      <w:r>
        <w:rPr>
          <w:rFonts w:ascii="Aptos" w:hAnsi="Aptos"/>
          <w:sz w:val="22"/>
          <w:szCs w:val="22"/>
        </w:rPr>
        <w:t>wdrożenie usługi replikacji i synchronizacji danych serwera głównego z serwerem zapasowym zapewniającej nadmiarową kopię bezpieczeństwa dla Urzędu Miejskiego;</w:t>
      </w:r>
    </w:p>
    <w:p w14:paraId="23CC750D" w14:textId="77777777" w:rsidR="00126EF4" w:rsidRDefault="00454A03">
      <w:pPr>
        <w:pStyle w:val="Default"/>
        <w:numPr>
          <w:ilvl w:val="1"/>
          <w:numId w:val="5"/>
        </w:numPr>
        <w:spacing w:line="360" w:lineRule="auto"/>
        <w:jc w:val="both"/>
        <w:rPr>
          <w:rFonts w:ascii="Aptos" w:hAnsi="Aptos"/>
          <w:sz w:val="22"/>
          <w:szCs w:val="22"/>
        </w:rPr>
      </w:pPr>
      <w:r>
        <w:rPr>
          <w:rFonts w:ascii="Aptos" w:hAnsi="Aptos"/>
          <w:sz w:val="22"/>
          <w:szCs w:val="22"/>
        </w:rPr>
        <w:t>dostawa, montaż i wdrożenie rozwiązania klasy NAS do przechowywania kopii zapasowych dla jednostek podległych;</w:t>
      </w:r>
    </w:p>
    <w:p w14:paraId="75B34B63" w14:textId="77777777" w:rsidR="00126EF4" w:rsidRDefault="00454A03">
      <w:pPr>
        <w:pStyle w:val="Default"/>
        <w:numPr>
          <w:ilvl w:val="1"/>
          <w:numId w:val="5"/>
        </w:numPr>
        <w:spacing w:line="360" w:lineRule="auto"/>
        <w:jc w:val="both"/>
        <w:rPr>
          <w:rFonts w:ascii="Aptos" w:hAnsi="Aptos"/>
          <w:sz w:val="22"/>
          <w:szCs w:val="22"/>
        </w:rPr>
      </w:pPr>
      <w:r>
        <w:rPr>
          <w:rFonts w:ascii="Aptos" w:hAnsi="Aptos"/>
          <w:sz w:val="22"/>
          <w:szCs w:val="22"/>
        </w:rPr>
        <w:t>dostawa, montaż i wdrożenie urządzenia klasy UTM wraz z licencjami, wsparciem i konfiguracją dla jednostek podległych;</w:t>
      </w:r>
    </w:p>
    <w:p w14:paraId="7A6002BB" w14:textId="77777777" w:rsidR="00126EF4" w:rsidRDefault="00454A03">
      <w:pPr>
        <w:pStyle w:val="Default"/>
        <w:numPr>
          <w:ilvl w:val="1"/>
          <w:numId w:val="5"/>
        </w:numPr>
        <w:spacing w:line="360" w:lineRule="auto"/>
        <w:jc w:val="both"/>
      </w:pPr>
      <w:r>
        <w:rPr>
          <w:rFonts w:ascii="Aptos" w:hAnsi="Aptos"/>
          <w:sz w:val="22"/>
          <w:szCs w:val="22"/>
        </w:rPr>
        <w:t>dostawa, montaż i wdrożenie</w:t>
      </w:r>
      <w:r>
        <w:t xml:space="preserve"> </w:t>
      </w:r>
      <w:r>
        <w:rPr>
          <w:rFonts w:ascii="Aptos" w:hAnsi="Aptos"/>
          <w:sz w:val="22"/>
          <w:szCs w:val="22"/>
        </w:rPr>
        <w:t>urządzenia typu serwer do gromadzenia logów sieciowych i systemowych wraz z instalacją i wdrożeniem dla jednostek podległych;</w:t>
      </w:r>
    </w:p>
    <w:p w14:paraId="5055C42E" w14:textId="77777777" w:rsidR="00126EF4" w:rsidRDefault="00454A03">
      <w:pPr>
        <w:pStyle w:val="Default"/>
        <w:numPr>
          <w:ilvl w:val="1"/>
          <w:numId w:val="5"/>
        </w:numPr>
        <w:spacing w:line="360" w:lineRule="auto"/>
        <w:jc w:val="both"/>
        <w:rPr>
          <w:rFonts w:ascii="Aptos" w:hAnsi="Aptos"/>
          <w:sz w:val="22"/>
          <w:szCs w:val="22"/>
        </w:rPr>
      </w:pPr>
      <w:r>
        <w:rPr>
          <w:rFonts w:ascii="Aptos" w:hAnsi="Aptos"/>
          <w:sz w:val="22"/>
          <w:szCs w:val="22"/>
        </w:rPr>
        <w:t>dostawa, montaż i wdrożenie urządzenia typu serwer do gromadzenia logów sieciowych i systemowych wraz z instalacją i wdrożeniem dla Urzędu Miejskiego w Ciechocinku;</w:t>
      </w:r>
    </w:p>
    <w:p w14:paraId="0554097B" w14:textId="77777777" w:rsidR="00126EF4" w:rsidRDefault="00454A03">
      <w:pPr>
        <w:pStyle w:val="Default"/>
        <w:numPr>
          <w:ilvl w:val="1"/>
          <w:numId w:val="5"/>
        </w:numPr>
        <w:spacing w:line="360" w:lineRule="auto"/>
        <w:jc w:val="both"/>
        <w:rPr>
          <w:rFonts w:ascii="Aptos" w:hAnsi="Aptos"/>
          <w:sz w:val="22"/>
          <w:szCs w:val="22"/>
        </w:rPr>
      </w:pPr>
      <w:r>
        <w:rPr>
          <w:rFonts w:ascii="Aptos" w:hAnsi="Aptos"/>
          <w:sz w:val="22"/>
          <w:szCs w:val="22"/>
        </w:rPr>
        <w:t>wdrożenie mechanizmów wykrywania incydentów i automatycznego reagowania XDR wraz z wdrożeniem szyfrowania dla Urzędu i jednostek podległych;</w:t>
      </w:r>
    </w:p>
    <w:p w14:paraId="03FC7553" w14:textId="77777777" w:rsidR="00126EF4" w:rsidRDefault="00454A03">
      <w:pPr>
        <w:pStyle w:val="Default"/>
        <w:numPr>
          <w:ilvl w:val="1"/>
          <w:numId w:val="5"/>
        </w:numPr>
        <w:spacing w:line="360" w:lineRule="auto"/>
        <w:jc w:val="both"/>
      </w:pPr>
      <w:r>
        <w:rPr>
          <w:rFonts w:ascii="Aptos" w:hAnsi="Aptos"/>
          <w:sz w:val="22"/>
          <w:szCs w:val="22"/>
        </w:rPr>
        <w:t>dostawa i wdrożenie systemu do inwentaryzacji zasobów sieci, urządzeń sieciowych, drukarek i urządzeń drukujących oraz serwerów i jednostek komputerowych dla jednostek podległych;</w:t>
      </w:r>
    </w:p>
    <w:p w14:paraId="072DA921" w14:textId="77777777" w:rsidR="00126EF4" w:rsidRDefault="00454A03">
      <w:pPr>
        <w:pStyle w:val="Default"/>
        <w:numPr>
          <w:ilvl w:val="0"/>
          <w:numId w:val="5"/>
        </w:numPr>
        <w:spacing w:line="360" w:lineRule="auto"/>
        <w:jc w:val="both"/>
      </w:pPr>
      <w:r>
        <w:rPr>
          <w:rFonts w:ascii="Aptos" w:eastAsia="Aptos" w:hAnsi="Aptos" w:cs="Aptos"/>
          <w:sz w:val="22"/>
          <w:szCs w:val="22"/>
        </w:rPr>
        <w:t xml:space="preserve">współdziałać przy wykonaniu Umowy z Zamawiającym i osobami przez niego wskazanymi, przy czym wszelkie uzgodnienia (z wyłączeniem takich, które powodują/mogę powodować zmianę lub zaciągnięcie/zwolnienie ze zobowiązań przez Zamawiającego) następują za pośrednictwem Koordynatora Projektu (wskazanego w Umowie do kontaktu w </w:t>
      </w:r>
      <w:r>
        <w:rPr>
          <w:rFonts w:ascii="Aptos" w:eastAsia="Times New Roman" w:hAnsi="Aptos" w:cs="Arial"/>
          <w:sz w:val="22"/>
          <w:szCs w:val="22"/>
          <w:lang w:eastAsia="pl-PL"/>
        </w:rPr>
        <w:t>§</w:t>
      </w:r>
      <w:r>
        <w:rPr>
          <w:rFonts w:ascii="Aptos" w:eastAsia="Aptos" w:hAnsi="Aptos" w:cs="Aptos"/>
          <w:sz w:val="22"/>
          <w:szCs w:val="22"/>
        </w:rPr>
        <w:t xml:space="preserve"> 9 ust. 2 Umowy),</w:t>
      </w:r>
    </w:p>
    <w:p w14:paraId="7DBDFE66" w14:textId="77777777" w:rsidR="00126EF4" w:rsidRDefault="00454A03">
      <w:pPr>
        <w:pStyle w:val="Default"/>
        <w:numPr>
          <w:ilvl w:val="0"/>
          <w:numId w:val="5"/>
        </w:numPr>
        <w:spacing w:line="360" w:lineRule="auto"/>
        <w:jc w:val="both"/>
      </w:pPr>
      <w:r>
        <w:rPr>
          <w:rFonts w:ascii="Aptos" w:eastAsia="Aptos" w:hAnsi="Aptos" w:cs="Aptos"/>
          <w:sz w:val="22"/>
          <w:szCs w:val="22"/>
        </w:rPr>
        <w:t>informować Zamawiającego na bieżąco o sytuacjach, które mogą zagrażać prawidłowej realizacji Umowy poprzez kontakt z Koordynatorem Projektu,</w:t>
      </w:r>
    </w:p>
    <w:p w14:paraId="7CD57DB8" w14:textId="77777777" w:rsidR="00126EF4" w:rsidRDefault="00454A03">
      <w:pPr>
        <w:pStyle w:val="Default"/>
        <w:numPr>
          <w:ilvl w:val="0"/>
          <w:numId w:val="5"/>
        </w:numPr>
        <w:spacing w:line="360" w:lineRule="auto"/>
        <w:jc w:val="both"/>
      </w:pPr>
      <w:r>
        <w:rPr>
          <w:rFonts w:ascii="Aptos" w:eastAsia="Aptos" w:hAnsi="Aptos" w:cs="Aptos"/>
          <w:sz w:val="22"/>
          <w:szCs w:val="22"/>
        </w:rPr>
        <w:lastRenderedPageBreak/>
        <w:t>udzielać wszelkich informacji dotyczących realizacji Umowy Zamawiającemu/Koordynatorowi Projektu/innej osobie wyznaczonej przez Zamawiającego w terminie i w formie określonej przez zwracającego się do Wykonawcy o udzielenie informacji,</w:t>
      </w:r>
    </w:p>
    <w:p w14:paraId="254506FD" w14:textId="77777777" w:rsidR="00126EF4" w:rsidRDefault="00454A03">
      <w:pPr>
        <w:pStyle w:val="Default"/>
        <w:numPr>
          <w:ilvl w:val="0"/>
          <w:numId w:val="5"/>
        </w:numPr>
        <w:spacing w:line="360" w:lineRule="auto"/>
        <w:jc w:val="both"/>
      </w:pPr>
      <w:r>
        <w:rPr>
          <w:rFonts w:ascii="Aptos" w:eastAsia="Aptos" w:hAnsi="Aptos" w:cs="Aptos"/>
          <w:sz w:val="22"/>
          <w:szCs w:val="22"/>
        </w:rPr>
        <w:t xml:space="preserve">dostarczyć (wraz z rozładunkiem) wszelkie rozwiązania sprzętowe i programowe objęte przedmiotem Umowy pod adresy wskazane przez Zamawiającego (Urzędu/jednostek o kreślonych w § 1 ust. 2 Umowy), w terminie wynikającym z Umowy, przy czym o terminie planowanej dostawy Wykonawca powiadomi Koordynatora telefonicznie pod numerem 54 281 86 47 oraz via e-mail: </w:t>
      </w:r>
      <w:hyperlink r:id="rId7" w:history="1">
        <w:r>
          <w:rPr>
            <w:rStyle w:val="Hipercze"/>
            <w:rFonts w:ascii="Aptos" w:eastAsia="Aptos" w:hAnsi="Aptos" w:cs="Aptos"/>
            <w:sz w:val="22"/>
            <w:szCs w:val="22"/>
          </w:rPr>
          <w:t>bip@ciechocinek.pl</w:t>
        </w:r>
      </w:hyperlink>
      <w:r>
        <w:rPr>
          <w:rFonts w:ascii="Aptos" w:eastAsia="Aptos" w:hAnsi="Aptos" w:cs="Aptos"/>
          <w:sz w:val="22"/>
          <w:szCs w:val="22"/>
        </w:rPr>
        <w:t xml:space="preserve">  z wyprzedzeniem minimum  24 h (dostawy realizowane będą w dni robocze tj. od poniedziałku do piątku w godzinach 7:30-15:00). Koordynator Projektu jest odpowiedzialny za bieżące monitorowanie postępów realizacji oraz nadzór nad terminowością dostaw i odbiorów w poszczególnych jednostkach,</w:t>
      </w:r>
    </w:p>
    <w:p w14:paraId="6429D739" w14:textId="77777777" w:rsidR="00126EF4" w:rsidRDefault="00454A03">
      <w:pPr>
        <w:pStyle w:val="Default"/>
        <w:numPr>
          <w:ilvl w:val="0"/>
          <w:numId w:val="5"/>
        </w:numPr>
        <w:spacing w:line="360" w:lineRule="auto"/>
        <w:jc w:val="both"/>
      </w:pPr>
      <w:r>
        <w:rPr>
          <w:rFonts w:ascii="Aptos" w:eastAsia="Aptos" w:hAnsi="Aptos" w:cs="Aptos"/>
          <w:sz w:val="22"/>
          <w:szCs w:val="22"/>
        </w:rPr>
        <w:t xml:space="preserve">rozmieścić wszelkie rozwiązania sprzętowe i programowe objęte przedmiotem Umowy własnymi zasobami ludzkimi i sprzętem w miejscach wskazanych przez Zamawiającego/Koordynatora Projektu/inną osobę wskazaną przez Zamawiającego, </w:t>
      </w:r>
    </w:p>
    <w:p w14:paraId="34329234" w14:textId="77777777" w:rsidR="00126EF4" w:rsidRDefault="00454A03">
      <w:pPr>
        <w:pStyle w:val="Akapitzlist"/>
        <w:numPr>
          <w:ilvl w:val="0"/>
          <w:numId w:val="5"/>
        </w:numPr>
      </w:pPr>
      <w:r>
        <w:rPr>
          <w:rFonts w:ascii="Aptos" w:hAnsi="Aptos" w:cs="Times New Roman"/>
          <w:color w:val="000000"/>
        </w:rPr>
        <w:t>przeszkolić wyznaczonych pracowników/inne osoby wskazane przez Zamawiającego z obsługi sprzętu i oprogramowania objętego dostawami.</w:t>
      </w:r>
    </w:p>
    <w:p w14:paraId="131FAF55" w14:textId="77777777" w:rsidR="00126EF4" w:rsidRDefault="00454A03">
      <w:pPr>
        <w:pStyle w:val="Default"/>
        <w:numPr>
          <w:ilvl w:val="0"/>
          <w:numId w:val="3"/>
        </w:numPr>
        <w:spacing w:line="360" w:lineRule="auto"/>
        <w:jc w:val="both"/>
        <w:rPr>
          <w:rFonts w:ascii="Aptos" w:eastAsia="Aptos" w:hAnsi="Aptos" w:cs="Aptos"/>
          <w:sz w:val="22"/>
          <w:szCs w:val="22"/>
        </w:rPr>
      </w:pPr>
      <w:r>
        <w:rPr>
          <w:rFonts w:ascii="Aptos" w:eastAsia="Aptos" w:hAnsi="Aptos" w:cs="Aptos"/>
          <w:sz w:val="22"/>
          <w:szCs w:val="22"/>
        </w:rPr>
        <w:t>Wykonawca zobowiązuje się realizować Zadanie w taki sposób, aby zabezpieczyć Zamawiającego przed roszczeniami osób trzecich zwłaszcza z tytułu odszkodowań za szkody spowodowane m.in. przemieszczaniem sprzętu i środków transportu Wykonawcy lub innych osób/podmiotów, za które ponosi odpowiedzialność użytych do realizacji Zadania. W razie wystąpienia z roszczeniami wobec Zamawiającego w związku z wyrządzenia takich szkód przez Wykonawcę lub osoby/podmioty, za które ponosi odpowiedzialność, Wykonawca przejmie o</w:t>
      </w:r>
      <w:r>
        <w:rPr>
          <w:rFonts w:ascii="Aptos" w:eastAsia="Aptos" w:hAnsi="Aptos" w:cs="Aptos"/>
          <w:sz w:val="22"/>
          <w:szCs w:val="22"/>
        </w:rPr>
        <w:t>bowiązany jest do niezwłocznego ich pokrycia wraz ze wszelkimi kosztami związanymi z wystąpieniem z roszczeniami wobec Zamawiającego.</w:t>
      </w:r>
    </w:p>
    <w:p w14:paraId="41960C92" w14:textId="77777777" w:rsidR="00126EF4" w:rsidRDefault="00126EF4">
      <w:pPr>
        <w:ind w:firstLine="0"/>
        <w:rPr>
          <w:rFonts w:ascii="Aptos" w:eastAsia="Times New Roman" w:hAnsi="Aptos"/>
          <w:b/>
          <w:bCs/>
          <w:color w:val="000000"/>
          <w:lang w:eastAsia="pl-PL"/>
        </w:rPr>
      </w:pPr>
    </w:p>
    <w:p w14:paraId="346D1BD3" w14:textId="77777777" w:rsidR="00126EF4" w:rsidRDefault="00454A03">
      <w:pPr>
        <w:ind w:firstLine="0"/>
        <w:jc w:val="center"/>
      </w:pPr>
      <w:r>
        <w:rPr>
          <w:rFonts w:ascii="Aptos" w:eastAsia="Times New Roman" w:hAnsi="Aptos"/>
          <w:b/>
          <w:bCs/>
          <w:color w:val="000000"/>
          <w:lang w:eastAsia="pl-PL"/>
        </w:rPr>
        <w:t>§ 3</w:t>
      </w:r>
    </w:p>
    <w:p w14:paraId="58D13EE0" w14:textId="77777777" w:rsidR="00126EF4" w:rsidRDefault="00454A03">
      <w:pPr>
        <w:ind w:firstLine="0"/>
        <w:jc w:val="center"/>
        <w:rPr>
          <w:rFonts w:ascii="Aptos" w:eastAsia="MS Mincho" w:hAnsi="Aptos"/>
          <w:b/>
          <w:bCs/>
          <w:color w:val="000000"/>
        </w:rPr>
      </w:pPr>
      <w:r>
        <w:rPr>
          <w:rFonts w:ascii="Aptos" w:eastAsia="MS Mincho" w:hAnsi="Aptos"/>
          <w:b/>
          <w:bCs/>
          <w:color w:val="000000"/>
        </w:rPr>
        <w:t>Obowiązki Zamawiającego</w:t>
      </w:r>
    </w:p>
    <w:p w14:paraId="6E65ED51" w14:textId="77777777" w:rsidR="00126EF4" w:rsidRDefault="00454A03">
      <w:pPr>
        <w:pStyle w:val="Akapitzlist"/>
        <w:numPr>
          <w:ilvl w:val="0"/>
          <w:numId w:val="6"/>
        </w:numPr>
        <w:rPr>
          <w:rFonts w:ascii="Aptos" w:eastAsia="MS Mincho" w:hAnsi="Aptos"/>
          <w:color w:val="000000"/>
        </w:rPr>
      </w:pPr>
      <w:r>
        <w:rPr>
          <w:rFonts w:ascii="Aptos" w:eastAsia="MS Mincho" w:hAnsi="Aptos"/>
          <w:color w:val="000000"/>
        </w:rPr>
        <w:lastRenderedPageBreak/>
        <w:t xml:space="preserve">Zamawiający zobowiązuje się do stałej współpracy z Wykonawcą na potrzeby optymalnej realizacji Zadania. </w:t>
      </w:r>
    </w:p>
    <w:p w14:paraId="574E2360" w14:textId="77777777" w:rsidR="00126EF4" w:rsidRDefault="00454A03">
      <w:pPr>
        <w:pStyle w:val="Akapitzlist"/>
        <w:numPr>
          <w:ilvl w:val="0"/>
          <w:numId w:val="6"/>
        </w:numPr>
        <w:rPr>
          <w:rFonts w:ascii="Aptos" w:eastAsia="MS Mincho" w:hAnsi="Aptos"/>
          <w:color w:val="000000"/>
        </w:rPr>
      </w:pPr>
      <w:r>
        <w:rPr>
          <w:rFonts w:ascii="Aptos" w:eastAsia="MS Mincho" w:hAnsi="Aptos"/>
          <w:color w:val="000000"/>
        </w:rPr>
        <w:t>Zamawiający przystąpi do odbioru i odbierze przedmiot Umowy zgodnie z postanowieniami określonymi w Umowie oraz zapłaci Wykonawcy wynagrodzenie w terminach i na warunkach określonych w Umowie.</w:t>
      </w:r>
    </w:p>
    <w:p w14:paraId="6BB009E4" w14:textId="77777777" w:rsidR="00126EF4" w:rsidRDefault="00454A03">
      <w:pPr>
        <w:jc w:val="center"/>
        <w:rPr>
          <w:b/>
          <w:bCs/>
        </w:rPr>
      </w:pPr>
      <w:r>
        <w:rPr>
          <w:b/>
          <w:bCs/>
        </w:rPr>
        <w:t>§ 4</w:t>
      </w:r>
    </w:p>
    <w:p w14:paraId="5B785EDF" w14:textId="77777777" w:rsidR="00126EF4" w:rsidRDefault="00454A03">
      <w:pPr>
        <w:jc w:val="center"/>
        <w:rPr>
          <w:b/>
          <w:bCs/>
        </w:rPr>
      </w:pPr>
      <w:r>
        <w:rPr>
          <w:b/>
          <w:bCs/>
        </w:rPr>
        <w:t>Termin realizacji Umowy</w:t>
      </w:r>
    </w:p>
    <w:p w14:paraId="33DC7258" w14:textId="77777777" w:rsidR="00126EF4" w:rsidRDefault="00454A03">
      <w:pPr>
        <w:numPr>
          <w:ilvl w:val="0"/>
          <w:numId w:val="7"/>
        </w:numPr>
      </w:pPr>
      <w:r>
        <w:t xml:space="preserve">Wykonawca zobowiązuje się zrealizować pełen zakres przedmiotu Umowy, o którym mowa w § 1 </w:t>
      </w:r>
      <w:r>
        <w:t xml:space="preserve">(obejmujący w szczególności dostawy, montaż, instalację, konfigurację, wdrożenie dokumentacji oraz przeprowadzenie szkoleń), w terminie .......... dni </w:t>
      </w:r>
      <w:r>
        <w:rPr>
          <w:i/>
          <w:iCs/>
        </w:rPr>
        <w:t>(należy wpisać liczbę dni zgodnie z Ofertą)</w:t>
      </w:r>
      <w:r>
        <w:t xml:space="preserve"> od dnia zawarcia Umowy.</w:t>
      </w:r>
    </w:p>
    <w:p w14:paraId="2B1B71F0" w14:textId="77777777" w:rsidR="00126EF4" w:rsidRDefault="00454A03">
      <w:pPr>
        <w:numPr>
          <w:ilvl w:val="0"/>
          <w:numId w:val="7"/>
        </w:numPr>
      </w:pPr>
      <w:r>
        <w:t xml:space="preserve">Strony ustalają, że za datę </w:t>
      </w:r>
      <w:r>
        <w:t>wykonania przedmiotu Umowy przyjmuje się dzień podpisania przez Zamawiającego Protokołu Odbioru Końcowego bez zastrzeżeń.</w:t>
      </w:r>
    </w:p>
    <w:p w14:paraId="56EEC11A" w14:textId="77777777" w:rsidR="00126EF4" w:rsidRDefault="00454A03">
      <w:pPr>
        <w:numPr>
          <w:ilvl w:val="0"/>
          <w:numId w:val="7"/>
        </w:numPr>
      </w:pPr>
      <w:r>
        <w:t>Protokół Odbioru Końcowego zostanie podpisany wyłącznie po należytym wykonaniu wszystkich Części Zadania, o których mowa w § 7 ust.1 Umowy), potwierdzonych wcześniejszymi Protokółami Odbioru Częściowego, zgodnie z procedurą opisaną w § 7.</w:t>
      </w:r>
    </w:p>
    <w:p w14:paraId="2072F623" w14:textId="77777777" w:rsidR="00126EF4" w:rsidRDefault="00454A03">
      <w:pPr>
        <w:numPr>
          <w:ilvl w:val="0"/>
          <w:numId w:val="7"/>
        </w:numPr>
      </w:pPr>
      <w:r>
        <w:t>Termin, o którym mowa w ust. 1, jest terminem ostatecznym i obejmuje również czas niezbędny na przeprowadzenie czynności odbiorowych oraz ewentualne usunięcie wad stwierdzonych w trakcie odbiorów częściowych.</w:t>
      </w:r>
    </w:p>
    <w:p w14:paraId="75596192" w14:textId="77777777" w:rsidR="00126EF4" w:rsidRDefault="00454A03">
      <w:pPr>
        <w:jc w:val="center"/>
        <w:rPr>
          <w:b/>
          <w:bCs/>
        </w:rPr>
      </w:pPr>
      <w:r>
        <w:rPr>
          <w:b/>
          <w:bCs/>
        </w:rPr>
        <w:t>§ 5</w:t>
      </w:r>
    </w:p>
    <w:p w14:paraId="01011B79" w14:textId="77777777" w:rsidR="00126EF4" w:rsidRDefault="00454A03">
      <w:pPr>
        <w:jc w:val="center"/>
        <w:rPr>
          <w:b/>
          <w:bCs/>
        </w:rPr>
      </w:pPr>
      <w:r>
        <w:rPr>
          <w:b/>
          <w:bCs/>
        </w:rPr>
        <w:t>Wynagrodzenie</w:t>
      </w:r>
    </w:p>
    <w:p w14:paraId="2287A722" w14:textId="77777777" w:rsidR="00126EF4" w:rsidRDefault="00454A03">
      <w:pPr>
        <w:numPr>
          <w:ilvl w:val="0"/>
          <w:numId w:val="8"/>
        </w:numPr>
      </w:pPr>
      <w:r>
        <w:t>Za całkowite i należyte wykonanie przedmiotu Umowy, o którym mowa w § 1, Zamawiający zapłaci Wykonawcy wynagrodzenie ryczałtowe w łącznej wysokości: ................................ zł brutto (słownie: ................................................................................), zgodnie z Ofertą Wykonawcy stanowiącą Załącznik nr 1 do Umowy.</w:t>
      </w:r>
    </w:p>
    <w:p w14:paraId="49238357" w14:textId="77777777" w:rsidR="00126EF4" w:rsidRDefault="00454A03">
      <w:pPr>
        <w:numPr>
          <w:ilvl w:val="0"/>
          <w:numId w:val="8"/>
        </w:numPr>
      </w:pPr>
      <w:r>
        <w:t>Wynagrodzenie ryczałtowe, o którym mowa w ust. 1, obejmuje wszelkie koszty/wydatki związane z realizacją Zadania, w tym w szczególności:</w:t>
      </w:r>
    </w:p>
    <w:p w14:paraId="72728A97" w14:textId="77777777" w:rsidR="00126EF4" w:rsidRDefault="00454A03">
      <w:pPr>
        <w:numPr>
          <w:ilvl w:val="1"/>
          <w:numId w:val="8"/>
        </w:numPr>
      </w:pPr>
      <w:r>
        <w:t>koszty zakupu, transportu, ubezpieczenia na czas transportu, rozładunku i wniesienia sprzętu oraz oprogramowania do wszystkich lokalizacji wskazanych w OPZ;</w:t>
      </w:r>
    </w:p>
    <w:p w14:paraId="2F3BAD41" w14:textId="77777777" w:rsidR="00126EF4" w:rsidRDefault="00454A03">
      <w:pPr>
        <w:numPr>
          <w:ilvl w:val="1"/>
          <w:numId w:val="8"/>
        </w:numPr>
      </w:pPr>
      <w:r>
        <w:lastRenderedPageBreak/>
        <w:t>koszty montażu, instalacji, konfiguracji oraz uruchomienia systemów;</w:t>
      </w:r>
    </w:p>
    <w:p w14:paraId="1F726DC2" w14:textId="77777777" w:rsidR="00126EF4" w:rsidRDefault="00454A03">
      <w:pPr>
        <w:numPr>
          <w:ilvl w:val="1"/>
          <w:numId w:val="8"/>
        </w:numPr>
      </w:pPr>
      <w:r>
        <w:t>koszty opracowania wymaganej dokumentacji oraz przeprowadzenia szkoleń;</w:t>
      </w:r>
    </w:p>
    <w:p w14:paraId="03E96879" w14:textId="77777777" w:rsidR="00126EF4" w:rsidRDefault="00454A03">
      <w:pPr>
        <w:numPr>
          <w:ilvl w:val="1"/>
          <w:numId w:val="8"/>
        </w:numPr>
      </w:pPr>
      <w:r>
        <w:t>wszelkie opłaty licencyjne oraz koszty świadczenia usług serwisowych i wykonywania obowiązków z tytułu gwarancyjnych i rękojmi przez cały okres ich trwania;</w:t>
      </w:r>
    </w:p>
    <w:p w14:paraId="2C5997E4" w14:textId="77777777" w:rsidR="00126EF4" w:rsidRDefault="00454A03">
      <w:pPr>
        <w:numPr>
          <w:ilvl w:val="1"/>
          <w:numId w:val="8"/>
        </w:numPr>
      </w:pPr>
      <w:r>
        <w:t>wszelkie inne koszty niezbędne do prawidłowego wykonania Umowy, których nie można było przewidzieć w chwili zawarcia Umowy, a są konieczne do osiągnięcia celu projektu „Cyberbezpieczny Samorząd”.</w:t>
      </w:r>
    </w:p>
    <w:p w14:paraId="0424C692" w14:textId="77777777" w:rsidR="00126EF4" w:rsidRDefault="00454A03">
      <w:pPr>
        <w:numPr>
          <w:ilvl w:val="0"/>
          <w:numId w:val="8"/>
        </w:numPr>
      </w:pPr>
      <w:r>
        <w:t>Wykonawca oświadcza, że zapoznał się z OPZ oraz lokalizacjami wdrożeń i nie wnosi do nich zastrzeżeń. Niedoszacowanie, pominięcie lub brak właściwego rozpoznania zakresu prac przez Wykonawcę nie może stanowić podstawy do żądania podwyższenia wynagrodzenia (ryczałtowego).</w:t>
      </w:r>
    </w:p>
    <w:p w14:paraId="11E2801F" w14:textId="77777777" w:rsidR="00126EF4" w:rsidRDefault="00454A03">
      <w:pPr>
        <w:jc w:val="center"/>
        <w:rPr>
          <w:b/>
          <w:bCs/>
        </w:rPr>
      </w:pPr>
      <w:r>
        <w:rPr>
          <w:b/>
          <w:bCs/>
        </w:rPr>
        <w:t>§ 6</w:t>
      </w:r>
    </w:p>
    <w:p w14:paraId="3959D7C4" w14:textId="77777777" w:rsidR="00126EF4" w:rsidRDefault="00454A03">
      <w:pPr>
        <w:jc w:val="center"/>
        <w:rPr>
          <w:b/>
          <w:bCs/>
        </w:rPr>
      </w:pPr>
      <w:r>
        <w:rPr>
          <w:b/>
          <w:bCs/>
        </w:rPr>
        <w:t>Rozliczenia i płatności</w:t>
      </w:r>
    </w:p>
    <w:p w14:paraId="46B73E03" w14:textId="77777777" w:rsidR="00126EF4" w:rsidRDefault="00454A03">
      <w:pPr>
        <w:numPr>
          <w:ilvl w:val="0"/>
          <w:numId w:val="9"/>
        </w:numPr>
      </w:pPr>
      <w:r>
        <w:t>Zapłata wynagrodzenia, o którym mowa w § 5, nastąpi jednorazowo po całkowitym wykonaniu Przedmiotu Umowy, potwierdzonym podpisanym bez zastrzeżeń Protokołem Odbioru Końcowego.</w:t>
      </w:r>
    </w:p>
    <w:p w14:paraId="4A06D14C" w14:textId="094CB33C" w:rsidR="007D2830" w:rsidRDefault="007D2830" w:rsidP="007D2830">
      <w:pPr>
        <w:pStyle w:val="Akapitzlist"/>
        <w:numPr>
          <w:ilvl w:val="0"/>
          <w:numId w:val="9"/>
        </w:numPr>
      </w:pPr>
      <w:r w:rsidRPr="007D2830">
        <w:t xml:space="preserve">Wykonawca zobowiązuje się do wystawiania i udostępniania faktur ustrukturyzowanych (faktur w </w:t>
      </w:r>
      <w:proofErr w:type="spellStart"/>
      <w:r w:rsidRPr="007D2830">
        <w:t>KSeF</w:t>
      </w:r>
      <w:proofErr w:type="spellEnd"/>
      <w:r w:rsidRPr="007D2830">
        <w:t>) w rozumieniu przepisów ustawy z dnia 11 marca 2004 r. o podatku od towarów i usług, za pośrednictwem Krajowego Systemu e-Faktur (</w:t>
      </w:r>
      <w:proofErr w:type="spellStart"/>
      <w:r w:rsidRPr="007D2830">
        <w:t>KSeF</w:t>
      </w:r>
      <w:proofErr w:type="spellEnd"/>
      <w:r w:rsidRPr="007D2830">
        <w:t>), w ramach realizacji niniejszej umowy – w zakresie, w jakim obowiązek taki wynika z przepisów prawa.</w:t>
      </w:r>
    </w:p>
    <w:p w14:paraId="78CA7162" w14:textId="77777777" w:rsidR="007D2830" w:rsidRDefault="007D2830" w:rsidP="007D2830">
      <w:pPr>
        <w:pStyle w:val="Akapitzlist"/>
        <w:numPr>
          <w:ilvl w:val="0"/>
          <w:numId w:val="9"/>
        </w:numPr>
      </w:pPr>
      <w:r>
        <w:t>Wykonawca wystawi fakturę zgodnie z przepisami prawa obowiązującymi na dzień jej wystawienia.</w:t>
      </w:r>
    </w:p>
    <w:p w14:paraId="760F4C3A" w14:textId="2967D829" w:rsidR="007D2830" w:rsidRDefault="007D2830" w:rsidP="007D2830">
      <w:pPr>
        <w:pStyle w:val="Akapitzlist"/>
        <w:numPr>
          <w:ilvl w:val="0"/>
          <w:numId w:val="9"/>
        </w:numPr>
      </w:pPr>
      <w:r>
        <w:t xml:space="preserve">Wykonawca ponosi odpowiedzialność za prawidłowość danych zawartych w fakturze ustrukturyzowanej oraz za zgodność jej struktury logicznej z wymogami </w:t>
      </w:r>
      <w:proofErr w:type="spellStart"/>
      <w:r>
        <w:t>KSeF</w:t>
      </w:r>
      <w:proofErr w:type="spellEnd"/>
      <w:r>
        <w:t>.</w:t>
      </w:r>
    </w:p>
    <w:p w14:paraId="7ED2E1B0" w14:textId="77777777" w:rsidR="00126EF4" w:rsidRDefault="00454A03">
      <w:pPr>
        <w:numPr>
          <w:ilvl w:val="0"/>
          <w:numId w:val="9"/>
        </w:numPr>
      </w:pPr>
      <w:r>
        <w:t>P</w:t>
      </w:r>
      <w:r>
        <w:t>odstawą wystawienia faktury VAT jest Protokół Odbioru Końcowego, podpisany przez Zamawiającego/Koordynatora Projektu oraz Wykonawcę/Koordynatora.</w:t>
      </w:r>
    </w:p>
    <w:p w14:paraId="7B290CA7" w14:textId="77777777" w:rsidR="00126EF4" w:rsidRDefault="00454A03">
      <w:pPr>
        <w:numPr>
          <w:ilvl w:val="0"/>
          <w:numId w:val="9"/>
        </w:numPr>
      </w:pPr>
      <w:r>
        <w:t>Zamawiający dokona płatności należności w terminie do 30 dni od daty otrzymania prawidłowo wystawionej faktury VAT.</w:t>
      </w:r>
    </w:p>
    <w:p w14:paraId="70D75C46" w14:textId="77777777" w:rsidR="00126EF4" w:rsidRDefault="00454A03">
      <w:pPr>
        <w:numPr>
          <w:ilvl w:val="0"/>
          <w:numId w:val="9"/>
        </w:numPr>
      </w:pPr>
      <w:r>
        <w:lastRenderedPageBreak/>
        <w:t xml:space="preserve">Zamawiający dopuszcza przesyłanie faktur drogą elektroniczną (zgodnie z aktualnymi przepisami prawa </w:t>
      </w:r>
    </w:p>
    <w:p w14:paraId="2E916A71" w14:textId="77777777" w:rsidR="007D2830" w:rsidRDefault="007D2830" w:rsidP="007D2830">
      <w:pPr>
        <w:numPr>
          <w:ilvl w:val="0"/>
          <w:numId w:val="9"/>
        </w:numPr>
      </w:pPr>
      <w:r>
        <w:t>Faktura będzie wystawiona na:</w:t>
      </w:r>
    </w:p>
    <w:p w14:paraId="1BAD41AD" w14:textId="77777777" w:rsidR="007D2830" w:rsidRDefault="007D2830" w:rsidP="007D2830">
      <w:pPr>
        <w:ind w:left="720" w:firstLine="0"/>
      </w:pPr>
      <w:r>
        <w:t xml:space="preserve">- Nabywcę: </w:t>
      </w:r>
    </w:p>
    <w:p w14:paraId="60BD4E68" w14:textId="77777777" w:rsidR="007D2830" w:rsidRDefault="007D2830" w:rsidP="007D2830">
      <w:pPr>
        <w:ind w:left="720" w:firstLine="0"/>
      </w:pPr>
      <w:r>
        <w:t>Gmina Miejska Ciechocinek, ul. Mikołaja Kopernika 19; 87-720 Ciechocinek</w:t>
      </w:r>
    </w:p>
    <w:p w14:paraId="5975CD56" w14:textId="77777777" w:rsidR="007D2830" w:rsidRDefault="007D2830" w:rsidP="007D2830">
      <w:pPr>
        <w:ind w:left="720" w:firstLine="0"/>
      </w:pPr>
      <w:r>
        <w:t>NIP: 8911598584</w:t>
      </w:r>
    </w:p>
    <w:p w14:paraId="1753491E" w14:textId="77777777" w:rsidR="007D2830" w:rsidRDefault="007D2830" w:rsidP="007D2830">
      <w:pPr>
        <w:ind w:left="720" w:firstLine="0"/>
      </w:pPr>
      <w:r>
        <w:t xml:space="preserve">- Odbiorcę: </w:t>
      </w:r>
    </w:p>
    <w:p w14:paraId="7128B473" w14:textId="5BF8120B" w:rsidR="007D2830" w:rsidRDefault="007D2830" w:rsidP="007D2830">
      <w:pPr>
        <w:ind w:left="720" w:firstLine="0"/>
      </w:pPr>
      <w:r>
        <w:t xml:space="preserve">  Urząd Miejski Ciechocinek, ul. Mikołaja Kopernika 19; 87-720 Ciechocinek</w:t>
      </w:r>
    </w:p>
    <w:p w14:paraId="419F9497" w14:textId="4D36C2D5" w:rsidR="007D2830" w:rsidRDefault="007D2830" w:rsidP="007D2830">
      <w:pPr>
        <w:ind w:left="720" w:firstLine="0"/>
      </w:pPr>
      <w:r>
        <w:t xml:space="preserve">  NIP: 8911203025</w:t>
      </w:r>
    </w:p>
    <w:p w14:paraId="22144597" w14:textId="77777777" w:rsidR="007D2830" w:rsidRDefault="007D2830" w:rsidP="007D2830">
      <w:pPr>
        <w:numPr>
          <w:ilvl w:val="0"/>
          <w:numId w:val="9"/>
        </w:numPr>
      </w:pPr>
      <w:r>
        <w:t>Wykonawca odpowiada za poprawność danych identyfikacyjnych Zamawiającego w fakturze, w tym numeru NIP.</w:t>
      </w:r>
    </w:p>
    <w:p w14:paraId="7EBE786F" w14:textId="77777777" w:rsidR="007D2830" w:rsidRDefault="007D2830" w:rsidP="007D2830">
      <w:pPr>
        <w:numPr>
          <w:ilvl w:val="0"/>
          <w:numId w:val="9"/>
        </w:numPr>
      </w:pPr>
      <w:r>
        <w:t xml:space="preserve">W przypadku wystawienia faktury ustrukturyzowanej w </w:t>
      </w:r>
      <w:proofErr w:type="spellStart"/>
      <w:r>
        <w:t>KSeF</w:t>
      </w:r>
      <w:proofErr w:type="spellEnd"/>
      <w:r>
        <w:t>, Wykonawca – w miarę technicznych możliwości – zamieści w niej dodatkowe dane umożliwiające Zamawiającemu identyfikację faktury, w szczególności:</w:t>
      </w:r>
    </w:p>
    <w:p w14:paraId="6C1F3E92" w14:textId="12BDA5C0" w:rsidR="007D2830" w:rsidRDefault="007D2830" w:rsidP="007D2830">
      <w:pPr>
        <w:ind w:left="720" w:firstLine="0"/>
      </w:pPr>
      <w:r>
        <w:t xml:space="preserve">1) </w:t>
      </w:r>
      <w:r>
        <w:t>numer i datę zawarcia umowy</w:t>
      </w:r>
    </w:p>
    <w:p w14:paraId="7EAA199E" w14:textId="77777777" w:rsidR="007D2830" w:rsidRPr="007D2830" w:rsidRDefault="00454A03" w:rsidP="007D2830">
      <w:pPr>
        <w:pStyle w:val="Akapitzlist"/>
        <w:numPr>
          <w:ilvl w:val="0"/>
          <w:numId w:val="9"/>
        </w:numPr>
      </w:pPr>
      <w:r w:rsidRPr="007D2830">
        <w:rPr>
          <w:rFonts w:ascii="Aptos" w:eastAsia="Aptos" w:hAnsi="Aptos" w:cs="Aptos"/>
          <w:color w:val="000000"/>
        </w:rPr>
        <w:t>W przypadku wystawienia faktury poza KSeF zgodnie z obowiązującymi przepisami prawa, w szczególności w przypadku niedostępności systemu teleinformatycznego administracji skarbowej, za datę otrzymania faktury uznaje się datę jej skutecznego doręczenia Zamawiającemu.</w:t>
      </w:r>
    </w:p>
    <w:p w14:paraId="7F78A11C" w14:textId="77777777" w:rsidR="007D2830" w:rsidRPr="007D2830" w:rsidRDefault="00454A03" w:rsidP="007D2830">
      <w:pPr>
        <w:pStyle w:val="Akapitzlist"/>
        <w:numPr>
          <w:ilvl w:val="0"/>
          <w:numId w:val="9"/>
        </w:numPr>
      </w:pPr>
      <w:r w:rsidRPr="007D2830">
        <w:rPr>
          <w:rFonts w:ascii="Aptos" w:eastAsia="Aptos" w:hAnsi="Aptos" w:cs="Aptos"/>
          <w:color w:val="000000"/>
        </w:rPr>
        <w:t xml:space="preserve">W przypadku niedostępności </w:t>
      </w:r>
      <w:proofErr w:type="spellStart"/>
      <w:r w:rsidRPr="007D2830">
        <w:rPr>
          <w:rFonts w:ascii="Aptos" w:eastAsia="Aptos" w:hAnsi="Aptos" w:cs="Aptos"/>
          <w:color w:val="000000"/>
        </w:rPr>
        <w:t>KSeF</w:t>
      </w:r>
      <w:proofErr w:type="spellEnd"/>
      <w:r w:rsidRPr="007D2830">
        <w:rPr>
          <w:rFonts w:ascii="Aptos" w:eastAsia="Aptos" w:hAnsi="Aptos" w:cs="Aptos"/>
          <w:color w:val="000000"/>
        </w:rPr>
        <w:t xml:space="preserve"> po stronie administracji skarbowej Wykonawca wystawi fakturę zgodnie z obowiązującymi przepisami (tryb offline) oraz przekaże ją do KSeF w terminie określonym w przepisach prawa. Termin płatności liczony jest od dnia nadania fakturze numeru identyfikującego w </w:t>
      </w:r>
      <w:proofErr w:type="spellStart"/>
      <w:r w:rsidRPr="007D2830">
        <w:rPr>
          <w:rFonts w:ascii="Aptos" w:eastAsia="Aptos" w:hAnsi="Aptos" w:cs="Aptos"/>
          <w:color w:val="000000"/>
        </w:rPr>
        <w:t>KSeF</w:t>
      </w:r>
      <w:proofErr w:type="spellEnd"/>
      <w:r w:rsidRPr="007D2830">
        <w:rPr>
          <w:rFonts w:ascii="Aptos" w:eastAsia="Aptos" w:hAnsi="Aptos" w:cs="Aptos"/>
          <w:color w:val="000000"/>
        </w:rPr>
        <w:t>.</w:t>
      </w:r>
    </w:p>
    <w:p w14:paraId="67AB6968" w14:textId="0549E8E7" w:rsidR="00126EF4" w:rsidRPr="007D2830" w:rsidRDefault="00454A03" w:rsidP="007D2830">
      <w:pPr>
        <w:pStyle w:val="Akapitzlist"/>
        <w:numPr>
          <w:ilvl w:val="0"/>
          <w:numId w:val="9"/>
        </w:numPr>
      </w:pPr>
      <w:r w:rsidRPr="007D2830">
        <w:rPr>
          <w:rFonts w:ascii="Aptos" w:eastAsia="Aptos" w:hAnsi="Aptos" w:cs="Aptos"/>
          <w:color w:val="000000"/>
        </w:rPr>
        <w:t xml:space="preserve">Zapłata wynagrodzenia nastąpi przelewem na rachunek bankowy Wykonawcy ujawniony w wykazie podmiotów prowadzonym przez Szefa Krajowej Administracji Skarbowej, wskazany na fakturze. W przypadku wskazania </w:t>
      </w:r>
      <w:r w:rsidRPr="007D2830">
        <w:rPr>
          <w:rFonts w:ascii="Aptos" w:eastAsia="Aptos" w:hAnsi="Aptos" w:cs="Aptos"/>
          <w:color w:val="000000"/>
        </w:rPr>
        <w:t>rachunku nieujawnionego w wykazie Zamawiający uprawniony jest do wstrzymania płatności do czasu wskazania rachunku zgodnego z wykazem albo do dokonania zapłaty na rachunek ujawniony w wykazie.</w:t>
      </w:r>
    </w:p>
    <w:p w14:paraId="32EBE3FC" w14:textId="77777777" w:rsidR="007D2830" w:rsidRDefault="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lastRenderedPageBreak/>
        <w:t>Zamawiający zastrzega sobie prawo rozliczenia płatności wynikających z Umowy za pośrednictwem mechanizmu podzielonej płatności przewidzianego w przepisach ustawy o podatku od towarów i usług.</w:t>
      </w:r>
    </w:p>
    <w:p w14:paraId="477F6F42" w14:textId="77777777" w:rsidR="007D2830" w:rsidRPr="007D2830" w:rsidRDefault="007D2830" w:rsidP="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t xml:space="preserve">Termin zapłaty wynosi do 30 dni od dnia otrzymania prawidłowo wystawionej faktury, z zastrzeżeniem postanowień dotyczących awarii </w:t>
      </w:r>
      <w:proofErr w:type="spellStart"/>
      <w:r w:rsidRPr="007D2830">
        <w:rPr>
          <w:rFonts w:ascii="Aptos" w:eastAsia="Aptos" w:hAnsi="Aptos" w:cs="Aptos"/>
          <w:color w:val="000000"/>
        </w:rPr>
        <w:t>KSeF</w:t>
      </w:r>
      <w:proofErr w:type="spellEnd"/>
      <w:r w:rsidRPr="007D2830">
        <w:rPr>
          <w:rFonts w:ascii="Aptos" w:eastAsia="Aptos" w:hAnsi="Aptos" w:cs="Aptos"/>
          <w:color w:val="000000"/>
        </w:rPr>
        <w:t>.</w:t>
      </w:r>
    </w:p>
    <w:p w14:paraId="7EDC1E39" w14:textId="77777777" w:rsidR="007D2830" w:rsidRPr="007D2830" w:rsidRDefault="007D2830" w:rsidP="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t>Za datę zapłaty uznaje się datę obciążenia rachunku bankowego Zamawiającego.</w:t>
      </w:r>
    </w:p>
    <w:p w14:paraId="5D807C72" w14:textId="77777777" w:rsidR="007D2830" w:rsidRPr="007D2830" w:rsidRDefault="007D2830" w:rsidP="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t xml:space="preserve">W przypadku zaangażowania  podwykonawców do realizacji Zadania warunkiem wypłaty należnego Wykonawcy wynagrodzenia będą przedstawione Zamawiającemu, jako załączniki do faktury VAT potwierdzone za zgodność z oryginałem kopie faktur VAT lub rachunków wystawionych przez zaakceptowanych przez Zamawiającego podwykonawców za wykonane przez nich prace, potwierdzone za zgodność z oryginałem kopie przelewów bankowych potwierdzających zapłatę wynagrodzenia na rzecz podwykonawców albo sporządzone nie więcej niż 3 dni przed upływem terminu płatności oświadczenia podwykonawców o niezaleganiu z płatnościami wobec nich przez Wykonawcę. Oświadczenia ww. winny być podpisane przez osoby upoważnione do reprezentowania składających je podwykonawców. </w:t>
      </w:r>
    </w:p>
    <w:p w14:paraId="2533187A" w14:textId="77777777" w:rsidR="007D2830" w:rsidRPr="007D2830" w:rsidRDefault="007D2830" w:rsidP="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t xml:space="preserve">Jeżeli Wykonawca nie przedstawi wraz z fakturą VAT dokumentów, o których mowa w ust. 17 Zamawiający jest uprawniony do wstrzymania wypłaty należnego Wykonawcy wynagrodzenia do czasu przedłożenia przez Wykonawcę stosownych dokumentów. Wstrzymanie przez Zamawiającego terminu płatności nie uprawnia Wykonawcy do żądania odsetek za opóźnienie. </w:t>
      </w:r>
    </w:p>
    <w:p w14:paraId="343ECBD9" w14:textId="77777777" w:rsidR="007D2830" w:rsidRPr="007D2830" w:rsidRDefault="007D2830" w:rsidP="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t xml:space="preserve">W przypadku uchylenia się od obowiązku zapłaty przez Wykonawcę albo na zgodny wniosek Wykonawcy lub podwykonawcy, Zamawiający dokona bezpośredniej zapłaty należnego wynagrodzenia przysługującego podwykonawcy. </w:t>
      </w:r>
    </w:p>
    <w:p w14:paraId="681F2144" w14:textId="77777777" w:rsidR="007D2830" w:rsidRPr="007D2830" w:rsidRDefault="007D2830" w:rsidP="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t>Bezpośrednia zapłata wg ust. 19 obejmuje wyłącznie należne wynagrodzenie, bez odsetek należnych podwykonawcy.</w:t>
      </w:r>
    </w:p>
    <w:p w14:paraId="0D4C1AF4" w14:textId="77777777" w:rsidR="007D2830" w:rsidRPr="007D2830" w:rsidRDefault="007D2830" w:rsidP="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lastRenderedPageBreak/>
        <w:t xml:space="preserve">W przypadku niedostępności systemu </w:t>
      </w:r>
      <w:proofErr w:type="spellStart"/>
      <w:r w:rsidRPr="007D2830">
        <w:rPr>
          <w:rFonts w:ascii="Aptos" w:eastAsia="Aptos" w:hAnsi="Aptos" w:cs="Aptos"/>
          <w:color w:val="000000"/>
        </w:rPr>
        <w:t>KSeF</w:t>
      </w:r>
      <w:proofErr w:type="spellEnd"/>
      <w:r w:rsidRPr="007D2830">
        <w:rPr>
          <w:rFonts w:ascii="Aptos" w:eastAsia="Aptos" w:hAnsi="Aptos" w:cs="Aptos"/>
          <w:color w:val="000000"/>
        </w:rPr>
        <w:t xml:space="preserve"> po stronie systemu teleinformatycznego administracji skarbowej (awaria całkowita), Wykonawca wystawi fakturę zgodnie z procedurą przewidzianą w obowiązujących przepisach prawa (tryb offline).</w:t>
      </w:r>
    </w:p>
    <w:p w14:paraId="3BB2AFAC" w14:textId="77777777" w:rsidR="007D2830" w:rsidRPr="007D2830" w:rsidRDefault="007D2830" w:rsidP="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t xml:space="preserve">Faktura wystawiona w trybie offline zostanie niezwłocznie przekazana Zamawiającemu w formie uzgodnionej przez Strony (np. plik XML przesłany na adres e-doręczeń: AE:PL-31995-16586-UDAEE-21), a następnie wprowadzona do </w:t>
      </w:r>
      <w:proofErr w:type="spellStart"/>
      <w:r w:rsidRPr="007D2830">
        <w:rPr>
          <w:rFonts w:ascii="Aptos" w:eastAsia="Aptos" w:hAnsi="Aptos" w:cs="Aptos"/>
          <w:color w:val="000000"/>
        </w:rPr>
        <w:t>KSeF</w:t>
      </w:r>
      <w:proofErr w:type="spellEnd"/>
      <w:r w:rsidRPr="007D2830">
        <w:rPr>
          <w:rFonts w:ascii="Aptos" w:eastAsia="Aptos" w:hAnsi="Aptos" w:cs="Aptos"/>
          <w:color w:val="000000"/>
        </w:rPr>
        <w:t xml:space="preserve"> niezwłocznie po przywróceniu funkcjonowania systemu, nie później niż w terminie 7 dni roboczych, o ile przepisy prawa nie stanowią inaczej.</w:t>
      </w:r>
    </w:p>
    <w:p w14:paraId="510A39B1" w14:textId="77777777" w:rsidR="007D2830" w:rsidRPr="007D2830" w:rsidRDefault="007D2830" w:rsidP="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t xml:space="preserve">W przypadku awarii systemu </w:t>
      </w:r>
      <w:proofErr w:type="spellStart"/>
      <w:r w:rsidRPr="007D2830">
        <w:rPr>
          <w:rFonts w:ascii="Aptos" w:eastAsia="Aptos" w:hAnsi="Aptos" w:cs="Aptos"/>
          <w:color w:val="000000"/>
        </w:rPr>
        <w:t>KSeF</w:t>
      </w:r>
      <w:proofErr w:type="spellEnd"/>
      <w:r w:rsidRPr="007D2830">
        <w:rPr>
          <w:rFonts w:ascii="Aptos" w:eastAsia="Aptos" w:hAnsi="Aptos" w:cs="Aptos"/>
          <w:color w:val="000000"/>
        </w:rPr>
        <w:t xml:space="preserve"> termin zapłaty liczony będzie od daty przydzielenia fakturze numeru identyfikacyjnego w </w:t>
      </w:r>
      <w:proofErr w:type="spellStart"/>
      <w:r w:rsidRPr="007D2830">
        <w:rPr>
          <w:rFonts w:ascii="Aptos" w:eastAsia="Aptos" w:hAnsi="Aptos" w:cs="Aptos"/>
          <w:color w:val="000000"/>
        </w:rPr>
        <w:t>KSeF</w:t>
      </w:r>
      <w:proofErr w:type="spellEnd"/>
      <w:r w:rsidRPr="007D2830">
        <w:rPr>
          <w:rFonts w:ascii="Aptos" w:eastAsia="Aptos" w:hAnsi="Aptos" w:cs="Aptos"/>
          <w:color w:val="000000"/>
        </w:rPr>
        <w:t xml:space="preserve"> albo od daty doręczenia faktury wystawionej zgodnie z obowiązującymi przepisami prawa – w zależności od tego, które zdarzenie nastąpi wcześniej.</w:t>
      </w:r>
    </w:p>
    <w:p w14:paraId="10541DD6" w14:textId="77777777" w:rsidR="007D2830" w:rsidRPr="007D2830" w:rsidRDefault="007D2830" w:rsidP="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t>Wykonawca ponosi odpowiedzialność za skutki błędnego wystawienia faktury ustrukturyzowanej, w szczególności za:</w:t>
      </w:r>
    </w:p>
    <w:p w14:paraId="512FD2D9" w14:textId="77777777" w:rsidR="007D2830" w:rsidRDefault="007D2830" w:rsidP="007D2830">
      <w:pPr>
        <w:pStyle w:val="Akapitzlist"/>
        <w:numPr>
          <w:ilvl w:val="1"/>
          <w:numId w:val="2"/>
        </w:numPr>
        <w:spacing w:before="240" w:after="240"/>
        <w:rPr>
          <w:rFonts w:ascii="Aptos" w:eastAsia="Aptos" w:hAnsi="Aptos" w:cs="Aptos"/>
          <w:color w:val="000000"/>
        </w:rPr>
      </w:pPr>
      <w:r w:rsidRPr="007D2830">
        <w:rPr>
          <w:rFonts w:ascii="Aptos" w:eastAsia="Aptos" w:hAnsi="Aptos" w:cs="Aptos"/>
          <w:color w:val="000000"/>
        </w:rPr>
        <w:t>niezgodność danych z umową</w:t>
      </w:r>
      <w:r>
        <w:rPr>
          <w:rFonts w:ascii="Aptos" w:eastAsia="Aptos" w:hAnsi="Aptos" w:cs="Aptos"/>
          <w:color w:val="000000"/>
        </w:rPr>
        <w:t>,</w:t>
      </w:r>
    </w:p>
    <w:p w14:paraId="6118FD08" w14:textId="77777777" w:rsidR="007D2830" w:rsidRDefault="007D2830" w:rsidP="007D2830">
      <w:pPr>
        <w:pStyle w:val="Akapitzlist"/>
        <w:numPr>
          <w:ilvl w:val="1"/>
          <w:numId w:val="2"/>
        </w:numPr>
        <w:spacing w:before="240" w:after="240"/>
        <w:rPr>
          <w:rFonts w:ascii="Aptos" w:eastAsia="Aptos" w:hAnsi="Aptos" w:cs="Aptos"/>
          <w:color w:val="000000"/>
        </w:rPr>
      </w:pPr>
      <w:r w:rsidRPr="007D2830">
        <w:rPr>
          <w:rFonts w:ascii="Aptos" w:eastAsia="Aptos" w:hAnsi="Aptos" w:cs="Aptos"/>
          <w:color w:val="000000"/>
        </w:rPr>
        <w:t>brak wymaganych danych identyfikacyjnych,</w:t>
      </w:r>
    </w:p>
    <w:p w14:paraId="73961CD2" w14:textId="6DD3600E" w:rsidR="007D2830" w:rsidRPr="007D2830" w:rsidRDefault="007D2830" w:rsidP="007D2830">
      <w:pPr>
        <w:pStyle w:val="Akapitzlist"/>
        <w:numPr>
          <w:ilvl w:val="1"/>
          <w:numId w:val="2"/>
        </w:numPr>
        <w:spacing w:before="240" w:after="240"/>
        <w:rPr>
          <w:rFonts w:ascii="Aptos" w:eastAsia="Aptos" w:hAnsi="Aptos" w:cs="Aptos"/>
          <w:color w:val="000000"/>
        </w:rPr>
      </w:pPr>
      <w:r w:rsidRPr="007D2830">
        <w:rPr>
          <w:rFonts w:ascii="Aptos" w:eastAsia="Aptos" w:hAnsi="Aptos" w:cs="Aptos"/>
          <w:color w:val="000000"/>
        </w:rPr>
        <w:t>błędy w strukturze pliku XML uniemożliwiające przetwarzanie faktury.</w:t>
      </w:r>
    </w:p>
    <w:p w14:paraId="53D65714" w14:textId="60DCA3E4" w:rsidR="007D2830" w:rsidRPr="007D2830" w:rsidRDefault="007D2830" w:rsidP="007D2830">
      <w:pPr>
        <w:pStyle w:val="Akapitzlist"/>
        <w:numPr>
          <w:ilvl w:val="0"/>
          <w:numId w:val="9"/>
        </w:numPr>
        <w:spacing w:before="240" w:after="240"/>
        <w:rPr>
          <w:rFonts w:ascii="Aptos" w:eastAsia="Aptos" w:hAnsi="Aptos" w:cs="Aptos"/>
          <w:color w:val="000000"/>
        </w:rPr>
      </w:pPr>
      <w:r w:rsidRPr="007D2830">
        <w:rPr>
          <w:rFonts w:ascii="Aptos" w:eastAsia="Aptos" w:hAnsi="Aptos" w:cs="Aptos"/>
          <w:color w:val="000000"/>
        </w:rPr>
        <w:t xml:space="preserve">W przypadku wystawienia faktury niezgodnej z umową lub przepisami prawa, termin płatności rozpoczyna bieg od dnia udostępnienia w </w:t>
      </w:r>
      <w:proofErr w:type="spellStart"/>
      <w:r w:rsidRPr="007D2830">
        <w:rPr>
          <w:rFonts w:ascii="Aptos" w:eastAsia="Aptos" w:hAnsi="Aptos" w:cs="Aptos"/>
          <w:color w:val="000000"/>
        </w:rPr>
        <w:t>KSeF</w:t>
      </w:r>
      <w:proofErr w:type="spellEnd"/>
      <w:r w:rsidRPr="007D2830">
        <w:rPr>
          <w:rFonts w:ascii="Aptos" w:eastAsia="Aptos" w:hAnsi="Aptos" w:cs="Aptos"/>
          <w:color w:val="000000"/>
        </w:rPr>
        <w:t xml:space="preserve"> faktury korygującej lub prawidłowo wystawionej faktury.</w:t>
      </w:r>
    </w:p>
    <w:p w14:paraId="4C1E9859" w14:textId="77777777" w:rsidR="00126EF4" w:rsidRDefault="00454A03">
      <w:pPr>
        <w:jc w:val="center"/>
        <w:rPr>
          <w:b/>
          <w:bCs/>
        </w:rPr>
      </w:pPr>
      <w:r>
        <w:rPr>
          <w:b/>
          <w:bCs/>
        </w:rPr>
        <w:t>§</w:t>
      </w:r>
      <w:r>
        <w:rPr>
          <w:b/>
          <w:bCs/>
        </w:rPr>
        <w:t xml:space="preserve"> 7</w:t>
      </w:r>
    </w:p>
    <w:p w14:paraId="4CC77C8D" w14:textId="77777777" w:rsidR="00126EF4" w:rsidRDefault="00454A03">
      <w:pPr>
        <w:jc w:val="center"/>
        <w:rPr>
          <w:b/>
          <w:bCs/>
        </w:rPr>
      </w:pPr>
      <w:r>
        <w:rPr>
          <w:b/>
          <w:bCs/>
        </w:rPr>
        <w:t xml:space="preserve">Odbiory </w:t>
      </w:r>
    </w:p>
    <w:p w14:paraId="1C020E7B" w14:textId="77777777" w:rsidR="00126EF4" w:rsidRDefault="00454A03">
      <w:pPr>
        <w:numPr>
          <w:ilvl w:val="0"/>
          <w:numId w:val="10"/>
        </w:numPr>
      </w:pPr>
      <w:r>
        <w:t xml:space="preserve">Strony ustalają, że realizacja przedmiotu Umowy odbywać będzie się w 8 Częściach, rozumianych jako pełne wykonanie zakresu prac (dostawa, montaż, instalacja, konfiguracja </w:t>
      </w:r>
      <w:r>
        <w:lastRenderedPageBreak/>
        <w:t xml:space="preserve">oraz wdrożenie rozwiązań sprzętowych i programowych) w poszczególnych lokalizacjach objętych Zadaniem tj.  w Urzędzie Miejskim i poszczególnych 7 jednostkach podległych. </w:t>
      </w:r>
    </w:p>
    <w:p w14:paraId="15F255AF" w14:textId="77777777" w:rsidR="00126EF4" w:rsidRDefault="00454A03">
      <w:pPr>
        <w:numPr>
          <w:ilvl w:val="0"/>
          <w:numId w:val="10"/>
        </w:numPr>
      </w:pPr>
      <w:r>
        <w:t>Wykonawca każdorazowo zgłosi Koordynatorowi Projektu gotowość do odbioru danej Części drogą elektroniczną. Wraz ze zgłoszeniem Wykonawca dostarczy dokumentację wymaganą dla danej lokalizacji w formie elektronicznej (PDF i wersja edytowalna) oraz papierowej (minimum 1 egzemplarz), w tym pisemne oświadczenie Wykonawcy potwierdzające, że dostarczony przedmiot Umowy oraz dokumentacja są wykonane zgodnie z przepisami powszechnie obowiązującego prawa (w tym z przepisami Rozporządzenia KRI), normami oraz wszelkimi</w:t>
      </w:r>
      <w:r>
        <w:t xml:space="preserve"> wymogami Zamawiającego określonymi w Umowie i SWZ - OPZ.</w:t>
      </w:r>
    </w:p>
    <w:p w14:paraId="0CCDDB9E" w14:textId="77777777" w:rsidR="00126EF4" w:rsidRDefault="00454A03">
      <w:pPr>
        <w:numPr>
          <w:ilvl w:val="0"/>
          <w:numId w:val="10"/>
        </w:numPr>
      </w:pPr>
      <w:r>
        <w:t xml:space="preserve">Zamawiający przystąpi do czynności odbiorowych danej Części w terminie 2 dni roboczych od zgłoszenia gotowości. W ramach czynności odbiorowych (względnie przygotowania do odbioru zwłaszcza w zakresie dokumentacji dostarczanej przez Wykonawcę) nastąpi w szczególności weryfikacja sprawności sprzętów/urządzeń, poprawności instalacji i funkcjonowania oprogramowania/systemów, kompletności dokumentacji. Czynności odbiorowe (dotyczące każdej z 8 Części, zostaną przeprowadzone i zakończone wraz z podpisaniem przez </w:t>
      </w:r>
      <w:r>
        <w:t xml:space="preserve">Strony Protokołów Odbioru Częściowego bez zastrzeżeń w   terminie 3 dni roboczych od dnia rozpoczęcia odbioru. W przypadku stwierdzenia wad podczas odbioru czynności odbiorowe wstrzymuje się do czasu ich usunięcia. </w:t>
      </w:r>
    </w:p>
    <w:p w14:paraId="506EE2FC" w14:textId="77777777" w:rsidR="00126EF4" w:rsidRDefault="00454A03">
      <w:pPr>
        <w:numPr>
          <w:ilvl w:val="0"/>
          <w:numId w:val="10"/>
        </w:numPr>
      </w:pPr>
      <w:r>
        <w:t>Wykonawca zobowiązany jest usunąć wskazane wady wskazane podczas odbioru w terminie do 2 dni roboczych, chyba że ze względu na charakter wady Strony ustalą inny termin, gwarantujący terminową realizację grantu.</w:t>
      </w:r>
    </w:p>
    <w:p w14:paraId="4906CC4A" w14:textId="77777777" w:rsidR="00126EF4" w:rsidRDefault="00454A03">
      <w:pPr>
        <w:numPr>
          <w:ilvl w:val="0"/>
          <w:numId w:val="10"/>
        </w:numPr>
      </w:pPr>
      <w:r>
        <w:t>Potwierdzeniem należytego wykonania prac w danej lokalizacji jest Protokół Odbioru Częściowego.</w:t>
      </w:r>
    </w:p>
    <w:p w14:paraId="24D81E8F" w14:textId="77777777" w:rsidR="00126EF4" w:rsidRDefault="00454A03">
      <w:pPr>
        <w:numPr>
          <w:ilvl w:val="0"/>
          <w:numId w:val="10"/>
        </w:numPr>
      </w:pPr>
      <w:r>
        <w:t>Potwierdzeniem należytego wykonania całego Zadania jest odbiór końcowy przeprowadzony do podpisaniu Protokołów Odbioru Częściowego dla wszystkich 8 Części Zadania. Zakres czynności w ramach odbioru końcowego określi Zamawiający/Koordynator Projektu. Odbiór Końcowy zostanie przeprowadzony i zakończony wraz z potwierdzeniem w podpisanym przez Strony Protokole Odbioru Końcowego bez zastrzeżeń w terminie 3 dni roboczych od dnia zgłoszenia przez Wykonawcę gotowości do tego odbioru.  W przypadku stwierdzenia wad,</w:t>
      </w:r>
      <w:r>
        <w:t xml:space="preserve"> o </w:t>
      </w:r>
      <w:r>
        <w:lastRenderedPageBreak/>
        <w:t xml:space="preserve">których mowa zwłaszcza w ust. 8 podczas odbioru kocowego, czynności odbiorowe wstrzymuje się do czasu ich usunięcia. Zapisy ust. 4 stosuje się odpowiednio. </w:t>
      </w:r>
    </w:p>
    <w:p w14:paraId="1219081A" w14:textId="77777777" w:rsidR="00126EF4" w:rsidRDefault="00126EF4">
      <w:pPr>
        <w:ind w:left="720"/>
      </w:pPr>
    </w:p>
    <w:p w14:paraId="6558911B" w14:textId="77777777" w:rsidR="00126EF4" w:rsidRDefault="00454A03">
      <w:pPr>
        <w:numPr>
          <w:ilvl w:val="0"/>
          <w:numId w:val="10"/>
        </w:numPr>
      </w:pPr>
      <w:r>
        <w:t xml:space="preserve">W skład komisji odbiorowej po stronie </w:t>
      </w:r>
      <w:r>
        <w:t>Zamawiającego wchodzą osoby wyznaczone przez Zamawiającego, w tym w szczególności Koordynator Projektu oraz – przy odbiorach poszczególnych 8 Części   – przedstawiciel danej jednostki podległej.</w:t>
      </w:r>
    </w:p>
    <w:p w14:paraId="11C3937A" w14:textId="77777777" w:rsidR="00126EF4" w:rsidRDefault="00454A03">
      <w:pPr>
        <w:numPr>
          <w:ilvl w:val="0"/>
          <w:numId w:val="10"/>
        </w:numPr>
      </w:pPr>
      <w:r>
        <w:t>Ujawnienie wady istotnej (uniemożliwiającej bezpieczne korzystanie ze sprzętu/urządzenia /oprogramowania lub naruszającej wymogi określone w przepisach prawa wstrzymuje podpisanie Protokołu Odbioru do czasu jej usunięcia.</w:t>
      </w:r>
    </w:p>
    <w:p w14:paraId="16FD5A8F" w14:textId="77777777" w:rsidR="00126EF4" w:rsidRDefault="00454A03">
      <w:pPr>
        <w:numPr>
          <w:ilvl w:val="0"/>
          <w:numId w:val="10"/>
        </w:numPr>
      </w:pPr>
      <w:r>
        <w:t>Podpisanie Protokołu Odbioru Końcowego bez zastrzeżeń jest jedyną podstawą do uznania Umowy za wykonaną w całości i wystawienia faktury VAT. Za datę wykonania Umowy uznaje się dzień podpisania Protokołu Odbioru Końcowego bez zastrzeżeń.</w:t>
      </w:r>
    </w:p>
    <w:p w14:paraId="1087CC03" w14:textId="77777777" w:rsidR="00126EF4" w:rsidRDefault="00454A03">
      <w:pPr>
        <w:numPr>
          <w:ilvl w:val="0"/>
          <w:numId w:val="10"/>
        </w:numPr>
      </w:pPr>
      <w:r>
        <w:t>Bieg terminów gwarancji i rękojmi dla całego przedmiotu Umowy rozpoczyna się w dniu podpisania Protokołu Odbioru Końcowego. Do tego czasu ryzyko uszkodzenia lub utraty sprzętu/oprogramowania (również w lokalizacjach jednostek podległych) spoczywa na Wykonawcy.</w:t>
      </w:r>
    </w:p>
    <w:p w14:paraId="44AA3B13" w14:textId="77777777" w:rsidR="00126EF4" w:rsidRDefault="00126EF4">
      <w:pPr>
        <w:ind w:left="720" w:firstLine="0"/>
      </w:pPr>
    </w:p>
    <w:p w14:paraId="51A91348" w14:textId="77777777" w:rsidR="00126EF4" w:rsidRDefault="00454A03">
      <w:pPr>
        <w:numPr>
          <w:ilvl w:val="0"/>
          <w:numId w:val="10"/>
        </w:numPr>
      </w:pPr>
      <w:r>
        <w:t>W przypadku bezskutecznego upływu terminu na usunięcie wad stwierdzonych podczas czynności odbiorowych, Zamawiający ma prawo zlecić ich usunięcie podmiotowi trzeciemu na koszt i ryzyko Wykonawcy (wykonawstwo zastępcze), bez utraty uprawnień z tytułu gwarancji.</w:t>
      </w:r>
    </w:p>
    <w:p w14:paraId="5E5580A7" w14:textId="77777777" w:rsidR="00126EF4" w:rsidRDefault="00454A03">
      <w:pPr>
        <w:ind w:firstLine="0"/>
        <w:jc w:val="center"/>
        <w:rPr>
          <w:rFonts w:ascii="Aptos" w:eastAsia="Times New Roman" w:hAnsi="Aptos"/>
          <w:b/>
          <w:bCs/>
          <w:lang w:eastAsia="ar-SA"/>
        </w:rPr>
      </w:pPr>
      <w:r>
        <w:rPr>
          <w:rFonts w:ascii="Aptos" w:eastAsia="Times New Roman" w:hAnsi="Aptos"/>
          <w:b/>
          <w:bCs/>
          <w:lang w:eastAsia="ar-SA"/>
        </w:rPr>
        <w:t>§ 8</w:t>
      </w:r>
    </w:p>
    <w:p w14:paraId="11357C29" w14:textId="77777777" w:rsidR="00126EF4" w:rsidRDefault="00454A03">
      <w:pPr>
        <w:ind w:firstLine="0"/>
        <w:jc w:val="center"/>
        <w:rPr>
          <w:rFonts w:ascii="Aptos" w:eastAsia="Times New Roman" w:hAnsi="Aptos"/>
          <w:b/>
          <w:bCs/>
          <w:lang w:eastAsia="ar-SA"/>
        </w:rPr>
      </w:pPr>
      <w:r>
        <w:rPr>
          <w:rFonts w:ascii="Aptos" w:eastAsia="Times New Roman" w:hAnsi="Aptos"/>
          <w:b/>
          <w:bCs/>
          <w:lang w:eastAsia="ar-SA"/>
        </w:rPr>
        <w:t>Podwykonawstwo</w:t>
      </w:r>
    </w:p>
    <w:p w14:paraId="4BE8DD2D" w14:textId="77777777" w:rsidR="00126EF4" w:rsidRDefault="00454A03">
      <w:pPr>
        <w:pStyle w:val="Akapitzlist"/>
        <w:numPr>
          <w:ilvl w:val="0"/>
          <w:numId w:val="11"/>
        </w:numPr>
      </w:pPr>
      <w:r>
        <w:rPr>
          <w:rFonts w:ascii="Aptos" w:eastAsia="MS Mincho" w:hAnsi="Aptos"/>
          <w:color w:val="000000"/>
        </w:rPr>
        <w:t>Wykonawca oświadcza, że zamierza powierzyć realizację następującej części zamówienia następującym podwykonawcom:</w:t>
      </w:r>
    </w:p>
    <w:p w14:paraId="3F79EE99" w14:textId="77777777" w:rsidR="00126EF4" w:rsidRDefault="00454A03">
      <w:pPr>
        <w:pStyle w:val="Akapitzlist"/>
        <w:numPr>
          <w:ilvl w:val="0"/>
          <w:numId w:val="12"/>
        </w:numPr>
        <w:spacing w:before="240"/>
      </w:pPr>
      <w:r>
        <w:rPr>
          <w:rFonts w:ascii="Aptos" w:eastAsia="MS Mincho" w:hAnsi="Aptos"/>
          <w:color w:val="000000"/>
        </w:rPr>
        <w:t>…………………………………………………………………………………… (nazwa podwykonawcy oraz opis powierzonej części zamówienia) Podwykonawca jest podmiotem, na którego zasoby wykonawca powołuje się na zasadach określonych w art. 118 p.z.p. ……………………(tak/nie)</w:t>
      </w:r>
    </w:p>
    <w:p w14:paraId="43C348F6" w14:textId="77777777" w:rsidR="00126EF4" w:rsidRDefault="00454A03">
      <w:pPr>
        <w:pStyle w:val="Akapitzlist"/>
        <w:numPr>
          <w:ilvl w:val="0"/>
          <w:numId w:val="12"/>
        </w:numPr>
        <w:spacing w:before="240"/>
        <w:rPr>
          <w:rFonts w:ascii="Aptos" w:eastAsia="MS Mincho" w:hAnsi="Aptos"/>
          <w:color w:val="000000"/>
        </w:rPr>
      </w:pPr>
      <w:r>
        <w:rPr>
          <w:rFonts w:ascii="Aptos" w:eastAsia="MS Mincho" w:hAnsi="Aptos"/>
          <w:color w:val="000000"/>
        </w:rPr>
        <w:t>……………………………………………………………………………………</w:t>
      </w:r>
    </w:p>
    <w:p w14:paraId="35D2D5FE" w14:textId="77777777" w:rsidR="00126EF4" w:rsidRDefault="00454A03">
      <w:pPr>
        <w:pStyle w:val="Akapitzlist"/>
        <w:numPr>
          <w:ilvl w:val="0"/>
          <w:numId w:val="11"/>
        </w:numPr>
      </w:pPr>
      <w:r>
        <w:rPr>
          <w:rFonts w:ascii="Aptos" w:eastAsia="MS Mincho" w:hAnsi="Aptos"/>
          <w:color w:val="000000"/>
        </w:rPr>
        <w:lastRenderedPageBreak/>
        <w:t>Wykonawca ponosi wobec Zamawiającego pełną odpowiedzialność za działania, które wykonuje przy pomocy podwykonawców. Za działania lub zaniechania podmiotów, którym Wykonawca powierzył wykonanie zamówienia, Wykonawca odpowiada jak za własne.</w:t>
      </w:r>
    </w:p>
    <w:p w14:paraId="746835D4" w14:textId="77777777" w:rsidR="00126EF4" w:rsidRDefault="00454A03">
      <w:pPr>
        <w:pStyle w:val="Akapitzlist"/>
        <w:numPr>
          <w:ilvl w:val="0"/>
          <w:numId w:val="11"/>
        </w:numPr>
        <w:rPr>
          <w:rFonts w:ascii="Aptos" w:eastAsia="MS Mincho" w:hAnsi="Aptos"/>
          <w:color w:val="000000"/>
        </w:rPr>
      </w:pPr>
      <w:r>
        <w:rPr>
          <w:rFonts w:ascii="Aptos" w:eastAsia="MS Mincho" w:hAnsi="Aptos"/>
          <w:color w:val="000000"/>
        </w:rPr>
        <w:t>Wykonawca przyjmuje na siebie pełnienie funkcji koordynatora w stosunku do prac realizowanych przez podwykonawców.</w:t>
      </w:r>
    </w:p>
    <w:p w14:paraId="5CE60DEF" w14:textId="77777777" w:rsidR="00126EF4" w:rsidRDefault="00454A03">
      <w:pPr>
        <w:pStyle w:val="Akapitzlist"/>
        <w:numPr>
          <w:ilvl w:val="0"/>
          <w:numId w:val="11"/>
        </w:numPr>
        <w:rPr>
          <w:rFonts w:ascii="Aptos" w:eastAsia="MS Mincho" w:hAnsi="Aptos"/>
          <w:color w:val="000000"/>
        </w:rPr>
      </w:pPr>
      <w:r>
        <w:rPr>
          <w:rFonts w:ascii="Aptos" w:eastAsia="MS Mincho" w:hAnsi="Aptos"/>
          <w:color w:val="000000"/>
        </w:rPr>
        <w:t xml:space="preserve">Powierzenie wykonania przedmiotu zamówienia podwykonawcy nie zmienia zobowiązań Wykonawcy wobec Zamawiającego za </w:t>
      </w:r>
      <w:r>
        <w:rPr>
          <w:rFonts w:ascii="Aptos" w:eastAsia="MS Mincho" w:hAnsi="Aptos"/>
          <w:color w:val="000000"/>
        </w:rPr>
        <w:t>wykonanie tej części zamówienia.</w:t>
      </w:r>
    </w:p>
    <w:p w14:paraId="00B176D9" w14:textId="77777777" w:rsidR="00126EF4" w:rsidRDefault="00454A03">
      <w:pPr>
        <w:pStyle w:val="Akapitzlist"/>
        <w:numPr>
          <w:ilvl w:val="0"/>
          <w:numId w:val="11"/>
        </w:numPr>
        <w:rPr>
          <w:rFonts w:ascii="Aptos" w:eastAsia="MS Mincho" w:hAnsi="Aptos"/>
          <w:color w:val="000000"/>
        </w:rPr>
      </w:pPr>
      <w:r>
        <w:rPr>
          <w:rFonts w:ascii="Aptos" w:eastAsia="MS Mincho" w:hAnsi="Aptos"/>
          <w:color w:val="000000"/>
        </w:rPr>
        <w:t>Wykonawca jest odpowiedzialny za działanie, zaniechanie, uchybienia i zaniedbania podwykonawcy i jego pracowników w takim samym stopniu, jakby to były działania, uchybienia lub zaniedbania jego własnych pracowników.</w:t>
      </w:r>
    </w:p>
    <w:p w14:paraId="33292153" w14:textId="77777777" w:rsidR="00126EF4" w:rsidRDefault="00454A03">
      <w:pPr>
        <w:pStyle w:val="Akapitzlist"/>
        <w:numPr>
          <w:ilvl w:val="0"/>
          <w:numId w:val="11"/>
        </w:numPr>
      </w:pPr>
      <w:r>
        <w:rPr>
          <w:rFonts w:ascii="Aptos" w:eastAsia="MS Mincho" w:hAnsi="Aptos"/>
          <w:color w:val="000000"/>
        </w:rPr>
        <w:t>Zamawiający żąda, aby przed przystąpieniem do realizacji przedmiotu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Przedmiotu zamówienia.</w:t>
      </w:r>
    </w:p>
    <w:p w14:paraId="4BF0335C" w14:textId="77777777" w:rsidR="00126EF4" w:rsidRDefault="00454A03">
      <w:pPr>
        <w:jc w:val="center"/>
        <w:rPr>
          <w:b/>
          <w:bCs/>
        </w:rPr>
      </w:pPr>
      <w:r>
        <w:rPr>
          <w:b/>
          <w:bCs/>
        </w:rPr>
        <w:t>§ 9</w:t>
      </w:r>
    </w:p>
    <w:p w14:paraId="58EF3D54" w14:textId="77777777" w:rsidR="00126EF4" w:rsidRDefault="00454A03">
      <w:pPr>
        <w:jc w:val="center"/>
        <w:rPr>
          <w:b/>
          <w:bCs/>
        </w:rPr>
      </w:pPr>
      <w:r>
        <w:rPr>
          <w:b/>
          <w:bCs/>
        </w:rPr>
        <w:t>Osoby wskazane na potrzeby realizacji Umowy</w:t>
      </w:r>
    </w:p>
    <w:p w14:paraId="6D10AD0F" w14:textId="77777777" w:rsidR="00126EF4" w:rsidRDefault="00454A03">
      <w:pPr>
        <w:numPr>
          <w:ilvl w:val="0"/>
          <w:numId w:val="13"/>
        </w:numPr>
      </w:pPr>
      <w:r>
        <w:t xml:space="preserve">Strony ustanawiają </w:t>
      </w:r>
      <w:r>
        <w:rPr>
          <w:b/>
          <w:bCs/>
        </w:rPr>
        <w:t>koordynatorów</w:t>
      </w:r>
      <w:r>
        <w:t>, którzy będą odpowiedzialni za bieżącą współpracę, nadzór nad realizacją prac oraz koordynację czynności odbiorowych.</w:t>
      </w:r>
    </w:p>
    <w:p w14:paraId="33CC07B8" w14:textId="77777777" w:rsidR="00126EF4" w:rsidRDefault="00454A03">
      <w:pPr>
        <w:numPr>
          <w:ilvl w:val="0"/>
          <w:numId w:val="13"/>
        </w:numPr>
      </w:pPr>
      <w:r>
        <w:t>Ze strony Zamawiającego funkcję koordynatora (zwanego dalej: „Koordynatorem Projektu” pełni:</w:t>
      </w:r>
    </w:p>
    <w:p w14:paraId="3550EDA5" w14:textId="77777777" w:rsidR="00126EF4" w:rsidRDefault="00454A03">
      <w:pPr>
        <w:numPr>
          <w:ilvl w:val="1"/>
          <w:numId w:val="13"/>
        </w:numPr>
      </w:pPr>
      <w:r>
        <w:rPr>
          <w:b/>
          <w:bCs/>
        </w:rPr>
        <w:t>Pan/i ................................</w:t>
      </w:r>
      <w:r>
        <w:t xml:space="preserve"> – ................................ (stanowisko) w Urzędzie Miejskim w Ciechocinku, tel. ................................, e-mail: ................................</w:t>
      </w:r>
    </w:p>
    <w:p w14:paraId="7CB99793" w14:textId="77777777" w:rsidR="00126EF4" w:rsidRDefault="00454A03">
      <w:pPr>
        <w:numPr>
          <w:ilvl w:val="0"/>
          <w:numId w:val="13"/>
        </w:numPr>
      </w:pPr>
      <w:r>
        <w:t>Ze strony Wykonawcy funkcję koordynatora (zwanego dalej „Koordynatorem”) pełni:</w:t>
      </w:r>
    </w:p>
    <w:p w14:paraId="76F8CAED" w14:textId="77777777" w:rsidR="00126EF4" w:rsidRDefault="00454A03">
      <w:pPr>
        <w:numPr>
          <w:ilvl w:val="1"/>
          <w:numId w:val="13"/>
        </w:numPr>
      </w:pPr>
      <w:r>
        <w:rPr>
          <w:b/>
          <w:bCs/>
        </w:rPr>
        <w:t>Pan/i ................................</w:t>
      </w:r>
      <w:r>
        <w:t>, tel. ................................, e-mail: ................................</w:t>
      </w:r>
    </w:p>
    <w:p w14:paraId="418DCEEC" w14:textId="77777777" w:rsidR="00126EF4" w:rsidRDefault="00454A03">
      <w:pPr>
        <w:numPr>
          <w:ilvl w:val="0"/>
          <w:numId w:val="13"/>
        </w:numPr>
      </w:pPr>
      <w:r>
        <w:t>Koordynatorzy są uprawnieni do w szczególności do:</w:t>
      </w:r>
    </w:p>
    <w:p w14:paraId="78481211" w14:textId="77777777" w:rsidR="00126EF4" w:rsidRDefault="00454A03">
      <w:pPr>
        <w:numPr>
          <w:ilvl w:val="1"/>
          <w:numId w:val="14"/>
        </w:numPr>
      </w:pPr>
      <w:r>
        <w:t xml:space="preserve">dokonywania bieżących ustaleń technicznych na </w:t>
      </w:r>
      <w:r>
        <w:t>potrzeby realizacji Umowy;</w:t>
      </w:r>
    </w:p>
    <w:p w14:paraId="7FEA0A50" w14:textId="77777777" w:rsidR="00126EF4" w:rsidRDefault="00454A03">
      <w:pPr>
        <w:numPr>
          <w:ilvl w:val="1"/>
          <w:numId w:val="14"/>
        </w:numPr>
      </w:pPr>
      <w:r>
        <w:lastRenderedPageBreak/>
        <w:t>zgłaszania i przyjmowania/weryfikacji zgłoszeń o gotowości do odbiorów (dla każdej z 8 Części/Odbioru Końcowego);</w:t>
      </w:r>
    </w:p>
    <w:p w14:paraId="509A8DE1" w14:textId="77777777" w:rsidR="00126EF4" w:rsidRDefault="00454A03">
      <w:pPr>
        <w:numPr>
          <w:ilvl w:val="1"/>
          <w:numId w:val="14"/>
        </w:numPr>
      </w:pPr>
      <w:r>
        <w:t>uczestnictwa w czynnościach odbiorowych i podpisywania Protokołów Odbioru Częściowego oraz Protokołu Odbioru Końcowego, z zastrzeżeniem ust. 5.</w:t>
      </w:r>
    </w:p>
    <w:p w14:paraId="5441E374" w14:textId="77777777" w:rsidR="00126EF4" w:rsidRDefault="00454A03">
      <w:pPr>
        <w:numPr>
          <w:ilvl w:val="0"/>
          <w:numId w:val="13"/>
        </w:numPr>
      </w:pPr>
      <w:r>
        <w:t>Dla uniknięcia wątpliwości wskazuje się, że Koordynator Projektu nie jest upoważniony do zaciągania zobowiązań w imieniu Zamawiającego, zwalniania Wykonawcy z jego zobowiązań ani do dokonywania zmian w treści Umowy (wymagających formy aneksu).</w:t>
      </w:r>
    </w:p>
    <w:p w14:paraId="7EBFB67F" w14:textId="77777777" w:rsidR="00126EF4" w:rsidRDefault="00454A03">
      <w:pPr>
        <w:numPr>
          <w:ilvl w:val="0"/>
          <w:numId w:val="13"/>
        </w:numPr>
      </w:pPr>
      <w:r>
        <w:t>Zmiana osób, o których mowa w ust. 2 i 3, następuje poprzez pisemne powiadomienie drugiej Strony i nie wymaga sporządzenia aneksu do Umowy.</w:t>
      </w:r>
    </w:p>
    <w:p w14:paraId="1BC932C8" w14:textId="77777777" w:rsidR="00126EF4" w:rsidRDefault="00454A03">
      <w:pPr>
        <w:jc w:val="center"/>
        <w:rPr>
          <w:b/>
          <w:bCs/>
        </w:rPr>
      </w:pPr>
      <w:r>
        <w:rPr>
          <w:b/>
          <w:bCs/>
        </w:rPr>
        <w:t>§ 10</w:t>
      </w:r>
    </w:p>
    <w:p w14:paraId="10ADD3E3" w14:textId="77777777" w:rsidR="00126EF4" w:rsidRDefault="00454A03">
      <w:pPr>
        <w:jc w:val="center"/>
        <w:rPr>
          <w:b/>
          <w:bCs/>
        </w:rPr>
      </w:pPr>
      <w:r>
        <w:rPr>
          <w:b/>
          <w:bCs/>
        </w:rPr>
        <w:t>Gwarancja i rękojmia</w:t>
      </w:r>
    </w:p>
    <w:p w14:paraId="77A66BE6" w14:textId="77777777" w:rsidR="00126EF4" w:rsidRDefault="00454A03">
      <w:pPr>
        <w:numPr>
          <w:ilvl w:val="0"/>
          <w:numId w:val="15"/>
        </w:numPr>
      </w:pPr>
      <w:r>
        <w:t xml:space="preserve">Wykonawca udziela gwarancji jakości na cały przedmiot Umowy (w tym sprzęt/urządzenia, oprogramowanie, montaż, wdrożenia) na okres </w:t>
      </w:r>
      <w:r>
        <w:rPr>
          <w:b/>
          <w:bCs/>
        </w:rPr>
        <w:t>.......... miesięcy</w:t>
      </w:r>
      <w:r>
        <w:t xml:space="preserve"> (zgodnie z Ofertą Wykonawcy), na warunkach określonych w SWZ/OPZ oraz w Umowie wraz z Kartą Gwarancyjną stanowiącą Załącznik nr 3 do Umowy.</w:t>
      </w:r>
    </w:p>
    <w:p w14:paraId="46865ED9" w14:textId="77777777" w:rsidR="00126EF4" w:rsidRDefault="00454A03">
      <w:pPr>
        <w:numPr>
          <w:ilvl w:val="0"/>
          <w:numId w:val="15"/>
        </w:numPr>
      </w:pPr>
      <w:r>
        <w:t>Niezależnie od gwarancji, o której mowa w ust. 1, Wykonawca zapewnia, że poszczególne elementy przedmiotu Umowy posiadają gwarancje producentów o parametrach nie gorszych niż wymagane w SWZ/OPZ, w tym w szczególności:</w:t>
      </w:r>
    </w:p>
    <w:p w14:paraId="2BF19442" w14:textId="77777777" w:rsidR="00126EF4" w:rsidRDefault="00454A03">
      <w:pPr>
        <w:numPr>
          <w:ilvl w:val="1"/>
          <w:numId w:val="15"/>
        </w:numPr>
      </w:pPr>
      <w:r>
        <w:t>dla urządzeń kluczowych (UTM, serwery, macierze) – gwarancja w rygorze Next Business Day (NBD), obejmująca reakcję serwisu i podjęcie naprawy lub dostarczenie sprzętu zastępczego w następnym dniu roboczym po zgłoszeniu;</w:t>
      </w:r>
    </w:p>
    <w:p w14:paraId="6DD17141" w14:textId="77777777" w:rsidR="00126EF4" w:rsidRDefault="00454A03">
      <w:pPr>
        <w:numPr>
          <w:ilvl w:val="1"/>
          <w:numId w:val="15"/>
        </w:numPr>
      </w:pPr>
      <w:r>
        <w:t>dla oprogramowania – prawo do aktualizacji i poprawek w okresie trwania gwarancji bez dodatkowych opłat.</w:t>
      </w:r>
    </w:p>
    <w:p w14:paraId="16F2BD2E" w14:textId="77777777" w:rsidR="00126EF4" w:rsidRDefault="00454A03">
      <w:pPr>
        <w:numPr>
          <w:ilvl w:val="0"/>
          <w:numId w:val="15"/>
        </w:numPr>
      </w:pPr>
      <w:r>
        <w:t>W przypadku, gdy gwarancja producenta na dany element jest dłuższa niż okres wskazany w ust. 1, po upływie gwarancji Wykonawcy Zamawiający zachowuje uprawnienia z tytułu gwarancji producenta. Wykonawca zobowiązany jest wydać Zamawiającemu wszystkie dokumenty gwarancyjne producentów najpóźniej w dniu zgłoszenia gotowości do Odbioru Końcowego.</w:t>
      </w:r>
    </w:p>
    <w:p w14:paraId="79505D35" w14:textId="77777777" w:rsidR="00126EF4" w:rsidRDefault="00454A03">
      <w:pPr>
        <w:numPr>
          <w:ilvl w:val="0"/>
          <w:numId w:val="15"/>
        </w:numPr>
      </w:pPr>
      <w:r>
        <w:lastRenderedPageBreak/>
        <w:t>Bieg okresu gwarancji i rękojmi dla całego Przedmiotu Umowy rozpoczyna się w dniu podpisania Protokołu Odbioru Końcowego bez zastrzeżeń. Dla elementów wymienionych na nowe w toku naprawy, bieg gwarancji/rękojmi rozpoczyna się od nowa z dniem ich wydania Zamawiającemu.</w:t>
      </w:r>
    </w:p>
    <w:p w14:paraId="1B14AFBE" w14:textId="77777777" w:rsidR="00126EF4" w:rsidRDefault="00454A03">
      <w:pPr>
        <w:numPr>
          <w:ilvl w:val="0"/>
          <w:numId w:val="15"/>
        </w:numPr>
      </w:pPr>
      <w:r>
        <w:t>Zamawiający może wykonywać uprawnienia z tytułu rękojmi niezależnie od uprawnień wynikających z gwarancji. Odpowiedzialność Wykonawcy z tytułu rękojmi zostaje rozszerzona i kończy się wraz z upływem terminu gwarancji.</w:t>
      </w:r>
    </w:p>
    <w:p w14:paraId="03A6DEAC" w14:textId="77777777" w:rsidR="00126EF4" w:rsidRDefault="00454A03">
      <w:pPr>
        <w:numPr>
          <w:ilvl w:val="0"/>
          <w:numId w:val="15"/>
        </w:numPr>
      </w:pPr>
      <w:r>
        <w:t xml:space="preserve">Zgłoszenia awarii będą dokonywane przez </w:t>
      </w:r>
      <w:r>
        <w:t>Zamawiającego</w:t>
      </w:r>
      <w:r>
        <w:t xml:space="preserve"> do serwisu Wykonawcy:</w:t>
      </w:r>
    </w:p>
    <w:p w14:paraId="33B92D60" w14:textId="77777777" w:rsidR="00126EF4" w:rsidRDefault="00454A03">
      <w:pPr>
        <w:numPr>
          <w:ilvl w:val="1"/>
          <w:numId w:val="15"/>
        </w:numPr>
      </w:pPr>
      <w:r>
        <w:t>telefonicznie (w dni robocze w godz. 8:00 – 15:00);</w:t>
      </w:r>
    </w:p>
    <w:p w14:paraId="620E7AE3" w14:textId="77777777" w:rsidR="00126EF4" w:rsidRDefault="00454A03">
      <w:pPr>
        <w:numPr>
          <w:ilvl w:val="1"/>
          <w:numId w:val="15"/>
        </w:numPr>
      </w:pPr>
      <w:r>
        <w:t>drogą elektroniczną (e-mail/portal zgłoszeniowy) – przez całą dobę.</w:t>
      </w:r>
    </w:p>
    <w:p w14:paraId="608D4D73" w14:textId="77777777" w:rsidR="00126EF4" w:rsidRDefault="00454A03">
      <w:pPr>
        <w:numPr>
          <w:ilvl w:val="0"/>
          <w:numId w:val="15"/>
        </w:numPr>
      </w:pPr>
      <w:r>
        <w:t>Dane kontaktowe, o których mowa w ust. 1, są tożsame z danymi wskazanymi w Karcie Gwarancyjnej (Załącznik nr 3). Zmiana tych danych nie wymaga aneksu do Umowy, a jedynie pisemnego powiadomienia Zamawiającego.</w:t>
      </w:r>
    </w:p>
    <w:p w14:paraId="27E11FB4" w14:textId="77777777" w:rsidR="00126EF4" w:rsidRDefault="00454A03">
      <w:pPr>
        <w:numPr>
          <w:ilvl w:val="0"/>
          <w:numId w:val="15"/>
        </w:numPr>
      </w:pPr>
      <w:r>
        <w:t>Wykonawca w ramach gwarancji ponosi wszelkie koszty napraw, w tym koszty dojazdu serwisu, części zamiennych oraz transportu sprzętu do i z punktu naprawczego.</w:t>
      </w:r>
    </w:p>
    <w:p w14:paraId="0289F797" w14:textId="77777777" w:rsidR="00126EF4" w:rsidRDefault="00454A03">
      <w:pPr>
        <w:numPr>
          <w:ilvl w:val="0"/>
          <w:numId w:val="15"/>
        </w:numPr>
      </w:pPr>
      <w:r>
        <w:t xml:space="preserve">Jeżeli Wykonawca nie przystąpi do usunięcia wady w </w:t>
      </w:r>
      <w:r>
        <w:t>terminie wynikającym z rygoru NBD lub nie usunie wady w terminie technicznie uzasadnionym (nie dłuższym niż 14 dni), Zamawiający ma prawo do wykonawstwa zastępczego na koszt i ryzyko Wykonawcy, bez utraty uprawnień z tytułu gwarancji. Zamawiający może potrącić należności z tytułu naprawy zastępczej z wierzytelnościami Wykonawcy.</w:t>
      </w:r>
    </w:p>
    <w:p w14:paraId="01EBFC01" w14:textId="77777777" w:rsidR="00126EF4" w:rsidRPr="007D2830" w:rsidRDefault="00126EF4" w:rsidP="007D2830">
      <w:pPr>
        <w:pageBreakBefore/>
        <w:suppressAutoHyphens w:val="0"/>
        <w:ind w:left="720" w:firstLine="0"/>
        <w:rPr>
          <w:rFonts w:ascii="Aptos" w:eastAsia="Times New Roman" w:hAnsi="Aptos"/>
          <w:b/>
          <w:bCs/>
          <w:lang w:val="hr-HR" w:eastAsia="ar-SA"/>
        </w:rPr>
      </w:pPr>
    </w:p>
    <w:p w14:paraId="552F62EB" w14:textId="77777777" w:rsidR="00126EF4" w:rsidRDefault="00454A03">
      <w:pPr>
        <w:ind w:firstLine="0"/>
        <w:jc w:val="center"/>
        <w:rPr>
          <w:rFonts w:ascii="Aptos" w:eastAsia="Times New Roman" w:hAnsi="Aptos"/>
          <w:b/>
          <w:bCs/>
          <w:lang w:val="hr-HR" w:eastAsia="ar-SA"/>
        </w:rPr>
      </w:pPr>
      <w:r>
        <w:rPr>
          <w:rFonts w:ascii="Aptos" w:eastAsia="Times New Roman" w:hAnsi="Aptos"/>
          <w:b/>
          <w:bCs/>
          <w:lang w:val="hr-HR" w:eastAsia="ar-SA"/>
        </w:rPr>
        <w:t>§ 11</w:t>
      </w:r>
    </w:p>
    <w:p w14:paraId="15F2B6D2" w14:textId="77777777" w:rsidR="00126EF4" w:rsidRDefault="00454A03">
      <w:pPr>
        <w:jc w:val="center"/>
        <w:rPr>
          <w:rFonts w:ascii="Aptos" w:hAnsi="Aptos" w:cs="Calibri"/>
          <w:b/>
          <w:bCs/>
          <w:color w:val="000000"/>
          <w:lang w:val="hr-HR"/>
        </w:rPr>
      </w:pPr>
      <w:r>
        <w:rPr>
          <w:rFonts w:ascii="Aptos" w:hAnsi="Aptos" w:cs="Calibri"/>
          <w:b/>
          <w:bCs/>
          <w:color w:val="000000"/>
          <w:lang w:val="hr-HR"/>
        </w:rPr>
        <w:t>Odpowiedzialność odszkodowawcza, ubezpieczenie od odpowiedzialności cywilnej</w:t>
      </w:r>
    </w:p>
    <w:p w14:paraId="1B5C663D" w14:textId="77777777" w:rsidR="00126EF4" w:rsidRDefault="00454A03">
      <w:pPr>
        <w:pStyle w:val="Tekstpodstawowy"/>
        <w:widowControl w:val="0"/>
        <w:numPr>
          <w:ilvl w:val="0"/>
          <w:numId w:val="16"/>
        </w:numPr>
        <w:spacing w:after="0"/>
      </w:pPr>
      <w:r>
        <w:rPr>
          <w:rFonts w:ascii="Aptos" w:hAnsi="Aptos" w:cs="Calibri"/>
          <w:color w:val="000000"/>
          <w:lang w:val="hr-HR"/>
        </w:rPr>
        <w:t xml:space="preserve">Wykonawca ponosi wszelkie ryzyko i odpowiedzialność za szkody związane z realizacją Umowy, a w </w:t>
      </w:r>
      <w:r>
        <w:rPr>
          <w:rFonts w:ascii="Aptos" w:hAnsi="Aptos" w:cs="Calibri"/>
          <w:color w:val="000000"/>
          <w:lang w:val="hr-HR"/>
        </w:rPr>
        <w:t>szczególności za szkody materialne, uszkodzenie ciała lub śmierć.</w:t>
      </w:r>
    </w:p>
    <w:p w14:paraId="42CB04BB" w14:textId="77777777" w:rsidR="00126EF4" w:rsidRDefault="00454A03">
      <w:pPr>
        <w:pStyle w:val="Default"/>
        <w:numPr>
          <w:ilvl w:val="0"/>
          <w:numId w:val="16"/>
        </w:numPr>
        <w:spacing w:line="360" w:lineRule="auto"/>
        <w:jc w:val="both"/>
      </w:pPr>
      <w:r>
        <w:rPr>
          <w:rFonts w:ascii="Aptos" w:eastAsia="Aptos" w:hAnsi="Aptos" w:cs="Aptos"/>
          <w:sz w:val="22"/>
          <w:szCs w:val="22"/>
          <w:lang w:val="hr-HR"/>
        </w:rPr>
        <w:t>Wykonawca ponosi pełną odpowiedzialność odszkodowawczą względem Zamawiającego lub osób trzecich z tytułu szkód wyrządzonych w trakcie realizacji Umowy. W szczególności Wykonawca ponosi odpowiedzialność za szkody spowodowane przez osoby przy pomocy których wykonuje przedmiot Umowy (podwykonawców</w:t>
      </w:r>
      <w:r>
        <w:rPr>
          <w:rFonts w:ascii="Aptos" w:eastAsia="Aptos" w:hAnsi="Aptos" w:cs="Aptos"/>
          <w:i/>
          <w:iCs/>
          <w:sz w:val="22"/>
          <w:szCs w:val="22"/>
          <w:lang w:val="hr-HR"/>
        </w:rPr>
        <w:t xml:space="preserve">, </w:t>
      </w:r>
      <w:r>
        <w:rPr>
          <w:rFonts w:ascii="Aptos" w:eastAsia="Aptos" w:hAnsi="Aptos" w:cs="Aptos"/>
          <w:sz w:val="22"/>
          <w:szCs w:val="22"/>
          <w:lang w:val="hr-HR"/>
        </w:rPr>
        <w:t>dalszych podwykonawców oraz inne osoby działające na jego zlecenie lub w jego imieniu).</w:t>
      </w:r>
    </w:p>
    <w:p w14:paraId="01815A38" w14:textId="77777777" w:rsidR="00126EF4" w:rsidRDefault="00454A03">
      <w:pPr>
        <w:pStyle w:val="Tekstpodstawowy"/>
        <w:widowControl w:val="0"/>
        <w:numPr>
          <w:ilvl w:val="0"/>
          <w:numId w:val="16"/>
        </w:numPr>
        <w:spacing w:after="0"/>
        <w:rPr>
          <w:rFonts w:ascii="Aptos" w:eastAsia="Aptos" w:hAnsi="Aptos" w:cs="Aptos"/>
          <w:color w:val="000000"/>
        </w:rPr>
      </w:pPr>
      <w:r>
        <w:rPr>
          <w:rFonts w:ascii="Aptos" w:eastAsia="Aptos" w:hAnsi="Aptos" w:cs="Aptos"/>
          <w:color w:val="000000"/>
        </w:rPr>
        <w:t>Wykonawca zobowiązany jest do zapłaty Zamawiającemu odszkodowania w pełnej wysokości (z uwzględnieniem utraconych korzyści) w sytuacji wyrządzenia szkód w Zamawiającemu w trakcie realizacji. Umowy, chyba, że Zamawiający zażąda przywrócenie do stanu poprzedniego.</w:t>
      </w:r>
    </w:p>
    <w:p w14:paraId="5A6ED97A" w14:textId="77777777" w:rsidR="00126EF4" w:rsidRDefault="00454A03">
      <w:pPr>
        <w:pStyle w:val="Tekstpodstawowy"/>
        <w:widowControl w:val="0"/>
        <w:numPr>
          <w:ilvl w:val="0"/>
          <w:numId w:val="16"/>
        </w:numPr>
        <w:spacing w:after="0"/>
      </w:pPr>
      <w:r>
        <w:rPr>
          <w:rFonts w:ascii="Aptos" w:eastAsia="Aptos" w:hAnsi="Aptos" w:cs="Aptos"/>
          <w:color w:val="000000"/>
        </w:rPr>
        <w:t>Wykonawca zobowiązany jest do posiadania przez okres realizacji Umowy aktualnej polisy ubezpieczeniowej od odpowiedzialności cywilnej z tytułu prowadzonej działalności gospodarczej lub innego dokumentu potwierdzającego zawarcie umowy ubezpieczenia oraz terminowego opłacania należnych składek ubezpieczeniowych W przypadku utraty ważności polisy ubezpieczeniowej lub innego dokumentu potwierdzającego zawarcie umowy w trakcie realizacji mowy Wykonawca zobowiązany jest przedłużyć ważność polisy stosownym aneksem</w:t>
      </w:r>
      <w:r>
        <w:rPr>
          <w:rFonts w:ascii="Aptos" w:eastAsia="Aptos" w:hAnsi="Aptos" w:cs="Aptos"/>
          <w:color w:val="000000"/>
        </w:rPr>
        <w:t xml:space="preserve"> lub przedstawić nową polisę, na warunkach co najmniej spełniających wymogi określone w toku postępowania, pod warunkiem zachowania ciągłości okresu ubezpieczenia. Wykonawca zobowiązany jest przedstawić Zamawiającemu kopię aneksu lub polisy poświadczoną za zgodność z oryginałem i oryginał do wglądu przed upływem ważności pierwotnej polisy lub innego dokumentu.</w:t>
      </w:r>
    </w:p>
    <w:p w14:paraId="699A13EE" w14:textId="77777777" w:rsidR="00126EF4" w:rsidRDefault="00454A03">
      <w:pPr>
        <w:pStyle w:val="Tekstpodstawowy"/>
        <w:widowControl w:val="0"/>
        <w:numPr>
          <w:ilvl w:val="0"/>
          <w:numId w:val="16"/>
        </w:numPr>
        <w:spacing w:after="0"/>
      </w:pPr>
      <w:r>
        <w:rPr>
          <w:rFonts w:ascii="Aptos" w:eastAsia="Aptos" w:hAnsi="Aptos" w:cs="Aptos"/>
          <w:color w:val="000000"/>
        </w:rPr>
        <w:t xml:space="preserve">W przypadku nieprzedstawienia przez Wykonawcę aneksu lub polisy lub przedstawienie aneksu lub polisy nie obejmującej ciągłości okresu ubezpieczenia lub nie zapłacenia poszczególnych rat składki w terminach, Zamawiający zastrzega sobie prawo do odstąpienia od umowy z przyczyn leżących po stronie Wykonawcy oraz naliczenia Wykonawcy kary </w:t>
      </w:r>
      <w:r>
        <w:rPr>
          <w:rFonts w:ascii="Aptos" w:eastAsia="Aptos" w:hAnsi="Aptos" w:cs="Aptos"/>
          <w:color w:val="000000"/>
        </w:rPr>
        <w:lastRenderedPageBreak/>
        <w:t>umownej.</w:t>
      </w:r>
    </w:p>
    <w:p w14:paraId="56FB8B5E" w14:textId="77777777" w:rsidR="00126EF4" w:rsidRDefault="00454A03">
      <w:pPr>
        <w:jc w:val="center"/>
        <w:rPr>
          <w:b/>
          <w:bCs/>
        </w:rPr>
      </w:pPr>
      <w:r>
        <w:rPr>
          <w:b/>
          <w:bCs/>
        </w:rPr>
        <w:t>§ 12</w:t>
      </w:r>
    </w:p>
    <w:p w14:paraId="0B1E834C" w14:textId="77777777" w:rsidR="00126EF4" w:rsidRDefault="00454A03">
      <w:pPr>
        <w:jc w:val="center"/>
        <w:rPr>
          <w:b/>
          <w:bCs/>
        </w:rPr>
      </w:pPr>
      <w:r>
        <w:rPr>
          <w:b/>
          <w:bCs/>
        </w:rPr>
        <w:t>Kary umowne</w:t>
      </w:r>
    </w:p>
    <w:p w14:paraId="2C9FAE89" w14:textId="77777777" w:rsidR="00126EF4" w:rsidRDefault="00454A03">
      <w:pPr>
        <w:numPr>
          <w:ilvl w:val="0"/>
          <w:numId w:val="17"/>
        </w:numPr>
      </w:pPr>
      <w:r>
        <w:t>Wykonawca zapłaci Zamawiającemu kary umowne w następujących przypadkach i wysokościach:</w:t>
      </w:r>
    </w:p>
    <w:p w14:paraId="04F792E4" w14:textId="77777777" w:rsidR="00126EF4" w:rsidRDefault="00454A03">
      <w:pPr>
        <w:numPr>
          <w:ilvl w:val="1"/>
          <w:numId w:val="18"/>
        </w:numPr>
      </w:pPr>
      <w:r>
        <w:t>za zwłokę w wykonaniu Przedmiotu Umowy w terminie, o którym mowa w § 2 ust. 1 – w wysokości 0,2% wynagrodzenia brutto określonego w § 5 ust. 1, za każdy rozpoczęty dzień zwłoki;</w:t>
      </w:r>
    </w:p>
    <w:p w14:paraId="28CAF57E" w14:textId="77777777" w:rsidR="00126EF4" w:rsidRDefault="00454A03">
      <w:pPr>
        <w:numPr>
          <w:ilvl w:val="1"/>
          <w:numId w:val="18"/>
        </w:numPr>
      </w:pPr>
      <w:r>
        <w:t>za zwłokę w usunięciu wad stwierdzonych przy odbiorze lub w okresie gwarancji i rękojmi – w wysokości 0,2% wynagrodzenia brutto za element, którego wada dotyczy (zgodnie z ofertą), a jeśli nie można wyodrębnić ceny elementu – w wysokości 0,05% wynagrodzenia brutto całego Zadania, za każdy rozpoczęty dzień zwłoki, licząc od dnia wyznaczonego na usunięcie wad;</w:t>
      </w:r>
    </w:p>
    <w:p w14:paraId="0D38B340" w14:textId="77777777" w:rsidR="00126EF4" w:rsidRDefault="00454A03">
      <w:pPr>
        <w:numPr>
          <w:ilvl w:val="1"/>
          <w:numId w:val="18"/>
        </w:numPr>
      </w:pPr>
      <w:r>
        <w:t>za odstąpienie od Umowy przez Zamawiającego/Wykonawcę z przyczyn leżących po stronie Wykonawcy – w wysokości 20% wynagrodzenia brutto określonego w § 5 ust. 1;</w:t>
      </w:r>
    </w:p>
    <w:p w14:paraId="534154DF" w14:textId="77777777" w:rsidR="00126EF4" w:rsidRDefault="00454A03">
      <w:pPr>
        <w:numPr>
          <w:ilvl w:val="1"/>
          <w:numId w:val="18"/>
        </w:numPr>
      </w:pPr>
      <w:r>
        <w:rPr>
          <w:rFonts w:ascii="Aptos" w:hAnsi="Aptos" w:cs="Calibri"/>
          <w:color w:val="000000"/>
        </w:rPr>
        <w:t xml:space="preserve">za naruszenia przez Wykonawcę lub osobę, którą się posługuje </w:t>
      </w:r>
      <w:r>
        <w:rPr>
          <w:rFonts w:ascii="Aptos" w:hAnsi="Aptos" w:cs="Calibri"/>
          <w:color w:val="000000"/>
        </w:rPr>
        <w:t>wykonując Zadanie obowiązków dotyczących zachowania poufności, o których mowa w § 16 Umowy - w wysokości 5.000,00 zł za każdy przypadek naruszenia</w:t>
      </w:r>
    </w:p>
    <w:p w14:paraId="0C61D8D0" w14:textId="77777777" w:rsidR="00126EF4" w:rsidRDefault="00454A03">
      <w:pPr>
        <w:numPr>
          <w:ilvl w:val="0"/>
          <w:numId w:val="17"/>
        </w:numPr>
      </w:pPr>
      <w:r>
        <w:t>Łączna maksymalna wysokość kar umownych, których Zamawiający może dochodzić od Wykonawcy na podstawie wszystkich tytułów określonych w Umowie, nie może przekroczyć 20% wynagrodzenia brutto, o którym mowa w § 5 ust. 1.</w:t>
      </w:r>
    </w:p>
    <w:p w14:paraId="20C76953" w14:textId="77777777" w:rsidR="00126EF4" w:rsidRDefault="00454A03">
      <w:pPr>
        <w:numPr>
          <w:ilvl w:val="0"/>
          <w:numId w:val="17"/>
        </w:numPr>
      </w:pPr>
      <w:r>
        <w:t>Zamawiający poinformuje Wykonawcę o naliczeniu kary umownej w formie pisemnej lub elektronicznej, wskazując podstawę jej naliczenia.</w:t>
      </w:r>
    </w:p>
    <w:p w14:paraId="1D204CC0" w14:textId="77777777" w:rsidR="00126EF4" w:rsidRDefault="00454A03">
      <w:pPr>
        <w:numPr>
          <w:ilvl w:val="0"/>
          <w:numId w:val="17"/>
        </w:numPr>
      </w:pPr>
      <w:r>
        <w:t>Wykonawca wyraża zgodę na potrącenie naliczonych kar umownych z przysługującego mu wynagrodzenia.</w:t>
      </w:r>
    </w:p>
    <w:p w14:paraId="7B2D330B" w14:textId="77777777" w:rsidR="00126EF4" w:rsidRDefault="00454A03">
      <w:pPr>
        <w:numPr>
          <w:ilvl w:val="0"/>
          <w:numId w:val="17"/>
        </w:numPr>
      </w:pPr>
      <w:r>
        <w:t>Zamawiający zastrzega sobie prawo do dochodzenia odszkodowania uzupełniającego na zasadach ogólnych Kodeksu cywilnego, jeżeli wysokość poniesionej szkody przekracza wysokość naliczonych kar umownych.</w:t>
      </w:r>
    </w:p>
    <w:p w14:paraId="100C3046" w14:textId="77777777" w:rsidR="00126EF4" w:rsidRDefault="00454A03">
      <w:pPr>
        <w:pageBreakBefore/>
        <w:suppressAutoHyphens w:val="0"/>
        <w:ind w:firstLine="0"/>
        <w:jc w:val="center"/>
      </w:pPr>
      <w:r>
        <w:rPr>
          <w:b/>
          <w:bCs/>
        </w:rPr>
        <w:lastRenderedPageBreak/>
        <w:t>§ 13</w:t>
      </w:r>
    </w:p>
    <w:p w14:paraId="3EA4A9E6" w14:textId="77777777" w:rsidR="00126EF4" w:rsidRDefault="00454A03">
      <w:pPr>
        <w:jc w:val="center"/>
      </w:pPr>
      <w:r>
        <w:rPr>
          <w:b/>
          <w:bCs/>
        </w:rPr>
        <w:t>Odstąpienie od Umowy</w:t>
      </w:r>
    </w:p>
    <w:p w14:paraId="4E16A66F" w14:textId="77777777" w:rsidR="00126EF4" w:rsidRDefault="00454A03">
      <w:pPr>
        <w:numPr>
          <w:ilvl w:val="0"/>
          <w:numId w:val="19"/>
        </w:numPr>
      </w:pPr>
      <w:r>
        <w:t>Zamawiającemu przysługuje prawo do odstąpienia od Umowy w całości lub w części niewykonanej, z przyczyn leżących po stronie Wykonawcy, w przypadku, gdy:</w:t>
      </w:r>
    </w:p>
    <w:p w14:paraId="55FBCDE9" w14:textId="77777777" w:rsidR="00126EF4" w:rsidRDefault="00454A03">
      <w:pPr>
        <w:numPr>
          <w:ilvl w:val="1"/>
          <w:numId w:val="20"/>
        </w:numPr>
      </w:pPr>
      <w:r>
        <w:t xml:space="preserve">Wykonawca dopuści się zwłoki w </w:t>
      </w:r>
      <w:r>
        <w:t>realizacji Przedmiotu Umowy (tj. nie doprowadzi do podpisania bezusterkowego Protokołu Odbioru Końcowego) przekraczającej 7</w:t>
      </w:r>
      <w:r>
        <w:t xml:space="preserve"> dni </w:t>
      </w:r>
      <w:r>
        <w:t>w stosunku do terminu określonego w § 2 ust. 1;</w:t>
      </w:r>
    </w:p>
    <w:p w14:paraId="38173877" w14:textId="77777777" w:rsidR="00126EF4" w:rsidRDefault="00454A03">
      <w:pPr>
        <w:numPr>
          <w:ilvl w:val="1"/>
          <w:numId w:val="20"/>
        </w:numPr>
      </w:pPr>
      <w:r>
        <w:t>Wykonawca dostarczy rozwiązanie sprzętowe/programowe obarczone wadami istotnymi, których mimo wezwania nie usunął w wyznaczonym przez Zamawiającego terminie;</w:t>
      </w:r>
    </w:p>
    <w:p w14:paraId="6DDDF862" w14:textId="77777777" w:rsidR="00126EF4" w:rsidRDefault="00454A03">
      <w:pPr>
        <w:numPr>
          <w:ilvl w:val="1"/>
          <w:numId w:val="20"/>
        </w:numPr>
      </w:pPr>
      <w:r>
        <w:t>Wykonawca realizuje Umowę w sposób wadliwy lub sprzeczny z Umową/SWZ - OPZ, w szczególności dostarcza sprzęt lub oprogramowanie o parametrach gorszych niż wymagane i nie zmienia sposobu wykonania mimo wezwania;</w:t>
      </w:r>
    </w:p>
    <w:p w14:paraId="778EA88E" w14:textId="77777777" w:rsidR="00126EF4" w:rsidRDefault="00454A03">
      <w:pPr>
        <w:numPr>
          <w:ilvl w:val="1"/>
          <w:numId w:val="20"/>
        </w:numPr>
      </w:pPr>
      <w:r>
        <w:t>Wykonawca nie przeprowadzi wymaganych szkoleń lub nie przekaże dokumentacji (w tym powykonawczej) niezbędnej do rozliczenia dofinansowania w ramach programu, o którym mowa w § 1.</w:t>
      </w:r>
    </w:p>
    <w:p w14:paraId="36E55196" w14:textId="77777777" w:rsidR="00126EF4" w:rsidRDefault="00454A03">
      <w:pPr>
        <w:numPr>
          <w:ilvl w:val="0"/>
          <w:numId w:val="19"/>
        </w:numPr>
      </w:pPr>
      <w:r>
        <w:t>Oświadczenie o odstąpieniu od Umowy powinno zostać złożone w formie pisemnej pod rygorem nieważności w terminie 30 dni od dnia powzięcia przez Zamawiającego wiadomości o okoliczności uzasadniającej odstąpienie.</w:t>
      </w:r>
    </w:p>
    <w:p w14:paraId="1677C707" w14:textId="77777777" w:rsidR="00126EF4" w:rsidRDefault="00454A03">
      <w:pPr>
        <w:numPr>
          <w:ilvl w:val="0"/>
          <w:numId w:val="19"/>
        </w:numPr>
      </w:pPr>
      <w:r>
        <w:t>Odstąpienie od Umowy nie zwalnia Wykonawcy z obowiązku zapłaty kar umownych zastrzeżonych w § 12, a Zamawiający zachowuje prawo do dochodzenia odszkodowania na zasadach ogólnych.</w:t>
      </w:r>
    </w:p>
    <w:p w14:paraId="0C1B21BA" w14:textId="77777777" w:rsidR="00126EF4" w:rsidRDefault="00454A03">
      <w:pPr>
        <w:numPr>
          <w:ilvl w:val="0"/>
          <w:numId w:val="19"/>
        </w:numPr>
      </w:pPr>
      <w:r>
        <w:t>W przypadku odstąpienia od Umowy w części, Zamawiający zapłaci Wykonawcy wyłącznie za te elementy Przedmiotu Umowy, które zostały odebrane Protokołem Odbioru Częściowego bez zastrzeżeń i mogą być samodzielnie wykorzystywane przez Zamawiającego.</w:t>
      </w:r>
    </w:p>
    <w:p w14:paraId="07E9894E" w14:textId="77777777" w:rsidR="00126EF4" w:rsidRDefault="00454A03">
      <w:pPr>
        <w:jc w:val="center"/>
        <w:rPr>
          <w:b/>
          <w:bCs/>
        </w:rPr>
      </w:pPr>
      <w:r>
        <w:rPr>
          <w:b/>
          <w:bCs/>
        </w:rPr>
        <w:t>§ 14</w:t>
      </w:r>
    </w:p>
    <w:p w14:paraId="254539AC" w14:textId="77777777" w:rsidR="00126EF4" w:rsidRDefault="00454A03">
      <w:pPr>
        <w:jc w:val="center"/>
        <w:rPr>
          <w:b/>
          <w:bCs/>
        </w:rPr>
      </w:pPr>
      <w:r>
        <w:rPr>
          <w:b/>
          <w:bCs/>
        </w:rPr>
        <w:t>Zmiany Umowy</w:t>
      </w:r>
    </w:p>
    <w:p w14:paraId="6BC24822" w14:textId="77777777" w:rsidR="00126EF4" w:rsidRDefault="00454A03">
      <w:pPr>
        <w:numPr>
          <w:ilvl w:val="0"/>
          <w:numId w:val="21"/>
        </w:numPr>
      </w:pPr>
      <w:r>
        <w:t xml:space="preserve">Zamawiający, na podstawie art. 455 ust. 1 pkt 1 p.z.p. dopuszcza możliwość zmiany postanowień zawartej Umowy w stosunku do treści oferty, na podstawie której dokonano </w:t>
      </w:r>
      <w:r>
        <w:lastRenderedPageBreak/>
        <w:t>wyboru Wykonawcy, w przypadku wystąpienia co najmniej jednej z następujących okoliczności:</w:t>
      </w:r>
    </w:p>
    <w:p w14:paraId="17563997" w14:textId="77777777" w:rsidR="00126EF4" w:rsidRDefault="00454A03">
      <w:pPr>
        <w:numPr>
          <w:ilvl w:val="1"/>
          <w:numId w:val="22"/>
        </w:numPr>
      </w:pPr>
      <w:r>
        <w:t>Zmiana parametrów technicznych (postęp technologiczny): dopuszcza się zmianę modeli lub wersji oferowanego sprzętu / oprogramowania w przypadku zakończenia ich produkcji, wycofania z rynku lub pojawienia się rozwiązań nowszej generacji o parametrach nie gorszych niż wymagane w OPZ, pod warunkiem, że zmiana ta nie spowoduje wzrostu wynagrodzenia brutto Wykonawcy;</w:t>
      </w:r>
    </w:p>
    <w:p w14:paraId="61EC056F" w14:textId="77777777" w:rsidR="00126EF4" w:rsidRDefault="00454A03">
      <w:pPr>
        <w:numPr>
          <w:ilvl w:val="1"/>
          <w:numId w:val="22"/>
        </w:numPr>
      </w:pPr>
      <w:r>
        <w:t>Zmiana terminu realizacji: dopuszcza się wydłużenie terminu, o którym mowa w § 2 ust. 1 (maksymalnie o czas trwania przeszkody/niezbędny do prawidłowej realizacji dostawy), w przypadku: a) wystąpienia siły wyższej (np. klęski żywiołowe, konflikty zbrojne), uniemożliwiającej terminową realizację;  b) wystąpienia niezależnych od Wykonawcy przerw w łańcuchu dostaw, potwierdzonych oświadczeniem producenta/autoryzowanego dystrybutora, o ile nie ma możliwości zakupu równoważnego sprzętu u innego dostawcy;</w:t>
      </w:r>
    </w:p>
    <w:p w14:paraId="36995A47" w14:textId="77777777" w:rsidR="00126EF4" w:rsidRDefault="00454A03">
      <w:pPr>
        <w:numPr>
          <w:ilvl w:val="1"/>
          <w:numId w:val="22"/>
        </w:numPr>
      </w:pPr>
      <w:r>
        <w:t>Zmniejszenie zakresu Umowy: w przypadku, gdy z przyczyn obiektywnych i niezależnych od Stron (np. likwidacja jednostki podległej) realizacja części Zadania stanie się bezprzedmiotowa. W takim przypadku wynagrodzenie ryczałtowe zostanie proporcjonalnie pomniejszone;</w:t>
      </w:r>
    </w:p>
    <w:p w14:paraId="34291F4C" w14:textId="77777777" w:rsidR="00126EF4" w:rsidRDefault="00454A03">
      <w:pPr>
        <w:numPr>
          <w:ilvl w:val="1"/>
          <w:numId w:val="22"/>
        </w:numPr>
      </w:pPr>
      <w:r>
        <w:t>Zmiana podwykonawcy: w przypadku rezygnacji, upadłości lub nienależytego wykonywania prac przez podwykonawcę, z uwzględnieniem zasad określonych w p.z.p.</w:t>
      </w:r>
    </w:p>
    <w:p w14:paraId="28A287B8" w14:textId="77777777" w:rsidR="00126EF4" w:rsidRDefault="00454A03">
      <w:pPr>
        <w:numPr>
          <w:ilvl w:val="0"/>
          <w:numId w:val="21"/>
        </w:numPr>
      </w:pPr>
      <w:r>
        <w:t>Wszystkie zmiany, o których mowa w ust. 1, wymagają formy pisemnej (aneks) pod rygorem nieważności, z zastrzeżeniem ust. 3.</w:t>
      </w:r>
    </w:p>
    <w:p w14:paraId="7E3D60E7" w14:textId="77777777" w:rsidR="00126EF4" w:rsidRDefault="00454A03">
      <w:pPr>
        <w:numPr>
          <w:ilvl w:val="0"/>
          <w:numId w:val="21"/>
        </w:numPr>
      </w:pPr>
      <w:r>
        <w:t>Nie stanowi zmiany Umowy wymagającej aneksu:</w:t>
      </w:r>
    </w:p>
    <w:p w14:paraId="13BB6D90" w14:textId="77777777" w:rsidR="00126EF4" w:rsidRDefault="00454A03">
      <w:pPr>
        <w:numPr>
          <w:ilvl w:val="1"/>
          <w:numId w:val="23"/>
        </w:numPr>
      </w:pPr>
      <w:r>
        <w:t>zmiana danych teleadresowych Stron;</w:t>
      </w:r>
    </w:p>
    <w:p w14:paraId="1866F9AB" w14:textId="77777777" w:rsidR="00126EF4" w:rsidRDefault="00454A03">
      <w:pPr>
        <w:numPr>
          <w:ilvl w:val="1"/>
          <w:numId w:val="23"/>
        </w:numPr>
      </w:pPr>
      <w:r>
        <w:t>zmiana osób wyznaczonych jako Koordynator Projektu/Koordynator (wymaga jedynie pisemnego zawiadomienia drugiej Strony zgodnie z § 9 ust. 6 Umowy).</w:t>
      </w:r>
    </w:p>
    <w:p w14:paraId="4184CC1E" w14:textId="77777777" w:rsidR="00126EF4" w:rsidRDefault="00454A03">
      <w:pPr>
        <w:numPr>
          <w:ilvl w:val="0"/>
          <w:numId w:val="21"/>
        </w:numPr>
      </w:pPr>
      <w:r>
        <w:lastRenderedPageBreak/>
        <w:t>Strona wnioskująca o zmianę obowiązana jest do złożenia pisemnego wniosku wraz z uzasadnieniem i dokumentami potwierdzającymi zaistnienie okoliczności uzasadniających zmianę.</w:t>
      </w:r>
    </w:p>
    <w:p w14:paraId="1E97812E" w14:textId="77777777" w:rsidR="00126EF4" w:rsidRDefault="00454A03">
      <w:pPr>
        <w:pStyle w:val="Default"/>
        <w:spacing w:line="360" w:lineRule="auto"/>
        <w:jc w:val="center"/>
        <w:rPr>
          <w:rFonts w:ascii="Aptos" w:hAnsi="Aptos" w:cs="Arial"/>
          <w:b/>
          <w:bCs/>
          <w:sz w:val="22"/>
          <w:szCs w:val="22"/>
        </w:rPr>
      </w:pPr>
      <w:r>
        <w:rPr>
          <w:rFonts w:ascii="Aptos" w:hAnsi="Aptos" w:cs="Arial"/>
          <w:b/>
          <w:bCs/>
          <w:sz w:val="22"/>
          <w:szCs w:val="22"/>
        </w:rPr>
        <w:t>§ 15</w:t>
      </w:r>
    </w:p>
    <w:p w14:paraId="354372DD" w14:textId="77777777" w:rsidR="00126EF4" w:rsidRDefault="00454A03">
      <w:pPr>
        <w:pStyle w:val="Default"/>
        <w:spacing w:line="360" w:lineRule="auto"/>
        <w:jc w:val="center"/>
      </w:pPr>
      <w:r>
        <w:rPr>
          <w:rFonts w:ascii="Aptos" w:hAnsi="Aptos" w:cs="Arial"/>
          <w:b/>
          <w:bCs/>
          <w:sz w:val="22"/>
          <w:szCs w:val="22"/>
        </w:rPr>
        <w:t>Pozasądowe rozwiązywanie sporów</w:t>
      </w:r>
    </w:p>
    <w:p w14:paraId="779A681E" w14:textId="77777777" w:rsidR="00126EF4" w:rsidRDefault="00454A03">
      <w:pPr>
        <w:pStyle w:val="Akapitzlist"/>
        <w:numPr>
          <w:ilvl w:val="0"/>
          <w:numId w:val="24"/>
        </w:numPr>
        <w:autoSpaceDE w:val="0"/>
      </w:pPr>
      <w:r>
        <w:rPr>
          <w:rFonts w:ascii="Aptos" w:hAnsi="Aptos" w:cs="Calibri"/>
          <w:color w:val="000000"/>
        </w:rPr>
        <w:t xml:space="preserve">W razie powstania ewentualnego sporu na tle wykonywania Umowy strony będą dążyć do ugodowego rozstrzygnięcia sporu, tj. w drodze negocjacji i porozumienia. </w:t>
      </w:r>
    </w:p>
    <w:p w14:paraId="79992CF3" w14:textId="77777777" w:rsidR="00126EF4" w:rsidRDefault="00454A03">
      <w:pPr>
        <w:pStyle w:val="Akapitzlist"/>
        <w:numPr>
          <w:ilvl w:val="0"/>
          <w:numId w:val="24"/>
        </w:numPr>
        <w:autoSpaceDE w:val="0"/>
        <w:rPr>
          <w:rFonts w:ascii="Aptos" w:hAnsi="Aptos" w:cs="Calibri"/>
          <w:color w:val="000000"/>
        </w:rPr>
      </w:pPr>
      <w:r>
        <w:rPr>
          <w:rFonts w:ascii="Aptos" w:hAnsi="Aptos" w:cs="Calibri"/>
          <w:color w:val="000000"/>
        </w:rPr>
        <w:t xml:space="preserve">W przypadku niemożności ugodowego rozstrzygnięcia sporu sądem </w:t>
      </w:r>
      <w:r>
        <w:rPr>
          <w:rFonts w:ascii="Aptos" w:hAnsi="Aptos" w:cs="Calibri"/>
          <w:color w:val="000000"/>
        </w:rPr>
        <w:t xml:space="preserve">właściwym do rozpoznawania sporów powstałych w związku z umową jest właściwy miejscowo dla siedziby Zamawiającego sąd powszechny. </w:t>
      </w:r>
    </w:p>
    <w:p w14:paraId="045E4F68" w14:textId="77777777" w:rsidR="00126EF4" w:rsidRDefault="00454A03">
      <w:pPr>
        <w:pStyle w:val="Akapitzlist"/>
        <w:autoSpaceDE w:val="0"/>
        <w:ind w:left="360"/>
        <w:jc w:val="center"/>
        <w:rPr>
          <w:rFonts w:ascii="Aptos" w:hAnsi="Aptos" w:cs="Calibri"/>
          <w:b/>
          <w:bCs/>
          <w:color w:val="000000"/>
        </w:rPr>
      </w:pPr>
      <w:r>
        <w:rPr>
          <w:rFonts w:ascii="Aptos" w:hAnsi="Aptos" w:cs="Calibri"/>
          <w:b/>
          <w:bCs/>
          <w:color w:val="000000"/>
        </w:rPr>
        <w:t>§ 16</w:t>
      </w:r>
    </w:p>
    <w:p w14:paraId="3118F644" w14:textId="77777777" w:rsidR="00126EF4" w:rsidRDefault="00454A03">
      <w:pPr>
        <w:pStyle w:val="Akapitzlist"/>
        <w:autoSpaceDE w:val="0"/>
        <w:ind w:left="360"/>
        <w:jc w:val="center"/>
      </w:pPr>
      <w:r>
        <w:rPr>
          <w:rFonts w:ascii="Aptos" w:hAnsi="Aptos" w:cs="Calibri"/>
          <w:b/>
          <w:bCs/>
          <w:color w:val="000000"/>
        </w:rPr>
        <w:t xml:space="preserve">Zachowanie </w:t>
      </w:r>
      <w:r>
        <w:rPr>
          <w:rFonts w:ascii="Aptos" w:hAnsi="Aptos" w:cs="Calibri"/>
          <w:b/>
          <w:bCs/>
          <w:color w:val="000000"/>
        </w:rPr>
        <w:t>poufności</w:t>
      </w:r>
    </w:p>
    <w:p w14:paraId="25AC4BFF" w14:textId="77777777" w:rsidR="00126EF4" w:rsidRDefault="00454A03">
      <w:pPr>
        <w:pStyle w:val="Akapitzlist"/>
        <w:numPr>
          <w:ilvl w:val="0"/>
          <w:numId w:val="25"/>
        </w:numPr>
        <w:autoSpaceDE w:val="0"/>
        <w:rPr>
          <w:rFonts w:ascii="Aptos" w:hAnsi="Aptos" w:cs="Calibri"/>
          <w:color w:val="000000"/>
        </w:rPr>
      </w:pPr>
      <w:r>
        <w:rPr>
          <w:rFonts w:ascii="Aptos" w:hAnsi="Aptos" w:cs="Calibri"/>
          <w:color w:val="000000"/>
        </w:rPr>
        <w:t>Strony zobowiązują się do zachowania w tajemnicy wszelkich informacji poufnych uzyskanych w związku z realizacją Umowy, w szczególności danych dotyczących konfiguracji systemów IT, haseł, topologii sieci oraz innych informacji technicznych i organizacyjnych Zamawiającego, których ujawnienie mogłoby naruszyć bezpieczeństwo systemów.</w:t>
      </w:r>
    </w:p>
    <w:p w14:paraId="5DEC3F71" w14:textId="77777777" w:rsidR="00126EF4" w:rsidRDefault="00454A03">
      <w:pPr>
        <w:pStyle w:val="Akapitzlist"/>
        <w:numPr>
          <w:ilvl w:val="0"/>
          <w:numId w:val="25"/>
        </w:numPr>
        <w:autoSpaceDE w:val="0"/>
        <w:rPr>
          <w:rFonts w:ascii="Aptos" w:hAnsi="Aptos" w:cs="Calibri"/>
          <w:color w:val="000000"/>
        </w:rPr>
      </w:pPr>
      <w:r>
        <w:rPr>
          <w:rFonts w:ascii="Aptos" w:hAnsi="Aptos" w:cs="Calibri"/>
          <w:color w:val="000000"/>
        </w:rPr>
        <w:t>Obowiązek zachowania poufności nie dotyczy informacji:</w:t>
      </w:r>
    </w:p>
    <w:p w14:paraId="4B4AA8AB" w14:textId="77777777" w:rsidR="00126EF4" w:rsidRDefault="00454A03">
      <w:pPr>
        <w:pStyle w:val="Akapitzlist"/>
        <w:numPr>
          <w:ilvl w:val="1"/>
          <w:numId w:val="26"/>
        </w:numPr>
        <w:autoSpaceDE w:val="0"/>
        <w:rPr>
          <w:rFonts w:ascii="Aptos" w:hAnsi="Aptos" w:cs="Calibri"/>
          <w:color w:val="000000"/>
        </w:rPr>
      </w:pPr>
      <w:r>
        <w:rPr>
          <w:rFonts w:ascii="Aptos" w:hAnsi="Aptos" w:cs="Calibri"/>
          <w:color w:val="000000"/>
        </w:rPr>
        <w:t>które są publicznie dostępne w momencie ich ujawnienia;</w:t>
      </w:r>
    </w:p>
    <w:p w14:paraId="0A358111" w14:textId="77777777" w:rsidR="00126EF4" w:rsidRDefault="00454A03">
      <w:pPr>
        <w:pStyle w:val="Akapitzlist"/>
        <w:numPr>
          <w:ilvl w:val="1"/>
          <w:numId w:val="26"/>
        </w:numPr>
        <w:autoSpaceDE w:val="0"/>
        <w:rPr>
          <w:rFonts w:ascii="Aptos" w:hAnsi="Aptos" w:cs="Calibri"/>
          <w:color w:val="000000"/>
        </w:rPr>
      </w:pPr>
      <w:r>
        <w:rPr>
          <w:rFonts w:ascii="Aptos" w:hAnsi="Aptos" w:cs="Calibri"/>
          <w:color w:val="000000"/>
        </w:rPr>
        <w:t>co do których Strona uzyskała pisemną zgodę drugiej Strony na ich ujawnienie;</w:t>
      </w:r>
    </w:p>
    <w:p w14:paraId="41A50D97" w14:textId="77777777" w:rsidR="00126EF4" w:rsidRDefault="00454A03">
      <w:pPr>
        <w:pStyle w:val="Akapitzlist"/>
        <w:numPr>
          <w:ilvl w:val="1"/>
          <w:numId w:val="26"/>
        </w:numPr>
        <w:autoSpaceDE w:val="0"/>
        <w:rPr>
          <w:rFonts w:ascii="Aptos" w:hAnsi="Aptos" w:cs="Calibri"/>
          <w:color w:val="000000"/>
        </w:rPr>
      </w:pPr>
      <w:r>
        <w:rPr>
          <w:rFonts w:ascii="Aptos" w:hAnsi="Aptos" w:cs="Calibri"/>
          <w:color w:val="000000"/>
        </w:rPr>
        <w:t>których ujawnienie jest wymagane na podstawie bezwzględnie obowiązujących przepisów prawa (w szczególności ustawy o dostępie do informacji publicznej) lub prawomocnego orzeczenia sądu lub organu administracji.</w:t>
      </w:r>
    </w:p>
    <w:p w14:paraId="74073E55" w14:textId="77777777" w:rsidR="00126EF4" w:rsidRDefault="00454A03">
      <w:pPr>
        <w:pStyle w:val="Akapitzlist"/>
        <w:numPr>
          <w:ilvl w:val="0"/>
          <w:numId w:val="25"/>
        </w:numPr>
        <w:autoSpaceDE w:val="0"/>
        <w:rPr>
          <w:rFonts w:ascii="Aptos" w:hAnsi="Aptos" w:cs="Calibri"/>
          <w:color w:val="000000"/>
        </w:rPr>
      </w:pPr>
      <w:r>
        <w:rPr>
          <w:rFonts w:ascii="Aptos" w:hAnsi="Aptos" w:cs="Calibri"/>
          <w:color w:val="000000"/>
        </w:rPr>
        <w:t>Wykonawca zobowiązuje się do pouczenia swoich pracowników oraz podwykonawców o obowiązku zachowania poufności i ponosi pełną odpowiedzialność za ich działania w tym zakresie.</w:t>
      </w:r>
    </w:p>
    <w:p w14:paraId="54EF32F8" w14:textId="77777777" w:rsidR="00126EF4" w:rsidRDefault="00454A03">
      <w:pPr>
        <w:pStyle w:val="Akapitzlist"/>
        <w:numPr>
          <w:ilvl w:val="0"/>
          <w:numId w:val="25"/>
        </w:numPr>
        <w:autoSpaceDE w:val="0"/>
        <w:rPr>
          <w:rFonts w:ascii="Aptos" w:hAnsi="Aptos" w:cs="Calibri"/>
          <w:color w:val="000000"/>
        </w:rPr>
      </w:pPr>
      <w:r>
        <w:rPr>
          <w:rFonts w:ascii="Aptos" w:hAnsi="Aptos" w:cs="Calibri"/>
          <w:color w:val="000000"/>
        </w:rPr>
        <w:t>Obowiązek poufności wiąże Strony w okresie obowiązywania Umowy oraz przez okres 5 lat po jej rozwiązaniu lub wygaśnięciu.</w:t>
      </w:r>
    </w:p>
    <w:p w14:paraId="77834A1A" w14:textId="77777777" w:rsidR="00126EF4" w:rsidRDefault="00454A03">
      <w:pPr>
        <w:pStyle w:val="Akapitzlist"/>
        <w:autoSpaceDE w:val="0"/>
        <w:ind w:firstLine="0"/>
      </w:pPr>
      <w:r>
        <w:rPr>
          <w:rFonts w:ascii="Aptos" w:hAnsi="Aptos" w:cs="Calibri"/>
          <w:color w:val="000000"/>
        </w:rPr>
        <w:t>.</w:t>
      </w:r>
    </w:p>
    <w:p w14:paraId="02BECAE0" w14:textId="77777777" w:rsidR="00126EF4" w:rsidRDefault="00454A03">
      <w:pPr>
        <w:jc w:val="center"/>
        <w:rPr>
          <w:b/>
          <w:bCs/>
        </w:rPr>
      </w:pPr>
      <w:r>
        <w:rPr>
          <w:b/>
          <w:bCs/>
        </w:rPr>
        <w:lastRenderedPageBreak/>
        <w:t>§ 17</w:t>
      </w:r>
    </w:p>
    <w:p w14:paraId="6C799790" w14:textId="77777777" w:rsidR="00126EF4" w:rsidRDefault="00454A03">
      <w:pPr>
        <w:jc w:val="center"/>
        <w:rPr>
          <w:b/>
          <w:bCs/>
        </w:rPr>
      </w:pPr>
      <w:r>
        <w:rPr>
          <w:b/>
          <w:bCs/>
        </w:rPr>
        <w:t>Ochrona danych osobowych</w:t>
      </w:r>
    </w:p>
    <w:p w14:paraId="0FB86541" w14:textId="77777777" w:rsidR="00126EF4" w:rsidRDefault="00454A03">
      <w:pPr>
        <w:numPr>
          <w:ilvl w:val="0"/>
          <w:numId w:val="27"/>
        </w:numPr>
      </w:pPr>
      <w:r>
        <w:t>Strony zobowiązują się do przestrzegania przepisów o ochronie danych osobowych, w szczególności Rozporządzenia Parlamentu Europejskiego i Rady (UE) 2016/679 z dnia 27 kwietnia 2016 r. (RODO).</w:t>
      </w:r>
    </w:p>
    <w:p w14:paraId="3011356C" w14:textId="77777777" w:rsidR="00126EF4" w:rsidRDefault="00454A03">
      <w:pPr>
        <w:numPr>
          <w:ilvl w:val="0"/>
          <w:numId w:val="27"/>
        </w:numPr>
      </w:pPr>
      <w:r>
        <w:t>Administratorem danych osobowych osób reprezentujących Strony oraz osób wskazanych do kontaktu jest odpowiednio każda ze Stron w zakresie, w jakim dane te pozyskała.</w:t>
      </w:r>
    </w:p>
    <w:p w14:paraId="1F3B3CAA" w14:textId="77777777" w:rsidR="00126EF4" w:rsidRDefault="00454A03">
      <w:pPr>
        <w:numPr>
          <w:ilvl w:val="0"/>
          <w:numId w:val="27"/>
        </w:numPr>
      </w:pPr>
      <w:r>
        <w:t xml:space="preserve">Niezależnie od ust. 2, w związku z realizacją projektu </w:t>
      </w:r>
      <w:r>
        <w:t>grantowego „Cyberbezpieczny Samorząd”, Administratorem danych w ramach Programu Operacyjnego jest Skarb Państwa, w imieniu którego działa Centrum Projektów Polska Cyfrowa (CPPC) z siedzibą w Warszawie. Zamawiający przetwarza te dane jako Grantobiorca.</w:t>
      </w:r>
    </w:p>
    <w:p w14:paraId="3E9303B9" w14:textId="77777777" w:rsidR="00126EF4" w:rsidRDefault="00454A03">
      <w:pPr>
        <w:numPr>
          <w:ilvl w:val="0"/>
          <w:numId w:val="27"/>
        </w:numPr>
      </w:pPr>
      <w:r>
        <w:t>Dane kontaktowe do Inspektorów Ochrony Danych (IOD):</w:t>
      </w:r>
    </w:p>
    <w:p w14:paraId="2902B25D" w14:textId="77777777" w:rsidR="00126EF4" w:rsidRDefault="00454A03">
      <w:pPr>
        <w:numPr>
          <w:ilvl w:val="1"/>
          <w:numId w:val="27"/>
        </w:numPr>
      </w:pPr>
      <w:r>
        <w:t>u Zamawiającego: e-mail: iod@ciechocinek.pl</w:t>
      </w:r>
    </w:p>
    <w:p w14:paraId="678171AD" w14:textId="77777777" w:rsidR="00126EF4" w:rsidRDefault="00454A03">
      <w:pPr>
        <w:numPr>
          <w:ilvl w:val="1"/>
          <w:numId w:val="27"/>
        </w:numPr>
      </w:pPr>
      <w:r>
        <w:t>u Wykonawcy: e-mail: ........................................ (Wykonawca uzupełni przy podpisaniu umowy).</w:t>
      </w:r>
    </w:p>
    <w:p w14:paraId="6BF2D628" w14:textId="77777777" w:rsidR="00126EF4" w:rsidRDefault="00454A03">
      <w:pPr>
        <w:numPr>
          <w:ilvl w:val="0"/>
          <w:numId w:val="27"/>
        </w:numPr>
      </w:pPr>
      <w:r>
        <w:t xml:space="preserve">Wykonawca zobowiązuje się wypełnić w imieniu </w:t>
      </w:r>
      <w:r>
        <w:t>Zamawiającego i Administratora (CPPC) obowiązek informacyjny wobec wszystkich osób, które wyznaczył do realizacji Umowy (pracowników, podwykonawców), poprzez przekazanie im Klauzuli Informacyjnej stanowiącej Załącznik nr 4 do Umowy.</w:t>
      </w:r>
    </w:p>
    <w:p w14:paraId="5E0EB457" w14:textId="77777777" w:rsidR="00126EF4" w:rsidRDefault="00454A03">
      <w:pPr>
        <w:numPr>
          <w:ilvl w:val="0"/>
          <w:numId w:val="27"/>
        </w:numPr>
      </w:pPr>
      <w:r>
        <w:t>Wykonawca oświadcza, że dysponuje odpowiednimi środkami technicznymi i organizacyjnymi zapewniającymi bezpieczeństwo przetwarzania danych osobowych, zgodnie z wymogami RODO.</w:t>
      </w:r>
    </w:p>
    <w:p w14:paraId="75295886" w14:textId="77777777" w:rsidR="00126EF4" w:rsidRDefault="00454A03">
      <w:pPr>
        <w:pageBreakBefore/>
        <w:numPr>
          <w:ilvl w:val="0"/>
          <w:numId w:val="27"/>
        </w:numPr>
        <w:suppressAutoHyphens w:val="0"/>
        <w:ind w:firstLine="0"/>
      </w:pPr>
      <w:r>
        <w:lastRenderedPageBreak/>
        <w:t>Jeżeli w ramach realizacji Umowy (np. podczas konfiguracji serwerów lub migracji danych) zajdzie konieczność dostępu Wykonawcy do danych osobowych mieszkańców lub pracowników Zamawiającego, Strony przed przystąpieniem do tych prac zawrą odrębną Umowę powierzenia przetwarzania danych osobowych.</w:t>
      </w:r>
    </w:p>
    <w:p w14:paraId="4E361499" w14:textId="77777777" w:rsidR="00126EF4" w:rsidRDefault="00454A03">
      <w:pPr>
        <w:jc w:val="center"/>
        <w:rPr>
          <w:b/>
          <w:bCs/>
        </w:rPr>
      </w:pPr>
      <w:r>
        <w:rPr>
          <w:b/>
          <w:bCs/>
        </w:rPr>
        <w:t>§ 18</w:t>
      </w:r>
    </w:p>
    <w:p w14:paraId="0BC11E9B" w14:textId="77777777" w:rsidR="00126EF4" w:rsidRDefault="00454A03">
      <w:pPr>
        <w:jc w:val="center"/>
        <w:rPr>
          <w:b/>
          <w:bCs/>
        </w:rPr>
      </w:pPr>
      <w:r>
        <w:rPr>
          <w:b/>
          <w:bCs/>
        </w:rPr>
        <w:t>Prawa autorskie i licencje</w:t>
      </w:r>
    </w:p>
    <w:p w14:paraId="0ABFDECD" w14:textId="77777777" w:rsidR="00126EF4" w:rsidRDefault="00454A03">
      <w:pPr>
        <w:pStyle w:val="Akapitzlist"/>
        <w:numPr>
          <w:ilvl w:val="0"/>
          <w:numId w:val="28"/>
        </w:numPr>
        <w:textAlignment w:val="auto"/>
        <w:rPr>
          <w:rFonts w:ascii="Aptos" w:eastAsia="Times New Roman" w:hAnsi="Aptos" w:cs="Calibri"/>
          <w:color w:val="000000"/>
          <w:lang w:eastAsia="pl-PL"/>
        </w:rPr>
      </w:pPr>
      <w:r>
        <w:rPr>
          <w:rFonts w:ascii="Aptos" w:eastAsia="Times New Roman" w:hAnsi="Aptos" w:cs="Calibri"/>
          <w:color w:val="000000"/>
          <w:lang w:eastAsia="pl-PL"/>
        </w:rPr>
        <w:t xml:space="preserve">Wykonawca oświadcza, że na podstawie niniejszej Umowy udziela Zamawiającemu bezterminowej, niewyłącznej, nieodwołalnej i nieodpłatnej, w ramach Wynagrodzenia, licencji na korzystanie ze wszystkich dóbr własności intelektualnej wykonanych lub dostarczonych w ramach realizacji Umowy, w szczególności oprogramowania, dokumentacji, konfiguracji, skryptów, polityk bezpieczeństwa oraz innych utworów, bez ograniczeń terytorialnych. </w:t>
      </w:r>
    </w:p>
    <w:p w14:paraId="7DD324AD" w14:textId="77777777" w:rsidR="00126EF4" w:rsidRDefault="00454A03">
      <w:pPr>
        <w:pStyle w:val="Akapitzlist"/>
        <w:numPr>
          <w:ilvl w:val="0"/>
          <w:numId w:val="28"/>
        </w:numPr>
        <w:textAlignment w:val="auto"/>
        <w:rPr>
          <w:rFonts w:ascii="Aptos" w:eastAsia="Times New Roman" w:hAnsi="Aptos" w:cs="Calibri"/>
          <w:color w:val="000000"/>
          <w:lang w:eastAsia="pl-PL"/>
        </w:rPr>
      </w:pPr>
      <w:r>
        <w:rPr>
          <w:rFonts w:ascii="Aptos" w:eastAsia="Times New Roman" w:hAnsi="Aptos" w:cs="Calibri"/>
          <w:color w:val="000000"/>
          <w:lang w:eastAsia="pl-PL"/>
        </w:rPr>
        <w:t>Licencja obejmuje wszystkie znane w dniu zawarcia Umowy pola eksploatacji niezbędne do prawidłowego, bezpiecznego i zgodnego z przeznaczeniem korzystania z oprogramowania, w tym w szczególności utrwalanie, zwielokrotnianie, instalowanie i uruchamianie, korzystanie na dowolnej liczbie stanowisk, serwerów oraz środowisk, w szczególności produkcyjnych, testowych i zapasowych, modyfikowanie, parametryzowanie, konfigurowanie oraz integrowanie z innymi systemami Zamawiającego, sporządzanie kopii zapasowych oraz k</w:t>
      </w:r>
      <w:r>
        <w:rPr>
          <w:rFonts w:ascii="Aptos" w:eastAsia="Times New Roman" w:hAnsi="Aptos" w:cs="Calibri"/>
          <w:color w:val="000000"/>
          <w:lang w:eastAsia="pl-PL"/>
        </w:rPr>
        <w:t xml:space="preserve">orzystanie z oprogramowania w działalności Zamawiającego oraz jego jednostek organizacyjnych, zarówno obecnych, jak i przyszłych. </w:t>
      </w:r>
    </w:p>
    <w:p w14:paraId="2833089F" w14:textId="77777777" w:rsidR="00126EF4" w:rsidRDefault="00454A03">
      <w:pPr>
        <w:pStyle w:val="Akapitzlist"/>
        <w:numPr>
          <w:ilvl w:val="0"/>
          <w:numId w:val="28"/>
        </w:numPr>
        <w:textAlignment w:val="auto"/>
        <w:rPr>
          <w:rFonts w:ascii="Aptos" w:eastAsia="Times New Roman" w:hAnsi="Aptos" w:cs="Calibri"/>
          <w:color w:val="000000"/>
          <w:lang w:eastAsia="pl-PL"/>
        </w:rPr>
      </w:pPr>
      <w:r>
        <w:rPr>
          <w:rFonts w:ascii="Aptos" w:eastAsia="Times New Roman" w:hAnsi="Aptos" w:cs="Calibri"/>
          <w:color w:val="000000"/>
          <w:lang w:eastAsia="pl-PL"/>
        </w:rPr>
        <w:t xml:space="preserve">Zamawiający jest uprawniony do udzielania sublicencji jednostkom organizacyjnym Zamawiającego oraz do korzystania z oprogramowania przy udziale podmiotów trzecich działających na rzecz Zamawiającego, w szczególności innych wykonawców, serwisantów, audytorów lub integratorów systemów, bez konieczności uzyskiwania dodatkowych zgód Wykonawcy oraz bez ponoszenia dodatkowych opłat. </w:t>
      </w:r>
    </w:p>
    <w:p w14:paraId="48DE7455" w14:textId="77777777" w:rsidR="00126EF4" w:rsidRDefault="00454A03">
      <w:pPr>
        <w:pStyle w:val="Akapitzlist"/>
        <w:numPr>
          <w:ilvl w:val="0"/>
          <w:numId w:val="28"/>
        </w:numPr>
        <w:textAlignment w:val="auto"/>
        <w:rPr>
          <w:rFonts w:ascii="Aptos" w:eastAsia="Times New Roman" w:hAnsi="Aptos" w:cs="Calibri"/>
          <w:color w:val="000000"/>
          <w:lang w:eastAsia="pl-PL"/>
        </w:rPr>
      </w:pPr>
      <w:r>
        <w:rPr>
          <w:rFonts w:ascii="Aptos" w:eastAsia="Times New Roman" w:hAnsi="Aptos" w:cs="Calibri"/>
          <w:color w:val="000000"/>
          <w:lang w:eastAsia="pl-PL"/>
        </w:rPr>
        <w:t xml:space="preserve">Wykonawca oświadcza i gwarantuje, że przekazane w ramach Umowy dobra własności intelektualnej nie posiadają wad prawnych, nie naruszają praw osób trzecich ani nie ograniczają Zamawiającego w korzystaniu z nich w zakresie określonym Umową. </w:t>
      </w:r>
    </w:p>
    <w:p w14:paraId="1921C00A" w14:textId="77777777" w:rsidR="00126EF4" w:rsidRDefault="00454A03">
      <w:pPr>
        <w:pStyle w:val="Akapitzlist"/>
        <w:numPr>
          <w:ilvl w:val="0"/>
          <w:numId w:val="28"/>
        </w:numPr>
        <w:textAlignment w:val="auto"/>
        <w:rPr>
          <w:rFonts w:ascii="Aptos" w:eastAsia="Times New Roman" w:hAnsi="Aptos" w:cs="Calibri"/>
          <w:color w:val="000000"/>
          <w:lang w:eastAsia="pl-PL"/>
        </w:rPr>
      </w:pPr>
      <w:r>
        <w:rPr>
          <w:rFonts w:ascii="Aptos" w:eastAsia="Times New Roman" w:hAnsi="Aptos" w:cs="Calibri"/>
          <w:color w:val="000000"/>
          <w:lang w:eastAsia="pl-PL"/>
        </w:rPr>
        <w:lastRenderedPageBreak/>
        <w:t xml:space="preserve">W przypadku zgłoszenia jakichkolwiek roszczeń osób trzecich dotyczących dóbr własności intelektualnej, Wykonawca zobowiązuje się do zwolnienia Zamawiającego z odpowiedzialności, pokrycia wszelkich kosztów, w tym kosztów obsługi prawnej, odszkodowań, zadośćuczynień oraz ewentualnych kar administracyjnych, a także do podjęcia niezwłocznych działań zmierzających do zapewnienia Zamawiającemu dalszego, niezakłóconego korzystania z oprogramowania. </w:t>
      </w:r>
    </w:p>
    <w:p w14:paraId="3ED10D55" w14:textId="77777777" w:rsidR="00126EF4" w:rsidRDefault="00454A03">
      <w:pPr>
        <w:pStyle w:val="Akapitzlist"/>
        <w:numPr>
          <w:ilvl w:val="0"/>
          <w:numId w:val="28"/>
        </w:numPr>
        <w:textAlignment w:val="auto"/>
        <w:rPr>
          <w:rFonts w:ascii="Aptos" w:eastAsia="Times New Roman" w:hAnsi="Aptos" w:cs="Calibri"/>
          <w:color w:val="000000"/>
          <w:lang w:eastAsia="pl-PL"/>
        </w:rPr>
      </w:pPr>
      <w:r>
        <w:rPr>
          <w:rFonts w:ascii="Aptos" w:eastAsia="Times New Roman" w:hAnsi="Aptos" w:cs="Calibri"/>
          <w:color w:val="000000"/>
          <w:lang w:eastAsia="pl-PL"/>
        </w:rPr>
        <w:t xml:space="preserve">Zamawiający jest uprawniony, bez konieczności zawierania odrębnych umów lub ponoszenia dodatkowych opłat, do parametryzacji, konfiguracji i dostosowywania oprogramowania, tworzenia raportów, zestawień i reguł bezpieczeństwa oraz do dokonywania modyfikacji niezbędnych do zapewnienia interoperacyjności, bezpieczeństwa oraz zgodności z przepisami prawa. </w:t>
      </w:r>
    </w:p>
    <w:p w14:paraId="74F95D94" w14:textId="77777777" w:rsidR="00126EF4" w:rsidRDefault="00454A03">
      <w:pPr>
        <w:pStyle w:val="Akapitzlist"/>
        <w:numPr>
          <w:ilvl w:val="0"/>
          <w:numId w:val="28"/>
        </w:numPr>
        <w:textAlignment w:val="auto"/>
        <w:rPr>
          <w:rFonts w:ascii="Aptos" w:eastAsia="Times New Roman" w:hAnsi="Aptos" w:cs="Calibri"/>
          <w:color w:val="000000"/>
          <w:lang w:eastAsia="pl-PL"/>
        </w:rPr>
      </w:pPr>
      <w:r>
        <w:rPr>
          <w:rFonts w:ascii="Aptos" w:eastAsia="Times New Roman" w:hAnsi="Aptos" w:cs="Calibri"/>
          <w:color w:val="000000"/>
          <w:lang w:eastAsia="pl-PL"/>
        </w:rPr>
        <w:t xml:space="preserve">Wykonawca gwarantuje, że warunki korzystania z oprogramowania są zgodne z Umową, licencja nie zawiera ograniczeń ilościowych, w szczególności co do liczby użytkowników, stanowisk, serwerów lub lokalizacji, Wynagrodzenie obejmuje całość należności za korzystanie z oprogramowania, a korzystanie z oprogramowania nie wymaga ponoszenia dodatkowych opłat na rzecz Wykonawcy ani producentów oprogramowania. </w:t>
      </w:r>
    </w:p>
    <w:p w14:paraId="1D87DF98" w14:textId="77777777" w:rsidR="00126EF4" w:rsidRDefault="00454A03">
      <w:pPr>
        <w:pStyle w:val="Akapitzlist"/>
        <w:numPr>
          <w:ilvl w:val="0"/>
          <w:numId w:val="28"/>
        </w:numPr>
        <w:textAlignment w:val="auto"/>
        <w:rPr>
          <w:rFonts w:ascii="Aptos" w:eastAsia="Times New Roman" w:hAnsi="Aptos" w:cs="Calibri"/>
          <w:color w:val="000000"/>
          <w:lang w:eastAsia="pl-PL"/>
        </w:rPr>
      </w:pPr>
      <w:r>
        <w:rPr>
          <w:rFonts w:ascii="Aptos" w:eastAsia="Times New Roman" w:hAnsi="Aptos" w:cs="Calibri"/>
          <w:color w:val="000000"/>
          <w:lang w:eastAsia="pl-PL"/>
        </w:rPr>
        <w:t xml:space="preserve">Jeżeli w ramach opłat należnych producentowi oprogramowania mieszczą się świadczenia dodatkowe, w szczególności aktualizacje, poprawki błędów lub usługi serwisowe, nieprzedłużenie tych świadczeń przez Zamawiającego nie powoduje wygaśnięcia licencji ani nie uprawnia do jej wypowiedzenia. </w:t>
      </w:r>
    </w:p>
    <w:p w14:paraId="00998232" w14:textId="77777777" w:rsidR="00126EF4" w:rsidRDefault="00454A03">
      <w:pPr>
        <w:pStyle w:val="Akapitzlist"/>
        <w:numPr>
          <w:ilvl w:val="0"/>
          <w:numId w:val="28"/>
        </w:numPr>
        <w:textAlignment w:val="auto"/>
        <w:rPr>
          <w:rFonts w:ascii="Aptos" w:eastAsia="Times New Roman" w:hAnsi="Aptos" w:cs="Calibri"/>
          <w:color w:val="000000"/>
          <w:lang w:eastAsia="pl-PL"/>
        </w:rPr>
      </w:pPr>
      <w:r>
        <w:rPr>
          <w:rFonts w:ascii="Aptos" w:eastAsia="Times New Roman" w:hAnsi="Aptos" w:cs="Calibri"/>
          <w:color w:val="000000"/>
          <w:lang w:eastAsia="pl-PL"/>
        </w:rPr>
        <w:t xml:space="preserve">Licencja udzielona na podstawie niniejszej Umowy zachowuje ważność po rozwiązaniu, odstąpieniu lub wygaśnięciu Umowy i zapewnia Zamawiającemu prawo dalszego korzystania z oprogramowania w dotychczasowym zakresie. </w:t>
      </w:r>
    </w:p>
    <w:p w14:paraId="1C245F94" w14:textId="77777777" w:rsidR="00126EF4" w:rsidRDefault="00454A03">
      <w:pPr>
        <w:pStyle w:val="Akapitzlist"/>
        <w:numPr>
          <w:ilvl w:val="0"/>
          <w:numId w:val="28"/>
        </w:numPr>
        <w:textAlignment w:val="auto"/>
        <w:rPr>
          <w:rFonts w:ascii="Aptos" w:eastAsia="Times New Roman" w:hAnsi="Aptos" w:cs="Calibri"/>
          <w:color w:val="000000"/>
          <w:lang w:eastAsia="pl-PL"/>
        </w:rPr>
      </w:pPr>
      <w:r>
        <w:rPr>
          <w:rFonts w:ascii="Aptos" w:eastAsia="Times New Roman" w:hAnsi="Aptos" w:cs="Calibri"/>
          <w:color w:val="000000"/>
          <w:lang w:eastAsia="pl-PL"/>
        </w:rPr>
        <w:t xml:space="preserve">W przypadku zmiany oprogramowania, dokumentacji lub innych utworów w ramach realizacji gwarancji, prawa lub licencje udzielone Zamawiającemu obejmują również te zmiany z chwilą ich odbioru. </w:t>
      </w:r>
    </w:p>
    <w:p w14:paraId="3A737913" w14:textId="77777777" w:rsidR="00126EF4" w:rsidRDefault="00454A03">
      <w:pPr>
        <w:pStyle w:val="Akapitzlist"/>
        <w:numPr>
          <w:ilvl w:val="0"/>
          <w:numId w:val="28"/>
        </w:numPr>
        <w:textAlignment w:val="auto"/>
      </w:pPr>
      <w:r>
        <w:rPr>
          <w:rFonts w:ascii="Aptos" w:eastAsia="Times New Roman" w:hAnsi="Aptos" w:cs="Calibri"/>
          <w:color w:val="000000"/>
          <w:lang w:eastAsia="pl-PL"/>
        </w:rPr>
        <w:t>Żadne postanowienie Umowy nie ogranicza uprawnień Zamawiającego wynikających z obowiązujących przepisów prawa, w szczególności z art. 75 ust. 1–3 ustawy z dnia 4 lutego 1994 r. o prawie autorskim i prawach pokrewnych.</w:t>
      </w:r>
    </w:p>
    <w:p w14:paraId="7AF897BE" w14:textId="77777777" w:rsidR="00126EF4" w:rsidRDefault="00126EF4">
      <w:pPr>
        <w:spacing w:before="240"/>
      </w:pPr>
    </w:p>
    <w:p w14:paraId="2DE24145" w14:textId="77777777" w:rsidR="00126EF4" w:rsidRDefault="00454A03">
      <w:pPr>
        <w:spacing w:before="240"/>
        <w:ind w:left="720" w:firstLine="0"/>
        <w:jc w:val="center"/>
      </w:pPr>
      <w:r>
        <w:rPr>
          <w:rFonts w:ascii="Aptos" w:eastAsia="Times New Roman" w:hAnsi="Aptos" w:cs="Calibri"/>
          <w:b/>
          <w:bCs/>
          <w:color w:val="000000"/>
          <w:lang w:eastAsia="pl-PL"/>
        </w:rPr>
        <w:t xml:space="preserve">§ </w:t>
      </w:r>
      <w:r>
        <w:rPr>
          <w:rFonts w:ascii="Aptos" w:eastAsia="Times New Roman" w:hAnsi="Aptos" w:cs="Calibri"/>
          <w:b/>
          <w:bCs/>
          <w:color w:val="000000"/>
          <w:lang w:eastAsia="pl-PL"/>
        </w:rPr>
        <w:t>19</w:t>
      </w:r>
    </w:p>
    <w:p w14:paraId="5BEEC79C" w14:textId="77777777" w:rsidR="00126EF4" w:rsidRDefault="00454A03">
      <w:pPr>
        <w:ind w:firstLine="0"/>
        <w:jc w:val="center"/>
      </w:pPr>
      <w:r>
        <w:rPr>
          <w:rFonts w:ascii="Aptos" w:eastAsia="Times New Roman" w:hAnsi="Aptos"/>
          <w:b/>
          <w:bCs/>
          <w:color w:val="000000"/>
          <w:lang w:eastAsia="pl-PL"/>
        </w:rPr>
        <w:t>Postanowienia końcowe</w:t>
      </w:r>
    </w:p>
    <w:p w14:paraId="726C99D0" w14:textId="77777777" w:rsidR="00126EF4" w:rsidRDefault="00454A03">
      <w:pPr>
        <w:pStyle w:val="Akapitzlist"/>
        <w:numPr>
          <w:ilvl w:val="0"/>
          <w:numId w:val="29"/>
        </w:numPr>
      </w:pPr>
      <w:r>
        <w:rPr>
          <w:rFonts w:ascii="Aptos" w:hAnsi="Aptos" w:cs="Calibri"/>
          <w:color w:val="000000"/>
        </w:rPr>
        <w:t xml:space="preserve">Załączniki do Umowy stanowią integralną część Umowy. </w:t>
      </w:r>
    </w:p>
    <w:p w14:paraId="4B55C137" w14:textId="77777777" w:rsidR="00126EF4" w:rsidRDefault="00454A03">
      <w:pPr>
        <w:pStyle w:val="Akapitzlist"/>
        <w:numPr>
          <w:ilvl w:val="0"/>
          <w:numId w:val="29"/>
        </w:numPr>
        <w:autoSpaceDE w:val="0"/>
      </w:pPr>
      <w:r>
        <w:rPr>
          <w:rFonts w:ascii="Aptos" w:hAnsi="Aptos" w:cs="Calibri"/>
          <w:color w:val="000000"/>
        </w:rPr>
        <w:t xml:space="preserve">Umowę zawarto w formie pisemnej pod rygorem nieważności. Umowa może być zmieniona wyłącznie w formie pisemnej zastrzeżonej pod rygorem nieważności, chyba że postanowienia samej Umowy wyraźnie stanowią inaczej. </w:t>
      </w:r>
    </w:p>
    <w:p w14:paraId="33E2302D" w14:textId="77777777" w:rsidR="00126EF4" w:rsidRDefault="00454A03">
      <w:pPr>
        <w:pStyle w:val="Akapitzlist"/>
        <w:numPr>
          <w:ilvl w:val="0"/>
          <w:numId w:val="29"/>
        </w:numPr>
        <w:autoSpaceDE w:val="0"/>
      </w:pPr>
      <w:r>
        <w:t>Wszelkie spory wynikłe na tle realizacji niniejszej Umowy będą rozstrzygane przez sąd powszechny właściwy miejscowo dla siedziby Zamawiającego.</w:t>
      </w:r>
    </w:p>
    <w:p w14:paraId="075EF5FC" w14:textId="77777777" w:rsidR="00126EF4" w:rsidRDefault="00454A03">
      <w:pPr>
        <w:pStyle w:val="Akapitzlist"/>
        <w:numPr>
          <w:ilvl w:val="0"/>
          <w:numId w:val="29"/>
        </w:numPr>
        <w:autoSpaceDE w:val="0"/>
      </w:pPr>
      <w:r>
        <w:rPr>
          <w:rFonts w:ascii="Aptos" w:hAnsi="Aptos" w:cs="Calibri"/>
          <w:color w:val="000000"/>
        </w:rPr>
        <w:t xml:space="preserve">Umowę sporządzono w dwóch jednobrzmiących egzemplarzach, po jednym dla </w:t>
      </w:r>
      <w:r>
        <w:rPr>
          <w:rFonts w:ascii="Aptos" w:hAnsi="Aptos" w:cs="Calibri"/>
          <w:color w:val="000000"/>
        </w:rPr>
        <w:t>każdej ze stron</w:t>
      </w:r>
    </w:p>
    <w:p w14:paraId="610F6A89" w14:textId="77777777" w:rsidR="00126EF4" w:rsidRDefault="00126EF4">
      <w:pPr>
        <w:pStyle w:val="Akapitzlist"/>
        <w:autoSpaceDE w:val="0"/>
        <w:ind w:left="360" w:firstLine="0"/>
        <w:rPr>
          <w:rFonts w:ascii="Aptos" w:hAnsi="Aptos" w:cs="Calibri"/>
          <w:color w:val="000000"/>
        </w:rPr>
      </w:pPr>
    </w:p>
    <w:p w14:paraId="2776E722" w14:textId="77777777" w:rsidR="00126EF4" w:rsidRDefault="00126EF4">
      <w:pPr>
        <w:shd w:val="clear" w:color="auto" w:fill="FFFFFF"/>
        <w:tabs>
          <w:tab w:val="left" w:pos="331"/>
        </w:tabs>
        <w:autoSpaceDE w:val="0"/>
        <w:ind w:firstLine="0"/>
        <w:rPr>
          <w:rFonts w:ascii="Aptos" w:eastAsia="Times New Roman" w:hAnsi="Aptos" w:cs="Calibri"/>
          <w:lang w:eastAsia="ar-SA"/>
        </w:rPr>
      </w:pPr>
    </w:p>
    <w:p w14:paraId="178DC345" w14:textId="77777777" w:rsidR="00126EF4" w:rsidRDefault="00126EF4">
      <w:pPr>
        <w:shd w:val="clear" w:color="auto" w:fill="FFFFFF"/>
        <w:tabs>
          <w:tab w:val="left" w:pos="331"/>
        </w:tabs>
        <w:autoSpaceDE w:val="0"/>
        <w:ind w:firstLine="0"/>
        <w:rPr>
          <w:rFonts w:ascii="Aptos" w:eastAsia="Times New Roman" w:hAnsi="Aptos" w:cs="Calibri"/>
          <w:lang w:eastAsia="ar-SA"/>
        </w:rPr>
      </w:pPr>
    </w:p>
    <w:p w14:paraId="3488DF38" w14:textId="77777777" w:rsidR="00126EF4" w:rsidRDefault="00454A03">
      <w:pPr>
        <w:shd w:val="clear" w:color="auto" w:fill="FFFFFF"/>
        <w:tabs>
          <w:tab w:val="left" w:pos="331"/>
        </w:tabs>
        <w:autoSpaceDE w:val="0"/>
        <w:ind w:firstLine="0"/>
      </w:pPr>
      <w:r>
        <w:rPr>
          <w:rFonts w:ascii="Aptos" w:eastAsia="Times New Roman" w:hAnsi="Aptos" w:cs="Calibri"/>
          <w:lang w:eastAsia="ar-SA"/>
        </w:rPr>
        <w:t xml:space="preserve">Zamawiający:                                                          </w:t>
      </w:r>
      <w:r>
        <w:rPr>
          <w:rFonts w:ascii="Aptos" w:eastAsia="Times New Roman" w:hAnsi="Aptos" w:cs="Calibri"/>
          <w:lang w:eastAsia="ar-SA"/>
        </w:rPr>
        <w:tab/>
      </w:r>
      <w:r>
        <w:rPr>
          <w:rFonts w:ascii="Aptos" w:eastAsia="Times New Roman" w:hAnsi="Aptos" w:cs="Calibri"/>
          <w:lang w:eastAsia="ar-SA"/>
        </w:rPr>
        <w:tab/>
      </w:r>
      <w:r>
        <w:rPr>
          <w:rFonts w:ascii="Aptos" w:eastAsia="Times New Roman" w:hAnsi="Aptos" w:cs="Calibri"/>
          <w:lang w:eastAsia="ar-SA"/>
        </w:rPr>
        <w:tab/>
      </w:r>
      <w:r>
        <w:rPr>
          <w:rFonts w:ascii="Aptos" w:eastAsia="Times New Roman" w:hAnsi="Aptos" w:cs="Calibri"/>
          <w:lang w:eastAsia="ar-SA"/>
        </w:rPr>
        <w:tab/>
      </w:r>
      <w:r>
        <w:rPr>
          <w:rFonts w:ascii="Aptos" w:eastAsia="Times New Roman" w:hAnsi="Aptos" w:cs="Calibri"/>
          <w:lang w:eastAsia="ar-SA"/>
        </w:rPr>
        <w:tab/>
        <w:t xml:space="preserve">    Wykonawca:</w:t>
      </w:r>
    </w:p>
    <w:p w14:paraId="01E8472E" w14:textId="77777777" w:rsidR="00126EF4" w:rsidRDefault="00126EF4">
      <w:pPr>
        <w:rPr>
          <w:rFonts w:ascii="Aptos" w:eastAsia="Times New Roman" w:hAnsi="Aptos" w:cs="Calibri"/>
          <w:shd w:val="clear" w:color="auto" w:fill="FFFF00"/>
          <w:lang w:eastAsia="ar-SA"/>
        </w:rPr>
      </w:pPr>
    </w:p>
    <w:p w14:paraId="46FF6F66" w14:textId="77777777" w:rsidR="00126EF4" w:rsidRDefault="00126EF4">
      <w:pPr>
        <w:rPr>
          <w:rFonts w:ascii="Aptos" w:eastAsia="Times New Roman" w:hAnsi="Aptos" w:cs="Calibri"/>
          <w:shd w:val="clear" w:color="auto" w:fill="FFFF00"/>
          <w:lang w:eastAsia="ar-SA"/>
        </w:rPr>
      </w:pPr>
    </w:p>
    <w:p w14:paraId="50618508" w14:textId="77777777" w:rsidR="00126EF4" w:rsidRDefault="00126EF4">
      <w:pPr>
        <w:ind w:firstLine="0"/>
        <w:rPr>
          <w:rFonts w:ascii="Aptos" w:eastAsia="Times New Roman" w:hAnsi="Aptos" w:cs="Calibri"/>
          <w:u w:val="single"/>
          <w:lang w:eastAsia="ar-SA"/>
        </w:rPr>
      </w:pPr>
    </w:p>
    <w:p w14:paraId="483960BE" w14:textId="77777777" w:rsidR="00126EF4" w:rsidRDefault="00454A03">
      <w:pPr>
        <w:ind w:firstLine="0"/>
        <w:rPr>
          <w:rFonts w:ascii="Aptos" w:eastAsia="Times New Roman" w:hAnsi="Aptos" w:cs="Calibri"/>
          <w:u w:val="single"/>
          <w:lang w:eastAsia="ar-SA"/>
        </w:rPr>
      </w:pPr>
      <w:r>
        <w:rPr>
          <w:rFonts w:ascii="Aptos" w:eastAsia="Times New Roman" w:hAnsi="Aptos" w:cs="Calibri"/>
          <w:u w:val="single"/>
          <w:lang w:eastAsia="ar-SA"/>
        </w:rPr>
        <w:t>Załączniki do Umowy:</w:t>
      </w:r>
    </w:p>
    <w:p w14:paraId="5C4134E2" w14:textId="77777777" w:rsidR="00126EF4" w:rsidRDefault="00454A03">
      <w:pPr>
        <w:pStyle w:val="Akapitzlist"/>
        <w:numPr>
          <w:ilvl w:val="0"/>
          <w:numId w:val="30"/>
        </w:numPr>
        <w:rPr>
          <w:rFonts w:ascii="Aptos" w:eastAsia="Times New Roman" w:hAnsi="Aptos"/>
          <w:lang w:eastAsia="ar-SA"/>
        </w:rPr>
      </w:pPr>
      <w:r>
        <w:rPr>
          <w:rFonts w:ascii="Aptos" w:eastAsia="Times New Roman" w:hAnsi="Aptos"/>
          <w:lang w:eastAsia="ar-SA"/>
        </w:rPr>
        <w:t>Oferta Wykonawcy – Załącznik nr 1</w:t>
      </w:r>
    </w:p>
    <w:p w14:paraId="4C96B677" w14:textId="77777777" w:rsidR="00126EF4" w:rsidRDefault="00454A03">
      <w:pPr>
        <w:pStyle w:val="Akapitzlist"/>
        <w:numPr>
          <w:ilvl w:val="0"/>
          <w:numId w:val="30"/>
        </w:numPr>
      </w:pPr>
      <w:r>
        <w:rPr>
          <w:rFonts w:ascii="Aptos" w:eastAsia="Times New Roman" w:hAnsi="Aptos"/>
          <w:lang w:eastAsia="ar-SA"/>
        </w:rPr>
        <w:t xml:space="preserve">OPZ – Załącznik nr 2 </w:t>
      </w:r>
    </w:p>
    <w:p w14:paraId="5AAD1957" w14:textId="24F22319" w:rsidR="00126EF4" w:rsidRPr="007D2830" w:rsidRDefault="00454A03" w:rsidP="007D2830">
      <w:pPr>
        <w:pStyle w:val="Akapitzlist"/>
        <w:numPr>
          <w:ilvl w:val="0"/>
          <w:numId w:val="30"/>
        </w:numPr>
      </w:pPr>
      <w:r>
        <w:rPr>
          <w:rFonts w:ascii="Aptos" w:eastAsia="Times New Roman" w:hAnsi="Aptos"/>
          <w:lang w:eastAsia="ar-SA"/>
        </w:rPr>
        <w:t>Klauzula informacyjna FERC – Załącznik nr 4</w:t>
      </w:r>
    </w:p>
    <w:p w14:paraId="3DB2015D" w14:textId="77777777" w:rsidR="00126EF4" w:rsidRDefault="00126EF4"/>
    <w:sectPr w:rsidR="00126EF4">
      <w:headerReference w:type="default" r:id="rId8"/>
      <w:footerReference w:type="default" r:id="rId9"/>
      <w:pgSz w:w="11906" w:h="16838"/>
      <w:pgMar w:top="1135"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2ECF01" w14:textId="77777777" w:rsidR="00454A03" w:rsidRDefault="00454A03">
      <w:pPr>
        <w:spacing w:line="240" w:lineRule="auto"/>
      </w:pPr>
      <w:r>
        <w:separator/>
      </w:r>
    </w:p>
  </w:endnote>
  <w:endnote w:type="continuationSeparator" w:id="0">
    <w:p w14:paraId="7B72E550" w14:textId="77777777" w:rsidR="00454A03" w:rsidRDefault="00454A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C5ED0E" w14:textId="77777777" w:rsidR="00454A03" w:rsidRDefault="00454A03">
    <w:pPr>
      <w:pStyle w:val="Stopka"/>
      <w:jc w:val="center"/>
    </w:pPr>
    <w:r>
      <w:fldChar w:fldCharType="begin"/>
    </w:r>
    <w:r>
      <w:instrText xml:space="preserve"> PAGE </w:instrText>
    </w:r>
    <w:r>
      <w:fldChar w:fldCharType="separate"/>
    </w:r>
    <w:r>
      <w:t>2</w:t>
    </w:r>
    <w:r>
      <w:fldChar w:fldCharType="end"/>
    </w:r>
  </w:p>
  <w:p w14:paraId="53240C60" w14:textId="77777777" w:rsidR="00454A03" w:rsidRDefault="00454A0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2EBEE1" w14:textId="77777777" w:rsidR="00454A03" w:rsidRDefault="00454A03">
      <w:pPr>
        <w:spacing w:line="240" w:lineRule="auto"/>
      </w:pPr>
      <w:r>
        <w:rPr>
          <w:color w:val="000000"/>
        </w:rPr>
        <w:separator/>
      </w:r>
    </w:p>
  </w:footnote>
  <w:footnote w:type="continuationSeparator" w:id="0">
    <w:p w14:paraId="6BC11AA3" w14:textId="77777777" w:rsidR="00454A03" w:rsidRDefault="00454A0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DF227" w14:textId="77777777" w:rsidR="00454A03" w:rsidRDefault="00454A03">
    <w:pPr>
      <w:tabs>
        <w:tab w:val="center" w:pos="4536"/>
        <w:tab w:val="right" w:pos="9072"/>
      </w:tabs>
      <w:suppressAutoHyphens w:val="0"/>
      <w:spacing w:line="240" w:lineRule="auto"/>
      <w:ind w:firstLine="0"/>
      <w:jc w:val="right"/>
      <w:textAlignment w:val="auto"/>
    </w:pPr>
  </w:p>
  <w:p w14:paraId="31DFB33C" w14:textId="77777777" w:rsidR="00454A03" w:rsidRDefault="00454A03">
    <w:pPr>
      <w:tabs>
        <w:tab w:val="center" w:pos="4536"/>
        <w:tab w:val="right" w:pos="9072"/>
      </w:tabs>
      <w:spacing w:line="240" w:lineRule="auto"/>
      <w:ind w:firstLine="0"/>
      <w:jc w:val="left"/>
      <w:textAlignment w:val="auto"/>
    </w:pPr>
    <w:r>
      <w:rPr>
        <w:rFonts w:ascii="Aptos" w:hAnsi="Aptos"/>
        <w:noProof/>
      </w:rPr>
      <w:drawing>
        <wp:inline distT="0" distB="0" distL="0" distR="0" wp14:anchorId="23538073" wp14:editId="55737266">
          <wp:extent cx="5824782" cy="607554"/>
          <wp:effectExtent l="0" t="0" r="4518" b="2046"/>
          <wp:docPr id="1880815875" name="Obraz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824782" cy="607554"/>
                  </a:xfrm>
                  <a:prstGeom prst="rect">
                    <a:avLst/>
                  </a:prstGeom>
                  <a:noFill/>
                  <a:ln>
                    <a:noFill/>
                    <a:prstDash/>
                  </a:ln>
                </pic:spPr>
              </pic:pic>
            </a:graphicData>
          </a:graphic>
        </wp:inline>
      </w:drawing>
    </w:r>
  </w:p>
  <w:p w14:paraId="6DEBE24E" w14:textId="77777777" w:rsidR="00454A03" w:rsidRDefault="00454A03">
    <w:pPr>
      <w:tabs>
        <w:tab w:val="center" w:pos="4536"/>
        <w:tab w:val="right" w:pos="9072"/>
      </w:tabs>
      <w:spacing w:line="240" w:lineRule="auto"/>
      <w:ind w:firstLine="0"/>
      <w:jc w:val="left"/>
      <w:textAlignment w:val="auto"/>
      <w:rPr>
        <w:rFonts w:ascii="Arial" w:eastAsia="Times New Roman" w:hAnsi="Arial"/>
        <w:sz w:val="16"/>
        <w:szCs w:val="16"/>
        <w:lang w:eastAsia="pl-PL"/>
      </w:rPr>
    </w:pPr>
  </w:p>
  <w:p w14:paraId="0D55BE8E" w14:textId="77777777" w:rsidR="00454A03" w:rsidRDefault="00454A03">
    <w:pPr>
      <w:tabs>
        <w:tab w:val="center" w:pos="4536"/>
        <w:tab w:val="right" w:pos="9072"/>
      </w:tabs>
      <w:spacing w:line="240" w:lineRule="auto"/>
      <w:ind w:firstLine="0"/>
      <w:jc w:val="left"/>
      <w:textAlignment w:val="auto"/>
      <w:rPr>
        <w:rFonts w:ascii="Arial" w:eastAsia="Times New Roman" w:hAnsi="Arial"/>
        <w:sz w:val="16"/>
        <w:szCs w:val="16"/>
        <w:lang w:eastAsia="pl-PL"/>
      </w:rPr>
    </w:pPr>
  </w:p>
  <w:p w14:paraId="2D7BF693" w14:textId="77777777" w:rsidR="00454A03" w:rsidRDefault="00454A03">
    <w:pPr>
      <w:tabs>
        <w:tab w:val="center" w:pos="4536"/>
        <w:tab w:val="right" w:pos="9072"/>
      </w:tabs>
      <w:spacing w:line="240" w:lineRule="auto"/>
      <w:ind w:firstLine="0"/>
      <w:jc w:val="left"/>
      <w:textAlignment w:val="auto"/>
      <w:rPr>
        <w:rFonts w:ascii="Arial" w:eastAsia="Times New Roman" w:hAnsi="Arial"/>
        <w:sz w:val="16"/>
        <w:szCs w:val="16"/>
        <w:lang w:eastAsia="pl-PL"/>
      </w:rPr>
    </w:pPr>
    <w:r>
      <w:rPr>
        <w:rFonts w:ascii="Arial" w:eastAsia="Times New Roman" w:hAnsi="Arial"/>
        <w:sz w:val="16"/>
        <w:szCs w:val="16"/>
        <w:lang w:eastAsia="pl-PL"/>
      </w:rPr>
      <w:t>Oznaczenie postępowania: BSR – ZP.271.3.2026</w:t>
    </w:r>
  </w:p>
  <w:p w14:paraId="07AF2698" w14:textId="77777777" w:rsidR="00454A03" w:rsidRDefault="00454A03">
    <w:pPr>
      <w:tabs>
        <w:tab w:val="center" w:pos="4536"/>
        <w:tab w:val="right" w:pos="9072"/>
      </w:tabs>
      <w:suppressAutoHyphens w:val="0"/>
      <w:spacing w:line="240" w:lineRule="auto"/>
      <w:ind w:firstLine="0"/>
      <w:jc w:val="left"/>
      <w:textAlignment w:val="auto"/>
      <w:rPr>
        <w:rFonts w:cs="Times New Roman"/>
      </w:rPr>
    </w:pPr>
    <w:r>
      <w:rPr>
        <w:rFonts w:cs="Times New Roman"/>
      </w:rPr>
      <w:tab/>
    </w:r>
  </w:p>
  <w:p w14:paraId="656849BE" w14:textId="77777777" w:rsidR="00454A03" w:rsidRDefault="00454A03">
    <w:pPr>
      <w:tabs>
        <w:tab w:val="center" w:pos="4536"/>
        <w:tab w:val="right" w:pos="9072"/>
      </w:tabs>
      <w:suppressAutoHyphens w:val="0"/>
      <w:spacing w:line="240" w:lineRule="auto"/>
      <w:ind w:firstLine="0"/>
      <w:jc w:val="right"/>
      <w:textAlignment w:val="auto"/>
      <w:rPr>
        <w:rFonts w:cs="Times New Roman"/>
        <w:b/>
      </w:rPr>
    </w:pPr>
    <w:r>
      <w:rPr>
        <w:rFonts w:cs="Times New Roman"/>
        <w:b/>
      </w:rPr>
      <w:t>Załącznik nr 6 do SWZ</w:t>
    </w:r>
  </w:p>
  <w:p w14:paraId="6CE1E486" w14:textId="77777777" w:rsidR="00454A03" w:rsidRDefault="00454A03">
    <w:pPr>
      <w:tabs>
        <w:tab w:val="center" w:pos="4536"/>
        <w:tab w:val="right" w:pos="9072"/>
      </w:tabs>
      <w:suppressAutoHyphens w:val="0"/>
      <w:spacing w:line="240" w:lineRule="auto"/>
      <w:ind w:firstLine="0"/>
      <w:jc w:val="right"/>
      <w:textAlignment w:val="auto"/>
      <w:rPr>
        <w:rFonts w:cs="Times New Roman"/>
        <w:b/>
      </w:rPr>
    </w:pPr>
  </w:p>
  <w:p w14:paraId="3108D51A" w14:textId="77777777" w:rsidR="00454A03" w:rsidRDefault="00454A03">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80678"/>
    <w:multiLevelType w:val="multilevel"/>
    <w:tmpl w:val="AD88AB8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1348748D"/>
    <w:multiLevelType w:val="multilevel"/>
    <w:tmpl w:val="50BE0548"/>
    <w:lvl w:ilvl="0">
      <w:start w:val="1"/>
      <w:numFmt w:val="decimal"/>
      <w:lvlText w:val="%1."/>
      <w:lvlJc w:val="left"/>
      <w:pPr>
        <w:ind w:left="360" w:hanging="360"/>
      </w:pPr>
      <w:rPr>
        <w:rFonts w:ascii="Calibri" w:eastAsia="Times New Roman" w:hAnsi="Calibri" w:cs="Calibri"/>
        <w:b w:val="0"/>
        <w:bCs/>
      </w:rPr>
    </w:lvl>
    <w:lvl w:ilvl="1">
      <w:start w:val="1"/>
      <w:numFmt w:val="decimal"/>
      <w:lvlText w:val="%2."/>
      <w:lvlJc w:val="left"/>
      <w:pPr>
        <w:ind w:left="1080" w:hanging="360"/>
      </w:pPr>
      <w:rPr>
        <w:b w:val="0"/>
        <w:bCs/>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13FC67E5"/>
    <w:multiLevelType w:val="multilevel"/>
    <w:tmpl w:val="299A6700"/>
    <w:lvl w:ilvl="0">
      <w:start w:val="1"/>
      <w:numFmt w:val="decimal"/>
      <w:lvlText w:val="%1."/>
      <w:lvlJc w:val="left"/>
      <w:pPr>
        <w:ind w:left="360" w:hanging="360"/>
      </w:pPr>
      <w:rPr>
        <w:rFonts w:ascii="Calibri" w:eastAsia="Times New Roman" w:hAnsi="Calibri" w:cs="Calibri"/>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162B2878"/>
    <w:multiLevelType w:val="multilevel"/>
    <w:tmpl w:val="70CEF99C"/>
    <w:lvl w:ilvl="0">
      <w:start w:val="1"/>
      <w:numFmt w:val="decimal"/>
      <w:lvlText w:val="%1."/>
      <w:lvlJc w:val="left"/>
      <w:pPr>
        <w:ind w:left="720" w:hanging="360"/>
      </w:pPr>
    </w:lvl>
    <w:lvl w:ilvl="1">
      <w:numFmt w:val="bullet"/>
      <w:lvlText w:val="o"/>
      <w:lvlJc w:val="left"/>
      <w:pPr>
        <w:ind w:left="1440" w:hanging="360"/>
      </w:pPr>
      <w:rPr>
        <w:rFonts w:ascii="Courier New" w:hAnsi="Courier New"/>
        <w:sz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17AA1897"/>
    <w:multiLevelType w:val="multilevel"/>
    <w:tmpl w:val="FFC4930C"/>
    <w:lvl w:ilvl="0">
      <w:start w:val="1"/>
      <w:numFmt w:val="decimal"/>
      <w:lvlText w:val="%1."/>
      <w:lvlJc w:val="left"/>
      <w:pPr>
        <w:ind w:left="720" w:hanging="360"/>
      </w:pPr>
    </w:lvl>
    <w:lvl w:ilvl="1">
      <w:numFmt w:val="bullet"/>
      <w:lvlText w:val="o"/>
      <w:lvlJc w:val="left"/>
      <w:pPr>
        <w:ind w:left="1440" w:hanging="360"/>
      </w:pPr>
      <w:rPr>
        <w:rFonts w:ascii="Courier New" w:hAnsi="Courier New"/>
        <w:sz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193E0EE2"/>
    <w:multiLevelType w:val="multilevel"/>
    <w:tmpl w:val="5606A01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19AC1CF0"/>
    <w:multiLevelType w:val="multilevel"/>
    <w:tmpl w:val="D20A807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2AFA01FD"/>
    <w:multiLevelType w:val="multilevel"/>
    <w:tmpl w:val="E8349B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E5525C9"/>
    <w:multiLevelType w:val="multilevel"/>
    <w:tmpl w:val="B1C427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EF23DF4"/>
    <w:multiLevelType w:val="multilevel"/>
    <w:tmpl w:val="03D8B20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15:restartNumberingAfterBreak="0">
    <w:nsid w:val="3756234E"/>
    <w:multiLevelType w:val="multilevel"/>
    <w:tmpl w:val="597AF06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3AFA4F57"/>
    <w:multiLevelType w:val="multilevel"/>
    <w:tmpl w:val="1CE601B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3D4F36A4"/>
    <w:multiLevelType w:val="multilevel"/>
    <w:tmpl w:val="C6D2DE1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3DF34BEB"/>
    <w:multiLevelType w:val="multilevel"/>
    <w:tmpl w:val="570CFF3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43AB48AE"/>
    <w:multiLevelType w:val="multilevel"/>
    <w:tmpl w:val="FCF040B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448A174F"/>
    <w:multiLevelType w:val="multilevel"/>
    <w:tmpl w:val="E3EC861C"/>
    <w:lvl w:ilvl="0">
      <w:start w:val="1"/>
      <w:numFmt w:val="decimal"/>
      <w:lvlText w:val="%1."/>
      <w:lvlJc w:val="left"/>
      <w:pPr>
        <w:ind w:left="720" w:hanging="360"/>
      </w:pPr>
    </w:lvl>
    <w:lvl w:ilvl="1">
      <w:numFmt w:val="bullet"/>
      <w:lvlText w:val="o"/>
      <w:lvlJc w:val="left"/>
      <w:pPr>
        <w:ind w:left="1440" w:hanging="360"/>
      </w:pPr>
      <w:rPr>
        <w:rFonts w:ascii="Courier New" w:hAnsi="Courier New"/>
        <w:sz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48CD2B75"/>
    <w:multiLevelType w:val="multilevel"/>
    <w:tmpl w:val="A07E9C3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4A0C7233"/>
    <w:multiLevelType w:val="multilevel"/>
    <w:tmpl w:val="E2EAB09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15:restartNumberingAfterBreak="0">
    <w:nsid w:val="51D05059"/>
    <w:multiLevelType w:val="multilevel"/>
    <w:tmpl w:val="600E830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533732CE"/>
    <w:multiLevelType w:val="multilevel"/>
    <w:tmpl w:val="99DADBD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5559124F"/>
    <w:multiLevelType w:val="multilevel"/>
    <w:tmpl w:val="3E6ACCF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 w15:restartNumberingAfterBreak="0">
    <w:nsid w:val="57DC5693"/>
    <w:multiLevelType w:val="multilevel"/>
    <w:tmpl w:val="26CE057A"/>
    <w:lvl w:ilvl="0">
      <w:start w:val="1"/>
      <w:numFmt w:val="decimal"/>
      <w:lvlText w:val="%1."/>
      <w:lvlJc w:val="left"/>
      <w:pPr>
        <w:ind w:left="720" w:hanging="360"/>
      </w:pPr>
    </w:lvl>
    <w:lvl w:ilvl="1">
      <w:numFmt w:val="bullet"/>
      <w:lvlText w:val="o"/>
      <w:lvlJc w:val="left"/>
      <w:pPr>
        <w:ind w:left="1440" w:hanging="360"/>
      </w:pPr>
      <w:rPr>
        <w:rFonts w:ascii="Courier New" w:hAnsi="Courier New"/>
        <w:sz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15:restartNumberingAfterBreak="0">
    <w:nsid w:val="58840813"/>
    <w:multiLevelType w:val="multilevel"/>
    <w:tmpl w:val="E0781B1E"/>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933520A"/>
    <w:multiLevelType w:val="multilevel"/>
    <w:tmpl w:val="3FEEFDE4"/>
    <w:lvl w:ilvl="0">
      <w:start w:val="1"/>
      <w:numFmt w:val="decimal"/>
      <w:lvlText w:val="%1."/>
      <w:lvlJc w:val="left"/>
      <w:pPr>
        <w:ind w:left="360" w:hanging="360"/>
      </w:pPr>
      <w:rPr>
        <w:rFonts w:ascii="Aptos" w:hAnsi="Aptos"/>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5C2B1C51"/>
    <w:multiLevelType w:val="multilevel"/>
    <w:tmpl w:val="1450926A"/>
    <w:lvl w:ilvl="0">
      <w:start w:val="1"/>
      <w:numFmt w:val="decimal"/>
      <w:lvlText w:val="%1."/>
      <w:lvlJc w:val="left"/>
      <w:pPr>
        <w:ind w:left="720" w:hanging="360"/>
      </w:pPr>
    </w:lvl>
    <w:lvl w:ilvl="1">
      <w:numFmt w:val="bullet"/>
      <w:lvlText w:val="o"/>
      <w:lvlJc w:val="left"/>
      <w:pPr>
        <w:ind w:left="1440" w:hanging="360"/>
      </w:pPr>
      <w:rPr>
        <w:rFonts w:ascii="Courier New" w:hAnsi="Courier New"/>
        <w:sz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62785534"/>
    <w:multiLevelType w:val="multilevel"/>
    <w:tmpl w:val="E604CA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69C353B"/>
    <w:multiLevelType w:val="multilevel"/>
    <w:tmpl w:val="C5864CEE"/>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676727CF"/>
    <w:multiLevelType w:val="multilevel"/>
    <w:tmpl w:val="ED0A2FBC"/>
    <w:lvl w:ilvl="0">
      <w:start w:val="5"/>
      <w:numFmt w:val="decimal"/>
      <w:lvlText w:val="%1"/>
      <w:lvlJc w:val="left"/>
    </w:lvl>
    <w:lvl w:ilvl="1">
      <w:start w:val="1"/>
      <w:numFmt w:val="decimal"/>
      <w:lvlText w:val="%2."/>
      <w:lvlJc w:val="left"/>
      <w:rPr>
        <w:rFonts w:ascii="Aptos" w:eastAsia="Times New Roman" w:hAnsi="Aptos" w:cs="Times New Roman"/>
        <w:b w:val="0"/>
        <w:bCs w:val="0"/>
        <w:i w:val="0"/>
        <w:iCs w:val="0"/>
        <w:smallCaps w:val="0"/>
        <w:strike w:val="0"/>
        <w:dstrike w:val="0"/>
        <w:color w:val="000000"/>
        <w:spacing w:val="0"/>
        <w:w w:val="100"/>
        <w:position w:val="0"/>
        <w:sz w:val="20"/>
        <w:szCs w:val="20"/>
        <w:u w:val="none"/>
        <w:shd w:val="clear" w:color="auto" w:fill="auto"/>
        <w:vertAlign w:val="baseline"/>
        <w:lang w:val="pl-PL" w:eastAsia="pl-PL"/>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8" w15:restartNumberingAfterBreak="0">
    <w:nsid w:val="69150F0C"/>
    <w:multiLevelType w:val="multilevel"/>
    <w:tmpl w:val="D7FA33D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9" w15:restartNumberingAfterBreak="0">
    <w:nsid w:val="6AE22CCB"/>
    <w:multiLevelType w:val="multilevel"/>
    <w:tmpl w:val="54105B4E"/>
    <w:lvl w:ilvl="0">
      <w:start w:val="1"/>
      <w:numFmt w:val="decimal"/>
      <w:lvlText w:val="%1."/>
      <w:lvlJc w:val="left"/>
      <w:pPr>
        <w:ind w:left="720" w:hanging="360"/>
      </w:pPr>
    </w:lvl>
    <w:lvl w:ilvl="1">
      <w:start w:val="1"/>
      <w:numFmt w:val="decimal"/>
      <w:lvlText w:val="%2)"/>
      <w:lvlJc w:val="left"/>
      <w:pPr>
        <w:ind w:left="72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6BDD44B7"/>
    <w:multiLevelType w:val="multilevel"/>
    <w:tmpl w:val="D5C8D8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70B63EDE"/>
    <w:multiLevelType w:val="multilevel"/>
    <w:tmpl w:val="3B9E72A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74302EE1"/>
    <w:multiLevelType w:val="multilevel"/>
    <w:tmpl w:val="66D6B3B0"/>
    <w:lvl w:ilvl="0">
      <w:start w:val="1"/>
      <w:numFmt w:val="decimal"/>
      <w:lvlText w:val="%1)"/>
      <w:lvlJc w:val="left"/>
      <w:pPr>
        <w:ind w:left="720" w:hanging="360"/>
      </w:pPr>
      <w:rPr>
        <w:rFonts w:ascii="Aptos" w:eastAsia="MS Mincho" w:hAnsi="Aptos" w:cs="Arial"/>
        <w:sz w:val="22"/>
      </w:rPr>
    </w:lvl>
    <w:lvl w:ilvl="1">
      <w:start w:val="1"/>
      <w:numFmt w:val="lowerLetter"/>
      <w:lvlText w:val="%2."/>
      <w:lvlJc w:val="left"/>
      <w:pPr>
        <w:ind w:left="1440" w:hanging="360"/>
      </w:pPr>
      <w:rPr>
        <w:rFonts w:ascii="Aptos" w:hAnsi="Aptos"/>
        <w:sz w:val="22"/>
        <w:szCs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74773D8B"/>
    <w:multiLevelType w:val="multilevel"/>
    <w:tmpl w:val="9AEE22A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4" w15:restartNumberingAfterBreak="0">
    <w:nsid w:val="7780475D"/>
    <w:multiLevelType w:val="multilevel"/>
    <w:tmpl w:val="E92E1A5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5" w15:restartNumberingAfterBreak="0">
    <w:nsid w:val="7CEB1301"/>
    <w:multiLevelType w:val="multilevel"/>
    <w:tmpl w:val="A6AEFBB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812865249">
    <w:abstractNumId w:val="1"/>
  </w:num>
  <w:num w:numId="2" w16cid:durableId="1688868278">
    <w:abstractNumId w:val="22"/>
  </w:num>
  <w:num w:numId="3" w16cid:durableId="1486167113">
    <w:abstractNumId w:val="23"/>
  </w:num>
  <w:num w:numId="4" w16cid:durableId="938370586">
    <w:abstractNumId w:val="7"/>
  </w:num>
  <w:num w:numId="5" w16cid:durableId="1777363702">
    <w:abstractNumId w:val="32"/>
  </w:num>
  <w:num w:numId="6" w16cid:durableId="1592815314">
    <w:abstractNumId w:val="14"/>
  </w:num>
  <w:num w:numId="7" w16cid:durableId="646206760">
    <w:abstractNumId w:val="17"/>
  </w:num>
  <w:num w:numId="8" w16cid:durableId="1263997944">
    <w:abstractNumId w:val="21"/>
  </w:num>
  <w:num w:numId="9" w16cid:durableId="1048261516">
    <w:abstractNumId w:val="24"/>
  </w:num>
  <w:num w:numId="10" w16cid:durableId="667095824">
    <w:abstractNumId w:val="35"/>
  </w:num>
  <w:num w:numId="11" w16cid:durableId="1449550072">
    <w:abstractNumId w:val="9"/>
  </w:num>
  <w:num w:numId="12" w16cid:durableId="420151538">
    <w:abstractNumId w:val="12"/>
  </w:num>
  <w:num w:numId="13" w16cid:durableId="1041368433">
    <w:abstractNumId w:val="3"/>
  </w:num>
  <w:num w:numId="14" w16cid:durableId="140344057">
    <w:abstractNumId w:val="33"/>
  </w:num>
  <w:num w:numId="15" w16cid:durableId="996612491">
    <w:abstractNumId w:val="15"/>
  </w:num>
  <w:num w:numId="16" w16cid:durableId="1224372456">
    <w:abstractNumId w:val="28"/>
  </w:num>
  <w:num w:numId="17" w16cid:durableId="335882829">
    <w:abstractNumId w:val="0"/>
  </w:num>
  <w:num w:numId="18" w16cid:durableId="1016036339">
    <w:abstractNumId w:val="18"/>
  </w:num>
  <w:num w:numId="19" w16cid:durableId="2110466264">
    <w:abstractNumId w:val="31"/>
  </w:num>
  <w:num w:numId="20" w16cid:durableId="2071537280">
    <w:abstractNumId w:val="11"/>
  </w:num>
  <w:num w:numId="21" w16cid:durableId="935943911">
    <w:abstractNumId w:val="20"/>
  </w:num>
  <w:num w:numId="22" w16cid:durableId="1806661945">
    <w:abstractNumId w:val="6"/>
  </w:num>
  <w:num w:numId="23" w16cid:durableId="610166404">
    <w:abstractNumId w:val="16"/>
  </w:num>
  <w:num w:numId="24" w16cid:durableId="853347583">
    <w:abstractNumId w:val="13"/>
  </w:num>
  <w:num w:numId="25" w16cid:durableId="631904965">
    <w:abstractNumId w:val="5"/>
  </w:num>
  <w:num w:numId="26" w16cid:durableId="1060641261">
    <w:abstractNumId w:val="19"/>
  </w:num>
  <w:num w:numId="27" w16cid:durableId="1396199140">
    <w:abstractNumId w:val="4"/>
  </w:num>
  <w:num w:numId="28" w16cid:durableId="1154876333">
    <w:abstractNumId w:val="34"/>
  </w:num>
  <w:num w:numId="29" w16cid:durableId="26373256">
    <w:abstractNumId w:val="10"/>
  </w:num>
  <w:num w:numId="30" w16cid:durableId="1765766633">
    <w:abstractNumId w:val="2"/>
  </w:num>
  <w:num w:numId="31" w16cid:durableId="1428573998">
    <w:abstractNumId w:val="26"/>
  </w:num>
  <w:num w:numId="32" w16cid:durableId="1794321721">
    <w:abstractNumId w:val="8"/>
  </w:num>
  <w:num w:numId="33" w16cid:durableId="128324260">
    <w:abstractNumId w:val="30"/>
  </w:num>
  <w:num w:numId="34" w16cid:durableId="155847844">
    <w:abstractNumId w:val="29"/>
  </w:num>
  <w:num w:numId="35" w16cid:durableId="11154253">
    <w:abstractNumId w:val="25"/>
  </w:num>
  <w:num w:numId="36" w16cid:durableId="143893852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126EF4"/>
    <w:rsid w:val="00126EF4"/>
    <w:rsid w:val="00454A03"/>
    <w:rsid w:val="007D2830"/>
    <w:rsid w:val="00D700B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A64352"/>
  <w15:docId w15:val="{AA220AF1-14C8-4F93-AE1B-8E7337FF6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2"/>
        <w:szCs w:val="22"/>
        <w:lang w:val="pl-PL" w:eastAsia="en-US" w:bidi="ar-SA"/>
      </w:rPr>
    </w:rPrDefault>
    <w:pPrDefault>
      <w:pPr>
        <w:autoSpaceDN w:val="0"/>
        <w:spacing w:line="360" w:lineRule="auto"/>
        <w:ind w:firstLine="357"/>
        <w:jc w:val="both"/>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style>
  <w:style w:type="paragraph" w:styleId="Nagwek2">
    <w:name w:val="heading 2"/>
    <w:basedOn w:val="Normalny"/>
    <w:next w:val="Normalny"/>
    <w:uiPriority w:val="9"/>
    <w:semiHidden/>
    <w:unhideWhenUsed/>
    <w:qFormat/>
    <w:pPr>
      <w:keepNext/>
      <w:keepLines/>
      <w:spacing w:before="160" w:after="80"/>
      <w:outlineLvl w:val="1"/>
    </w:pPr>
    <w:rPr>
      <w:rFonts w:ascii="Calibri Light" w:eastAsia="Yu Gothic" w:hAnsi="Calibri Light" w:cs="Yu Gothic Light"/>
      <w:color w:val="2F5496"/>
      <w:sz w:val="32"/>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pPr>
      <w:tabs>
        <w:tab w:val="center" w:pos="4536"/>
        <w:tab w:val="right" w:pos="9072"/>
      </w:tabs>
      <w:spacing w:line="240" w:lineRule="auto"/>
    </w:pPr>
  </w:style>
  <w:style w:type="character" w:customStyle="1" w:styleId="NagwekZnak">
    <w:name w:val="Nagłówek Znak"/>
    <w:basedOn w:val="Domylnaczcionkaakapitu"/>
  </w:style>
  <w:style w:type="paragraph" w:styleId="Stopka">
    <w:name w:val="footer"/>
    <w:basedOn w:val="Normalny"/>
    <w:pPr>
      <w:tabs>
        <w:tab w:val="center" w:pos="4536"/>
        <w:tab w:val="right" w:pos="9072"/>
      </w:tabs>
      <w:spacing w:line="240" w:lineRule="auto"/>
    </w:pPr>
  </w:style>
  <w:style w:type="character" w:customStyle="1" w:styleId="StopkaZnak">
    <w:name w:val="Stopka Znak"/>
    <w:basedOn w:val="Domylnaczcionkaakapitu"/>
  </w:style>
  <w:style w:type="paragraph" w:customStyle="1" w:styleId="Default">
    <w:name w:val="Default"/>
    <w:pPr>
      <w:suppressAutoHyphens/>
      <w:autoSpaceDE w:val="0"/>
      <w:spacing w:line="240" w:lineRule="auto"/>
      <w:ind w:firstLine="0"/>
      <w:jc w:val="left"/>
    </w:pPr>
    <w:rPr>
      <w:rFonts w:ascii="Times New Roman" w:hAnsi="Times New Roman" w:cs="Times New Roman"/>
      <w:color w:val="000000"/>
      <w:sz w:val="24"/>
      <w:szCs w:val="24"/>
    </w:rPr>
  </w:style>
  <w:style w:type="paragraph" w:styleId="Tekstpodstawowy">
    <w:name w:val="Body Text"/>
    <w:basedOn w:val="Normalny"/>
    <w:pPr>
      <w:spacing w:after="120"/>
    </w:pPr>
  </w:style>
  <w:style w:type="character" w:customStyle="1" w:styleId="TekstpodstawowyZnak">
    <w:name w:val="Tekst podstawowy Znak"/>
    <w:basedOn w:val="Domylnaczcionkaakapitu"/>
  </w:style>
  <w:style w:type="paragraph" w:styleId="Akapitzlist">
    <w:name w:val="List Paragraph"/>
    <w:basedOn w:val="Normalny"/>
    <w:pPr>
      <w:ind w:left="720"/>
    </w:pPr>
  </w:style>
  <w:style w:type="paragraph" w:styleId="Tekstpodstawowy3">
    <w:name w:val="Body Text 3"/>
    <w:basedOn w:val="Normalny"/>
    <w:pPr>
      <w:spacing w:after="120"/>
    </w:pPr>
    <w:rPr>
      <w:sz w:val="16"/>
      <w:szCs w:val="16"/>
    </w:rPr>
  </w:style>
  <w:style w:type="character" w:customStyle="1" w:styleId="Tekstpodstawowy3Znak">
    <w:name w:val="Tekst podstawowy 3 Znak"/>
    <w:basedOn w:val="Domylnaczcionkaakapitu"/>
    <w:rPr>
      <w:sz w:val="16"/>
      <w:szCs w:val="16"/>
    </w:rPr>
  </w:style>
  <w:style w:type="paragraph" w:styleId="Tekstdymka">
    <w:name w:val="Balloon Text"/>
    <w:basedOn w:val="Normalny"/>
    <w:pPr>
      <w:spacing w:line="240" w:lineRule="auto"/>
    </w:pPr>
    <w:rPr>
      <w:rFonts w:ascii="Arial" w:hAnsi="Arial"/>
      <w:sz w:val="16"/>
      <w:szCs w:val="16"/>
    </w:rPr>
  </w:style>
  <w:style w:type="character" w:customStyle="1" w:styleId="TekstdymkaZnak">
    <w:name w:val="Tekst dymka Znak"/>
    <w:basedOn w:val="Domylnaczcionkaakapitu"/>
    <w:rPr>
      <w:rFonts w:ascii="Arial" w:hAnsi="Arial" w:cs="Arial"/>
      <w:sz w:val="16"/>
      <w:szCs w:val="16"/>
    </w:rPr>
  </w:style>
  <w:style w:type="character" w:styleId="Pogrubienie">
    <w:name w:val="Strong"/>
    <w:basedOn w:val="Domylnaczcionkaakapitu"/>
    <w:rPr>
      <w:b/>
      <w:bCs/>
    </w:rPr>
  </w:style>
  <w:style w:type="character" w:styleId="Hipercze">
    <w:name w:val="Hyperlink"/>
    <w:basedOn w:val="Domylnaczcionkaakapitu"/>
    <w:rPr>
      <w:color w:val="0000FF"/>
      <w:u w:val="single"/>
    </w:rPr>
  </w:style>
  <w:style w:type="character" w:styleId="Uwydatnienie">
    <w:name w:val="Emphasis"/>
    <w:rPr>
      <w:i/>
      <w:iCs/>
    </w:rPr>
  </w:style>
  <w:style w:type="character" w:customStyle="1" w:styleId="alb-s">
    <w:name w:val="a_lb-s"/>
    <w:basedOn w:val="Domylnaczcionkaakapitu"/>
  </w:style>
  <w:style w:type="character" w:customStyle="1" w:styleId="AkapitzlistZnak">
    <w:name w:val="Akapit z listą Znak"/>
  </w:style>
  <w:style w:type="character" w:styleId="Nierozpoznanawzmianka">
    <w:name w:val="Unresolved Mention"/>
    <w:basedOn w:val="Domylnaczcionkaakapitu"/>
    <w:rPr>
      <w:color w:val="605E5C"/>
      <w:shd w:val="clear" w:color="auto" w:fill="E1DFDD"/>
    </w:rPr>
  </w:style>
  <w:style w:type="paragraph" w:styleId="Tekstkomentarza">
    <w:name w:val="annotation text"/>
    <w:basedOn w:val="Normalny"/>
    <w:pPr>
      <w:spacing w:line="240" w:lineRule="auto"/>
    </w:pPr>
    <w:rPr>
      <w:sz w:val="20"/>
      <w:szCs w:val="20"/>
    </w:rPr>
  </w:style>
  <w:style w:type="character" w:customStyle="1" w:styleId="TekstkomentarzaZnak">
    <w:name w:val="Tekst komentarza Znak"/>
    <w:basedOn w:val="Domylnaczcionkaakapitu"/>
    <w:rPr>
      <w:sz w:val="20"/>
      <w:szCs w:val="20"/>
    </w:rPr>
  </w:style>
  <w:style w:type="character" w:styleId="Odwoaniedokomentarza">
    <w:name w:val="annotation reference"/>
    <w:basedOn w:val="Domylnaczcionkaakapitu"/>
    <w:rPr>
      <w:sz w:val="16"/>
      <w:szCs w:val="16"/>
    </w:rPr>
  </w:style>
  <w:style w:type="paragraph" w:styleId="Poprawka">
    <w:name w:val="Revision"/>
    <w:pPr>
      <w:spacing w:line="240" w:lineRule="auto"/>
      <w:ind w:firstLine="0"/>
      <w:jc w:val="left"/>
      <w:textAlignment w:val="auto"/>
    </w:pPr>
  </w:style>
  <w:style w:type="paragraph" w:styleId="Tematkomentarza">
    <w:name w:val="annotation subject"/>
    <w:basedOn w:val="Tekstkomentarza"/>
    <w:next w:val="Tekstkomentarza"/>
    <w:rPr>
      <w:b/>
      <w:bCs/>
    </w:rPr>
  </w:style>
  <w:style w:type="character" w:customStyle="1" w:styleId="TekstkomentarzaZnak1">
    <w:name w:val="Tekst komentarza Znak1"/>
    <w:basedOn w:val="Domylnaczcionkaakapitu"/>
    <w:rPr>
      <w:sz w:val="20"/>
      <w:szCs w:val="20"/>
    </w:rPr>
  </w:style>
  <w:style w:type="character" w:customStyle="1" w:styleId="TematkomentarzaZnak">
    <w:name w:val="Temat komentarza Znak"/>
    <w:basedOn w:val="TekstkomentarzaZnak1"/>
    <w:rPr>
      <w:b/>
      <w:bCs/>
      <w:sz w:val="20"/>
      <w:szCs w:val="20"/>
    </w:rPr>
  </w:style>
  <w:style w:type="paragraph" w:customStyle="1" w:styleId="Akapitzlist1">
    <w:name w:val="Akapit z listą1"/>
    <w:basedOn w:val="Normalny"/>
    <w:pPr>
      <w:spacing w:line="240" w:lineRule="auto"/>
      <w:ind w:left="708"/>
    </w:pPr>
    <w:rPr>
      <w:rFonts w:eastAsia="Yu Gothic"/>
      <w:sz w:val="20"/>
      <w:szCs w:val="20"/>
      <w:lang w:eastAsia="pl-PL"/>
    </w:rPr>
  </w:style>
  <w:style w:type="paragraph" w:styleId="Tekstprzypisudolnego">
    <w:name w:val="footnote text"/>
    <w:basedOn w:val="Normalny"/>
    <w:pPr>
      <w:spacing w:line="240" w:lineRule="auto"/>
    </w:pPr>
    <w:rPr>
      <w:sz w:val="20"/>
      <w:szCs w:val="20"/>
    </w:rPr>
  </w:style>
  <w:style w:type="character" w:customStyle="1" w:styleId="TekstprzypisudolnegoZnak">
    <w:name w:val="Tekst przypisu dolnego Znak"/>
    <w:basedOn w:val="Domylnaczcionkaakapitu"/>
    <w:rPr>
      <w:sz w:val="20"/>
      <w:szCs w:val="20"/>
    </w:rPr>
  </w:style>
  <w:style w:type="character" w:styleId="Odwoanieprzypisudolnego">
    <w:name w:val="footnote reference"/>
    <w:basedOn w:val="Domylnaczcionkaakapitu"/>
    <w:rPr>
      <w:position w:val="0"/>
      <w:vertAlign w:val="superscript"/>
    </w:rPr>
  </w:style>
  <w:style w:type="paragraph" w:styleId="NormalnyWeb">
    <w:name w:val="Normal (Web)"/>
    <w:basedOn w:val="Normalny"/>
    <w:pPr>
      <w:suppressAutoHyphens w:val="0"/>
      <w:spacing w:before="100" w:after="100" w:line="240" w:lineRule="auto"/>
      <w:ind w:firstLine="0"/>
      <w:jc w:val="left"/>
      <w:textAlignment w:val="auto"/>
    </w:pPr>
    <w:rPr>
      <w:rFonts w:ascii="Times New Roman" w:eastAsia="Times New Roman" w:hAnsi="Times New Roman" w:cs="Times New Roman"/>
      <w:sz w:val="24"/>
      <w:szCs w:val="24"/>
      <w:lang w:eastAsia="pl-PL"/>
    </w:rPr>
  </w:style>
  <w:style w:type="character" w:customStyle="1" w:styleId="Teksttreci">
    <w:name w:val="Tekst treści_"/>
    <w:basedOn w:val="Domylnaczcionkaakapitu"/>
    <w:rPr>
      <w:rFonts w:ascii="Times New Roman" w:eastAsia="Times New Roman" w:hAnsi="Times New Roman" w:cs="Times New Roman"/>
      <w:b w:val="0"/>
      <w:bCs w:val="0"/>
      <w:i w:val="0"/>
      <w:iCs w:val="0"/>
      <w:smallCaps w:val="0"/>
      <w:strike w:val="0"/>
      <w:dstrike w:val="0"/>
      <w:sz w:val="20"/>
      <w:szCs w:val="20"/>
      <w:u w:val="none"/>
    </w:rPr>
  </w:style>
  <w:style w:type="character" w:customStyle="1" w:styleId="Nagwek20">
    <w:name w:val="Nagłówek #2_"/>
    <w:basedOn w:val="Domylnaczcionkaakapitu"/>
    <w:rPr>
      <w:rFonts w:ascii="Times New Roman" w:eastAsia="Times New Roman" w:hAnsi="Times New Roman" w:cs="Times New Roman"/>
      <w:b/>
      <w:bCs/>
      <w:i w:val="0"/>
      <w:iCs w:val="0"/>
      <w:smallCaps w:val="0"/>
      <w:strike w:val="0"/>
      <w:dstrike w:val="0"/>
      <w:sz w:val="20"/>
      <w:szCs w:val="20"/>
      <w:u w:val="none"/>
    </w:rPr>
  </w:style>
  <w:style w:type="paragraph" w:customStyle="1" w:styleId="Teksttreci0">
    <w:name w:val="Tekst treści"/>
    <w:basedOn w:val="Normalny"/>
    <w:pPr>
      <w:widowControl w:val="0"/>
      <w:spacing w:line="240" w:lineRule="auto"/>
      <w:ind w:firstLine="0"/>
      <w:jc w:val="left"/>
    </w:pPr>
    <w:rPr>
      <w:rFonts w:ascii="Times New Roman" w:eastAsia="Times New Roman" w:hAnsi="Times New Roman" w:cs="Times New Roman"/>
      <w:color w:val="000000"/>
      <w:sz w:val="20"/>
      <w:szCs w:val="20"/>
      <w:lang w:eastAsia="pl-PL"/>
    </w:rPr>
  </w:style>
  <w:style w:type="paragraph" w:customStyle="1" w:styleId="Nagwek21">
    <w:name w:val="Nagłówek #2"/>
    <w:basedOn w:val="Normalny"/>
    <w:pPr>
      <w:widowControl w:val="0"/>
      <w:spacing w:after="220" w:line="240" w:lineRule="auto"/>
      <w:ind w:firstLine="0"/>
      <w:jc w:val="center"/>
      <w:outlineLvl w:val="1"/>
    </w:pPr>
    <w:rPr>
      <w:rFonts w:ascii="Times New Roman" w:eastAsia="Times New Roman" w:hAnsi="Times New Roman" w:cs="Times New Roman"/>
      <w:b/>
      <w:bCs/>
      <w:color w:val="000000"/>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bip@ciechocinek.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25</Pages>
  <Words>6168</Words>
  <Characters>37014</Characters>
  <Application>Microsoft Office Word</Application>
  <DocSecurity>4</DocSecurity>
  <Lines>308</Lines>
  <Paragraphs>86</Paragraphs>
  <ScaleCrop>false</ScaleCrop>
  <Company/>
  <LinksUpToDate>false</LinksUpToDate>
  <CharactersWithSpaces>43096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dc:creator>
  <dc:description/>
  <cp:lastModifiedBy>Ewelina Kurtys-Żak</cp:lastModifiedBy>
  <cp:revision>2</cp:revision>
  <cp:lastPrinted>2026-02-09T12:33:00Z</cp:lastPrinted>
  <dcterms:created xsi:type="dcterms:W3CDTF">2026-02-23T13:59:00Z</dcterms:created>
  <dcterms:modified xsi:type="dcterms:W3CDTF">2026-02-23T13:59:00Z</dcterms:modified>
</cp:coreProperties>
</file>