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408480" w14:textId="77777777" w:rsidR="00005908" w:rsidRPr="0046682A" w:rsidRDefault="003B5D03">
      <w:pPr>
        <w:spacing w:before="480" w:after="480" w:line="360" w:lineRule="auto"/>
        <w:jc w:val="center"/>
        <w:rPr>
          <w:rFonts w:ascii="Aptos" w:hAnsi="Aptos" w:cs="Arial"/>
          <w:b/>
          <w:caps/>
          <w:sz w:val="22"/>
          <w:szCs w:val="22"/>
        </w:rPr>
      </w:pPr>
      <w:r w:rsidRPr="0046682A">
        <w:rPr>
          <w:rFonts w:ascii="Aptos" w:hAnsi="Aptos" w:cs="Arial"/>
          <w:b/>
          <w:caps/>
          <w:sz w:val="22"/>
          <w:szCs w:val="22"/>
        </w:rPr>
        <w:t>specyfikacja warunków zamówienia</w:t>
      </w:r>
    </w:p>
    <w:p w14:paraId="2027F4EC" w14:textId="77777777" w:rsidR="00005908" w:rsidRPr="0046682A" w:rsidRDefault="003B5D03">
      <w:pPr>
        <w:spacing w:before="40" w:line="360" w:lineRule="auto"/>
        <w:jc w:val="center"/>
        <w:rPr>
          <w:rFonts w:ascii="Aptos" w:hAnsi="Aptos" w:cs="Arial"/>
          <w:b/>
          <w:caps/>
          <w:sz w:val="22"/>
          <w:szCs w:val="22"/>
        </w:rPr>
      </w:pPr>
      <w:r w:rsidRPr="0046682A">
        <w:rPr>
          <w:rFonts w:ascii="Aptos" w:hAnsi="Aptos" w:cs="Arial"/>
          <w:b/>
          <w:caps/>
          <w:sz w:val="22"/>
          <w:szCs w:val="22"/>
        </w:rPr>
        <w:t>zAMAWIAJĄCY:</w:t>
      </w:r>
    </w:p>
    <w:p w14:paraId="37EBD415" w14:textId="77777777" w:rsidR="00005908" w:rsidRPr="0046682A" w:rsidRDefault="003B5D03">
      <w:pPr>
        <w:spacing w:before="240" w:after="240" w:line="360" w:lineRule="auto"/>
        <w:jc w:val="center"/>
        <w:rPr>
          <w:rFonts w:ascii="Aptos" w:hAnsi="Aptos"/>
          <w:sz w:val="22"/>
          <w:szCs w:val="22"/>
        </w:rPr>
      </w:pPr>
      <w:r w:rsidRPr="0046682A">
        <w:rPr>
          <w:rFonts w:ascii="Aptos" w:hAnsi="Aptos" w:cs="Arial"/>
          <w:caps/>
          <w:sz w:val="22"/>
          <w:szCs w:val="22"/>
        </w:rPr>
        <w:t>Gmina Miejska Ciechocinek</w:t>
      </w:r>
    </w:p>
    <w:p w14:paraId="6D33F501" w14:textId="77777777" w:rsidR="00005908" w:rsidRPr="0046682A" w:rsidRDefault="003B5D03">
      <w:pPr>
        <w:spacing w:line="360" w:lineRule="auto"/>
        <w:jc w:val="center"/>
        <w:rPr>
          <w:rFonts w:ascii="Aptos" w:hAnsi="Aptos"/>
          <w:sz w:val="22"/>
          <w:szCs w:val="22"/>
        </w:rPr>
      </w:pPr>
      <w:r w:rsidRPr="0046682A">
        <w:rPr>
          <w:rFonts w:ascii="Aptos" w:hAnsi="Aptos" w:cs="Arial"/>
          <w:sz w:val="22"/>
          <w:szCs w:val="22"/>
        </w:rPr>
        <w:t xml:space="preserve">  zaprasza do złożenia oferty w postępowaniu o udzielenie zamówienia publicznego na realizację zadania pn.</w:t>
      </w:r>
    </w:p>
    <w:p w14:paraId="7D4B1D39" w14:textId="77777777" w:rsidR="00005908" w:rsidRPr="0046682A" w:rsidRDefault="003B5D03">
      <w:pPr>
        <w:tabs>
          <w:tab w:val="center" w:pos="4536"/>
          <w:tab w:val="left" w:pos="6945"/>
        </w:tabs>
        <w:spacing w:before="40" w:line="360" w:lineRule="auto"/>
        <w:jc w:val="center"/>
        <w:rPr>
          <w:rFonts w:ascii="Aptos" w:hAnsi="Aptos" w:cs="Arial"/>
          <w:b/>
          <w:sz w:val="22"/>
          <w:szCs w:val="22"/>
        </w:rPr>
      </w:pPr>
      <w:r w:rsidRPr="0046682A">
        <w:rPr>
          <w:rFonts w:ascii="Aptos" w:hAnsi="Aptos" w:cs="Arial"/>
          <w:b/>
          <w:sz w:val="22"/>
          <w:szCs w:val="22"/>
        </w:rPr>
        <w:t>,,</w:t>
      </w:r>
      <w:bookmarkStart w:id="0" w:name="_Hlk220326182"/>
      <w:r w:rsidRPr="0046682A">
        <w:rPr>
          <w:rFonts w:ascii="Aptos" w:hAnsi="Aptos" w:cs="Arial"/>
          <w:b/>
          <w:sz w:val="22"/>
          <w:szCs w:val="22"/>
        </w:rPr>
        <w:t>Dostawa sprzętu i oprogramowania dla Gminy Miejskiej Ciechocinek</w:t>
      </w:r>
      <w:bookmarkEnd w:id="0"/>
      <w:r w:rsidRPr="0046682A">
        <w:rPr>
          <w:rFonts w:ascii="Aptos" w:hAnsi="Aptos" w:cs="Arial"/>
          <w:b/>
          <w:sz w:val="22"/>
          <w:szCs w:val="22"/>
        </w:rPr>
        <w:t>.’’</w:t>
      </w:r>
    </w:p>
    <w:p w14:paraId="45AD0945" w14:textId="77777777" w:rsidR="00005908" w:rsidRPr="0046682A" w:rsidRDefault="003B5D03">
      <w:pPr>
        <w:tabs>
          <w:tab w:val="center" w:pos="4536"/>
          <w:tab w:val="left" w:pos="6945"/>
        </w:tabs>
        <w:spacing w:before="40" w:line="360" w:lineRule="auto"/>
        <w:jc w:val="center"/>
        <w:rPr>
          <w:rFonts w:ascii="Aptos" w:hAnsi="Aptos"/>
          <w:sz w:val="22"/>
          <w:szCs w:val="22"/>
        </w:rPr>
      </w:pPr>
      <w:r w:rsidRPr="0046682A">
        <w:rPr>
          <w:rFonts w:ascii="Aptos" w:hAnsi="Aptos" w:cs="Arial"/>
          <w:b/>
          <w:sz w:val="22"/>
          <w:szCs w:val="22"/>
        </w:rPr>
        <w:t xml:space="preserve">Zamówienie jest realizowane w ramach </w:t>
      </w:r>
      <w:r w:rsidRPr="0046682A">
        <w:rPr>
          <w:rFonts w:ascii="Aptos" w:hAnsi="Aptos"/>
          <w:color w:val="000000"/>
          <w:sz w:val="22"/>
          <w:szCs w:val="22"/>
        </w:rPr>
        <w:t>konkursu grantowego „</w:t>
      </w:r>
      <w:proofErr w:type="spellStart"/>
      <w:r w:rsidRPr="0046682A">
        <w:rPr>
          <w:rFonts w:ascii="Aptos" w:hAnsi="Aptos"/>
          <w:color w:val="000000"/>
          <w:sz w:val="22"/>
          <w:szCs w:val="22"/>
        </w:rPr>
        <w:t>Cyberbezpieczny</w:t>
      </w:r>
      <w:proofErr w:type="spellEnd"/>
      <w:r w:rsidRPr="0046682A">
        <w:rPr>
          <w:rFonts w:ascii="Aptos" w:hAnsi="Aptos"/>
          <w:color w:val="000000"/>
          <w:sz w:val="22"/>
          <w:szCs w:val="22"/>
        </w:rPr>
        <w:t xml:space="preserve"> Samorząd” realizowanego w ramach Funduszy Europejskich na Rozwój Cyfrowy 2021-2027 (FERC) Priorytet II: Zaawansowane usługi cyfrowe. Działanie 2.2. – Wzmocnienie krajowego systemu </w:t>
      </w:r>
      <w:proofErr w:type="spellStart"/>
      <w:r w:rsidRPr="0046682A">
        <w:rPr>
          <w:rFonts w:ascii="Aptos" w:hAnsi="Aptos"/>
          <w:color w:val="000000"/>
          <w:sz w:val="22"/>
          <w:szCs w:val="22"/>
        </w:rPr>
        <w:t>cyberbezpieczeństwa</w:t>
      </w:r>
      <w:proofErr w:type="spellEnd"/>
      <w:r w:rsidRPr="0046682A">
        <w:rPr>
          <w:rFonts w:ascii="Aptos" w:hAnsi="Aptos" w:cs="Arial"/>
          <w:b/>
          <w:sz w:val="22"/>
          <w:szCs w:val="22"/>
        </w:rPr>
        <w:t>.</w:t>
      </w:r>
    </w:p>
    <w:p w14:paraId="1A4975C2" w14:textId="77777777" w:rsidR="00005908" w:rsidRPr="0046682A" w:rsidRDefault="003B5D03">
      <w:pPr>
        <w:tabs>
          <w:tab w:val="center" w:pos="4536"/>
          <w:tab w:val="left" w:pos="6945"/>
        </w:tabs>
        <w:spacing w:before="40" w:line="360" w:lineRule="auto"/>
        <w:jc w:val="center"/>
        <w:rPr>
          <w:rFonts w:ascii="Aptos" w:hAnsi="Aptos"/>
          <w:sz w:val="22"/>
          <w:szCs w:val="22"/>
        </w:rPr>
      </w:pPr>
      <w:r w:rsidRPr="0046682A">
        <w:rPr>
          <w:rFonts w:ascii="Aptos" w:hAnsi="Aptos" w:cs="Arial"/>
          <w:b/>
          <w:bCs/>
          <w:sz w:val="22"/>
          <w:szCs w:val="22"/>
        </w:rPr>
        <w:t xml:space="preserve">Postępowanie prowadzone jest przy użyciu środków komunikacji elektronicznej. Składanie ofert następuje za pośrednictwem platformy zakupowej dostępnej pod adresem internetowym: </w:t>
      </w:r>
      <w:hyperlink r:id="rId7" w:history="1">
        <w:r w:rsidRPr="0046682A">
          <w:rPr>
            <w:rStyle w:val="Hipercze"/>
            <w:rFonts w:ascii="Aptos" w:hAnsi="Aptos" w:cs="Arial"/>
            <w:b/>
            <w:bCs/>
            <w:color w:val="4F81BD"/>
            <w:sz w:val="22"/>
            <w:szCs w:val="22"/>
            <w:u w:val="none"/>
          </w:rPr>
          <w:t>https://ezamowienia.gov.pl</w:t>
        </w:r>
      </w:hyperlink>
    </w:p>
    <w:p w14:paraId="0F375737" w14:textId="77777777" w:rsidR="00005908" w:rsidRPr="0046682A" w:rsidRDefault="00005908">
      <w:pPr>
        <w:tabs>
          <w:tab w:val="center" w:pos="4536"/>
          <w:tab w:val="left" w:pos="6945"/>
        </w:tabs>
        <w:spacing w:before="40" w:line="360" w:lineRule="auto"/>
        <w:jc w:val="center"/>
        <w:rPr>
          <w:rFonts w:ascii="Aptos" w:hAnsi="Aptos" w:cs="Arial"/>
          <w:b/>
          <w:sz w:val="22"/>
          <w:szCs w:val="22"/>
        </w:rPr>
      </w:pPr>
    </w:p>
    <w:p w14:paraId="5919943F" w14:textId="77777777" w:rsidR="00005908" w:rsidRPr="0046682A" w:rsidRDefault="003B5D03">
      <w:pPr>
        <w:tabs>
          <w:tab w:val="center" w:pos="4536"/>
          <w:tab w:val="left" w:pos="6945"/>
        </w:tabs>
        <w:spacing w:line="360" w:lineRule="auto"/>
        <w:jc w:val="center"/>
        <w:rPr>
          <w:rFonts w:ascii="Aptos" w:hAnsi="Aptos" w:cs="Arial"/>
          <w:sz w:val="22"/>
          <w:szCs w:val="22"/>
        </w:rPr>
      </w:pPr>
      <w:r w:rsidRPr="0046682A">
        <w:rPr>
          <w:rFonts w:ascii="Aptos" w:hAnsi="Aptos" w:cs="Arial"/>
          <w:sz w:val="22"/>
          <w:szCs w:val="22"/>
        </w:rPr>
        <w:t xml:space="preserve">Identyfikator postępowania nadany przez platformę zakupową: </w:t>
      </w:r>
    </w:p>
    <w:p w14:paraId="455928BA" w14:textId="77777777" w:rsidR="00005908" w:rsidRPr="0046682A" w:rsidRDefault="003B5D03">
      <w:pPr>
        <w:tabs>
          <w:tab w:val="center" w:pos="4536"/>
          <w:tab w:val="left" w:pos="6945"/>
        </w:tabs>
        <w:spacing w:line="360" w:lineRule="auto"/>
        <w:jc w:val="center"/>
        <w:rPr>
          <w:rFonts w:ascii="Aptos" w:hAnsi="Aptos" w:cs="Arial"/>
          <w:b/>
          <w:bCs/>
          <w:sz w:val="22"/>
          <w:szCs w:val="22"/>
        </w:rPr>
      </w:pPr>
      <w:r w:rsidRPr="0046682A">
        <w:rPr>
          <w:rFonts w:ascii="Aptos" w:hAnsi="Aptos" w:cs="Arial"/>
          <w:b/>
          <w:bCs/>
          <w:sz w:val="22"/>
          <w:szCs w:val="22"/>
        </w:rPr>
        <w:t>ocds-148610-c4d23197-530a-4500-997c-b9574e45aadd</w:t>
      </w:r>
    </w:p>
    <w:p w14:paraId="087C3A5F" w14:textId="77777777" w:rsidR="00005908" w:rsidRPr="0046682A" w:rsidRDefault="003B5D03">
      <w:pPr>
        <w:tabs>
          <w:tab w:val="center" w:pos="4536"/>
          <w:tab w:val="left" w:pos="6945"/>
        </w:tabs>
        <w:spacing w:line="360" w:lineRule="auto"/>
        <w:jc w:val="center"/>
        <w:rPr>
          <w:rFonts w:ascii="Aptos" w:hAnsi="Aptos"/>
          <w:sz w:val="22"/>
          <w:szCs w:val="22"/>
        </w:rPr>
      </w:pPr>
      <w:r w:rsidRPr="0046682A">
        <w:rPr>
          <w:rFonts w:ascii="Aptos" w:hAnsi="Aptos" w:cs="Arial"/>
          <w:sz w:val="22"/>
          <w:szCs w:val="22"/>
        </w:rPr>
        <w:t>Nr postępowania: BSR – ZP.271.3.2026</w:t>
      </w:r>
    </w:p>
    <w:p w14:paraId="20D7F6FA" w14:textId="77777777" w:rsidR="00005908" w:rsidRPr="0046682A" w:rsidRDefault="00005908">
      <w:pPr>
        <w:tabs>
          <w:tab w:val="center" w:pos="4536"/>
          <w:tab w:val="left" w:pos="6945"/>
        </w:tabs>
        <w:spacing w:line="360" w:lineRule="auto"/>
        <w:jc w:val="center"/>
        <w:rPr>
          <w:rFonts w:ascii="Aptos" w:hAnsi="Aptos" w:cs="Arial"/>
          <w:caps/>
          <w:sz w:val="22"/>
          <w:szCs w:val="22"/>
        </w:rPr>
      </w:pPr>
    </w:p>
    <w:p w14:paraId="182A8B98" w14:textId="77777777" w:rsidR="00005908" w:rsidRPr="0046682A" w:rsidRDefault="00005908">
      <w:pPr>
        <w:tabs>
          <w:tab w:val="center" w:pos="4536"/>
          <w:tab w:val="left" w:pos="6945"/>
        </w:tabs>
        <w:spacing w:line="360" w:lineRule="auto"/>
        <w:jc w:val="center"/>
        <w:rPr>
          <w:rFonts w:ascii="Aptos" w:hAnsi="Aptos" w:cs="Arial"/>
          <w:caps/>
          <w:sz w:val="22"/>
          <w:szCs w:val="22"/>
        </w:rPr>
      </w:pPr>
    </w:p>
    <w:p w14:paraId="333A1798" w14:textId="77777777" w:rsidR="00005908" w:rsidRPr="0046682A" w:rsidRDefault="00005908">
      <w:pPr>
        <w:tabs>
          <w:tab w:val="center" w:pos="4536"/>
          <w:tab w:val="left" w:pos="6945"/>
        </w:tabs>
        <w:spacing w:line="360" w:lineRule="auto"/>
        <w:jc w:val="center"/>
        <w:rPr>
          <w:rFonts w:ascii="Aptos" w:hAnsi="Aptos" w:cs="Arial"/>
          <w:caps/>
          <w:sz w:val="22"/>
          <w:szCs w:val="22"/>
        </w:rPr>
      </w:pPr>
    </w:p>
    <w:p w14:paraId="56A7DFBC" w14:textId="77777777" w:rsidR="00005908" w:rsidRPr="0046682A" w:rsidRDefault="00005908">
      <w:pPr>
        <w:tabs>
          <w:tab w:val="center" w:pos="4536"/>
          <w:tab w:val="left" w:pos="6945"/>
        </w:tabs>
        <w:spacing w:line="360" w:lineRule="auto"/>
        <w:rPr>
          <w:rFonts w:ascii="Aptos" w:hAnsi="Aptos" w:cs="Arial"/>
          <w:caps/>
          <w:sz w:val="22"/>
          <w:szCs w:val="22"/>
        </w:rPr>
      </w:pPr>
    </w:p>
    <w:p w14:paraId="013F0E03" w14:textId="77777777" w:rsidR="00005908" w:rsidRPr="0046682A" w:rsidRDefault="00005908">
      <w:pPr>
        <w:tabs>
          <w:tab w:val="center" w:pos="4536"/>
          <w:tab w:val="left" w:pos="6945"/>
        </w:tabs>
        <w:spacing w:line="360" w:lineRule="auto"/>
        <w:jc w:val="center"/>
        <w:rPr>
          <w:rFonts w:ascii="Aptos" w:hAnsi="Aptos" w:cs="Arial"/>
          <w:caps/>
          <w:sz w:val="22"/>
          <w:szCs w:val="22"/>
        </w:rPr>
      </w:pPr>
    </w:p>
    <w:p w14:paraId="6B092CFA" w14:textId="77777777" w:rsidR="00005908" w:rsidRPr="0046682A" w:rsidRDefault="003B5D03">
      <w:pPr>
        <w:rPr>
          <w:rFonts w:ascii="Aptos" w:hAnsi="Aptos" w:cs="Arial"/>
          <w:sz w:val="22"/>
          <w:szCs w:val="22"/>
        </w:rPr>
      </w:pPr>
      <w:r w:rsidRPr="0046682A">
        <w:rPr>
          <w:rFonts w:ascii="Aptos" w:hAnsi="Aptos" w:cs="Arial"/>
          <w:sz w:val="22"/>
          <w:szCs w:val="22"/>
        </w:rPr>
        <w:t>Sprawę prowadzi:</w:t>
      </w:r>
    </w:p>
    <w:p w14:paraId="5A0F733F" w14:textId="77777777" w:rsidR="00005908" w:rsidRPr="0046682A" w:rsidRDefault="003B5D03">
      <w:pPr>
        <w:rPr>
          <w:rFonts w:ascii="Aptos" w:hAnsi="Aptos" w:cs="Arial"/>
          <w:sz w:val="22"/>
          <w:szCs w:val="22"/>
        </w:rPr>
      </w:pPr>
      <w:r w:rsidRPr="0046682A">
        <w:rPr>
          <w:rFonts w:ascii="Aptos" w:hAnsi="Aptos" w:cs="Arial"/>
          <w:sz w:val="22"/>
          <w:szCs w:val="22"/>
        </w:rPr>
        <w:t>Ewelina Kurtys-Żak</w:t>
      </w:r>
    </w:p>
    <w:p w14:paraId="1DC52A01" w14:textId="77777777" w:rsidR="00005908" w:rsidRPr="0046682A" w:rsidRDefault="00005908">
      <w:pPr>
        <w:rPr>
          <w:rFonts w:ascii="Aptos" w:hAnsi="Aptos" w:cs="Arial"/>
          <w:sz w:val="22"/>
          <w:szCs w:val="22"/>
        </w:rPr>
      </w:pPr>
    </w:p>
    <w:p w14:paraId="2FE93458" w14:textId="77777777" w:rsidR="00005908" w:rsidRPr="0046682A" w:rsidRDefault="00005908">
      <w:pPr>
        <w:rPr>
          <w:rFonts w:ascii="Aptos" w:hAnsi="Aptos" w:cs="Arial"/>
          <w:sz w:val="22"/>
          <w:szCs w:val="22"/>
        </w:rPr>
      </w:pPr>
    </w:p>
    <w:p w14:paraId="2089CE7D" w14:textId="77777777" w:rsidR="00005908" w:rsidRPr="0046682A" w:rsidRDefault="00005908">
      <w:pPr>
        <w:rPr>
          <w:rFonts w:ascii="Aptos" w:hAnsi="Aptos" w:cs="Arial"/>
          <w:sz w:val="22"/>
          <w:szCs w:val="22"/>
        </w:rPr>
      </w:pPr>
    </w:p>
    <w:p w14:paraId="61C365ED" w14:textId="64C37A7D" w:rsidR="00005908" w:rsidRPr="0046682A" w:rsidRDefault="003B5D03">
      <w:pPr>
        <w:rPr>
          <w:rFonts w:ascii="Aptos" w:hAnsi="Aptos"/>
          <w:sz w:val="22"/>
          <w:szCs w:val="22"/>
        </w:rPr>
        <w:sectPr w:rsidR="00005908" w:rsidRPr="0046682A">
          <w:headerReference w:type="default" r:id="rId8"/>
          <w:footerReference w:type="default" r:id="rId9"/>
          <w:headerReference w:type="first" r:id="rId10"/>
          <w:pgSz w:w="11906" w:h="16838"/>
          <w:pgMar w:top="1417" w:right="1417" w:bottom="1417" w:left="1417" w:header="708" w:footer="708" w:gutter="0"/>
          <w:pgBorders w:offsetFrom="page">
            <w:top w:val="double" w:sz="12" w:space="24" w:color="000000"/>
            <w:left w:val="double" w:sz="12" w:space="24" w:color="000000"/>
            <w:bottom w:val="double" w:sz="12" w:space="24" w:color="000000"/>
            <w:right w:val="double" w:sz="12" w:space="24" w:color="000000"/>
          </w:pgBorders>
          <w:cols w:space="708"/>
          <w:titlePg/>
        </w:sectPr>
      </w:pPr>
      <w:r w:rsidRPr="0046682A">
        <w:rPr>
          <w:rFonts w:ascii="Aptos" w:hAnsi="Aptos" w:cs="Arial"/>
          <w:sz w:val="22"/>
          <w:szCs w:val="22"/>
        </w:rPr>
        <w:t xml:space="preserve">Ciechocinek, </w:t>
      </w:r>
      <w:r w:rsidR="00B17809" w:rsidRPr="0046682A">
        <w:rPr>
          <w:rFonts w:ascii="Aptos" w:hAnsi="Aptos" w:cs="Arial"/>
          <w:sz w:val="22"/>
          <w:szCs w:val="22"/>
        </w:rPr>
        <w:t>1</w:t>
      </w:r>
      <w:r w:rsidR="00FF3D9F">
        <w:rPr>
          <w:rFonts w:ascii="Aptos" w:hAnsi="Aptos" w:cs="Arial"/>
          <w:sz w:val="22"/>
          <w:szCs w:val="22"/>
        </w:rPr>
        <w:t>6</w:t>
      </w:r>
      <w:r w:rsidRPr="0046682A">
        <w:rPr>
          <w:rFonts w:ascii="Aptos" w:hAnsi="Aptos" w:cs="Arial"/>
          <w:sz w:val="22"/>
          <w:szCs w:val="22"/>
        </w:rPr>
        <w:t>.02.2026 r.</w:t>
      </w:r>
      <w:r w:rsidRPr="0046682A">
        <w:rPr>
          <w:rFonts w:ascii="Aptos" w:hAnsi="Aptos" w:cs="Arial"/>
          <w:caps/>
          <w:sz w:val="22"/>
          <w:szCs w:val="22"/>
        </w:rPr>
        <w:t xml:space="preserve"> </w:t>
      </w:r>
    </w:p>
    <w:p w14:paraId="202A311B" w14:textId="77777777" w:rsidR="00005908" w:rsidRPr="0046682A" w:rsidRDefault="003B5D03">
      <w:pPr>
        <w:pStyle w:val="pkt"/>
        <w:numPr>
          <w:ilvl w:val="0"/>
          <w:numId w:val="12"/>
        </w:numPr>
        <w:pBdr>
          <w:bottom w:val="double" w:sz="4" w:space="1" w:color="000000"/>
        </w:pBdr>
        <w:shd w:val="clear" w:color="auto" w:fill="DAEEF3"/>
        <w:spacing w:before="0" w:after="0" w:line="360" w:lineRule="auto"/>
        <w:ind w:left="284" w:hanging="284"/>
        <w:rPr>
          <w:rFonts w:ascii="Aptos" w:hAnsi="Aptos"/>
          <w:sz w:val="22"/>
          <w:szCs w:val="22"/>
        </w:rPr>
      </w:pPr>
      <w:r w:rsidRPr="0046682A">
        <w:rPr>
          <w:rFonts w:ascii="Aptos" w:hAnsi="Aptos" w:cs="Arial"/>
          <w:b/>
          <w:bCs/>
          <w:kern w:val="3"/>
          <w:sz w:val="22"/>
          <w:szCs w:val="22"/>
        </w:rPr>
        <w:lastRenderedPageBreak/>
        <w:tab/>
        <w:t>NAZWA ORAZ ADRES ZAMAWIAJĄCEGO</w:t>
      </w:r>
    </w:p>
    <w:p w14:paraId="0DAAA3E4" w14:textId="77777777" w:rsidR="00005908" w:rsidRPr="0046682A" w:rsidRDefault="003B5D03">
      <w:pPr>
        <w:tabs>
          <w:tab w:val="left" w:pos="540"/>
        </w:tabs>
        <w:spacing w:line="360" w:lineRule="auto"/>
        <w:jc w:val="both"/>
        <w:rPr>
          <w:rFonts w:ascii="Aptos" w:hAnsi="Aptos" w:cs="Arial"/>
          <w:sz w:val="22"/>
          <w:szCs w:val="22"/>
        </w:rPr>
      </w:pPr>
      <w:r w:rsidRPr="0046682A">
        <w:rPr>
          <w:rFonts w:ascii="Aptos" w:hAnsi="Aptos" w:cs="Arial"/>
          <w:sz w:val="22"/>
          <w:szCs w:val="22"/>
        </w:rPr>
        <w:t xml:space="preserve">Gmina Miejska Ciechocinek </w:t>
      </w:r>
    </w:p>
    <w:p w14:paraId="665E1574" w14:textId="77777777" w:rsidR="00005908" w:rsidRPr="0046682A" w:rsidRDefault="003B5D03">
      <w:pPr>
        <w:tabs>
          <w:tab w:val="left" w:pos="540"/>
        </w:tabs>
        <w:spacing w:line="360" w:lineRule="auto"/>
        <w:jc w:val="both"/>
        <w:rPr>
          <w:rFonts w:ascii="Aptos" w:hAnsi="Aptos" w:cs="Arial"/>
          <w:sz w:val="22"/>
          <w:szCs w:val="22"/>
        </w:rPr>
      </w:pPr>
      <w:r w:rsidRPr="0046682A">
        <w:rPr>
          <w:rFonts w:ascii="Aptos" w:hAnsi="Aptos" w:cs="Arial"/>
          <w:sz w:val="22"/>
          <w:szCs w:val="22"/>
        </w:rPr>
        <w:t xml:space="preserve">ul. Mikołaja Kopernika 19 </w:t>
      </w:r>
    </w:p>
    <w:p w14:paraId="4269E2C0" w14:textId="77777777" w:rsidR="00005908" w:rsidRPr="0046682A" w:rsidRDefault="003B5D03">
      <w:pPr>
        <w:tabs>
          <w:tab w:val="left" w:pos="540"/>
        </w:tabs>
        <w:spacing w:line="360" w:lineRule="auto"/>
        <w:jc w:val="both"/>
        <w:rPr>
          <w:rFonts w:ascii="Aptos" w:hAnsi="Aptos" w:cs="Arial"/>
          <w:sz w:val="22"/>
          <w:szCs w:val="22"/>
        </w:rPr>
      </w:pPr>
      <w:r w:rsidRPr="0046682A">
        <w:rPr>
          <w:rFonts w:ascii="Aptos" w:hAnsi="Aptos" w:cs="Arial"/>
          <w:sz w:val="22"/>
          <w:szCs w:val="22"/>
        </w:rPr>
        <w:t>87-720 Ciechocinek</w:t>
      </w:r>
    </w:p>
    <w:p w14:paraId="732CB0E5" w14:textId="77777777" w:rsidR="00005908" w:rsidRPr="0046682A" w:rsidRDefault="003B5D03">
      <w:pPr>
        <w:tabs>
          <w:tab w:val="left" w:pos="540"/>
        </w:tabs>
        <w:spacing w:line="360" w:lineRule="auto"/>
        <w:jc w:val="both"/>
        <w:rPr>
          <w:rFonts w:ascii="Aptos" w:hAnsi="Aptos"/>
          <w:sz w:val="22"/>
          <w:szCs w:val="22"/>
        </w:rPr>
      </w:pPr>
      <w:r w:rsidRPr="0046682A">
        <w:rPr>
          <w:rFonts w:ascii="Aptos" w:hAnsi="Aptos" w:cs="Arial"/>
          <w:sz w:val="22"/>
          <w:szCs w:val="22"/>
        </w:rPr>
        <w:t xml:space="preserve">Tel.: </w:t>
      </w:r>
      <w:r w:rsidRPr="0046682A">
        <w:rPr>
          <w:rFonts w:ascii="Aptos" w:hAnsi="Aptos" w:cs="Arial"/>
          <w:caps/>
          <w:sz w:val="22"/>
          <w:szCs w:val="22"/>
        </w:rPr>
        <w:t>54 416 18 00</w:t>
      </w:r>
    </w:p>
    <w:p w14:paraId="148B3688" w14:textId="77777777" w:rsidR="00005908" w:rsidRPr="0046682A" w:rsidRDefault="003B5D03">
      <w:pPr>
        <w:tabs>
          <w:tab w:val="left" w:pos="540"/>
        </w:tabs>
        <w:spacing w:line="360" w:lineRule="auto"/>
        <w:jc w:val="both"/>
        <w:rPr>
          <w:rFonts w:ascii="Aptos" w:hAnsi="Aptos" w:cs="Arial"/>
          <w:sz w:val="22"/>
          <w:szCs w:val="22"/>
          <w:lang w:val="fr-FR"/>
        </w:rPr>
      </w:pPr>
      <w:r w:rsidRPr="0046682A">
        <w:rPr>
          <w:rFonts w:ascii="Aptos" w:hAnsi="Aptos" w:cs="Arial"/>
          <w:sz w:val="22"/>
          <w:szCs w:val="22"/>
          <w:lang w:val="fr-FR"/>
        </w:rPr>
        <w:t>Adres e-mail: ratusz@ciechocinek.pl</w:t>
      </w:r>
    </w:p>
    <w:p w14:paraId="3BB7C444" w14:textId="77777777" w:rsidR="00005908" w:rsidRPr="0046682A" w:rsidRDefault="003B5D03">
      <w:pPr>
        <w:tabs>
          <w:tab w:val="left" w:pos="540"/>
        </w:tabs>
        <w:spacing w:line="360" w:lineRule="auto"/>
        <w:jc w:val="both"/>
        <w:rPr>
          <w:rFonts w:ascii="Aptos" w:hAnsi="Aptos"/>
          <w:sz w:val="22"/>
          <w:szCs w:val="22"/>
        </w:rPr>
      </w:pPr>
      <w:r w:rsidRPr="0046682A">
        <w:rPr>
          <w:rFonts w:ascii="Aptos" w:hAnsi="Aptos" w:cs="Arial"/>
          <w:b/>
          <w:sz w:val="22"/>
          <w:szCs w:val="22"/>
        </w:rPr>
        <w:t xml:space="preserve">Identyfikator postępowania: </w:t>
      </w:r>
      <w:r w:rsidRPr="0046682A">
        <w:rPr>
          <w:rFonts w:ascii="Aptos" w:hAnsi="Aptos" w:cs="Arial"/>
          <w:b/>
          <w:color w:val="4F81BD"/>
          <w:sz w:val="22"/>
          <w:szCs w:val="22"/>
        </w:rPr>
        <w:tab/>
      </w:r>
      <w:r w:rsidRPr="0046682A">
        <w:rPr>
          <w:rFonts w:ascii="Aptos" w:hAnsi="Aptos" w:cs="Arial"/>
          <w:b/>
          <w:color w:val="4F81BD"/>
          <w:sz w:val="22"/>
          <w:szCs w:val="22"/>
        </w:rPr>
        <w:tab/>
        <w:t>ocds-148610-c4d23197-530a-4500-997c-b9574e45aadd</w:t>
      </w:r>
    </w:p>
    <w:p w14:paraId="13F13BC6" w14:textId="77777777" w:rsidR="00005908" w:rsidRPr="0046682A" w:rsidRDefault="003B5D03">
      <w:pPr>
        <w:tabs>
          <w:tab w:val="left" w:pos="540"/>
        </w:tabs>
        <w:spacing w:line="360" w:lineRule="auto"/>
        <w:jc w:val="both"/>
        <w:rPr>
          <w:rFonts w:ascii="Aptos" w:hAnsi="Aptos"/>
          <w:sz w:val="22"/>
          <w:szCs w:val="22"/>
        </w:rPr>
      </w:pPr>
      <w:r w:rsidRPr="0046682A">
        <w:rPr>
          <w:rFonts w:ascii="Aptos" w:hAnsi="Aptos" w:cs="Arial"/>
          <w:b/>
          <w:sz w:val="22"/>
          <w:szCs w:val="22"/>
        </w:rPr>
        <w:t xml:space="preserve">Adres strony internetowej, na której jest prowadzone postępowanie i na której będą dostępne wszelkie dokumenty związane z prowadzoną procedurą: </w:t>
      </w:r>
      <w:hyperlink r:id="rId11" w:history="1">
        <w:r w:rsidRPr="0046682A">
          <w:rPr>
            <w:rStyle w:val="Hipercze"/>
            <w:rFonts w:ascii="Aptos" w:hAnsi="Aptos"/>
            <w:sz w:val="22"/>
            <w:szCs w:val="22"/>
          </w:rPr>
          <w:t>https://ezamowienia.gov.pl/mp-client/tenders/ocds-148610-c4d23197-530a-4500-997c-b9574e45aadd</w:t>
        </w:r>
      </w:hyperlink>
      <w:r w:rsidRPr="0046682A">
        <w:rPr>
          <w:rFonts w:ascii="Aptos" w:hAnsi="Aptos"/>
          <w:sz w:val="22"/>
          <w:szCs w:val="22"/>
        </w:rPr>
        <w:t xml:space="preserve"> </w:t>
      </w:r>
    </w:p>
    <w:p w14:paraId="288ED0F4" w14:textId="77777777" w:rsidR="00005908" w:rsidRPr="0046682A" w:rsidRDefault="00005908">
      <w:pPr>
        <w:tabs>
          <w:tab w:val="left" w:pos="540"/>
        </w:tabs>
        <w:spacing w:line="360" w:lineRule="auto"/>
        <w:jc w:val="both"/>
        <w:rPr>
          <w:rFonts w:ascii="Aptos" w:hAnsi="Aptos"/>
          <w:sz w:val="22"/>
          <w:szCs w:val="22"/>
        </w:rPr>
      </w:pPr>
    </w:p>
    <w:p w14:paraId="09F2F90F" w14:textId="77777777" w:rsidR="00005908" w:rsidRPr="0046682A" w:rsidRDefault="003B5D03">
      <w:pPr>
        <w:pStyle w:val="pkt"/>
        <w:numPr>
          <w:ilvl w:val="0"/>
          <w:numId w:val="12"/>
        </w:numPr>
        <w:pBdr>
          <w:bottom w:val="double" w:sz="4" w:space="1" w:color="000000"/>
        </w:pBdr>
        <w:shd w:val="clear" w:color="auto" w:fill="DAEEF3"/>
        <w:spacing w:before="0" w:after="0" w:line="360" w:lineRule="auto"/>
        <w:ind w:left="426" w:hanging="426"/>
        <w:rPr>
          <w:rFonts w:ascii="Aptos" w:hAnsi="Aptos"/>
          <w:sz w:val="22"/>
          <w:szCs w:val="22"/>
        </w:rPr>
      </w:pPr>
      <w:r w:rsidRPr="0046682A">
        <w:rPr>
          <w:rFonts w:ascii="Aptos" w:hAnsi="Aptos" w:cs="Arial"/>
          <w:b/>
          <w:bCs/>
          <w:sz w:val="22"/>
          <w:szCs w:val="22"/>
        </w:rPr>
        <w:t>TRYB UDZIELENIA ZAMÓWIENIA</w:t>
      </w:r>
    </w:p>
    <w:p w14:paraId="494974D0"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 xml:space="preserve">Postępowanie prowadzone jest w trybie podstawowym, o którym mowa w art. 275 pkt 1 </w:t>
      </w:r>
      <w:proofErr w:type="spellStart"/>
      <w:r w:rsidRPr="0046682A">
        <w:rPr>
          <w:rFonts w:ascii="Aptos" w:hAnsi="Aptos" w:cs="Arial"/>
          <w:sz w:val="22"/>
          <w:szCs w:val="22"/>
        </w:rPr>
        <w:t>p.z.p</w:t>
      </w:r>
      <w:proofErr w:type="spellEnd"/>
      <w:r w:rsidRPr="0046682A">
        <w:rPr>
          <w:rFonts w:ascii="Aptos" w:hAnsi="Aptos" w:cs="Arial"/>
          <w:sz w:val="22"/>
          <w:szCs w:val="22"/>
        </w:rPr>
        <w:t xml:space="preserve">.  </w:t>
      </w:r>
    </w:p>
    <w:p w14:paraId="22132A87"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 xml:space="preserve">Zamawiający nie przewiduje wyboru najkorzystniejszej oferty z możliwością prowadzenia negocjacji. </w:t>
      </w:r>
    </w:p>
    <w:p w14:paraId="54534426"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 xml:space="preserve">Szacunkowa wartość przedmiotowego zamówienia nie przekracza progów unijnych o jakich mowa w art. 3 ustawy </w:t>
      </w:r>
      <w:proofErr w:type="spellStart"/>
      <w:r w:rsidRPr="0046682A">
        <w:rPr>
          <w:rFonts w:ascii="Aptos" w:hAnsi="Aptos" w:cs="Arial"/>
          <w:sz w:val="22"/>
          <w:szCs w:val="22"/>
        </w:rPr>
        <w:t>p.z.p</w:t>
      </w:r>
      <w:proofErr w:type="spellEnd"/>
      <w:r w:rsidRPr="0046682A">
        <w:rPr>
          <w:rFonts w:ascii="Aptos" w:hAnsi="Aptos" w:cs="Arial"/>
          <w:sz w:val="22"/>
          <w:szCs w:val="22"/>
        </w:rPr>
        <w:t xml:space="preserve">.  </w:t>
      </w:r>
    </w:p>
    <w:p w14:paraId="196A4E1C" w14:textId="77777777" w:rsidR="00005908" w:rsidRPr="0046682A" w:rsidRDefault="003B5D03">
      <w:pPr>
        <w:pStyle w:val="pkt"/>
        <w:numPr>
          <w:ilvl w:val="0"/>
          <w:numId w:val="13"/>
        </w:numPr>
        <w:spacing w:before="0" w:after="0" w:line="360" w:lineRule="auto"/>
        <w:ind w:left="426" w:hanging="426"/>
        <w:rPr>
          <w:rFonts w:ascii="Aptos" w:hAnsi="Aptos"/>
          <w:sz w:val="22"/>
          <w:szCs w:val="22"/>
        </w:rPr>
      </w:pPr>
      <w:r w:rsidRPr="0046682A">
        <w:rPr>
          <w:rFonts w:ascii="Aptos" w:hAnsi="Aptos" w:cs="Arial"/>
          <w:sz w:val="22"/>
          <w:szCs w:val="22"/>
        </w:rPr>
        <w:tab/>
        <w:t xml:space="preserve">Zgodnie z art. 310 pkt 1 </w:t>
      </w:r>
      <w:proofErr w:type="spellStart"/>
      <w:r w:rsidRPr="0046682A">
        <w:rPr>
          <w:rFonts w:ascii="Aptos" w:hAnsi="Aptos" w:cs="Arial"/>
          <w:sz w:val="22"/>
          <w:szCs w:val="22"/>
        </w:rPr>
        <w:t>p.z.p</w:t>
      </w:r>
      <w:proofErr w:type="spellEnd"/>
      <w:r w:rsidRPr="0046682A">
        <w:rPr>
          <w:rFonts w:ascii="Aptos" w:hAnsi="Aptos" w:cs="Arial"/>
          <w:sz w:val="22"/>
          <w:szCs w:val="22"/>
        </w:rPr>
        <w:t>. Zamawiający przewiduje możliwość unieważnienia przedmiotowego postępowania, jeżeli środki, które Zamawiający zamierzał przeznaczyć na sfinansowanie całości lub części zamówienia, nie zostały mu przyznane.</w:t>
      </w:r>
    </w:p>
    <w:p w14:paraId="1E4335A8"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Zamawiający nie przewiduje aukcji elektronicznej.</w:t>
      </w:r>
    </w:p>
    <w:p w14:paraId="136E2B53"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Zamawiający nie przewiduje złożenia oferty w postaci katalogów elektronicznych.</w:t>
      </w:r>
    </w:p>
    <w:p w14:paraId="0480D8F6"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Zamawiający nie prowadzi postępowania w celu zawarcia umowy ramowej.</w:t>
      </w:r>
    </w:p>
    <w:p w14:paraId="5E10059F"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 xml:space="preserve">Zamawiający nie zastrzega możliwości ubiegania się o udzielenie zamówienia wyłącznie przez wykonawców, o których mowa w art. 94 </w:t>
      </w:r>
      <w:proofErr w:type="spellStart"/>
      <w:r w:rsidRPr="0046682A">
        <w:rPr>
          <w:rFonts w:ascii="Aptos" w:hAnsi="Aptos" w:cs="Arial"/>
          <w:sz w:val="22"/>
          <w:szCs w:val="22"/>
        </w:rPr>
        <w:t>p.z.p</w:t>
      </w:r>
      <w:proofErr w:type="spellEnd"/>
      <w:r w:rsidRPr="0046682A">
        <w:rPr>
          <w:rFonts w:ascii="Aptos" w:hAnsi="Aptos" w:cs="Arial"/>
          <w:sz w:val="22"/>
          <w:szCs w:val="22"/>
        </w:rPr>
        <w:t xml:space="preserve">. </w:t>
      </w:r>
    </w:p>
    <w:p w14:paraId="27B47DB4" w14:textId="77777777" w:rsidR="00005908" w:rsidRPr="0046682A" w:rsidRDefault="003B5D03">
      <w:pPr>
        <w:pStyle w:val="pkt"/>
        <w:numPr>
          <w:ilvl w:val="0"/>
          <w:numId w:val="13"/>
        </w:numPr>
        <w:spacing w:before="0" w:after="0" w:line="360" w:lineRule="auto"/>
        <w:ind w:left="426" w:hanging="426"/>
        <w:rPr>
          <w:rFonts w:ascii="Aptos" w:hAnsi="Aptos"/>
          <w:sz w:val="22"/>
          <w:szCs w:val="22"/>
        </w:rPr>
      </w:pPr>
      <w:r w:rsidRPr="0046682A">
        <w:rPr>
          <w:rFonts w:ascii="Aptos" w:hAnsi="Aptos" w:cs="Arial"/>
          <w:sz w:val="22"/>
          <w:szCs w:val="22"/>
        </w:rPr>
        <w:tab/>
        <w:t xml:space="preserve">Zamawiający nie stawia wymagań związanych z realizacją zamówienia w zakresie zatrudnienia przez wykonawcę lub podwykonawcę na podstawie stosunku pracy osób wykonujących wskazane przez zamawiającego czynności w zakresie realizacji zamówienia, </w:t>
      </w:r>
      <w:r w:rsidRPr="0046682A">
        <w:rPr>
          <w:rFonts w:ascii="Aptos" w:hAnsi="Aptos" w:cs="Arial"/>
          <w:sz w:val="22"/>
          <w:szCs w:val="22"/>
        </w:rPr>
        <w:lastRenderedPageBreak/>
        <w:t xml:space="preserve">jeżeli wykonanie tych czynności polega na wykonywaniu pracy w sposób określony w art. 22 § 1 ustawy z dnia 26 czerwca 1974 r. - Kodeks pracy (Dz. U. z 2020 r. poz. 1320). </w:t>
      </w:r>
    </w:p>
    <w:p w14:paraId="52472D2B" w14:textId="77777777" w:rsidR="00005908" w:rsidRPr="0046682A" w:rsidRDefault="003B5D03">
      <w:pPr>
        <w:pStyle w:val="pkt"/>
        <w:numPr>
          <w:ilvl w:val="0"/>
          <w:numId w:val="13"/>
        </w:numPr>
        <w:spacing w:before="0" w:after="0" w:line="360" w:lineRule="auto"/>
        <w:ind w:left="426" w:hanging="426"/>
        <w:rPr>
          <w:rFonts w:ascii="Aptos" w:hAnsi="Aptos" w:cs="Arial"/>
          <w:sz w:val="22"/>
          <w:szCs w:val="22"/>
        </w:rPr>
      </w:pPr>
      <w:r w:rsidRPr="0046682A">
        <w:rPr>
          <w:rFonts w:ascii="Aptos" w:hAnsi="Aptos" w:cs="Arial"/>
          <w:sz w:val="22"/>
          <w:szCs w:val="22"/>
        </w:rPr>
        <w:tab/>
        <w:t xml:space="preserve">Zamawiający nie określa dodatkowych wymagań związanych z zatrudnianiem osób, o których mowa w art. 96 ust. 2 pkt 2 </w:t>
      </w:r>
      <w:proofErr w:type="spellStart"/>
      <w:r w:rsidRPr="0046682A">
        <w:rPr>
          <w:rFonts w:ascii="Aptos" w:hAnsi="Aptos" w:cs="Arial"/>
          <w:sz w:val="22"/>
          <w:szCs w:val="22"/>
        </w:rPr>
        <w:t>p.z.p</w:t>
      </w:r>
      <w:proofErr w:type="spellEnd"/>
      <w:r w:rsidRPr="0046682A">
        <w:rPr>
          <w:rFonts w:ascii="Aptos" w:hAnsi="Aptos" w:cs="Arial"/>
          <w:sz w:val="22"/>
          <w:szCs w:val="22"/>
        </w:rPr>
        <w:t xml:space="preserve">. </w:t>
      </w:r>
    </w:p>
    <w:p w14:paraId="0F9CAF1A" w14:textId="77777777" w:rsidR="00005908" w:rsidRPr="0046682A" w:rsidRDefault="00005908">
      <w:pPr>
        <w:pStyle w:val="pkt"/>
        <w:spacing w:before="0" w:after="0" w:line="360" w:lineRule="auto"/>
        <w:ind w:left="426" w:firstLine="0"/>
        <w:rPr>
          <w:rFonts w:ascii="Aptos" w:hAnsi="Aptos" w:cs="Arial"/>
          <w:sz w:val="22"/>
          <w:szCs w:val="22"/>
        </w:rPr>
      </w:pPr>
    </w:p>
    <w:p w14:paraId="08F6422E" w14:textId="77777777" w:rsidR="00005908" w:rsidRPr="0046682A" w:rsidRDefault="003B5D03">
      <w:pPr>
        <w:pStyle w:val="pkt"/>
        <w:numPr>
          <w:ilvl w:val="0"/>
          <w:numId w:val="12"/>
        </w:numPr>
        <w:pBdr>
          <w:bottom w:val="double" w:sz="4" w:space="1" w:color="000000"/>
        </w:pBdr>
        <w:shd w:val="clear" w:color="auto" w:fill="DAEEF3"/>
        <w:spacing w:before="0" w:after="0" w:line="360" w:lineRule="auto"/>
        <w:ind w:left="284" w:hanging="284"/>
        <w:rPr>
          <w:rFonts w:ascii="Aptos" w:hAnsi="Aptos" w:cs="Arial"/>
          <w:b/>
          <w:sz w:val="22"/>
          <w:szCs w:val="22"/>
        </w:rPr>
      </w:pPr>
      <w:r w:rsidRPr="0046682A">
        <w:rPr>
          <w:rFonts w:ascii="Aptos" w:hAnsi="Aptos" w:cs="Arial"/>
          <w:b/>
          <w:sz w:val="22"/>
          <w:szCs w:val="22"/>
        </w:rPr>
        <w:t>OPIS PRZEDMIOTU ZAMÓWIENIA</w:t>
      </w:r>
    </w:p>
    <w:p w14:paraId="6A5587FF" w14:textId="77777777" w:rsidR="00005908" w:rsidRPr="0046682A" w:rsidRDefault="003B5D03">
      <w:pPr>
        <w:pStyle w:val="Akapitzlist"/>
        <w:numPr>
          <w:ilvl w:val="0"/>
          <w:numId w:val="14"/>
        </w:numPr>
        <w:spacing w:line="360" w:lineRule="auto"/>
        <w:ind w:left="434" w:hanging="434"/>
        <w:jc w:val="both"/>
        <w:rPr>
          <w:rFonts w:ascii="Aptos" w:hAnsi="Aptos" w:cs="Arial"/>
          <w:sz w:val="22"/>
          <w:szCs w:val="22"/>
        </w:rPr>
      </w:pPr>
      <w:r w:rsidRPr="0046682A">
        <w:rPr>
          <w:rFonts w:ascii="Aptos" w:hAnsi="Aptos" w:cs="Arial"/>
          <w:sz w:val="22"/>
          <w:szCs w:val="22"/>
        </w:rPr>
        <w:t>Przedmiot zamówienia obejmuje zakup i wdrożenie rozwiązań sprzętowych i programowych w zakresie bezpieczeństwa sieci i systemów informatycznych dla Urzędu i jednostek podległych.</w:t>
      </w:r>
    </w:p>
    <w:p w14:paraId="6E4F1EB2" w14:textId="77777777" w:rsidR="00005908" w:rsidRPr="0046682A" w:rsidRDefault="003B5D03">
      <w:pPr>
        <w:pStyle w:val="Akapitzlist"/>
        <w:numPr>
          <w:ilvl w:val="0"/>
          <w:numId w:val="14"/>
        </w:numPr>
        <w:spacing w:line="360" w:lineRule="auto"/>
        <w:ind w:left="434" w:hanging="434"/>
        <w:jc w:val="both"/>
        <w:rPr>
          <w:rFonts w:ascii="Aptos" w:hAnsi="Aptos" w:cs="Arial"/>
          <w:sz w:val="22"/>
          <w:szCs w:val="22"/>
        </w:rPr>
      </w:pPr>
      <w:r w:rsidRPr="0046682A">
        <w:rPr>
          <w:rFonts w:ascii="Aptos" w:hAnsi="Aptos" w:cs="Arial"/>
          <w:sz w:val="22"/>
          <w:szCs w:val="22"/>
        </w:rPr>
        <w:t xml:space="preserve">Kody CPV: </w:t>
      </w:r>
    </w:p>
    <w:p w14:paraId="6C59836E"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 xml:space="preserve">37453300-1  – Dyski </w:t>
      </w:r>
    </w:p>
    <w:p w14:paraId="4113FB09"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 xml:space="preserve">48820000-2 – Serwery </w:t>
      </w:r>
    </w:p>
    <w:p w14:paraId="36926DA6"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32420000-3 – Urządzenia sieciowe</w:t>
      </w:r>
    </w:p>
    <w:p w14:paraId="2A8549EE"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35120000-1 – Systemy i urządzenia nadzoru i bezpieczeństwa</w:t>
      </w:r>
    </w:p>
    <w:p w14:paraId="5671F405"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48000000-8 – Pakiety oprogramowania i systemy informatyczne</w:t>
      </w:r>
    </w:p>
    <w:p w14:paraId="6CAB455F"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72260000-5 – Usługi w zakresie oprogramowania</w:t>
      </w:r>
    </w:p>
    <w:p w14:paraId="01913A63" w14:textId="77777777" w:rsidR="00005908" w:rsidRPr="0046682A" w:rsidRDefault="003B5D03">
      <w:pPr>
        <w:pStyle w:val="Akapitzlist"/>
        <w:numPr>
          <w:ilvl w:val="0"/>
          <w:numId w:val="15"/>
        </w:numPr>
        <w:spacing w:line="360" w:lineRule="auto"/>
        <w:jc w:val="both"/>
        <w:rPr>
          <w:rFonts w:ascii="Aptos" w:hAnsi="Aptos" w:cs="Arial"/>
          <w:sz w:val="22"/>
          <w:szCs w:val="22"/>
        </w:rPr>
      </w:pPr>
      <w:r w:rsidRPr="0046682A">
        <w:rPr>
          <w:rFonts w:ascii="Aptos" w:hAnsi="Aptos" w:cs="Arial"/>
          <w:sz w:val="22"/>
          <w:szCs w:val="22"/>
        </w:rPr>
        <w:t>72250000-2 – Usługi w zakresie konserwacji i wsparcia systemów</w:t>
      </w:r>
    </w:p>
    <w:p w14:paraId="3B799898" w14:textId="77777777" w:rsidR="00005908" w:rsidRPr="0046682A" w:rsidRDefault="003B5D03">
      <w:pPr>
        <w:pStyle w:val="Akapitzlist"/>
        <w:numPr>
          <w:ilvl w:val="0"/>
          <w:numId w:val="14"/>
        </w:numPr>
        <w:spacing w:line="360" w:lineRule="auto"/>
        <w:ind w:left="434" w:hanging="434"/>
        <w:jc w:val="both"/>
        <w:rPr>
          <w:rFonts w:ascii="Aptos" w:hAnsi="Aptos"/>
          <w:sz w:val="22"/>
          <w:szCs w:val="22"/>
        </w:rPr>
      </w:pPr>
      <w:r w:rsidRPr="0046682A">
        <w:rPr>
          <w:rFonts w:ascii="Aptos" w:hAnsi="Aptos" w:cs="Arial"/>
          <w:sz w:val="22"/>
          <w:szCs w:val="22"/>
        </w:rPr>
        <w:t xml:space="preserve">Szczegółowy opis przedmiotu zamówienia zawarty jest w </w:t>
      </w:r>
      <w:r w:rsidRPr="0046682A">
        <w:rPr>
          <w:rFonts w:ascii="Aptos" w:hAnsi="Aptos" w:cs="Arial"/>
          <w:b/>
          <w:bCs/>
          <w:sz w:val="22"/>
          <w:szCs w:val="22"/>
        </w:rPr>
        <w:t>Załączniku nr 4 do SWZ</w:t>
      </w:r>
      <w:r w:rsidRPr="0046682A">
        <w:rPr>
          <w:rFonts w:ascii="Aptos" w:hAnsi="Aptos" w:cs="Arial"/>
          <w:sz w:val="22"/>
          <w:szCs w:val="22"/>
        </w:rPr>
        <w:t xml:space="preserve"> </w:t>
      </w:r>
    </w:p>
    <w:p w14:paraId="42DFD4A3" w14:textId="77777777" w:rsidR="00005908" w:rsidRPr="0046682A" w:rsidRDefault="003B5D03">
      <w:pPr>
        <w:pStyle w:val="Akapitzlist"/>
        <w:numPr>
          <w:ilvl w:val="0"/>
          <w:numId w:val="14"/>
        </w:numPr>
        <w:spacing w:line="360" w:lineRule="auto"/>
        <w:ind w:left="434" w:hanging="434"/>
        <w:jc w:val="both"/>
        <w:rPr>
          <w:rFonts w:ascii="Aptos" w:hAnsi="Aptos" w:cs="Arial"/>
          <w:sz w:val="22"/>
          <w:szCs w:val="22"/>
        </w:rPr>
      </w:pPr>
      <w:r w:rsidRPr="0046682A">
        <w:rPr>
          <w:rFonts w:ascii="Aptos" w:hAnsi="Aptos" w:cs="Arial"/>
          <w:sz w:val="22"/>
          <w:szCs w:val="22"/>
        </w:rPr>
        <w:t>Zamawiający nie dopuszcza możliwość składanie ofert częściowych w ramach jednego postępowania.</w:t>
      </w:r>
    </w:p>
    <w:p w14:paraId="1FED5938" w14:textId="77777777" w:rsidR="00005908" w:rsidRPr="0046682A" w:rsidRDefault="003B5D03">
      <w:pPr>
        <w:pStyle w:val="Akapitzlist"/>
        <w:numPr>
          <w:ilvl w:val="0"/>
          <w:numId w:val="14"/>
        </w:numPr>
        <w:spacing w:line="360" w:lineRule="auto"/>
        <w:ind w:left="434" w:hanging="434"/>
        <w:jc w:val="both"/>
        <w:rPr>
          <w:rFonts w:ascii="Aptos" w:hAnsi="Aptos" w:cs="Arial"/>
          <w:sz w:val="22"/>
          <w:szCs w:val="22"/>
        </w:rPr>
      </w:pPr>
      <w:r w:rsidRPr="0046682A">
        <w:rPr>
          <w:rFonts w:ascii="Aptos" w:hAnsi="Aptos" w:cs="Arial"/>
          <w:sz w:val="22"/>
          <w:szCs w:val="22"/>
        </w:rPr>
        <w:t xml:space="preserve">Zamawiający nie podzielił zamówienia na części ze względu na fakt, iż integralność i spójność całego systemu </w:t>
      </w:r>
      <w:proofErr w:type="spellStart"/>
      <w:r w:rsidRPr="0046682A">
        <w:rPr>
          <w:rFonts w:ascii="Aptos" w:hAnsi="Aptos" w:cs="Arial"/>
          <w:sz w:val="22"/>
          <w:szCs w:val="22"/>
        </w:rPr>
        <w:t>cyberbezpieczeństwa</w:t>
      </w:r>
      <w:proofErr w:type="spellEnd"/>
      <w:r w:rsidRPr="0046682A">
        <w:rPr>
          <w:rFonts w:ascii="Aptos" w:hAnsi="Aptos" w:cs="Arial"/>
          <w:sz w:val="22"/>
          <w:szCs w:val="22"/>
        </w:rPr>
        <w:t xml:space="preserve"> jest kluczowa dla zapewnienia wysokiego poziomu ochrony danych i infrastruktury informatycznej gminy. Podział zamówienia na części mógłby prowadzić do problemów z kompatybilnością oraz trudnościami w zarządzaniu i integracji różnych systemów i urządzeń dostarczanych przez różnych dostawców. Dodatkowo, jeden wykonawca jest w stanie lepiej zagwarantować zgodność technologiczną oraz spójne wsparcie techniczne dla całego systemu, co jest szczególnie istotne w kontekście </w:t>
      </w:r>
      <w:proofErr w:type="spellStart"/>
      <w:r w:rsidRPr="0046682A">
        <w:rPr>
          <w:rFonts w:ascii="Aptos" w:hAnsi="Aptos" w:cs="Arial"/>
          <w:sz w:val="22"/>
          <w:szCs w:val="22"/>
        </w:rPr>
        <w:t>cyberbezpieczeństwa</w:t>
      </w:r>
      <w:proofErr w:type="spellEnd"/>
      <w:r w:rsidRPr="0046682A">
        <w:rPr>
          <w:rFonts w:ascii="Aptos" w:hAnsi="Aptos" w:cs="Arial"/>
          <w:sz w:val="22"/>
          <w:szCs w:val="22"/>
        </w:rPr>
        <w:t xml:space="preserve">, gdzie szybkość reakcji i kompleksowe podejście do problemów są niezbędne. Ponadto, z punktu widzenia administracyjnego i organizacyjnego, zarządzanie jednym kontraktem jest prostsze i bardziej efektywne, co </w:t>
      </w:r>
      <w:r w:rsidRPr="0046682A">
        <w:rPr>
          <w:rFonts w:ascii="Aptos" w:hAnsi="Aptos" w:cs="Arial"/>
          <w:sz w:val="22"/>
          <w:szCs w:val="22"/>
        </w:rPr>
        <w:lastRenderedPageBreak/>
        <w:t>przekłada się na oszczędność czasu i zasobów. Uwzględniając powyższe argumenty, zdecydowano, że niepodzielenie zamówienia na części jest rozwiązaniem najkorzystniejszym zarówno z perspektywy technicznej, jak i organizacyjnej.</w:t>
      </w:r>
    </w:p>
    <w:p w14:paraId="6F847150" w14:textId="77777777" w:rsidR="00005908" w:rsidRPr="0046682A" w:rsidRDefault="003B5D03">
      <w:pPr>
        <w:pStyle w:val="arimr"/>
        <w:widowControl/>
        <w:numPr>
          <w:ilvl w:val="0"/>
          <w:numId w:val="12"/>
        </w:numPr>
        <w:pBdr>
          <w:bottom w:val="double" w:sz="4" w:space="1" w:color="000000"/>
        </w:pBdr>
        <w:shd w:val="clear" w:color="auto" w:fill="DAEEF3"/>
        <w:snapToGrid/>
        <w:ind w:left="284" w:hanging="284"/>
        <w:jc w:val="both"/>
        <w:rPr>
          <w:rFonts w:ascii="Aptos" w:hAnsi="Aptos" w:cs="Arial"/>
          <w:b/>
          <w:bCs/>
          <w:sz w:val="22"/>
          <w:szCs w:val="22"/>
          <w:lang w:val="pl-PL"/>
        </w:rPr>
      </w:pPr>
      <w:r w:rsidRPr="0046682A">
        <w:rPr>
          <w:rFonts w:ascii="Aptos" w:hAnsi="Aptos" w:cs="Arial"/>
          <w:b/>
          <w:bCs/>
          <w:sz w:val="22"/>
          <w:szCs w:val="22"/>
          <w:lang w:val="pl-PL"/>
        </w:rPr>
        <w:t>WIZJA LOKALNA</w:t>
      </w:r>
    </w:p>
    <w:p w14:paraId="6F6500C2" w14:textId="50F04285" w:rsidR="00005908" w:rsidRPr="0046682A" w:rsidRDefault="00A90020" w:rsidP="00A90020">
      <w:pPr>
        <w:pStyle w:val="arimr"/>
        <w:widowControl/>
        <w:snapToGrid/>
        <w:jc w:val="both"/>
        <w:rPr>
          <w:rFonts w:ascii="Aptos" w:hAnsi="Aptos" w:cs="Arial"/>
          <w:sz w:val="22"/>
          <w:szCs w:val="22"/>
          <w:lang w:val="pl-PL"/>
        </w:rPr>
      </w:pPr>
      <w:r w:rsidRPr="0046682A">
        <w:rPr>
          <w:rFonts w:ascii="Aptos" w:hAnsi="Aptos" w:cs="Arial"/>
          <w:sz w:val="22"/>
          <w:szCs w:val="22"/>
          <w:lang w:val="pl-PL"/>
        </w:rPr>
        <w:t>Zamawiający informuje, że nie jest wymagane odbycie wizji lokalnej.</w:t>
      </w:r>
    </w:p>
    <w:p w14:paraId="10DAF5D6" w14:textId="77777777" w:rsidR="00005908" w:rsidRPr="0046682A" w:rsidRDefault="003B5D03">
      <w:pPr>
        <w:pStyle w:val="arimr"/>
        <w:widowControl/>
        <w:numPr>
          <w:ilvl w:val="0"/>
          <w:numId w:val="12"/>
        </w:numPr>
        <w:pBdr>
          <w:bottom w:val="double" w:sz="4" w:space="1" w:color="000000"/>
        </w:pBdr>
        <w:shd w:val="clear" w:color="auto" w:fill="DAEEF3"/>
        <w:snapToGrid/>
        <w:ind w:left="284" w:hanging="284"/>
        <w:jc w:val="both"/>
        <w:rPr>
          <w:rFonts w:ascii="Aptos" w:hAnsi="Aptos"/>
          <w:sz w:val="22"/>
          <w:szCs w:val="22"/>
        </w:rPr>
      </w:pPr>
      <w:r w:rsidRPr="0046682A">
        <w:rPr>
          <w:rFonts w:ascii="Aptos" w:hAnsi="Aptos" w:cs="Arial"/>
          <w:b/>
          <w:sz w:val="22"/>
          <w:szCs w:val="22"/>
          <w:lang w:val="pl-PL"/>
        </w:rPr>
        <w:t>PODWYKONAWSTWO</w:t>
      </w:r>
    </w:p>
    <w:p w14:paraId="3B15C0D3" w14:textId="77777777" w:rsidR="00005908" w:rsidRPr="0046682A" w:rsidRDefault="003B5D03">
      <w:pPr>
        <w:pStyle w:val="arimr"/>
        <w:widowControl/>
        <w:numPr>
          <w:ilvl w:val="0"/>
          <w:numId w:val="17"/>
        </w:numPr>
        <w:snapToGrid/>
        <w:jc w:val="both"/>
        <w:rPr>
          <w:rFonts w:ascii="Aptos" w:hAnsi="Aptos" w:cs="Arial"/>
          <w:sz w:val="22"/>
          <w:szCs w:val="22"/>
          <w:lang w:val="pl-PL"/>
        </w:rPr>
      </w:pPr>
      <w:r w:rsidRPr="0046682A">
        <w:rPr>
          <w:rFonts w:ascii="Aptos" w:hAnsi="Aptos" w:cs="Arial"/>
          <w:sz w:val="22"/>
          <w:szCs w:val="22"/>
          <w:lang w:val="pl-PL"/>
        </w:rPr>
        <w:tab/>
        <w:t xml:space="preserve">Wykonawca może powierzyć wykonanie części zamówienia podwykonawcy (podwykonawcom). </w:t>
      </w:r>
    </w:p>
    <w:p w14:paraId="4C932D54"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Zamawiający, działając zgodnie z art. 60 ust. 2 ustawy Prawo zamówień publicznych, zastrzega obowiązek osobistego wykonania przez Wykonawcę następujących kluczowych części zamówienia:</w:t>
      </w:r>
    </w:p>
    <w:p w14:paraId="453EBEB7"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konfiguracja i uruchomienie sprzętu serwerowego,</w:t>
      </w:r>
    </w:p>
    <w:p w14:paraId="13274C19"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instalacja oraz konfiguracja systemów informatycznych,</w:t>
      </w:r>
    </w:p>
    <w:p w14:paraId="659F17D9"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 xml:space="preserve">wdrożenie rozwiązań w zakresie </w:t>
      </w:r>
      <w:proofErr w:type="spellStart"/>
      <w:r w:rsidRPr="0046682A">
        <w:rPr>
          <w:rFonts w:ascii="Aptos" w:hAnsi="Aptos" w:cs="Arial"/>
          <w:sz w:val="22"/>
          <w:szCs w:val="22"/>
          <w:lang w:val="pl-PL"/>
        </w:rPr>
        <w:t>cyberbezpieczeństwa</w:t>
      </w:r>
      <w:proofErr w:type="spellEnd"/>
      <w:r w:rsidRPr="0046682A">
        <w:rPr>
          <w:rFonts w:ascii="Aptos" w:hAnsi="Aptos" w:cs="Arial"/>
          <w:sz w:val="22"/>
          <w:szCs w:val="22"/>
          <w:lang w:val="pl-PL"/>
        </w:rPr>
        <w:t>.</w:t>
      </w:r>
    </w:p>
    <w:p w14:paraId="2362C596"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Dostawa sprzętu i oprogramowania może zostać powierzona podwykonawcom, jednak Wykonawca ponosi pełną odpowiedzialność za należyte wykonanie całości zamówienia.</w:t>
      </w:r>
    </w:p>
    <w:p w14:paraId="1F42D899"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Zastrzeżenie wynika z konieczności zapewnienia pełnej odpowiedzialności Wykonawcy za zgodność technologiczną, bezpieczeństwo danych oraz spójność wdrożenia.</w:t>
      </w:r>
    </w:p>
    <w:p w14:paraId="627C1589"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Zastrzeżenie wynika z konieczności zapewnienia pełnej odpowiedzialności Wykonawcy za zgodność technologiczną, bezpieczeństwo danych oraz spójność wdrożenia. Wykonawca może powierzyć podwykonawcom realizację pozostałych elementów zamówienia, jednak ponosi pełną odpowiedzialność za należyte wykonanie całości przedmiotu zamówienia.</w:t>
      </w:r>
    </w:p>
    <w:p w14:paraId="4D530C33"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Zamawiający podkreśla, że osobiste wykonanie kluczowych części zamówienia ma na celu:</w:t>
      </w:r>
    </w:p>
    <w:p w14:paraId="0607DBCB"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zagwarantowanie kompatybilności sprzętu i oprogramowania,</w:t>
      </w:r>
    </w:p>
    <w:p w14:paraId="7687B75C"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zapewnienie jednolitego standardu wdrożenia,</w:t>
      </w:r>
    </w:p>
    <w:p w14:paraId="4F92429A"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minimalizację ryzyka związanego z bezpieczeństwem informacji,</w:t>
      </w:r>
    </w:p>
    <w:p w14:paraId="3911E34A" w14:textId="77777777" w:rsidR="00005908" w:rsidRPr="0046682A" w:rsidRDefault="003B5D03">
      <w:pPr>
        <w:pStyle w:val="arimr"/>
        <w:numPr>
          <w:ilvl w:val="1"/>
          <w:numId w:val="17"/>
        </w:numPr>
        <w:ind w:left="851"/>
        <w:jc w:val="both"/>
        <w:rPr>
          <w:rFonts w:ascii="Aptos" w:hAnsi="Aptos" w:cs="Arial"/>
          <w:sz w:val="22"/>
          <w:szCs w:val="22"/>
          <w:lang w:val="pl-PL"/>
        </w:rPr>
      </w:pPr>
      <w:r w:rsidRPr="0046682A">
        <w:rPr>
          <w:rFonts w:ascii="Aptos" w:hAnsi="Aptos" w:cs="Arial"/>
          <w:sz w:val="22"/>
          <w:szCs w:val="22"/>
          <w:lang w:val="pl-PL"/>
        </w:rPr>
        <w:t>usprawnienie procesu zarządzania i serwisowania systemu.</w:t>
      </w:r>
    </w:p>
    <w:p w14:paraId="7E496373" w14:textId="77777777" w:rsidR="00005908" w:rsidRPr="0046682A" w:rsidRDefault="003B5D03">
      <w:pPr>
        <w:pStyle w:val="arimr"/>
        <w:numPr>
          <w:ilvl w:val="0"/>
          <w:numId w:val="17"/>
        </w:numPr>
        <w:jc w:val="both"/>
        <w:rPr>
          <w:rFonts w:ascii="Aptos" w:hAnsi="Aptos" w:cs="Arial"/>
          <w:sz w:val="22"/>
          <w:szCs w:val="22"/>
          <w:lang w:val="pl-PL"/>
        </w:rPr>
      </w:pPr>
      <w:r w:rsidRPr="0046682A">
        <w:rPr>
          <w:rFonts w:ascii="Aptos" w:hAnsi="Aptos" w:cs="Arial"/>
          <w:sz w:val="22"/>
          <w:szCs w:val="22"/>
          <w:lang w:val="pl-PL"/>
        </w:rPr>
        <w:t>W pozostałym zakresie Wykonawca może korzystać z podwykonawców, zgodnie z warunkami określonymi w niniejszej SWZ.</w:t>
      </w:r>
    </w:p>
    <w:p w14:paraId="2163FE70" w14:textId="258B1D14" w:rsidR="00005908" w:rsidRPr="0046682A" w:rsidRDefault="003B5D03" w:rsidP="00CA2CE1">
      <w:pPr>
        <w:pStyle w:val="arimr"/>
        <w:widowControl/>
        <w:numPr>
          <w:ilvl w:val="0"/>
          <w:numId w:val="17"/>
        </w:numPr>
        <w:snapToGrid/>
        <w:jc w:val="both"/>
        <w:rPr>
          <w:rFonts w:ascii="Aptos" w:hAnsi="Aptos" w:cs="Arial"/>
          <w:sz w:val="22"/>
          <w:szCs w:val="22"/>
          <w:lang w:val="pl-PL"/>
        </w:rPr>
      </w:pPr>
      <w:r w:rsidRPr="0046682A">
        <w:rPr>
          <w:rFonts w:ascii="Aptos" w:hAnsi="Aptos" w:cs="Arial"/>
          <w:sz w:val="22"/>
          <w:szCs w:val="22"/>
          <w:lang w:val="pl-PL"/>
        </w:rPr>
        <w:lastRenderedPageBreak/>
        <w:tab/>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14:paraId="1424CE88" w14:textId="77777777" w:rsidR="00005908" w:rsidRPr="0046682A" w:rsidRDefault="003B5D03">
      <w:pPr>
        <w:pStyle w:val="arimr"/>
        <w:widowControl/>
        <w:numPr>
          <w:ilvl w:val="0"/>
          <w:numId w:val="12"/>
        </w:numPr>
        <w:pBdr>
          <w:bottom w:val="double" w:sz="4" w:space="1" w:color="000000"/>
        </w:pBdr>
        <w:shd w:val="clear" w:color="auto" w:fill="DAEEF3"/>
        <w:snapToGrid/>
        <w:ind w:left="284" w:hanging="284"/>
        <w:jc w:val="both"/>
        <w:rPr>
          <w:rFonts w:ascii="Aptos" w:hAnsi="Aptos"/>
          <w:sz w:val="22"/>
          <w:szCs w:val="22"/>
        </w:rPr>
      </w:pPr>
      <w:r w:rsidRPr="0046682A">
        <w:rPr>
          <w:rFonts w:ascii="Aptos" w:hAnsi="Aptos" w:cs="Arial"/>
          <w:b/>
          <w:sz w:val="22"/>
          <w:szCs w:val="22"/>
          <w:lang w:val="pl-PL"/>
        </w:rPr>
        <w:t>TERMIN WYKONANIA ZAMÓWIENIA</w:t>
      </w:r>
    </w:p>
    <w:p w14:paraId="6313E197" w14:textId="77777777" w:rsidR="00005908" w:rsidRPr="0046682A" w:rsidRDefault="003B5D03">
      <w:pPr>
        <w:pStyle w:val="pkt"/>
        <w:numPr>
          <w:ilvl w:val="0"/>
          <w:numId w:val="18"/>
        </w:numPr>
        <w:spacing w:before="0" w:after="0" w:line="360" w:lineRule="auto"/>
        <w:rPr>
          <w:rFonts w:ascii="Aptos" w:hAnsi="Aptos" w:cs="Arial"/>
          <w:sz w:val="22"/>
          <w:szCs w:val="22"/>
        </w:rPr>
      </w:pPr>
      <w:r w:rsidRPr="0046682A">
        <w:rPr>
          <w:rFonts w:ascii="Aptos" w:hAnsi="Aptos" w:cs="Arial"/>
          <w:sz w:val="22"/>
          <w:szCs w:val="22"/>
        </w:rPr>
        <w:t>Termin wykonania  zamówienia: do 40 dni kalendarzowych począwszy od dnia zawarcia umowy.</w:t>
      </w:r>
    </w:p>
    <w:p w14:paraId="0CC241D0" w14:textId="77777777" w:rsidR="00005908" w:rsidRPr="0046682A" w:rsidRDefault="003B5D03">
      <w:pPr>
        <w:pStyle w:val="pkt"/>
        <w:numPr>
          <w:ilvl w:val="0"/>
          <w:numId w:val="12"/>
        </w:numPr>
        <w:pBdr>
          <w:bottom w:val="double" w:sz="4" w:space="1" w:color="000000"/>
        </w:pBdr>
        <w:shd w:val="clear" w:color="auto" w:fill="DAEEF3"/>
        <w:tabs>
          <w:tab w:val="left" w:pos="0"/>
        </w:tabs>
        <w:spacing w:before="0" w:after="0" w:line="360" w:lineRule="auto"/>
        <w:ind w:left="0" w:firstLine="0"/>
        <w:rPr>
          <w:rFonts w:ascii="Aptos" w:hAnsi="Aptos" w:cs="Arial"/>
          <w:b/>
          <w:sz w:val="22"/>
          <w:szCs w:val="22"/>
        </w:rPr>
      </w:pPr>
      <w:r w:rsidRPr="0046682A">
        <w:rPr>
          <w:rFonts w:ascii="Aptos" w:hAnsi="Aptos" w:cs="Arial"/>
          <w:b/>
          <w:sz w:val="22"/>
          <w:szCs w:val="22"/>
        </w:rPr>
        <w:t>WARUNKI UDZIAŁU W POSTĘPOWANIU</w:t>
      </w:r>
    </w:p>
    <w:p w14:paraId="136387E1" w14:textId="77777777" w:rsidR="00005908" w:rsidRPr="0046682A" w:rsidRDefault="003B5D03">
      <w:pPr>
        <w:pStyle w:val="Teksttreci0"/>
        <w:numPr>
          <w:ilvl w:val="0"/>
          <w:numId w:val="19"/>
        </w:numPr>
        <w:shd w:val="clear" w:color="auto" w:fill="auto"/>
        <w:spacing w:line="360" w:lineRule="auto"/>
        <w:ind w:left="426" w:right="20" w:hanging="426"/>
        <w:jc w:val="both"/>
        <w:rPr>
          <w:rFonts w:ascii="Aptos" w:hAnsi="Aptos"/>
          <w:sz w:val="22"/>
          <w:szCs w:val="22"/>
        </w:rPr>
      </w:pPr>
      <w:r w:rsidRPr="0046682A">
        <w:rPr>
          <w:rFonts w:ascii="Aptos" w:hAnsi="Aptos" w:cs="Arial"/>
          <w:sz w:val="22"/>
          <w:szCs w:val="22"/>
          <w:lang w:val="pl-PL"/>
        </w:rPr>
        <w:tab/>
        <w:t>O udzielenie zamówienia mogą ubiegać się Wykonawcy, którzy nie podlegają wykluczeniu na zasadach określonych w Rozdziale VIII SWZ, oraz spełniają określone przez Zamawiającego warunki</w:t>
      </w:r>
      <w:r w:rsidRPr="0046682A">
        <w:rPr>
          <w:rStyle w:val="TeksttreciPogrubienie"/>
          <w:rFonts w:ascii="Aptos" w:hAnsi="Aptos" w:cs="Arial"/>
          <w:bCs/>
          <w:sz w:val="22"/>
          <w:szCs w:val="22"/>
          <w:lang w:val="pl-PL"/>
        </w:rPr>
        <w:t xml:space="preserve"> </w:t>
      </w:r>
      <w:r w:rsidRPr="0046682A">
        <w:rPr>
          <w:rStyle w:val="TeksttreciPogrubienie"/>
          <w:rFonts w:ascii="Aptos" w:hAnsi="Aptos" w:cs="Arial"/>
          <w:b w:val="0"/>
          <w:bCs/>
          <w:sz w:val="22"/>
          <w:szCs w:val="22"/>
          <w:lang w:val="pl-PL"/>
        </w:rPr>
        <w:t>udziału w postępowaniu.</w:t>
      </w:r>
      <w:bookmarkStart w:id="1" w:name="bookmark3"/>
    </w:p>
    <w:p w14:paraId="6C6088DE" w14:textId="77777777" w:rsidR="00005908" w:rsidRPr="0046682A" w:rsidRDefault="003B5D03">
      <w:pPr>
        <w:pStyle w:val="Teksttreci0"/>
        <w:numPr>
          <w:ilvl w:val="0"/>
          <w:numId w:val="19"/>
        </w:numPr>
        <w:shd w:val="clear" w:color="auto" w:fill="auto"/>
        <w:spacing w:line="360" w:lineRule="auto"/>
        <w:ind w:left="426" w:right="20" w:hanging="426"/>
        <w:jc w:val="both"/>
        <w:rPr>
          <w:rFonts w:ascii="Aptos" w:hAnsi="Aptos" w:cs="Arial"/>
          <w:sz w:val="22"/>
          <w:szCs w:val="22"/>
          <w:lang w:val="pl-PL"/>
        </w:rPr>
      </w:pPr>
      <w:r w:rsidRPr="0046682A">
        <w:rPr>
          <w:rFonts w:ascii="Aptos" w:hAnsi="Aptos" w:cs="Arial"/>
          <w:sz w:val="22"/>
          <w:szCs w:val="22"/>
          <w:lang w:val="pl-PL"/>
        </w:rPr>
        <w:tab/>
        <w:t>O udzielenie zamówienia mogą ubiegać się Wykonawcy, którzy spełniają warunki dotyczące:</w:t>
      </w:r>
      <w:bookmarkEnd w:id="1"/>
    </w:p>
    <w:p w14:paraId="4E6FAD73" w14:textId="77777777" w:rsidR="00005908" w:rsidRPr="0046682A" w:rsidRDefault="003B5D03">
      <w:pPr>
        <w:pStyle w:val="Teksttreci0"/>
        <w:numPr>
          <w:ilvl w:val="0"/>
          <w:numId w:val="20"/>
        </w:numPr>
        <w:shd w:val="clear" w:color="auto" w:fill="auto"/>
        <w:spacing w:line="360" w:lineRule="auto"/>
        <w:ind w:left="852" w:right="20" w:hanging="426"/>
        <w:jc w:val="both"/>
        <w:rPr>
          <w:rFonts w:ascii="Aptos" w:hAnsi="Aptos"/>
          <w:sz w:val="22"/>
          <w:szCs w:val="22"/>
        </w:rPr>
      </w:pPr>
      <w:r w:rsidRPr="0046682A">
        <w:rPr>
          <w:rFonts w:ascii="Aptos" w:hAnsi="Aptos" w:cs="Arial"/>
          <w:b/>
          <w:sz w:val="22"/>
          <w:szCs w:val="22"/>
          <w:lang w:val="pl-PL"/>
        </w:rPr>
        <w:tab/>
        <w:t>zdolności do występowania w obrocie gospodarczym:</w:t>
      </w:r>
    </w:p>
    <w:p w14:paraId="2D5DF7E9" w14:textId="77777777" w:rsidR="00005908" w:rsidRPr="0046682A" w:rsidRDefault="003B5D03">
      <w:pPr>
        <w:pStyle w:val="Teksttreci0"/>
        <w:shd w:val="clear" w:color="auto" w:fill="auto"/>
        <w:spacing w:line="360" w:lineRule="auto"/>
        <w:ind w:left="868" w:right="20" w:firstLine="0"/>
        <w:jc w:val="both"/>
        <w:rPr>
          <w:rFonts w:ascii="Aptos" w:hAnsi="Aptos" w:cs="Arial"/>
          <w:sz w:val="22"/>
          <w:szCs w:val="22"/>
          <w:lang w:val="pl-PL"/>
        </w:rPr>
      </w:pPr>
      <w:r w:rsidRPr="0046682A">
        <w:rPr>
          <w:rFonts w:ascii="Aptos" w:hAnsi="Aptos" w:cs="Arial"/>
          <w:sz w:val="22"/>
          <w:szCs w:val="22"/>
          <w:lang w:val="pl-PL"/>
        </w:rPr>
        <w:t>Zamawiający nie stawia warunku w powyższym zakresie.</w:t>
      </w:r>
    </w:p>
    <w:p w14:paraId="08FC650A" w14:textId="77777777" w:rsidR="00005908" w:rsidRPr="0046682A" w:rsidRDefault="003B5D03">
      <w:pPr>
        <w:pStyle w:val="Teksttreci0"/>
        <w:numPr>
          <w:ilvl w:val="0"/>
          <w:numId w:val="20"/>
        </w:numPr>
        <w:shd w:val="clear" w:color="auto" w:fill="auto"/>
        <w:spacing w:line="360" w:lineRule="auto"/>
        <w:ind w:left="852" w:right="20" w:hanging="426"/>
        <w:jc w:val="both"/>
        <w:rPr>
          <w:rFonts w:ascii="Aptos" w:hAnsi="Aptos" w:cs="Arial"/>
          <w:b/>
          <w:sz w:val="22"/>
          <w:szCs w:val="22"/>
          <w:lang w:val="pl-PL"/>
        </w:rPr>
      </w:pPr>
      <w:r w:rsidRPr="0046682A">
        <w:rPr>
          <w:rFonts w:ascii="Aptos" w:hAnsi="Aptos" w:cs="Arial"/>
          <w:b/>
          <w:sz w:val="22"/>
          <w:szCs w:val="22"/>
          <w:lang w:val="pl-PL"/>
        </w:rPr>
        <w:tab/>
        <w:t>uprawnień do prowadzenia określonej działalności gospodarczej lub zawodowej, o ile wynika to z odrębnych przepisów:</w:t>
      </w:r>
    </w:p>
    <w:p w14:paraId="55BCD75F" w14:textId="77777777" w:rsidR="00005908" w:rsidRPr="0046682A" w:rsidRDefault="003B5D03">
      <w:pPr>
        <w:pStyle w:val="Teksttreci0"/>
        <w:shd w:val="clear" w:color="auto" w:fill="auto"/>
        <w:spacing w:line="360" w:lineRule="auto"/>
        <w:ind w:left="868" w:right="20" w:firstLine="0"/>
        <w:jc w:val="both"/>
        <w:rPr>
          <w:rFonts w:ascii="Aptos" w:hAnsi="Aptos" w:cs="Arial"/>
          <w:sz w:val="22"/>
          <w:szCs w:val="22"/>
          <w:lang w:val="pl-PL"/>
        </w:rPr>
      </w:pPr>
      <w:r w:rsidRPr="0046682A">
        <w:rPr>
          <w:rFonts w:ascii="Aptos" w:hAnsi="Aptos" w:cs="Arial"/>
          <w:sz w:val="22"/>
          <w:szCs w:val="22"/>
          <w:lang w:val="pl-PL"/>
        </w:rPr>
        <w:t>Zamawiający nie stawia warunku w powyższym zakresie.</w:t>
      </w:r>
    </w:p>
    <w:p w14:paraId="489F2DD4" w14:textId="77777777" w:rsidR="00005908" w:rsidRPr="0046682A" w:rsidRDefault="003B5D03">
      <w:pPr>
        <w:pStyle w:val="Teksttreci0"/>
        <w:numPr>
          <w:ilvl w:val="0"/>
          <w:numId w:val="20"/>
        </w:numPr>
        <w:shd w:val="clear" w:color="auto" w:fill="auto"/>
        <w:spacing w:line="360" w:lineRule="auto"/>
        <w:ind w:left="852" w:right="20" w:hanging="426"/>
        <w:jc w:val="both"/>
        <w:rPr>
          <w:rFonts w:ascii="Aptos" w:hAnsi="Aptos"/>
          <w:sz w:val="22"/>
          <w:szCs w:val="22"/>
        </w:rPr>
      </w:pPr>
      <w:r w:rsidRPr="0046682A">
        <w:rPr>
          <w:rFonts w:ascii="Aptos" w:hAnsi="Aptos" w:cs="Arial"/>
          <w:b/>
          <w:sz w:val="22"/>
          <w:szCs w:val="22"/>
          <w:lang w:val="pl-PL"/>
        </w:rPr>
        <w:tab/>
        <w:t>sytuacji ekonomicznej lub finansowej:</w:t>
      </w:r>
    </w:p>
    <w:p w14:paraId="1DAE0173" w14:textId="5DF5B422" w:rsidR="00005908" w:rsidRPr="0046682A" w:rsidRDefault="0046682A" w:rsidP="0046682A">
      <w:pPr>
        <w:pStyle w:val="Teksttreci0"/>
        <w:shd w:val="clear" w:color="auto" w:fill="auto"/>
        <w:spacing w:line="360" w:lineRule="auto"/>
        <w:ind w:left="426" w:right="20" w:firstLine="0"/>
        <w:jc w:val="both"/>
        <w:rPr>
          <w:rFonts w:ascii="Aptos" w:hAnsi="Aptos"/>
          <w:sz w:val="22"/>
          <w:szCs w:val="22"/>
        </w:rPr>
      </w:pPr>
      <w:r w:rsidRPr="0046682A">
        <w:rPr>
          <w:rFonts w:ascii="Aptos" w:hAnsi="Aptos" w:cs="Arial"/>
          <w:sz w:val="22"/>
          <w:szCs w:val="22"/>
          <w:lang w:val="pl-PL"/>
        </w:rPr>
        <w:t xml:space="preserve">Wykonawca spełni warunek, jeżeli wykaże, że jest ubezpieczony od odpowiedzialności cywilnej w zakresie prowadzonej działalności związanej z przedmiotem zamówienia na łączną kwotę równą co najmniej: </w:t>
      </w:r>
      <w:r w:rsidR="00F6468F">
        <w:rPr>
          <w:rFonts w:ascii="Aptos" w:hAnsi="Aptos" w:cs="Arial"/>
          <w:sz w:val="22"/>
          <w:szCs w:val="22"/>
          <w:lang w:val="pl-PL"/>
        </w:rPr>
        <w:t>6</w:t>
      </w:r>
      <w:r w:rsidRPr="0046682A">
        <w:rPr>
          <w:rFonts w:ascii="Aptos" w:hAnsi="Aptos" w:cs="Arial"/>
          <w:sz w:val="22"/>
          <w:szCs w:val="22"/>
          <w:lang w:val="pl-PL"/>
        </w:rPr>
        <w:t>00.000,00 zł.</w:t>
      </w:r>
    </w:p>
    <w:p w14:paraId="377A4DAD" w14:textId="77777777" w:rsidR="00005908" w:rsidRPr="0046682A" w:rsidRDefault="003B5D03">
      <w:pPr>
        <w:pStyle w:val="Teksttreci0"/>
        <w:numPr>
          <w:ilvl w:val="0"/>
          <w:numId w:val="20"/>
        </w:numPr>
        <w:shd w:val="clear" w:color="auto" w:fill="auto"/>
        <w:spacing w:line="360" w:lineRule="auto"/>
        <w:ind w:left="852" w:right="20" w:hanging="426"/>
        <w:jc w:val="both"/>
        <w:rPr>
          <w:rFonts w:ascii="Aptos" w:hAnsi="Aptos" w:cs="Arial"/>
          <w:b/>
          <w:sz w:val="22"/>
          <w:szCs w:val="22"/>
          <w:lang w:val="pl-PL"/>
        </w:rPr>
      </w:pPr>
      <w:r w:rsidRPr="0046682A">
        <w:rPr>
          <w:rFonts w:ascii="Aptos" w:hAnsi="Aptos" w:cs="Arial"/>
          <w:b/>
          <w:sz w:val="22"/>
          <w:szCs w:val="22"/>
          <w:lang w:val="pl-PL"/>
        </w:rPr>
        <w:t>zdolności technicznej lub zawodowej:</w:t>
      </w:r>
    </w:p>
    <w:p w14:paraId="6A02C8D3" w14:textId="77777777" w:rsidR="00005908" w:rsidRPr="0046682A" w:rsidRDefault="003B5D03">
      <w:pPr>
        <w:pStyle w:val="pkt"/>
        <w:numPr>
          <w:ilvl w:val="1"/>
          <w:numId w:val="19"/>
        </w:numPr>
        <w:spacing w:before="0" w:after="0" w:line="360" w:lineRule="auto"/>
        <w:rPr>
          <w:rFonts w:ascii="Aptos" w:hAnsi="Aptos" w:cs="Arial"/>
          <w:b/>
          <w:bCs/>
          <w:sz w:val="22"/>
          <w:szCs w:val="22"/>
        </w:rPr>
      </w:pPr>
      <w:r w:rsidRPr="0046682A">
        <w:rPr>
          <w:rFonts w:ascii="Aptos" w:hAnsi="Aptos" w:cs="Arial"/>
          <w:b/>
          <w:bCs/>
          <w:sz w:val="22"/>
          <w:szCs w:val="22"/>
        </w:rPr>
        <w:t>Doświadczenie</w:t>
      </w:r>
    </w:p>
    <w:p w14:paraId="07DF44D6" w14:textId="77777777" w:rsidR="00005908" w:rsidRPr="0046682A" w:rsidRDefault="003B5D03">
      <w:pPr>
        <w:pStyle w:val="pkt"/>
        <w:spacing w:before="0" w:after="0" w:line="360" w:lineRule="auto"/>
        <w:ind w:left="567" w:hanging="11"/>
        <w:rPr>
          <w:rFonts w:ascii="Aptos" w:hAnsi="Aptos" w:cs="Arial"/>
          <w:sz w:val="22"/>
          <w:szCs w:val="22"/>
        </w:rPr>
      </w:pPr>
      <w:r w:rsidRPr="0046682A">
        <w:rPr>
          <w:rFonts w:ascii="Aptos" w:hAnsi="Aptos" w:cs="Arial"/>
          <w:sz w:val="22"/>
          <w:szCs w:val="22"/>
        </w:rPr>
        <w:t xml:space="preserve">Zamawiający wymaga, aby Wykonawca wykazał się należytym doświadczeniem w realizacji dostaw o charakterze i złożoności porównywalnej z przedmiotem niniejszego zamówienia. W szczególności Wykonawca musi udokumentować, że w okresie ostatnich 3 lat przed upływem terminu składania ofert, a jeżeli okres prowadzenia działalności jest </w:t>
      </w:r>
      <w:r w:rsidRPr="0046682A">
        <w:rPr>
          <w:rFonts w:ascii="Aptos" w:hAnsi="Aptos" w:cs="Arial"/>
          <w:sz w:val="22"/>
          <w:szCs w:val="22"/>
        </w:rPr>
        <w:br/>
        <w:t>krótszy – w tym okresie, zrealizował:</w:t>
      </w:r>
    </w:p>
    <w:p w14:paraId="1B6074BA" w14:textId="77777777" w:rsidR="00005908" w:rsidRPr="0046682A" w:rsidRDefault="003B5D03">
      <w:pPr>
        <w:pStyle w:val="pkt"/>
        <w:spacing w:before="0" w:after="0" w:line="360" w:lineRule="auto"/>
        <w:ind w:left="556" w:firstLine="0"/>
        <w:rPr>
          <w:rFonts w:ascii="Aptos" w:hAnsi="Aptos" w:cs="Arial"/>
          <w:sz w:val="22"/>
          <w:szCs w:val="22"/>
        </w:rPr>
      </w:pPr>
      <w:r w:rsidRPr="0046682A">
        <w:rPr>
          <w:rFonts w:ascii="Aptos" w:hAnsi="Aptos" w:cs="Arial"/>
          <w:sz w:val="22"/>
          <w:szCs w:val="22"/>
        </w:rPr>
        <w:t xml:space="preserve">jedno zamówienie (umowę) polegające na dostawie oraz wdrożeniu systemu zabezpieczenia sieci, o wartości nie mniejszej niż 50 000,00 zł brutto oraz jedno zamówienie </w:t>
      </w:r>
      <w:r w:rsidRPr="0046682A">
        <w:rPr>
          <w:rFonts w:ascii="Aptos" w:hAnsi="Aptos" w:cs="Arial"/>
          <w:sz w:val="22"/>
          <w:szCs w:val="22"/>
        </w:rPr>
        <w:lastRenderedPageBreak/>
        <w:t>(umowę) polegające na dostawie serwerów, o wartości nie mniejszej niż 100 000,00 zł brutto.</w:t>
      </w:r>
    </w:p>
    <w:p w14:paraId="5E6AB2C6" w14:textId="77777777" w:rsidR="00005908" w:rsidRPr="0046682A" w:rsidRDefault="003B5D03">
      <w:pPr>
        <w:pStyle w:val="pkt"/>
        <w:spacing w:before="0" w:after="0" w:line="360" w:lineRule="auto"/>
        <w:ind w:left="556" w:firstLine="0"/>
        <w:rPr>
          <w:rFonts w:ascii="Aptos" w:hAnsi="Aptos" w:cs="Arial"/>
          <w:sz w:val="22"/>
          <w:szCs w:val="22"/>
        </w:rPr>
      </w:pPr>
      <w:r w:rsidRPr="0046682A">
        <w:rPr>
          <w:rFonts w:ascii="Aptos" w:hAnsi="Aptos" w:cs="Arial"/>
          <w:sz w:val="22"/>
          <w:szCs w:val="22"/>
        </w:rPr>
        <w:t>W celu potwierdzenia spełniania powyższego warunku Wykonawca zobowiązany jest do przedstawienia wykazu wykonanych zamówień wraz z podaniem:</w:t>
      </w:r>
    </w:p>
    <w:p w14:paraId="3E594067" w14:textId="77777777" w:rsidR="00005908" w:rsidRPr="0046682A" w:rsidRDefault="003B5D03">
      <w:pPr>
        <w:pStyle w:val="pkt"/>
        <w:numPr>
          <w:ilvl w:val="0"/>
          <w:numId w:val="21"/>
        </w:numPr>
        <w:spacing w:before="0" w:after="0" w:line="360" w:lineRule="auto"/>
        <w:rPr>
          <w:rFonts w:ascii="Aptos" w:hAnsi="Aptos" w:cs="Arial"/>
          <w:sz w:val="22"/>
          <w:szCs w:val="22"/>
        </w:rPr>
      </w:pPr>
      <w:r w:rsidRPr="0046682A">
        <w:rPr>
          <w:rFonts w:ascii="Aptos" w:hAnsi="Aptos" w:cs="Arial"/>
          <w:sz w:val="22"/>
          <w:szCs w:val="22"/>
        </w:rPr>
        <w:t>przedmiotu zamówienia,</w:t>
      </w:r>
    </w:p>
    <w:p w14:paraId="01088D88" w14:textId="77777777" w:rsidR="00005908" w:rsidRPr="0046682A" w:rsidRDefault="003B5D03">
      <w:pPr>
        <w:pStyle w:val="pkt"/>
        <w:numPr>
          <w:ilvl w:val="0"/>
          <w:numId w:val="21"/>
        </w:numPr>
        <w:spacing w:before="0" w:after="0" w:line="360" w:lineRule="auto"/>
        <w:rPr>
          <w:rFonts w:ascii="Aptos" w:hAnsi="Aptos" w:cs="Arial"/>
          <w:sz w:val="22"/>
          <w:szCs w:val="22"/>
        </w:rPr>
      </w:pPr>
      <w:r w:rsidRPr="0046682A">
        <w:rPr>
          <w:rFonts w:ascii="Aptos" w:hAnsi="Aptos" w:cs="Arial"/>
          <w:sz w:val="22"/>
          <w:szCs w:val="22"/>
        </w:rPr>
        <w:t>daty wykonania,</w:t>
      </w:r>
    </w:p>
    <w:p w14:paraId="402A5347" w14:textId="77777777" w:rsidR="00005908" w:rsidRPr="0046682A" w:rsidRDefault="003B5D03">
      <w:pPr>
        <w:pStyle w:val="pkt"/>
        <w:numPr>
          <w:ilvl w:val="0"/>
          <w:numId w:val="21"/>
        </w:numPr>
        <w:spacing w:before="0" w:after="0" w:line="360" w:lineRule="auto"/>
        <w:rPr>
          <w:rFonts w:ascii="Aptos" w:hAnsi="Aptos" w:cs="Arial"/>
          <w:sz w:val="22"/>
          <w:szCs w:val="22"/>
        </w:rPr>
      </w:pPr>
      <w:r w:rsidRPr="0046682A">
        <w:rPr>
          <w:rFonts w:ascii="Aptos" w:hAnsi="Aptos" w:cs="Arial"/>
          <w:sz w:val="22"/>
          <w:szCs w:val="22"/>
        </w:rPr>
        <w:t>odbiorcy (zamawiającego),</w:t>
      </w:r>
    </w:p>
    <w:p w14:paraId="32C99F77" w14:textId="77777777" w:rsidR="00005908" w:rsidRPr="0046682A" w:rsidRDefault="003B5D03">
      <w:pPr>
        <w:pStyle w:val="pkt"/>
        <w:spacing w:before="0" w:after="0" w:line="360" w:lineRule="auto"/>
        <w:ind w:left="556" w:firstLine="0"/>
        <w:rPr>
          <w:rFonts w:ascii="Aptos" w:hAnsi="Aptos" w:cs="Arial"/>
          <w:sz w:val="22"/>
          <w:szCs w:val="22"/>
        </w:rPr>
      </w:pPr>
      <w:r w:rsidRPr="0046682A">
        <w:rPr>
          <w:rFonts w:ascii="Aptos" w:hAnsi="Aptos" w:cs="Arial"/>
          <w:sz w:val="22"/>
          <w:szCs w:val="22"/>
        </w:rPr>
        <w:t>oraz dołączenia dowodów potwierdzających, że zamówienia te zostały wykonane należycie, w szczególności w postaci referencji, protokołów odbioru lub innych dokumentów wystawionych przez podmiot, na rzecz którego zamówienie było realizowane.</w:t>
      </w:r>
    </w:p>
    <w:p w14:paraId="6061735A" w14:textId="6EC4AD40" w:rsidR="00A4177E" w:rsidRPr="0046682A" w:rsidRDefault="003B5D03" w:rsidP="00314124">
      <w:pPr>
        <w:pStyle w:val="pkt"/>
        <w:numPr>
          <w:ilvl w:val="1"/>
          <w:numId w:val="19"/>
        </w:numPr>
        <w:spacing w:before="0" w:after="0" w:line="360" w:lineRule="auto"/>
        <w:rPr>
          <w:rFonts w:ascii="Aptos" w:hAnsi="Aptos" w:cs="Arial"/>
          <w:b/>
          <w:bCs/>
          <w:sz w:val="22"/>
          <w:szCs w:val="22"/>
        </w:rPr>
      </w:pPr>
      <w:r w:rsidRPr="0046682A">
        <w:rPr>
          <w:rFonts w:ascii="Aptos" w:hAnsi="Aptos" w:cs="Arial"/>
          <w:b/>
          <w:bCs/>
          <w:sz w:val="22"/>
          <w:szCs w:val="22"/>
        </w:rPr>
        <w:t>Potencjał kadrowy</w:t>
      </w:r>
    </w:p>
    <w:p w14:paraId="462CF093"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t xml:space="preserve">Wykonawca wykaże, że dysponuje lub będzie dysponował na czas realizacji zamówienia osobami zdolnymi do wykonania zamówienia, tj. że skieruje do realizacji przedmiotu zamówienia co najmniej jedną osobę posiadającą odpowiednie kwalifikacje, potwierdzone ważnym certyfikatem producenta oferowanego rozwiązania w zakresie oferowanych urządzeń klasy UTM, na poziomie co najmniej profesjonalnym (Professional) lub równoważnym, uprawniającym do samodzielnej instalacji, konfiguracji oraz utrzymania urządzeń. </w:t>
      </w:r>
    </w:p>
    <w:p w14:paraId="45161297"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t>Certyfikat musi być ważny (aktywny) co najmniej na dzień składania ofert oraz musi zachować ważność przez cały okres realizacji zamówienia.</w:t>
      </w:r>
    </w:p>
    <w:p w14:paraId="7AD406DD"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t>W przypadku, gdy okres ważności certyfikatu upływa w trakcie realizacji zamówienia, Wykonawca zobowiązany jest zapewnić jego odnowienie lub wskazać inną osobę spełniającą wymagania, nie później niż przed upływem ważności certyfikatu, bez dodatkowych kosztów dla Zamawiającego.</w:t>
      </w:r>
    </w:p>
    <w:p w14:paraId="33184E96"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t>Certyfikat musi być wystawiony przez producenta oferowanego rozwiązania UTM. Niedopuszczalne jest wykazanie certyfikatu producenta innego niż producent oferowanych urządzeń.</w:t>
      </w:r>
    </w:p>
    <w:p w14:paraId="468BA589"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lastRenderedPageBreak/>
        <w:t>Przez certyfikat na poziomie profesjonalnym Zamawiający rozumie certyfikat znajdujący się w strukturze certyfikacyjnej producenta powyżej poziomu podstawowego (</w:t>
      </w:r>
      <w:proofErr w:type="spellStart"/>
      <w:r w:rsidRPr="0046682A">
        <w:rPr>
          <w:rFonts w:ascii="Aptos" w:hAnsi="Aptos"/>
          <w:sz w:val="22"/>
          <w:szCs w:val="22"/>
        </w:rPr>
        <w:t>Associate</w:t>
      </w:r>
      <w:proofErr w:type="spellEnd"/>
      <w:r w:rsidRPr="0046682A">
        <w:rPr>
          <w:rFonts w:ascii="Aptos" w:hAnsi="Aptos"/>
          <w:sz w:val="22"/>
          <w:szCs w:val="22"/>
        </w:rPr>
        <w:t>/</w:t>
      </w:r>
      <w:proofErr w:type="spellStart"/>
      <w:r w:rsidRPr="0046682A">
        <w:rPr>
          <w:rFonts w:ascii="Aptos" w:hAnsi="Aptos"/>
          <w:sz w:val="22"/>
          <w:szCs w:val="22"/>
        </w:rPr>
        <w:t>Entry</w:t>
      </w:r>
      <w:proofErr w:type="spellEnd"/>
      <w:r w:rsidRPr="0046682A">
        <w:rPr>
          <w:rFonts w:ascii="Aptos" w:hAnsi="Aptos"/>
          <w:sz w:val="22"/>
          <w:szCs w:val="22"/>
        </w:rPr>
        <w:t>/</w:t>
      </w:r>
      <w:proofErr w:type="spellStart"/>
      <w:r w:rsidRPr="0046682A">
        <w:rPr>
          <w:rFonts w:ascii="Aptos" w:hAnsi="Aptos"/>
          <w:sz w:val="22"/>
          <w:szCs w:val="22"/>
        </w:rPr>
        <w:t>Foundational</w:t>
      </w:r>
      <w:proofErr w:type="spellEnd"/>
      <w:r w:rsidRPr="0046682A">
        <w:rPr>
          <w:rFonts w:ascii="Aptos" w:hAnsi="Aptos"/>
          <w:sz w:val="22"/>
          <w:szCs w:val="22"/>
        </w:rPr>
        <w:t xml:space="preserve"> lub równoważnego).</w:t>
      </w:r>
    </w:p>
    <w:p w14:paraId="765A58D3" w14:textId="77777777" w:rsidR="00BD123C" w:rsidRPr="0046682A" w:rsidRDefault="00BD123C" w:rsidP="00BD123C">
      <w:pPr>
        <w:pStyle w:val="pkt"/>
        <w:spacing w:line="360" w:lineRule="auto"/>
        <w:ind w:left="556"/>
        <w:rPr>
          <w:rFonts w:ascii="Aptos" w:hAnsi="Aptos"/>
          <w:sz w:val="22"/>
          <w:szCs w:val="22"/>
        </w:rPr>
      </w:pPr>
      <w:r w:rsidRPr="0046682A">
        <w:rPr>
          <w:rFonts w:ascii="Aptos" w:hAnsi="Aptos"/>
          <w:sz w:val="22"/>
          <w:szCs w:val="22"/>
        </w:rPr>
        <w:t>Wykaz osób skierowanych do realizacji zamówienia, wraz z informacjami na temat posiadanych kwalifikacji zawodowych, uprawnień oraz doświadczenia, stanowi podmiotowy środek dowodowy i składany jest na wezwanie Zamawiającego.</w:t>
      </w:r>
    </w:p>
    <w:p w14:paraId="7CB5A763" w14:textId="0A3757BB" w:rsidR="00005908" w:rsidRPr="0046682A" w:rsidRDefault="00BD123C" w:rsidP="00314124">
      <w:pPr>
        <w:pStyle w:val="pkt"/>
        <w:spacing w:before="0" w:after="0" w:line="360" w:lineRule="auto"/>
        <w:ind w:left="556" w:firstLine="0"/>
        <w:rPr>
          <w:rFonts w:ascii="Aptos" w:hAnsi="Aptos"/>
          <w:sz w:val="22"/>
          <w:szCs w:val="22"/>
        </w:rPr>
      </w:pPr>
      <w:r w:rsidRPr="0046682A">
        <w:rPr>
          <w:rFonts w:ascii="Aptos" w:hAnsi="Aptos"/>
          <w:sz w:val="22"/>
          <w:szCs w:val="22"/>
        </w:rPr>
        <w:t>Do wykazu osób Wykonawca zobowiązany jest dołączyć kopie certyfikatów potwierdzających spełnienie wymagań oraz – jeżeli dotyczy – dokument potwierdzający aktualny status certyfikatu w systemie producenta.</w:t>
      </w:r>
    </w:p>
    <w:p w14:paraId="5FE36FC8" w14:textId="77777777" w:rsidR="00005908" w:rsidRPr="0046682A" w:rsidRDefault="003B5D03">
      <w:pPr>
        <w:pStyle w:val="Akapitzlist"/>
        <w:numPr>
          <w:ilvl w:val="0"/>
          <w:numId w:val="19"/>
        </w:numPr>
        <w:spacing w:line="360" w:lineRule="auto"/>
        <w:ind w:left="448" w:hanging="448"/>
        <w:jc w:val="both"/>
        <w:rPr>
          <w:rFonts w:ascii="Aptos" w:hAnsi="Aptos" w:cs="Arial"/>
          <w:bCs/>
          <w:sz w:val="22"/>
          <w:szCs w:val="22"/>
        </w:rPr>
      </w:pPr>
      <w:r w:rsidRPr="0046682A">
        <w:rPr>
          <w:rFonts w:ascii="Aptos" w:hAnsi="Aptos" w:cs="Arial"/>
          <w:bCs/>
          <w:sz w:val="22"/>
          <w:szCs w:val="22"/>
        </w:rPr>
        <w:tab/>
        <w:t>Zamawiający, w stosunku do Wykonawców wspólnie ubiegających się o udzielenie zamówienia, w odniesieniu do warunku dotyczącego zdolności technicznej lub zawodowej – dopuszcza łączne spełnianie warunku przez Wykonawców.</w:t>
      </w:r>
    </w:p>
    <w:p w14:paraId="33443E5F" w14:textId="77777777" w:rsidR="00005908" w:rsidRPr="0046682A" w:rsidRDefault="003B5D03">
      <w:pPr>
        <w:pStyle w:val="Akapitzlist"/>
        <w:numPr>
          <w:ilvl w:val="0"/>
          <w:numId w:val="19"/>
        </w:numPr>
        <w:spacing w:line="360" w:lineRule="auto"/>
        <w:ind w:left="448" w:hanging="448"/>
        <w:jc w:val="both"/>
        <w:rPr>
          <w:rFonts w:ascii="Aptos" w:hAnsi="Aptos"/>
          <w:sz w:val="22"/>
          <w:szCs w:val="22"/>
        </w:rPr>
      </w:pPr>
      <w:r w:rsidRPr="0046682A">
        <w:rPr>
          <w:rFonts w:ascii="Aptos" w:hAnsi="Aptos" w:cs="Arial"/>
          <w:sz w:val="22"/>
          <w:szCs w:val="22"/>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5C199FDF" w14:textId="77777777" w:rsidR="00005908" w:rsidRPr="0046682A" w:rsidRDefault="003B5D03">
      <w:pPr>
        <w:pStyle w:val="Akapitzlist"/>
        <w:numPr>
          <w:ilvl w:val="0"/>
          <w:numId w:val="12"/>
        </w:numPr>
        <w:pBdr>
          <w:bottom w:val="double" w:sz="4" w:space="1" w:color="000000"/>
        </w:pBdr>
        <w:shd w:val="clear" w:color="auto" w:fill="DAEEF3"/>
        <w:spacing w:line="360" w:lineRule="auto"/>
        <w:ind w:left="283" w:hanging="425"/>
        <w:jc w:val="both"/>
        <w:rPr>
          <w:rFonts w:ascii="Aptos" w:hAnsi="Aptos"/>
          <w:sz w:val="22"/>
          <w:szCs w:val="22"/>
        </w:rPr>
      </w:pPr>
      <w:r w:rsidRPr="0046682A">
        <w:rPr>
          <w:rFonts w:ascii="Aptos" w:hAnsi="Aptos" w:cs="Arial"/>
          <w:b/>
          <w:sz w:val="22"/>
          <w:szCs w:val="22"/>
        </w:rPr>
        <w:tab/>
      </w:r>
      <w:r w:rsidRPr="0046682A">
        <w:rPr>
          <w:rFonts w:ascii="Aptos" w:hAnsi="Aptos" w:cs="Arial"/>
          <w:b/>
          <w:bCs/>
          <w:sz w:val="22"/>
          <w:szCs w:val="22"/>
        </w:rPr>
        <w:t>PODSTAWY WYKLUCZENIA Z POSTĘPOWANIA</w:t>
      </w:r>
    </w:p>
    <w:p w14:paraId="5E17144A" w14:textId="77777777" w:rsidR="00005908" w:rsidRPr="0046682A" w:rsidRDefault="003B5D03">
      <w:pPr>
        <w:pStyle w:val="Teksttreci0"/>
        <w:numPr>
          <w:ilvl w:val="0"/>
          <w:numId w:val="22"/>
        </w:numPr>
        <w:shd w:val="clear" w:color="auto" w:fill="auto"/>
        <w:spacing w:line="360" w:lineRule="auto"/>
        <w:ind w:left="426" w:hanging="426"/>
        <w:jc w:val="both"/>
        <w:rPr>
          <w:rFonts w:ascii="Aptos" w:hAnsi="Aptos" w:cs="Arial"/>
          <w:sz w:val="22"/>
          <w:szCs w:val="22"/>
          <w:lang w:val="pl-PL"/>
        </w:rPr>
      </w:pPr>
      <w:r w:rsidRPr="0046682A">
        <w:rPr>
          <w:rFonts w:ascii="Aptos" w:hAnsi="Aptos" w:cs="Arial"/>
          <w:sz w:val="22"/>
          <w:szCs w:val="22"/>
          <w:lang w:val="pl-PL"/>
        </w:rPr>
        <w:tab/>
        <w:t>Z postępowania o udzielenie zamówienia wyklucza się Wykonawców, w stosunku do których zachodzi którakolwiek z okoliczności wskazanych:</w:t>
      </w:r>
    </w:p>
    <w:p w14:paraId="36723266" w14:textId="77777777" w:rsidR="00005908" w:rsidRPr="0046682A" w:rsidRDefault="003B5D03">
      <w:pPr>
        <w:pStyle w:val="Teksttreci0"/>
        <w:numPr>
          <w:ilvl w:val="0"/>
          <w:numId w:val="23"/>
        </w:numPr>
        <w:shd w:val="clear" w:color="auto" w:fill="auto"/>
        <w:spacing w:line="360" w:lineRule="auto"/>
        <w:ind w:left="812" w:hanging="386"/>
        <w:jc w:val="both"/>
        <w:rPr>
          <w:rFonts w:ascii="Aptos" w:hAnsi="Aptos" w:cs="Arial"/>
          <w:sz w:val="22"/>
          <w:szCs w:val="22"/>
          <w:lang w:val="pl-PL"/>
        </w:rPr>
      </w:pPr>
      <w:r w:rsidRPr="0046682A">
        <w:rPr>
          <w:rFonts w:ascii="Aptos" w:hAnsi="Aptos" w:cs="Arial"/>
          <w:sz w:val="22"/>
          <w:szCs w:val="22"/>
          <w:lang w:val="pl-PL"/>
        </w:rPr>
        <w:tab/>
        <w:t xml:space="preserve">w art. 108 ust. 1 </w:t>
      </w:r>
      <w:proofErr w:type="spellStart"/>
      <w:r w:rsidRPr="0046682A">
        <w:rPr>
          <w:rFonts w:ascii="Aptos" w:hAnsi="Aptos" w:cs="Arial"/>
          <w:sz w:val="22"/>
          <w:szCs w:val="22"/>
          <w:lang w:val="pl-PL"/>
        </w:rPr>
        <w:t>p.z.p</w:t>
      </w:r>
      <w:proofErr w:type="spellEnd"/>
      <w:r w:rsidRPr="0046682A">
        <w:rPr>
          <w:rFonts w:ascii="Aptos" w:hAnsi="Aptos" w:cs="Arial"/>
          <w:sz w:val="22"/>
          <w:szCs w:val="22"/>
          <w:lang w:val="pl-PL"/>
        </w:rPr>
        <w:t>.;</w:t>
      </w:r>
    </w:p>
    <w:p w14:paraId="560452E3" w14:textId="77777777" w:rsidR="00005908" w:rsidRPr="0046682A" w:rsidRDefault="003B5D03">
      <w:pPr>
        <w:pStyle w:val="Teksttreci0"/>
        <w:numPr>
          <w:ilvl w:val="0"/>
          <w:numId w:val="23"/>
        </w:numPr>
        <w:shd w:val="clear" w:color="auto" w:fill="auto"/>
        <w:spacing w:line="360" w:lineRule="auto"/>
        <w:ind w:left="812" w:hanging="386"/>
        <w:jc w:val="both"/>
        <w:rPr>
          <w:rFonts w:ascii="Aptos" w:hAnsi="Aptos"/>
          <w:sz w:val="22"/>
          <w:szCs w:val="22"/>
        </w:rPr>
      </w:pPr>
      <w:r w:rsidRPr="0046682A">
        <w:rPr>
          <w:rFonts w:ascii="Aptos" w:hAnsi="Aptos" w:cs="Arial"/>
          <w:sz w:val="22"/>
          <w:szCs w:val="22"/>
          <w:lang w:val="pl-PL"/>
        </w:rPr>
        <w:tab/>
        <w:t xml:space="preserve">w art. 109 ust. 1 pkt 4-7 </w:t>
      </w:r>
      <w:proofErr w:type="spellStart"/>
      <w:r w:rsidRPr="0046682A">
        <w:rPr>
          <w:rFonts w:ascii="Aptos" w:hAnsi="Aptos" w:cs="Arial"/>
          <w:sz w:val="22"/>
          <w:szCs w:val="22"/>
          <w:lang w:val="pl-PL"/>
        </w:rPr>
        <w:t>p.z.p</w:t>
      </w:r>
      <w:proofErr w:type="spellEnd"/>
      <w:r w:rsidRPr="0046682A">
        <w:rPr>
          <w:rFonts w:ascii="Aptos" w:hAnsi="Aptos" w:cs="Arial"/>
          <w:sz w:val="22"/>
          <w:szCs w:val="22"/>
          <w:lang w:val="pl-PL"/>
        </w:rPr>
        <w:t>.;</w:t>
      </w:r>
    </w:p>
    <w:p w14:paraId="7EECB483" w14:textId="77777777" w:rsidR="00005908" w:rsidRPr="0046682A" w:rsidRDefault="003B5D03">
      <w:pPr>
        <w:pStyle w:val="Teksttreci0"/>
        <w:shd w:val="clear" w:color="auto" w:fill="auto"/>
        <w:spacing w:line="360" w:lineRule="auto"/>
        <w:ind w:left="342" w:firstLine="0"/>
        <w:jc w:val="both"/>
        <w:rPr>
          <w:rFonts w:ascii="Aptos" w:hAnsi="Aptos" w:cs="Arial"/>
          <w:sz w:val="22"/>
          <w:szCs w:val="22"/>
          <w:lang w:val="pl-PL"/>
        </w:rPr>
      </w:pPr>
      <w:r w:rsidRPr="0046682A">
        <w:rPr>
          <w:rFonts w:ascii="Aptos" w:hAnsi="Aptos" w:cs="Arial"/>
          <w:sz w:val="22"/>
          <w:szCs w:val="22"/>
          <w:lang w:val="pl-PL"/>
        </w:rPr>
        <w:tab/>
        <w:t xml:space="preserve">  Wykluczenie Wykonawcy następuje z uwzględnieniem  z art. 111 </w:t>
      </w:r>
      <w:proofErr w:type="spellStart"/>
      <w:r w:rsidRPr="0046682A">
        <w:rPr>
          <w:rFonts w:ascii="Aptos" w:hAnsi="Aptos" w:cs="Arial"/>
          <w:sz w:val="22"/>
          <w:szCs w:val="22"/>
          <w:lang w:val="pl-PL"/>
        </w:rPr>
        <w:t>p.z.p</w:t>
      </w:r>
      <w:proofErr w:type="spellEnd"/>
      <w:r w:rsidRPr="0046682A">
        <w:rPr>
          <w:rFonts w:ascii="Aptos" w:hAnsi="Aptos" w:cs="Arial"/>
          <w:sz w:val="22"/>
          <w:szCs w:val="22"/>
          <w:lang w:val="pl-PL"/>
        </w:rPr>
        <w:t xml:space="preserve">. </w:t>
      </w:r>
    </w:p>
    <w:p w14:paraId="59D614ED" w14:textId="128BC809" w:rsidR="00005908" w:rsidRPr="0046682A" w:rsidRDefault="003B5D03">
      <w:pPr>
        <w:pStyle w:val="Teksttreci0"/>
        <w:numPr>
          <w:ilvl w:val="0"/>
          <w:numId w:val="23"/>
        </w:numPr>
        <w:shd w:val="clear" w:color="auto" w:fill="auto"/>
        <w:spacing w:line="360" w:lineRule="auto"/>
        <w:ind w:left="812" w:hanging="386"/>
        <w:jc w:val="both"/>
        <w:rPr>
          <w:rFonts w:ascii="Aptos" w:hAnsi="Aptos"/>
          <w:sz w:val="22"/>
          <w:szCs w:val="22"/>
        </w:rPr>
      </w:pPr>
      <w:r w:rsidRPr="0046682A">
        <w:rPr>
          <w:rFonts w:ascii="Aptos" w:hAnsi="Aptos" w:cs="Arial"/>
          <w:sz w:val="22"/>
          <w:szCs w:val="22"/>
          <w:lang w:val="pl-PL"/>
        </w:rPr>
        <w:t xml:space="preserve">w  art. 5k rozporządzenia Rady (UE) Nr 833/2014 z dnia 31 lipca 2014 r. dotyczącego środków ograniczających w związku z działaniami Rosji destabilizującymi sytuację na Ukrainie </w:t>
      </w:r>
      <w:r w:rsidRPr="0046682A">
        <w:rPr>
          <w:rFonts w:ascii="Aptos" w:hAnsi="Aptos"/>
          <w:sz w:val="22"/>
          <w:szCs w:val="22"/>
          <w:lang w:val="pl-PL"/>
        </w:rPr>
        <w:t xml:space="preserve">(Dz. Urz. UE </w:t>
      </w:r>
      <w:r w:rsidR="005906E2" w:rsidRPr="0046682A">
        <w:rPr>
          <w:rFonts w:ascii="Aptos" w:hAnsi="Aptos"/>
          <w:sz w:val="22"/>
          <w:szCs w:val="22"/>
          <w:lang w:val="pl-PL"/>
        </w:rPr>
        <w:t>z 2014, poz. 229.1 ze zm.</w:t>
      </w:r>
      <w:r w:rsidRPr="0046682A">
        <w:rPr>
          <w:rFonts w:ascii="Aptos" w:hAnsi="Aptos"/>
          <w:sz w:val="22"/>
          <w:szCs w:val="22"/>
          <w:lang w:val="pl-PL"/>
        </w:rPr>
        <w:t>);</w:t>
      </w:r>
    </w:p>
    <w:p w14:paraId="2E2D660C" w14:textId="74902753" w:rsidR="00005908" w:rsidRPr="0046682A" w:rsidRDefault="003B5D03" w:rsidP="0005076F">
      <w:pPr>
        <w:pStyle w:val="Teksttreci0"/>
        <w:numPr>
          <w:ilvl w:val="0"/>
          <w:numId w:val="23"/>
        </w:numPr>
        <w:shd w:val="clear" w:color="auto" w:fill="auto"/>
        <w:spacing w:line="360" w:lineRule="auto"/>
        <w:ind w:left="812" w:hanging="386"/>
        <w:jc w:val="both"/>
        <w:rPr>
          <w:rFonts w:ascii="Aptos" w:hAnsi="Aptos"/>
          <w:sz w:val="22"/>
          <w:szCs w:val="22"/>
        </w:rPr>
      </w:pPr>
      <w:r w:rsidRPr="0046682A">
        <w:rPr>
          <w:rFonts w:ascii="Aptos" w:hAnsi="Aptos" w:cs="Arial"/>
          <w:sz w:val="22"/>
          <w:szCs w:val="22"/>
          <w:lang w:val="pl-PL"/>
        </w:rPr>
        <w:t xml:space="preserve">w art. 7 ustawy z dnia 13 kwietnia 2022 r. o szczególnych rozwiązaniach w zakresie przeciwdziałania wspieraniu agresji na Ukrainę oraz służących ochronie bezpieczeństwa narodowego (tekst jedn. </w:t>
      </w:r>
      <w:r w:rsidRPr="0046682A">
        <w:rPr>
          <w:rFonts w:ascii="Aptos" w:hAnsi="Aptos"/>
          <w:sz w:val="22"/>
          <w:szCs w:val="22"/>
          <w:lang w:val="pl-PL"/>
        </w:rPr>
        <w:t>Dz.U. z 2025 r., poz. 514</w:t>
      </w:r>
      <w:r w:rsidR="005906E2" w:rsidRPr="0046682A">
        <w:rPr>
          <w:rFonts w:ascii="Aptos" w:hAnsi="Aptos"/>
          <w:sz w:val="22"/>
          <w:szCs w:val="22"/>
          <w:lang w:val="pl-PL"/>
        </w:rPr>
        <w:t xml:space="preserve"> ze zm.</w:t>
      </w:r>
      <w:r w:rsidRPr="0046682A">
        <w:rPr>
          <w:rFonts w:ascii="Aptos" w:hAnsi="Aptos"/>
          <w:sz w:val="22"/>
          <w:szCs w:val="22"/>
          <w:lang w:val="pl-PL"/>
        </w:rPr>
        <w:t>)</w:t>
      </w:r>
    </w:p>
    <w:p w14:paraId="1EB0A36B" w14:textId="77777777" w:rsidR="00005908" w:rsidRPr="0046682A" w:rsidRDefault="003B5D03">
      <w:pPr>
        <w:pStyle w:val="Akapitzlist"/>
        <w:numPr>
          <w:ilvl w:val="0"/>
          <w:numId w:val="12"/>
        </w:numPr>
        <w:pBdr>
          <w:bottom w:val="double" w:sz="4" w:space="1" w:color="000000"/>
        </w:pBdr>
        <w:shd w:val="clear" w:color="auto" w:fill="DAEEF3"/>
        <w:spacing w:line="360" w:lineRule="auto"/>
        <w:ind w:left="283" w:hanging="425"/>
        <w:jc w:val="both"/>
        <w:rPr>
          <w:rFonts w:ascii="Aptos" w:hAnsi="Aptos"/>
          <w:sz w:val="22"/>
          <w:szCs w:val="22"/>
        </w:rPr>
      </w:pPr>
      <w:r w:rsidRPr="0046682A">
        <w:rPr>
          <w:rFonts w:ascii="Aptos" w:hAnsi="Aptos" w:cs="Arial"/>
          <w:b/>
          <w:sz w:val="22"/>
          <w:szCs w:val="22"/>
        </w:rPr>
        <w:lastRenderedPageBreak/>
        <w:tab/>
        <w:t>OŚWIADCZENIA I DOKUMENTY, JAKIE ZOBOWIĄZANI SĄ DOSTARCZYĆ WYKONAWCY W CELU POTWIERDZENIA SPEŁNIANIA WARUNKÓW UDZIAŁU W POSTĘPOWANIU ORAZ WYKAZANIA BRAKU PODSTAW WYKLUCZENIA (PODMIOTOWE ŚRODKI DOWODOWE)</w:t>
      </w:r>
    </w:p>
    <w:p w14:paraId="7391300C" w14:textId="77777777" w:rsidR="0087586A" w:rsidRPr="0087586A" w:rsidRDefault="003B5D03">
      <w:pPr>
        <w:pStyle w:val="Akapitzlist"/>
        <w:numPr>
          <w:ilvl w:val="0"/>
          <w:numId w:val="24"/>
        </w:numPr>
        <w:spacing w:line="360" w:lineRule="auto"/>
        <w:ind w:left="284" w:hanging="426"/>
        <w:jc w:val="both"/>
        <w:rPr>
          <w:rFonts w:ascii="Aptos" w:hAnsi="Aptos"/>
          <w:sz w:val="22"/>
          <w:szCs w:val="22"/>
        </w:rPr>
      </w:pPr>
      <w:r w:rsidRPr="0046682A">
        <w:rPr>
          <w:rFonts w:ascii="Aptos" w:hAnsi="Aptos" w:cs="Arial"/>
          <w:sz w:val="22"/>
          <w:szCs w:val="22"/>
        </w:rPr>
        <w:tab/>
        <w:t>Do oferty Wykonawca zobowiązany jest dołączyć</w:t>
      </w:r>
      <w:r w:rsidR="0087586A">
        <w:rPr>
          <w:rFonts w:ascii="Aptos" w:hAnsi="Aptos" w:cs="Arial"/>
          <w:sz w:val="22"/>
          <w:szCs w:val="22"/>
        </w:rPr>
        <w:t>:</w:t>
      </w:r>
    </w:p>
    <w:p w14:paraId="7979F72A" w14:textId="21EE8A93" w:rsidR="00005908" w:rsidRPr="0087586A" w:rsidRDefault="003B5D03" w:rsidP="0087586A">
      <w:pPr>
        <w:pStyle w:val="Akapitzlist"/>
        <w:numPr>
          <w:ilvl w:val="0"/>
          <w:numId w:val="45"/>
        </w:numPr>
        <w:spacing w:line="360" w:lineRule="auto"/>
        <w:jc w:val="both"/>
        <w:rPr>
          <w:rFonts w:ascii="Aptos" w:hAnsi="Aptos"/>
          <w:sz w:val="22"/>
          <w:szCs w:val="22"/>
        </w:rPr>
      </w:pPr>
      <w:r w:rsidRPr="0087586A">
        <w:rPr>
          <w:rFonts w:ascii="Aptos" w:hAnsi="Aptos" w:cs="Arial"/>
          <w:sz w:val="22"/>
          <w:szCs w:val="22"/>
        </w:rPr>
        <w:t xml:space="preserve">aktualne na dzień składania ofert oświadczenie o spełnianiu warunków udziału w postępowaniu oraz o braku podstaw do wykluczenia z postępowania (art. 125 ust. 1 </w:t>
      </w:r>
      <w:proofErr w:type="spellStart"/>
      <w:r w:rsidRPr="0087586A">
        <w:rPr>
          <w:rFonts w:ascii="Aptos" w:hAnsi="Aptos" w:cs="Arial"/>
          <w:sz w:val="22"/>
          <w:szCs w:val="22"/>
        </w:rPr>
        <w:t>p.z.p</w:t>
      </w:r>
      <w:proofErr w:type="spellEnd"/>
      <w:r w:rsidRPr="0087586A">
        <w:rPr>
          <w:rFonts w:ascii="Aptos" w:hAnsi="Aptos" w:cs="Arial"/>
          <w:sz w:val="22"/>
          <w:szCs w:val="22"/>
        </w:rPr>
        <w:t xml:space="preserve">.)–  </w:t>
      </w:r>
      <w:r w:rsidRPr="0087586A">
        <w:rPr>
          <w:rFonts w:ascii="Aptos" w:hAnsi="Aptos" w:cs="Arial"/>
          <w:b/>
          <w:bCs/>
          <w:sz w:val="22"/>
          <w:szCs w:val="22"/>
        </w:rPr>
        <w:t>Załącznik nr 2 do SWZ</w:t>
      </w:r>
      <w:r w:rsidRPr="0087586A">
        <w:rPr>
          <w:rFonts w:ascii="Aptos" w:hAnsi="Aptos" w:cs="Arial"/>
          <w:sz w:val="22"/>
          <w:szCs w:val="22"/>
        </w:rPr>
        <w:t>;</w:t>
      </w:r>
    </w:p>
    <w:p w14:paraId="0F6D1280" w14:textId="191FFBDD" w:rsidR="0087586A" w:rsidRPr="0087586A" w:rsidRDefault="0087586A" w:rsidP="0087586A">
      <w:pPr>
        <w:pStyle w:val="Akapitzlist"/>
        <w:numPr>
          <w:ilvl w:val="0"/>
          <w:numId w:val="45"/>
        </w:numPr>
        <w:spacing w:line="360" w:lineRule="auto"/>
        <w:jc w:val="both"/>
        <w:rPr>
          <w:rFonts w:ascii="Aptos" w:hAnsi="Aptos"/>
          <w:b/>
          <w:bCs/>
          <w:sz w:val="22"/>
          <w:szCs w:val="22"/>
        </w:rPr>
      </w:pPr>
      <w:r>
        <w:rPr>
          <w:rFonts w:ascii="Aptos" w:hAnsi="Aptos" w:cs="Arial"/>
          <w:sz w:val="22"/>
          <w:szCs w:val="22"/>
        </w:rPr>
        <w:t xml:space="preserve">wypełniony formularz OPZ w kolumnie spełnia/ nie spełnia – </w:t>
      </w:r>
      <w:r w:rsidRPr="0087586A">
        <w:rPr>
          <w:rFonts w:ascii="Aptos" w:hAnsi="Aptos" w:cs="Arial"/>
          <w:b/>
          <w:bCs/>
          <w:sz w:val="22"/>
          <w:szCs w:val="22"/>
        </w:rPr>
        <w:t>Załącznik nr 4 do OPZ</w:t>
      </w:r>
    </w:p>
    <w:p w14:paraId="570C0868" w14:textId="62A3FCFD" w:rsidR="00005908" w:rsidRPr="0046682A" w:rsidRDefault="003B5D03" w:rsidP="0087586A">
      <w:pPr>
        <w:pStyle w:val="Akapitzlist"/>
        <w:numPr>
          <w:ilvl w:val="0"/>
          <w:numId w:val="22"/>
        </w:numPr>
        <w:spacing w:line="360" w:lineRule="auto"/>
        <w:ind w:left="284" w:hanging="426"/>
        <w:jc w:val="both"/>
        <w:rPr>
          <w:rFonts w:ascii="Aptos" w:hAnsi="Aptos" w:cs="Arial"/>
          <w:sz w:val="22"/>
          <w:szCs w:val="22"/>
        </w:rPr>
      </w:pPr>
      <w:r w:rsidRPr="0046682A">
        <w:rPr>
          <w:rFonts w:ascii="Aptos" w:hAnsi="Aptos" w:cs="Arial"/>
          <w:sz w:val="22"/>
          <w:szCs w:val="22"/>
        </w:rPr>
        <w:tab/>
        <w:t>Informacje zawarte w oświadczeniu, o którym mowa w pkt 1</w:t>
      </w:r>
      <w:r w:rsidR="0087586A">
        <w:rPr>
          <w:rFonts w:ascii="Aptos" w:hAnsi="Aptos" w:cs="Arial"/>
          <w:sz w:val="22"/>
          <w:szCs w:val="22"/>
        </w:rPr>
        <w:t xml:space="preserve">. 1) </w:t>
      </w:r>
      <w:r w:rsidRPr="0046682A">
        <w:rPr>
          <w:rFonts w:ascii="Aptos" w:hAnsi="Aptos" w:cs="Arial"/>
          <w:sz w:val="22"/>
          <w:szCs w:val="22"/>
        </w:rPr>
        <w:t>stanowią wstępne potwierdzenie, że Wykonawca nie podlega wykluczeniu oraz spełnia warunki udziału w postępowaniu.</w:t>
      </w:r>
    </w:p>
    <w:p w14:paraId="03AB6B41" w14:textId="77777777" w:rsidR="00005908" w:rsidRPr="0046682A" w:rsidRDefault="003B5D03" w:rsidP="0087586A">
      <w:pPr>
        <w:pStyle w:val="Akapitzlist"/>
        <w:numPr>
          <w:ilvl w:val="0"/>
          <w:numId w:val="22"/>
        </w:numPr>
        <w:spacing w:line="360" w:lineRule="auto"/>
        <w:ind w:left="284" w:hanging="426"/>
        <w:jc w:val="both"/>
        <w:rPr>
          <w:rFonts w:ascii="Aptos" w:hAnsi="Aptos" w:cs="Arial"/>
          <w:sz w:val="22"/>
          <w:szCs w:val="22"/>
        </w:rPr>
      </w:pPr>
      <w:r w:rsidRPr="0046682A">
        <w:rPr>
          <w:rFonts w:ascii="Aptos" w:hAnsi="Aptos" w:cs="Arial"/>
          <w:sz w:val="22"/>
          <w:szCs w:val="22"/>
        </w:rPr>
        <w:tab/>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623E5E8C" w14:textId="77777777" w:rsidR="00005908" w:rsidRPr="0046682A" w:rsidRDefault="003B5D03" w:rsidP="0087586A">
      <w:pPr>
        <w:pStyle w:val="Akapitzlist"/>
        <w:numPr>
          <w:ilvl w:val="0"/>
          <w:numId w:val="22"/>
        </w:numPr>
        <w:spacing w:line="360" w:lineRule="auto"/>
        <w:ind w:left="284" w:hanging="426"/>
        <w:jc w:val="both"/>
        <w:rPr>
          <w:rFonts w:ascii="Aptos" w:hAnsi="Aptos" w:cs="Arial"/>
          <w:sz w:val="22"/>
          <w:szCs w:val="22"/>
        </w:rPr>
      </w:pPr>
      <w:r w:rsidRPr="0046682A">
        <w:rPr>
          <w:rFonts w:ascii="Aptos" w:hAnsi="Aptos" w:cs="Arial"/>
          <w:sz w:val="22"/>
          <w:szCs w:val="22"/>
        </w:rPr>
        <w:tab/>
        <w:t>Podmiotowe środki dowodowe wymagane od wykonawcy obejmują:</w:t>
      </w:r>
    </w:p>
    <w:p w14:paraId="0DBE1B12" w14:textId="77777777" w:rsidR="00005908" w:rsidRPr="0046682A" w:rsidRDefault="003B5D03">
      <w:pPr>
        <w:pStyle w:val="Akapitzlist"/>
        <w:numPr>
          <w:ilvl w:val="2"/>
          <w:numId w:val="19"/>
        </w:numPr>
        <w:spacing w:line="360" w:lineRule="auto"/>
        <w:ind w:left="710" w:hanging="435"/>
        <w:jc w:val="both"/>
        <w:rPr>
          <w:rFonts w:ascii="Aptos" w:hAnsi="Aptos" w:cs="Arial"/>
          <w:sz w:val="22"/>
          <w:szCs w:val="22"/>
        </w:rPr>
      </w:pPr>
      <w:r w:rsidRPr="0046682A">
        <w:rPr>
          <w:rFonts w:ascii="Aptos" w:hAnsi="Aptos" w:cs="Arial"/>
          <w:sz w:val="22"/>
          <w:szCs w:val="22"/>
        </w:rPr>
        <w:t>odpis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14:paraId="51213ED4" w14:textId="77777777" w:rsidR="00005908" w:rsidRPr="0046682A" w:rsidRDefault="003B5D03">
      <w:pPr>
        <w:pStyle w:val="Akapitzlist"/>
        <w:numPr>
          <w:ilvl w:val="2"/>
          <w:numId w:val="19"/>
        </w:numPr>
        <w:spacing w:line="360" w:lineRule="auto"/>
        <w:ind w:left="710" w:hanging="435"/>
        <w:jc w:val="both"/>
        <w:rPr>
          <w:rFonts w:ascii="Aptos" w:hAnsi="Aptos"/>
          <w:sz w:val="22"/>
          <w:szCs w:val="22"/>
        </w:rPr>
      </w:pPr>
      <w:r w:rsidRPr="0046682A">
        <w:rPr>
          <w:rFonts w:ascii="Aptos" w:hAnsi="Aptos" w:cs="Arial"/>
          <w:sz w:val="22"/>
          <w:szCs w:val="22"/>
        </w:rPr>
        <w:t xml:space="preserve">wykaz dostaw zrealizowanych nie wcześniej niż w okresie ostatnich 3 lat, a jeżeli okres prowadzenia działalności jest krótszy – w tym okresie, porównywalnych z zakresem stanowiącymi przedmiot zamówienia, wraz z podaniem ich rodzaju, wartości, daty, miejsca wykonania i podmiotów, na rzecz których dostawy te zostały wykonane, oraz załączeniem dowodów określających czy  zostały wykonane należycie, przy czym dowodami,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 - </w:t>
      </w:r>
      <w:r w:rsidRPr="0046682A">
        <w:rPr>
          <w:rFonts w:ascii="Aptos" w:hAnsi="Aptos" w:cs="Arial"/>
          <w:b/>
          <w:bCs/>
          <w:sz w:val="22"/>
          <w:szCs w:val="22"/>
        </w:rPr>
        <w:t>Załącznik nr 5 do SWZ</w:t>
      </w:r>
      <w:r w:rsidRPr="0046682A">
        <w:rPr>
          <w:rFonts w:ascii="Aptos" w:hAnsi="Aptos" w:cs="Arial"/>
          <w:sz w:val="22"/>
          <w:szCs w:val="22"/>
        </w:rPr>
        <w:t xml:space="preserve"> </w:t>
      </w:r>
    </w:p>
    <w:p w14:paraId="03743B30" w14:textId="372FC37D" w:rsidR="00005908" w:rsidRPr="009522BE" w:rsidRDefault="003B5D03">
      <w:pPr>
        <w:pStyle w:val="Akapitzlist"/>
        <w:numPr>
          <w:ilvl w:val="2"/>
          <w:numId w:val="19"/>
        </w:numPr>
        <w:spacing w:line="360" w:lineRule="auto"/>
        <w:ind w:left="710" w:hanging="435"/>
        <w:jc w:val="both"/>
        <w:rPr>
          <w:rFonts w:ascii="Aptos" w:hAnsi="Aptos"/>
          <w:sz w:val="22"/>
          <w:szCs w:val="22"/>
        </w:rPr>
      </w:pPr>
      <w:r w:rsidRPr="0046682A">
        <w:rPr>
          <w:rFonts w:ascii="Aptos" w:hAnsi="Aptos" w:cs="Arial"/>
          <w:sz w:val="22"/>
          <w:szCs w:val="22"/>
        </w:rPr>
        <w:lastRenderedPageBreak/>
        <w:t>wykaz osób skierowanych do realizacji zamówienia wraz z informacjami na temat posiadanych kwalifikacji zawodowych, uprawnień oraz doświadczenia. Do wykazu osób Wykonawca zobowiązany jest załączyć dokumenty potwierdzające posiadanie wymaganych certyfikatów technicznych</w:t>
      </w:r>
      <w:r w:rsidR="00E84CF7" w:rsidRPr="0046682A">
        <w:rPr>
          <w:rFonts w:ascii="Aptos" w:hAnsi="Aptos" w:cs="Arial"/>
          <w:sz w:val="22"/>
          <w:szCs w:val="22"/>
        </w:rPr>
        <w:t xml:space="preserve"> </w:t>
      </w:r>
      <w:r w:rsidRPr="0046682A">
        <w:rPr>
          <w:rFonts w:ascii="Aptos" w:hAnsi="Aptos" w:cs="Arial"/>
          <w:sz w:val="22"/>
          <w:szCs w:val="22"/>
        </w:rPr>
        <w:t xml:space="preserve">– </w:t>
      </w:r>
      <w:r w:rsidRPr="0046682A">
        <w:rPr>
          <w:rFonts w:ascii="Aptos" w:hAnsi="Aptos" w:cs="Arial"/>
          <w:b/>
          <w:bCs/>
          <w:sz w:val="22"/>
          <w:szCs w:val="22"/>
        </w:rPr>
        <w:t>Załącznik nr 9 do SWZ</w:t>
      </w:r>
    </w:p>
    <w:p w14:paraId="3C49C426" w14:textId="04C5C86D" w:rsidR="009522BE" w:rsidRPr="009522BE" w:rsidRDefault="009522BE" w:rsidP="009522BE">
      <w:pPr>
        <w:pStyle w:val="Akapitzlist"/>
        <w:numPr>
          <w:ilvl w:val="2"/>
          <w:numId w:val="19"/>
        </w:numPr>
        <w:spacing w:line="360" w:lineRule="auto"/>
        <w:ind w:left="710" w:hanging="435"/>
        <w:jc w:val="both"/>
        <w:rPr>
          <w:rFonts w:ascii="Aptos" w:hAnsi="Aptos" w:cs="Arial"/>
          <w:sz w:val="22"/>
          <w:szCs w:val="22"/>
        </w:rPr>
      </w:pPr>
      <w:r w:rsidRPr="009522BE">
        <w:rPr>
          <w:rFonts w:ascii="Aptos" w:hAnsi="Aptos" w:cs="Arial"/>
          <w:sz w:val="22"/>
          <w:szCs w:val="22"/>
        </w:rPr>
        <w:t>dokumenty potwierdzające, że wykonawca jest ubezpieczony od odpowiedzialności cywilnej w zakresie prowadzonej działalności związanej z przedmiotem zamówienia.</w:t>
      </w:r>
    </w:p>
    <w:p w14:paraId="6F976F3D" w14:textId="5DB30507" w:rsidR="00005908" w:rsidRPr="0046682A" w:rsidRDefault="003B5D03" w:rsidP="0087586A">
      <w:pPr>
        <w:pStyle w:val="Akapitzlist"/>
        <w:numPr>
          <w:ilvl w:val="0"/>
          <w:numId w:val="22"/>
        </w:numPr>
        <w:spacing w:line="360" w:lineRule="auto"/>
        <w:ind w:left="284" w:hanging="426"/>
        <w:jc w:val="both"/>
        <w:rPr>
          <w:rFonts w:ascii="Aptos" w:hAnsi="Aptos" w:cs="Arial"/>
          <w:sz w:val="22"/>
          <w:szCs w:val="22"/>
        </w:rPr>
      </w:pPr>
      <w:r w:rsidRPr="0046682A">
        <w:rPr>
          <w:rFonts w:ascii="Aptos" w:hAnsi="Aptos" w:cs="Arial"/>
          <w:sz w:val="22"/>
          <w:szCs w:val="22"/>
        </w:rPr>
        <w:t xml:space="preserve">W zakresie nieuregulowanym  </w:t>
      </w:r>
      <w:proofErr w:type="spellStart"/>
      <w:r w:rsidRPr="0046682A">
        <w:rPr>
          <w:rFonts w:ascii="Aptos" w:hAnsi="Aptos" w:cs="Arial"/>
          <w:sz w:val="22"/>
          <w:szCs w:val="22"/>
        </w:rPr>
        <w:t>p.z.p</w:t>
      </w:r>
      <w:proofErr w:type="spellEnd"/>
      <w:r w:rsidRPr="0046682A">
        <w:rPr>
          <w:rFonts w:ascii="Aptos" w:hAnsi="Aptos" w:cs="Arial"/>
          <w:sz w:val="22"/>
          <w:szCs w:val="22"/>
        </w:rPr>
        <w:t xml:space="preserve">.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(Dz.U. z 2020 r., poz. 2415 z </w:t>
      </w:r>
      <w:proofErr w:type="spellStart"/>
      <w:r w:rsidRPr="0046682A">
        <w:rPr>
          <w:rFonts w:ascii="Aptos" w:hAnsi="Aptos" w:cs="Arial"/>
          <w:sz w:val="22"/>
          <w:szCs w:val="22"/>
        </w:rPr>
        <w:t>późn</w:t>
      </w:r>
      <w:proofErr w:type="spellEnd"/>
      <w:r w:rsidRPr="0046682A">
        <w:rPr>
          <w:rFonts w:ascii="Aptos" w:hAnsi="Aptos" w:cs="Arial"/>
          <w:sz w:val="22"/>
          <w:szCs w:val="22"/>
        </w:rPr>
        <w:t xml:space="preserve">. zm.)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z </w:t>
      </w:r>
      <w:proofErr w:type="spellStart"/>
      <w:r w:rsidRPr="0046682A">
        <w:rPr>
          <w:rFonts w:ascii="Aptos" w:hAnsi="Aptos" w:cs="Arial"/>
          <w:sz w:val="22"/>
          <w:szCs w:val="22"/>
        </w:rPr>
        <w:t>póżn</w:t>
      </w:r>
      <w:proofErr w:type="spellEnd"/>
      <w:r w:rsidRPr="0046682A">
        <w:rPr>
          <w:rFonts w:ascii="Aptos" w:hAnsi="Aptos" w:cs="Arial"/>
          <w:sz w:val="22"/>
          <w:szCs w:val="22"/>
        </w:rPr>
        <w:t xml:space="preserve"> zm.).</w:t>
      </w:r>
    </w:p>
    <w:p w14:paraId="1F93684E" w14:textId="77777777" w:rsidR="00005908" w:rsidRPr="0046682A" w:rsidRDefault="003B5D03">
      <w:pPr>
        <w:pStyle w:val="Akapitzlist"/>
        <w:numPr>
          <w:ilvl w:val="0"/>
          <w:numId w:val="12"/>
        </w:numPr>
        <w:pBdr>
          <w:bottom w:val="double" w:sz="4" w:space="1" w:color="000000"/>
        </w:pBdr>
        <w:shd w:val="clear" w:color="auto" w:fill="DAEEF3"/>
        <w:spacing w:line="360" w:lineRule="auto"/>
        <w:ind w:left="426" w:hanging="437"/>
        <w:jc w:val="both"/>
        <w:rPr>
          <w:rFonts w:ascii="Aptos" w:hAnsi="Aptos"/>
          <w:sz w:val="22"/>
          <w:szCs w:val="22"/>
        </w:rPr>
      </w:pPr>
      <w:r w:rsidRPr="0046682A">
        <w:rPr>
          <w:rFonts w:ascii="Aptos" w:hAnsi="Aptos" w:cs="Arial"/>
          <w:b/>
          <w:sz w:val="22"/>
          <w:szCs w:val="22"/>
        </w:rPr>
        <w:t>POLEGANIE NA ZASOBACH INNYCH PODMIOTÓW</w:t>
      </w:r>
    </w:p>
    <w:p w14:paraId="75153699"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cs="Arial"/>
          <w:sz w:val="22"/>
          <w:szCs w:val="22"/>
          <w:lang w:val="pl-PL"/>
        </w:rPr>
      </w:pPr>
      <w:r w:rsidRPr="0046682A">
        <w:rPr>
          <w:rFonts w:ascii="Aptos" w:hAnsi="Aptos" w:cs="Arial"/>
          <w:sz w:val="22"/>
          <w:szCs w:val="22"/>
          <w:lang w:val="pl-PL"/>
        </w:rPr>
        <w:tab/>
        <w:t>Wykonawca może w celu potwierdzenia spełniania warunków udziału w polegać na zdolnościach technicznych lub zawodowych podmiotów udostępniających zasoby, niezależnie od charakteru prawnego łączących go z nimi stosunków prawnych.</w:t>
      </w:r>
    </w:p>
    <w:p w14:paraId="49DC899C"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cs="Arial"/>
          <w:sz w:val="22"/>
          <w:szCs w:val="22"/>
          <w:lang w:val="pl-PL"/>
        </w:rPr>
      </w:pPr>
      <w:r w:rsidRPr="0046682A">
        <w:rPr>
          <w:rFonts w:ascii="Aptos" w:hAnsi="Aptos" w:cs="Arial"/>
          <w:sz w:val="22"/>
          <w:szCs w:val="22"/>
          <w:lang w:val="pl-PL"/>
        </w:rPr>
        <w:tab/>
        <w:t>W odniesieniu do warunków dotyczących doświadczenia, wykonawcy mogą polegać na zdolnościach podmiotów udostępniających zasoby, jeśli podmioty te wykonają świadczenie do realizacji którego te zdolności są wymagane.</w:t>
      </w:r>
    </w:p>
    <w:p w14:paraId="2C981398"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sz w:val="22"/>
          <w:szCs w:val="22"/>
        </w:rPr>
      </w:pPr>
      <w:r w:rsidRPr="0046682A">
        <w:rPr>
          <w:rFonts w:ascii="Aptos" w:hAnsi="Aptos" w:cs="Arial"/>
          <w:sz w:val="22"/>
          <w:szCs w:val="22"/>
          <w:lang w:val="pl-PL"/>
        </w:rPr>
        <w:tab/>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sidRPr="0046682A">
        <w:rPr>
          <w:rFonts w:ascii="Aptos" w:hAnsi="Aptos" w:cs="Arial"/>
          <w:b/>
          <w:bCs/>
          <w:sz w:val="22"/>
          <w:szCs w:val="22"/>
          <w:lang w:val="pl-PL"/>
        </w:rPr>
        <w:t>Załącznik nr 3 do SWZ.</w:t>
      </w:r>
    </w:p>
    <w:p w14:paraId="6134739A"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cs="Arial"/>
          <w:sz w:val="22"/>
          <w:szCs w:val="22"/>
          <w:lang w:val="pl-PL"/>
        </w:rPr>
      </w:pPr>
      <w:r w:rsidRPr="0046682A">
        <w:rPr>
          <w:rFonts w:ascii="Aptos" w:hAnsi="Aptos" w:cs="Arial"/>
          <w:sz w:val="22"/>
          <w:szCs w:val="22"/>
          <w:lang w:val="pl-PL"/>
        </w:rPr>
        <w:tab/>
        <w:t xml:space="preserve">Zamawiający ocenia, czy udostępniane wykonawcy przez podmioty udostępniające zasoby zdolności techniczne lub zawodowe, pozwalają na wykazanie przez wykonawcę spełniania </w:t>
      </w:r>
      <w:r w:rsidRPr="0046682A">
        <w:rPr>
          <w:rFonts w:ascii="Aptos" w:hAnsi="Aptos" w:cs="Arial"/>
          <w:sz w:val="22"/>
          <w:szCs w:val="22"/>
          <w:lang w:val="pl-PL"/>
        </w:rPr>
        <w:lastRenderedPageBreak/>
        <w:t>warunków udziału w postępowaniu, a także bada, czy nie zachodzą wobec tego podmiotu podstawy wykluczenia, które zostały przewidziane względem wykonawcy.</w:t>
      </w:r>
    </w:p>
    <w:p w14:paraId="3443BC6E"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cs="Arial"/>
          <w:sz w:val="22"/>
          <w:szCs w:val="22"/>
          <w:lang w:val="pl-PL"/>
        </w:rPr>
      </w:pPr>
      <w:r w:rsidRPr="0046682A">
        <w:rPr>
          <w:rFonts w:ascii="Aptos" w:hAnsi="Aptos" w:cs="Arial"/>
          <w:sz w:val="22"/>
          <w:szCs w:val="22"/>
          <w:lang w:val="pl-PL"/>
        </w:rPr>
        <w:tab/>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25A08781" w14:textId="77777777" w:rsidR="00005908" w:rsidRPr="0046682A" w:rsidRDefault="003B5D03">
      <w:pPr>
        <w:pStyle w:val="Teksttreci40"/>
        <w:numPr>
          <w:ilvl w:val="3"/>
          <w:numId w:val="22"/>
        </w:numPr>
        <w:shd w:val="clear" w:color="auto" w:fill="auto"/>
        <w:spacing w:before="0" w:after="0" w:line="360" w:lineRule="auto"/>
        <w:ind w:left="426" w:right="20" w:hanging="426"/>
        <w:rPr>
          <w:rFonts w:ascii="Aptos" w:hAnsi="Aptos"/>
          <w:sz w:val="22"/>
          <w:szCs w:val="22"/>
        </w:rPr>
      </w:pPr>
      <w:r w:rsidRPr="0046682A">
        <w:rPr>
          <w:rFonts w:ascii="Aptos" w:hAnsi="Aptos" w:cs="Arial"/>
          <w:b/>
          <w:sz w:val="22"/>
          <w:szCs w:val="22"/>
          <w:lang w:val="pl-PL"/>
        </w:rPr>
        <w:tab/>
        <w:t xml:space="preserve">UWAGA: </w:t>
      </w:r>
      <w:r w:rsidRPr="0046682A">
        <w:rPr>
          <w:rFonts w:ascii="Aptos" w:hAnsi="Aptos" w:cs="Arial"/>
          <w:sz w:val="22"/>
          <w:szCs w:val="22"/>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A7B148A" w14:textId="77777777" w:rsidR="00005908" w:rsidRPr="0046682A" w:rsidRDefault="003B5D03">
      <w:pPr>
        <w:pStyle w:val="Teksttreci0"/>
        <w:numPr>
          <w:ilvl w:val="3"/>
          <w:numId w:val="22"/>
        </w:numPr>
        <w:spacing w:line="360" w:lineRule="auto"/>
        <w:ind w:left="426" w:hanging="426"/>
        <w:jc w:val="both"/>
        <w:rPr>
          <w:rFonts w:ascii="Aptos" w:hAnsi="Aptos"/>
          <w:sz w:val="22"/>
          <w:szCs w:val="22"/>
        </w:rPr>
      </w:pPr>
      <w:r w:rsidRPr="0046682A">
        <w:rPr>
          <w:rFonts w:ascii="Aptos" w:hAnsi="Aptos" w:cs="Arial"/>
          <w:sz w:val="22"/>
          <w:szCs w:val="22"/>
          <w:lang w:val="pl-PL"/>
        </w:rPr>
        <w:tab/>
        <w:t>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 SWZ.</w:t>
      </w:r>
    </w:p>
    <w:p w14:paraId="7ECFC034" w14:textId="77777777" w:rsidR="00005908" w:rsidRPr="0046682A" w:rsidRDefault="00005908">
      <w:pPr>
        <w:pStyle w:val="Teksttreci0"/>
        <w:spacing w:line="360" w:lineRule="auto"/>
        <w:ind w:left="426" w:firstLine="0"/>
        <w:jc w:val="both"/>
        <w:rPr>
          <w:rFonts w:ascii="Aptos" w:hAnsi="Aptos"/>
          <w:sz w:val="22"/>
          <w:szCs w:val="22"/>
          <w:lang w:val="pl-PL"/>
        </w:rPr>
      </w:pPr>
    </w:p>
    <w:p w14:paraId="030D9570"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cs="Arial"/>
          <w:b/>
          <w:sz w:val="22"/>
          <w:szCs w:val="22"/>
          <w:lang w:val="pl-PL"/>
        </w:rPr>
      </w:pPr>
      <w:r w:rsidRPr="0046682A">
        <w:rPr>
          <w:rFonts w:ascii="Aptos" w:hAnsi="Aptos" w:cs="Arial"/>
          <w:b/>
          <w:sz w:val="22"/>
          <w:szCs w:val="22"/>
          <w:lang w:val="pl-PL"/>
        </w:rPr>
        <w:t>INFORMACJA DLA WYKONAWCÓW WSPÓLNIE UBIEGAJĄCYCH SIĘ O UDZIELENIE ZAMÓWIENIA (SPÓŁKI CYWILNE/ KONSORCJA)</w:t>
      </w:r>
    </w:p>
    <w:p w14:paraId="3B2A979F" w14:textId="77777777" w:rsidR="00005908" w:rsidRPr="0046682A" w:rsidRDefault="003B5D03">
      <w:pPr>
        <w:pStyle w:val="Akapitzlist"/>
        <w:numPr>
          <w:ilvl w:val="0"/>
          <w:numId w:val="25"/>
        </w:numPr>
        <w:spacing w:line="360" w:lineRule="auto"/>
        <w:ind w:left="426" w:hanging="426"/>
        <w:jc w:val="both"/>
        <w:rPr>
          <w:rFonts w:ascii="Aptos" w:hAnsi="Aptos"/>
          <w:sz w:val="22"/>
          <w:szCs w:val="22"/>
        </w:rPr>
      </w:pPr>
      <w:r w:rsidRPr="0046682A">
        <w:rPr>
          <w:rFonts w:ascii="Aptos" w:hAnsi="Aptos" w:cs="Arial"/>
          <w:sz w:val="22"/>
          <w:szCs w:val="22"/>
        </w:rPr>
        <w:tab/>
        <w:t>Wykonawcy mogą wspólnie ubiegać się o udzielenie zamówienia. W takim przypadku Wykonawcy ustanawiają pełnomocnika do reprezentowania ich w postępowaniu albo do reprezentowania i zawarcia umowy w sprawie zamówienia publicznego. Pełnomocnictwo</w:t>
      </w:r>
      <w:r w:rsidRPr="0046682A">
        <w:rPr>
          <w:rFonts w:ascii="Aptos" w:hAnsi="Aptos" w:cs="Arial"/>
          <w:b/>
          <w:sz w:val="22"/>
          <w:szCs w:val="22"/>
        </w:rPr>
        <w:t xml:space="preserve"> </w:t>
      </w:r>
      <w:r w:rsidRPr="0046682A">
        <w:rPr>
          <w:rFonts w:ascii="Aptos" w:hAnsi="Aptos" w:cs="Arial"/>
          <w:sz w:val="22"/>
          <w:szCs w:val="22"/>
        </w:rPr>
        <w:t xml:space="preserve">winno być załączone do oferty. </w:t>
      </w:r>
    </w:p>
    <w:p w14:paraId="6C076F80" w14:textId="77777777" w:rsidR="00005908" w:rsidRPr="0046682A" w:rsidRDefault="003B5D03">
      <w:pPr>
        <w:pStyle w:val="Akapitzlist"/>
        <w:numPr>
          <w:ilvl w:val="0"/>
          <w:numId w:val="25"/>
        </w:numPr>
        <w:spacing w:line="360" w:lineRule="auto"/>
        <w:ind w:left="426" w:hanging="426"/>
        <w:jc w:val="both"/>
        <w:rPr>
          <w:rFonts w:ascii="Aptos" w:hAnsi="Aptos" w:cs="Arial"/>
          <w:sz w:val="22"/>
          <w:szCs w:val="22"/>
        </w:rPr>
      </w:pPr>
      <w:r w:rsidRPr="0046682A">
        <w:rPr>
          <w:rFonts w:ascii="Aptos" w:hAnsi="Aptos" w:cs="Arial"/>
          <w:sz w:val="22"/>
          <w:szCs w:val="22"/>
        </w:rPr>
        <w:tab/>
        <w:t>W przypadku Wykonawców wspólnie ubiegających się o udzielenie zamówienia, oświadczenia, o których mowa w Rozdziale X ust. 1 SWZ, składa każdy z wykonawców. Oświadczenia te potwierdzają brak podstaw wykluczenia oraz spełnianie warunków udziału w zakresie, w jakim każdy z wykonawców wykazuje spełnianie warunków udziału w postępowaniu.</w:t>
      </w:r>
    </w:p>
    <w:p w14:paraId="744D6FF1" w14:textId="77777777" w:rsidR="00005908" w:rsidRPr="0046682A" w:rsidRDefault="003B5D03">
      <w:pPr>
        <w:pStyle w:val="Akapitzlist"/>
        <w:numPr>
          <w:ilvl w:val="0"/>
          <w:numId w:val="25"/>
        </w:numPr>
        <w:spacing w:line="360" w:lineRule="auto"/>
        <w:ind w:left="426" w:hanging="426"/>
        <w:jc w:val="both"/>
        <w:rPr>
          <w:rFonts w:ascii="Aptos" w:hAnsi="Aptos" w:cs="Arial"/>
          <w:sz w:val="22"/>
          <w:szCs w:val="22"/>
        </w:rPr>
      </w:pPr>
      <w:r w:rsidRPr="0046682A">
        <w:rPr>
          <w:rFonts w:ascii="Aptos" w:hAnsi="Aptos" w:cs="Arial"/>
          <w:sz w:val="22"/>
          <w:szCs w:val="22"/>
        </w:rPr>
        <w:lastRenderedPageBreak/>
        <w:tab/>
        <w:t>Wykonawcy wspólnie ubiegający się o udzielenie zamówienia dołączają do oferty oświadczenie, z którego wynika, które roboty budowlane/dostawy/usługi wykonają poszczególni wykonawcy.</w:t>
      </w:r>
    </w:p>
    <w:p w14:paraId="59CC66DC" w14:textId="77777777" w:rsidR="00005908" w:rsidRPr="0046682A" w:rsidRDefault="003B5D03">
      <w:pPr>
        <w:pStyle w:val="Akapitzlist"/>
        <w:numPr>
          <w:ilvl w:val="0"/>
          <w:numId w:val="25"/>
        </w:numPr>
        <w:spacing w:line="360" w:lineRule="auto"/>
        <w:ind w:left="426" w:hanging="426"/>
        <w:jc w:val="both"/>
        <w:rPr>
          <w:rFonts w:ascii="Aptos" w:hAnsi="Aptos" w:cs="Arial"/>
          <w:sz w:val="22"/>
          <w:szCs w:val="22"/>
        </w:rPr>
      </w:pPr>
      <w:r w:rsidRPr="0046682A">
        <w:rPr>
          <w:rFonts w:ascii="Aptos" w:hAnsi="Aptos" w:cs="Arial"/>
          <w:sz w:val="22"/>
          <w:szCs w:val="22"/>
        </w:rPr>
        <w:tab/>
        <w:t>Oświadczenia i dokumenty potwierdzające brak podstaw do wykluczenia z postępowania składa każdy z Wykonawców wspólnie ubiegających się o zamówienie.</w:t>
      </w:r>
      <w:bookmarkStart w:id="2" w:name="bookmark11"/>
    </w:p>
    <w:p w14:paraId="1192FEEF"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cs="Arial"/>
          <w:b/>
          <w:bCs/>
          <w:sz w:val="22"/>
          <w:szCs w:val="22"/>
          <w:lang w:val="pl-PL"/>
        </w:rPr>
      </w:pPr>
      <w:r w:rsidRPr="0046682A">
        <w:rPr>
          <w:rFonts w:ascii="Aptos" w:hAnsi="Aptos" w:cs="Arial"/>
          <w:b/>
          <w:bCs/>
          <w:sz w:val="22"/>
          <w:szCs w:val="22"/>
          <w:lang w:val="pl-PL"/>
        </w:rPr>
        <w:t xml:space="preserve">SPOSÓB KOMUNIKACJI ORAZ </w:t>
      </w:r>
      <w:bookmarkEnd w:id="2"/>
      <w:r w:rsidRPr="0046682A">
        <w:rPr>
          <w:rFonts w:ascii="Aptos" w:hAnsi="Aptos" w:cs="Arial"/>
          <w:b/>
          <w:bCs/>
          <w:sz w:val="22"/>
          <w:szCs w:val="22"/>
          <w:lang w:val="pl-PL"/>
        </w:rPr>
        <w:t>WYJAŚNIENIA TREŚCI SWZ</w:t>
      </w:r>
    </w:p>
    <w:p w14:paraId="4F4AD7B6"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 xml:space="preserve">W postępowaniu o udzielenie zamówienia publicznego komunikacja między Zamawiającym a wykonawcami odbywa się przy użyciu Platformy e-Zamówienia, która jest dostępna pod adresem https://ezamowienia.gov.pl. </w:t>
      </w:r>
    </w:p>
    <w:p w14:paraId="05424680"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Korzystanie z Platformy e-Zamówienia jest bezpłatne. </w:t>
      </w:r>
    </w:p>
    <w:p w14:paraId="5A9746C2"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Adres strony internetowej prowadzonego postępowania: </w:t>
      </w:r>
      <w:hyperlink r:id="rId12" w:history="1">
        <w:r w:rsidRPr="0046682A">
          <w:rPr>
            <w:rStyle w:val="Hipercze"/>
            <w:rFonts w:ascii="Aptos" w:hAnsi="Aptos"/>
            <w:sz w:val="22"/>
            <w:szCs w:val="22"/>
          </w:rPr>
          <w:t>https://ezamowienia.gov.pl/mp-client/tenders/ocds-148610-c4d23197-530a-4500-997c-b9574e45aadd</w:t>
        </w:r>
      </w:hyperlink>
      <w:r w:rsidRPr="0046682A">
        <w:rPr>
          <w:rFonts w:ascii="Aptos" w:hAnsi="Aptos"/>
          <w:sz w:val="22"/>
          <w:szCs w:val="22"/>
        </w:rPr>
        <w:t xml:space="preserve"> </w:t>
      </w:r>
    </w:p>
    <w:p w14:paraId="78826B65"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Postępowanie można wyszukać również ze strony głównej Platformy e-Zamówienia (przycisk „Przeglądaj postępowania/konkursy”).</w:t>
      </w:r>
    </w:p>
    <w:p w14:paraId="3E5F099D"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Identyfikator (ID) postępowania na Platformie e-Zamówienia: </w:t>
      </w:r>
      <w:r w:rsidRPr="0046682A">
        <w:rPr>
          <w:rFonts w:ascii="Aptos" w:hAnsi="Aptos" w:cs="Arial"/>
          <w:bCs/>
          <w:sz w:val="22"/>
          <w:szCs w:val="22"/>
        </w:rPr>
        <w:tab/>
      </w:r>
      <w:r w:rsidRPr="0046682A">
        <w:rPr>
          <w:rFonts w:ascii="Aptos" w:hAnsi="Aptos" w:cs="Arial"/>
          <w:bCs/>
          <w:sz w:val="22"/>
          <w:szCs w:val="22"/>
        </w:rPr>
        <w:tab/>
        <w:t xml:space="preserve">ocds-148610-c4d23197-530a-4500-997c-b9574e45aadd </w:t>
      </w:r>
    </w:p>
    <w:p w14:paraId="5F0092B1"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Wykonawca zamierzający wziąć udział w postępowaniu o udzielenie zamówienia publicznego, musi posiadać dostęp do konta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34087528"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Wymagania techniczne i organizacyjne wysyłania i odbierania dokumentów elektronicznych, elektronicznych kopii dokumentów i oświadczeń oraz informacji przekazywanych przy ich użyciu opisane zostały w Centrum pomocy platformy </w:t>
      </w:r>
      <w:r w:rsidRPr="0046682A">
        <w:rPr>
          <w:rFonts w:ascii="Aptos" w:hAnsi="Aptos" w:cs="Arial"/>
          <w:bCs/>
          <w:sz w:val="22"/>
          <w:szCs w:val="22"/>
        </w:rPr>
        <w:br/>
        <w:t xml:space="preserve">e-Zamówienia pod adresem </w:t>
      </w:r>
      <w:hyperlink r:id="rId13" w:history="1">
        <w:r w:rsidRPr="0046682A">
          <w:rPr>
            <w:rStyle w:val="Hipercze"/>
            <w:rFonts w:ascii="Aptos" w:hAnsi="Aptos" w:cs="Arial"/>
            <w:bCs/>
            <w:sz w:val="22"/>
            <w:szCs w:val="22"/>
          </w:rPr>
          <w:t>https://ezamowienia.gov.pl/pl/komponent-edukacyjny/</w:t>
        </w:r>
      </w:hyperlink>
      <w:r w:rsidRPr="0046682A">
        <w:rPr>
          <w:rFonts w:ascii="Aptos" w:hAnsi="Aptos" w:cs="Arial"/>
          <w:bCs/>
          <w:sz w:val="22"/>
          <w:szCs w:val="22"/>
        </w:rPr>
        <w:t>.</w:t>
      </w:r>
    </w:p>
    <w:p w14:paraId="438345BD"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Przeglądanie i pobieranie publicznej treści dokumentacji postępowania nie wymaga posiadania konta na Platformie e-Zamówienia ani logowania. </w:t>
      </w:r>
    </w:p>
    <w:p w14:paraId="1E174512"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sz w:val="22"/>
          <w:szCs w:val="22"/>
        </w:rPr>
        <w:t>Sposób sporządzenia dokumentów elektronicznych lub d</w:t>
      </w:r>
      <w:r w:rsidRPr="0046682A">
        <w:rPr>
          <w:rFonts w:ascii="Aptos" w:eastAsia="Arial" w:hAnsi="Aptos" w:cs="Arial"/>
          <w:sz w:val="22"/>
          <w:szCs w:val="22"/>
        </w:rPr>
        <w:t xml:space="preserve">okumentów elektronicznych będących kopią elektroniczną treści zapisanej w postaci papierowej (cyfrowe </w:t>
      </w:r>
      <w:r w:rsidRPr="0046682A">
        <w:rPr>
          <w:rFonts w:ascii="Aptos" w:eastAsia="Arial" w:hAnsi="Aptos" w:cs="Arial"/>
          <w:sz w:val="22"/>
          <w:szCs w:val="22"/>
        </w:rPr>
        <w:lastRenderedPageBreak/>
        <w:t xml:space="preserve">odwzorowania) musi być zgodny z wymaganiami określonymi w rozporządzeniu Prezesa Rady Ministrów </w:t>
      </w:r>
      <w:r w:rsidRPr="0046682A">
        <w:rPr>
          <w:rFonts w:ascii="Aptos" w:eastAsia="Arial" w:hAnsi="Aptos" w:cs="Arial"/>
          <w:color w:val="000000"/>
          <w:sz w:val="22"/>
          <w:szCs w:val="22"/>
        </w:rPr>
        <w:t xml:space="preserve"> z dnia 30 grudnia 2020 r. w sprawie sposobu sporządzania i przekazywania informacji oraz wymagań technicznych dla dokumentów elektronicznych oraz środków komunikacji elektronicznej w postępowaniu o udzielenie zamówienia publicznego lub konkursie (Dz.U. z 2020 r., poz. 2452 z późn.zm.).</w:t>
      </w:r>
    </w:p>
    <w:p w14:paraId="7DC17C1B"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eastAsia="Arial" w:hAnsi="Aptos" w:cs="Arial"/>
          <w:sz w:val="22"/>
          <w:szCs w:val="22"/>
        </w:rPr>
        <w:t xml:space="preserve">Dokumenty elektroniczne, o których mowa w § 2 ust. 1 rozporządzenia wskazanego w pkt 7  sporządza się w postaci elektronicznej, w formatach danych określonych w przepisach rozporządzenia Rady Ministrów </w:t>
      </w:r>
      <w:r w:rsidRPr="0046682A">
        <w:rPr>
          <w:rFonts w:ascii="Aptos" w:eastAsia="Arial" w:hAnsi="Aptos" w:cs="Arial"/>
          <w:color w:val="333333"/>
          <w:sz w:val="22"/>
          <w:szCs w:val="22"/>
        </w:rPr>
        <w:t>z dnia 21 maja 2024 r. w sprawie Krajowych Ram Interoperacyjności, minimalnych wymagań dla rejestrów publicznych i wymiany informacji w postaci elektronicznej oraz minimalnych wymagań dla systemów teleinformatycznych</w:t>
      </w:r>
      <w:r w:rsidRPr="0046682A">
        <w:rPr>
          <w:rFonts w:ascii="Aptos" w:eastAsia="Arial" w:hAnsi="Aptos" w:cs="Arial"/>
          <w:sz w:val="22"/>
          <w:szCs w:val="22"/>
        </w:rPr>
        <w:t xml:space="preserve">  (Dz.U. z 2024 r., poz. 773) </w:t>
      </w:r>
      <w:r w:rsidRPr="0046682A">
        <w:rPr>
          <w:rFonts w:ascii="Aptos" w:hAnsi="Aptos" w:cs="Arial"/>
          <w:sz w:val="22"/>
          <w:szCs w:val="22"/>
        </w:rPr>
        <w:t xml:space="preserve">z uwzględnieniem rodzaju przekazywanych danych i przekazuje się jako załączniki. </w:t>
      </w:r>
    </w:p>
    <w:p w14:paraId="02C31D56"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W przypadku formatów, o których mowa w art. 66 ust. 1 ustawy, ww. regulacje nie będą miały bezpośredniego zastosowania. </w:t>
      </w:r>
    </w:p>
    <w:p w14:paraId="124913BC"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sz w:val="22"/>
          <w:szCs w:val="22"/>
        </w:rPr>
        <w:t xml:space="preserve">Informacje, oświadczenia lub dokumenty, inne niż wymienione w § 2 ust. 1 rozporządzenia, o którym mowa w pkt 7 , przekazywane w postępowaniu sporządza się w postaci elektronicznej: </w:t>
      </w:r>
    </w:p>
    <w:p w14:paraId="1886BC36" w14:textId="77777777" w:rsidR="00005908" w:rsidRPr="0046682A" w:rsidRDefault="003B5D03">
      <w:pPr>
        <w:pStyle w:val="Akapitzlist"/>
        <w:numPr>
          <w:ilvl w:val="0"/>
          <w:numId w:val="27"/>
        </w:numPr>
        <w:spacing w:line="360" w:lineRule="auto"/>
        <w:ind w:right="92"/>
        <w:jc w:val="both"/>
        <w:rPr>
          <w:rFonts w:ascii="Aptos" w:hAnsi="Aptos"/>
          <w:sz w:val="22"/>
          <w:szCs w:val="22"/>
        </w:rPr>
      </w:pPr>
      <w:r w:rsidRPr="0046682A">
        <w:rPr>
          <w:rFonts w:ascii="Aptos" w:hAnsi="Aptos" w:cs="Arial"/>
          <w:sz w:val="22"/>
          <w:szCs w:val="22"/>
        </w:rPr>
        <w:t xml:space="preserve">w formatach danych określonych w przepisach rozporządzenia Rady Ministrów w sprawie Krajowych Ram Interoperacyjności (i przekazuje się jako załącznik), lub </w:t>
      </w:r>
    </w:p>
    <w:p w14:paraId="03EF34D8" w14:textId="77777777" w:rsidR="00005908" w:rsidRPr="0046682A" w:rsidRDefault="003B5D03">
      <w:pPr>
        <w:pStyle w:val="Akapitzlist"/>
        <w:numPr>
          <w:ilvl w:val="0"/>
          <w:numId w:val="28"/>
        </w:numPr>
        <w:spacing w:line="360" w:lineRule="auto"/>
        <w:ind w:right="92"/>
        <w:jc w:val="both"/>
        <w:rPr>
          <w:rFonts w:ascii="Aptos" w:hAnsi="Aptos"/>
          <w:sz w:val="22"/>
          <w:szCs w:val="22"/>
        </w:rPr>
      </w:pPr>
      <w:r w:rsidRPr="0046682A">
        <w:rPr>
          <w:rFonts w:ascii="Aptos" w:hAnsi="Aptos" w:cs="Arial"/>
          <w:sz w:val="22"/>
          <w:szCs w:val="22"/>
        </w:rPr>
        <w:t xml:space="preserve">jako tekst wpisany bezpośrednio do wiadomości przekazywanej przy użyciu środków komunikacji elektronicznej (np. w treści wiadomości e-mail lub w treści „Formularza do komunikacji”). </w:t>
      </w:r>
    </w:p>
    <w:p w14:paraId="0ACAF20D"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z </w:t>
      </w:r>
      <w:proofErr w:type="spellStart"/>
      <w:r w:rsidRPr="0046682A">
        <w:rPr>
          <w:rFonts w:ascii="Aptos" w:hAnsi="Aptos" w:cs="Arial"/>
          <w:sz w:val="22"/>
          <w:szCs w:val="22"/>
        </w:rPr>
        <w:t>póżn</w:t>
      </w:r>
      <w:proofErr w:type="spellEnd"/>
      <w:r w:rsidRPr="0046682A">
        <w:rPr>
          <w:rFonts w:ascii="Aptos" w:hAnsi="Aptos" w:cs="Arial"/>
          <w:sz w:val="22"/>
          <w:szCs w:val="22"/>
        </w:rPr>
        <w:t xml:space="preserve">. zm.) wykonawca, w celu utrzymania w poufności tych informacji, przekazuje je w wydzielonym i odpowiednio oznaczonym pliku, wraz z jednoczesnym zaznaczeniem w nazwie pliku „Dokument stanowiący tajemnicę przedsiębiorstwa”. </w:t>
      </w:r>
    </w:p>
    <w:p w14:paraId="26B49D50"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Komunikacja w postępowaniu, z wyłączeniem składania ofert/wniosków o dopuszczenie do udziału w postępowaniu, odbywa się drogą elektroniczną za pośrednictwem formularzy </w:t>
      </w:r>
      <w:r w:rsidRPr="0046682A">
        <w:rPr>
          <w:rFonts w:ascii="Aptos" w:hAnsi="Aptos" w:cs="Arial"/>
          <w:bCs/>
          <w:sz w:val="22"/>
          <w:szCs w:val="22"/>
        </w:rPr>
        <w:lastRenderedPageBreak/>
        <w:t xml:space="preserve">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7A03CF90"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 xml:space="preserve">W przypadku załączników, które są zgodnie z </w:t>
      </w:r>
      <w:proofErr w:type="spellStart"/>
      <w:r w:rsidRPr="0046682A">
        <w:rPr>
          <w:rFonts w:ascii="Aptos" w:hAnsi="Aptos" w:cs="Arial"/>
          <w:sz w:val="22"/>
          <w:szCs w:val="22"/>
        </w:rPr>
        <w:t>p.z.p</w:t>
      </w:r>
      <w:proofErr w:type="spellEnd"/>
      <w:r w:rsidRPr="0046682A">
        <w:rPr>
          <w:rFonts w:ascii="Aptos" w:hAnsi="Aptos" w:cs="Arial"/>
          <w:sz w:val="22"/>
          <w:szCs w:val="22"/>
        </w:rPr>
        <w:t xml:space="preserve">. lub rozporządzeniem Prezesa Rady Ministrów, o którym mowa w pkt 7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7F3ECEC8"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278FB815"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Wszystkie wysłane i odebrane w postępowaniu przez wykonawcę wiadomości widoczne są po zalogowaniu w podglądzie postępowania w zakładce „Komunikacja”.</w:t>
      </w:r>
    </w:p>
    <w:p w14:paraId="4F95C6FC"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Maksymalny rozmiar plików przesyłanych za pośrednictwem „Formularzy do komunikacji” wynosi 150 MB (wielkość ta dotyczy plików przesyłanych jako załączniki do jednego formularza). </w:t>
      </w:r>
    </w:p>
    <w:p w14:paraId="3FFF84B8"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Minimalne wymagania techniczne dotyczące sprzętu używanego w celu korzystania z usług Platformy e-Zamówienia oraz informacje dotyczące specyfikacji połączenia określa Regulamin Platformy e-Zamówienia. </w:t>
      </w:r>
    </w:p>
    <w:p w14:paraId="48935226"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t xml:space="preserve">W przypadku problemów technicznych i awarii związanych z funkcjonowaniem Platformy e-Zamówienia użytkownicy mogą skorzystać ze wsparcia technicznego dostępnego poprzez formularz udostępniony na stronie internetowej https://ezamowienia.gov.pl w zakładce „Zgłoś problem”. </w:t>
      </w:r>
    </w:p>
    <w:p w14:paraId="56C34456" w14:textId="77777777" w:rsidR="00005908" w:rsidRPr="0046682A" w:rsidRDefault="003B5D03">
      <w:pPr>
        <w:pStyle w:val="Akapitzlist"/>
        <w:numPr>
          <w:ilvl w:val="0"/>
          <w:numId w:val="26"/>
        </w:numPr>
        <w:spacing w:line="360" w:lineRule="auto"/>
        <w:jc w:val="both"/>
        <w:rPr>
          <w:rFonts w:ascii="Aptos" w:hAnsi="Aptos"/>
          <w:sz w:val="22"/>
          <w:szCs w:val="22"/>
        </w:rPr>
      </w:pPr>
      <w:r w:rsidRPr="0046682A">
        <w:rPr>
          <w:rFonts w:ascii="Aptos" w:hAnsi="Aptos" w:cs="Arial"/>
          <w:bCs/>
          <w:sz w:val="22"/>
          <w:szCs w:val="22"/>
        </w:rPr>
        <w:lastRenderedPageBreak/>
        <w:t xml:space="preserve">Zamawiający dopuszcza komunikację za pomocą poczty elektronicznej na adres e-mail: zamowieniapubliczne-fs@ciechocinek.pl </w:t>
      </w:r>
      <w:r w:rsidRPr="0046682A">
        <w:rPr>
          <w:rFonts w:ascii="Aptos" w:hAnsi="Aptos" w:cs="Arial"/>
          <w:bCs/>
          <w:sz w:val="22"/>
          <w:szCs w:val="22"/>
          <w:u w:val="single"/>
        </w:rPr>
        <w:t>(nie dotyczy składania ofert).</w:t>
      </w:r>
      <w:r w:rsidRPr="0046682A">
        <w:rPr>
          <w:rFonts w:ascii="Aptos" w:hAnsi="Aptos" w:cs="Arial"/>
          <w:bCs/>
          <w:sz w:val="22"/>
          <w:szCs w:val="22"/>
        </w:rPr>
        <w:t xml:space="preserve"> </w:t>
      </w:r>
    </w:p>
    <w:p w14:paraId="1C216A7D"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 xml:space="preserve">Za datę przekazania oferty, oświadczenia, o którym mowa w art. 125 ust. 1 </w:t>
      </w:r>
      <w:proofErr w:type="spellStart"/>
      <w:r w:rsidRPr="0046682A">
        <w:rPr>
          <w:rFonts w:ascii="Aptos" w:hAnsi="Aptos" w:cs="Arial"/>
          <w:sz w:val="22"/>
          <w:szCs w:val="22"/>
        </w:rPr>
        <w:t>p.z.p</w:t>
      </w:r>
      <w:proofErr w:type="spellEnd"/>
      <w:r w:rsidRPr="0046682A">
        <w:rPr>
          <w:rFonts w:ascii="Aptos" w:hAnsi="Aptos" w:cs="Arial"/>
          <w:sz w:val="22"/>
          <w:szCs w:val="22"/>
        </w:rPr>
        <w:t>., podmiotowych środków dowodowych, przedmiotowych środków dowodowych oraz innych informacji, oświadczeń lub dokumentów, przekazywanych w postępowaniu, przyjmuje się datę ich przekazania na platformę e-Zamówienia.</w:t>
      </w:r>
    </w:p>
    <w:p w14:paraId="48FF0FAE"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ab/>
        <w:t>Osobą uprawnioną do porozumiewania się z Wykonawcami jest:</w:t>
      </w:r>
    </w:p>
    <w:p w14:paraId="7C0970FB" w14:textId="77777777" w:rsidR="00005908" w:rsidRPr="0046682A" w:rsidRDefault="003B5D03">
      <w:pPr>
        <w:pStyle w:val="Akapitzlist"/>
        <w:numPr>
          <w:ilvl w:val="0"/>
          <w:numId w:val="29"/>
        </w:numPr>
        <w:spacing w:line="360" w:lineRule="auto"/>
        <w:ind w:left="852" w:right="92" w:hanging="426"/>
        <w:jc w:val="both"/>
        <w:rPr>
          <w:rFonts w:ascii="Aptos" w:hAnsi="Aptos" w:cs="Arial"/>
          <w:sz w:val="22"/>
          <w:szCs w:val="22"/>
        </w:rPr>
      </w:pPr>
      <w:r w:rsidRPr="0046682A">
        <w:rPr>
          <w:rFonts w:ascii="Aptos" w:hAnsi="Aptos" w:cs="Arial"/>
          <w:sz w:val="22"/>
          <w:szCs w:val="22"/>
        </w:rPr>
        <w:tab/>
        <w:t>w zakresie proceduralnym:</w:t>
      </w:r>
    </w:p>
    <w:p w14:paraId="1140472C" w14:textId="77777777" w:rsidR="00005908" w:rsidRPr="0046682A" w:rsidRDefault="003B5D03">
      <w:pPr>
        <w:spacing w:line="360" w:lineRule="auto"/>
        <w:ind w:left="795" w:right="92" w:firstLine="57"/>
        <w:jc w:val="both"/>
        <w:rPr>
          <w:rFonts w:ascii="Aptos" w:hAnsi="Aptos" w:cs="Arial"/>
          <w:sz w:val="22"/>
          <w:szCs w:val="22"/>
        </w:rPr>
      </w:pPr>
      <w:r w:rsidRPr="0046682A">
        <w:rPr>
          <w:rFonts w:ascii="Aptos" w:hAnsi="Aptos" w:cs="Arial"/>
          <w:sz w:val="22"/>
          <w:szCs w:val="22"/>
        </w:rPr>
        <w:t xml:space="preserve">Pani Ewelina Kurtys-Żak  tel. 54 281 86 22; </w:t>
      </w:r>
    </w:p>
    <w:p w14:paraId="69F70B5E" w14:textId="77777777" w:rsidR="00005908" w:rsidRPr="0046682A" w:rsidRDefault="003B5D03">
      <w:pPr>
        <w:spacing w:line="360" w:lineRule="auto"/>
        <w:ind w:left="795" w:right="92" w:firstLine="57"/>
        <w:jc w:val="both"/>
        <w:rPr>
          <w:rFonts w:ascii="Aptos" w:hAnsi="Aptos"/>
          <w:sz w:val="22"/>
          <w:szCs w:val="22"/>
        </w:rPr>
      </w:pPr>
      <w:r w:rsidRPr="0046682A">
        <w:rPr>
          <w:rFonts w:ascii="Aptos" w:hAnsi="Aptos" w:cs="Arial"/>
          <w:sz w:val="22"/>
          <w:szCs w:val="22"/>
        </w:rPr>
        <w:t xml:space="preserve"> e-mail:</w:t>
      </w:r>
      <w:hyperlink r:id="rId14" w:history="1">
        <w:r w:rsidRPr="0046682A">
          <w:rPr>
            <w:rStyle w:val="Hipercze"/>
            <w:rFonts w:ascii="Aptos" w:hAnsi="Aptos" w:cs="Arial"/>
            <w:sz w:val="22"/>
            <w:szCs w:val="22"/>
          </w:rPr>
          <w:t>zamowieniapubliczne-fs@ciechocinek.pl</w:t>
        </w:r>
      </w:hyperlink>
      <w:r w:rsidRPr="0046682A">
        <w:rPr>
          <w:rFonts w:ascii="Aptos" w:hAnsi="Aptos" w:cs="Arial"/>
          <w:sz w:val="22"/>
          <w:szCs w:val="22"/>
        </w:rPr>
        <w:t xml:space="preserve">  </w:t>
      </w:r>
    </w:p>
    <w:p w14:paraId="457C11AE" w14:textId="77777777" w:rsidR="00005908" w:rsidRPr="0046682A" w:rsidRDefault="003B5D03">
      <w:pPr>
        <w:pStyle w:val="Akapitzlist"/>
        <w:numPr>
          <w:ilvl w:val="0"/>
          <w:numId w:val="29"/>
        </w:numPr>
        <w:spacing w:line="360" w:lineRule="auto"/>
        <w:ind w:left="852" w:right="92" w:hanging="426"/>
        <w:jc w:val="both"/>
        <w:rPr>
          <w:rFonts w:ascii="Aptos" w:hAnsi="Aptos" w:cs="Arial"/>
          <w:sz w:val="22"/>
          <w:szCs w:val="22"/>
        </w:rPr>
      </w:pPr>
      <w:r w:rsidRPr="0046682A">
        <w:rPr>
          <w:rFonts w:ascii="Aptos" w:hAnsi="Aptos" w:cs="Arial"/>
          <w:sz w:val="22"/>
          <w:szCs w:val="22"/>
        </w:rPr>
        <w:tab/>
        <w:t>w zakresie merytorycznym:</w:t>
      </w:r>
    </w:p>
    <w:p w14:paraId="43BF15B4" w14:textId="77777777" w:rsidR="00005908" w:rsidRPr="0046682A" w:rsidRDefault="003B5D03">
      <w:pPr>
        <w:spacing w:line="360" w:lineRule="auto"/>
        <w:ind w:left="795" w:right="92" w:firstLine="57"/>
        <w:jc w:val="both"/>
        <w:rPr>
          <w:rFonts w:ascii="Aptos" w:hAnsi="Aptos" w:cs="Arial"/>
          <w:sz w:val="22"/>
          <w:szCs w:val="22"/>
        </w:rPr>
      </w:pPr>
      <w:r w:rsidRPr="0046682A">
        <w:rPr>
          <w:rFonts w:ascii="Aptos" w:hAnsi="Aptos" w:cs="Arial"/>
          <w:sz w:val="22"/>
          <w:szCs w:val="22"/>
        </w:rPr>
        <w:t>Pan Rafał Podczaski tel.  54 281 86 47</w:t>
      </w:r>
    </w:p>
    <w:p w14:paraId="14B07DE6" w14:textId="77777777" w:rsidR="00005908" w:rsidRPr="0046682A" w:rsidRDefault="003B5D03">
      <w:pPr>
        <w:spacing w:line="360" w:lineRule="auto"/>
        <w:ind w:left="795" w:right="92" w:firstLine="57"/>
        <w:jc w:val="both"/>
        <w:rPr>
          <w:rFonts w:ascii="Aptos" w:hAnsi="Aptos"/>
          <w:sz w:val="22"/>
          <w:szCs w:val="22"/>
        </w:rPr>
      </w:pPr>
      <w:r w:rsidRPr="0046682A">
        <w:rPr>
          <w:rFonts w:ascii="Aptos" w:hAnsi="Aptos" w:cs="Arial"/>
          <w:sz w:val="22"/>
          <w:szCs w:val="22"/>
        </w:rPr>
        <w:t xml:space="preserve">e-mail: </w:t>
      </w:r>
      <w:hyperlink r:id="rId15" w:history="1">
        <w:r w:rsidRPr="0046682A">
          <w:rPr>
            <w:rStyle w:val="Hipercze"/>
            <w:rFonts w:ascii="Aptos" w:hAnsi="Aptos" w:cs="Arial"/>
            <w:sz w:val="22"/>
            <w:szCs w:val="22"/>
          </w:rPr>
          <w:t>bip@ciechocinek.pl</w:t>
        </w:r>
      </w:hyperlink>
      <w:r w:rsidRPr="0046682A">
        <w:rPr>
          <w:rFonts w:ascii="Aptos" w:hAnsi="Aptos" w:cs="Arial"/>
          <w:sz w:val="22"/>
          <w:szCs w:val="22"/>
        </w:rPr>
        <w:t xml:space="preserve"> </w:t>
      </w:r>
    </w:p>
    <w:p w14:paraId="51DA9C6C"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ab/>
        <w:t xml:space="preserve">W korespondencji kierowanej do Zamawiającego Wykonawcy powinni posługiwać się numerem przedmiotowego postępowania. </w:t>
      </w:r>
    </w:p>
    <w:p w14:paraId="4AAFBA18"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Wykonawca może zwrócić się do zamawiającego z wnioskiem o wyjaśnienie treści SWZ</w:t>
      </w:r>
    </w:p>
    <w:p w14:paraId="528302E9"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ab/>
        <w:t xml:space="preserve">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14:paraId="07137678"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Jeżeli zamawiający nie udzieli wyjaśnień w terminie, o którym mowa w pkt 26 powyżej,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pkt 26 powyżej, zamawiający nie ma obowiązku udzielania wyjaśnień SWZ oraz obowiązku przedłużenia terminu składania ofert.</w:t>
      </w:r>
    </w:p>
    <w:p w14:paraId="10B49A8F" w14:textId="77777777" w:rsidR="00005908" w:rsidRPr="0046682A" w:rsidRDefault="003B5D03">
      <w:pPr>
        <w:pStyle w:val="Akapitzlist"/>
        <w:numPr>
          <w:ilvl w:val="0"/>
          <w:numId w:val="26"/>
        </w:numPr>
        <w:spacing w:line="360" w:lineRule="auto"/>
        <w:jc w:val="both"/>
        <w:rPr>
          <w:rFonts w:ascii="Aptos" w:hAnsi="Aptos" w:cs="Arial"/>
          <w:sz w:val="22"/>
          <w:szCs w:val="22"/>
        </w:rPr>
      </w:pPr>
      <w:r w:rsidRPr="0046682A">
        <w:rPr>
          <w:rFonts w:ascii="Aptos" w:hAnsi="Aptos" w:cs="Arial"/>
          <w:sz w:val="22"/>
          <w:szCs w:val="22"/>
        </w:rPr>
        <w:t>Przedłużenie terminu składania ofert, o których mowa w ust. 12, nie wpływa na bieg terminu składania wniosku o wyjaśnienie treści SWZ.</w:t>
      </w:r>
    </w:p>
    <w:p w14:paraId="7B9A25EE"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cs="Arial"/>
          <w:b/>
          <w:bCs/>
          <w:sz w:val="22"/>
          <w:szCs w:val="22"/>
          <w:lang w:val="pl-PL"/>
        </w:rPr>
      </w:pPr>
      <w:bookmarkStart w:id="3" w:name="bookmark12"/>
      <w:r w:rsidRPr="0046682A">
        <w:rPr>
          <w:rFonts w:ascii="Aptos" w:hAnsi="Aptos" w:cs="Arial"/>
          <w:b/>
          <w:bCs/>
          <w:sz w:val="22"/>
          <w:szCs w:val="22"/>
          <w:lang w:val="pl-PL"/>
        </w:rPr>
        <w:t>OPIS SPOSOBU PRZYGOTOWANIA OFER</w:t>
      </w:r>
      <w:bookmarkEnd w:id="3"/>
      <w:r w:rsidRPr="0046682A">
        <w:rPr>
          <w:rFonts w:ascii="Aptos" w:hAnsi="Aptos" w:cs="Arial"/>
          <w:b/>
          <w:bCs/>
          <w:sz w:val="22"/>
          <w:szCs w:val="22"/>
          <w:lang w:val="pl-PL"/>
        </w:rPr>
        <w:t>T ORAZ WYMAGANIA FORMALNE DOTYCZĄCE SKŁADANYCH OŚWIADCZEŃ I DOKUMENTÓW</w:t>
      </w:r>
    </w:p>
    <w:p w14:paraId="63AE0E53" w14:textId="77777777" w:rsidR="00005908" w:rsidRPr="0046682A" w:rsidRDefault="003B5D03">
      <w:pPr>
        <w:pStyle w:val="Akapitzlist"/>
        <w:numPr>
          <w:ilvl w:val="0"/>
          <w:numId w:val="30"/>
        </w:numPr>
        <w:spacing w:line="360" w:lineRule="auto"/>
        <w:ind w:left="426" w:hanging="426"/>
        <w:jc w:val="both"/>
        <w:rPr>
          <w:rFonts w:ascii="Aptos" w:hAnsi="Aptos" w:cs="Arial"/>
          <w:sz w:val="22"/>
          <w:szCs w:val="22"/>
        </w:rPr>
      </w:pPr>
      <w:r w:rsidRPr="0046682A">
        <w:rPr>
          <w:rFonts w:ascii="Aptos" w:hAnsi="Aptos" w:cs="Arial"/>
          <w:sz w:val="22"/>
          <w:szCs w:val="22"/>
        </w:rPr>
        <w:lastRenderedPageBreak/>
        <w:tab/>
        <w:t>Wykonawca może złożyć tylko jedną ofertę.</w:t>
      </w:r>
    </w:p>
    <w:p w14:paraId="27687187" w14:textId="77777777" w:rsidR="00005908" w:rsidRPr="0046682A" w:rsidRDefault="003B5D03">
      <w:pPr>
        <w:numPr>
          <w:ilvl w:val="0"/>
          <w:numId w:val="30"/>
        </w:numPr>
        <w:spacing w:line="360" w:lineRule="auto"/>
        <w:ind w:left="426" w:hanging="426"/>
        <w:jc w:val="both"/>
        <w:rPr>
          <w:rFonts w:ascii="Aptos" w:hAnsi="Aptos" w:cs="Arial"/>
          <w:sz w:val="22"/>
          <w:szCs w:val="22"/>
        </w:rPr>
      </w:pPr>
      <w:r w:rsidRPr="0046682A">
        <w:rPr>
          <w:rFonts w:ascii="Aptos" w:hAnsi="Aptos" w:cs="Arial"/>
          <w:sz w:val="22"/>
          <w:szCs w:val="22"/>
        </w:rPr>
        <w:tab/>
        <w:t>Treść oferty musi odpowiadać treści SWZ.</w:t>
      </w:r>
    </w:p>
    <w:p w14:paraId="6CD806AE" w14:textId="77777777" w:rsidR="00005908" w:rsidRPr="0046682A" w:rsidRDefault="003B5D03">
      <w:pPr>
        <w:numPr>
          <w:ilvl w:val="0"/>
          <w:numId w:val="30"/>
        </w:numPr>
        <w:spacing w:line="360" w:lineRule="auto"/>
        <w:ind w:left="426" w:right="20" w:hanging="426"/>
        <w:jc w:val="both"/>
        <w:rPr>
          <w:rFonts w:ascii="Aptos" w:hAnsi="Aptos"/>
          <w:sz w:val="22"/>
          <w:szCs w:val="22"/>
        </w:rPr>
      </w:pPr>
      <w:r w:rsidRPr="0046682A">
        <w:rPr>
          <w:rFonts w:ascii="Aptos" w:hAnsi="Aptos" w:cs="Arial"/>
          <w:sz w:val="22"/>
          <w:szCs w:val="22"/>
        </w:rPr>
        <w:tab/>
        <w:t xml:space="preserve">Ofertę składa się na Formularzu Ofertowym – zgodnie z </w:t>
      </w:r>
      <w:r w:rsidRPr="0046682A">
        <w:rPr>
          <w:rFonts w:ascii="Aptos" w:hAnsi="Aptos" w:cs="Arial"/>
          <w:b/>
          <w:sz w:val="22"/>
          <w:szCs w:val="22"/>
        </w:rPr>
        <w:t>Załącznikiem nr 1 do SWZ</w:t>
      </w:r>
      <w:r w:rsidRPr="0046682A">
        <w:rPr>
          <w:rFonts w:ascii="Aptos" w:hAnsi="Aptos" w:cs="Arial"/>
          <w:sz w:val="22"/>
          <w:szCs w:val="22"/>
        </w:rPr>
        <w:t>. Wraz z ofertą Wykonawca jest zobowiązany złożyć:</w:t>
      </w:r>
    </w:p>
    <w:p w14:paraId="36853BB8" w14:textId="77777777" w:rsidR="00005908" w:rsidRPr="0046682A" w:rsidRDefault="003B5D03">
      <w:pPr>
        <w:pStyle w:val="Akapitzlist"/>
        <w:numPr>
          <w:ilvl w:val="0"/>
          <w:numId w:val="31"/>
        </w:numPr>
        <w:spacing w:line="360" w:lineRule="auto"/>
        <w:ind w:left="852" w:right="20" w:hanging="426"/>
        <w:jc w:val="both"/>
        <w:rPr>
          <w:rFonts w:ascii="Aptos" w:hAnsi="Aptos"/>
          <w:sz w:val="22"/>
          <w:szCs w:val="22"/>
        </w:rPr>
      </w:pPr>
      <w:r w:rsidRPr="0046682A">
        <w:rPr>
          <w:rFonts w:ascii="Aptos" w:hAnsi="Aptos" w:cs="Arial"/>
          <w:sz w:val="22"/>
          <w:szCs w:val="22"/>
        </w:rPr>
        <w:tab/>
        <w:t>oświadczenia, o których mowa w Rozdziale IX ust. 1 SWZ;</w:t>
      </w:r>
    </w:p>
    <w:p w14:paraId="3050DB16" w14:textId="77777777" w:rsidR="00005908" w:rsidRPr="0046682A" w:rsidRDefault="003B5D03">
      <w:pPr>
        <w:pStyle w:val="Akapitzlist"/>
        <w:numPr>
          <w:ilvl w:val="0"/>
          <w:numId w:val="31"/>
        </w:numPr>
        <w:spacing w:line="360" w:lineRule="auto"/>
        <w:ind w:left="852" w:right="20" w:hanging="426"/>
        <w:jc w:val="both"/>
        <w:rPr>
          <w:rFonts w:ascii="Aptos" w:hAnsi="Aptos"/>
          <w:sz w:val="22"/>
          <w:szCs w:val="22"/>
        </w:rPr>
      </w:pPr>
      <w:r w:rsidRPr="0046682A">
        <w:rPr>
          <w:rFonts w:ascii="Aptos" w:hAnsi="Aptos" w:cs="Arial"/>
          <w:sz w:val="22"/>
          <w:szCs w:val="22"/>
        </w:rPr>
        <w:tab/>
        <w:t>zobowiązanie innego podmiotu, o którym mowa w Rozdziale X ust. 3 SWZ (jeżeli dotyczy);</w:t>
      </w:r>
    </w:p>
    <w:p w14:paraId="28F19B48" w14:textId="77777777" w:rsidR="00005908" w:rsidRPr="0046682A" w:rsidRDefault="003B5D03">
      <w:pPr>
        <w:pStyle w:val="Akapitzlist"/>
        <w:numPr>
          <w:ilvl w:val="0"/>
          <w:numId w:val="31"/>
        </w:numPr>
        <w:spacing w:line="360" w:lineRule="auto"/>
        <w:ind w:left="852" w:right="20" w:hanging="426"/>
        <w:jc w:val="both"/>
        <w:rPr>
          <w:rFonts w:ascii="Aptos" w:hAnsi="Aptos"/>
          <w:sz w:val="22"/>
          <w:szCs w:val="22"/>
        </w:rPr>
      </w:pPr>
      <w:r w:rsidRPr="0046682A">
        <w:rPr>
          <w:rFonts w:ascii="Aptos" w:hAnsi="Aptos" w:cs="Arial"/>
          <w:sz w:val="22"/>
          <w:szCs w:val="22"/>
        </w:rPr>
        <w:tab/>
        <w:t xml:space="preserve">dokumenty, z których wynika prawo do podpisania oferty; odpowiednie pełnomocnictwa (jeżeli dotyczy). </w:t>
      </w:r>
    </w:p>
    <w:p w14:paraId="1E3CBC66" w14:textId="77777777" w:rsidR="00005908" w:rsidRPr="0046682A" w:rsidRDefault="003B5D03">
      <w:pPr>
        <w:pStyle w:val="Akapitzlist"/>
        <w:numPr>
          <w:ilvl w:val="0"/>
          <w:numId w:val="31"/>
        </w:numPr>
        <w:spacing w:line="360" w:lineRule="auto"/>
        <w:ind w:left="852" w:right="20" w:hanging="426"/>
        <w:jc w:val="both"/>
        <w:rPr>
          <w:rFonts w:ascii="Aptos" w:hAnsi="Aptos"/>
          <w:sz w:val="22"/>
          <w:szCs w:val="22"/>
        </w:rPr>
      </w:pPr>
      <w:r w:rsidRPr="0046682A">
        <w:rPr>
          <w:rFonts w:ascii="Aptos" w:hAnsi="Aptos" w:cs="Arial"/>
          <w:sz w:val="22"/>
          <w:szCs w:val="22"/>
        </w:rPr>
        <w:t xml:space="preserve">Uzupełniony </w:t>
      </w:r>
      <w:proofErr w:type="spellStart"/>
      <w:r w:rsidRPr="0046682A">
        <w:rPr>
          <w:rFonts w:ascii="Aptos" w:hAnsi="Aptos" w:cs="Arial"/>
          <w:sz w:val="22"/>
          <w:szCs w:val="22"/>
        </w:rPr>
        <w:t>opz</w:t>
      </w:r>
      <w:proofErr w:type="spellEnd"/>
      <w:r w:rsidRPr="0046682A">
        <w:rPr>
          <w:rFonts w:ascii="Aptos" w:hAnsi="Aptos" w:cs="Arial"/>
          <w:sz w:val="22"/>
          <w:szCs w:val="22"/>
        </w:rPr>
        <w:t xml:space="preserve"> – zgodnie z </w:t>
      </w:r>
      <w:r w:rsidRPr="0046682A">
        <w:rPr>
          <w:rFonts w:ascii="Aptos" w:hAnsi="Aptos" w:cs="Arial"/>
          <w:b/>
          <w:bCs/>
          <w:sz w:val="22"/>
          <w:szCs w:val="22"/>
        </w:rPr>
        <w:t>Załącznikiem nr 4 do SWZ</w:t>
      </w:r>
    </w:p>
    <w:p w14:paraId="1B14569F"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tab/>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14:paraId="764BC2C3"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tab/>
        <w:t>Oferta oraz pozostałe oświadczenia i dokumenty, dla których Zamawiający określił wzory w formie formularzy zamieszczonych w załącznikach do SWZ, powinny być sporządzone zgodnie z tymi wzorami, co do treści oraz opisu kolumn i wierszy.</w:t>
      </w:r>
    </w:p>
    <w:p w14:paraId="537BAB19" w14:textId="77777777" w:rsidR="00005908" w:rsidRPr="0046682A" w:rsidRDefault="003B5D03">
      <w:pPr>
        <w:numPr>
          <w:ilvl w:val="0"/>
          <w:numId w:val="30"/>
        </w:numPr>
        <w:spacing w:line="360" w:lineRule="auto"/>
        <w:ind w:left="426" w:right="23" w:hanging="440"/>
        <w:jc w:val="both"/>
        <w:rPr>
          <w:rFonts w:ascii="Aptos" w:hAnsi="Aptos"/>
          <w:sz w:val="22"/>
          <w:szCs w:val="22"/>
        </w:rPr>
      </w:pPr>
      <w:r w:rsidRPr="0046682A">
        <w:rPr>
          <w:rFonts w:ascii="Aptos" w:hAnsi="Aptos" w:cs="Arial"/>
          <w:b/>
          <w:sz w:val="22"/>
          <w:szCs w:val="22"/>
        </w:rPr>
        <w:tab/>
        <w:t>Ofertę składa się pod rygorem nieważności w formie elektronicznej lub w postaci elektronicznej opatrzonej podpisem zaufanym lub podpisem osobistym.</w:t>
      </w:r>
    </w:p>
    <w:p w14:paraId="4A5FCC73"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tab/>
        <w:t>Oferta powinna być sporządzona w języku polskim. Każdy dokument składający się na ofertę powinien być czytelny.</w:t>
      </w:r>
    </w:p>
    <w:p w14:paraId="583346F8"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tab/>
        <w:t xml:space="preserve">Jeśli oferta zawiera informacje stanowiące tajemnicę przedsiębiorstwa w rozumieniu ustawy z dnia 16 kwietnia 1993 r. o zwalczaniu nieuczciwej konkurencji (Dz. U. z 2022 r. poz. 1233 z </w:t>
      </w:r>
      <w:proofErr w:type="spellStart"/>
      <w:r w:rsidRPr="0046682A">
        <w:rPr>
          <w:rFonts w:ascii="Aptos" w:hAnsi="Aptos" w:cs="Arial"/>
          <w:sz w:val="22"/>
          <w:szCs w:val="22"/>
        </w:rPr>
        <w:t>póżn</w:t>
      </w:r>
      <w:proofErr w:type="spellEnd"/>
      <w:r w:rsidRPr="0046682A">
        <w:rPr>
          <w:rFonts w:ascii="Aptos" w:hAnsi="Aptos" w:cs="Arial"/>
          <w:sz w:val="22"/>
          <w:szCs w:val="22"/>
        </w:rPr>
        <w:t xml:space="preserve">. zm..), Wykonawca powinien nie później niż w terminie składania ofert, zastrzec, że nie mogą one być udostępnione oraz wykazać, iż zastrzeżone informacje stanowią tajemnicę przedsiębiorstwa.. </w:t>
      </w:r>
    </w:p>
    <w:p w14:paraId="42368736"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lastRenderedPageBreak/>
        <w:tab/>
        <w:t xml:space="preserve">W celu złożenia oferty należy zarejestrować (zalogować) się na Platformie i postępować zgodnie z instrukcjami dostępnymi u dostawcy rozwiązania informatycznego pod adresem ezamowienia.gov.pl </w:t>
      </w:r>
    </w:p>
    <w:p w14:paraId="40EE0AC5" w14:textId="77777777" w:rsidR="00005908" w:rsidRPr="0046682A" w:rsidRDefault="003B5D03">
      <w:pPr>
        <w:numPr>
          <w:ilvl w:val="0"/>
          <w:numId w:val="30"/>
        </w:numPr>
        <w:spacing w:line="360" w:lineRule="auto"/>
        <w:ind w:left="426" w:right="23" w:hanging="440"/>
        <w:jc w:val="both"/>
        <w:rPr>
          <w:rFonts w:ascii="Aptos" w:hAnsi="Aptos" w:cs="Arial"/>
          <w:sz w:val="22"/>
          <w:szCs w:val="22"/>
        </w:rPr>
      </w:pPr>
      <w:r w:rsidRPr="0046682A">
        <w:rPr>
          <w:rFonts w:ascii="Aptos" w:hAnsi="Aptos" w:cs="Arial"/>
          <w:sz w:val="22"/>
          <w:szCs w:val="22"/>
        </w:rPr>
        <w:tab/>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14:paraId="071FED7A" w14:textId="77777777" w:rsidR="00005908" w:rsidRPr="0046682A" w:rsidRDefault="003B5D03">
      <w:pPr>
        <w:numPr>
          <w:ilvl w:val="0"/>
          <w:numId w:val="30"/>
        </w:numPr>
        <w:spacing w:line="360" w:lineRule="auto"/>
        <w:ind w:left="434" w:right="23" w:hanging="426"/>
        <w:jc w:val="both"/>
        <w:rPr>
          <w:rFonts w:ascii="Aptos" w:hAnsi="Aptos" w:cs="Arial"/>
          <w:sz w:val="22"/>
          <w:szCs w:val="22"/>
        </w:rPr>
      </w:pPr>
      <w:r w:rsidRPr="0046682A">
        <w:rPr>
          <w:rFonts w:ascii="Aptos" w:hAnsi="Aptos" w:cs="Arial"/>
          <w:sz w:val="22"/>
          <w:szCs w:val="22"/>
        </w:rPr>
        <w:tab/>
        <w:t>Podmiotowe środki dowodowe lub inne dokumenty, w tym dokumenty potwierdzające umocowanie do reprezentowania, sporządzone w języku obcym przekazuje się wraz z tłumaczeniem na język polski.</w:t>
      </w:r>
    </w:p>
    <w:p w14:paraId="6EE626DA" w14:textId="77777777" w:rsidR="00005908" w:rsidRPr="0046682A" w:rsidRDefault="003B5D03">
      <w:pPr>
        <w:numPr>
          <w:ilvl w:val="0"/>
          <w:numId w:val="30"/>
        </w:numPr>
        <w:spacing w:line="360" w:lineRule="auto"/>
        <w:ind w:left="434" w:right="23" w:hanging="426"/>
        <w:jc w:val="both"/>
        <w:rPr>
          <w:rFonts w:ascii="Aptos" w:hAnsi="Aptos" w:cs="Arial"/>
          <w:sz w:val="22"/>
          <w:szCs w:val="22"/>
        </w:rPr>
      </w:pPr>
      <w:r w:rsidRPr="0046682A">
        <w:rPr>
          <w:rFonts w:ascii="Aptos" w:hAnsi="Aptos" w:cs="Arial"/>
          <w:sz w:val="22"/>
          <w:szCs w:val="22"/>
        </w:rPr>
        <w:tab/>
        <w:t>Wszystkie koszty związane z uczestnictwem w postępowaniu, w szczególności z przygotowaniem i złożeniem oferty ponosi Wykonawca składający ofertę. Zamawiający nie przewiduje zwrotu kosztów udziału w postępowaniu.</w:t>
      </w:r>
    </w:p>
    <w:p w14:paraId="0E6D689E"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SPOSÓB</w:t>
      </w:r>
      <w:r w:rsidRPr="0046682A">
        <w:rPr>
          <w:rFonts w:ascii="Aptos" w:hAnsi="Aptos" w:cs="Arial"/>
          <w:b/>
          <w:sz w:val="22"/>
          <w:szCs w:val="22"/>
          <w:lang w:val="pl-PL"/>
        </w:rPr>
        <w:t xml:space="preserve"> OBLICZENIA CENY OFERTY</w:t>
      </w:r>
    </w:p>
    <w:p w14:paraId="16532CC6" w14:textId="77777777" w:rsidR="00005908" w:rsidRPr="0046682A" w:rsidRDefault="003B5D03">
      <w:pPr>
        <w:numPr>
          <w:ilvl w:val="0"/>
          <w:numId w:val="32"/>
        </w:numPr>
        <w:spacing w:line="360" w:lineRule="auto"/>
        <w:ind w:left="426" w:hanging="426"/>
        <w:jc w:val="both"/>
        <w:rPr>
          <w:rFonts w:ascii="Aptos" w:hAnsi="Aptos"/>
          <w:sz w:val="22"/>
          <w:szCs w:val="22"/>
        </w:rPr>
      </w:pPr>
      <w:r w:rsidRPr="0046682A">
        <w:rPr>
          <w:rFonts w:ascii="Aptos" w:hAnsi="Aptos" w:cs="Arial"/>
          <w:sz w:val="22"/>
          <w:szCs w:val="22"/>
        </w:rPr>
        <w:tab/>
        <w:t xml:space="preserve">Wykonawca podaje cenę za realizację przedmiotu zamówienia zgodnie ze wzorem Formularza Ofertowego, stanowiącego </w:t>
      </w:r>
      <w:r w:rsidRPr="0046682A">
        <w:rPr>
          <w:rFonts w:ascii="Aptos" w:hAnsi="Aptos" w:cs="Arial"/>
          <w:b/>
          <w:sz w:val="22"/>
          <w:szCs w:val="22"/>
        </w:rPr>
        <w:t xml:space="preserve">Załącznik nr 1 do SWZ. </w:t>
      </w:r>
    </w:p>
    <w:p w14:paraId="0FE96453" w14:textId="77777777" w:rsidR="00005908" w:rsidRPr="0046682A" w:rsidRDefault="003B5D03">
      <w:pPr>
        <w:numPr>
          <w:ilvl w:val="0"/>
          <w:numId w:val="32"/>
        </w:numPr>
        <w:spacing w:line="360" w:lineRule="auto"/>
        <w:ind w:left="426" w:hanging="426"/>
        <w:jc w:val="both"/>
        <w:rPr>
          <w:rFonts w:ascii="Aptos" w:hAnsi="Aptos"/>
          <w:sz w:val="22"/>
          <w:szCs w:val="22"/>
        </w:rPr>
      </w:pPr>
      <w:r w:rsidRPr="0046682A">
        <w:rPr>
          <w:rFonts w:ascii="Aptos" w:hAnsi="Aptos" w:cs="Arial"/>
          <w:sz w:val="22"/>
          <w:szCs w:val="22"/>
        </w:rPr>
        <w:tab/>
        <w:t xml:space="preserve">Cena ofertowa brutto musi uwzględniać wszystkie koszty związane z realizacją przedmiotu zamówienia zgodnie z opisem przedmiotu zamówienia oraz istotnymi postanowieniami umowy określonymi w niniejszej SWZ. </w:t>
      </w:r>
    </w:p>
    <w:p w14:paraId="07BA8711" w14:textId="77777777" w:rsidR="00005908" w:rsidRPr="0046682A" w:rsidRDefault="003B5D03">
      <w:pPr>
        <w:numPr>
          <w:ilvl w:val="0"/>
          <w:numId w:val="32"/>
        </w:numPr>
        <w:spacing w:line="360" w:lineRule="auto"/>
        <w:ind w:left="426" w:hanging="426"/>
        <w:jc w:val="both"/>
        <w:rPr>
          <w:rFonts w:ascii="Aptos" w:hAnsi="Aptos" w:cs="Arial"/>
          <w:sz w:val="22"/>
          <w:szCs w:val="22"/>
        </w:rPr>
      </w:pPr>
      <w:r w:rsidRPr="0046682A">
        <w:rPr>
          <w:rFonts w:ascii="Aptos" w:hAnsi="Aptos" w:cs="Arial"/>
          <w:sz w:val="22"/>
          <w:szCs w:val="22"/>
        </w:rPr>
        <w:tab/>
        <w:t>Cena podana na Formularzu Ofertowym jest ceną ostateczną, niepodlegającą negocjacji i wyczerpującą wszelkie należności Wykonawcy wobec Zamawiającego związane z realizacją przedmiotu zamówienia.</w:t>
      </w:r>
    </w:p>
    <w:p w14:paraId="19DC5286" w14:textId="77777777" w:rsidR="00005908" w:rsidRPr="0046682A" w:rsidRDefault="003B5D03">
      <w:pPr>
        <w:numPr>
          <w:ilvl w:val="0"/>
          <w:numId w:val="32"/>
        </w:numPr>
        <w:spacing w:line="360" w:lineRule="auto"/>
        <w:ind w:left="426" w:hanging="426"/>
        <w:jc w:val="both"/>
        <w:rPr>
          <w:rFonts w:ascii="Aptos" w:hAnsi="Aptos" w:cs="Arial"/>
          <w:sz w:val="22"/>
          <w:szCs w:val="22"/>
        </w:rPr>
      </w:pPr>
      <w:r w:rsidRPr="0046682A">
        <w:rPr>
          <w:rFonts w:ascii="Aptos" w:hAnsi="Aptos" w:cs="Arial"/>
          <w:sz w:val="22"/>
          <w:szCs w:val="22"/>
        </w:rPr>
        <w:tab/>
        <w:t>Cena oferty powinna być wyrażona w złotych polskich (PLN) z dokładnością do dwóch miejsc po przecinku.</w:t>
      </w:r>
    </w:p>
    <w:p w14:paraId="34568CC3" w14:textId="77777777" w:rsidR="00005908" w:rsidRPr="0046682A" w:rsidRDefault="003B5D03">
      <w:pPr>
        <w:numPr>
          <w:ilvl w:val="0"/>
          <w:numId w:val="32"/>
        </w:numPr>
        <w:spacing w:line="360" w:lineRule="auto"/>
        <w:ind w:left="426" w:hanging="426"/>
        <w:jc w:val="both"/>
        <w:rPr>
          <w:rFonts w:ascii="Aptos" w:hAnsi="Aptos" w:cs="Arial"/>
          <w:sz w:val="22"/>
          <w:szCs w:val="22"/>
        </w:rPr>
      </w:pPr>
      <w:r w:rsidRPr="0046682A">
        <w:rPr>
          <w:rFonts w:ascii="Aptos" w:hAnsi="Aptos" w:cs="Arial"/>
          <w:sz w:val="22"/>
          <w:szCs w:val="22"/>
        </w:rPr>
        <w:tab/>
        <w:t>Zamawiający nie przewiduje rozliczeń w walucie obcej.</w:t>
      </w:r>
    </w:p>
    <w:p w14:paraId="7762E383" w14:textId="77777777" w:rsidR="00005908" w:rsidRPr="0046682A" w:rsidRDefault="003B5D03">
      <w:pPr>
        <w:numPr>
          <w:ilvl w:val="0"/>
          <w:numId w:val="32"/>
        </w:numPr>
        <w:spacing w:line="360" w:lineRule="auto"/>
        <w:ind w:left="426" w:hanging="426"/>
        <w:jc w:val="both"/>
        <w:rPr>
          <w:rFonts w:ascii="Aptos" w:hAnsi="Aptos" w:cs="Arial"/>
          <w:sz w:val="22"/>
          <w:szCs w:val="22"/>
        </w:rPr>
      </w:pPr>
      <w:r w:rsidRPr="0046682A">
        <w:rPr>
          <w:rFonts w:ascii="Aptos" w:hAnsi="Aptos" w:cs="Arial"/>
          <w:sz w:val="22"/>
          <w:szCs w:val="22"/>
        </w:rPr>
        <w:tab/>
        <w:t>Wyliczona cena oferty brutto będzie służyć do porównania złożonych ofert i do rozliczenia w trakcie realizacji zamówienia.</w:t>
      </w:r>
    </w:p>
    <w:p w14:paraId="27BF0E27" w14:textId="77777777" w:rsidR="00005908" w:rsidRPr="0046682A" w:rsidRDefault="003B5D03">
      <w:pPr>
        <w:numPr>
          <w:ilvl w:val="0"/>
          <w:numId w:val="32"/>
        </w:numPr>
        <w:spacing w:line="360" w:lineRule="auto"/>
        <w:ind w:left="426" w:hanging="426"/>
        <w:jc w:val="both"/>
        <w:rPr>
          <w:rFonts w:ascii="Aptos" w:hAnsi="Aptos"/>
          <w:sz w:val="22"/>
          <w:szCs w:val="22"/>
        </w:rPr>
      </w:pPr>
      <w:r w:rsidRPr="0046682A">
        <w:rPr>
          <w:rFonts w:ascii="Aptos" w:hAnsi="Aptos" w:cs="Arial"/>
          <w:sz w:val="22"/>
          <w:szCs w:val="22"/>
        </w:rPr>
        <w:tab/>
        <w:t xml:space="preserve">Jeżeli została złożona oferta, której wybór prowadziłby do powstania u zamawiającego obowiązku podatkowego zgodnie z ustawą z dnia 11 marca 2004 r. o podatku od towarów i usług (Dz. U. z 2024 r. poz. 361 z </w:t>
      </w:r>
      <w:proofErr w:type="spellStart"/>
      <w:r w:rsidRPr="0046682A">
        <w:rPr>
          <w:rFonts w:ascii="Aptos" w:hAnsi="Aptos" w:cs="Arial"/>
          <w:sz w:val="22"/>
          <w:szCs w:val="22"/>
        </w:rPr>
        <w:t>pózn</w:t>
      </w:r>
      <w:proofErr w:type="spellEnd"/>
      <w:r w:rsidRPr="0046682A">
        <w:rPr>
          <w:rFonts w:ascii="Aptos" w:hAnsi="Aptos" w:cs="Arial"/>
          <w:sz w:val="22"/>
          <w:szCs w:val="22"/>
        </w:rPr>
        <w:t xml:space="preserve">. zm.), dla celów zastosowania kryterium ceny lub kosztu zamawiający dolicza do przedstawionej w tej ofercie ceny kwotę podatku od towarów </w:t>
      </w:r>
      <w:r w:rsidRPr="0046682A">
        <w:rPr>
          <w:rFonts w:ascii="Aptos" w:hAnsi="Aptos" w:cs="Arial"/>
          <w:sz w:val="22"/>
          <w:szCs w:val="22"/>
        </w:rPr>
        <w:lastRenderedPageBreak/>
        <w:t>i usług, którą miałby obowiązek rozliczyć.</w:t>
      </w:r>
      <w:r w:rsidRPr="0046682A">
        <w:rPr>
          <w:rFonts w:ascii="Aptos" w:hAnsi="Aptos" w:cs="Arial"/>
          <w:b/>
          <w:bCs/>
          <w:sz w:val="22"/>
          <w:szCs w:val="22"/>
        </w:rPr>
        <w:t xml:space="preserve"> </w:t>
      </w:r>
      <w:r w:rsidRPr="0046682A">
        <w:rPr>
          <w:rFonts w:ascii="Aptos" w:hAnsi="Aptos" w:cs="Arial"/>
          <w:sz w:val="22"/>
          <w:szCs w:val="22"/>
        </w:rPr>
        <w:t>W ofercie, o której mowa w ust. 1, wykonawca ma obowiązek:</w:t>
      </w:r>
    </w:p>
    <w:p w14:paraId="678EC7DB" w14:textId="77777777" w:rsidR="00005908" w:rsidRPr="0046682A" w:rsidRDefault="003B5D03">
      <w:pPr>
        <w:tabs>
          <w:tab w:val="left" w:pos="3855"/>
        </w:tabs>
        <w:spacing w:line="360" w:lineRule="auto"/>
        <w:ind w:left="826" w:hanging="409"/>
        <w:jc w:val="both"/>
        <w:rPr>
          <w:rFonts w:ascii="Aptos" w:hAnsi="Aptos" w:cs="Arial"/>
          <w:sz w:val="22"/>
          <w:szCs w:val="22"/>
        </w:rPr>
      </w:pPr>
      <w:r w:rsidRPr="0046682A">
        <w:rPr>
          <w:rFonts w:ascii="Aptos" w:hAnsi="Aptos" w:cs="Arial"/>
          <w:sz w:val="22"/>
          <w:szCs w:val="22"/>
        </w:rPr>
        <w:t>1)</w:t>
      </w:r>
      <w:r w:rsidRPr="0046682A">
        <w:rPr>
          <w:rFonts w:ascii="Aptos" w:hAnsi="Aptos" w:cs="Arial"/>
          <w:sz w:val="22"/>
          <w:szCs w:val="22"/>
        </w:rPr>
        <w:tab/>
        <w:t>poinformowania zamawiającego, że wybór jego oferty będzie prowadził do powstania u zamawiającego obowiązku podatkowego;</w:t>
      </w:r>
    </w:p>
    <w:p w14:paraId="6B9606A8" w14:textId="77777777" w:rsidR="00005908" w:rsidRPr="0046682A" w:rsidRDefault="003B5D03">
      <w:pPr>
        <w:tabs>
          <w:tab w:val="left" w:pos="3855"/>
        </w:tabs>
        <w:spacing w:line="360" w:lineRule="auto"/>
        <w:ind w:left="826" w:hanging="409"/>
        <w:jc w:val="both"/>
        <w:rPr>
          <w:rFonts w:ascii="Aptos" w:hAnsi="Aptos" w:cs="Arial"/>
          <w:sz w:val="22"/>
          <w:szCs w:val="22"/>
        </w:rPr>
      </w:pPr>
      <w:r w:rsidRPr="0046682A">
        <w:rPr>
          <w:rFonts w:ascii="Aptos" w:hAnsi="Aptos" w:cs="Arial"/>
          <w:sz w:val="22"/>
          <w:szCs w:val="22"/>
        </w:rPr>
        <w:t>2)</w:t>
      </w:r>
      <w:r w:rsidRPr="0046682A">
        <w:rPr>
          <w:rFonts w:ascii="Aptos" w:hAnsi="Aptos" w:cs="Arial"/>
          <w:sz w:val="22"/>
          <w:szCs w:val="22"/>
        </w:rPr>
        <w:tab/>
        <w:t>wskazania nazwy (rodzaju) towaru lub usługi, których dostawa lub świadczenie będą prowadziły do powstania obowiązku podatkowego;</w:t>
      </w:r>
    </w:p>
    <w:p w14:paraId="758A3CA9" w14:textId="77777777" w:rsidR="00005908" w:rsidRPr="0046682A" w:rsidRDefault="003B5D03">
      <w:pPr>
        <w:tabs>
          <w:tab w:val="left" w:pos="3855"/>
        </w:tabs>
        <w:spacing w:line="360" w:lineRule="auto"/>
        <w:ind w:left="826" w:hanging="409"/>
        <w:jc w:val="both"/>
        <w:rPr>
          <w:rFonts w:ascii="Aptos" w:hAnsi="Aptos" w:cs="Arial"/>
          <w:sz w:val="22"/>
          <w:szCs w:val="22"/>
        </w:rPr>
      </w:pPr>
      <w:r w:rsidRPr="0046682A">
        <w:rPr>
          <w:rFonts w:ascii="Aptos" w:hAnsi="Aptos" w:cs="Arial"/>
          <w:sz w:val="22"/>
          <w:szCs w:val="22"/>
        </w:rPr>
        <w:t>3)</w:t>
      </w:r>
      <w:r w:rsidRPr="0046682A">
        <w:rPr>
          <w:rFonts w:ascii="Aptos" w:hAnsi="Aptos" w:cs="Arial"/>
          <w:sz w:val="22"/>
          <w:szCs w:val="22"/>
        </w:rPr>
        <w:tab/>
        <w:t>wskazania wartości towaru lub usługi objętego obowiązkiem podatkowym zamawiającego, bez kwoty podatku;</w:t>
      </w:r>
    </w:p>
    <w:p w14:paraId="5346134F" w14:textId="77777777" w:rsidR="00005908" w:rsidRPr="0046682A" w:rsidRDefault="003B5D03">
      <w:pPr>
        <w:tabs>
          <w:tab w:val="left" w:pos="3855"/>
        </w:tabs>
        <w:spacing w:line="360" w:lineRule="auto"/>
        <w:ind w:left="826" w:hanging="409"/>
        <w:jc w:val="both"/>
        <w:rPr>
          <w:rFonts w:ascii="Aptos" w:hAnsi="Aptos" w:cs="Arial"/>
          <w:sz w:val="22"/>
          <w:szCs w:val="22"/>
        </w:rPr>
      </w:pPr>
      <w:r w:rsidRPr="0046682A">
        <w:rPr>
          <w:rFonts w:ascii="Aptos" w:hAnsi="Aptos" w:cs="Arial"/>
          <w:sz w:val="22"/>
          <w:szCs w:val="22"/>
        </w:rPr>
        <w:t>4)</w:t>
      </w:r>
      <w:r w:rsidRPr="0046682A">
        <w:rPr>
          <w:rFonts w:ascii="Aptos" w:hAnsi="Aptos" w:cs="Arial"/>
          <w:sz w:val="22"/>
          <w:szCs w:val="22"/>
        </w:rPr>
        <w:tab/>
        <w:t>wskazania stawki podatku od towarów i usług, która zgodnie z wiedzą wykonawcy, będzie miała zastosowanie.</w:t>
      </w:r>
    </w:p>
    <w:p w14:paraId="425F978A" w14:textId="77777777" w:rsidR="00005908" w:rsidRPr="0046682A" w:rsidRDefault="003B5D03">
      <w:pPr>
        <w:numPr>
          <w:ilvl w:val="0"/>
          <w:numId w:val="32"/>
        </w:numPr>
        <w:spacing w:line="360" w:lineRule="auto"/>
        <w:ind w:left="426" w:hanging="426"/>
        <w:jc w:val="both"/>
        <w:rPr>
          <w:rFonts w:ascii="Aptos" w:hAnsi="Aptos"/>
          <w:sz w:val="22"/>
          <w:szCs w:val="22"/>
        </w:rPr>
      </w:pPr>
      <w:r w:rsidRPr="0046682A">
        <w:rPr>
          <w:rFonts w:ascii="Aptos" w:hAnsi="Aptos" w:cs="Arial"/>
          <w:sz w:val="22"/>
          <w:szCs w:val="22"/>
        </w:rPr>
        <w:tab/>
        <w:t>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w:t>
      </w:r>
    </w:p>
    <w:p w14:paraId="68455ACD" w14:textId="77777777" w:rsidR="00005908" w:rsidRPr="0046682A" w:rsidRDefault="003B5D03">
      <w:pPr>
        <w:numPr>
          <w:ilvl w:val="0"/>
          <w:numId w:val="32"/>
        </w:numPr>
        <w:spacing w:line="360" w:lineRule="auto"/>
        <w:ind w:left="426" w:hanging="426"/>
        <w:jc w:val="both"/>
        <w:rPr>
          <w:rFonts w:ascii="Aptos" w:hAnsi="Aptos"/>
          <w:sz w:val="22"/>
          <w:szCs w:val="22"/>
        </w:rPr>
      </w:pPr>
      <w:r w:rsidRPr="0046682A">
        <w:rPr>
          <w:rFonts w:ascii="Aptos" w:hAnsi="Aptos" w:cs="Arial"/>
          <w:sz w:val="22"/>
          <w:szCs w:val="22"/>
        </w:rPr>
        <w:t xml:space="preserve"> Cena ofertowa oraz ceny jednostkowe muszą obejmować wszystkie koszty związane z realizacją przedmiotu zamówienia, w tym wszelkie inne koszty, możliwe upusty i rabaty, a także potencjalne ryzyka ekonomiczne, które mogą wystąpić w trakcie realizacji umowy. Należy również uwzględnić okoliczności, które nie mogły zostać przewidziane w momencie zawierania umowy, w szczególności wszelkie nakłady i prace niezbędne do prawidłowego wykonania przedmiotu zamówienia, bez konieczności ponoszenia przez Zamawiającego jakichkolwiek dodatkowych kosztów.</w:t>
      </w:r>
    </w:p>
    <w:p w14:paraId="47B96A3A"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WYMAGANIA</w:t>
      </w:r>
      <w:r w:rsidRPr="0046682A">
        <w:rPr>
          <w:rFonts w:ascii="Aptos" w:hAnsi="Aptos" w:cs="Arial"/>
          <w:b/>
          <w:sz w:val="22"/>
          <w:szCs w:val="22"/>
          <w:lang w:val="pl-PL"/>
        </w:rPr>
        <w:t xml:space="preserve"> DOTYCZĄCE WADIUM</w:t>
      </w:r>
    </w:p>
    <w:p w14:paraId="6AB79B84" w14:textId="6A359252" w:rsidR="00F6468F" w:rsidRPr="00F6468F" w:rsidRDefault="00F6468F" w:rsidP="00F6468F">
      <w:pPr>
        <w:numPr>
          <w:ilvl w:val="3"/>
          <w:numId w:val="46"/>
        </w:numPr>
        <w:tabs>
          <w:tab w:val="left" w:pos="284"/>
        </w:tabs>
        <w:spacing w:line="360" w:lineRule="auto"/>
        <w:ind w:left="284" w:hanging="426"/>
        <w:jc w:val="both"/>
        <w:textAlignment w:val="auto"/>
        <w:rPr>
          <w:rFonts w:ascii="Aptos" w:hAnsi="Aptos" w:cs="Arial"/>
          <w:sz w:val="22"/>
          <w:szCs w:val="22"/>
        </w:rPr>
      </w:pPr>
      <w:r w:rsidRPr="00F6468F">
        <w:rPr>
          <w:rFonts w:ascii="Aptos" w:hAnsi="Aptos" w:cs="Arial"/>
          <w:sz w:val="22"/>
          <w:szCs w:val="22"/>
        </w:rPr>
        <w:t xml:space="preserve">Wykonawca zobowiązany jest do zabezpieczenia swojej oferty wadium w wysokości: </w:t>
      </w:r>
      <w:r w:rsidR="005B4260">
        <w:rPr>
          <w:rFonts w:ascii="Aptos" w:hAnsi="Aptos" w:cs="Arial"/>
          <w:b/>
          <w:bCs/>
          <w:sz w:val="22"/>
          <w:szCs w:val="22"/>
        </w:rPr>
        <w:t>80</w:t>
      </w:r>
      <w:r w:rsidRPr="00F6468F">
        <w:rPr>
          <w:rFonts w:ascii="Aptos" w:hAnsi="Aptos" w:cs="Arial"/>
          <w:b/>
          <w:bCs/>
          <w:sz w:val="22"/>
          <w:szCs w:val="22"/>
        </w:rPr>
        <w:t>00,00</w:t>
      </w:r>
      <w:r w:rsidRPr="00F6468F">
        <w:rPr>
          <w:rFonts w:ascii="Aptos" w:hAnsi="Aptos" w:cs="Arial"/>
          <w:sz w:val="22"/>
          <w:szCs w:val="22"/>
        </w:rPr>
        <w:t xml:space="preserve"> (słownie: </w:t>
      </w:r>
      <w:r w:rsidR="005B4260">
        <w:rPr>
          <w:rFonts w:ascii="Aptos" w:hAnsi="Aptos" w:cs="Arial"/>
          <w:sz w:val="22"/>
          <w:szCs w:val="22"/>
        </w:rPr>
        <w:t>osiem</w:t>
      </w:r>
      <w:r w:rsidRPr="00F6468F">
        <w:rPr>
          <w:rFonts w:ascii="Aptos" w:hAnsi="Aptos" w:cs="Arial"/>
          <w:sz w:val="22"/>
          <w:szCs w:val="22"/>
        </w:rPr>
        <w:t xml:space="preserve"> tysi</w:t>
      </w:r>
      <w:r w:rsidR="005B4260">
        <w:rPr>
          <w:rFonts w:ascii="Aptos" w:hAnsi="Aptos" w:cs="Arial"/>
          <w:sz w:val="22"/>
          <w:szCs w:val="22"/>
        </w:rPr>
        <w:t>ęcy</w:t>
      </w:r>
      <w:r w:rsidRPr="00F6468F">
        <w:rPr>
          <w:rFonts w:ascii="Aptos" w:hAnsi="Aptos" w:cs="Arial"/>
          <w:sz w:val="22"/>
          <w:szCs w:val="22"/>
        </w:rPr>
        <w:t xml:space="preserve"> 00/100 złotych);</w:t>
      </w:r>
    </w:p>
    <w:p w14:paraId="20D6040D" w14:textId="77777777" w:rsidR="00F6468F" w:rsidRPr="00F6468F" w:rsidRDefault="00F6468F" w:rsidP="00F6468F">
      <w:pPr>
        <w:numPr>
          <w:ilvl w:val="3"/>
          <w:numId w:val="46"/>
        </w:numPr>
        <w:spacing w:line="360" w:lineRule="auto"/>
        <w:ind w:left="425" w:hanging="425"/>
        <w:jc w:val="both"/>
        <w:textAlignment w:val="auto"/>
        <w:rPr>
          <w:rFonts w:ascii="Aptos" w:hAnsi="Aptos" w:cs="Arial"/>
          <w:sz w:val="22"/>
          <w:szCs w:val="22"/>
        </w:rPr>
      </w:pPr>
      <w:r w:rsidRPr="00F6468F">
        <w:rPr>
          <w:rFonts w:ascii="Aptos" w:hAnsi="Aptos" w:cs="Arial"/>
          <w:sz w:val="22"/>
          <w:szCs w:val="22"/>
        </w:rPr>
        <w:tab/>
        <w:t>Wadium wnosi się przed upływem terminu składania ofert.</w:t>
      </w:r>
    </w:p>
    <w:p w14:paraId="4D662C2E" w14:textId="77777777" w:rsidR="00F6468F" w:rsidRPr="00F6468F" w:rsidRDefault="00F6468F" w:rsidP="00F6468F">
      <w:pPr>
        <w:numPr>
          <w:ilvl w:val="3"/>
          <w:numId w:val="46"/>
        </w:numPr>
        <w:spacing w:line="360" w:lineRule="auto"/>
        <w:ind w:left="425" w:hanging="425"/>
        <w:jc w:val="both"/>
        <w:textAlignment w:val="auto"/>
        <w:rPr>
          <w:rFonts w:ascii="Aptos" w:hAnsi="Aptos" w:cs="Arial"/>
          <w:sz w:val="22"/>
          <w:szCs w:val="22"/>
        </w:rPr>
      </w:pPr>
      <w:r w:rsidRPr="00F6468F">
        <w:rPr>
          <w:rFonts w:ascii="Aptos" w:hAnsi="Aptos" w:cs="Arial"/>
          <w:sz w:val="22"/>
          <w:szCs w:val="22"/>
        </w:rPr>
        <w:tab/>
        <w:t>Wadium może być wnoszone w jednej lub kilku następujących formach:</w:t>
      </w:r>
    </w:p>
    <w:p w14:paraId="63B9C929" w14:textId="77777777" w:rsidR="00F6468F" w:rsidRPr="00F6468F" w:rsidRDefault="00F6468F" w:rsidP="00F6468F">
      <w:pPr>
        <w:numPr>
          <w:ilvl w:val="1"/>
          <w:numId w:val="47"/>
        </w:numPr>
        <w:spacing w:line="360" w:lineRule="auto"/>
        <w:ind w:left="896" w:hanging="409"/>
        <w:jc w:val="both"/>
        <w:textAlignment w:val="auto"/>
        <w:rPr>
          <w:rFonts w:ascii="Aptos" w:hAnsi="Aptos" w:cs="Arial"/>
          <w:sz w:val="22"/>
          <w:szCs w:val="22"/>
        </w:rPr>
      </w:pPr>
      <w:r w:rsidRPr="00F6468F">
        <w:rPr>
          <w:rFonts w:ascii="Aptos" w:hAnsi="Aptos" w:cs="Arial"/>
          <w:sz w:val="22"/>
          <w:szCs w:val="22"/>
        </w:rPr>
        <w:tab/>
        <w:t xml:space="preserve">pieniądzu; </w:t>
      </w:r>
    </w:p>
    <w:p w14:paraId="69670BAC" w14:textId="77777777" w:rsidR="00F6468F" w:rsidRPr="00F6468F" w:rsidRDefault="00F6468F" w:rsidP="00F6468F">
      <w:pPr>
        <w:numPr>
          <w:ilvl w:val="1"/>
          <w:numId w:val="47"/>
        </w:numPr>
        <w:spacing w:line="360" w:lineRule="auto"/>
        <w:ind w:left="896" w:hanging="409"/>
        <w:jc w:val="both"/>
        <w:textAlignment w:val="auto"/>
        <w:rPr>
          <w:rFonts w:ascii="Aptos" w:hAnsi="Aptos" w:cs="Arial"/>
          <w:sz w:val="22"/>
          <w:szCs w:val="22"/>
        </w:rPr>
      </w:pPr>
      <w:r w:rsidRPr="00F6468F">
        <w:rPr>
          <w:rFonts w:ascii="Aptos" w:hAnsi="Aptos" w:cs="Arial"/>
          <w:sz w:val="22"/>
          <w:szCs w:val="22"/>
        </w:rPr>
        <w:tab/>
        <w:t>gwarancjach bankowych;</w:t>
      </w:r>
    </w:p>
    <w:p w14:paraId="3137C743" w14:textId="77777777" w:rsidR="00F6468F" w:rsidRPr="00F6468F" w:rsidRDefault="00F6468F" w:rsidP="00F6468F">
      <w:pPr>
        <w:numPr>
          <w:ilvl w:val="1"/>
          <w:numId w:val="47"/>
        </w:numPr>
        <w:spacing w:line="360" w:lineRule="auto"/>
        <w:ind w:left="896" w:hanging="409"/>
        <w:jc w:val="both"/>
        <w:textAlignment w:val="auto"/>
        <w:rPr>
          <w:rFonts w:ascii="Aptos" w:hAnsi="Aptos" w:cs="Arial"/>
          <w:sz w:val="22"/>
          <w:szCs w:val="22"/>
        </w:rPr>
      </w:pPr>
      <w:r w:rsidRPr="00F6468F">
        <w:rPr>
          <w:rFonts w:ascii="Aptos" w:hAnsi="Aptos" w:cs="Arial"/>
          <w:sz w:val="22"/>
          <w:szCs w:val="22"/>
        </w:rPr>
        <w:tab/>
        <w:t>gwarancjach ubezpieczeniowych;</w:t>
      </w:r>
    </w:p>
    <w:p w14:paraId="43E41FE5" w14:textId="77777777" w:rsidR="00F6468F" w:rsidRPr="00F6468F" w:rsidRDefault="00F6468F" w:rsidP="00F6468F">
      <w:pPr>
        <w:numPr>
          <w:ilvl w:val="1"/>
          <w:numId w:val="47"/>
        </w:numPr>
        <w:spacing w:line="360" w:lineRule="auto"/>
        <w:ind w:left="896" w:hanging="409"/>
        <w:jc w:val="both"/>
        <w:textAlignment w:val="auto"/>
        <w:rPr>
          <w:rFonts w:ascii="Aptos" w:hAnsi="Aptos" w:cs="Arial"/>
          <w:sz w:val="22"/>
          <w:szCs w:val="22"/>
        </w:rPr>
      </w:pPr>
      <w:r w:rsidRPr="00F6468F">
        <w:rPr>
          <w:rFonts w:ascii="Aptos" w:hAnsi="Aptos" w:cs="Arial"/>
          <w:sz w:val="22"/>
          <w:szCs w:val="22"/>
        </w:rPr>
        <w:lastRenderedPageBreak/>
        <w:tab/>
        <w:t>poręczeniach udzielanych przez podmioty, o których mowa w art. 6b ust. 5 pkt 2 ustawy z dnia 9 listopada 2000 r. o utworzeniu Polskiej Agencji Rozwoju Przedsiębiorczości (Dz. U. z 2020 r. poz. 299).</w:t>
      </w:r>
    </w:p>
    <w:p w14:paraId="21A863C4" w14:textId="660FE668" w:rsidR="00F6468F" w:rsidRPr="00F6468F" w:rsidRDefault="00F6468F" w:rsidP="00F6468F">
      <w:pPr>
        <w:numPr>
          <w:ilvl w:val="3"/>
          <w:numId w:val="46"/>
        </w:numPr>
        <w:spacing w:line="360" w:lineRule="auto"/>
        <w:ind w:left="426" w:hanging="426"/>
        <w:jc w:val="both"/>
        <w:textAlignment w:val="auto"/>
        <w:rPr>
          <w:rFonts w:ascii="Aptos" w:hAnsi="Aptos"/>
          <w:sz w:val="22"/>
          <w:szCs w:val="22"/>
        </w:rPr>
      </w:pPr>
      <w:r w:rsidRPr="00F6468F">
        <w:rPr>
          <w:rFonts w:ascii="Aptos" w:hAnsi="Aptos" w:cs="Arial"/>
          <w:sz w:val="22"/>
          <w:szCs w:val="22"/>
        </w:rPr>
        <w:tab/>
        <w:t xml:space="preserve">Wadium w formie pieniądza należy wnieść przelewem na konto Zamawiającego nr rachunku 68 9550 0003 2008 0077 0277 0004 </w:t>
      </w:r>
      <w:r w:rsidRPr="00F6468F">
        <w:rPr>
          <w:rFonts w:ascii="Aptos" w:hAnsi="Aptos" w:cs="Arial"/>
          <w:caps/>
          <w:sz w:val="22"/>
          <w:szCs w:val="22"/>
        </w:rPr>
        <w:t xml:space="preserve"> </w:t>
      </w:r>
      <w:r w:rsidRPr="00F6468F">
        <w:rPr>
          <w:rFonts w:ascii="Aptos" w:hAnsi="Aptos" w:cs="Arial"/>
          <w:sz w:val="22"/>
          <w:szCs w:val="22"/>
        </w:rPr>
        <w:t xml:space="preserve">z dopiskiem „Wadium – </w:t>
      </w:r>
      <w:r w:rsidR="005B4260">
        <w:rPr>
          <w:rFonts w:ascii="Aptos" w:hAnsi="Aptos" w:cs="Arial"/>
          <w:i/>
          <w:sz w:val="22"/>
          <w:szCs w:val="22"/>
        </w:rPr>
        <w:t>BSR</w:t>
      </w:r>
      <w:r w:rsidRPr="00F6468F">
        <w:rPr>
          <w:rFonts w:ascii="Aptos" w:hAnsi="Aptos" w:cs="Arial"/>
          <w:i/>
          <w:sz w:val="22"/>
          <w:szCs w:val="22"/>
        </w:rPr>
        <w:t>-ZP.271.</w:t>
      </w:r>
      <w:r w:rsidR="005B4260">
        <w:rPr>
          <w:rFonts w:ascii="Aptos" w:hAnsi="Aptos" w:cs="Arial"/>
          <w:i/>
          <w:sz w:val="22"/>
          <w:szCs w:val="22"/>
        </w:rPr>
        <w:t>3</w:t>
      </w:r>
      <w:r w:rsidRPr="00F6468F">
        <w:rPr>
          <w:rFonts w:ascii="Aptos" w:hAnsi="Aptos" w:cs="Arial"/>
          <w:i/>
          <w:sz w:val="22"/>
          <w:szCs w:val="22"/>
        </w:rPr>
        <w:t>.202</w:t>
      </w:r>
      <w:r w:rsidR="005B4260">
        <w:rPr>
          <w:rFonts w:ascii="Aptos" w:hAnsi="Aptos" w:cs="Arial"/>
          <w:i/>
          <w:sz w:val="22"/>
          <w:szCs w:val="22"/>
        </w:rPr>
        <w:t>6</w:t>
      </w:r>
      <w:r w:rsidRPr="00F6468F">
        <w:rPr>
          <w:rFonts w:ascii="Aptos" w:hAnsi="Aptos" w:cs="Arial"/>
          <w:sz w:val="22"/>
          <w:szCs w:val="22"/>
        </w:rPr>
        <w:t>”.</w:t>
      </w:r>
    </w:p>
    <w:p w14:paraId="54082C4B" w14:textId="77777777" w:rsidR="00F6468F" w:rsidRPr="00F6468F" w:rsidRDefault="00F6468F" w:rsidP="00F6468F">
      <w:pPr>
        <w:spacing w:line="360" w:lineRule="auto"/>
        <w:ind w:left="284"/>
        <w:jc w:val="both"/>
        <w:textAlignment w:val="auto"/>
        <w:rPr>
          <w:rFonts w:ascii="Aptos" w:hAnsi="Aptos"/>
          <w:sz w:val="22"/>
          <w:szCs w:val="22"/>
        </w:rPr>
      </w:pPr>
      <w:r w:rsidRPr="00F6468F">
        <w:rPr>
          <w:rFonts w:ascii="Aptos" w:hAnsi="Aptos" w:cs="Arial"/>
          <w:b/>
          <w:sz w:val="22"/>
          <w:szCs w:val="22"/>
        </w:rPr>
        <w:t xml:space="preserve">UWAGA: </w:t>
      </w:r>
      <w:r w:rsidRPr="00F6468F">
        <w:rPr>
          <w:rFonts w:ascii="Aptos" w:hAnsi="Aptos" w:cs="Arial"/>
          <w:sz w:val="22"/>
          <w:szCs w:val="22"/>
        </w:rPr>
        <w:t>Za termin wniesienia wadium w formie pieniężnej zostanie przyjęty termin uznania rachunku Zamawiającego.</w:t>
      </w:r>
    </w:p>
    <w:p w14:paraId="58982E22" w14:textId="77777777" w:rsidR="00F6468F" w:rsidRPr="00F6468F" w:rsidRDefault="00F6468F" w:rsidP="00F6468F">
      <w:pPr>
        <w:numPr>
          <w:ilvl w:val="3"/>
          <w:numId w:val="46"/>
        </w:numPr>
        <w:spacing w:line="360" w:lineRule="auto"/>
        <w:ind w:left="426" w:hanging="426"/>
        <w:jc w:val="both"/>
        <w:textAlignment w:val="auto"/>
        <w:rPr>
          <w:rFonts w:ascii="Aptos" w:hAnsi="Aptos" w:cs="Arial"/>
          <w:sz w:val="22"/>
          <w:szCs w:val="22"/>
        </w:rPr>
      </w:pPr>
      <w:r w:rsidRPr="00F6468F">
        <w:rPr>
          <w:rFonts w:ascii="Aptos" w:hAnsi="Aptos" w:cs="Arial"/>
          <w:sz w:val="22"/>
          <w:szCs w:val="22"/>
        </w:rPr>
        <w:tab/>
        <w:t>Wadium wnoszone w formie poręczeń lub gwarancji musi być złożone jako oryginał gwarancji lub poręczenia w postaci elektronicznej i spełniać co najmniej poniższe wymagania:</w:t>
      </w:r>
    </w:p>
    <w:p w14:paraId="612EB5FA"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 xml:space="preserve">musi obejmować odpowiedzialność za wszystkie przypadki powodujące utratę wadium przez Wykonawcę określone w ustawie </w:t>
      </w:r>
      <w:proofErr w:type="spellStart"/>
      <w:r w:rsidRPr="00F6468F">
        <w:rPr>
          <w:rFonts w:ascii="Aptos" w:hAnsi="Aptos" w:cs="Arial"/>
          <w:sz w:val="22"/>
          <w:szCs w:val="22"/>
        </w:rPr>
        <w:t>p.z.p</w:t>
      </w:r>
      <w:proofErr w:type="spellEnd"/>
      <w:r w:rsidRPr="00F6468F">
        <w:rPr>
          <w:rFonts w:ascii="Aptos" w:hAnsi="Aptos" w:cs="Arial"/>
          <w:sz w:val="22"/>
          <w:szCs w:val="22"/>
        </w:rPr>
        <w:t xml:space="preserve">. </w:t>
      </w:r>
    </w:p>
    <w:p w14:paraId="580819AD"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z jej treści powinno jednoznacznej wynikać zobowiązanie gwaranta do zapłaty całej kwoty wadium;</w:t>
      </w:r>
    </w:p>
    <w:p w14:paraId="49CDE43A"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powinno być nieodwołalne i bezwarunkowe oraz płatne na pierwsze żądanie;</w:t>
      </w:r>
    </w:p>
    <w:p w14:paraId="7AB971DD"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 xml:space="preserve">termin obowiązywania poręczenia lub gwarancji nie może być krótszy niż termin związania ofertą (z zastrzeżeniem iż pierwszym dniem związania ofertą jest dzień składania ofert); </w:t>
      </w:r>
    </w:p>
    <w:p w14:paraId="37522199"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w treści poręczenia lub gwarancji powinna znaleźć się nazwa oraz numer przedmiotowego postępowania;</w:t>
      </w:r>
    </w:p>
    <w:p w14:paraId="64DFBD3A"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beneficjentem poręczenia lub gwarancji jest: Gmina Miejska Ciechocinek</w:t>
      </w:r>
    </w:p>
    <w:p w14:paraId="766B4152" w14:textId="77777777" w:rsidR="00F6468F" w:rsidRPr="00F6468F" w:rsidRDefault="00F6468F" w:rsidP="00F6468F">
      <w:pPr>
        <w:numPr>
          <w:ilvl w:val="0"/>
          <w:numId w:val="48"/>
        </w:numPr>
        <w:spacing w:line="360" w:lineRule="auto"/>
        <w:ind w:left="882" w:hanging="465"/>
        <w:jc w:val="both"/>
        <w:textAlignment w:val="auto"/>
        <w:rPr>
          <w:rFonts w:ascii="Aptos" w:hAnsi="Aptos" w:cs="Arial"/>
          <w:sz w:val="22"/>
          <w:szCs w:val="22"/>
        </w:rPr>
      </w:pPr>
      <w:r w:rsidRPr="00F6468F">
        <w:rPr>
          <w:rFonts w:ascii="Aptos" w:hAnsi="Aptos" w:cs="Arial"/>
          <w:sz w:val="22"/>
          <w:szCs w:val="22"/>
        </w:rPr>
        <w:tab/>
        <w:t xml:space="preserve">w przypadku Wykonawców wspólnie ubiegających się o udzielenie zamówienia (art. 58 </w:t>
      </w:r>
      <w:proofErr w:type="spellStart"/>
      <w:r w:rsidRPr="00F6468F">
        <w:rPr>
          <w:rFonts w:ascii="Aptos" w:hAnsi="Aptos" w:cs="Arial"/>
          <w:sz w:val="22"/>
          <w:szCs w:val="22"/>
        </w:rPr>
        <w:t>p.z.p</w:t>
      </w:r>
      <w:proofErr w:type="spellEnd"/>
      <w:r w:rsidRPr="00F6468F">
        <w:rPr>
          <w:rFonts w:ascii="Aptos" w:hAnsi="Aptos" w:cs="Arial"/>
          <w:sz w:val="22"/>
          <w:szCs w:val="22"/>
        </w:rPr>
        <w:t>.), Zamawiający wymaga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 (konsorcjum);</w:t>
      </w:r>
    </w:p>
    <w:p w14:paraId="0BB5CC2C" w14:textId="77777777" w:rsidR="00F6468F" w:rsidRPr="00F6468F" w:rsidRDefault="00F6468F" w:rsidP="00F6468F">
      <w:pPr>
        <w:numPr>
          <w:ilvl w:val="3"/>
          <w:numId w:val="46"/>
        </w:numPr>
        <w:spacing w:line="360" w:lineRule="auto"/>
        <w:ind w:left="426" w:hanging="426"/>
        <w:jc w:val="both"/>
        <w:textAlignment w:val="auto"/>
        <w:rPr>
          <w:rFonts w:ascii="Aptos" w:hAnsi="Aptos" w:cs="Arial"/>
          <w:sz w:val="22"/>
          <w:szCs w:val="22"/>
        </w:rPr>
      </w:pPr>
      <w:r w:rsidRPr="00F6468F">
        <w:rPr>
          <w:rFonts w:ascii="Aptos" w:hAnsi="Aptos" w:cs="Arial"/>
          <w:sz w:val="22"/>
          <w:szCs w:val="22"/>
        </w:rPr>
        <w:tab/>
        <w:t xml:space="preserve">Oferta wykonawcy, który nie wniesie wadium, wniesie wadium w sposób nieprawidłowy lub nie utrzyma wadium nieprzerwanie do upływu terminu związania ofertą lub złoży wniosek o zwrot wadium w przypadku, o którym mowa w art. 98 ust. 2 pkt 3 </w:t>
      </w:r>
      <w:proofErr w:type="spellStart"/>
      <w:r w:rsidRPr="00F6468F">
        <w:rPr>
          <w:rFonts w:ascii="Aptos" w:hAnsi="Aptos" w:cs="Arial"/>
          <w:sz w:val="22"/>
          <w:szCs w:val="22"/>
        </w:rPr>
        <w:t>p.z.p</w:t>
      </w:r>
      <w:proofErr w:type="spellEnd"/>
      <w:r w:rsidRPr="00F6468F">
        <w:rPr>
          <w:rFonts w:ascii="Aptos" w:hAnsi="Aptos" w:cs="Arial"/>
          <w:sz w:val="22"/>
          <w:szCs w:val="22"/>
        </w:rPr>
        <w:t>. zostanie odrzucona.</w:t>
      </w:r>
    </w:p>
    <w:p w14:paraId="58665E51" w14:textId="77777777" w:rsidR="00F6468F" w:rsidRPr="00F6468F" w:rsidRDefault="00F6468F" w:rsidP="00F6468F">
      <w:pPr>
        <w:numPr>
          <w:ilvl w:val="3"/>
          <w:numId w:val="46"/>
        </w:numPr>
        <w:spacing w:line="360" w:lineRule="auto"/>
        <w:ind w:left="426" w:hanging="426"/>
        <w:jc w:val="both"/>
        <w:textAlignment w:val="auto"/>
        <w:rPr>
          <w:rFonts w:ascii="Aptos" w:hAnsi="Aptos" w:cs="Arial"/>
          <w:sz w:val="22"/>
          <w:szCs w:val="22"/>
        </w:rPr>
      </w:pPr>
      <w:r w:rsidRPr="00F6468F">
        <w:rPr>
          <w:rFonts w:ascii="Aptos" w:hAnsi="Aptos" w:cs="Arial"/>
          <w:sz w:val="22"/>
          <w:szCs w:val="22"/>
        </w:rPr>
        <w:tab/>
        <w:t xml:space="preserve">Zasady zwrotu oraz okoliczności zatrzymania wadium określa art. 98 </w:t>
      </w:r>
      <w:proofErr w:type="spellStart"/>
      <w:r w:rsidRPr="00F6468F">
        <w:rPr>
          <w:rFonts w:ascii="Aptos" w:hAnsi="Aptos" w:cs="Arial"/>
          <w:sz w:val="22"/>
          <w:szCs w:val="22"/>
        </w:rPr>
        <w:t>p.z.p</w:t>
      </w:r>
      <w:proofErr w:type="spellEnd"/>
      <w:r w:rsidRPr="00F6468F">
        <w:rPr>
          <w:rFonts w:ascii="Aptos" w:hAnsi="Aptos" w:cs="Arial"/>
          <w:sz w:val="22"/>
          <w:szCs w:val="22"/>
        </w:rPr>
        <w:t>.</w:t>
      </w:r>
    </w:p>
    <w:p w14:paraId="0CF097C4"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lastRenderedPageBreak/>
        <w:t>TERMIN</w:t>
      </w:r>
      <w:r w:rsidRPr="0046682A">
        <w:rPr>
          <w:rFonts w:ascii="Aptos" w:hAnsi="Aptos" w:cs="Arial"/>
          <w:b/>
          <w:sz w:val="22"/>
          <w:szCs w:val="22"/>
          <w:lang w:val="pl-PL"/>
        </w:rPr>
        <w:t xml:space="preserve"> ZWIĄZANIA OFERTĄ</w:t>
      </w:r>
    </w:p>
    <w:p w14:paraId="04FAF4E0" w14:textId="1CEB1FAF" w:rsidR="00005908" w:rsidRPr="0046682A" w:rsidRDefault="003B5D03">
      <w:pPr>
        <w:numPr>
          <w:ilvl w:val="0"/>
          <w:numId w:val="34"/>
        </w:numPr>
        <w:spacing w:line="360" w:lineRule="auto"/>
        <w:ind w:left="426" w:hanging="426"/>
        <w:jc w:val="both"/>
        <w:rPr>
          <w:rFonts w:ascii="Aptos" w:hAnsi="Aptos"/>
          <w:sz w:val="22"/>
          <w:szCs w:val="22"/>
        </w:rPr>
      </w:pPr>
      <w:r w:rsidRPr="0046682A">
        <w:rPr>
          <w:rFonts w:ascii="Aptos" w:hAnsi="Aptos" w:cs="Arial"/>
          <w:sz w:val="22"/>
          <w:szCs w:val="22"/>
        </w:rPr>
        <w:tab/>
        <w:t>Wykonawca będzie związany ofertą przez okre</w:t>
      </w:r>
      <w:r w:rsidR="0010227F">
        <w:rPr>
          <w:rFonts w:ascii="Aptos" w:hAnsi="Aptos" w:cs="Arial"/>
          <w:sz w:val="22"/>
          <w:szCs w:val="22"/>
        </w:rPr>
        <w:t xml:space="preserve">s 30 dni tj. </w:t>
      </w:r>
      <w:r w:rsidR="00B5561D" w:rsidRPr="00B5561D">
        <w:rPr>
          <w:rFonts w:ascii="Aptos" w:hAnsi="Aptos" w:cs="Arial"/>
          <w:b/>
          <w:bCs/>
          <w:color w:val="EE0000"/>
          <w:sz w:val="22"/>
          <w:szCs w:val="22"/>
        </w:rPr>
        <w:t>04</w:t>
      </w:r>
      <w:r w:rsidR="0010227F" w:rsidRPr="00B5561D">
        <w:rPr>
          <w:rFonts w:ascii="Aptos" w:hAnsi="Aptos" w:cs="Arial"/>
          <w:b/>
          <w:bCs/>
          <w:color w:val="EE0000"/>
          <w:sz w:val="22"/>
          <w:szCs w:val="22"/>
        </w:rPr>
        <w:t>.0</w:t>
      </w:r>
      <w:r w:rsidR="00B5561D" w:rsidRPr="00B5561D">
        <w:rPr>
          <w:rFonts w:ascii="Aptos" w:hAnsi="Aptos" w:cs="Arial"/>
          <w:b/>
          <w:bCs/>
          <w:color w:val="EE0000"/>
          <w:sz w:val="22"/>
          <w:szCs w:val="22"/>
        </w:rPr>
        <w:t>4</w:t>
      </w:r>
      <w:r w:rsidR="0010227F" w:rsidRPr="00B5561D">
        <w:rPr>
          <w:rFonts w:ascii="Aptos" w:hAnsi="Aptos" w:cs="Arial"/>
          <w:b/>
          <w:bCs/>
          <w:color w:val="EE0000"/>
          <w:sz w:val="22"/>
          <w:szCs w:val="22"/>
        </w:rPr>
        <w:t>.2026 r.</w:t>
      </w:r>
      <w:r w:rsidR="0010227F" w:rsidRPr="00B5561D">
        <w:rPr>
          <w:rFonts w:ascii="Aptos" w:hAnsi="Aptos" w:cs="Arial"/>
          <w:color w:val="EE0000"/>
          <w:sz w:val="22"/>
          <w:szCs w:val="22"/>
        </w:rPr>
        <w:t xml:space="preserve"> </w:t>
      </w:r>
      <w:r w:rsidRPr="0046682A">
        <w:rPr>
          <w:rFonts w:ascii="Aptos" w:hAnsi="Aptos" w:cs="Arial"/>
          <w:sz w:val="22"/>
          <w:szCs w:val="22"/>
        </w:rPr>
        <w:t>Bieg terminu związania ofertą rozpoczyna się wraz z upływem terminu składania ofert.</w:t>
      </w:r>
    </w:p>
    <w:p w14:paraId="2A90F178" w14:textId="77777777" w:rsidR="00005908" w:rsidRPr="0046682A" w:rsidRDefault="003B5D03">
      <w:pPr>
        <w:numPr>
          <w:ilvl w:val="0"/>
          <w:numId w:val="34"/>
        </w:numPr>
        <w:spacing w:line="360" w:lineRule="auto"/>
        <w:ind w:left="426" w:hanging="426"/>
        <w:jc w:val="both"/>
        <w:rPr>
          <w:rFonts w:ascii="Aptos" w:hAnsi="Aptos" w:cs="Arial"/>
          <w:sz w:val="22"/>
          <w:szCs w:val="22"/>
        </w:rPr>
      </w:pPr>
      <w:r w:rsidRPr="0046682A">
        <w:rPr>
          <w:rFonts w:ascii="Aptos" w:hAnsi="Aptos" w:cs="Arial"/>
          <w:sz w:val="22"/>
          <w:szCs w:val="22"/>
        </w:rPr>
        <w:tab/>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r w:rsidRPr="0046682A">
        <w:rPr>
          <w:rFonts w:ascii="Aptos" w:hAnsi="Aptos" w:cs="Arial"/>
          <w:sz w:val="22"/>
          <w:szCs w:val="22"/>
        </w:rPr>
        <w:tab/>
        <w:t>Przedłużenie terminu związania ofertą wymaga złożenia przez wykonawcę pisemnego oświadczenia o wyrażeniu zgody na przedłużenie terminu związania ofertą.</w:t>
      </w:r>
    </w:p>
    <w:p w14:paraId="158C55FF" w14:textId="77777777" w:rsidR="00005908" w:rsidRPr="0046682A" w:rsidRDefault="003B5D03">
      <w:pPr>
        <w:numPr>
          <w:ilvl w:val="0"/>
          <w:numId w:val="34"/>
        </w:numPr>
        <w:spacing w:line="360" w:lineRule="auto"/>
        <w:ind w:left="426" w:hanging="426"/>
        <w:jc w:val="both"/>
        <w:rPr>
          <w:rFonts w:ascii="Aptos" w:hAnsi="Aptos" w:cs="Arial"/>
          <w:sz w:val="22"/>
          <w:szCs w:val="22"/>
        </w:rPr>
      </w:pPr>
      <w:r w:rsidRPr="0046682A">
        <w:rPr>
          <w:rFonts w:ascii="Aptos" w:hAnsi="Aptos" w:cs="Arial"/>
          <w:sz w:val="22"/>
          <w:szCs w:val="22"/>
        </w:rPr>
        <w:tab/>
        <w:t>Odmowa wyrażenia zgody na przedłużenie terminu związania ofertą nie powoduje utraty wadium.</w:t>
      </w:r>
    </w:p>
    <w:p w14:paraId="43CBE377"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SPOSÓB</w:t>
      </w:r>
      <w:r w:rsidRPr="0046682A">
        <w:rPr>
          <w:rFonts w:ascii="Aptos" w:hAnsi="Aptos" w:cs="Arial"/>
          <w:b/>
          <w:sz w:val="22"/>
          <w:szCs w:val="22"/>
          <w:lang w:val="pl-PL"/>
        </w:rPr>
        <w:t xml:space="preserve"> I TERMIN SKŁADANIA I OTWARCIA OFERT</w:t>
      </w:r>
    </w:p>
    <w:p w14:paraId="7FE21F2C" w14:textId="0C5BB546" w:rsidR="00005908" w:rsidRPr="0046682A" w:rsidRDefault="003B5D03">
      <w:pPr>
        <w:numPr>
          <w:ilvl w:val="0"/>
          <w:numId w:val="35"/>
        </w:numPr>
        <w:spacing w:line="360" w:lineRule="auto"/>
        <w:ind w:left="426" w:hanging="426"/>
        <w:jc w:val="both"/>
        <w:rPr>
          <w:rFonts w:ascii="Aptos" w:hAnsi="Aptos"/>
          <w:sz w:val="22"/>
          <w:szCs w:val="22"/>
        </w:rPr>
      </w:pPr>
      <w:r w:rsidRPr="0046682A">
        <w:rPr>
          <w:rFonts w:ascii="Aptos" w:hAnsi="Aptos" w:cs="Arial"/>
          <w:sz w:val="22"/>
          <w:szCs w:val="22"/>
        </w:rPr>
        <w:tab/>
        <w:t xml:space="preserve">Ofertę należy złożyć poprzez Platformę  </w:t>
      </w:r>
      <w:r w:rsidRPr="00B5561D">
        <w:rPr>
          <w:rFonts w:ascii="Aptos" w:hAnsi="Aptos" w:cs="Arial"/>
          <w:b/>
          <w:bCs/>
          <w:color w:val="EE0000"/>
          <w:sz w:val="22"/>
          <w:szCs w:val="22"/>
        </w:rPr>
        <w:t>do dnia</w:t>
      </w:r>
      <w:r w:rsidR="0010227F" w:rsidRPr="00B5561D">
        <w:rPr>
          <w:rFonts w:ascii="Aptos" w:hAnsi="Aptos" w:cs="Arial"/>
          <w:b/>
          <w:bCs/>
          <w:color w:val="EE0000"/>
          <w:sz w:val="22"/>
          <w:szCs w:val="22"/>
        </w:rPr>
        <w:t xml:space="preserve"> </w:t>
      </w:r>
      <w:r w:rsidR="00B5561D" w:rsidRPr="00B5561D">
        <w:rPr>
          <w:rFonts w:ascii="Aptos" w:hAnsi="Aptos" w:cs="Arial"/>
          <w:b/>
          <w:bCs/>
          <w:color w:val="EE0000"/>
          <w:sz w:val="22"/>
          <w:szCs w:val="22"/>
        </w:rPr>
        <w:t>06</w:t>
      </w:r>
      <w:r w:rsidR="0010227F" w:rsidRPr="00B5561D">
        <w:rPr>
          <w:rFonts w:ascii="Aptos" w:hAnsi="Aptos" w:cs="Arial"/>
          <w:b/>
          <w:bCs/>
          <w:color w:val="EE0000"/>
          <w:sz w:val="22"/>
          <w:szCs w:val="22"/>
        </w:rPr>
        <w:t>.0</w:t>
      </w:r>
      <w:r w:rsidR="00B5561D" w:rsidRPr="00B5561D">
        <w:rPr>
          <w:rFonts w:ascii="Aptos" w:hAnsi="Aptos" w:cs="Arial"/>
          <w:b/>
          <w:bCs/>
          <w:color w:val="EE0000"/>
          <w:sz w:val="22"/>
          <w:szCs w:val="22"/>
        </w:rPr>
        <w:t>3</w:t>
      </w:r>
      <w:r w:rsidR="0010227F" w:rsidRPr="00B5561D">
        <w:rPr>
          <w:rFonts w:ascii="Aptos" w:hAnsi="Aptos" w:cs="Arial"/>
          <w:b/>
          <w:bCs/>
          <w:color w:val="EE0000"/>
          <w:sz w:val="22"/>
          <w:szCs w:val="22"/>
        </w:rPr>
        <w:t xml:space="preserve">.2026 r. do godziny </w:t>
      </w:r>
      <w:r w:rsidR="00B5561D" w:rsidRPr="00B5561D">
        <w:rPr>
          <w:rFonts w:ascii="Aptos" w:hAnsi="Aptos" w:cs="Arial"/>
          <w:b/>
          <w:bCs/>
          <w:color w:val="EE0000"/>
          <w:sz w:val="22"/>
          <w:szCs w:val="22"/>
        </w:rPr>
        <w:t>13</w:t>
      </w:r>
      <w:r w:rsidR="0010227F" w:rsidRPr="00B5561D">
        <w:rPr>
          <w:rFonts w:ascii="Aptos" w:hAnsi="Aptos" w:cs="Arial"/>
          <w:b/>
          <w:bCs/>
          <w:color w:val="EE0000"/>
          <w:sz w:val="22"/>
          <w:szCs w:val="22"/>
        </w:rPr>
        <w:t>:00</w:t>
      </w:r>
    </w:p>
    <w:p w14:paraId="20D2DE1C" w14:textId="77777777" w:rsidR="00005908" w:rsidRPr="0046682A" w:rsidRDefault="003B5D03">
      <w:pPr>
        <w:numPr>
          <w:ilvl w:val="0"/>
          <w:numId w:val="35"/>
        </w:numPr>
        <w:spacing w:line="360" w:lineRule="auto"/>
        <w:ind w:left="426" w:hanging="426"/>
        <w:jc w:val="both"/>
        <w:rPr>
          <w:rFonts w:ascii="Aptos" w:hAnsi="Aptos"/>
          <w:sz w:val="22"/>
          <w:szCs w:val="22"/>
        </w:rPr>
      </w:pPr>
      <w:r w:rsidRPr="0046682A">
        <w:rPr>
          <w:rFonts w:ascii="Aptos" w:hAnsi="Aptos" w:cs="Arial"/>
          <w:sz w:val="22"/>
          <w:szCs w:val="22"/>
        </w:rPr>
        <w:tab/>
        <w:t>O terminie złożenia oferty decyduje czas pełnego przeprocesowania transakcji na Platformie.</w:t>
      </w:r>
    </w:p>
    <w:p w14:paraId="549FAD37" w14:textId="7BD3AE9E" w:rsidR="00005908" w:rsidRPr="0046682A" w:rsidRDefault="003B5D03">
      <w:pPr>
        <w:numPr>
          <w:ilvl w:val="0"/>
          <w:numId w:val="35"/>
        </w:numPr>
        <w:spacing w:line="360" w:lineRule="auto"/>
        <w:ind w:left="426" w:hanging="426"/>
        <w:jc w:val="both"/>
        <w:rPr>
          <w:rFonts w:ascii="Aptos" w:hAnsi="Aptos"/>
          <w:sz w:val="22"/>
          <w:szCs w:val="22"/>
        </w:rPr>
      </w:pPr>
      <w:r w:rsidRPr="0046682A">
        <w:rPr>
          <w:rFonts w:ascii="Aptos" w:hAnsi="Aptos" w:cs="Arial"/>
          <w:sz w:val="22"/>
          <w:szCs w:val="22"/>
        </w:rPr>
        <w:t xml:space="preserve">Otwarcie ofert nastąpi w </w:t>
      </w:r>
      <w:r w:rsidRPr="0010227F">
        <w:rPr>
          <w:rFonts w:ascii="Aptos" w:hAnsi="Aptos" w:cs="Arial"/>
          <w:sz w:val="22"/>
          <w:szCs w:val="22"/>
        </w:rPr>
        <w:t>dniu</w:t>
      </w:r>
      <w:r w:rsidR="0010227F">
        <w:rPr>
          <w:rFonts w:ascii="Aptos" w:hAnsi="Aptos" w:cs="Arial"/>
          <w:sz w:val="22"/>
          <w:szCs w:val="22"/>
        </w:rPr>
        <w:t xml:space="preserve"> </w:t>
      </w:r>
      <w:r w:rsidRPr="0010227F">
        <w:rPr>
          <w:rFonts w:ascii="Aptos" w:hAnsi="Aptos" w:cs="Arial"/>
          <w:sz w:val="22"/>
          <w:szCs w:val="22"/>
        </w:rPr>
        <w:t xml:space="preserve"> </w:t>
      </w:r>
      <w:r w:rsidR="00B5561D" w:rsidRPr="00B5561D">
        <w:rPr>
          <w:rFonts w:ascii="Aptos" w:hAnsi="Aptos" w:cs="Arial"/>
          <w:b/>
          <w:bCs/>
          <w:color w:val="EE0000"/>
          <w:sz w:val="22"/>
          <w:szCs w:val="22"/>
        </w:rPr>
        <w:t>06</w:t>
      </w:r>
      <w:r w:rsidR="0010227F" w:rsidRPr="00B5561D">
        <w:rPr>
          <w:rFonts w:ascii="Aptos" w:hAnsi="Aptos" w:cs="Arial"/>
          <w:b/>
          <w:bCs/>
          <w:color w:val="EE0000"/>
          <w:sz w:val="22"/>
          <w:szCs w:val="22"/>
        </w:rPr>
        <w:t>.0</w:t>
      </w:r>
      <w:r w:rsidR="00B5561D" w:rsidRPr="00B5561D">
        <w:rPr>
          <w:rFonts w:ascii="Aptos" w:hAnsi="Aptos" w:cs="Arial"/>
          <w:b/>
          <w:bCs/>
          <w:color w:val="EE0000"/>
          <w:sz w:val="22"/>
          <w:szCs w:val="22"/>
        </w:rPr>
        <w:t>3</w:t>
      </w:r>
      <w:r w:rsidR="0010227F" w:rsidRPr="00B5561D">
        <w:rPr>
          <w:rFonts w:ascii="Aptos" w:hAnsi="Aptos" w:cs="Arial"/>
          <w:b/>
          <w:bCs/>
          <w:color w:val="EE0000"/>
          <w:sz w:val="22"/>
          <w:szCs w:val="22"/>
        </w:rPr>
        <w:t xml:space="preserve">.2026 r. o godzinie </w:t>
      </w:r>
      <w:r w:rsidR="00B5561D" w:rsidRPr="00B5561D">
        <w:rPr>
          <w:rFonts w:ascii="Aptos" w:hAnsi="Aptos" w:cs="Arial"/>
          <w:b/>
          <w:bCs/>
          <w:color w:val="EE0000"/>
          <w:sz w:val="22"/>
          <w:szCs w:val="22"/>
        </w:rPr>
        <w:t>13</w:t>
      </w:r>
      <w:r w:rsidR="0010227F" w:rsidRPr="00B5561D">
        <w:rPr>
          <w:rFonts w:ascii="Aptos" w:hAnsi="Aptos" w:cs="Arial"/>
          <w:b/>
          <w:bCs/>
          <w:color w:val="EE0000"/>
          <w:sz w:val="22"/>
          <w:szCs w:val="22"/>
        </w:rPr>
        <w:t xml:space="preserve">:15 </w:t>
      </w:r>
    </w:p>
    <w:p w14:paraId="0CC4F70B" w14:textId="77777777" w:rsidR="00005908" w:rsidRPr="0046682A" w:rsidRDefault="003B5D03">
      <w:pPr>
        <w:numPr>
          <w:ilvl w:val="0"/>
          <w:numId w:val="35"/>
        </w:numPr>
        <w:spacing w:line="360" w:lineRule="auto"/>
        <w:ind w:left="426" w:hanging="426"/>
        <w:jc w:val="both"/>
        <w:rPr>
          <w:rFonts w:ascii="Aptos" w:hAnsi="Aptos"/>
          <w:sz w:val="22"/>
          <w:szCs w:val="22"/>
        </w:rPr>
      </w:pPr>
      <w:r w:rsidRPr="0046682A">
        <w:rPr>
          <w:rFonts w:ascii="Aptos" w:hAnsi="Aptos" w:cs="Arial"/>
          <w:sz w:val="22"/>
          <w:szCs w:val="22"/>
        </w:rPr>
        <w:tab/>
        <w:t xml:space="preserve">Najpóźniej przed otwarciem ofert, udostępnia się na stronie internetowej prowadzonego postępowania informację o kwocie, jaką zamierza się przeznaczyć na sfinansowanie zamówienia. </w:t>
      </w:r>
    </w:p>
    <w:p w14:paraId="7B460F39" w14:textId="77777777" w:rsidR="00005908" w:rsidRPr="0046682A" w:rsidRDefault="003B5D03">
      <w:pPr>
        <w:numPr>
          <w:ilvl w:val="0"/>
          <w:numId w:val="35"/>
        </w:numPr>
        <w:spacing w:line="360" w:lineRule="auto"/>
        <w:ind w:left="426" w:hanging="426"/>
        <w:jc w:val="both"/>
        <w:rPr>
          <w:rFonts w:ascii="Aptos" w:hAnsi="Aptos"/>
          <w:sz w:val="22"/>
          <w:szCs w:val="22"/>
        </w:rPr>
      </w:pPr>
      <w:r w:rsidRPr="0046682A">
        <w:rPr>
          <w:rFonts w:ascii="Aptos" w:hAnsi="Aptos" w:cs="Arial"/>
          <w:sz w:val="22"/>
          <w:szCs w:val="22"/>
        </w:rPr>
        <w:tab/>
        <w:t xml:space="preserve">Niezwłocznie po otwarciu ofert, udostępnia się na stronie internetowej prowadzonego postępowania informacje o: </w:t>
      </w:r>
    </w:p>
    <w:p w14:paraId="49C300AE" w14:textId="77777777" w:rsidR="00005908" w:rsidRPr="0046682A" w:rsidRDefault="003B5D03">
      <w:pPr>
        <w:spacing w:line="360" w:lineRule="auto"/>
        <w:ind w:left="826" w:hanging="395"/>
        <w:jc w:val="both"/>
        <w:rPr>
          <w:rFonts w:ascii="Aptos" w:hAnsi="Aptos" w:cs="Arial"/>
          <w:sz w:val="22"/>
          <w:szCs w:val="22"/>
        </w:rPr>
      </w:pPr>
      <w:r w:rsidRPr="0046682A">
        <w:rPr>
          <w:rFonts w:ascii="Aptos" w:hAnsi="Aptos" w:cs="Arial"/>
          <w:sz w:val="22"/>
          <w:szCs w:val="22"/>
        </w:rPr>
        <w:t>1)</w:t>
      </w:r>
      <w:r w:rsidRPr="0046682A">
        <w:rPr>
          <w:rFonts w:ascii="Aptos" w:hAnsi="Aptos" w:cs="Arial"/>
          <w:sz w:val="22"/>
          <w:szCs w:val="22"/>
        </w:rPr>
        <w:tab/>
        <w:t xml:space="preserve">nazwach albo imionach i nazwiskach oraz siedzibach lub miejscach prowadzonej działalności gospodarczej albo miejscach zamieszkania wykonawców, których oferty zostały otwarte; </w:t>
      </w:r>
    </w:p>
    <w:p w14:paraId="58FE0088" w14:textId="77777777" w:rsidR="00005908" w:rsidRPr="0046682A" w:rsidRDefault="003B5D03">
      <w:pPr>
        <w:spacing w:line="360" w:lineRule="auto"/>
        <w:ind w:left="826" w:hanging="395"/>
        <w:jc w:val="both"/>
        <w:rPr>
          <w:rFonts w:ascii="Aptos" w:hAnsi="Aptos" w:cs="Arial"/>
          <w:sz w:val="22"/>
          <w:szCs w:val="22"/>
        </w:rPr>
      </w:pPr>
      <w:r w:rsidRPr="0046682A">
        <w:rPr>
          <w:rFonts w:ascii="Aptos" w:hAnsi="Aptos" w:cs="Arial"/>
          <w:sz w:val="22"/>
          <w:szCs w:val="22"/>
        </w:rPr>
        <w:t>2)</w:t>
      </w:r>
      <w:r w:rsidRPr="0046682A">
        <w:rPr>
          <w:rFonts w:ascii="Aptos" w:hAnsi="Aptos" w:cs="Arial"/>
          <w:sz w:val="22"/>
          <w:szCs w:val="22"/>
        </w:rPr>
        <w:tab/>
        <w:t>cenach lub kosztach zawartych w ofertach.</w:t>
      </w:r>
    </w:p>
    <w:p w14:paraId="23673BC6" w14:textId="77777777" w:rsidR="00005908" w:rsidRPr="0046682A" w:rsidRDefault="003B5D03">
      <w:pPr>
        <w:pStyle w:val="Akapitzlist"/>
        <w:numPr>
          <w:ilvl w:val="2"/>
          <w:numId w:val="33"/>
        </w:numPr>
        <w:pBdr>
          <w:bottom w:val="double" w:sz="4" w:space="1" w:color="000000"/>
        </w:pBdr>
        <w:shd w:val="clear" w:color="auto" w:fill="DAEEF3"/>
        <w:tabs>
          <w:tab w:val="left" w:pos="142"/>
        </w:tabs>
        <w:spacing w:line="360" w:lineRule="auto"/>
        <w:ind w:left="283" w:hanging="567"/>
        <w:jc w:val="both"/>
        <w:rPr>
          <w:rFonts w:ascii="Aptos" w:hAnsi="Aptos" w:cs="Arial"/>
          <w:b/>
          <w:sz w:val="22"/>
          <w:szCs w:val="22"/>
        </w:rPr>
      </w:pPr>
      <w:r w:rsidRPr="0046682A">
        <w:rPr>
          <w:rFonts w:ascii="Aptos" w:hAnsi="Aptos" w:cs="Arial"/>
          <w:b/>
          <w:sz w:val="22"/>
          <w:szCs w:val="22"/>
        </w:rPr>
        <w:t>OPIS KRYTERIÓW OCENY OFERT, WRAZ Z PODANIEM WAG TYCH KRYTERIÓW I SPOSOBU OCENY OFERT</w:t>
      </w:r>
    </w:p>
    <w:p w14:paraId="4A6CD0A7" w14:textId="77777777" w:rsidR="00005908" w:rsidRPr="0046682A" w:rsidRDefault="003B5D03">
      <w:pPr>
        <w:pStyle w:val="Akapitzlist"/>
        <w:numPr>
          <w:ilvl w:val="0"/>
          <w:numId w:val="36"/>
        </w:numPr>
        <w:spacing w:line="360" w:lineRule="auto"/>
        <w:ind w:left="426" w:hanging="426"/>
        <w:jc w:val="both"/>
        <w:rPr>
          <w:rFonts w:ascii="Aptos" w:hAnsi="Aptos" w:cs="Arial"/>
          <w:sz w:val="22"/>
          <w:szCs w:val="22"/>
        </w:rPr>
      </w:pPr>
      <w:r w:rsidRPr="0046682A">
        <w:rPr>
          <w:rFonts w:ascii="Aptos" w:hAnsi="Aptos" w:cs="Arial"/>
          <w:sz w:val="22"/>
          <w:szCs w:val="22"/>
        </w:rPr>
        <w:tab/>
        <w:t>Przy wyborze najkorzystniejszej oferty Zamawiający będzie się kierował następującymi kryteriami oceny ofert:</w:t>
      </w:r>
    </w:p>
    <w:p w14:paraId="4B8D7993" w14:textId="77777777" w:rsidR="00005908" w:rsidRPr="0046682A" w:rsidRDefault="003B5D03">
      <w:pPr>
        <w:pStyle w:val="Akapitzlist"/>
        <w:numPr>
          <w:ilvl w:val="0"/>
          <w:numId w:val="37"/>
        </w:numPr>
        <w:spacing w:line="360" w:lineRule="auto"/>
        <w:ind w:left="924" w:hanging="476"/>
        <w:rPr>
          <w:rFonts w:ascii="Aptos" w:hAnsi="Aptos"/>
          <w:sz w:val="22"/>
          <w:szCs w:val="22"/>
        </w:rPr>
      </w:pPr>
      <w:r w:rsidRPr="0046682A">
        <w:rPr>
          <w:rFonts w:ascii="Aptos" w:hAnsi="Aptos" w:cs="Arial"/>
          <w:b/>
          <w:sz w:val="22"/>
          <w:szCs w:val="22"/>
        </w:rPr>
        <w:tab/>
        <w:t>Cena (C)</w:t>
      </w:r>
      <w:r w:rsidRPr="0046682A">
        <w:rPr>
          <w:rFonts w:ascii="Aptos" w:hAnsi="Aptos" w:cs="Arial"/>
          <w:sz w:val="22"/>
          <w:szCs w:val="22"/>
        </w:rPr>
        <w:t xml:space="preserve"> – waga kryterium 60 %;</w:t>
      </w:r>
    </w:p>
    <w:p w14:paraId="0D7DCD41" w14:textId="2D7A1019" w:rsidR="00005908" w:rsidRPr="00D953C9" w:rsidRDefault="003B5D03">
      <w:pPr>
        <w:pStyle w:val="Akapitzlist"/>
        <w:numPr>
          <w:ilvl w:val="0"/>
          <w:numId w:val="37"/>
        </w:numPr>
        <w:spacing w:line="360" w:lineRule="auto"/>
        <w:ind w:left="924" w:hanging="476"/>
        <w:rPr>
          <w:rFonts w:ascii="Aptos" w:hAnsi="Aptos"/>
          <w:sz w:val="22"/>
          <w:szCs w:val="22"/>
        </w:rPr>
      </w:pPr>
      <w:r w:rsidRPr="0046682A">
        <w:rPr>
          <w:rFonts w:ascii="Aptos" w:hAnsi="Aptos" w:cs="Arial"/>
          <w:b/>
          <w:bCs/>
          <w:sz w:val="22"/>
          <w:szCs w:val="22"/>
        </w:rPr>
        <w:lastRenderedPageBreak/>
        <w:tab/>
        <w:t>Gwarancja (G)</w:t>
      </w:r>
      <w:r w:rsidRPr="0046682A">
        <w:rPr>
          <w:rFonts w:ascii="Aptos" w:hAnsi="Aptos" w:cs="Arial"/>
          <w:caps/>
          <w:sz w:val="22"/>
          <w:szCs w:val="22"/>
        </w:rPr>
        <w:t xml:space="preserve"> </w:t>
      </w:r>
      <w:r w:rsidRPr="0046682A">
        <w:rPr>
          <w:rFonts w:ascii="Aptos" w:hAnsi="Aptos" w:cs="Arial"/>
          <w:sz w:val="22"/>
          <w:szCs w:val="22"/>
        </w:rPr>
        <w:t xml:space="preserve">– waga kryterium </w:t>
      </w:r>
      <w:r w:rsidR="0010227F">
        <w:rPr>
          <w:rFonts w:ascii="Aptos" w:hAnsi="Aptos" w:cs="Arial"/>
          <w:sz w:val="22"/>
          <w:szCs w:val="22"/>
        </w:rPr>
        <w:t>1</w:t>
      </w:r>
      <w:r w:rsidRPr="0046682A">
        <w:rPr>
          <w:rFonts w:ascii="Aptos" w:hAnsi="Aptos" w:cs="Arial"/>
          <w:sz w:val="22"/>
          <w:szCs w:val="22"/>
        </w:rPr>
        <w:t>0%.</w:t>
      </w:r>
    </w:p>
    <w:p w14:paraId="6C6FDF17" w14:textId="5B9530EC" w:rsidR="00D953C9" w:rsidRDefault="00D953C9">
      <w:pPr>
        <w:pStyle w:val="Akapitzlist"/>
        <w:numPr>
          <w:ilvl w:val="0"/>
          <w:numId w:val="37"/>
        </w:numPr>
        <w:spacing w:line="360" w:lineRule="auto"/>
        <w:ind w:left="924" w:hanging="476"/>
        <w:rPr>
          <w:rFonts w:ascii="Aptos" w:hAnsi="Aptos"/>
          <w:sz w:val="22"/>
          <w:szCs w:val="22"/>
        </w:rPr>
      </w:pPr>
      <w:r w:rsidRPr="00D953C9">
        <w:rPr>
          <w:rFonts w:ascii="Aptos" w:hAnsi="Aptos"/>
          <w:b/>
          <w:bCs/>
          <w:sz w:val="22"/>
          <w:szCs w:val="22"/>
        </w:rPr>
        <w:t>Dodatkowa funkcjonalność XDR</w:t>
      </w:r>
      <w:r w:rsidRPr="00D953C9">
        <w:rPr>
          <w:rFonts w:ascii="Aptos" w:hAnsi="Aptos"/>
          <w:sz w:val="22"/>
          <w:szCs w:val="22"/>
        </w:rPr>
        <w:t xml:space="preserve"> – waga 15%</w:t>
      </w:r>
    </w:p>
    <w:p w14:paraId="02718C69" w14:textId="7589B364" w:rsidR="00D953C9" w:rsidRPr="0046682A" w:rsidRDefault="00D953C9">
      <w:pPr>
        <w:pStyle w:val="Akapitzlist"/>
        <w:numPr>
          <w:ilvl w:val="0"/>
          <w:numId w:val="37"/>
        </w:numPr>
        <w:spacing w:line="360" w:lineRule="auto"/>
        <w:ind w:left="924" w:hanging="476"/>
        <w:rPr>
          <w:rFonts w:ascii="Aptos" w:hAnsi="Aptos"/>
          <w:sz w:val="22"/>
          <w:szCs w:val="22"/>
        </w:rPr>
      </w:pPr>
      <w:r w:rsidRPr="00D953C9">
        <w:rPr>
          <w:rFonts w:ascii="Aptos" w:hAnsi="Aptos"/>
          <w:b/>
          <w:bCs/>
          <w:sz w:val="22"/>
          <w:szCs w:val="22"/>
        </w:rPr>
        <w:t>Funkcjonalność SIEM/SOAR</w:t>
      </w:r>
      <w:r w:rsidRPr="00D953C9">
        <w:rPr>
          <w:rFonts w:ascii="Aptos" w:hAnsi="Aptos"/>
          <w:sz w:val="22"/>
          <w:szCs w:val="22"/>
        </w:rPr>
        <w:t xml:space="preserve"> – waga 15%</w:t>
      </w:r>
    </w:p>
    <w:p w14:paraId="2E37E9B7" w14:textId="77777777" w:rsidR="00005908" w:rsidRPr="0046682A" w:rsidRDefault="003B5D03">
      <w:pPr>
        <w:pStyle w:val="Akapitzlist"/>
        <w:numPr>
          <w:ilvl w:val="0"/>
          <w:numId w:val="36"/>
        </w:numPr>
        <w:spacing w:line="360" w:lineRule="auto"/>
        <w:ind w:left="426" w:hanging="426"/>
        <w:jc w:val="both"/>
        <w:rPr>
          <w:rFonts w:ascii="Aptos" w:hAnsi="Aptos" w:cs="Arial"/>
          <w:sz w:val="22"/>
          <w:szCs w:val="22"/>
        </w:rPr>
      </w:pPr>
      <w:r w:rsidRPr="0046682A">
        <w:rPr>
          <w:rFonts w:ascii="Aptos" w:hAnsi="Aptos" w:cs="Arial"/>
          <w:sz w:val="22"/>
          <w:szCs w:val="22"/>
        </w:rPr>
        <w:tab/>
        <w:t>Zasady oceny ofert w poszczególnych kryteriach:</w:t>
      </w:r>
    </w:p>
    <w:p w14:paraId="320DE6AD" w14:textId="77777777" w:rsidR="00005908" w:rsidRPr="0046682A" w:rsidRDefault="003B5D03">
      <w:pPr>
        <w:spacing w:line="360" w:lineRule="auto"/>
        <w:jc w:val="both"/>
        <w:rPr>
          <w:rFonts w:ascii="Aptos" w:hAnsi="Aptos" w:cs="Arial"/>
          <w:b/>
          <w:bCs/>
          <w:sz w:val="22"/>
          <w:szCs w:val="22"/>
          <w:u w:val="single"/>
        </w:rPr>
      </w:pPr>
      <w:r w:rsidRPr="0046682A">
        <w:rPr>
          <w:rFonts w:ascii="Aptos" w:hAnsi="Aptos" w:cs="Arial"/>
          <w:b/>
          <w:bCs/>
          <w:sz w:val="22"/>
          <w:szCs w:val="22"/>
          <w:u w:val="single"/>
        </w:rPr>
        <w:t>Kryterium ceny zostanie obliczone według poniższego wzoru:</w:t>
      </w:r>
    </w:p>
    <w:p w14:paraId="5A57427A" w14:textId="77777777" w:rsidR="00005908" w:rsidRPr="0046682A" w:rsidRDefault="003B5D03">
      <w:pPr>
        <w:spacing w:line="360" w:lineRule="auto"/>
        <w:jc w:val="both"/>
        <w:rPr>
          <w:rFonts w:ascii="Aptos" w:hAnsi="Aptos" w:cs="Arial"/>
          <w:b/>
          <w:sz w:val="22"/>
          <w:szCs w:val="22"/>
        </w:rPr>
      </w:pPr>
      <w:r w:rsidRPr="0046682A">
        <w:rPr>
          <w:rFonts w:ascii="Aptos" w:hAnsi="Aptos" w:cs="Arial"/>
          <w:b/>
          <w:sz w:val="22"/>
          <w:szCs w:val="22"/>
        </w:rPr>
        <w:tab/>
        <w:t>Cena (C) – waga 60%</w:t>
      </w:r>
    </w:p>
    <w:p w14:paraId="609E3509" w14:textId="77777777" w:rsidR="00005908" w:rsidRPr="0046682A" w:rsidRDefault="00005908">
      <w:pPr>
        <w:spacing w:line="360" w:lineRule="auto"/>
        <w:jc w:val="both"/>
        <w:rPr>
          <w:rFonts w:ascii="Aptos" w:hAnsi="Aptos" w:cs="Arial"/>
          <w:b/>
          <w:sz w:val="22"/>
          <w:szCs w:val="22"/>
        </w:rPr>
      </w:pPr>
    </w:p>
    <w:p w14:paraId="306577A2" w14:textId="77777777" w:rsidR="00005908" w:rsidRPr="0046682A" w:rsidRDefault="003B5D03">
      <w:pPr>
        <w:pStyle w:val="Akapitzlist"/>
        <w:spacing w:line="360" w:lineRule="auto"/>
        <w:ind w:left="2124"/>
        <w:jc w:val="both"/>
        <w:rPr>
          <w:rFonts w:ascii="Aptos" w:hAnsi="Aptos" w:cs="Arial"/>
          <w:b/>
          <w:sz w:val="22"/>
          <w:szCs w:val="22"/>
        </w:rPr>
      </w:pPr>
      <w:r w:rsidRPr="0046682A">
        <w:rPr>
          <w:rFonts w:ascii="Aptos" w:hAnsi="Aptos" w:cs="Arial"/>
          <w:b/>
          <w:sz w:val="22"/>
          <w:szCs w:val="22"/>
        </w:rPr>
        <w:t>cena najniższa brutto*</w:t>
      </w:r>
    </w:p>
    <w:p w14:paraId="3FAB41C4" w14:textId="77777777" w:rsidR="00005908" w:rsidRPr="0046682A" w:rsidRDefault="003B5D03">
      <w:pPr>
        <w:pStyle w:val="Akapitzlist"/>
        <w:spacing w:line="360" w:lineRule="auto"/>
        <w:ind w:left="1080"/>
        <w:jc w:val="both"/>
        <w:rPr>
          <w:rFonts w:ascii="Aptos" w:hAnsi="Aptos"/>
          <w:sz w:val="22"/>
          <w:szCs w:val="22"/>
        </w:rPr>
      </w:pPr>
      <w:r w:rsidRPr="0046682A">
        <w:rPr>
          <w:rFonts w:ascii="Aptos" w:hAnsi="Aptos" w:cs="Arial"/>
          <w:b/>
          <w:sz w:val="22"/>
          <w:szCs w:val="22"/>
        </w:rPr>
        <w:t>C =</w:t>
      </w:r>
      <w:r w:rsidRPr="0046682A">
        <w:rPr>
          <w:rFonts w:ascii="Aptos" w:hAnsi="Aptos" w:cs="Arial"/>
          <w:sz w:val="22"/>
          <w:szCs w:val="22"/>
        </w:rPr>
        <w:t xml:space="preserve"> </w:t>
      </w:r>
      <w:r w:rsidRPr="0046682A">
        <w:rPr>
          <w:rFonts w:ascii="Aptos" w:hAnsi="Aptos" w:cs="Arial"/>
          <w:strike/>
          <w:sz w:val="22"/>
          <w:szCs w:val="22"/>
        </w:rPr>
        <w:t xml:space="preserve">------------------------------------------------ </w:t>
      </w:r>
      <w:r w:rsidRPr="0046682A">
        <w:rPr>
          <w:rFonts w:ascii="Aptos" w:hAnsi="Aptos" w:cs="Arial"/>
          <w:sz w:val="22"/>
          <w:szCs w:val="22"/>
        </w:rPr>
        <w:t xml:space="preserve">  </w:t>
      </w:r>
      <w:r w:rsidRPr="0046682A">
        <w:rPr>
          <w:rFonts w:ascii="Aptos" w:hAnsi="Aptos" w:cs="Arial"/>
          <w:b/>
          <w:sz w:val="22"/>
          <w:szCs w:val="22"/>
        </w:rPr>
        <w:t>x 100 pkt x 60 %</w:t>
      </w:r>
    </w:p>
    <w:p w14:paraId="2806D3B9" w14:textId="77777777" w:rsidR="00005908" w:rsidRPr="0046682A" w:rsidRDefault="003B5D03">
      <w:pPr>
        <w:pStyle w:val="Akapitzlist"/>
        <w:spacing w:line="360" w:lineRule="auto"/>
        <w:ind w:left="1736"/>
        <w:jc w:val="both"/>
        <w:rPr>
          <w:rFonts w:ascii="Aptos" w:hAnsi="Aptos" w:cs="Arial"/>
          <w:b/>
          <w:sz w:val="22"/>
          <w:szCs w:val="22"/>
        </w:rPr>
      </w:pPr>
      <w:r w:rsidRPr="0046682A">
        <w:rPr>
          <w:rFonts w:ascii="Aptos" w:hAnsi="Aptos" w:cs="Arial"/>
          <w:b/>
          <w:sz w:val="22"/>
          <w:szCs w:val="22"/>
        </w:rPr>
        <w:t>cena oferty ocenianej brutto</w:t>
      </w:r>
    </w:p>
    <w:p w14:paraId="28F519AE" w14:textId="77777777" w:rsidR="00005908" w:rsidRPr="0046682A" w:rsidRDefault="003B5D03">
      <w:pPr>
        <w:spacing w:line="360" w:lineRule="auto"/>
        <w:ind w:left="372" w:firstLine="708"/>
        <w:jc w:val="both"/>
        <w:rPr>
          <w:rFonts w:ascii="Aptos" w:hAnsi="Aptos" w:cs="Arial"/>
          <w:b/>
          <w:sz w:val="22"/>
          <w:szCs w:val="22"/>
        </w:rPr>
      </w:pPr>
      <w:r w:rsidRPr="0046682A">
        <w:rPr>
          <w:rFonts w:ascii="Aptos" w:hAnsi="Aptos" w:cs="Arial"/>
          <w:b/>
          <w:sz w:val="22"/>
          <w:szCs w:val="22"/>
        </w:rPr>
        <w:t>* spośród wszystkich złożonych ofert niepodlegających odrzuceniu</w:t>
      </w:r>
    </w:p>
    <w:p w14:paraId="5DE6E7E6" w14:textId="77777777" w:rsidR="00005908" w:rsidRPr="0046682A" w:rsidRDefault="003B5D03">
      <w:pPr>
        <w:pStyle w:val="Akapitzlist"/>
        <w:numPr>
          <w:ilvl w:val="0"/>
          <w:numId w:val="38"/>
        </w:numPr>
        <w:spacing w:line="360" w:lineRule="auto"/>
        <w:ind w:left="1358" w:hanging="420"/>
        <w:jc w:val="both"/>
        <w:rPr>
          <w:rFonts w:ascii="Aptos" w:hAnsi="Aptos" w:cs="Arial"/>
          <w:sz w:val="22"/>
          <w:szCs w:val="22"/>
        </w:rPr>
      </w:pPr>
      <w:r w:rsidRPr="0046682A">
        <w:rPr>
          <w:rFonts w:ascii="Aptos" w:hAnsi="Aptos" w:cs="Arial"/>
          <w:sz w:val="22"/>
          <w:szCs w:val="22"/>
        </w:rPr>
        <w:tab/>
        <w:t>Podstawą przyznania punktów w kryterium „cena” będzie cena ofertowa brutto podana przez Wykonawcę w Formularzu Ofertowym.</w:t>
      </w:r>
    </w:p>
    <w:p w14:paraId="0F6D663E" w14:textId="423F9414" w:rsidR="00005908" w:rsidRPr="0046682A" w:rsidRDefault="003B5D03" w:rsidP="0046682A">
      <w:pPr>
        <w:pStyle w:val="Akapitzlist"/>
        <w:numPr>
          <w:ilvl w:val="0"/>
          <w:numId w:val="38"/>
        </w:numPr>
        <w:spacing w:line="360" w:lineRule="auto"/>
        <w:ind w:left="1358" w:hanging="420"/>
        <w:jc w:val="both"/>
        <w:rPr>
          <w:rFonts w:ascii="Aptos" w:hAnsi="Aptos" w:cs="Arial"/>
          <w:sz w:val="22"/>
          <w:szCs w:val="22"/>
        </w:rPr>
      </w:pPr>
      <w:r w:rsidRPr="0046682A">
        <w:rPr>
          <w:rFonts w:ascii="Aptos" w:hAnsi="Aptos" w:cs="Arial"/>
          <w:sz w:val="22"/>
          <w:szCs w:val="22"/>
        </w:rPr>
        <w:tab/>
        <w:t>Cena ofertowa brutto musi uwzględniać wszelkie koszty jakie Wykonawca poniesie w związku z realizacją przedmiotu zamówienia.</w:t>
      </w:r>
    </w:p>
    <w:p w14:paraId="72F81716" w14:textId="77777777" w:rsidR="00005908" w:rsidRPr="0046682A" w:rsidRDefault="003B5D03">
      <w:pPr>
        <w:spacing w:line="360" w:lineRule="auto"/>
        <w:jc w:val="both"/>
        <w:rPr>
          <w:rFonts w:ascii="Aptos" w:hAnsi="Aptos" w:cs="Arial"/>
          <w:b/>
          <w:bCs/>
          <w:sz w:val="22"/>
          <w:szCs w:val="22"/>
          <w:u w:val="single"/>
        </w:rPr>
      </w:pPr>
      <w:r w:rsidRPr="0046682A">
        <w:rPr>
          <w:rFonts w:ascii="Aptos" w:hAnsi="Aptos" w:cs="Arial"/>
          <w:b/>
          <w:bCs/>
          <w:sz w:val="22"/>
          <w:szCs w:val="22"/>
          <w:u w:val="single"/>
        </w:rPr>
        <w:t xml:space="preserve">Kryterium gwarancji </w:t>
      </w:r>
    </w:p>
    <w:p w14:paraId="329A9A88" w14:textId="77777777" w:rsidR="00005908" w:rsidRPr="0046682A" w:rsidRDefault="003B5D03">
      <w:pPr>
        <w:spacing w:line="360" w:lineRule="auto"/>
        <w:jc w:val="both"/>
        <w:rPr>
          <w:rFonts w:ascii="Aptos" w:hAnsi="Aptos"/>
          <w:sz w:val="22"/>
          <w:szCs w:val="22"/>
        </w:rPr>
      </w:pPr>
      <w:r w:rsidRPr="0046682A">
        <w:rPr>
          <w:rFonts w:ascii="Aptos" w:hAnsi="Aptos" w:cs="Arial"/>
          <w:b/>
          <w:bCs/>
          <w:sz w:val="22"/>
          <w:szCs w:val="22"/>
        </w:rPr>
        <w:t>Gwarancja (G)  – waga 10 %</w:t>
      </w:r>
    </w:p>
    <w:p w14:paraId="702730D7" w14:textId="77777777" w:rsidR="00005908" w:rsidRPr="0046682A" w:rsidRDefault="003B5D03">
      <w:pPr>
        <w:spacing w:line="360" w:lineRule="auto"/>
        <w:jc w:val="both"/>
        <w:rPr>
          <w:rFonts w:ascii="Aptos" w:hAnsi="Aptos" w:cs="Arial"/>
          <w:sz w:val="22"/>
          <w:szCs w:val="22"/>
        </w:rPr>
      </w:pPr>
      <w:r w:rsidRPr="0046682A">
        <w:rPr>
          <w:rFonts w:ascii="Aptos" w:hAnsi="Aptos" w:cs="Arial"/>
          <w:sz w:val="22"/>
          <w:szCs w:val="22"/>
        </w:rPr>
        <w:t>Zamawiający w ramach kryterium ,,gwarancja’’ będzie przyznawał punkty za zadeklarowanie długości trwania okresu gwarancji przedmiotu zamówienia w następujący sposób:</w:t>
      </w:r>
    </w:p>
    <w:p w14:paraId="2A89955A" w14:textId="77777777" w:rsidR="00005908" w:rsidRPr="0046682A" w:rsidRDefault="003B5D03">
      <w:pPr>
        <w:pStyle w:val="Akapitzlist"/>
        <w:numPr>
          <w:ilvl w:val="0"/>
          <w:numId w:val="39"/>
        </w:numPr>
        <w:spacing w:line="360" w:lineRule="auto"/>
        <w:jc w:val="both"/>
        <w:rPr>
          <w:rFonts w:ascii="Aptos" w:hAnsi="Aptos" w:cs="Arial"/>
          <w:sz w:val="22"/>
          <w:szCs w:val="22"/>
        </w:rPr>
      </w:pPr>
      <w:r w:rsidRPr="0046682A">
        <w:rPr>
          <w:rFonts w:ascii="Aptos" w:hAnsi="Aptos" w:cs="Arial"/>
          <w:sz w:val="22"/>
          <w:szCs w:val="22"/>
        </w:rPr>
        <w:t>Oferent, który zaoferuje okres gwarancji 24 miesiące– otrzyma 0 pkt</w:t>
      </w:r>
    </w:p>
    <w:p w14:paraId="7B33713D" w14:textId="697EA498" w:rsidR="00005908" w:rsidRDefault="003B5D03">
      <w:pPr>
        <w:pStyle w:val="Akapitzlist"/>
        <w:numPr>
          <w:ilvl w:val="0"/>
          <w:numId w:val="39"/>
        </w:numPr>
        <w:spacing w:line="360" w:lineRule="auto"/>
        <w:jc w:val="both"/>
        <w:rPr>
          <w:rFonts w:ascii="Aptos" w:hAnsi="Aptos" w:cs="Arial"/>
          <w:sz w:val="22"/>
          <w:szCs w:val="22"/>
        </w:rPr>
      </w:pPr>
      <w:r w:rsidRPr="0046682A">
        <w:rPr>
          <w:rFonts w:ascii="Aptos" w:hAnsi="Aptos" w:cs="Arial"/>
          <w:sz w:val="22"/>
          <w:szCs w:val="22"/>
        </w:rPr>
        <w:t>Oferent, który zaoferuje okres gwarancji 3</w:t>
      </w:r>
      <w:r w:rsidR="006839B8">
        <w:rPr>
          <w:rFonts w:ascii="Aptos" w:hAnsi="Aptos" w:cs="Arial"/>
          <w:sz w:val="22"/>
          <w:szCs w:val="22"/>
        </w:rPr>
        <w:t>0</w:t>
      </w:r>
      <w:r w:rsidRPr="0046682A">
        <w:rPr>
          <w:rFonts w:ascii="Aptos" w:hAnsi="Aptos" w:cs="Arial"/>
          <w:sz w:val="22"/>
          <w:szCs w:val="22"/>
        </w:rPr>
        <w:t xml:space="preserve"> miesięcy -  otrzyma </w:t>
      </w:r>
      <w:r w:rsidR="006839B8">
        <w:rPr>
          <w:rFonts w:ascii="Aptos" w:hAnsi="Aptos" w:cs="Arial"/>
          <w:sz w:val="22"/>
          <w:szCs w:val="22"/>
        </w:rPr>
        <w:t>5</w:t>
      </w:r>
      <w:r w:rsidRPr="0046682A">
        <w:rPr>
          <w:rFonts w:ascii="Aptos" w:hAnsi="Aptos" w:cs="Arial"/>
          <w:sz w:val="22"/>
          <w:szCs w:val="22"/>
        </w:rPr>
        <w:t xml:space="preserve"> pkt</w:t>
      </w:r>
    </w:p>
    <w:p w14:paraId="75123C73" w14:textId="44B1B78E" w:rsidR="006839B8" w:rsidRDefault="006839B8">
      <w:pPr>
        <w:pStyle w:val="Akapitzlist"/>
        <w:numPr>
          <w:ilvl w:val="0"/>
          <w:numId w:val="39"/>
        </w:numPr>
        <w:spacing w:line="360" w:lineRule="auto"/>
        <w:jc w:val="both"/>
        <w:rPr>
          <w:rFonts w:ascii="Aptos" w:hAnsi="Aptos" w:cs="Arial"/>
          <w:sz w:val="22"/>
          <w:szCs w:val="22"/>
        </w:rPr>
      </w:pPr>
      <w:r>
        <w:rPr>
          <w:rFonts w:ascii="Aptos" w:hAnsi="Aptos" w:cs="Arial"/>
          <w:sz w:val="22"/>
          <w:szCs w:val="22"/>
        </w:rPr>
        <w:t>Oferent, który zaoferuje okres gwarancji 36 miesięcy – otrzyma 10 pkt</w:t>
      </w:r>
    </w:p>
    <w:p w14:paraId="09A30CAC" w14:textId="2ECA6715" w:rsidR="00ED485B" w:rsidRPr="00ED485B" w:rsidRDefault="00ED485B" w:rsidP="00ED485B">
      <w:pPr>
        <w:spacing w:line="360" w:lineRule="auto"/>
        <w:jc w:val="both"/>
        <w:rPr>
          <w:rFonts w:ascii="Aptos" w:hAnsi="Aptos" w:cs="Arial"/>
          <w:sz w:val="22"/>
          <w:szCs w:val="22"/>
        </w:rPr>
      </w:pPr>
      <w:r>
        <w:rPr>
          <w:rFonts w:ascii="Aptos" w:hAnsi="Aptos" w:cs="Arial"/>
          <w:sz w:val="22"/>
          <w:szCs w:val="22"/>
        </w:rPr>
        <w:t>Jeżeli w formularzu ofertowym Wykonawca nie wskaże okresu gwarancji, Zamawiający przyjmie, że Wykonawca zaoferował okres gwarancji wynoszący 24 miesiące i przyzna 0 pkt. w kryterium ,,gwarancja’’</w:t>
      </w:r>
    </w:p>
    <w:p w14:paraId="7F8C1F4D" w14:textId="77777777" w:rsidR="00005908" w:rsidRPr="00D953C9" w:rsidRDefault="003B5D03">
      <w:pPr>
        <w:spacing w:line="360" w:lineRule="auto"/>
        <w:jc w:val="both"/>
        <w:rPr>
          <w:rFonts w:ascii="Aptos" w:hAnsi="Aptos" w:cs="Arial"/>
          <w:b/>
          <w:bCs/>
          <w:sz w:val="22"/>
          <w:szCs w:val="22"/>
          <w:u w:val="single"/>
        </w:rPr>
      </w:pPr>
      <w:r w:rsidRPr="00D953C9">
        <w:rPr>
          <w:rFonts w:ascii="Aptos" w:hAnsi="Aptos" w:cs="Arial"/>
          <w:b/>
          <w:bCs/>
          <w:sz w:val="22"/>
          <w:szCs w:val="22"/>
          <w:u w:val="single"/>
        </w:rPr>
        <w:t>Kryterium Dodatkowa funkcjonalność XDR – waga 15%</w:t>
      </w:r>
    </w:p>
    <w:p w14:paraId="3D99CDC6" w14:textId="77777777" w:rsidR="00005908" w:rsidRPr="0046682A" w:rsidRDefault="003B5D03">
      <w:pPr>
        <w:spacing w:line="360" w:lineRule="auto"/>
        <w:jc w:val="both"/>
        <w:rPr>
          <w:rFonts w:ascii="Aptos" w:hAnsi="Aptos" w:cs="Arial"/>
          <w:sz w:val="22"/>
          <w:szCs w:val="22"/>
        </w:rPr>
      </w:pPr>
      <w:r w:rsidRPr="0046682A">
        <w:rPr>
          <w:rFonts w:ascii="Aptos" w:hAnsi="Aptos" w:cs="Arial"/>
          <w:sz w:val="22"/>
          <w:szCs w:val="22"/>
        </w:rPr>
        <w:t>Zamawiający w ramach kryterium „Dodatkowa funkcjonalność XDR” będzie przyznawał punkty za zadeklarowanie dodatkowej funkcjonalności XDR:</w:t>
      </w:r>
    </w:p>
    <w:p w14:paraId="5078080F" w14:textId="77777777" w:rsidR="00005908" w:rsidRPr="0046682A" w:rsidRDefault="003B5D03">
      <w:pPr>
        <w:pStyle w:val="Akapitzlist"/>
        <w:numPr>
          <w:ilvl w:val="0"/>
          <w:numId w:val="40"/>
        </w:numPr>
        <w:spacing w:line="360" w:lineRule="auto"/>
        <w:jc w:val="both"/>
        <w:rPr>
          <w:rFonts w:ascii="Aptos" w:hAnsi="Aptos" w:cs="Arial"/>
          <w:sz w:val="22"/>
          <w:szCs w:val="22"/>
        </w:rPr>
      </w:pPr>
      <w:r w:rsidRPr="0046682A">
        <w:rPr>
          <w:rFonts w:ascii="Aptos" w:hAnsi="Aptos" w:cs="Arial"/>
          <w:sz w:val="22"/>
          <w:szCs w:val="22"/>
        </w:rPr>
        <w:t>Oferent, który zaoferuje rozwiązanie XDR bez możliwości szyfrowania – otrzyma 0 pkt</w:t>
      </w:r>
    </w:p>
    <w:p w14:paraId="27DA0D34" w14:textId="77777777" w:rsidR="00005908" w:rsidRPr="00ED485B" w:rsidRDefault="003B5D03">
      <w:pPr>
        <w:pStyle w:val="Akapitzlist"/>
        <w:numPr>
          <w:ilvl w:val="0"/>
          <w:numId w:val="40"/>
        </w:numPr>
        <w:spacing w:line="360" w:lineRule="auto"/>
        <w:jc w:val="both"/>
        <w:rPr>
          <w:rFonts w:ascii="Aptos" w:hAnsi="Aptos"/>
          <w:sz w:val="22"/>
          <w:szCs w:val="22"/>
        </w:rPr>
      </w:pPr>
      <w:r w:rsidRPr="0046682A">
        <w:rPr>
          <w:rFonts w:ascii="Aptos" w:hAnsi="Aptos" w:cs="Arial"/>
          <w:sz w:val="22"/>
          <w:szCs w:val="22"/>
        </w:rPr>
        <w:t>Oferent, który zaoferuje rozwiązanie XDR z możliwością szyfrowania – otrzyma 10 pkt</w:t>
      </w:r>
    </w:p>
    <w:p w14:paraId="53AD100A" w14:textId="7407FAEB" w:rsidR="00ED485B" w:rsidRPr="00ED485B" w:rsidRDefault="00ED485B" w:rsidP="00ED485B">
      <w:pPr>
        <w:spacing w:line="360" w:lineRule="auto"/>
        <w:jc w:val="both"/>
        <w:rPr>
          <w:rFonts w:ascii="Aptos" w:hAnsi="Aptos"/>
          <w:sz w:val="22"/>
          <w:szCs w:val="22"/>
        </w:rPr>
      </w:pPr>
      <w:r>
        <w:rPr>
          <w:rFonts w:ascii="Aptos" w:hAnsi="Aptos"/>
          <w:sz w:val="22"/>
          <w:szCs w:val="22"/>
        </w:rPr>
        <w:lastRenderedPageBreak/>
        <w:t>Jeżeli w formularzu ofertowym Wykonawca nie wskaże, czy oferuje dodatkową funkcjonalność XDR, Zamawiający przyjmie, że Wykonawca zaoferował rozwiązanie XDR bez możliwości szyfrowania i przyzna 0 pkt. w kryterium ,,dodatkowa funkcjonalność XDR’’</w:t>
      </w:r>
    </w:p>
    <w:p w14:paraId="733950FD" w14:textId="77777777" w:rsidR="00005908" w:rsidRPr="00D953C9" w:rsidRDefault="003B5D03">
      <w:pPr>
        <w:spacing w:line="360" w:lineRule="auto"/>
        <w:jc w:val="both"/>
        <w:rPr>
          <w:rFonts w:ascii="Aptos" w:hAnsi="Aptos" w:cs="Arial"/>
          <w:b/>
          <w:bCs/>
          <w:sz w:val="22"/>
          <w:szCs w:val="22"/>
          <w:u w:val="single"/>
        </w:rPr>
      </w:pPr>
      <w:r w:rsidRPr="00D953C9">
        <w:rPr>
          <w:rFonts w:ascii="Aptos" w:hAnsi="Aptos" w:cs="Arial"/>
          <w:b/>
          <w:bCs/>
          <w:sz w:val="22"/>
          <w:szCs w:val="22"/>
          <w:u w:val="single"/>
        </w:rPr>
        <w:t>Kryterium Funkcjonalność SIEM/SOAR – waga 15%</w:t>
      </w:r>
    </w:p>
    <w:p w14:paraId="78E4F696" w14:textId="77777777" w:rsidR="00005908" w:rsidRPr="0046682A" w:rsidRDefault="003B5D03">
      <w:pPr>
        <w:spacing w:line="360" w:lineRule="auto"/>
        <w:jc w:val="both"/>
        <w:rPr>
          <w:rFonts w:ascii="Aptos" w:hAnsi="Aptos"/>
          <w:sz w:val="22"/>
          <w:szCs w:val="22"/>
        </w:rPr>
      </w:pPr>
      <w:r w:rsidRPr="0046682A">
        <w:rPr>
          <w:rFonts w:ascii="Aptos" w:hAnsi="Aptos" w:cs="Arial"/>
          <w:sz w:val="22"/>
          <w:szCs w:val="22"/>
        </w:rPr>
        <w:t>Zamawiający w ramach kryterium „</w:t>
      </w:r>
      <w:r w:rsidRPr="0046682A">
        <w:rPr>
          <w:rFonts w:ascii="Aptos" w:hAnsi="Aptos" w:cs="Arial"/>
          <w:b/>
          <w:bCs/>
          <w:sz w:val="22"/>
          <w:szCs w:val="22"/>
        </w:rPr>
        <w:t>Funkcjonalność SIEM/SOAR</w:t>
      </w:r>
      <w:r w:rsidRPr="0046682A">
        <w:rPr>
          <w:rFonts w:ascii="Aptos" w:hAnsi="Aptos" w:cs="Arial"/>
          <w:sz w:val="22"/>
          <w:szCs w:val="22"/>
        </w:rPr>
        <w:t>” będzie przyznawał punkty za zaoferowanie rozwiązania rozszerzającego usługę serwera logów o funkcjonalność systemu klasy SIEM, obejmującą co najmniej korelację zdarzeń, analizę zagrożeń, automatyzację reakcji na incydenty (SOAR) oraz zaawansowane raportowanie bezpieczeństwa.:</w:t>
      </w:r>
    </w:p>
    <w:p w14:paraId="02D4E24A" w14:textId="77777777" w:rsidR="00005908" w:rsidRPr="0046682A" w:rsidRDefault="003B5D03">
      <w:pPr>
        <w:pStyle w:val="Akapitzlist"/>
        <w:numPr>
          <w:ilvl w:val="0"/>
          <w:numId w:val="41"/>
        </w:numPr>
        <w:spacing w:line="360" w:lineRule="auto"/>
        <w:jc w:val="both"/>
        <w:rPr>
          <w:rFonts w:ascii="Aptos" w:hAnsi="Aptos" w:cs="Arial"/>
          <w:sz w:val="22"/>
          <w:szCs w:val="22"/>
        </w:rPr>
      </w:pPr>
      <w:r w:rsidRPr="0046682A">
        <w:rPr>
          <w:rFonts w:ascii="Aptos" w:hAnsi="Aptos" w:cs="Arial"/>
          <w:sz w:val="22"/>
          <w:szCs w:val="22"/>
        </w:rPr>
        <w:t>NIE -  0 pkt</w:t>
      </w:r>
    </w:p>
    <w:p w14:paraId="7CF3EC82" w14:textId="6CD8BD66" w:rsidR="00005908" w:rsidRPr="00ED485B" w:rsidRDefault="003B5D03" w:rsidP="0046682A">
      <w:pPr>
        <w:pStyle w:val="Akapitzlist"/>
        <w:numPr>
          <w:ilvl w:val="0"/>
          <w:numId w:val="41"/>
        </w:numPr>
        <w:spacing w:line="360" w:lineRule="auto"/>
        <w:jc w:val="both"/>
        <w:rPr>
          <w:rFonts w:ascii="Aptos" w:hAnsi="Aptos"/>
          <w:sz w:val="22"/>
          <w:szCs w:val="22"/>
        </w:rPr>
      </w:pPr>
      <w:r w:rsidRPr="0046682A">
        <w:rPr>
          <w:rFonts w:ascii="Aptos" w:hAnsi="Aptos" w:cs="Arial"/>
          <w:sz w:val="22"/>
          <w:szCs w:val="22"/>
        </w:rPr>
        <w:t>TAK - 10 pkt</w:t>
      </w:r>
    </w:p>
    <w:p w14:paraId="2550390D" w14:textId="0ADD73E0" w:rsidR="00ED485B" w:rsidRPr="00ED485B" w:rsidRDefault="00ED485B" w:rsidP="00ED485B">
      <w:pPr>
        <w:spacing w:line="360" w:lineRule="auto"/>
        <w:jc w:val="both"/>
        <w:rPr>
          <w:rFonts w:ascii="Aptos" w:hAnsi="Aptos"/>
          <w:sz w:val="22"/>
          <w:szCs w:val="22"/>
        </w:rPr>
      </w:pPr>
      <w:r w:rsidRPr="00194C82">
        <w:rPr>
          <w:rFonts w:ascii="Aptos" w:hAnsi="Aptos"/>
          <w:sz w:val="22"/>
          <w:szCs w:val="22"/>
        </w:rPr>
        <w:t xml:space="preserve">Jeżeli w formularzu ofertowym Wykonawca </w:t>
      </w:r>
      <w:r w:rsidR="000474E3" w:rsidRPr="00194C82">
        <w:rPr>
          <w:rFonts w:ascii="Aptos" w:hAnsi="Aptos"/>
          <w:sz w:val="22"/>
          <w:szCs w:val="22"/>
        </w:rPr>
        <w:t>nie wskaże, czy oferuje dodatkową funkcjonalność SIEM</w:t>
      </w:r>
      <w:r w:rsidR="005A1D12" w:rsidRPr="00194C82">
        <w:rPr>
          <w:rFonts w:ascii="Aptos" w:hAnsi="Aptos"/>
          <w:sz w:val="22"/>
          <w:szCs w:val="22"/>
        </w:rPr>
        <w:t>/SOAR</w:t>
      </w:r>
      <w:r w:rsidR="000474E3" w:rsidRPr="00194C82">
        <w:rPr>
          <w:rFonts w:ascii="Aptos" w:hAnsi="Aptos"/>
          <w:sz w:val="22"/>
          <w:szCs w:val="22"/>
        </w:rPr>
        <w:t>, Zamawiający przyjmie, że Wykonawca zaoferował rozwiązanie</w:t>
      </w:r>
      <w:r w:rsidR="0010227F">
        <w:rPr>
          <w:rFonts w:ascii="Aptos" w:hAnsi="Aptos"/>
          <w:sz w:val="22"/>
          <w:szCs w:val="22"/>
        </w:rPr>
        <w:t xml:space="preserve"> bez możliwości</w:t>
      </w:r>
      <w:r w:rsidR="000474E3" w:rsidRPr="00194C82">
        <w:rPr>
          <w:rFonts w:ascii="Aptos" w:hAnsi="Aptos"/>
          <w:sz w:val="22"/>
          <w:szCs w:val="22"/>
        </w:rPr>
        <w:t xml:space="preserve"> </w:t>
      </w:r>
      <w:r w:rsidR="0010227F" w:rsidRPr="0010227F">
        <w:rPr>
          <w:rFonts w:ascii="Aptos" w:hAnsi="Aptos"/>
          <w:sz w:val="22"/>
          <w:szCs w:val="22"/>
        </w:rPr>
        <w:t>rozszerzające</w:t>
      </w:r>
      <w:r w:rsidR="0010227F">
        <w:rPr>
          <w:rFonts w:ascii="Aptos" w:hAnsi="Aptos"/>
          <w:sz w:val="22"/>
          <w:szCs w:val="22"/>
        </w:rPr>
        <w:t>j</w:t>
      </w:r>
      <w:r w:rsidR="0010227F" w:rsidRPr="0010227F">
        <w:rPr>
          <w:rFonts w:ascii="Aptos" w:hAnsi="Aptos"/>
          <w:sz w:val="22"/>
          <w:szCs w:val="22"/>
        </w:rPr>
        <w:t xml:space="preserve"> usługę serwera logów o funkcjonalność systemu klasy SIEM, obejmującą co najmniej korelację zdarzeń, analizę zagrożeń, automatyzację reakcji na incydenty (SOAR) oraz zaawansowane raportowanie bezpieczeństwa</w:t>
      </w:r>
      <w:r w:rsidR="0010227F">
        <w:rPr>
          <w:rFonts w:ascii="Aptos" w:hAnsi="Aptos"/>
          <w:sz w:val="22"/>
          <w:szCs w:val="22"/>
        </w:rPr>
        <w:t xml:space="preserve"> </w:t>
      </w:r>
      <w:r w:rsidR="000474E3" w:rsidRPr="00194C82">
        <w:rPr>
          <w:rFonts w:ascii="Aptos" w:hAnsi="Aptos"/>
          <w:sz w:val="22"/>
          <w:szCs w:val="22"/>
        </w:rPr>
        <w:t>przyzna 0 pkt. w kryterium ,,dodatkowa funkcjonalno</w:t>
      </w:r>
      <w:r w:rsidR="0010227F">
        <w:rPr>
          <w:rFonts w:ascii="Aptos" w:hAnsi="Aptos"/>
          <w:sz w:val="22"/>
          <w:szCs w:val="22"/>
        </w:rPr>
        <w:t>ść SIEM/SOAR</w:t>
      </w:r>
      <w:r w:rsidR="000474E3" w:rsidRPr="00194C82">
        <w:rPr>
          <w:rFonts w:ascii="Aptos" w:hAnsi="Aptos"/>
          <w:sz w:val="22"/>
          <w:szCs w:val="22"/>
        </w:rPr>
        <w:t>’’</w:t>
      </w:r>
    </w:p>
    <w:p w14:paraId="34C521ED" w14:textId="77777777" w:rsidR="00005908" w:rsidRDefault="003B5D03">
      <w:pPr>
        <w:pStyle w:val="Akapitzlist"/>
        <w:numPr>
          <w:ilvl w:val="0"/>
          <w:numId w:val="36"/>
        </w:numPr>
        <w:spacing w:line="360" w:lineRule="auto"/>
        <w:ind w:left="448" w:hanging="426"/>
        <w:jc w:val="both"/>
        <w:rPr>
          <w:rFonts w:ascii="Aptos" w:hAnsi="Aptos" w:cs="Arial"/>
          <w:sz w:val="22"/>
          <w:szCs w:val="22"/>
        </w:rPr>
      </w:pPr>
      <w:r w:rsidRPr="0046682A">
        <w:rPr>
          <w:rFonts w:ascii="Aptos" w:hAnsi="Aptos" w:cs="Arial"/>
          <w:sz w:val="22"/>
          <w:szCs w:val="22"/>
        </w:rPr>
        <w:tab/>
        <w:t>Punktacja przyznawana ofertom w poszczególnych kryteriach oceny ofert będzie liczona z dokładnością do dwóch miejsc po przecinku, zgodnie z zasadami arytmetyki.</w:t>
      </w:r>
    </w:p>
    <w:p w14:paraId="17BC6F67" w14:textId="027E0A82" w:rsidR="00D953C9" w:rsidRDefault="00D953C9" w:rsidP="00D953C9">
      <w:pPr>
        <w:pStyle w:val="Akapitzlist"/>
        <w:spacing w:line="360" w:lineRule="auto"/>
        <w:ind w:left="448"/>
        <w:jc w:val="both"/>
        <w:rPr>
          <w:rFonts w:ascii="Aptos" w:hAnsi="Aptos" w:cs="Arial"/>
          <w:sz w:val="22"/>
          <w:szCs w:val="22"/>
        </w:rPr>
      </w:pPr>
      <w:r>
        <w:rPr>
          <w:rFonts w:ascii="Aptos" w:hAnsi="Aptos" w:cs="Arial"/>
          <w:sz w:val="22"/>
          <w:szCs w:val="22"/>
        </w:rPr>
        <w:t xml:space="preserve">P = </w:t>
      </w:r>
      <w:proofErr w:type="spellStart"/>
      <w:r>
        <w:rPr>
          <w:rFonts w:ascii="Aptos" w:hAnsi="Aptos" w:cs="Arial"/>
          <w:sz w:val="22"/>
          <w:szCs w:val="22"/>
        </w:rPr>
        <w:t>Pc</w:t>
      </w:r>
      <w:proofErr w:type="spellEnd"/>
      <w:r>
        <w:rPr>
          <w:rFonts w:ascii="Aptos" w:hAnsi="Aptos" w:cs="Arial"/>
          <w:sz w:val="22"/>
          <w:szCs w:val="22"/>
        </w:rPr>
        <w:t xml:space="preserve"> + </w:t>
      </w:r>
      <w:proofErr w:type="spellStart"/>
      <w:r>
        <w:rPr>
          <w:rFonts w:ascii="Aptos" w:hAnsi="Aptos" w:cs="Arial"/>
          <w:sz w:val="22"/>
          <w:szCs w:val="22"/>
        </w:rPr>
        <w:t>Pg</w:t>
      </w:r>
      <w:proofErr w:type="spellEnd"/>
      <w:r>
        <w:rPr>
          <w:rFonts w:ascii="Aptos" w:hAnsi="Aptos" w:cs="Arial"/>
          <w:sz w:val="22"/>
          <w:szCs w:val="22"/>
        </w:rPr>
        <w:t xml:space="preserve"> + </w:t>
      </w:r>
      <w:proofErr w:type="spellStart"/>
      <w:r>
        <w:rPr>
          <w:rFonts w:ascii="Aptos" w:hAnsi="Aptos" w:cs="Arial"/>
          <w:sz w:val="22"/>
          <w:szCs w:val="22"/>
        </w:rPr>
        <w:t>Pxdr</w:t>
      </w:r>
      <w:proofErr w:type="spellEnd"/>
      <w:r>
        <w:rPr>
          <w:rFonts w:ascii="Aptos" w:hAnsi="Aptos" w:cs="Arial"/>
          <w:sz w:val="22"/>
          <w:szCs w:val="22"/>
        </w:rPr>
        <w:t xml:space="preserve"> + </w:t>
      </w:r>
      <w:proofErr w:type="spellStart"/>
      <w:r>
        <w:rPr>
          <w:rFonts w:ascii="Aptos" w:hAnsi="Aptos" w:cs="Arial"/>
          <w:sz w:val="22"/>
          <w:szCs w:val="22"/>
        </w:rPr>
        <w:t>Psiem</w:t>
      </w:r>
      <w:proofErr w:type="spellEnd"/>
    </w:p>
    <w:p w14:paraId="2409D157" w14:textId="4DF41F4E" w:rsidR="00CC2019" w:rsidRDefault="00CC2019" w:rsidP="00D953C9">
      <w:pPr>
        <w:pStyle w:val="Akapitzlist"/>
        <w:spacing w:line="360" w:lineRule="auto"/>
        <w:ind w:left="448"/>
        <w:jc w:val="both"/>
        <w:rPr>
          <w:rFonts w:ascii="Aptos" w:hAnsi="Aptos" w:cs="Arial"/>
          <w:sz w:val="22"/>
          <w:szCs w:val="22"/>
        </w:rPr>
      </w:pPr>
      <w:r>
        <w:rPr>
          <w:rFonts w:ascii="Aptos" w:hAnsi="Aptos" w:cs="Arial"/>
          <w:sz w:val="22"/>
          <w:szCs w:val="22"/>
        </w:rPr>
        <w:t>P – punkty łącznie</w:t>
      </w:r>
    </w:p>
    <w:p w14:paraId="272E92DA" w14:textId="296AD8DF" w:rsidR="00CC2019" w:rsidRDefault="00CC2019" w:rsidP="00D953C9">
      <w:pPr>
        <w:pStyle w:val="Akapitzlist"/>
        <w:spacing w:line="360" w:lineRule="auto"/>
        <w:ind w:left="448"/>
        <w:jc w:val="both"/>
        <w:rPr>
          <w:rFonts w:ascii="Aptos" w:hAnsi="Aptos" w:cs="Arial"/>
          <w:sz w:val="22"/>
          <w:szCs w:val="22"/>
        </w:rPr>
      </w:pPr>
      <w:proofErr w:type="spellStart"/>
      <w:r>
        <w:rPr>
          <w:rFonts w:ascii="Aptos" w:hAnsi="Aptos" w:cs="Arial"/>
          <w:sz w:val="22"/>
          <w:szCs w:val="22"/>
        </w:rPr>
        <w:t>Pc</w:t>
      </w:r>
      <w:proofErr w:type="spellEnd"/>
      <w:r>
        <w:rPr>
          <w:rFonts w:ascii="Aptos" w:hAnsi="Aptos" w:cs="Arial"/>
          <w:sz w:val="22"/>
          <w:szCs w:val="22"/>
        </w:rPr>
        <w:t xml:space="preserve"> – punkty w kryterium cena</w:t>
      </w:r>
    </w:p>
    <w:p w14:paraId="651FA382" w14:textId="1BF10F35" w:rsidR="00CC2019" w:rsidRDefault="00CC2019" w:rsidP="00D953C9">
      <w:pPr>
        <w:pStyle w:val="Akapitzlist"/>
        <w:spacing w:line="360" w:lineRule="auto"/>
        <w:ind w:left="448"/>
        <w:jc w:val="both"/>
        <w:rPr>
          <w:rFonts w:ascii="Aptos" w:hAnsi="Aptos" w:cs="Arial"/>
          <w:sz w:val="22"/>
          <w:szCs w:val="22"/>
        </w:rPr>
      </w:pPr>
      <w:r>
        <w:rPr>
          <w:rFonts w:ascii="Aptos" w:hAnsi="Aptos" w:cs="Arial"/>
          <w:sz w:val="22"/>
          <w:szCs w:val="22"/>
        </w:rPr>
        <w:t>Pt – punkty za termin realizacji</w:t>
      </w:r>
    </w:p>
    <w:p w14:paraId="1BA8AEFD" w14:textId="1CA6020E" w:rsidR="00CC2019" w:rsidRDefault="00CC2019" w:rsidP="00D953C9">
      <w:pPr>
        <w:pStyle w:val="Akapitzlist"/>
        <w:spacing w:line="360" w:lineRule="auto"/>
        <w:ind w:left="448"/>
        <w:jc w:val="both"/>
        <w:rPr>
          <w:rFonts w:ascii="Aptos" w:hAnsi="Aptos" w:cs="Arial"/>
          <w:sz w:val="22"/>
          <w:szCs w:val="22"/>
        </w:rPr>
      </w:pPr>
      <w:proofErr w:type="spellStart"/>
      <w:r>
        <w:rPr>
          <w:rFonts w:ascii="Aptos" w:hAnsi="Aptos" w:cs="Arial"/>
          <w:sz w:val="22"/>
          <w:szCs w:val="22"/>
        </w:rPr>
        <w:t>Pxdr</w:t>
      </w:r>
      <w:proofErr w:type="spellEnd"/>
      <w:r>
        <w:rPr>
          <w:rFonts w:ascii="Aptos" w:hAnsi="Aptos" w:cs="Arial"/>
          <w:sz w:val="22"/>
          <w:szCs w:val="22"/>
        </w:rPr>
        <w:t xml:space="preserve"> – punkty za dodatkową funkcjonalność XDR</w:t>
      </w:r>
    </w:p>
    <w:p w14:paraId="31A4058F" w14:textId="70B183C7" w:rsidR="00CC2019" w:rsidRPr="0046682A" w:rsidRDefault="00CC2019" w:rsidP="00D953C9">
      <w:pPr>
        <w:pStyle w:val="Akapitzlist"/>
        <w:spacing w:line="360" w:lineRule="auto"/>
        <w:ind w:left="448"/>
        <w:jc w:val="both"/>
        <w:rPr>
          <w:rFonts w:ascii="Aptos" w:hAnsi="Aptos" w:cs="Arial"/>
          <w:sz w:val="22"/>
          <w:szCs w:val="22"/>
        </w:rPr>
      </w:pPr>
      <w:proofErr w:type="spellStart"/>
      <w:r>
        <w:rPr>
          <w:rFonts w:ascii="Aptos" w:hAnsi="Aptos" w:cs="Arial"/>
          <w:sz w:val="22"/>
          <w:szCs w:val="22"/>
        </w:rPr>
        <w:t>Psiem</w:t>
      </w:r>
      <w:proofErr w:type="spellEnd"/>
      <w:r>
        <w:rPr>
          <w:rFonts w:ascii="Aptos" w:hAnsi="Aptos" w:cs="Arial"/>
          <w:sz w:val="22"/>
          <w:szCs w:val="22"/>
        </w:rPr>
        <w:t xml:space="preserve"> – punkty za funkcjonalność SIEM/SOAR</w:t>
      </w:r>
    </w:p>
    <w:p w14:paraId="09B34DC1" w14:textId="77777777" w:rsidR="00005908" w:rsidRPr="0046682A" w:rsidRDefault="003B5D03">
      <w:pPr>
        <w:pStyle w:val="Akapitzlist"/>
        <w:numPr>
          <w:ilvl w:val="0"/>
          <w:numId w:val="36"/>
        </w:numPr>
        <w:spacing w:line="360" w:lineRule="auto"/>
        <w:ind w:left="448" w:hanging="426"/>
        <w:jc w:val="both"/>
        <w:rPr>
          <w:rFonts w:ascii="Aptos" w:hAnsi="Aptos" w:cs="Arial"/>
          <w:sz w:val="22"/>
          <w:szCs w:val="22"/>
        </w:rPr>
      </w:pPr>
      <w:r w:rsidRPr="0046682A">
        <w:rPr>
          <w:rFonts w:ascii="Aptos" w:hAnsi="Aptos" w:cs="Arial"/>
          <w:sz w:val="22"/>
          <w:szCs w:val="22"/>
        </w:rPr>
        <w:tab/>
        <w:t>W toku badania i oceny ofert Zamawiający może żądać od Wykonawcy wyjaśnień dotyczących treści złożonej oferty, w tym zaoferowanej ceny.</w:t>
      </w:r>
    </w:p>
    <w:p w14:paraId="3EBA919F" w14:textId="77777777" w:rsidR="00005908" w:rsidRPr="0046682A" w:rsidRDefault="003B5D03">
      <w:pPr>
        <w:pStyle w:val="Akapitzlist"/>
        <w:numPr>
          <w:ilvl w:val="0"/>
          <w:numId w:val="36"/>
        </w:numPr>
        <w:spacing w:line="360" w:lineRule="auto"/>
        <w:ind w:left="448" w:hanging="426"/>
        <w:jc w:val="both"/>
        <w:rPr>
          <w:rFonts w:ascii="Aptos" w:hAnsi="Aptos" w:cs="Arial"/>
          <w:sz w:val="22"/>
          <w:szCs w:val="22"/>
        </w:rPr>
      </w:pPr>
      <w:r w:rsidRPr="0046682A">
        <w:rPr>
          <w:rFonts w:ascii="Aptos" w:hAnsi="Aptos" w:cs="Arial"/>
          <w:sz w:val="22"/>
          <w:szCs w:val="22"/>
        </w:rPr>
        <w:tab/>
        <w:t>Zamawiający udzieli zamówienia Wykonawcy, którego oferta zostanie uznana za najkorzystniejszą.</w:t>
      </w:r>
    </w:p>
    <w:p w14:paraId="1671568F"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INFORMACJE</w:t>
      </w:r>
      <w:r w:rsidRPr="0046682A">
        <w:rPr>
          <w:rFonts w:ascii="Aptos" w:hAnsi="Aptos" w:cs="Arial"/>
          <w:b/>
          <w:sz w:val="22"/>
          <w:szCs w:val="22"/>
          <w:lang w:val="pl-PL"/>
        </w:rPr>
        <w:t xml:space="preserve"> O FORMALNOŚCIACH, JAKIE POWINNY BYĆ DOPEŁNIONE PO WYBORZE OFERTY W CELU ZAWARCIA UMOWY W SPRAWIE ZAMÓWIENIA PUBLICZNEGO</w:t>
      </w:r>
    </w:p>
    <w:p w14:paraId="15125E9B" w14:textId="77777777" w:rsidR="00005908" w:rsidRPr="0046682A" w:rsidRDefault="003B5D03">
      <w:pPr>
        <w:numPr>
          <w:ilvl w:val="0"/>
          <w:numId w:val="42"/>
        </w:numPr>
        <w:spacing w:line="360" w:lineRule="auto"/>
        <w:ind w:left="462" w:hanging="426"/>
        <w:jc w:val="both"/>
        <w:rPr>
          <w:rFonts w:ascii="Aptos" w:hAnsi="Aptos" w:cs="Arial"/>
          <w:sz w:val="22"/>
          <w:szCs w:val="22"/>
        </w:rPr>
      </w:pPr>
      <w:r w:rsidRPr="0046682A">
        <w:rPr>
          <w:rFonts w:ascii="Aptos" w:hAnsi="Aptos" w:cs="Arial"/>
          <w:sz w:val="22"/>
          <w:szCs w:val="22"/>
        </w:rPr>
        <w:lastRenderedPageBreak/>
        <w:tab/>
        <w:t>Zamawiający zawiera umowę w sprawie zamówienia publicznego w terminie nie krótszym niż 5 dni od dnia przesłania zawiadomienia o wyborze najkorzystniejszej oferty.</w:t>
      </w:r>
    </w:p>
    <w:p w14:paraId="7CC40BB0" w14:textId="77777777" w:rsidR="00005908" w:rsidRPr="0046682A" w:rsidRDefault="003B5D03">
      <w:pPr>
        <w:numPr>
          <w:ilvl w:val="0"/>
          <w:numId w:val="42"/>
        </w:numPr>
        <w:spacing w:line="360" w:lineRule="auto"/>
        <w:ind w:left="462" w:hanging="426"/>
        <w:jc w:val="both"/>
        <w:rPr>
          <w:rFonts w:ascii="Aptos" w:hAnsi="Aptos" w:cs="Arial"/>
          <w:sz w:val="22"/>
          <w:szCs w:val="22"/>
        </w:rPr>
      </w:pPr>
      <w:r w:rsidRPr="0046682A">
        <w:rPr>
          <w:rFonts w:ascii="Aptos" w:hAnsi="Aptos" w:cs="Arial"/>
          <w:sz w:val="22"/>
          <w:szCs w:val="22"/>
        </w:rPr>
        <w:tab/>
        <w:t xml:space="preserve">Zamawiający może zawrzeć umowę w sprawie zamówienia publicznego przed upływem terminu, o którym mowa w ust. 1, jeżeli </w:t>
      </w:r>
      <w:r w:rsidRPr="0046682A">
        <w:rPr>
          <w:rFonts w:ascii="Aptos" w:hAnsi="Aptos" w:cs="Arial"/>
          <w:sz w:val="22"/>
          <w:szCs w:val="22"/>
        </w:rPr>
        <w:tab/>
        <w:t>w postępowaniu o udzielenie zamówienia prowadzonym w trybie</w:t>
      </w:r>
      <w:r w:rsidRPr="0046682A">
        <w:rPr>
          <w:rFonts w:ascii="Aptos" w:hAnsi="Aptos" w:cs="Arial"/>
          <w:sz w:val="22"/>
          <w:szCs w:val="22"/>
        </w:rPr>
        <w:tab/>
        <w:t>podstawowym złożono tylko jedną ofertę.</w:t>
      </w:r>
    </w:p>
    <w:p w14:paraId="080165AA" w14:textId="77777777" w:rsidR="00005908" w:rsidRPr="0046682A" w:rsidRDefault="003B5D03">
      <w:pPr>
        <w:numPr>
          <w:ilvl w:val="0"/>
          <w:numId w:val="42"/>
        </w:numPr>
        <w:spacing w:line="360" w:lineRule="auto"/>
        <w:ind w:left="462" w:hanging="426"/>
        <w:jc w:val="both"/>
        <w:rPr>
          <w:rFonts w:ascii="Aptos" w:hAnsi="Aptos" w:cs="Arial"/>
          <w:sz w:val="22"/>
          <w:szCs w:val="22"/>
        </w:rPr>
      </w:pPr>
      <w:r w:rsidRPr="0046682A">
        <w:rPr>
          <w:rFonts w:ascii="Aptos" w:hAnsi="Aptos" w:cs="Arial"/>
          <w:sz w:val="22"/>
          <w:szCs w:val="22"/>
        </w:rPr>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38A5CEA6" w14:textId="77777777" w:rsidR="00005908" w:rsidRPr="0046682A" w:rsidRDefault="003B5D03">
      <w:pPr>
        <w:numPr>
          <w:ilvl w:val="0"/>
          <w:numId w:val="42"/>
        </w:numPr>
        <w:spacing w:line="360" w:lineRule="auto"/>
        <w:ind w:left="462" w:hanging="426"/>
        <w:jc w:val="both"/>
        <w:rPr>
          <w:rFonts w:ascii="Aptos" w:hAnsi="Aptos" w:cs="Arial"/>
          <w:sz w:val="22"/>
          <w:szCs w:val="22"/>
        </w:rPr>
      </w:pPr>
      <w:r w:rsidRPr="0046682A">
        <w:rPr>
          <w:rFonts w:ascii="Aptos" w:hAnsi="Aptos" w:cs="Arial"/>
          <w:sz w:val="22"/>
          <w:szCs w:val="22"/>
        </w:rPr>
        <w:tab/>
        <w:t>Wykonawca będzie zobowiązany do podpisania umowy w miejscu i terminie wskazanym przez Zamawiającego.</w:t>
      </w:r>
    </w:p>
    <w:p w14:paraId="4BF5905E"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WYMAGANIA</w:t>
      </w:r>
      <w:r w:rsidRPr="0046682A">
        <w:rPr>
          <w:rFonts w:ascii="Aptos" w:hAnsi="Aptos" w:cs="Arial"/>
          <w:b/>
          <w:sz w:val="22"/>
          <w:szCs w:val="22"/>
          <w:lang w:val="pl-PL"/>
        </w:rPr>
        <w:t xml:space="preserve"> DOTYCZĄCE ZABEZPIECZENIA NALEŻYTEGO WYKONANIA UMOWY</w:t>
      </w:r>
    </w:p>
    <w:p w14:paraId="26B04CBA" w14:textId="77777777" w:rsidR="00005908" w:rsidRPr="0046682A" w:rsidRDefault="003B5D03">
      <w:pPr>
        <w:spacing w:line="360" w:lineRule="auto"/>
        <w:ind w:left="426"/>
        <w:jc w:val="both"/>
        <w:rPr>
          <w:rFonts w:ascii="Aptos" w:hAnsi="Aptos"/>
          <w:sz w:val="22"/>
          <w:szCs w:val="22"/>
        </w:rPr>
      </w:pPr>
      <w:r w:rsidRPr="0046682A">
        <w:rPr>
          <w:rFonts w:ascii="Aptos" w:hAnsi="Aptos" w:cs="Arial"/>
          <w:sz w:val="22"/>
          <w:szCs w:val="22"/>
        </w:rPr>
        <w:t xml:space="preserve">Zamawiający </w:t>
      </w:r>
      <w:r w:rsidRPr="0046682A">
        <w:rPr>
          <w:rFonts w:ascii="Aptos" w:hAnsi="Aptos" w:cs="Arial"/>
          <w:b/>
          <w:sz w:val="22"/>
          <w:szCs w:val="22"/>
        </w:rPr>
        <w:t>nie wymaga</w:t>
      </w:r>
      <w:r w:rsidRPr="0046682A">
        <w:rPr>
          <w:rFonts w:ascii="Aptos" w:hAnsi="Aptos" w:cs="Arial"/>
          <w:sz w:val="22"/>
          <w:szCs w:val="22"/>
        </w:rPr>
        <w:t xml:space="preserve"> wniesienia zabezpieczenia należytego wykonania umowy w wysokości 5% wartości zamówienia brutto.</w:t>
      </w:r>
    </w:p>
    <w:p w14:paraId="547C4898"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bCs/>
          <w:sz w:val="22"/>
          <w:szCs w:val="22"/>
          <w:lang w:val="pl-PL"/>
        </w:rPr>
        <w:t>INFORMACJE</w:t>
      </w:r>
      <w:r w:rsidRPr="0046682A">
        <w:rPr>
          <w:rFonts w:ascii="Aptos" w:hAnsi="Aptos" w:cs="Arial"/>
          <w:b/>
          <w:sz w:val="22"/>
          <w:szCs w:val="22"/>
          <w:lang w:val="pl-PL"/>
        </w:rPr>
        <w:t xml:space="preserve"> O TREŚCI ZAWIERANEJ UMOWY ORAZ MOŻLIWOŚCI JEJ ZMIANY</w:t>
      </w:r>
    </w:p>
    <w:p w14:paraId="3EF9E4EE" w14:textId="77777777" w:rsidR="00005908" w:rsidRPr="0046682A" w:rsidRDefault="003B5D03">
      <w:pPr>
        <w:pStyle w:val="Akapitzlist"/>
        <w:numPr>
          <w:ilvl w:val="3"/>
          <w:numId w:val="33"/>
        </w:numPr>
        <w:spacing w:line="360" w:lineRule="auto"/>
        <w:ind w:left="462" w:hanging="462"/>
        <w:jc w:val="both"/>
        <w:rPr>
          <w:rFonts w:ascii="Aptos" w:hAnsi="Aptos"/>
          <w:sz w:val="22"/>
          <w:szCs w:val="22"/>
        </w:rPr>
      </w:pPr>
      <w:r w:rsidRPr="0046682A">
        <w:rPr>
          <w:rFonts w:ascii="Aptos" w:hAnsi="Aptos" w:cs="Arial"/>
          <w:sz w:val="22"/>
          <w:szCs w:val="22"/>
        </w:rPr>
        <w:tab/>
        <w:t xml:space="preserve">Wybrany Wykonawca jest zobowiązany do zawarcia umowy w sprawie zamówienia publicznego na warunkach określonych w Projektowanych Postanowieniach Umownych, stanowiących </w:t>
      </w:r>
      <w:r w:rsidRPr="0046682A">
        <w:rPr>
          <w:rFonts w:ascii="Aptos" w:hAnsi="Aptos" w:cs="Arial"/>
          <w:b/>
          <w:sz w:val="22"/>
          <w:szCs w:val="22"/>
        </w:rPr>
        <w:t>Załącznik nr 4 do SWZ</w:t>
      </w:r>
      <w:r w:rsidRPr="0046682A">
        <w:rPr>
          <w:rFonts w:ascii="Aptos" w:hAnsi="Aptos" w:cs="Arial"/>
          <w:sz w:val="22"/>
          <w:szCs w:val="22"/>
        </w:rPr>
        <w:t>.</w:t>
      </w:r>
    </w:p>
    <w:p w14:paraId="13D06604" w14:textId="77777777" w:rsidR="00005908" w:rsidRPr="0046682A" w:rsidRDefault="003B5D03">
      <w:pPr>
        <w:pStyle w:val="Akapitzlist"/>
        <w:numPr>
          <w:ilvl w:val="3"/>
          <w:numId w:val="33"/>
        </w:numPr>
        <w:spacing w:line="360" w:lineRule="auto"/>
        <w:ind w:left="462" w:hanging="462"/>
        <w:jc w:val="both"/>
        <w:rPr>
          <w:rFonts w:ascii="Aptos" w:hAnsi="Aptos" w:cs="Arial"/>
          <w:sz w:val="22"/>
          <w:szCs w:val="22"/>
        </w:rPr>
      </w:pPr>
      <w:r w:rsidRPr="0046682A">
        <w:rPr>
          <w:rFonts w:ascii="Aptos" w:hAnsi="Aptos" w:cs="Arial"/>
          <w:sz w:val="22"/>
          <w:szCs w:val="22"/>
        </w:rPr>
        <w:tab/>
        <w:t>Zakres świadczenia Wykonawcy wynikający z umowy jest tożsamy z jego zobowiązaniem zawartym w ofercie.</w:t>
      </w:r>
    </w:p>
    <w:p w14:paraId="3CE65BFA" w14:textId="77777777" w:rsidR="00005908" w:rsidRPr="0046682A" w:rsidRDefault="003B5D03">
      <w:pPr>
        <w:pStyle w:val="Akapitzlist"/>
        <w:numPr>
          <w:ilvl w:val="3"/>
          <w:numId w:val="33"/>
        </w:numPr>
        <w:spacing w:line="360" w:lineRule="auto"/>
        <w:ind w:left="462" w:hanging="462"/>
        <w:jc w:val="both"/>
        <w:rPr>
          <w:rFonts w:ascii="Aptos" w:hAnsi="Aptos"/>
          <w:sz w:val="22"/>
          <w:szCs w:val="22"/>
        </w:rPr>
      </w:pPr>
      <w:r w:rsidRPr="0046682A">
        <w:rPr>
          <w:rFonts w:ascii="Aptos" w:hAnsi="Aptos" w:cs="Arial"/>
          <w:sz w:val="22"/>
          <w:szCs w:val="22"/>
        </w:rPr>
        <w:tab/>
        <w:t xml:space="preserve">Zamawiający przewiduje możliwość zmiany zawartej umowy w stosunku do treści wybranej oferty w zakresie uregulowanym w art. 454-455 </w:t>
      </w:r>
      <w:proofErr w:type="spellStart"/>
      <w:r w:rsidRPr="0046682A">
        <w:rPr>
          <w:rFonts w:ascii="Aptos" w:hAnsi="Aptos" w:cs="Arial"/>
          <w:sz w:val="22"/>
          <w:szCs w:val="22"/>
        </w:rPr>
        <w:t>p.z.p</w:t>
      </w:r>
      <w:proofErr w:type="spellEnd"/>
      <w:r w:rsidRPr="0046682A">
        <w:rPr>
          <w:rFonts w:ascii="Aptos" w:hAnsi="Aptos" w:cs="Arial"/>
          <w:sz w:val="22"/>
          <w:szCs w:val="22"/>
        </w:rPr>
        <w:t xml:space="preserve">. oraz wskazanym w Projektowanych Postanowieniach Umownych, stanowiące </w:t>
      </w:r>
      <w:r w:rsidRPr="0046682A">
        <w:rPr>
          <w:rFonts w:ascii="Aptos" w:hAnsi="Aptos" w:cs="Arial"/>
          <w:b/>
          <w:sz w:val="22"/>
          <w:szCs w:val="22"/>
        </w:rPr>
        <w:t>Załącznik nr 7 do SWZ</w:t>
      </w:r>
      <w:r w:rsidRPr="0046682A">
        <w:rPr>
          <w:rFonts w:ascii="Aptos" w:hAnsi="Aptos" w:cs="Arial"/>
          <w:sz w:val="22"/>
          <w:szCs w:val="22"/>
        </w:rPr>
        <w:t>.</w:t>
      </w:r>
    </w:p>
    <w:p w14:paraId="6C636C52" w14:textId="77777777" w:rsidR="00005908" w:rsidRPr="0046682A" w:rsidRDefault="003B5D03">
      <w:pPr>
        <w:pStyle w:val="Akapitzlist"/>
        <w:numPr>
          <w:ilvl w:val="3"/>
          <w:numId w:val="33"/>
        </w:numPr>
        <w:spacing w:line="360" w:lineRule="auto"/>
        <w:ind w:left="462" w:hanging="462"/>
        <w:jc w:val="both"/>
        <w:rPr>
          <w:rFonts w:ascii="Aptos" w:hAnsi="Aptos" w:cs="Arial"/>
          <w:sz w:val="22"/>
          <w:szCs w:val="22"/>
        </w:rPr>
      </w:pPr>
      <w:r w:rsidRPr="0046682A">
        <w:rPr>
          <w:rFonts w:ascii="Aptos" w:hAnsi="Aptos" w:cs="Arial"/>
          <w:sz w:val="22"/>
          <w:szCs w:val="22"/>
        </w:rPr>
        <w:tab/>
        <w:t>Zmiana umowy wymaga dla swej ważności, pod rygorem nieważności, zachowania formy pisemnej.</w:t>
      </w:r>
    </w:p>
    <w:p w14:paraId="3D3F7236"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sz w:val="22"/>
          <w:szCs w:val="22"/>
          <w:lang w:val="pl-PL"/>
        </w:rPr>
        <w:t xml:space="preserve">POUCZENIE O </w:t>
      </w:r>
      <w:r w:rsidRPr="0046682A">
        <w:rPr>
          <w:rFonts w:ascii="Aptos" w:hAnsi="Aptos" w:cs="Arial"/>
          <w:b/>
          <w:bCs/>
          <w:sz w:val="22"/>
          <w:szCs w:val="22"/>
          <w:lang w:val="pl-PL"/>
        </w:rPr>
        <w:t>ŚRODKACH</w:t>
      </w:r>
      <w:r w:rsidRPr="0046682A">
        <w:rPr>
          <w:rFonts w:ascii="Aptos" w:hAnsi="Aptos" w:cs="Arial"/>
          <w:b/>
          <w:sz w:val="22"/>
          <w:szCs w:val="22"/>
          <w:lang w:val="pl-PL"/>
        </w:rPr>
        <w:t xml:space="preserve"> OCHRONY PRAWNEJ PRZYSŁUGUJĄCYCH WYKONAWCY</w:t>
      </w:r>
    </w:p>
    <w:p w14:paraId="460D552A" w14:textId="77777777" w:rsidR="00005908" w:rsidRPr="0046682A" w:rsidRDefault="003B5D03">
      <w:pPr>
        <w:numPr>
          <w:ilvl w:val="0"/>
          <w:numId w:val="43"/>
        </w:numPr>
        <w:spacing w:line="360" w:lineRule="auto"/>
        <w:ind w:left="426" w:hanging="426"/>
        <w:jc w:val="both"/>
        <w:rPr>
          <w:rFonts w:ascii="Aptos" w:hAnsi="Aptos" w:cs="Arial"/>
          <w:sz w:val="22"/>
          <w:szCs w:val="22"/>
        </w:rPr>
      </w:pPr>
      <w:r w:rsidRPr="0046682A">
        <w:rPr>
          <w:rFonts w:ascii="Aptos" w:hAnsi="Aptos" w:cs="Arial"/>
          <w:sz w:val="22"/>
          <w:szCs w:val="22"/>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46682A">
        <w:rPr>
          <w:rFonts w:ascii="Aptos" w:hAnsi="Aptos" w:cs="Arial"/>
          <w:sz w:val="22"/>
          <w:szCs w:val="22"/>
        </w:rPr>
        <w:t>p.z.p</w:t>
      </w:r>
      <w:proofErr w:type="spellEnd"/>
      <w:r w:rsidRPr="0046682A">
        <w:rPr>
          <w:rFonts w:ascii="Aptos" w:hAnsi="Aptos" w:cs="Arial"/>
          <w:sz w:val="22"/>
          <w:szCs w:val="22"/>
        </w:rPr>
        <w:t xml:space="preserve">. </w:t>
      </w:r>
    </w:p>
    <w:p w14:paraId="0888F40B" w14:textId="77777777" w:rsidR="00005908" w:rsidRPr="0046682A" w:rsidRDefault="003B5D03">
      <w:pPr>
        <w:numPr>
          <w:ilvl w:val="0"/>
          <w:numId w:val="43"/>
        </w:numPr>
        <w:spacing w:line="360" w:lineRule="auto"/>
        <w:ind w:left="426" w:hanging="426"/>
        <w:jc w:val="both"/>
        <w:rPr>
          <w:rFonts w:ascii="Aptos" w:hAnsi="Aptos" w:cs="Arial"/>
          <w:sz w:val="22"/>
          <w:szCs w:val="22"/>
        </w:rPr>
      </w:pPr>
      <w:r w:rsidRPr="0046682A">
        <w:rPr>
          <w:rFonts w:ascii="Aptos" w:hAnsi="Aptos" w:cs="Arial"/>
          <w:sz w:val="22"/>
          <w:szCs w:val="22"/>
        </w:rPr>
        <w:lastRenderedPageBreak/>
        <w:tab/>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46682A">
        <w:rPr>
          <w:rFonts w:ascii="Aptos" w:hAnsi="Aptos" w:cs="Arial"/>
          <w:sz w:val="22"/>
          <w:szCs w:val="22"/>
        </w:rPr>
        <w:t>p.z.p</w:t>
      </w:r>
      <w:proofErr w:type="spellEnd"/>
      <w:r w:rsidRPr="0046682A">
        <w:rPr>
          <w:rFonts w:ascii="Aptos" w:hAnsi="Aptos" w:cs="Arial"/>
          <w:sz w:val="22"/>
          <w:szCs w:val="22"/>
        </w:rPr>
        <w:t>. oraz Rzecznikowi Małych i Średnich Przedsiębiorców.</w:t>
      </w:r>
    </w:p>
    <w:p w14:paraId="0906FDED" w14:textId="77777777" w:rsidR="00005908" w:rsidRPr="0046682A" w:rsidRDefault="003B5D03">
      <w:pPr>
        <w:numPr>
          <w:ilvl w:val="0"/>
          <w:numId w:val="43"/>
        </w:numPr>
        <w:spacing w:line="360" w:lineRule="auto"/>
        <w:ind w:left="426" w:hanging="426"/>
        <w:jc w:val="both"/>
        <w:rPr>
          <w:rFonts w:ascii="Aptos" w:hAnsi="Aptos" w:cs="Arial"/>
          <w:sz w:val="22"/>
          <w:szCs w:val="22"/>
        </w:rPr>
      </w:pPr>
      <w:r w:rsidRPr="0046682A">
        <w:rPr>
          <w:rFonts w:ascii="Aptos" w:hAnsi="Aptos" w:cs="Arial"/>
          <w:sz w:val="22"/>
          <w:szCs w:val="22"/>
        </w:rPr>
        <w:tab/>
        <w:t>Odwołanie przysługuje na:</w:t>
      </w:r>
    </w:p>
    <w:p w14:paraId="6C481BDA" w14:textId="77777777" w:rsidR="00005908" w:rsidRPr="0046682A" w:rsidRDefault="003B5D03">
      <w:pPr>
        <w:spacing w:line="360" w:lineRule="auto"/>
        <w:ind w:left="868" w:hanging="425"/>
        <w:jc w:val="both"/>
        <w:rPr>
          <w:rFonts w:ascii="Aptos" w:hAnsi="Aptos" w:cs="Arial"/>
          <w:sz w:val="22"/>
          <w:szCs w:val="22"/>
        </w:rPr>
      </w:pPr>
      <w:r w:rsidRPr="0046682A">
        <w:rPr>
          <w:rFonts w:ascii="Aptos" w:hAnsi="Aptos" w:cs="Arial"/>
          <w:sz w:val="22"/>
          <w:szCs w:val="22"/>
        </w:rPr>
        <w:t>1)</w:t>
      </w:r>
      <w:r w:rsidRPr="0046682A">
        <w:rPr>
          <w:rFonts w:ascii="Aptos" w:hAnsi="Aptos" w:cs="Arial"/>
          <w:sz w:val="22"/>
          <w:szCs w:val="22"/>
        </w:rPr>
        <w:tab/>
        <w:t>niezgodną z przepisami ustawy czynność Zamawiającego, podjętą w postępowaniu o udzielenie zamówienia, w tym na projektowane postanowienie umowy;</w:t>
      </w:r>
    </w:p>
    <w:p w14:paraId="25616139" w14:textId="77777777" w:rsidR="00005908" w:rsidRPr="0046682A" w:rsidRDefault="003B5D03">
      <w:pPr>
        <w:spacing w:line="360" w:lineRule="auto"/>
        <w:ind w:left="868" w:hanging="425"/>
        <w:jc w:val="both"/>
        <w:rPr>
          <w:rFonts w:ascii="Aptos" w:hAnsi="Aptos" w:cs="Arial"/>
          <w:sz w:val="22"/>
          <w:szCs w:val="22"/>
        </w:rPr>
      </w:pPr>
      <w:r w:rsidRPr="0046682A">
        <w:rPr>
          <w:rFonts w:ascii="Aptos" w:hAnsi="Aptos" w:cs="Arial"/>
          <w:sz w:val="22"/>
          <w:szCs w:val="22"/>
        </w:rPr>
        <w:t>2)</w:t>
      </w:r>
      <w:r w:rsidRPr="0046682A">
        <w:rPr>
          <w:rFonts w:ascii="Aptos" w:hAnsi="Aptos" w:cs="Arial"/>
          <w:sz w:val="22"/>
          <w:szCs w:val="22"/>
        </w:rPr>
        <w:tab/>
        <w:t>zaniechanie czynności w postępowaniu o udzielenie zamówienia do której zamawiający był obowiązany na podstawie ustawy;</w:t>
      </w:r>
    </w:p>
    <w:p w14:paraId="23DB9842" w14:textId="77777777" w:rsidR="00005908" w:rsidRPr="0046682A" w:rsidRDefault="003B5D03">
      <w:pPr>
        <w:numPr>
          <w:ilvl w:val="0"/>
          <w:numId w:val="43"/>
        </w:numPr>
        <w:spacing w:line="360" w:lineRule="auto"/>
        <w:ind w:left="426" w:hanging="426"/>
        <w:jc w:val="both"/>
        <w:rPr>
          <w:rFonts w:ascii="Aptos" w:hAnsi="Aptos" w:cs="Arial"/>
          <w:sz w:val="22"/>
          <w:szCs w:val="22"/>
        </w:rPr>
      </w:pPr>
      <w:r w:rsidRPr="0046682A">
        <w:rPr>
          <w:rFonts w:ascii="Aptos" w:hAnsi="Aptos" w:cs="Arial"/>
          <w:sz w:val="22"/>
          <w:szCs w:val="22"/>
        </w:rPr>
        <w:tab/>
        <w:t>Odwołanie wnosi się do Prezesa Izby. Odwołujący przekazuje kopię odwołania zamawiającemu przed upływem terminu do wniesienia odwołania w taki sposób, aby mógł on zapoznać się z jego treścią przed upływem tego terminu.</w:t>
      </w:r>
    </w:p>
    <w:p w14:paraId="3A6CD991" w14:textId="77777777" w:rsidR="00005908" w:rsidRPr="0046682A" w:rsidRDefault="003B5D03">
      <w:pPr>
        <w:spacing w:line="360" w:lineRule="auto"/>
        <w:ind w:left="426" w:hanging="426"/>
        <w:jc w:val="both"/>
        <w:rPr>
          <w:rFonts w:ascii="Aptos" w:hAnsi="Aptos"/>
          <w:sz w:val="22"/>
          <w:szCs w:val="22"/>
        </w:rPr>
      </w:pPr>
      <w:r w:rsidRPr="0046682A">
        <w:rPr>
          <w:rFonts w:ascii="Aptos" w:hAnsi="Aptos" w:cs="Arial"/>
          <w:b/>
          <w:bCs/>
          <w:sz w:val="22"/>
          <w:szCs w:val="22"/>
        </w:rPr>
        <w:t>5.</w:t>
      </w:r>
      <w:r w:rsidRPr="0046682A">
        <w:rPr>
          <w:rFonts w:ascii="Aptos" w:hAnsi="Aptos" w:cs="Arial"/>
          <w:sz w:val="22"/>
          <w:szCs w:val="22"/>
        </w:rPr>
        <w:tab/>
        <w:t>Odwołanie wobec treści ogłoszenia lub treści SWZ wnosi się w terminie 5 dni od dnia zamieszczenia ogłoszenia w Biuletynie Zamówień Publicznych lub treści SWZ na stronie internetowej.</w:t>
      </w:r>
    </w:p>
    <w:p w14:paraId="7CE3755A" w14:textId="77777777" w:rsidR="00005908" w:rsidRPr="0046682A" w:rsidRDefault="003B5D03">
      <w:pPr>
        <w:spacing w:line="360" w:lineRule="auto"/>
        <w:ind w:left="426" w:hanging="426"/>
        <w:jc w:val="both"/>
        <w:rPr>
          <w:rFonts w:ascii="Aptos" w:hAnsi="Aptos"/>
          <w:sz w:val="22"/>
          <w:szCs w:val="22"/>
        </w:rPr>
      </w:pPr>
      <w:r w:rsidRPr="0046682A">
        <w:rPr>
          <w:rFonts w:ascii="Aptos" w:hAnsi="Aptos" w:cs="Arial"/>
          <w:b/>
          <w:bCs/>
          <w:sz w:val="22"/>
          <w:szCs w:val="22"/>
        </w:rPr>
        <w:t>6.</w:t>
      </w:r>
      <w:r w:rsidRPr="0046682A">
        <w:rPr>
          <w:rFonts w:ascii="Aptos" w:hAnsi="Aptos" w:cs="Arial"/>
          <w:sz w:val="22"/>
          <w:szCs w:val="22"/>
        </w:rPr>
        <w:tab/>
        <w:t>Odwołanie wnosi się w terminie:</w:t>
      </w:r>
    </w:p>
    <w:p w14:paraId="3D19EA31" w14:textId="77777777" w:rsidR="00005908" w:rsidRPr="0046682A" w:rsidRDefault="003B5D03">
      <w:pPr>
        <w:spacing w:line="360" w:lineRule="auto"/>
        <w:ind w:left="709" w:hanging="425"/>
        <w:jc w:val="both"/>
        <w:rPr>
          <w:rFonts w:ascii="Aptos" w:hAnsi="Aptos" w:cs="Arial"/>
          <w:sz w:val="22"/>
          <w:szCs w:val="22"/>
        </w:rPr>
      </w:pPr>
      <w:r w:rsidRPr="0046682A">
        <w:rPr>
          <w:rFonts w:ascii="Aptos" w:hAnsi="Aptos" w:cs="Arial"/>
          <w:sz w:val="22"/>
          <w:szCs w:val="22"/>
        </w:rPr>
        <w:t>1)</w:t>
      </w:r>
      <w:r w:rsidRPr="0046682A">
        <w:rPr>
          <w:rFonts w:ascii="Aptos" w:hAnsi="Aptos" w:cs="Arial"/>
          <w:sz w:val="22"/>
          <w:szCs w:val="22"/>
        </w:rPr>
        <w:tab/>
        <w:t>5 dni od dnia przekazania informacji o czynności zamawiającego stanowiącej podstawę jego wniesienia, jeżeli informacja została przekazana przy użyciu środków komunikacji elektronicznej,</w:t>
      </w:r>
    </w:p>
    <w:p w14:paraId="263A343E" w14:textId="77777777" w:rsidR="00005908" w:rsidRPr="0046682A" w:rsidRDefault="003B5D03">
      <w:pPr>
        <w:spacing w:line="360" w:lineRule="auto"/>
        <w:ind w:left="709" w:hanging="425"/>
        <w:jc w:val="both"/>
        <w:rPr>
          <w:rFonts w:ascii="Aptos" w:hAnsi="Aptos" w:cs="Arial"/>
          <w:sz w:val="22"/>
          <w:szCs w:val="22"/>
        </w:rPr>
      </w:pPr>
      <w:r w:rsidRPr="0046682A">
        <w:rPr>
          <w:rFonts w:ascii="Aptos" w:hAnsi="Aptos" w:cs="Arial"/>
          <w:sz w:val="22"/>
          <w:szCs w:val="22"/>
        </w:rPr>
        <w:t>2)</w:t>
      </w:r>
      <w:r w:rsidRPr="0046682A">
        <w:rPr>
          <w:rFonts w:ascii="Aptos" w:hAnsi="Aptos" w:cs="Arial"/>
          <w:sz w:val="22"/>
          <w:szCs w:val="22"/>
        </w:rPr>
        <w:tab/>
        <w:t>10 dni od dnia przekazania informacji o czynności zamawiającego stanowiącej podstawę jego wniesienia, jeżeli informacja została przekazana w sposób inny niż określony w pkt 1).</w:t>
      </w:r>
    </w:p>
    <w:p w14:paraId="21F2EB38" w14:textId="77777777" w:rsidR="00005908" w:rsidRPr="0046682A" w:rsidRDefault="003B5D03">
      <w:pPr>
        <w:spacing w:line="360" w:lineRule="auto"/>
        <w:ind w:left="448" w:hanging="448"/>
        <w:jc w:val="both"/>
        <w:rPr>
          <w:rFonts w:ascii="Aptos" w:hAnsi="Aptos"/>
          <w:sz w:val="22"/>
          <w:szCs w:val="22"/>
        </w:rPr>
      </w:pPr>
      <w:r w:rsidRPr="0046682A">
        <w:rPr>
          <w:rFonts w:ascii="Aptos" w:hAnsi="Aptos" w:cs="Arial"/>
          <w:b/>
          <w:bCs/>
          <w:sz w:val="22"/>
          <w:szCs w:val="22"/>
        </w:rPr>
        <w:t>7.</w:t>
      </w:r>
      <w:r w:rsidRPr="0046682A">
        <w:rPr>
          <w:rFonts w:ascii="Aptos" w:hAnsi="Aptos" w:cs="Arial"/>
          <w:b/>
          <w:bCs/>
          <w:sz w:val="22"/>
          <w:szCs w:val="22"/>
        </w:rPr>
        <w:tab/>
      </w:r>
      <w:r w:rsidRPr="0046682A">
        <w:rPr>
          <w:rFonts w:ascii="Aptos" w:hAnsi="Aptos" w:cs="Arial"/>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7F367BC3" w14:textId="77777777" w:rsidR="00005908" w:rsidRPr="0046682A" w:rsidRDefault="003B5D03">
      <w:pPr>
        <w:pStyle w:val="Akapitzlist"/>
        <w:numPr>
          <w:ilvl w:val="0"/>
          <w:numId w:val="36"/>
        </w:numPr>
        <w:spacing w:line="360" w:lineRule="auto"/>
        <w:ind w:left="448" w:hanging="448"/>
        <w:jc w:val="both"/>
        <w:rPr>
          <w:rFonts w:ascii="Aptos" w:hAnsi="Aptos" w:cs="Arial"/>
          <w:sz w:val="22"/>
          <w:szCs w:val="22"/>
        </w:rPr>
      </w:pPr>
      <w:r w:rsidRPr="0046682A">
        <w:rPr>
          <w:rFonts w:ascii="Aptos" w:hAnsi="Aptos" w:cs="Arial"/>
          <w:sz w:val="22"/>
          <w:szCs w:val="22"/>
        </w:rPr>
        <w:tab/>
        <w:t xml:space="preserve">Na orzeczenie Izby oraz postanowienie Prezesa Izby, o którym mowa w art. 519 ust. 1 ustawy </w:t>
      </w:r>
      <w:proofErr w:type="spellStart"/>
      <w:r w:rsidRPr="0046682A">
        <w:rPr>
          <w:rFonts w:ascii="Aptos" w:hAnsi="Aptos" w:cs="Arial"/>
          <w:sz w:val="22"/>
          <w:szCs w:val="22"/>
        </w:rPr>
        <w:t>p.z.p</w:t>
      </w:r>
      <w:proofErr w:type="spellEnd"/>
      <w:r w:rsidRPr="0046682A">
        <w:rPr>
          <w:rFonts w:ascii="Aptos" w:hAnsi="Aptos" w:cs="Arial"/>
          <w:sz w:val="22"/>
          <w:szCs w:val="22"/>
        </w:rPr>
        <w:t>., stronom oraz uczestnikom postępowania odwoławczego przysługuje skarga do sądu.</w:t>
      </w:r>
    </w:p>
    <w:p w14:paraId="6836DF6C" w14:textId="77777777" w:rsidR="00005908" w:rsidRPr="0046682A" w:rsidRDefault="003B5D03">
      <w:pPr>
        <w:pStyle w:val="Akapitzlist"/>
        <w:numPr>
          <w:ilvl w:val="0"/>
          <w:numId w:val="36"/>
        </w:numPr>
        <w:spacing w:line="360" w:lineRule="auto"/>
        <w:ind w:left="448" w:hanging="448"/>
        <w:jc w:val="both"/>
        <w:rPr>
          <w:rFonts w:ascii="Aptos" w:hAnsi="Aptos" w:cs="Arial"/>
          <w:sz w:val="22"/>
          <w:szCs w:val="22"/>
        </w:rPr>
      </w:pPr>
      <w:r w:rsidRPr="0046682A">
        <w:rPr>
          <w:rFonts w:ascii="Aptos" w:hAnsi="Aptos" w:cs="Arial"/>
          <w:sz w:val="22"/>
          <w:szCs w:val="22"/>
        </w:rPr>
        <w:tab/>
        <w:t>W postępowaniu toczącym się wskutek wniesienia skargi stosuje się odpowiednio przepisy ustawy z dnia 17 listopada 1964 r. - Kodeks postępowania cywilnego o apelacji, jeżeli przepisy niniejszego rozdziału nie stanowią inaczej.</w:t>
      </w:r>
    </w:p>
    <w:p w14:paraId="1C262E8B" w14:textId="77777777" w:rsidR="00005908" w:rsidRPr="0046682A" w:rsidRDefault="003B5D03">
      <w:pPr>
        <w:pStyle w:val="Akapitzlist"/>
        <w:numPr>
          <w:ilvl w:val="0"/>
          <w:numId w:val="36"/>
        </w:numPr>
        <w:spacing w:line="360" w:lineRule="auto"/>
        <w:ind w:left="448" w:hanging="448"/>
        <w:jc w:val="both"/>
        <w:rPr>
          <w:rFonts w:ascii="Aptos" w:hAnsi="Aptos" w:cs="Arial"/>
          <w:sz w:val="22"/>
          <w:szCs w:val="22"/>
        </w:rPr>
      </w:pPr>
      <w:r w:rsidRPr="0046682A">
        <w:rPr>
          <w:rFonts w:ascii="Aptos" w:hAnsi="Aptos" w:cs="Arial"/>
          <w:sz w:val="22"/>
          <w:szCs w:val="22"/>
        </w:rPr>
        <w:lastRenderedPageBreak/>
        <w:tab/>
        <w:t>Skargę wnosi się do Sądu Okręgowego w Warszawie - sądu zamówień publicznych, zwanego dalej "sądem zamówień publicznych".</w:t>
      </w:r>
    </w:p>
    <w:p w14:paraId="7FD44B15" w14:textId="77777777" w:rsidR="00005908" w:rsidRPr="0046682A" w:rsidRDefault="003B5D03">
      <w:pPr>
        <w:pStyle w:val="Akapitzlist"/>
        <w:numPr>
          <w:ilvl w:val="0"/>
          <w:numId w:val="36"/>
        </w:numPr>
        <w:spacing w:line="360" w:lineRule="auto"/>
        <w:ind w:left="448" w:hanging="448"/>
        <w:jc w:val="both"/>
        <w:rPr>
          <w:rFonts w:ascii="Aptos" w:hAnsi="Aptos" w:cs="Arial"/>
          <w:sz w:val="22"/>
          <w:szCs w:val="22"/>
        </w:rPr>
      </w:pPr>
      <w:r w:rsidRPr="0046682A">
        <w:rPr>
          <w:rFonts w:ascii="Aptos" w:hAnsi="Aptos" w:cs="Arial"/>
          <w:sz w:val="22"/>
          <w:szCs w:val="22"/>
        </w:rPr>
        <w:tab/>
        <w:t xml:space="preserve">Skargę wnosi się za pośrednictwem Prezesa Izby, w terminie 14 dni od dnia doręczenia orzeczenia Izby lub postanowienia Prezesa Izby, o którym mowa w art. 519 ust. 1 ustawy </w:t>
      </w:r>
      <w:proofErr w:type="spellStart"/>
      <w:r w:rsidRPr="0046682A">
        <w:rPr>
          <w:rFonts w:ascii="Aptos" w:hAnsi="Aptos" w:cs="Arial"/>
          <w:sz w:val="22"/>
          <w:szCs w:val="22"/>
        </w:rPr>
        <w:t>p.z.p</w:t>
      </w:r>
      <w:proofErr w:type="spellEnd"/>
      <w:r w:rsidRPr="0046682A">
        <w:rPr>
          <w:rFonts w:ascii="Aptos" w:hAnsi="Aptos" w:cs="Arial"/>
          <w:sz w:val="22"/>
          <w:szCs w:val="22"/>
        </w:rPr>
        <w:t>., przesyłając jednocześnie jej odpis przeciwnikowi skargi. Złożenie skargi w placówce pocztowej operatora wyznaczonego w rozumieniu ustawy z dnia 23 listopada 2012 r. - Prawo pocztowe (tekst jedn. 2025 r., poz. 366) jest równoznaczne z jej wniesieniem.</w:t>
      </w:r>
    </w:p>
    <w:p w14:paraId="61236D51" w14:textId="3A298E96" w:rsidR="00005908" w:rsidRPr="0046682A" w:rsidRDefault="003B5D03" w:rsidP="0046682A">
      <w:pPr>
        <w:pStyle w:val="Akapitzlist"/>
        <w:numPr>
          <w:ilvl w:val="0"/>
          <w:numId w:val="36"/>
        </w:numPr>
        <w:spacing w:line="360" w:lineRule="auto"/>
        <w:ind w:left="426" w:hanging="426"/>
        <w:jc w:val="both"/>
        <w:rPr>
          <w:rFonts w:ascii="Aptos" w:hAnsi="Aptos" w:cs="Arial"/>
          <w:sz w:val="22"/>
          <w:szCs w:val="22"/>
        </w:rPr>
      </w:pPr>
      <w:r w:rsidRPr="0046682A">
        <w:rPr>
          <w:rFonts w:ascii="Aptos" w:hAnsi="Aptos" w:cs="Arial"/>
          <w:sz w:val="22"/>
          <w:szCs w:val="22"/>
        </w:rPr>
        <w:tab/>
        <w:t>Prezes Izby przekazuje skargę wraz z aktami postępowania odwoławczego do sądu zamówień publicznych w terminie 7 dni od dnia jej otrzymania.</w:t>
      </w:r>
    </w:p>
    <w:p w14:paraId="2725ACD2" w14:textId="77777777" w:rsidR="00005908" w:rsidRPr="0046682A" w:rsidRDefault="003B5D03">
      <w:pPr>
        <w:pStyle w:val="pkt"/>
        <w:numPr>
          <w:ilvl w:val="0"/>
          <w:numId w:val="12"/>
        </w:numPr>
        <w:pBdr>
          <w:bottom w:val="double" w:sz="4" w:space="1" w:color="000000"/>
        </w:pBdr>
        <w:shd w:val="clear" w:color="auto" w:fill="DAEEF3"/>
        <w:spacing w:before="0" w:after="0" w:line="360" w:lineRule="auto"/>
        <w:ind w:left="284" w:hanging="284"/>
        <w:rPr>
          <w:rFonts w:ascii="Aptos" w:hAnsi="Aptos"/>
          <w:sz w:val="22"/>
          <w:szCs w:val="22"/>
        </w:rPr>
      </w:pPr>
      <w:r w:rsidRPr="0046682A">
        <w:rPr>
          <w:rFonts w:ascii="Aptos" w:hAnsi="Aptos" w:cs="Arial"/>
          <w:b/>
          <w:sz w:val="22"/>
          <w:szCs w:val="22"/>
        </w:rPr>
        <w:tab/>
      </w:r>
      <w:r w:rsidRPr="0046682A">
        <w:rPr>
          <w:rFonts w:ascii="Aptos" w:hAnsi="Aptos" w:cs="Arial"/>
          <w:b/>
          <w:bCs/>
          <w:sz w:val="22"/>
          <w:szCs w:val="22"/>
        </w:rPr>
        <w:t>OCHRONA DANYCH OSOBOWYCH</w:t>
      </w:r>
    </w:p>
    <w:p w14:paraId="6B63B972" w14:textId="77777777" w:rsidR="00005908" w:rsidRPr="0046682A" w:rsidRDefault="003B5D03">
      <w:pPr>
        <w:pStyle w:val="Akapitzlist"/>
        <w:numPr>
          <w:ilvl w:val="0"/>
          <w:numId w:val="44"/>
        </w:numPr>
        <w:spacing w:line="360" w:lineRule="auto"/>
        <w:ind w:left="426"/>
        <w:jc w:val="both"/>
        <w:rPr>
          <w:rFonts w:ascii="Aptos" w:hAnsi="Aptos" w:cs="Arial"/>
          <w:sz w:val="22"/>
          <w:szCs w:val="22"/>
        </w:rPr>
      </w:pPr>
      <w:r w:rsidRPr="0046682A">
        <w:rPr>
          <w:rFonts w:ascii="Aptos" w:hAnsi="Aptos" w:cs="Arial"/>
          <w:sz w:val="22"/>
          <w:szCs w:val="22"/>
        </w:rPr>
        <w:t xml:space="preserve">Administratorem Pani/Pana danych osobowych jest Skarb Państwa, w imieniu którego działa Centrum Projektów Polska Cyfrowa, z siedzibą w Warszawie, 01-044, przy ul. Spokojnej 13a. </w:t>
      </w:r>
    </w:p>
    <w:p w14:paraId="6BCE3D5A" w14:textId="77777777" w:rsidR="00005908" w:rsidRPr="0046682A" w:rsidRDefault="003B5D03">
      <w:pPr>
        <w:pStyle w:val="Akapitzlist"/>
        <w:numPr>
          <w:ilvl w:val="0"/>
          <w:numId w:val="44"/>
        </w:numPr>
        <w:spacing w:line="360" w:lineRule="auto"/>
        <w:ind w:left="426"/>
        <w:jc w:val="both"/>
        <w:rPr>
          <w:rFonts w:ascii="Aptos" w:hAnsi="Aptos" w:cs="Arial"/>
          <w:sz w:val="22"/>
          <w:szCs w:val="22"/>
        </w:rPr>
      </w:pPr>
      <w:r w:rsidRPr="0046682A">
        <w:rPr>
          <w:rFonts w:ascii="Aptos" w:hAnsi="Aptos" w:cs="Arial"/>
          <w:sz w:val="22"/>
          <w:szCs w:val="22"/>
        </w:rPr>
        <w:t xml:space="preserve">W ramach niniejszego postępowania prowadzonego w ramach projektu grantowego </w:t>
      </w:r>
      <w:r w:rsidRPr="0046682A">
        <w:rPr>
          <w:rFonts w:ascii="Aptos" w:hAnsi="Aptos" w:cs="Arial"/>
          <w:sz w:val="22"/>
          <w:szCs w:val="22"/>
        </w:rPr>
        <w:br/>
        <w:t>„</w:t>
      </w:r>
      <w:proofErr w:type="spellStart"/>
      <w:r w:rsidRPr="0046682A">
        <w:rPr>
          <w:rFonts w:ascii="Aptos" w:hAnsi="Aptos" w:cs="Arial"/>
          <w:sz w:val="22"/>
          <w:szCs w:val="22"/>
        </w:rPr>
        <w:t>Cyberbezpieczny</w:t>
      </w:r>
      <w:proofErr w:type="spellEnd"/>
      <w:r w:rsidRPr="0046682A">
        <w:rPr>
          <w:rFonts w:ascii="Aptos" w:hAnsi="Aptos" w:cs="Arial"/>
          <w:sz w:val="22"/>
          <w:szCs w:val="22"/>
        </w:rPr>
        <w:t xml:space="preserve"> Samorząd”, Zamawiający jest podmiotem przetwarzającym. </w:t>
      </w:r>
    </w:p>
    <w:p w14:paraId="6214981C" w14:textId="77777777" w:rsidR="00005908" w:rsidRPr="0046682A" w:rsidRDefault="003B5D03">
      <w:pPr>
        <w:pStyle w:val="Akapitzlist"/>
        <w:numPr>
          <w:ilvl w:val="0"/>
          <w:numId w:val="44"/>
        </w:numPr>
        <w:spacing w:line="360" w:lineRule="auto"/>
        <w:ind w:left="426"/>
        <w:jc w:val="both"/>
        <w:rPr>
          <w:rFonts w:ascii="Aptos" w:hAnsi="Aptos"/>
          <w:sz w:val="22"/>
          <w:szCs w:val="22"/>
        </w:rPr>
      </w:pPr>
      <w:r w:rsidRPr="0046682A">
        <w:rPr>
          <w:rFonts w:ascii="Aptos" w:hAnsi="Aptos" w:cs="Arial"/>
          <w:sz w:val="22"/>
          <w:szCs w:val="22"/>
        </w:rPr>
        <w:t xml:space="preserve">Klauzula informacyjna Administratora stanowi </w:t>
      </w:r>
      <w:r w:rsidRPr="0046682A">
        <w:rPr>
          <w:rFonts w:ascii="Aptos" w:hAnsi="Aptos" w:cs="Arial"/>
          <w:b/>
          <w:bCs/>
          <w:sz w:val="22"/>
          <w:szCs w:val="22"/>
        </w:rPr>
        <w:t>załącznik nr 8 do SWZ.</w:t>
      </w:r>
    </w:p>
    <w:p w14:paraId="4B1C5219" w14:textId="77777777" w:rsidR="00005908" w:rsidRPr="0046682A" w:rsidRDefault="003B5D03">
      <w:pPr>
        <w:pStyle w:val="Teksttreci40"/>
        <w:numPr>
          <w:ilvl w:val="0"/>
          <w:numId w:val="12"/>
        </w:numPr>
        <w:pBdr>
          <w:bottom w:val="double" w:sz="4" w:space="1" w:color="000000"/>
        </w:pBdr>
        <w:shd w:val="clear" w:color="auto" w:fill="DAEEF3"/>
        <w:tabs>
          <w:tab w:val="left" w:pos="426"/>
        </w:tabs>
        <w:spacing w:before="0" w:after="0" w:line="360" w:lineRule="auto"/>
        <w:ind w:left="426" w:right="23" w:hanging="426"/>
        <w:rPr>
          <w:rFonts w:ascii="Aptos" w:hAnsi="Aptos"/>
          <w:sz w:val="22"/>
          <w:szCs w:val="22"/>
        </w:rPr>
      </w:pPr>
      <w:r w:rsidRPr="0046682A">
        <w:rPr>
          <w:rFonts w:ascii="Aptos" w:hAnsi="Aptos" w:cs="Arial"/>
          <w:b/>
          <w:sz w:val="22"/>
          <w:szCs w:val="22"/>
          <w:lang w:val="pl-PL"/>
        </w:rPr>
        <w:t xml:space="preserve">WYKAZ </w:t>
      </w:r>
      <w:r w:rsidRPr="0046682A">
        <w:rPr>
          <w:rFonts w:ascii="Aptos" w:hAnsi="Aptos" w:cs="Arial"/>
          <w:b/>
          <w:bCs/>
          <w:sz w:val="22"/>
          <w:szCs w:val="22"/>
          <w:lang w:val="pl-PL"/>
        </w:rPr>
        <w:t>ZAŁĄCZNIKÓW</w:t>
      </w:r>
      <w:r w:rsidRPr="0046682A">
        <w:rPr>
          <w:rFonts w:ascii="Aptos" w:hAnsi="Aptos" w:cs="Arial"/>
          <w:b/>
          <w:sz w:val="22"/>
          <w:szCs w:val="22"/>
          <w:lang w:val="pl-PL"/>
        </w:rPr>
        <w:t xml:space="preserve"> DO SWZ</w:t>
      </w:r>
    </w:p>
    <w:tbl>
      <w:tblPr>
        <w:tblW w:w="8962" w:type="dxa"/>
        <w:tblInd w:w="108" w:type="dxa"/>
        <w:tblCellMar>
          <w:left w:w="10" w:type="dxa"/>
          <w:right w:w="10" w:type="dxa"/>
        </w:tblCellMar>
        <w:tblLook w:val="04A0" w:firstRow="1" w:lastRow="0" w:firstColumn="1" w:lastColumn="0" w:noHBand="0" w:noVBand="1"/>
      </w:tblPr>
      <w:tblGrid>
        <w:gridCol w:w="1952"/>
        <w:gridCol w:w="7010"/>
      </w:tblGrid>
      <w:tr w:rsidR="00005908" w:rsidRPr="0046682A" w14:paraId="0160CDC8" w14:textId="77777777">
        <w:tc>
          <w:tcPr>
            <w:tcW w:w="1952" w:type="dxa"/>
            <w:tcMar>
              <w:top w:w="0" w:type="dxa"/>
              <w:left w:w="108" w:type="dxa"/>
              <w:bottom w:w="0" w:type="dxa"/>
              <w:right w:w="108" w:type="dxa"/>
            </w:tcMar>
          </w:tcPr>
          <w:p w14:paraId="18866073"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Załącznik nr 1</w:t>
            </w:r>
          </w:p>
        </w:tc>
        <w:tc>
          <w:tcPr>
            <w:tcW w:w="7010" w:type="dxa"/>
            <w:tcMar>
              <w:top w:w="0" w:type="dxa"/>
              <w:left w:w="108" w:type="dxa"/>
              <w:bottom w:w="0" w:type="dxa"/>
              <w:right w:w="108" w:type="dxa"/>
            </w:tcMar>
          </w:tcPr>
          <w:p w14:paraId="762EEDAC"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Formularz Ofertowy - wzór</w:t>
            </w:r>
          </w:p>
        </w:tc>
      </w:tr>
      <w:tr w:rsidR="00005908" w:rsidRPr="0046682A" w14:paraId="15A4451E" w14:textId="77777777">
        <w:tc>
          <w:tcPr>
            <w:tcW w:w="1952" w:type="dxa"/>
            <w:tcMar>
              <w:top w:w="0" w:type="dxa"/>
              <w:left w:w="108" w:type="dxa"/>
              <w:bottom w:w="0" w:type="dxa"/>
              <w:right w:w="108" w:type="dxa"/>
            </w:tcMar>
          </w:tcPr>
          <w:p w14:paraId="79C33384"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Załącznik nr 2</w:t>
            </w:r>
          </w:p>
        </w:tc>
        <w:tc>
          <w:tcPr>
            <w:tcW w:w="7010" w:type="dxa"/>
            <w:tcMar>
              <w:top w:w="0" w:type="dxa"/>
              <w:left w:w="108" w:type="dxa"/>
              <w:bottom w:w="0" w:type="dxa"/>
              <w:right w:w="108" w:type="dxa"/>
            </w:tcMar>
          </w:tcPr>
          <w:p w14:paraId="509C4231"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Oświadczenie o braku podstaw do wykluczenia i o spełnianiu warunków udziału w postępowaniu - wzór</w:t>
            </w:r>
          </w:p>
        </w:tc>
      </w:tr>
      <w:tr w:rsidR="00005908" w:rsidRPr="0046682A" w14:paraId="0E00BABF" w14:textId="77777777">
        <w:tc>
          <w:tcPr>
            <w:tcW w:w="1952" w:type="dxa"/>
            <w:tcMar>
              <w:top w:w="0" w:type="dxa"/>
              <w:left w:w="108" w:type="dxa"/>
              <w:bottom w:w="0" w:type="dxa"/>
              <w:right w:w="108" w:type="dxa"/>
            </w:tcMar>
          </w:tcPr>
          <w:p w14:paraId="59FC5847"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Załącznik nr 3</w:t>
            </w:r>
          </w:p>
        </w:tc>
        <w:tc>
          <w:tcPr>
            <w:tcW w:w="7010" w:type="dxa"/>
            <w:tcMar>
              <w:top w:w="0" w:type="dxa"/>
              <w:left w:w="108" w:type="dxa"/>
              <w:bottom w:w="0" w:type="dxa"/>
              <w:right w:w="108" w:type="dxa"/>
            </w:tcMar>
          </w:tcPr>
          <w:p w14:paraId="40D38777"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Zobowiązanie innego podmiotu do udostępnienia niezbędnych zasobów Wykonawcy – wzór</w:t>
            </w:r>
          </w:p>
        </w:tc>
      </w:tr>
      <w:tr w:rsidR="00005908" w:rsidRPr="0046682A" w14:paraId="4D5043F4" w14:textId="77777777">
        <w:tc>
          <w:tcPr>
            <w:tcW w:w="1952" w:type="dxa"/>
            <w:tcMar>
              <w:top w:w="0" w:type="dxa"/>
              <w:left w:w="108" w:type="dxa"/>
              <w:bottom w:w="0" w:type="dxa"/>
              <w:right w:w="108" w:type="dxa"/>
            </w:tcMar>
          </w:tcPr>
          <w:p w14:paraId="4D08F50C"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 xml:space="preserve">Załącznik nr 4 </w:t>
            </w:r>
          </w:p>
          <w:p w14:paraId="6BADA805"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Załącznik nr 5</w:t>
            </w:r>
          </w:p>
          <w:p w14:paraId="0013BFC8"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 xml:space="preserve">Załącznik nr 6 </w:t>
            </w:r>
          </w:p>
        </w:tc>
        <w:tc>
          <w:tcPr>
            <w:tcW w:w="7010" w:type="dxa"/>
            <w:tcMar>
              <w:top w:w="0" w:type="dxa"/>
              <w:left w:w="108" w:type="dxa"/>
              <w:bottom w:w="0" w:type="dxa"/>
              <w:right w:w="108" w:type="dxa"/>
            </w:tcMar>
          </w:tcPr>
          <w:p w14:paraId="10B107CB"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 xml:space="preserve">Opis przedmiotu zamówienia </w:t>
            </w:r>
          </w:p>
          <w:p w14:paraId="7284A9B2"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Wykaz dostaw - wzór</w:t>
            </w:r>
          </w:p>
          <w:p w14:paraId="666F0CF0"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Projektowane postanowienia umowne – wzór</w:t>
            </w:r>
          </w:p>
        </w:tc>
      </w:tr>
      <w:tr w:rsidR="00005908" w:rsidRPr="0046682A" w14:paraId="5DE872C8" w14:textId="77777777">
        <w:tc>
          <w:tcPr>
            <w:tcW w:w="1952" w:type="dxa"/>
            <w:tcMar>
              <w:top w:w="0" w:type="dxa"/>
              <w:left w:w="108" w:type="dxa"/>
              <w:bottom w:w="0" w:type="dxa"/>
              <w:right w:w="108" w:type="dxa"/>
            </w:tcMar>
          </w:tcPr>
          <w:p w14:paraId="1B4BCFA5"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Załącznik nr 7</w:t>
            </w:r>
          </w:p>
        </w:tc>
        <w:tc>
          <w:tcPr>
            <w:tcW w:w="7010" w:type="dxa"/>
            <w:tcMar>
              <w:top w:w="0" w:type="dxa"/>
              <w:left w:w="108" w:type="dxa"/>
              <w:bottom w:w="0" w:type="dxa"/>
              <w:right w:w="108" w:type="dxa"/>
            </w:tcMar>
          </w:tcPr>
          <w:p w14:paraId="4669A4EA" w14:textId="77777777" w:rsidR="00005908" w:rsidRPr="0046682A" w:rsidRDefault="003B5D03">
            <w:pPr>
              <w:spacing w:line="360" w:lineRule="auto"/>
              <w:rPr>
                <w:rFonts w:ascii="Aptos" w:hAnsi="Aptos" w:cs="Arial"/>
                <w:sz w:val="22"/>
                <w:szCs w:val="22"/>
              </w:rPr>
            </w:pPr>
            <w:r w:rsidRPr="0046682A">
              <w:rPr>
                <w:rFonts w:ascii="Aptos" w:hAnsi="Aptos" w:cs="Arial"/>
                <w:sz w:val="22"/>
                <w:szCs w:val="22"/>
              </w:rPr>
              <w:t>Karta gwarancyjna - wzór</w:t>
            </w:r>
          </w:p>
        </w:tc>
      </w:tr>
      <w:tr w:rsidR="00005908" w:rsidRPr="0046682A" w14:paraId="52EEAC1C" w14:textId="77777777">
        <w:tc>
          <w:tcPr>
            <w:tcW w:w="1952" w:type="dxa"/>
            <w:tcMar>
              <w:top w:w="0" w:type="dxa"/>
              <w:left w:w="108" w:type="dxa"/>
              <w:bottom w:w="0" w:type="dxa"/>
              <w:right w:w="108" w:type="dxa"/>
            </w:tcMar>
          </w:tcPr>
          <w:p w14:paraId="39885153" w14:textId="77777777" w:rsidR="00005908" w:rsidRDefault="003B5D03">
            <w:pPr>
              <w:spacing w:line="360" w:lineRule="auto"/>
              <w:rPr>
                <w:rFonts w:ascii="Aptos" w:hAnsi="Aptos" w:cs="Arial"/>
                <w:sz w:val="22"/>
                <w:szCs w:val="22"/>
              </w:rPr>
            </w:pPr>
            <w:r w:rsidRPr="0046682A">
              <w:rPr>
                <w:rFonts w:ascii="Aptos" w:hAnsi="Aptos" w:cs="Arial"/>
                <w:sz w:val="22"/>
                <w:szCs w:val="22"/>
              </w:rPr>
              <w:t>Załącznik nr 8</w:t>
            </w:r>
          </w:p>
          <w:p w14:paraId="016FFE73" w14:textId="4098EAC8" w:rsidR="0046682A" w:rsidRPr="0046682A" w:rsidRDefault="0046682A">
            <w:pPr>
              <w:spacing w:line="360" w:lineRule="auto"/>
              <w:rPr>
                <w:rFonts w:ascii="Aptos" w:hAnsi="Aptos" w:cs="Arial"/>
                <w:sz w:val="22"/>
                <w:szCs w:val="22"/>
              </w:rPr>
            </w:pPr>
            <w:r>
              <w:rPr>
                <w:rFonts w:ascii="Aptos" w:hAnsi="Aptos" w:cs="Arial"/>
                <w:sz w:val="22"/>
                <w:szCs w:val="22"/>
              </w:rPr>
              <w:t xml:space="preserve">Załącznik nr 9              </w:t>
            </w:r>
          </w:p>
          <w:p w14:paraId="3DA4C1DB" w14:textId="77777777" w:rsidR="00005908" w:rsidRPr="0046682A" w:rsidRDefault="00005908">
            <w:pPr>
              <w:spacing w:line="360" w:lineRule="auto"/>
              <w:rPr>
                <w:rFonts w:ascii="Aptos" w:hAnsi="Aptos" w:cs="Arial"/>
                <w:sz w:val="22"/>
                <w:szCs w:val="22"/>
              </w:rPr>
            </w:pPr>
          </w:p>
          <w:p w14:paraId="74ADCD31" w14:textId="77777777" w:rsidR="00005908" w:rsidRPr="0046682A" w:rsidRDefault="00005908">
            <w:pPr>
              <w:spacing w:line="360" w:lineRule="auto"/>
              <w:rPr>
                <w:rFonts w:ascii="Aptos" w:hAnsi="Aptos" w:cs="Arial"/>
                <w:sz w:val="22"/>
                <w:szCs w:val="22"/>
              </w:rPr>
            </w:pPr>
          </w:p>
        </w:tc>
        <w:tc>
          <w:tcPr>
            <w:tcW w:w="7010" w:type="dxa"/>
            <w:tcMar>
              <w:top w:w="0" w:type="dxa"/>
              <w:left w:w="108" w:type="dxa"/>
              <w:bottom w:w="0" w:type="dxa"/>
              <w:right w:w="108" w:type="dxa"/>
            </w:tcMar>
          </w:tcPr>
          <w:p w14:paraId="071384AB" w14:textId="77777777" w:rsidR="00005908" w:rsidRDefault="003B5D03">
            <w:pPr>
              <w:spacing w:line="360" w:lineRule="auto"/>
              <w:rPr>
                <w:rFonts w:ascii="Aptos" w:hAnsi="Aptos" w:cs="Arial"/>
                <w:sz w:val="22"/>
                <w:szCs w:val="22"/>
              </w:rPr>
            </w:pPr>
            <w:r w:rsidRPr="0046682A">
              <w:rPr>
                <w:rFonts w:ascii="Aptos" w:hAnsi="Aptos" w:cs="Arial"/>
                <w:sz w:val="22"/>
                <w:szCs w:val="22"/>
              </w:rPr>
              <w:t>Klauzula informacyjna FERC</w:t>
            </w:r>
          </w:p>
          <w:p w14:paraId="4AA5BA73" w14:textId="50EE3A56" w:rsidR="0046682A" w:rsidRPr="0046682A" w:rsidRDefault="0046682A">
            <w:pPr>
              <w:spacing w:line="360" w:lineRule="auto"/>
              <w:rPr>
                <w:rFonts w:ascii="Aptos" w:hAnsi="Aptos" w:cs="Arial"/>
                <w:sz w:val="22"/>
                <w:szCs w:val="22"/>
              </w:rPr>
            </w:pPr>
            <w:r>
              <w:rPr>
                <w:rFonts w:ascii="Aptos" w:hAnsi="Aptos" w:cs="Arial"/>
                <w:sz w:val="22"/>
                <w:szCs w:val="22"/>
              </w:rPr>
              <w:t>Wykaz osób - wzór</w:t>
            </w:r>
          </w:p>
        </w:tc>
      </w:tr>
    </w:tbl>
    <w:p w14:paraId="294DA250" w14:textId="77777777" w:rsidR="00005908" w:rsidRDefault="00005908">
      <w:pPr>
        <w:tabs>
          <w:tab w:val="left" w:pos="2595"/>
        </w:tabs>
        <w:spacing w:before="240" w:after="240"/>
        <w:rPr>
          <w:rFonts w:ascii="Arial" w:hAnsi="Arial" w:cs="Arial"/>
          <w:b/>
          <w:sz w:val="20"/>
          <w:szCs w:val="20"/>
        </w:rPr>
      </w:pPr>
    </w:p>
    <w:sectPr w:rsidR="00005908">
      <w:headerReference w:type="default" r:id="rId16"/>
      <w:footerReference w:type="default" r:id="rId17"/>
      <w:pgSz w:w="11906" w:h="16838"/>
      <w:pgMar w:top="1531" w:right="1418" w:bottom="1531" w:left="1418" w:header="708" w:footer="708" w:gutter="0"/>
      <w:pgBorders w:offsetFrom="page">
        <w:top w:val="double" w:sz="12" w:space="24" w:color="000000"/>
        <w:left w:val="double" w:sz="12" w:space="24" w:color="000000"/>
        <w:bottom w:val="double" w:sz="12" w:space="24" w:color="000000"/>
        <w:right w:val="double" w:sz="12" w:space="24" w:color="000000"/>
      </w:pgBorders>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63FBFF" w14:textId="77777777" w:rsidR="0098225C" w:rsidRDefault="0098225C">
      <w:r>
        <w:separator/>
      </w:r>
    </w:p>
  </w:endnote>
  <w:endnote w:type="continuationSeparator" w:id="0">
    <w:p w14:paraId="345D5C3C" w14:textId="77777777" w:rsidR="0098225C" w:rsidRDefault="009822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AF2F6" w14:textId="77777777" w:rsidR="003B5D03" w:rsidRDefault="003B5D03">
    <w:pPr>
      <w:pStyle w:val="Stopka"/>
      <w:jc w:val="right"/>
    </w:pPr>
    <w:r>
      <w:rPr>
        <w:rFonts w:ascii="Arial" w:hAnsi="Arial" w:cs="Arial"/>
        <w:sz w:val="16"/>
        <w:szCs w:val="16"/>
      </w:rPr>
      <w:t xml:space="preserve">Strona </w:t>
    </w:r>
    <w:r>
      <w:rPr>
        <w:rFonts w:ascii="Arial" w:hAnsi="Arial" w:cs="Arial"/>
        <w:b/>
        <w:bCs/>
        <w:sz w:val="16"/>
        <w:szCs w:val="16"/>
      </w:rPr>
      <w:fldChar w:fldCharType="begin"/>
    </w:r>
    <w:r>
      <w:rPr>
        <w:rFonts w:ascii="Arial" w:hAnsi="Arial" w:cs="Arial"/>
        <w:b/>
        <w:bCs/>
        <w:sz w:val="16"/>
        <w:szCs w:val="16"/>
      </w:rPr>
      <w:instrText xml:space="preserve"> PAGE </w:instrText>
    </w:r>
    <w:r>
      <w:rPr>
        <w:rFonts w:ascii="Arial" w:hAnsi="Arial" w:cs="Arial"/>
        <w:b/>
        <w:bCs/>
        <w:sz w:val="16"/>
        <w:szCs w:val="16"/>
      </w:rPr>
      <w:fldChar w:fldCharType="separate"/>
    </w:r>
    <w:r>
      <w:rPr>
        <w:rFonts w:ascii="Arial" w:hAnsi="Arial" w:cs="Arial"/>
        <w:b/>
        <w:bCs/>
        <w:sz w:val="16"/>
        <w:szCs w:val="16"/>
      </w:rPr>
      <w:t>15</w:t>
    </w:r>
    <w:r>
      <w:rPr>
        <w:rFonts w:ascii="Arial" w:hAnsi="Arial" w:cs="Arial"/>
        <w:b/>
        <w:bCs/>
        <w:sz w:val="16"/>
        <w:szCs w:val="16"/>
      </w:rPr>
      <w:fldChar w:fldCharType="end"/>
    </w:r>
    <w:r>
      <w:rPr>
        <w:rFonts w:ascii="Arial" w:hAnsi="Arial" w:cs="Arial"/>
        <w:sz w:val="16"/>
        <w:szCs w:val="16"/>
      </w:rPr>
      <w:t xml:space="preserve"> z </w:t>
    </w:r>
    <w:r>
      <w:rPr>
        <w:rFonts w:ascii="Arial" w:hAnsi="Arial" w:cs="Arial"/>
        <w:b/>
        <w:bCs/>
        <w:sz w:val="16"/>
        <w:szCs w:val="16"/>
      </w:rPr>
      <w:fldChar w:fldCharType="begin"/>
    </w:r>
    <w:r>
      <w:rPr>
        <w:rFonts w:ascii="Arial" w:hAnsi="Arial" w:cs="Arial"/>
        <w:b/>
        <w:bCs/>
        <w:sz w:val="16"/>
        <w:szCs w:val="16"/>
      </w:rPr>
      <w:instrText xml:space="preserve"> NUMPAGES </w:instrText>
    </w:r>
    <w:r>
      <w:rPr>
        <w:rFonts w:ascii="Arial" w:hAnsi="Arial" w:cs="Arial"/>
        <w:b/>
        <w:bCs/>
        <w:sz w:val="16"/>
        <w:szCs w:val="16"/>
      </w:rPr>
      <w:fldChar w:fldCharType="separate"/>
    </w:r>
    <w:r>
      <w:rPr>
        <w:rFonts w:ascii="Arial" w:hAnsi="Arial" w:cs="Arial"/>
        <w:b/>
        <w:bCs/>
        <w:sz w:val="16"/>
        <w:szCs w:val="16"/>
      </w:rPr>
      <w:t>20</w:t>
    </w:r>
    <w:r>
      <w:rPr>
        <w:rFonts w:ascii="Arial" w:hAnsi="Arial" w:cs="Arial"/>
        <w:b/>
        <w:bCs/>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6E7551" w14:textId="77777777" w:rsidR="003B5D03" w:rsidRDefault="003B5D03">
    <w:pPr>
      <w:pStyle w:val="Stopka"/>
      <w:jc w:val="right"/>
    </w:pPr>
    <w:r>
      <w:rPr>
        <w:rFonts w:ascii="Arial" w:hAnsi="Arial" w:cs="Arial"/>
        <w:sz w:val="16"/>
        <w:szCs w:val="16"/>
      </w:rPr>
      <w:t xml:space="preserve">Strona </w:t>
    </w:r>
    <w:r>
      <w:rPr>
        <w:rFonts w:ascii="Arial" w:hAnsi="Arial" w:cs="Arial"/>
        <w:b/>
        <w:bCs/>
        <w:sz w:val="16"/>
        <w:szCs w:val="16"/>
      </w:rPr>
      <w:fldChar w:fldCharType="begin"/>
    </w:r>
    <w:r>
      <w:rPr>
        <w:rFonts w:ascii="Arial" w:hAnsi="Arial" w:cs="Arial"/>
        <w:b/>
        <w:bCs/>
        <w:sz w:val="16"/>
        <w:szCs w:val="16"/>
      </w:rPr>
      <w:instrText xml:space="preserve"> PAGE </w:instrText>
    </w:r>
    <w:r>
      <w:rPr>
        <w:rFonts w:ascii="Arial" w:hAnsi="Arial" w:cs="Arial"/>
        <w:b/>
        <w:bCs/>
        <w:sz w:val="16"/>
        <w:szCs w:val="16"/>
      </w:rPr>
      <w:fldChar w:fldCharType="separate"/>
    </w:r>
    <w:r>
      <w:rPr>
        <w:rFonts w:ascii="Arial" w:hAnsi="Arial" w:cs="Arial"/>
        <w:b/>
        <w:bCs/>
        <w:sz w:val="16"/>
        <w:szCs w:val="16"/>
      </w:rPr>
      <w:t>15</w:t>
    </w:r>
    <w:r>
      <w:rPr>
        <w:rFonts w:ascii="Arial" w:hAnsi="Arial" w:cs="Arial"/>
        <w:b/>
        <w:bCs/>
        <w:sz w:val="16"/>
        <w:szCs w:val="16"/>
      </w:rPr>
      <w:fldChar w:fldCharType="end"/>
    </w:r>
    <w:r>
      <w:rPr>
        <w:rFonts w:ascii="Arial" w:hAnsi="Arial" w:cs="Arial"/>
        <w:sz w:val="16"/>
        <w:szCs w:val="16"/>
      </w:rPr>
      <w:t xml:space="preserve"> z </w:t>
    </w:r>
    <w:r>
      <w:rPr>
        <w:rFonts w:ascii="Arial" w:hAnsi="Arial" w:cs="Arial"/>
        <w:b/>
        <w:bCs/>
        <w:sz w:val="16"/>
        <w:szCs w:val="16"/>
      </w:rPr>
      <w:fldChar w:fldCharType="begin"/>
    </w:r>
    <w:r>
      <w:rPr>
        <w:rFonts w:ascii="Arial" w:hAnsi="Arial" w:cs="Arial"/>
        <w:b/>
        <w:bCs/>
        <w:sz w:val="16"/>
        <w:szCs w:val="16"/>
      </w:rPr>
      <w:instrText xml:space="preserve"> NUMPAGES </w:instrText>
    </w:r>
    <w:r>
      <w:rPr>
        <w:rFonts w:ascii="Arial" w:hAnsi="Arial" w:cs="Arial"/>
        <w:b/>
        <w:bCs/>
        <w:sz w:val="16"/>
        <w:szCs w:val="16"/>
      </w:rPr>
      <w:fldChar w:fldCharType="separate"/>
    </w:r>
    <w:r>
      <w:rPr>
        <w:rFonts w:ascii="Arial" w:hAnsi="Arial" w:cs="Arial"/>
        <w:b/>
        <w:bCs/>
        <w:sz w:val="16"/>
        <w:szCs w:val="16"/>
      </w:rPr>
      <w:t>20</w:t>
    </w:r>
    <w:r>
      <w:rPr>
        <w:rFonts w:ascii="Arial" w:hAnsi="Arial" w:cs="Arial"/>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311E74" w14:textId="77777777" w:rsidR="0098225C" w:rsidRDefault="0098225C">
      <w:r>
        <w:rPr>
          <w:color w:val="000000"/>
        </w:rPr>
        <w:separator/>
      </w:r>
    </w:p>
  </w:footnote>
  <w:footnote w:type="continuationSeparator" w:id="0">
    <w:p w14:paraId="7A559874" w14:textId="77777777" w:rsidR="0098225C" w:rsidRDefault="009822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B9C2AE" w14:textId="77777777" w:rsidR="003B5D03" w:rsidRDefault="003B5D03">
    <w:pPr>
      <w:pStyle w:val="Nagwek"/>
      <w:rPr>
        <w:rFonts w:ascii="Arial" w:hAnsi="Arial" w:cs="Arial"/>
        <w:sz w:val="16"/>
        <w:szCs w:val="16"/>
      </w:rPr>
    </w:pPr>
    <w:r>
      <w:rPr>
        <w:rFonts w:ascii="Arial" w:hAnsi="Arial" w:cs="Arial"/>
        <w:sz w:val="16"/>
        <w:szCs w:val="16"/>
      </w:rPr>
      <w:t>Nr postępowania: WGK-ZP.271.17.2025</w:t>
    </w:r>
  </w:p>
  <w:p w14:paraId="056E59CB" w14:textId="77777777" w:rsidR="003B5D03" w:rsidRDefault="003B5D03">
    <w:pPr>
      <w:pStyle w:val="Nagwek"/>
      <w:jc w:val="both"/>
      <w:rPr>
        <w:rFonts w:ascii="Arial" w:hAnsi="Arial" w:cs="Arial"/>
        <w:sz w:val="16"/>
        <w:szCs w:val="16"/>
      </w:rPr>
    </w:pPr>
  </w:p>
  <w:p w14:paraId="75776648" w14:textId="77777777" w:rsidR="003B5D03" w:rsidRDefault="003B5D0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0B124" w14:textId="77777777" w:rsidR="003B5D03" w:rsidRDefault="003B5D03">
    <w:pPr>
      <w:pStyle w:val="Nagwek"/>
    </w:pPr>
  </w:p>
  <w:p w14:paraId="35787943" w14:textId="77777777" w:rsidR="003B5D03" w:rsidRDefault="003B5D03">
    <w:pPr>
      <w:pStyle w:val="Nagwek"/>
    </w:pPr>
    <w:r>
      <w:rPr>
        <w:rFonts w:ascii="Aptos" w:hAnsi="Aptos"/>
        <w:noProof/>
      </w:rPr>
      <w:drawing>
        <wp:inline distT="0" distB="0" distL="0" distR="0" wp14:anchorId="2D266C6F" wp14:editId="361AB012">
          <wp:extent cx="5824782" cy="607554"/>
          <wp:effectExtent l="0" t="0" r="4518" b="2046"/>
          <wp:docPr id="515838348" name="Obraz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824782" cy="607554"/>
                  </a:xfrm>
                  <a:prstGeom prst="rect">
                    <a:avLst/>
                  </a:prstGeom>
                  <a:noFill/>
                  <a:ln>
                    <a:noFill/>
                    <a:prstDash/>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EE89D" w14:textId="77777777" w:rsidR="003B5D03" w:rsidRDefault="003B5D03">
    <w:pPr>
      <w:pStyle w:val="Nagwek"/>
      <w:rPr>
        <w:rFonts w:ascii="Arial" w:hAnsi="Arial" w:cs="Arial"/>
        <w:sz w:val="16"/>
        <w:szCs w:val="16"/>
      </w:rPr>
    </w:pPr>
  </w:p>
  <w:p w14:paraId="304E8CB4" w14:textId="77777777" w:rsidR="003B5D03" w:rsidRDefault="003B5D03">
    <w:pPr>
      <w:pStyle w:val="Nagwek"/>
      <w:rPr>
        <w:rFonts w:ascii="Arial" w:hAnsi="Arial" w:cs="Arial"/>
        <w:sz w:val="16"/>
        <w:szCs w:val="16"/>
      </w:rPr>
    </w:pPr>
  </w:p>
  <w:p w14:paraId="50789BAC" w14:textId="77777777" w:rsidR="003B5D03" w:rsidRDefault="003B5D03">
    <w:pPr>
      <w:pStyle w:val="Nagwek"/>
    </w:pPr>
    <w:bookmarkStart w:id="4" w:name="_Hlk202278050"/>
    <w:r>
      <w:rPr>
        <w:rFonts w:ascii="Aptos" w:hAnsi="Aptos"/>
        <w:noProof/>
      </w:rPr>
      <w:drawing>
        <wp:inline distT="0" distB="0" distL="0" distR="0" wp14:anchorId="38E182E6" wp14:editId="3E677BA9">
          <wp:extent cx="5824782" cy="607554"/>
          <wp:effectExtent l="0" t="0" r="4518" b="2046"/>
          <wp:docPr id="1491695007" name="Obraz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824782" cy="607554"/>
                  </a:xfrm>
                  <a:prstGeom prst="rect">
                    <a:avLst/>
                  </a:prstGeom>
                  <a:noFill/>
                  <a:ln>
                    <a:noFill/>
                    <a:prstDash/>
                  </a:ln>
                </pic:spPr>
              </pic:pic>
            </a:graphicData>
          </a:graphic>
        </wp:inline>
      </w:drawing>
    </w:r>
  </w:p>
  <w:p w14:paraId="3DF8FDDC" w14:textId="77777777" w:rsidR="003B5D03" w:rsidRDefault="003B5D03">
    <w:pPr>
      <w:pStyle w:val="Nagwek"/>
      <w:rPr>
        <w:rFonts w:ascii="Arial" w:hAnsi="Arial" w:cs="Arial"/>
        <w:sz w:val="16"/>
        <w:szCs w:val="16"/>
      </w:rPr>
    </w:pPr>
  </w:p>
  <w:p w14:paraId="142FBBBD" w14:textId="77777777" w:rsidR="003B5D03" w:rsidRDefault="003B5D03">
    <w:pPr>
      <w:pStyle w:val="Nagwek"/>
      <w:rPr>
        <w:rFonts w:ascii="Arial" w:hAnsi="Arial" w:cs="Arial"/>
        <w:sz w:val="16"/>
        <w:szCs w:val="16"/>
      </w:rPr>
    </w:pPr>
  </w:p>
  <w:p w14:paraId="0641FAD6" w14:textId="77777777" w:rsidR="003B5D03" w:rsidRDefault="003B5D03">
    <w:pPr>
      <w:pStyle w:val="Nagwek"/>
      <w:rPr>
        <w:rFonts w:ascii="Arial" w:hAnsi="Arial" w:cs="Arial"/>
        <w:sz w:val="16"/>
        <w:szCs w:val="16"/>
      </w:rPr>
    </w:pPr>
    <w:bookmarkStart w:id="5" w:name="_Hlk213338416"/>
    <w:r>
      <w:rPr>
        <w:rFonts w:ascii="Arial" w:hAnsi="Arial" w:cs="Arial"/>
        <w:sz w:val="16"/>
        <w:szCs w:val="16"/>
      </w:rPr>
      <w:t>Oznaczenie postępowania: BSR-ZP.271.3.2026</w:t>
    </w:r>
  </w:p>
  <w:bookmarkEnd w:id="4"/>
  <w:bookmarkEnd w:id="5"/>
  <w:p w14:paraId="2C40878F" w14:textId="77777777" w:rsidR="003B5D03" w:rsidRDefault="003B5D03">
    <w:pPr>
      <w:pStyle w:val="Nagwek"/>
      <w:jc w:val="both"/>
      <w:rPr>
        <w:rFonts w:ascii="Arial" w:hAnsi="Arial" w:cs="Arial"/>
        <w:sz w:val="16"/>
        <w:szCs w:val="16"/>
      </w:rPr>
    </w:pPr>
  </w:p>
  <w:p w14:paraId="429D4C0B" w14:textId="77777777" w:rsidR="003B5D03" w:rsidRDefault="003B5D0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D190B"/>
    <w:multiLevelType w:val="multilevel"/>
    <w:tmpl w:val="E63C252C"/>
    <w:lvl w:ilvl="0">
      <w:start w:val="1"/>
      <w:numFmt w:val="decimal"/>
      <w:lvlText w:val="%1."/>
      <w:lvlJc w:val="left"/>
      <w:pPr>
        <w:ind w:left="595" w:hanging="453"/>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 w15:restartNumberingAfterBreak="0">
    <w:nsid w:val="04E866A3"/>
    <w:multiLevelType w:val="multilevel"/>
    <w:tmpl w:val="6AC0A1DA"/>
    <w:lvl w:ilvl="0">
      <w:start w:val="1"/>
      <w:numFmt w:val="decimal"/>
      <w:lvlText w:val="%1)"/>
      <w:lvlJc w:val="left"/>
      <w:pPr>
        <w:ind w:left="1440" w:hanging="360"/>
      </w:pPr>
      <w:rPr>
        <w:rFonts w:cs="Times New Roman"/>
        <w:b/>
        <w:color w:val="auto"/>
      </w:rPr>
    </w:lvl>
    <w:lvl w:ilvl="1">
      <w:start w:val="1"/>
      <w:numFmt w:val="lowerLetter"/>
      <w:lvlText w:val="%2."/>
      <w:lvlJc w:val="left"/>
      <w:pPr>
        <w:ind w:left="2160" w:hanging="360"/>
      </w:pPr>
      <w:rPr>
        <w:rFonts w:cs="Times New Roman"/>
      </w:rPr>
    </w:lvl>
    <w:lvl w:ilvl="2">
      <w:start w:val="1"/>
      <w:numFmt w:val="lowerRoman"/>
      <w:lvlText w:val="%3."/>
      <w:lvlJc w:val="right"/>
      <w:pPr>
        <w:ind w:left="2880" w:hanging="180"/>
      </w:pPr>
      <w:rPr>
        <w:rFonts w:cs="Times New Roman"/>
      </w:rPr>
    </w:lvl>
    <w:lvl w:ilvl="3">
      <w:start w:val="1"/>
      <w:numFmt w:val="decimal"/>
      <w:lvlText w:val="%4."/>
      <w:lvlJc w:val="left"/>
      <w:pPr>
        <w:ind w:left="3600" w:hanging="360"/>
      </w:pPr>
      <w:rPr>
        <w:rFonts w:cs="Times New Roman"/>
      </w:rPr>
    </w:lvl>
    <w:lvl w:ilvl="4">
      <w:start w:val="1"/>
      <w:numFmt w:val="lowerLetter"/>
      <w:lvlText w:val="%5."/>
      <w:lvlJc w:val="left"/>
      <w:pPr>
        <w:ind w:left="4320" w:hanging="360"/>
      </w:pPr>
      <w:rPr>
        <w:rFonts w:cs="Times New Roman"/>
      </w:rPr>
    </w:lvl>
    <w:lvl w:ilvl="5">
      <w:start w:val="1"/>
      <w:numFmt w:val="lowerRoman"/>
      <w:lvlText w:val="%6."/>
      <w:lvlJc w:val="right"/>
      <w:pPr>
        <w:ind w:left="5040" w:hanging="180"/>
      </w:pPr>
      <w:rPr>
        <w:rFonts w:cs="Times New Roman"/>
      </w:rPr>
    </w:lvl>
    <w:lvl w:ilvl="6">
      <w:start w:val="1"/>
      <w:numFmt w:val="decimal"/>
      <w:lvlText w:val="%7."/>
      <w:lvlJc w:val="left"/>
      <w:pPr>
        <w:ind w:left="5760" w:hanging="360"/>
      </w:pPr>
      <w:rPr>
        <w:rFonts w:cs="Times New Roman"/>
      </w:rPr>
    </w:lvl>
    <w:lvl w:ilvl="7">
      <w:start w:val="1"/>
      <w:numFmt w:val="lowerLetter"/>
      <w:lvlText w:val="%8."/>
      <w:lvlJc w:val="left"/>
      <w:pPr>
        <w:ind w:left="6480" w:hanging="360"/>
      </w:pPr>
      <w:rPr>
        <w:rFonts w:cs="Times New Roman"/>
      </w:rPr>
    </w:lvl>
    <w:lvl w:ilvl="8">
      <w:start w:val="1"/>
      <w:numFmt w:val="lowerRoman"/>
      <w:lvlText w:val="%9."/>
      <w:lvlJc w:val="right"/>
      <w:pPr>
        <w:ind w:left="7200" w:hanging="180"/>
      </w:pPr>
      <w:rPr>
        <w:rFonts w:cs="Times New Roman"/>
      </w:rPr>
    </w:lvl>
  </w:abstractNum>
  <w:abstractNum w:abstractNumId="2" w15:restartNumberingAfterBreak="0">
    <w:nsid w:val="05490244"/>
    <w:multiLevelType w:val="multilevel"/>
    <w:tmpl w:val="4A6EF176"/>
    <w:lvl w:ilvl="0">
      <w:start w:val="1"/>
      <w:numFmt w:val="decimal"/>
      <w:lvlText w:val="%1."/>
      <w:lvlJc w:val="left"/>
      <w:pPr>
        <w:ind w:left="1004" w:hanging="360"/>
      </w:pPr>
      <w:rPr>
        <w:rFonts w:cs="Times New Roman"/>
        <w:b/>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3" w15:restartNumberingAfterBreak="0">
    <w:nsid w:val="070C0783"/>
    <w:multiLevelType w:val="multilevel"/>
    <w:tmpl w:val="97E26960"/>
    <w:lvl w:ilvl="0">
      <w:start w:val="1"/>
      <w:numFmt w:val="decimal"/>
      <w:lvlText w:val="%1."/>
      <w:lvlJc w:val="left"/>
      <w:pPr>
        <w:ind w:left="720" w:hanging="720"/>
      </w:pPr>
      <w:rPr>
        <w:rFonts w:ascii="Arial" w:eastAsia="Times New Roman" w:hAnsi="Arial" w:cs="Arial"/>
        <w:b/>
        <w:color w:val="auto"/>
      </w:rPr>
    </w:lvl>
    <w:lvl w:ilvl="1">
      <w:start w:val="1"/>
      <w:numFmt w:val="decimal"/>
      <w:lvlText w:val="%2."/>
      <w:lvlJc w:val="left"/>
      <w:pPr>
        <w:ind w:left="720" w:hanging="360"/>
      </w:pPr>
      <w:rPr>
        <w:rFonts w:cs="Times New Roman"/>
        <w:b w:val="0"/>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decimal"/>
      <w:lvlText w:val="%6."/>
      <w:lvlJc w:val="right"/>
      <w:pPr>
        <w:ind w:left="4320" w:hanging="180"/>
      </w:pPr>
      <w:rPr>
        <w:rFonts w:ascii="Arial" w:eastAsia="Times New Roman" w:hAnsi="Arial" w:cs="Arial"/>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07ED354E"/>
    <w:multiLevelType w:val="multilevel"/>
    <w:tmpl w:val="64D4A24C"/>
    <w:lvl w:ilvl="0">
      <w:numFmt w:val="bullet"/>
      <w:lvlText w:val=""/>
      <w:lvlJc w:val="left"/>
      <w:pPr>
        <w:ind w:left="1276" w:hanging="360"/>
      </w:pPr>
      <w:rPr>
        <w:rFonts w:ascii="Symbol" w:hAnsi="Symbol"/>
      </w:rPr>
    </w:lvl>
    <w:lvl w:ilvl="1">
      <w:numFmt w:val="bullet"/>
      <w:lvlText w:val="o"/>
      <w:lvlJc w:val="left"/>
      <w:pPr>
        <w:ind w:left="1996" w:hanging="360"/>
      </w:pPr>
      <w:rPr>
        <w:rFonts w:ascii="Courier New" w:hAnsi="Courier New" w:cs="Courier New"/>
      </w:rPr>
    </w:lvl>
    <w:lvl w:ilvl="2">
      <w:numFmt w:val="bullet"/>
      <w:lvlText w:val=""/>
      <w:lvlJc w:val="left"/>
      <w:pPr>
        <w:ind w:left="2716" w:hanging="360"/>
      </w:pPr>
      <w:rPr>
        <w:rFonts w:ascii="Wingdings" w:hAnsi="Wingdings"/>
      </w:rPr>
    </w:lvl>
    <w:lvl w:ilvl="3">
      <w:numFmt w:val="bullet"/>
      <w:lvlText w:val=""/>
      <w:lvlJc w:val="left"/>
      <w:pPr>
        <w:ind w:left="3436" w:hanging="360"/>
      </w:pPr>
      <w:rPr>
        <w:rFonts w:ascii="Symbol" w:hAnsi="Symbol"/>
      </w:rPr>
    </w:lvl>
    <w:lvl w:ilvl="4">
      <w:numFmt w:val="bullet"/>
      <w:lvlText w:val="o"/>
      <w:lvlJc w:val="left"/>
      <w:pPr>
        <w:ind w:left="4156" w:hanging="360"/>
      </w:pPr>
      <w:rPr>
        <w:rFonts w:ascii="Courier New" w:hAnsi="Courier New" w:cs="Courier New"/>
      </w:rPr>
    </w:lvl>
    <w:lvl w:ilvl="5">
      <w:numFmt w:val="bullet"/>
      <w:lvlText w:val=""/>
      <w:lvlJc w:val="left"/>
      <w:pPr>
        <w:ind w:left="4876" w:hanging="360"/>
      </w:pPr>
      <w:rPr>
        <w:rFonts w:ascii="Wingdings" w:hAnsi="Wingdings"/>
      </w:rPr>
    </w:lvl>
    <w:lvl w:ilvl="6">
      <w:numFmt w:val="bullet"/>
      <w:lvlText w:val=""/>
      <w:lvlJc w:val="left"/>
      <w:pPr>
        <w:ind w:left="5596" w:hanging="360"/>
      </w:pPr>
      <w:rPr>
        <w:rFonts w:ascii="Symbol" w:hAnsi="Symbol"/>
      </w:rPr>
    </w:lvl>
    <w:lvl w:ilvl="7">
      <w:numFmt w:val="bullet"/>
      <w:lvlText w:val="o"/>
      <w:lvlJc w:val="left"/>
      <w:pPr>
        <w:ind w:left="6316" w:hanging="360"/>
      </w:pPr>
      <w:rPr>
        <w:rFonts w:ascii="Courier New" w:hAnsi="Courier New" w:cs="Courier New"/>
      </w:rPr>
    </w:lvl>
    <w:lvl w:ilvl="8">
      <w:numFmt w:val="bullet"/>
      <w:lvlText w:val=""/>
      <w:lvlJc w:val="left"/>
      <w:pPr>
        <w:ind w:left="7036" w:hanging="360"/>
      </w:pPr>
      <w:rPr>
        <w:rFonts w:ascii="Wingdings" w:hAnsi="Wingdings"/>
      </w:rPr>
    </w:lvl>
  </w:abstractNum>
  <w:abstractNum w:abstractNumId="5" w15:restartNumberingAfterBreak="0">
    <w:nsid w:val="08F8371B"/>
    <w:multiLevelType w:val="multilevel"/>
    <w:tmpl w:val="8B9C8596"/>
    <w:lvl w:ilvl="0">
      <w:start w:val="1"/>
      <w:numFmt w:val="decimal"/>
      <w:lvlText w:val="%1."/>
      <w:lvlJc w:val="left"/>
      <w:pPr>
        <w:ind w:left="453" w:hanging="453"/>
      </w:pPr>
      <w:rPr>
        <w:rFonts w:cs="Times New Roman"/>
        <w:b/>
        <w:color w:val="auto"/>
      </w:rPr>
    </w:lvl>
    <w:lvl w:ilvl="1">
      <w:start w:val="1"/>
      <w:numFmt w:val="lowerLetter"/>
      <w:lvlText w:val="%2."/>
      <w:lvlJc w:val="left"/>
      <w:pPr>
        <w:ind w:left="164" w:hanging="360"/>
      </w:pPr>
      <w:rPr>
        <w:rFonts w:cs="Times New Roman"/>
      </w:rPr>
    </w:lvl>
    <w:lvl w:ilvl="2">
      <w:start w:val="1"/>
      <w:numFmt w:val="lowerRoman"/>
      <w:lvlText w:val="%3."/>
      <w:lvlJc w:val="right"/>
      <w:pPr>
        <w:ind w:left="884" w:hanging="180"/>
      </w:pPr>
      <w:rPr>
        <w:rFonts w:cs="Times New Roman"/>
      </w:rPr>
    </w:lvl>
    <w:lvl w:ilvl="3">
      <w:start w:val="1"/>
      <w:numFmt w:val="decimal"/>
      <w:lvlText w:val="%4."/>
      <w:lvlJc w:val="left"/>
      <w:pPr>
        <w:ind w:left="1604" w:hanging="360"/>
      </w:pPr>
      <w:rPr>
        <w:rFonts w:cs="Times New Roman"/>
      </w:rPr>
    </w:lvl>
    <w:lvl w:ilvl="4">
      <w:start w:val="1"/>
      <w:numFmt w:val="lowerLetter"/>
      <w:lvlText w:val="%5."/>
      <w:lvlJc w:val="left"/>
      <w:pPr>
        <w:ind w:left="2324" w:hanging="360"/>
      </w:pPr>
      <w:rPr>
        <w:rFonts w:cs="Times New Roman"/>
      </w:rPr>
    </w:lvl>
    <w:lvl w:ilvl="5">
      <w:start w:val="1"/>
      <w:numFmt w:val="lowerRoman"/>
      <w:lvlText w:val="%6."/>
      <w:lvlJc w:val="right"/>
      <w:pPr>
        <w:ind w:left="3044" w:hanging="180"/>
      </w:pPr>
      <w:rPr>
        <w:rFonts w:cs="Times New Roman"/>
      </w:rPr>
    </w:lvl>
    <w:lvl w:ilvl="6">
      <w:start w:val="1"/>
      <w:numFmt w:val="decimal"/>
      <w:lvlText w:val="%7."/>
      <w:lvlJc w:val="left"/>
      <w:pPr>
        <w:ind w:left="3764" w:hanging="360"/>
      </w:pPr>
      <w:rPr>
        <w:rFonts w:cs="Times New Roman"/>
      </w:rPr>
    </w:lvl>
    <w:lvl w:ilvl="7">
      <w:start w:val="1"/>
      <w:numFmt w:val="lowerLetter"/>
      <w:lvlText w:val="%8."/>
      <w:lvlJc w:val="left"/>
      <w:pPr>
        <w:ind w:left="4484" w:hanging="360"/>
      </w:pPr>
      <w:rPr>
        <w:rFonts w:cs="Times New Roman"/>
      </w:rPr>
    </w:lvl>
    <w:lvl w:ilvl="8">
      <w:start w:val="1"/>
      <w:numFmt w:val="lowerRoman"/>
      <w:lvlText w:val="%9."/>
      <w:lvlJc w:val="right"/>
      <w:pPr>
        <w:ind w:left="5204" w:hanging="180"/>
      </w:pPr>
      <w:rPr>
        <w:rFonts w:cs="Times New Roman"/>
      </w:rPr>
    </w:lvl>
  </w:abstractNum>
  <w:abstractNum w:abstractNumId="6" w15:restartNumberingAfterBreak="0">
    <w:nsid w:val="0C8C1234"/>
    <w:multiLevelType w:val="multilevel"/>
    <w:tmpl w:val="212C0B98"/>
    <w:lvl w:ilvl="0">
      <w:start w:val="1"/>
      <w:numFmt w:val="decimal"/>
      <w:lvlText w:val="%1)"/>
      <w:lvlJc w:val="left"/>
      <w:pPr>
        <w:ind w:left="1004" w:hanging="360"/>
      </w:pPr>
      <w:rPr>
        <w:rFonts w:cs="Times New Roman"/>
        <w:b/>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7" w15:restartNumberingAfterBreak="0">
    <w:nsid w:val="1AAF6D90"/>
    <w:multiLevelType w:val="multilevel"/>
    <w:tmpl w:val="0B4EEFB8"/>
    <w:styleLink w:val="Styl1"/>
    <w:lvl w:ilvl="0">
      <w:start w:val="1"/>
      <w:numFmt w:val="upperRoman"/>
      <w:lvlText w:val="%1."/>
      <w:lvlJc w:val="left"/>
      <w:pPr>
        <w:ind w:left="720" w:hanging="360"/>
      </w:pPr>
    </w:lvl>
    <w:lvl w:ilvl="1">
      <w:start w:val="1"/>
      <w:numFmt w:val="decimal"/>
      <w:lvlText w:val="%2."/>
      <w:lvlJc w:val="left"/>
      <w:pPr>
        <w:ind w:left="1440" w:hanging="360"/>
      </w:pPr>
    </w:lvl>
    <w:lvl w:ilvl="2">
      <w:start w:val="1"/>
      <w:numFmt w:val="lowerLetter"/>
      <w:lvlText w:val="%3."/>
      <w:lvlJc w:val="righ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D087E91"/>
    <w:multiLevelType w:val="multilevel"/>
    <w:tmpl w:val="B5E212AC"/>
    <w:lvl w:ilvl="0">
      <w:start w:val="1"/>
      <w:numFmt w:val="ordinal"/>
      <w:lvlText w:val="%1"/>
      <w:lvlJc w:val="left"/>
      <w:pPr>
        <w:ind w:left="567" w:hanging="453"/>
      </w:pPr>
      <w:rPr>
        <w:rFonts w:ascii="Arial" w:hAnsi="Arial" w:cs="Times New Roman"/>
        <w:b/>
        <w:i w:val="0"/>
        <w:sz w:val="20"/>
      </w:rPr>
    </w:lvl>
    <w:lvl w:ilvl="1">
      <w:start w:val="1"/>
      <w:numFmt w:val="lowerLetter"/>
      <w:lvlText w:val="%2."/>
      <w:lvlJc w:val="left"/>
      <w:pPr>
        <w:ind w:left="638" w:hanging="360"/>
      </w:pPr>
      <w:rPr>
        <w:rFonts w:cs="Times New Roman"/>
      </w:rPr>
    </w:lvl>
    <w:lvl w:ilvl="2">
      <w:start w:val="1"/>
      <w:numFmt w:val="lowerRoman"/>
      <w:lvlText w:val="%3."/>
      <w:lvlJc w:val="right"/>
      <w:pPr>
        <w:ind w:left="1358" w:hanging="180"/>
      </w:pPr>
      <w:rPr>
        <w:rFonts w:cs="Times New Roman"/>
      </w:rPr>
    </w:lvl>
    <w:lvl w:ilvl="3">
      <w:start w:val="1"/>
      <w:numFmt w:val="decimal"/>
      <w:lvlText w:val="%4."/>
      <w:lvlJc w:val="left"/>
      <w:pPr>
        <w:ind w:left="2078" w:hanging="360"/>
      </w:pPr>
      <w:rPr>
        <w:rFonts w:cs="Times New Roman"/>
      </w:rPr>
    </w:lvl>
    <w:lvl w:ilvl="4">
      <w:start w:val="1"/>
      <w:numFmt w:val="lowerLetter"/>
      <w:lvlText w:val="%5."/>
      <w:lvlJc w:val="left"/>
      <w:pPr>
        <w:ind w:left="2798" w:hanging="360"/>
      </w:pPr>
      <w:rPr>
        <w:rFonts w:cs="Times New Roman"/>
      </w:rPr>
    </w:lvl>
    <w:lvl w:ilvl="5">
      <w:start w:val="1"/>
      <w:numFmt w:val="lowerRoman"/>
      <w:lvlText w:val="%6."/>
      <w:lvlJc w:val="right"/>
      <w:pPr>
        <w:ind w:left="3518" w:hanging="180"/>
      </w:pPr>
      <w:rPr>
        <w:rFonts w:cs="Times New Roman"/>
      </w:rPr>
    </w:lvl>
    <w:lvl w:ilvl="6">
      <w:start w:val="1"/>
      <w:numFmt w:val="decimal"/>
      <w:lvlText w:val="%7."/>
      <w:lvlJc w:val="left"/>
      <w:pPr>
        <w:ind w:left="4238" w:hanging="360"/>
      </w:pPr>
      <w:rPr>
        <w:rFonts w:cs="Times New Roman"/>
      </w:rPr>
    </w:lvl>
    <w:lvl w:ilvl="7">
      <w:start w:val="1"/>
      <w:numFmt w:val="lowerLetter"/>
      <w:lvlText w:val="%8."/>
      <w:lvlJc w:val="left"/>
      <w:pPr>
        <w:ind w:left="4958" w:hanging="360"/>
      </w:pPr>
      <w:rPr>
        <w:rFonts w:cs="Times New Roman"/>
      </w:rPr>
    </w:lvl>
    <w:lvl w:ilvl="8">
      <w:start w:val="1"/>
      <w:numFmt w:val="lowerRoman"/>
      <w:lvlText w:val="%9."/>
      <w:lvlJc w:val="right"/>
      <w:pPr>
        <w:ind w:left="5678" w:hanging="180"/>
      </w:pPr>
      <w:rPr>
        <w:rFonts w:cs="Times New Roman"/>
      </w:rPr>
    </w:lvl>
  </w:abstractNum>
  <w:abstractNum w:abstractNumId="9" w15:restartNumberingAfterBreak="0">
    <w:nsid w:val="1D7D7E35"/>
    <w:multiLevelType w:val="multilevel"/>
    <w:tmpl w:val="27CE77BC"/>
    <w:styleLink w:val="LFO4"/>
    <w:lvl w:ilvl="0">
      <w:numFmt w:val="bullet"/>
      <w:pStyle w:val="Listapunktowana"/>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22391D99"/>
    <w:multiLevelType w:val="multilevel"/>
    <w:tmpl w:val="4A6A45B4"/>
    <w:lvl w:ilvl="0">
      <w:start w:val="1"/>
      <w:numFmt w:val="decimal"/>
      <w:lvlText w:val="%1)"/>
      <w:lvlJc w:val="left"/>
      <w:pPr>
        <w:ind w:left="720" w:hanging="360"/>
      </w:pPr>
      <w:rPr>
        <w:rFonts w:ascii="Calibri" w:eastAsia="Times New Roman" w:hAnsi="Calibri" w:cs="Segoe UI"/>
        <w:b w:val="0"/>
      </w:rPr>
    </w:lvl>
    <w:lvl w:ilvl="1">
      <w:start w:val="9"/>
      <w:numFmt w:val="decimal"/>
      <w:lvlText w:val="%2)"/>
      <w:lvlJc w:val="left"/>
      <w:pPr>
        <w:ind w:left="1440" w:hanging="360"/>
      </w:pPr>
      <w:rPr>
        <w:rFonts w:cs="Times New Roman"/>
      </w:rPr>
    </w:lvl>
    <w:lvl w:ilvl="2">
      <w:start w:val="15"/>
      <w:numFmt w:val="upperRoman"/>
      <w:lvlText w:val="%3."/>
      <w:lvlJc w:val="left"/>
      <w:pPr>
        <w:ind w:left="2700" w:hanging="720"/>
      </w:pPr>
      <w:rPr>
        <w:rFonts w:cs="Times New Roman"/>
      </w:rPr>
    </w:lvl>
    <w:lvl w:ilvl="3">
      <w:start w:val="1"/>
      <w:numFmt w:val="decimal"/>
      <w:lvlText w:val="%4."/>
      <w:lvlJc w:val="left"/>
      <w:pPr>
        <w:ind w:left="2880" w:hanging="360"/>
      </w:pPr>
      <w:rPr>
        <w:rFonts w:cs="Times New Roman"/>
        <w:b/>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15:restartNumberingAfterBreak="0">
    <w:nsid w:val="23C03178"/>
    <w:multiLevelType w:val="multilevel"/>
    <w:tmpl w:val="0434B660"/>
    <w:lvl w:ilvl="0">
      <w:start w:val="1"/>
      <w:numFmt w:val="decimal"/>
      <w:lvlText w:val="%1)"/>
      <w:lvlJc w:val="left"/>
      <w:pPr>
        <w:ind w:left="720" w:hanging="360"/>
      </w:pPr>
      <w:rPr>
        <w:rFonts w:ascii="Calibri" w:eastAsia="Times New Roman" w:hAnsi="Calibri" w:cs="Segoe UI"/>
        <w:b w:val="0"/>
      </w:rPr>
    </w:lvl>
    <w:lvl w:ilvl="1">
      <w:start w:val="9"/>
      <w:numFmt w:val="decimal"/>
      <w:lvlText w:val="%2)"/>
      <w:lvlJc w:val="left"/>
      <w:pPr>
        <w:ind w:left="1440" w:hanging="360"/>
      </w:pPr>
      <w:rPr>
        <w:rFonts w:cs="Times New Roman"/>
      </w:rPr>
    </w:lvl>
    <w:lvl w:ilvl="2">
      <w:start w:val="15"/>
      <w:numFmt w:val="upperRoman"/>
      <w:lvlText w:val="%3."/>
      <w:lvlJc w:val="left"/>
      <w:pPr>
        <w:ind w:left="2700" w:hanging="720"/>
      </w:pPr>
      <w:rPr>
        <w:rFonts w:cs="Times New Roman"/>
      </w:rPr>
    </w:lvl>
    <w:lvl w:ilvl="3">
      <w:start w:val="1"/>
      <w:numFmt w:val="decimal"/>
      <w:lvlText w:val="%4."/>
      <w:lvlJc w:val="left"/>
      <w:pPr>
        <w:ind w:left="2880" w:hanging="360"/>
      </w:pPr>
      <w:rPr>
        <w:rFonts w:cs="Times New Roman"/>
        <w:b/>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2" w15:restartNumberingAfterBreak="0">
    <w:nsid w:val="26276877"/>
    <w:multiLevelType w:val="multilevel"/>
    <w:tmpl w:val="C3484E52"/>
    <w:lvl w:ilvl="0">
      <w:start w:val="1"/>
      <w:numFmt w:val="decimal"/>
      <w:lvlText w:val="%1."/>
      <w:lvlJc w:val="left"/>
      <w:pPr>
        <w:ind w:left="1800" w:hanging="363"/>
      </w:pPr>
      <w:rPr>
        <w:rFonts w:ascii="Arial" w:eastAsia="Times New Roman" w:hAnsi="Arial" w:cs="Arial"/>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 w15:restartNumberingAfterBreak="0">
    <w:nsid w:val="27A17785"/>
    <w:multiLevelType w:val="multilevel"/>
    <w:tmpl w:val="0F963138"/>
    <w:lvl w:ilvl="0">
      <w:start w:val="1"/>
      <w:numFmt w:val="ordinal"/>
      <w:lvlText w:val="%1"/>
      <w:lvlJc w:val="left"/>
      <w:pPr>
        <w:ind w:left="1009" w:hanging="453"/>
      </w:pPr>
      <w:rPr>
        <w:rFonts w:ascii="Arial" w:hAnsi="Arial" w:cs="Times New Roman"/>
        <w:b/>
        <w:i w:val="0"/>
        <w:sz w:val="20"/>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4" w15:restartNumberingAfterBreak="0">
    <w:nsid w:val="2B0D5C99"/>
    <w:multiLevelType w:val="multilevel"/>
    <w:tmpl w:val="30D83F68"/>
    <w:lvl w:ilvl="0">
      <w:numFmt w:val="bullet"/>
      <w:lvlText w:val="-"/>
      <w:lvlJc w:val="left"/>
      <w:pPr>
        <w:ind w:left="1044" w:hanging="360"/>
      </w:pPr>
      <w:rPr>
        <w:rFonts w:ascii="Aptos" w:hAnsi="Aptos"/>
      </w:rPr>
    </w:lvl>
    <w:lvl w:ilvl="1">
      <w:numFmt w:val="bullet"/>
      <w:lvlText w:val="o"/>
      <w:lvlJc w:val="left"/>
      <w:pPr>
        <w:ind w:left="1764" w:hanging="360"/>
      </w:pPr>
      <w:rPr>
        <w:rFonts w:ascii="Courier New" w:hAnsi="Courier New"/>
      </w:rPr>
    </w:lvl>
    <w:lvl w:ilvl="2">
      <w:numFmt w:val="bullet"/>
      <w:lvlText w:val=""/>
      <w:lvlJc w:val="left"/>
      <w:pPr>
        <w:ind w:left="2484" w:hanging="360"/>
      </w:pPr>
      <w:rPr>
        <w:rFonts w:ascii="Wingdings" w:hAnsi="Wingdings"/>
      </w:rPr>
    </w:lvl>
    <w:lvl w:ilvl="3">
      <w:numFmt w:val="bullet"/>
      <w:lvlText w:val=""/>
      <w:lvlJc w:val="left"/>
      <w:pPr>
        <w:ind w:left="3204" w:hanging="360"/>
      </w:pPr>
      <w:rPr>
        <w:rFonts w:ascii="Symbol" w:hAnsi="Symbol"/>
      </w:rPr>
    </w:lvl>
    <w:lvl w:ilvl="4">
      <w:numFmt w:val="bullet"/>
      <w:lvlText w:val="o"/>
      <w:lvlJc w:val="left"/>
      <w:pPr>
        <w:ind w:left="3924" w:hanging="360"/>
      </w:pPr>
      <w:rPr>
        <w:rFonts w:ascii="Courier New" w:hAnsi="Courier New"/>
      </w:rPr>
    </w:lvl>
    <w:lvl w:ilvl="5">
      <w:numFmt w:val="bullet"/>
      <w:lvlText w:val=""/>
      <w:lvlJc w:val="left"/>
      <w:pPr>
        <w:ind w:left="4644" w:hanging="360"/>
      </w:pPr>
      <w:rPr>
        <w:rFonts w:ascii="Wingdings" w:hAnsi="Wingdings"/>
      </w:rPr>
    </w:lvl>
    <w:lvl w:ilvl="6">
      <w:numFmt w:val="bullet"/>
      <w:lvlText w:val=""/>
      <w:lvlJc w:val="left"/>
      <w:pPr>
        <w:ind w:left="5364" w:hanging="360"/>
      </w:pPr>
      <w:rPr>
        <w:rFonts w:ascii="Symbol" w:hAnsi="Symbol"/>
      </w:rPr>
    </w:lvl>
    <w:lvl w:ilvl="7">
      <w:numFmt w:val="bullet"/>
      <w:lvlText w:val="o"/>
      <w:lvlJc w:val="left"/>
      <w:pPr>
        <w:ind w:left="6084" w:hanging="360"/>
      </w:pPr>
      <w:rPr>
        <w:rFonts w:ascii="Courier New" w:hAnsi="Courier New"/>
      </w:rPr>
    </w:lvl>
    <w:lvl w:ilvl="8">
      <w:numFmt w:val="bullet"/>
      <w:lvlText w:val=""/>
      <w:lvlJc w:val="left"/>
      <w:pPr>
        <w:ind w:left="6804" w:hanging="360"/>
      </w:pPr>
      <w:rPr>
        <w:rFonts w:ascii="Wingdings" w:hAnsi="Wingdings"/>
      </w:rPr>
    </w:lvl>
  </w:abstractNum>
  <w:abstractNum w:abstractNumId="15" w15:restartNumberingAfterBreak="0">
    <w:nsid w:val="2C045165"/>
    <w:multiLevelType w:val="multilevel"/>
    <w:tmpl w:val="C62E71AE"/>
    <w:lvl w:ilvl="0">
      <w:start w:val="1"/>
      <w:numFmt w:val="decimal"/>
      <w:lvlText w:val="%1)"/>
      <w:lvlJc w:val="left"/>
      <w:pPr>
        <w:ind w:left="1004" w:hanging="360"/>
      </w:pPr>
      <w:rPr>
        <w:rFonts w:cs="Times New Roman"/>
        <w:b/>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16" w15:restartNumberingAfterBreak="0">
    <w:nsid w:val="2CF321F1"/>
    <w:multiLevelType w:val="multilevel"/>
    <w:tmpl w:val="AFCA46E0"/>
    <w:lvl w:ilvl="0">
      <w:start w:val="1"/>
      <w:numFmt w:val="decimal"/>
      <w:lvlText w:val="%1."/>
      <w:lvlJc w:val="left"/>
      <w:pPr>
        <w:ind w:left="1800" w:hanging="363"/>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15:restartNumberingAfterBreak="0">
    <w:nsid w:val="2FB73D09"/>
    <w:multiLevelType w:val="hybridMultilevel"/>
    <w:tmpl w:val="AACCFD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19C647F"/>
    <w:multiLevelType w:val="multilevel"/>
    <w:tmpl w:val="3214B6AC"/>
    <w:styleLink w:val="LFO22"/>
    <w:lvl w:ilvl="0">
      <w:start w:val="1"/>
      <w:numFmt w:val="lowerLetter"/>
      <w:pStyle w:val="wt-listawielopoziomowa"/>
      <w:lvlText w:val="%1)"/>
      <w:lvlJc w:val="left"/>
      <w:pPr>
        <w:ind w:left="644" w:hanging="360"/>
      </w:pPr>
      <w:rPr>
        <w:rFonts w:cs="Times New Roman"/>
        <w:b w:val="0"/>
        <w:i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9" w15:restartNumberingAfterBreak="0">
    <w:nsid w:val="354E391A"/>
    <w:multiLevelType w:val="multilevel"/>
    <w:tmpl w:val="AEC447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8013D11"/>
    <w:multiLevelType w:val="multilevel"/>
    <w:tmpl w:val="0608A3EE"/>
    <w:styleLink w:val="LFO6"/>
    <w:lvl w:ilvl="0">
      <w:numFmt w:val="bullet"/>
      <w:pStyle w:val="Listapunktowana3"/>
      <w:lvlText w:val=""/>
      <w:lvlJc w:val="left"/>
      <w:pPr>
        <w:ind w:left="926"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 w15:restartNumberingAfterBreak="0">
    <w:nsid w:val="3DF935F4"/>
    <w:multiLevelType w:val="multilevel"/>
    <w:tmpl w:val="002CFF6E"/>
    <w:lvl w:ilvl="0">
      <w:start w:val="1"/>
      <w:numFmt w:val="decimal"/>
      <w:lvlText w:val="%1)"/>
      <w:lvlJc w:val="left"/>
      <w:pPr>
        <w:ind w:left="502" w:hanging="360"/>
      </w:pPr>
      <w:rPr>
        <w:rFonts w:cs="Times New Roman"/>
        <w:b/>
      </w:rPr>
    </w:lvl>
    <w:lvl w:ilvl="1">
      <w:start w:val="1"/>
      <w:numFmt w:val="lowerLetter"/>
      <w:lvlText w:val="%2."/>
      <w:lvlJc w:val="left"/>
      <w:pPr>
        <w:ind w:left="1222" w:hanging="360"/>
      </w:pPr>
      <w:rPr>
        <w:rFonts w:cs="Times New Roman"/>
      </w:rPr>
    </w:lvl>
    <w:lvl w:ilvl="2">
      <w:start w:val="1"/>
      <w:numFmt w:val="lowerRoman"/>
      <w:lvlText w:val="%3."/>
      <w:lvlJc w:val="right"/>
      <w:pPr>
        <w:ind w:left="1942" w:hanging="180"/>
      </w:pPr>
      <w:rPr>
        <w:rFonts w:cs="Times New Roman"/>
      </w:rPr>
    </w:lvl>
    <w:lvl w:ilvl="3">
      <w:start w:val="1"/>
      <w:numFmt w:val="decimal"/>
      <w:lvlText w:val="%4."/>
      <w:lvlJc w:val="left"/>
      <w:pPr>
        <w:ind w:left="2662" w:hanging="360"/>
      </w:pPr>
      <w:rPr>
        <w:rFonts w:cs="Times New Roman"/>
      </w:rPr>
    </w:lvl>
    <w:lvl w:ilvl="4">
      <w:start w:val="1"/>
      <w:numFmt w:val="lowerLetter"/>
      <w:lvlText w:val="%5."/>
      <w:lvlJc w:val="left"/>
      <w:pPr>
        <w:ind w:left="3382" w:hanging="360"/>
      </w:pPr>
      <w:rPr>
        <w:rFonts w:cs="Times New Roman"/>
      </w:rPr>
    </w:lvl>
    <w:lvl w:ilvl="5">
      <w:start w:val="1"/>
      <w:numFmt w:val="lowerRoman"/>
      <w:lvlText w:val="%6."/>
      <w:lvlJc w:val="right"/>
      <w:pPr>
        <w:ind w:left="4102" w:hanging="180"/>
      </w:pPr>
      <w:rPr>
        <w:rFonts w:cs="Times New Roman"/>
      </w:rPr>
    </w:lvl>
    <w:lvl w:ilvl="6">
      <w:start w:val="1"/>
      <w:numFmt w:val="decimal"/>
      <w:lvlText w:val="%7."/>
      <w:lvlJc w:val="left"/>
      <w:pPr>
        <w:ind w:left="4822" w:hanging="360"/>
      </w:pPr>
      <w:rPr>
        <w:rFonts w:cs="Times New Roman"/>
      </w:rPr>
    </w:lvl>
    <w:lvl w:ilvl="7">
      <w:start w:val="1"/>
      <w:numFmt w:val="lowerLetter"/>
      <w:lvlText w:val="%8."/>
      <w:lvlJc w:val="left"/>
      <w:pPr>
        <w:ind w:left="5542" w:hanging="360"/>
      </w:pPr>
      <w:rPr>
        <w:rFonts w:cs="Times New Roman"/>
      </w:rPr>
    </w:lvl>
    <w:lvl w:ilvl="8">
      <w:start w:val="1"/>
      <w:numFmt w:val="lowerRoman"/>
      <w:lvlText w:val="%9."/>
      <w:lvlJc w:val="right"/>
      <w:pPr>
        <w:ind w:left="6262" w:hanging="180"/>
      </w:pPr>
      <w:rPr>
        <w:rFonts w:cs="Times New Roman"/>
      </w:rPr>
    </w:lvl>
  </w:abstractNum>
  <w:abstractNum w:abstractNumId="22" w15:restartNumberingAfterBreak="0">
    <w:nsid w:val="3F2B11FF"/>
    <w:multiLevelType w:val="multilevel"/>
    <w:tmpl w:val="392E1870"/>
    <w:lvl w:ilvl="0">
      <w:start w:val="1"/>
      <w:numFmt w:val="lowerLetter"/>
      <w:lvlText w:val="%1)"/>
      <w:lvlJc w:val="left"/>
      <w:pPr>
        <w:ind w:left="1800" w:hanging="360"/>
      </w:pPr>
      <w:rPr>
        <w:rFonts w:cs="Times New Roman"/>
        <w:b/>
        <w:color w:val="auto"/>
      </w:rPr>
    </w:lvl>
    <w:lvl w:ilvl="1">
      <w:start w:val="1"/>
      <w:numFmt w:val="lowerLetter"/>
      <w:lvlText w:val="%2."/>
      <w:lvlJc w:val="left"/>
      <w:pPr>
        <w:ind w:left="2520" w:hanging="360"/>
      </w:pPr>
      <w:rPr>
        <w:rFonts w:cs="Times New Roman"/>
      </w:rPr>
    </w:lvl>
    <w:lvl w:ilvl="2">
      <w:start w:val="1"/>
      <w:numFmt w:val="lowerRoman"/>
      <w:lvlText w:val="%3."/>
      <w:lvlJc w:val="right"/>
      <w:pPr>
        <w:ind w:left="3240" w:hanging="180"/>
      </w:pPr>
      <w:rPr>
        <w:rFonts w:cs="Times New Roman"/>
      </w:rPr>
    </w:lvl>
    <w:lvl w:ilvl="3">
      <w:start w:val="1"/>
      <w:numFmt w:val="decimal"/>
      <w:lvlText w:val="%4."/>
      <w:lvlJc w:val="left"/>
      <w:pPr>
        <w:ind w:left="3960" w:hanging="360"/>
      </w:pPr>
      <w:rPr>
        <w:rFonts w:cs="Times New Roman"/>
      </w:rPr>
    </w:lvl>
    <w:lvl w:ilvl="4">
      <w:start w:val="1"/>
      <w:numFmt w:val="lowerLetter"/>
      <w:lvlText w:val="%5."/>
      <w:lvlJc w:val="left"/>
      <w:pPr>
        <w:ind w:left="4680" w:hanging="360"/>
      </w:pPr>
      <w:rPr>
        <w:rFonts w:cs="Times New Roman"/>
      </w:rPr>
    </w:lvl>
    <w:lvl w:ilvl="5">
      <w:start w:val="1"/>
      <w:numFmt w:val="lowerRoman"/>
      <w:lvlText w:val="%6."/>
      <w:lvlJc w:val="right"/>
      <w:pPr>
        <w:ind w:left="5400" w:hanging="180"/>
      </w:pPr>
      <w:rPr>
        <w:rFonts w:cs="Times New Roman"/>
      </w:rPr>
    </w:lvl>
    <w:lvl w:ilvl="6">
      <w:start w:val="1"/>
      <w:numFmt w:val="decimal"/>
      <w:lvlText w:val="%7."/>
      <w:lvlJc w:val="left"/>
      <w:pPr>
        <w:ind w:left="6120" w:hanging="360"/>
      </w:pPr>
      <w:rPr>
        <w:rFonts w:cs="Times New Roman"/>
      </w:rPr>
    </w:lvl>
    <w:lvl w:ilvl="7">
      <w:start w:val="1"/>
      <w:numFmt w:val="lowerLetter"/>
      <w:lvlText w:val="%8."/>
      <w:lvlJc w:val="left"/>
      <w:pPr>
        <w:ind w:left="6840" w:hanging="360"/>
      </w:pPr>
      <w:rPr>
        <w:rFonts w:cs="Times New Roman"/>
      </w:rPr>
    </w:lvl>
    <w:lvl w:ilvl="8">
      <w:start w:val="1"/>
      <w:numFmt w:val="lowerRoman"/>
      <w:lvlText w:val="%9."/>
      <w:lvlJc w:val="right"/>
      <w:pPr>
        <w:ind w:left="7560" w:hanging="180"/>
      </w:pPr>
      <w:rPr>
        <w:rFonts w:cs="Times New Roman"/>
      </w:rPr>
    </w:lvl>
  </w:abstractNum>
  <w:abstractNum w:abstractNumId="23" w15:restartNumberingAfterBreak="0">
    <w:nsid w:val="406B1856"/>
    <w:multiLevelType w:val="multilevel"/>
    <w:tmpl w:val="BD9C7A14"/>
    <w:lvl w:ilvl="0">
      <w:start w:val="1"/>
      <w:numFmt w:val="decimal"/>
      <w:lvlText w:val="%1."/>
      <w:lvlJc w:val="left"/>
      <w:pPr>
        <w:ind w:left="1800" w:hanging="363"/>
      </w:pPr>
      <w:rPr>
        <w:rFonts w:ascii="Arial" w:eastAsia="Times New Roman" w:hAnsi="Arial" w:cs="Arial"/>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4" w15:restartNumberingAfterBreak="0">
    <w:nsid w:val="419A7F46"/>
    <w:multiLevelType w:val="multilevel"/>
    <w:tmpl w:val="F00455CA"/>
    <w:lvl w:ilvl="0">
      <w:start w:val="1"/>
      <w:numFmt w:val="decimal"/>
      <w:lvlText w:val="%1."/>
      <w:lvlJc w:val="left"/>
      <w:pPr>
        <w:ind w:left="697" w:firstLine="0"/>
      </w:pPr>
      <w:rPr>
        <w:rFonts w:ascii="Arial" w:eastAsia="Times New Roman" w:hAnsi="Arial" w:cs="Arial"/>
        <w:b/>
        <w:bCs w:val="0"/>
        <w:i w:val="0"/>
        <w:iCs w:val="0"/>
        <w:smallCaps w:val="0"/>
        <w:strike w:val="0"/>
        <w:dstrike w:val="0"/>
        <w:color w:val="000000"/>
        <w:spacing w:val="0"/>
        <w:w w:val="100"/>
        <w:position w:val="0"/>
        <w:sz w:val="20"/>
        <w:szCs w:val="20"/>
        <w:u w:val="none"/>
        <w:vertAlign w:val="baseline"/>
      </w:rPr>
    </w:lvl>
    <w:lvl w:ilvl="1">
      <w:start w:val="1"/>
      <w:numFmt w:val="decimal"/>
      <w:lvlText w:val="%2)"/>
      <w:lvlJc w:val="left"/>
      <w:pPr>
        <w:ind w:left="697" w:firstLine="0"/>
      </w:pPr>
      <w:rPr>
        <w:rFonts w:ascii="Arial" w:eastAsia="Times New Roman" w:hAnsi="Arial" w:cs="Arial"/>
        <w:b/>
        <w:bCs w:val="0"/>
        <w:i w:val="0"/>
        <w:iCs w:val="0"/>
        <w:smallCaps w:val="0"/>
        <w:strike w:val="0"/>
        <w:dstrike w:val="0"/>
        <w:color w:val="000000"/>
        <w:spacing w:val="0"/>
        <w:w w:val="100"/>
        <w:position w:val="0"/>
        <w:sz w:val="19"/>
        <w:szCs w:val="19"/>
        <w:u w:val="none"/>
        <w:vertAlign w:val="baseline"/>
      </w:rPr>
    </w:lvl>
    <w:lvl w:ilvl="2">
      <w:start w:val="1"/>
      <w:numFmt w:val="decimal"/>
      <w:lvlText w:val="%3"/>
      <w:lvlJc w:val="left"/>
      <w:pPr>
        <w:ind w:left="697" w:firstLine="0"/>
      </w:pPr>
      <w:rPr>
        <w:rFonts w:cs="Times New Roman"/>
      </w:rPr>
    </w:lvl>
    <w:lvl w:ilvl="3">
      <w:start w:val="1"/>
      <w:numFmt w:val="decimal"/>
      <w:lvlText w:val="%4"/>
      <w:lvlJc w:val="left"/>
      <w:pPr>
        <w:ind w:left="697" w:firstLine="0"/>
      </w:pPr>
      <w:rPr>
        <w:rFonts w:cs="Times New Roman"/>
      </w:rPr>
    </w:lvl>
    <w:lvl w:ilvl="4">
      <w:start w:val="1"/>
      <w:numFmt w:val="decimal"/>
      <w:lvlText w:val="%5"/>
      <w:lvlJc w:val="left"/>
      <w:pPr>
        <w:ind w:left="697" w:firstLine="0"/>
      </w:pPr>
      <w:rPr>
        <w:rFonts w:cs="Times New Roman"/>
      </w:rPr>
    </w:lvl>
    <w:lvl w:ilvl="5">
      <w:start w:val="1"/>
      <w:numFmt w:val="decimal"/>
      <w:lvlText w:val="%6"/>
      <w:lvlJc w:val="left"/>
      <w:pPr>
        <w:ind w:left="697" w:firstLine="0"/>
      </w:pPr>
      <w:rPr>
        <w:rFonts w:cs="Times New Roman"/>
      </w:rPr>
    </w:lvl>
    <w:lvl w:ilvl="6">
      <w:start w:val="1"/>
      <w:numFmt w:val="decimal"/>
      <w:lvlText w:val="%7"/>
      <w:lvlJc w:val="left"/>
      <w:pPr>
        <w:ind w:left="697" w:firstLine="0"/>
      </w:pPr>
      <w:rPr>
        <w:rFonts w:cs="Times New Roman"/>
      </w:rPr>
    </w:lvl>
    <w:lvl w:ilvl="7">
      <w:start w:val="1"/>
      <w:numFmt w:val="decimal"/>
      <w:lvlText w:val="%8"/>
      <w:lvlJc w:val="left"/>
      <w:pPr>
        <w:ind w:left="697" w:firstLine="0"/>
      </w:pPr>
      <w:rPr>
        <w:rFonts w:cs="Times New Roman"/>
      </w:rPr>
    </w:lvl>
    <w:lvl w:ilvl="8">
      <w:start w:val="1"/>
      <w:numFmt w:val="decimal"/>
      <w:lvlText w:val="%9"/>
      <w:lvlJc w:val="left"/>
      <w:pPr>
        <w:ind w:left="697" w:firstLine="0"/>
      </w:pPr>
      <w:rPr>
        <w:rFonts w:cs="Times New Roman"/>
      </w:rPr>
    </w:lvl>
  </w:abstractNum>
  <w:abstractNum w:abstractNumId="25" w15:restartNumberingAfterBreak="0">
    <w:nsid w:val="42433D8B"/>
    <w:multiLevelType w:val="multilevel"/>
    <w:tmpl w:val="9586D6DA"/>
    <w:lvl w:ilvl="0">
      <w:start w:val="1"/>
      <w:numFmt w:val="decimal"/>
      <w:lvlText w:val="%1."/>
      <w:lvlJc w:val="left"/>
      <w:pPr>
        <w:ind w:left="36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15:restartNumberingAfterBreak="0">
    <w:nsid w:val="44786609"/>
    <w:multiLevelType w:val="multilevel"/>
    <w:tmpl w:val="8932D574"/>
    <w:lvl w:ilvl="0">
      <w:start w:val="1"/>
      <w:numFmt w:val="upperRoman"/>
      <w:lvlText w:val="%1."/>
      <w:lvlJc w:val="right"/>
      <w:pPr>
        <w:ind w:left="1445" w:hanging="1445"/>
      </w:pPr>
      <w:rPr>
        <w:rFonts w:cs="Times New Roman"/>
        <w:b/>
        <w:i w:val="0"/>
        <w:color w:val="auto"/>
        <w:sz w:val="20"/>
        <w:szCs w:val="20"/>
      </w:rPr>
    </w:lvl>
    <w:lvl w:ilvl="1">
      <w:start w:val="1"/>
      <w:numFmt w:val="decimal"/>
      <w:lvlText w:val="%2)"/>
      <w:lvlJc w:val="left"/>
      <w:pPr>
        <w:ind w:left="1588" w:hanging="1588"/>
      </w:pPr>
      <w:rPr>
        <w:rFonts w:ascii="Arial" w:hAnsi="Arial" w:cs="Arial"/>
        <w:b/>
        <w:color w:val="auto"/>
        <w:sz w:val="20"/>
        <w:szCs w:val="20"/>
      </w:rPr>
    </w:lvl>
    <w:lvl w:ilvl="2">
      <w:start w:val="1"/>
      <w:numFmt w:val="decimal"/>
      <w:lvlText w:val="%1.%2.%3."/>
      <w:lvlJc w:val="left"/>
      <w:pPr>
        <w:ind w:left="1474" w:hanging="147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15:restartNumberingAfterBreak="0">
    <w:nsid w:val="46992049"/>
    <w:multiLevelType w:val="multilevel"/>
    <w:tmpl w:val="771E2808"/>
    <w:styleLink w:val="LFO24"/>
    <w:lvl w:ilvl="0">
      <w:numFmt w:val="bullet"/>
      <w:pStyle w:val="Tiret0"/>
      <w:lvlText w:val="–"/>
      <w:lvlJc w:val="left"/>
      <w:pPr>
        <w:ind w:left="850" w:hanging="85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 w15:restartNumberingAfterBreak="0">
    <w:nsid w:val="46D22DAF"/>
    <w:multiLevelType w:val="multilevel"/>
    <w:tmpl w:val="AE8CB2EC"/>
    <w:lvl w:ilvl="0">
      <w:start w:val="1"/>
      <w:numFmt w:val="upperRoman"/>
      <w:lvlText w:val="%1."/>
      <w:lvlJc w:val="left"/>
      <w:pPr>
        <w:ind w:left="1276" w:hanging="72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9" w15:restartNumberingAfterBreak="0">
    <w:nsid w:val="47443F9E"/>
    <w:multiLevelType w:val="multilevel"/>
    <w:tmpl w:val="ABA6ADCA"/>
    <w:lvl w:ilvl="0">
      <w:start w:val="1"/>
      <w:numFmt w:val="decimal"/>
      <w:lvlText w:val="%1."/>
      <w:lvlJc w:val="left"/>
      <w:pPr>
        <w:ind w:left="454" w:hanging="454"/>
      </w:pPr>
      <w:rPr>
        <w:rFonts w:cs="Times New Roman"/>
        <w:b/>
      </w:rPr>
    </w:lvl>
    <w:lvl w:ilvl="1">
      <w:start w:val="1"/>
      <w:numFmt w:val="lowerLetter"/>
      <w:lvlText w:val="%2)"/>
      <w:lvlJc w:val="left"/>
      <w:pPr>
        <w:ind w:left="884" w:hanging="360"/>
      </w:pPr>
      <w:rPr>
        <w:rFonts w:cs="Times New Roman"/>
      </w:rPr>
    </w:lvl>
    <w:lvl w:ilvl="2">
      <w:start w:val="1"/>
      <w:numFmt w:val="decimal"/>
      <w:lvlText w:val="%3)"/>
      <w:lvlJc w:val="left"/>
      <w:pPr>
        <w:ind w:left="1784" w:hanging="360"/>
      </w:pPr>
      <w:rPr>
        <w:rFonts w:cs="Times New Roman"/>
        <w:b/>
        <w:bCs/>
      </w:rPr>
    </w:lvl>
    <w:lvl w:ilvl="3">
      <w:start w:val="1"/>
      <w:numFmt w:val="decimal"/>
      <w:lvlText w:val="%4."/>
      <w:lvlJc w:val="left"/>
      <w:pPr>
        <w:ind w:left="2324" w:hanging="360"/>
      </w:pPr>
      <w:rPr>
        <w:rFonts w:cs="Times New Roman"/>
        <w:b/>
      </w:rPr>
    </w:lvl>
    <w:lvl w:ilvl="4">
      <w:start w:val="1"/>
      <w:numFmt w:val="lowerLetter"/>
      <w:lvlText w:val="%5."/>
      <w:lvlJc w:val="left"/>
      <w:pPr>
        <w:ind w:left="3044" w:hanging="360"/>
      </w:pPr>
      <w:rPr>
        <w:rFonts w:cs="Times New Roman"/>
      </w:rPr>
    </w:lvl>
    <w:lvl w:ilvl="5">
      <w:start w:val="1"/>
      <w:numFmt w:val="lowerRoman"/>
      <w:lvlText w:val="%6."/>
      <w:lvlJc w:val="right"/>
      <w:pPr>
        <w:ind w:left="3764" w:hanging="180"/>
      </w:pPr>
      <w:rPr>
        <w:rFonts w:cs="Times New Roman"/>
      </w:rPr>
    </w:lvl>
    <w:lvl w:ilvl="6">
      <w:start w:val="1"/>
      <w:numFmt w:val="decimal"/>
      <w:lvlText w:val="%7."/>
      <w:lvlJc w:val="left"/>
      <w:pPr>
        <w:ind w:left="4484" w:hanging="360"/>
      </w:pPr>
      <w:rPr>
        <w:rFonts w:cs="Times New Roman"/>
      </w:rPr>
    </w:lvl>
    <w:lvl w:ilvl="7">
      <w:start w:val="1"/>
      <w:numFmt w:val="lowerLetter"/>
      <w:lvlText w:val="%8."/>
      <w:lvlJc w:val="left"/>
      <w:pPr>
        <w:ind w:left="5204" w:hanging="360"/>
      </w:pPr>
      <w:rPr>
        <w:rFonts w:cs="Times New Roman"/>
      </w:rPr>
    </w:lvl>
    <w:lvl w:ilvl="8">
      <w:start w:val="1"/>
      <w:numFmt w:val="lowerRoman"/>
      <w:lvlText w:val="%9."/>
      <w:lvlJc w:val="right"/>
      <w:pPr>
        <w:ind w:left="5924" w:hanging="180"/>
      </w:pPr>
      <w:rPr>
        <w:rFonts w:cs="Times New Roman"/>
      </w:rPr>
    </w:lvl>
  </w:abstractNum>
  <w:abstractNum w:abstractNumId="30" w15:restartNumberingAfterBreak="0">
    <w:nsid w:val="47B937A3"/>
    <w:multiLevelType w:val="multilevel"/>
    <w:tmpl w:val="550E6C60"/>
    <w:styleLink w:val="LFO14"/>
    <w:lvl w:ilvl="0">
      <w:start w:val="1"/>
      <w:numFmt w:val="lowerLetter"/>
      <w:pStyle w:val="paragraf"/>
      <w:lvlText w:val="%1)"/>
      <w:lvlJc w:val="left"/>
      <w:pPr>
        <w:ind w:left="720" w:hanging="360"/>
      </w:pPr>
      <w:rPr>
        <w:rFonts w:cs="Times New Roman"/>
      </w:rPr>
    </w:lvl>
    <w:lvl w:ilvl="1">
      <w:start w:val="1"/>
      <w:numFmt w:val="decimal"/>
      <w:lvlText w:val="%2."/>
      <w:lvlJc w:val="left"/>
      <w:pPr>
        <w:ind w:left="1440" w:hanging="360"/>
      </w:pPr>
      <w:rPr>
        <w:rFonts w:cs="Times New Roman"/>
      </w:rPr>
    </w:lvl>
    <w:lvl w:ilvl="2">
      <w:start w:val="1"/>
      <w:numFmt w:val="decimal"/>
      <w:lvlText w:val="%3)"/>
      <w:lvlJc w:val="left"/>
      <w:pPr>
        <w:ind w:left="2340" w:hanging="36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1" w15:restartNumberingAfterBreak="0">
    <w:nsid w:val="4845443F"/>
    <w:multiLevelType w:val="multilevel"/>
    <w:tmpl w:val="D0D2A2B0"/>
    <w:lvl w:ilvl="0">
      <w:start w:val="1"/>
      <w:numFmt w:val="decimal"/>
      <w:lvlText w:val="%1)"/>
      <w:lvlJc w:val="left"/>
      <w:pPr>
        <w:ind w:left="1146" w:hanging="360"/>
      </w:pPr>
      <w:rPr>
        <w:rFonts w:cs="Times New Roman"/>
        <w:b/>
      </w:rPr>
    </w:lvl>
    <w:lvl w:ilvl="1">
      <w:start w:val="1"/>
      <w:numFmt w:val="lowerLetter"/>
      <w:lvlText w:val="%2."/>
      <w:lvlJc w:val="left"/>
      <w:pPr>
        <w:ind w:left="1866" w:hanging="360"/>
      </w:pPr>
      <w:rPr>
        <w:rFonts w:cs="Times New Roman"/>
      </w:rPr>
    </w:lvl>
    <w:lvl w:ilvl="2">
      <w:start w:val="1"/>
      <w:numFmt w:val="lowerRoman"/>
      <w:lvlText w:val="%3."/>
      <w:lvlJc w:val="right"/>
      <w:pPr>
        <w:ind w:left="2586" w:hanging="180"/>
      </w:pPr>
      <w:rPr>
        <w:rFonts w:cs="Times New Roman"/>
      </w:rPr>
    </w:lvl>
    <w:lvl w:ilvl="3">
      <w:start w:val="1"/>
      <w:numFmt w:val="decimal"/>
      <w:lvlText w:val="%4."/>
      <w:lvlJc w:val="left"/>
      <w:pPr>
        <w:ind w:left="3306" w:hanging="360"/>
      </w:pPr>
      <w:rPr>
        <w:rFonts w:cs="Times New Roman"/>
      </w:rPr>
    </w:lvl>
    <w:lvl w:ilvl="4">
      <w:start w:val="1"/>
      <w:numFmt w:val="lowerLetter"/>
      <w:lvlText w:val="%5."/>
      <w:lvlJc w:val="left"/>
      <w:pPr>
        <w:ind w:left="4026" w:hanging="360"/>
      </w:pPr>
      <w:rPr>
        <w:rFonts w:cs="Times New Roman"/>
      </w:rPr>
    </w:lvl>
    <w:lvl w:ilvl="5">
      <w:start w:val="1"/>
      <w:numFmt w:val="lowerRoman"/>
      <w:lvlText w:val="%6."/>
      <w:lvlJc w:val="right"/>
      <w:pPr>
        <w:ind w:left="4746" w:hanging="180"/>
      </w:pPr>
      <w:rPr>
        <w:rFonts w:cs="Times New Roman"/>
      </w:rPr>
    </w:lvl>
    <w:lvl w:ilvl="6">
      <w:start w:val="1"/>
      <w:numFmt w:val="decimal"/>
      <w:lvlText w:val="%7."/>
      <w:lvlJc w:val="left"/>
      <w:pPr>
        <w:ind w:left="5466" w:hanging="360"/>
      </w:pPr>
      <w:rPr>
        <w:rFonts w:cs="Times New Roman"/>
      </w:rPr>
    </w:lvl>
    <w:lvl w:ilvl="7">
      <w:start w:val="1"/>
      <w:numFmt w:val="lowerLetter"/>
      <w:lvlText w:val="%8."/>
      <w:lvlJc w:val="left"/>
      <w:pPr>
        <w:ind w:left="6186" w:hanging="360"/>
      </w:pPr>
      <w:rPr>
        <w:rFonts w:cs="Times New Roman"/>
      </w:rPr>
    </w:lvl>
    <w:lvl w:ilvl="8">
      <w:start w:val="1"/>
      <w:numFmt w:val="lowerRoman"/>
      <w:lvlText w:val="%9."/>
      <w:lvlJc w:val="right"/>
      <w:pPr>
        <w:ind w:left="6906" w:hanging="180"/>
      </w:pPr>
      <w:rPr>
        <w:rFonts w:cs="Times New Roman"/>
      </w:rPr>
    </w:lvl>
  </w:abstractNum>
  <w:abstractNum w:abstractNumId="32" w15:restartNumberingAfterBreak="0">
    <w:nsid w:val="4CBD347F"/>
    <w:multiLevelType w:val="multilevel"/>
    <w:tmpl w:val="5A003DF8"/>
    <w:lvl w:ilvl="0">
      <w:start w:val="1"/>
      <w:numFmt w:val="decimal"/>
      <w:lvlText w:val="%1."/>
      <w:lvlJc w:val="left"/>
      <w:pPr>
        <w:ind w:left="1009" w:hanging="453"/>
      </w:pPr>
      <w:rPr>
        <w:rFonts w:cs="Times New Roman"/>
        <w:b/>
      </w:rPr>
    </w:lvl>
    <w:lvl w:ilvl="1">
      <w:start w:val="1"/>
      <w:numFmt w:val="decimal"/>
      <w:lvlText w:val="%2)"/>
      <w:lvlJc w:val="left"/>
      <w:pPr>
        <w:ind w:left="1440" w:hanging="360"/>
      </w:pPr>
    </w:lvl>
    <w:lvl w:ilvl="2">
      <w:start w:val="1"/>
      <w:numFmt w:val="lowerRoman"/>
      <w:lvlText w:val="%3."/>
      <w:lvlJc w:val="right"/>
      <w:pPr>
        <w:ind w:left="2160" w:hanging="180"/>
      </w:pPr>
      <w:rPr>
        <w:rFonts w:cs="Times New Roman"/>
      </w:rPr>
    </w:lvl>
    <w:lvl w:ilvl="3">
      <w:start w:val="1"/>
      <w:numFmt w:val="decimal"/>
      <w:lvlText w:val="%4."/>
      <w:lvlJc w:val="left"/>
      <w:pPr>
        <w:ind w:left="1009" w:hanging="453"/>
      </w:pPr>
      <w:rPr>
        <w:rFonts w:cs="Times New Roman"/>
        <w:b w:val="0"/>
        <w:bCs/>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3" w15:restartNumberingAfterBreak="0">
    <w:nsid w:val="56F701F6"/>
    <w:multiLevelType w:val="multilevel"/>
    <w:tmpl w:val="DEC25B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7831045"/>
    <w:multiLevelType w:val="multilevel"/>
    <w:tmpl w:val="AD6C8F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59403247"/>
    <w:multiLevelType w:val="multilevel"/>
    <w:tmpl w:val="F0BAB03C"/>
    <w:styleLink w:val="LFO13"/>
    <w:lvl w:ilvl="0">
      <w:start w:val="1"/>
      <w:numFmt w:val="decimal"/>
      <w:pStyle w:val="wypunkt"/>
      <w:lvlText w:val="%1."/>
      <w:lvlJc w:val="left"/>
      <w:pPr>
        <w:ind w:left="2340" w:hanging="360"/>
      </w:pPr>
      <w:rPr>
        <w:rFonts w:cs="Times New Roman"/>
        <w:b/>
        <w:sz w:val="23"/>
      </w:rPr>
    </w:lvl>
    <w:lvl w:ilvl="1">
      <w:start w:val="1"/>
      <w:numFmt w:val="upp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6" w15:restartNumberingAfterBreak="0">
    <w:nsid w:val="5B2328A5"/>
    <w:multiLevelType w:val="multilevel"/>
    <w:tmpl w:val="DC680F1C"/>
    <w:styleLink w:val="LFO26"/>
    <w:lvl w:ilvl="0">
      <w:start w:val="1"/>
      <w:numFmt w:val="decimal"/>
      <w:pStyle w:val="NumPar4"/>
      <w:lvlText w:val="%1."/>
      <w:lvlJc w:val="left"/>
      <w:pPr>
        <w:ind w:left="850" w:hanging="850"/>
      </w:pPr>
      <w:rPr>
        <w:rFonts w:cs="Times New Roman"/>
      </w:rPr>
    </w:lvl>
    <w:lvl w:ilvl="1">
      <w:start w:val="1"/>
      <w:numFmt w:val="decimal"/>
      <w:lvlText w:val="%1.%2."/>
      <w:lvlJc w:val="left"/>
      <w:pPr>
        <w:ind w:left="850" w:hanging="850"/>
      </w:pPr>
      <w:rPr>
        <w:rFonts w:cs="Times New Roman"/>
      </w:rPr>
    </w:lvl>
    <w:lvl w:ilvl="2">
      <w:start w:val="1"/>
      <w:numFmt w:val="decimal"/>
      <w:lvlText w:val="%1.%2.%3."/>
      <w:lvlJc w:val="left"/>
      <w:pPr>
        <w:ind w:left="850" w:hanging="850"/>
      </w:pPr>
      <w:rPr>
        <w:rFonts w:cs="Times New Roman"/>
      </w:rPr>
    </w:lvl>
    <w:lvl w:ilvl="3">
      <w:start w:val="1"/>
      <w:numFmt w:val="decimal"/>
      <w:lvlText w:val="%1.%2.%3.%4."/>
      <w:lvlJc w:val="left"/>
      <w:pPr>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7" w15:restartNumberingAfterBreak="0">
    <w:nsid w:val="609A3B15"/>
    <w:multiLevelType w:val="multilevel"/>
    <w:tmpl w:val="B7F257BC"/>
    <w:lvl w:ilvl="0">
      <w:start w:val="1"/>
      <w:numFmt w:val="decimal"/>
      <w:lvlText w:val="%1."/>
      <w:lvlJc w:val="left"/>
      <w:pPr>
        <w:ind w:left="1800" w:hanging="363"/>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8" w15:restartNumberingAfterBreak="0">
    <w:nsid w:val="61B93B35"/>
    <w:multiLevelType w:val="multilevel"/>
    <w:tmpl w:val="4B9E47D8"/>
    <w:styleLink w:val="LFO25"/>
    <w:lvl w:ilvl="0">
      <w:numFmt w:val="bullet"/>
      <w:pStyle w:val="Tiret1"/>
      <w:lvlText w:val="–"/>
      <w:lvlJc w:val="left"/>
      <w:pPr>
        <w:ind w:left="1417" w:hanging="567"/>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9" w15:restartNumberingAfterBreak="0">
    <w:nsid w:val="629659B9"/>
    <w:multiLevelType w:val="multilevel"/>
    <w:tmpl w:val="A37E87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6D8F5642"/>
    <w:multiLevelType w:val="multilevel"/>
    <w:tmpl w:val="E1C25560"/>
    <w:styleLink w:val="LFO15"/>
    <w:lvl w:ilvl="0">
      <w:numFmt w:val="bullet"/>
      <w:pStyle w:val="Tekstprzypisukocowego"/>
      <w:lvlText w:val="–"/>
      <w:lvlJc w:val="left"/>
      <w:pPr>
        <w:ind w:left="360" w:hanging="360"/>
      </w:pPr>
      <w:rPr>
        <w:rFonts w:ascii="Times New Roman" w:hAnsi="Times New Roman"/>
        <w:sz w:val="22"/>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1" w15:restartNumberingAfterBreak="0">
    <w:nsid w:val="6FA448F3"/>
    <w:multiLevelType w:val="multilevel"/>
    <w:tmpl w:val="CBBA4F30"/>
    <w:lvl w:ilvl="0">
      <w:start w:val="1"/>
      <w:numFmt w:val="decimal"/>
      <w:lvlText w:val="%1."/>
      <w:lvlJc w:val="left"/>
      <w:pPr>
        <w:ind w:left="1146" w:hanging="360"/>
      </w:pPr>
      <w:rPr>
        <w:rFonts w:ascii="Arial" w:eastAsia="Times New Roman" w:hAnsi="Arial" w:cs="Arial"/>
        <w:b/>
      </w:rPr>
    </w:lvl>
    <w:lvl w:ilvl="1">
      <w:start w:val="1"/>
      <w:numFmt w:val="lowerLetter"/>
      <w:lvlText w:val="%2."/>
      <w:lvlJc w:val="left"/>
      <w:pPr>
        <w:ind w:left="1866" w:hanging="360"/>
      </w:pPr>
      <w:rPr>
        <w:rFonts w:cs="Times New Roman"/>
      </w:rPr>
    </w:lvl>
    <w:lvl w:ilvl="2">
      <w:start w:val="1"/>
      <w:numFmt w:val="lowerRoman"/>
      <w:lvlText w:val="%3."/>
      <w:lvlJc w:val="right"/>
      <w:pPr>
        <w:ind w:left="2586" w:hanging="180"/>
      </w:pPr>
      <w:rPr>
        <w:rFonts w:cs="Times New Roman"/>
      </w:rPr>
    </w:lvl>
    <w:lvl w:ilvl="3">
      <w:start w:val="1"/>
      <w:numFmt w:val="decimal"/>
      <w:lvlText w:val="%4."/>
      <w:lvlJc w:val="left"/>
      <w:pPr>
        <w:ind w:left="3306" w:hanging="360"/>
      </w:pPr>
      <w:rPr>
        <w:rFonts w:cs="Times New Roman"/>
      </w:rPr>
    </w:lvl>
    <w:lvl w:ilvl="4">
      <w:start w:val="1"/>
      <w:numFmt w:val="lowerLetter"/>
      <w:lvlText w:val="%5."/>
      <w:lvlJc w:val="left"/>
      <w:pPr>
        <w:ind w:left="4026" w:hanging="360"/>
      </w:pPr>
      <w:rPr>
        <w:rFonts w:cs="Times New Roman"/>
      </w:rPr>
    </w:lvl>
    <w:lvl w:ilvl="5">
      <w:start w:val="1"/>
      <w:numFmt w:val="lowerRoman"/>
      <w:lvlText w:val="%6."/>
      <w:lvlJc w:val="right"/>
      <w:pPr>
        <w:ind w:left="4746" w:hanging="180"/>
      </w:pPr>
      <w:rPr>
        <w:rFonts w:cs="Times New Roman"/>
      </w:rPr>
    </w:lvl>
    <w:lvl w:ilvl="6">
      <w:start w:val="1"/>
      <w:numFmt w:val="decimal"/>
      <w:lvlText w:val="%7."/>
      <w:lvlJc w:val="left"/>
      <w:pPr>
        <w:ind w:left="5466" w:hanging="360"/>
      </w:pPr>
      <w:rPr>
        <w:rFonts w:cs="Times New Roman"/>
      </w:rPr>
    </w:lvl>
    <w:lvl w:ilvl="7">
      <w:start w:val="1"/>
      <w:numFmt w:val="lowerLetter"/>
      <w:lvlText w:val="%8."/>
      <w:lvlJc w:val="left"/>
      <w:pPr>
        <w:ind w:left="6186" w:hanging="360"/>
      </w:pPr>
      <w:rPr>
        <w:rFonts w:cs="Times New Roman"/>
      </w:rPr>
    </w:lvl>
    <w:lvl w:ilvl="8">
      <w:start w:val="1"/>
      <w:numFmt w:val="lowerRoman"/>
      <w:lvlText w:val="%9."/>
      <w:lvlJc w:val="right"/>
      <w:pPr>
        <w:ind w:left="6906" w:hanging="180"/>
      </w:pPr>
      <w:rPr>
        <w:rFonts w:cs="Times New Roman"/>
      </w:rPr>
    </w:lvl>
  </w:abstractNum>
  <w:abstractNum w:abstractNumId="42" w15:restartNumberingAfterBreak="0">
    <w:nsid w:val="71E769E1"/>
    <w:multiLevelType w:val="multilevel"/>
    <w:tmpl w:val="4CE66B52"/>
    <w:lvl w:ilvl="0">
      <w:start w:val="1"/>
      <w:numFmt w:val="decimal"/>
      <w:lvlText w:val="%1."/>
      <w:lvlJc w:val="left"/>
      <w:pPr>
        <w:ind w:left="2340" w:hanging="360"/>
      </w:pPr>
      <w:rPr>
        <w:rFonts w:cs="Times New Roman"/>
        <w:b/>
      </w:rPr>
    </w:lvl>
    <w:lvl w:ilvl="1">
      <w:start w:val="1"/>
      <w:numFmt w:val="decimal"/>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360" w:hanging="360"/>
      </w:pPr>
      <w:rPr>
        <w:rFonts w:cs="Times New Roman"/>
        <w:b/>
        <w:color w:val="auto"/>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3" w15:restartNumberingAfterBreak="0">
    <w:nsid w:val="72DC2665"/>
    <w:multiLevelType w:val="multilevel"/>
    <w:tmpl w:val="485C526E"/>
    <w:lvl w:ilvl="0">
      <w:start w:val="1"/>
      <w:numFmt w:val="decimal"/>
      <w:lvlText w:val="%1)"/>
      <w:lvlJc w:val="left"/>
      <w:pPr>
        <w:ind w:left="1068" w:hanging="360"/>
      </w:pPr>
      <w:rPr>
        <w:rFonts w:ascii="Arial" w:eastAsia="Times New Roman" w:hAnsi="Arial" w:cs="Arial"/>
        <w:b/>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44" w15:restartNumberingAfterBreak="0">
    <w:nsid w:val="77363605"/>
    <w:multiLevelType w:val="multilevel"/>
    <w:tmpl w:val="50A2C40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5" w15:restartNumberingAfterBreak="0">
    <w:nsid w:val="7822157C"/>
    <w:multiLevelType w:val="multilevel"/>
    <w:tmpl w:val="DB7A5FC4"/>
    <w:lvl w:ilvl="0">
      <w:numFmt w:val="bullet"/>
      <w:lvlText w:val="-"/>
      <w:lvlJc w:val="left"/>
      <w:pPr>
        <w:ind w:left="1044" w:hanging="360"/>
      </w:pPr>
      <w:rPr>
        <w:rFonts w:ascii="Aptos" w:hAnsi="Aptos"/>
      </w:rPr>
    </w:lvl>
    <w:lvl w:ilvl="1">
      <w:numFmt w:val="bullet"/>
      <w:lvlText w:val="o"/>
      <w:lvlJc w:val="left"/>
      <w:pPr>
        <w:ind w:left="1764" w:hanging="360"/>
      </w:pPr>
      <w:rPr>
        <w:rFonts w:ascii="Courier New" w:hAnsi="Courier New"/>
      </w:rPr>
    </w:lvl>
    <w:lvl w:ilvl="2">
      <w:numFmt w:val="bullet"/>
      <w:lvlText w:val=""/>
      <w:lvlJc w:val="left"/>
      <w:pPr>
        <w:ind w:left="2484" w:hanging="360"/>
      </w:pPr>
      <w:rPr>
        <w:rFonts w:ascii="Wingdings" w:hAnsi="Wingdings"/>
      </w:rPr>
    </w:lvl>
    <w:lvl w:ilvl="3">
      <w:numFmt w:val="bullet"/>
      <w:lvlText w:val=""/>
      <w:lvlJc w:val="left"/>
      <w:pPr>
        <w:ind w:left="3204" w:hanging="360"/>
      </w:pPr>
      <w:rPr>
        <w:rFonts w:ascii="Symbol" w:hAnsi="Symbol"/>
      </w:rPr>
    </w:lvl>
    <w:lvl w:ilvl="4">
      <w:numFmt w:val="bullet"/>
      <w:lvlText w:val="o"/>
      <w:lvlJc w:val="left"/>
      <w:pPr>
        <w:ind w:left="3924" w:hanging="360"/>
      </w:pPr>
      <w:rPr>
        <w:rFonts w:ascii="Courier New" w:hAnsi="Courier New"/>
      </w:rPr>
    </w:lvl>
    <w:lvl w:ilvl="5">
      <w:numFmt w:val="bullet"/>
      <w:lvlText w:val=""/>
      <w:lvlJc w:val="left"/>
      <w:pPr>
        <w:ind w:left="4644" w:hanging="360"/>
      </w:pPr>
      <w:rPr>
        <w:rFonts w:ascii="Wingdings" w:hAnsi="Wingdings"/>
      </w:rPr>
    </w:lvl>
    <w:lvl w:ilvl="6">
      <w:numFmt w:val="bullet"/>
      <w:lvlText w:val=""/>
      <w:lvlJc w:val="left"/>
      <w:pPr>
        <w:ind w:left="5364" w:hanging="360"/>
      </w:pPr>
      <w:rPr>
        <w:rFonts w:ascii="Symbol" w:hAnsi="Symbol"/>
      </w:rPr>
    </w:lvl>
    <w:lvl w:ilvl="7">
      <w:numFmt w:val="bullet"/>
      <w:lvlText w:val="o"/>
      <w:lvlJc w:val="left"/>
      <w:pPr>
        <w:ind w:left="6084" w:hanging="360"/>
      </w:pPr>
      <w:rPr>
        <w:rFonts w:ascii="Courier New" w:hAnsi="Courier New"/>
      </w:rPr>
    </w:lvl>
    <w:lvl w:ilvl="8">
      <w:numFmt w:val="bullet"/>
      <w:lvlText w:val=""/>
      <w:lvlJc w:val="left"/>
      <w:pPr>
        <w:ind w:left="6804" w:hanging="360"/>
      </w:pPr>
      <w:rPr>
        <w:rFonts w:ascii="Wingdings" w:hAnsi="Wingdings"/>
      </w:rPr>
    </w:lvl>
  </w:abstractNum>
  <w:abstractNum w:abstractNumId="46" w15:restartNumberingAfterBreak="0">
    <w:nsid w:val="789B2387"/>
    <w:multiLevelType w:val="multilevel"/>
    <w:tmpl w:val="6A14D908"/>
    <w:lvl w:ilvl="0">
      <w:start w:val="1"/>
      <w:numFmt w:val="decimal"/>
      <w:lvlText w:val="%1."/>
      <w:lvlJc w:val="left"/>
      <w:pPr>
        <w:ind w:left="453" w:hanging="453"/>
      </w:pPr>
      <w:rPr>
        <w:rFonts w:cs="Times New Roman"/>
        <w:b/>
        <w:color w:val="auto"/>
      </w:rPr>
    </w:lvl>
    <w:lvl w:ilvl="1">
      <w:start w:val="1"/>
      <w:numFmt w:val="lowerLetter"/>
      <w:lvlText w:val="%2."/>
      <w:lvlJc w:val="left"/>
      <w:pPr>
        <w:ind w:left="164" w:hanging="360"/>
      </w:pPr>
      <w:rPr>
        <w:rFonts w:cs="Times New Roman"/>
      </w:rPr>
    </w:lvl>
    <w:lvl w:ilvl="2">
      <w:start w:val="1"/>
      <w:numFmt w:val="lowerRoman"/>
      <w:lvlText w:val="%3."/>
      <w:lvlJc w:val="right"/>
      <w:pPr>
        <w:ind w:left="884" w:hanging="180"/>
      </w:pPr>
      <w:rPr>
        <w:rFonts w:cs="Times New Roman"/>
      </w:rPr>
    </w:lvl>
    <w:lvl w:ilvl="3">
      <w:start w:val="1"/>
      <w:numFmt w:val="decimal"/>
      <w:lvlText w:val="%4."/>
      <w:lvlJc w:val="left"/>
      <w:pPr>
        <w:ind w:left="1604" w:hanging="360"/>
      </w:pPr>
      <w:rPr>
        <w:rFonts w:cs="Times New Roman"/>
      </w:rPr>
    </w:lvl>
    <w:lvl w:ilvl="4">
      <w:start w:val="1"/>
      <w:numFmt w:val="lowerLetter"/>
      <w:lvlText w:val="%5."/>
      <w:lvlJc w:val="left"/>
      <w:pPr>
        <w:ind w:left="2324" w:hanging="360"/>
      </w:pPr>
      <w:rPr>
        <w:rFonts w:cs="Times New Roman"/>
      </w:rPr>
    </w:lvl>
    <w:lvl w:ilvl="5">
      <w:start w:val="1"/>
      <w:numFmt w:val="lowerRoman"/>
      <w:lvlText w:val="%6."/>
      <w:lvlJc w:val="right"/>
      <w:pPr>
        <w:ind w:left="3044" w:hanging="180"/>
      </w:pPr>
      <w:rPr>
        <w:rFonts w:cs="Times New Roman"/>
      </w:rPr>
    </w:lvl>
    <w:lvl w:ilvl="6">
      <w:start w:val="1"/>
      <w:numFmt w:val="decimal"/>
      <w:lvlText w:val="%7."/>
      <w:lvlJc w:val="left"/>
      <w:pPr>
        <w:ind w:left="3764" w:hanging="360"/>
      </w:pPr>
      <w:rPr>
        <w:rFonts w:cs="Times New Roman"/>
      </w:rPr>
    </w:lvl>
    <w:lvl w:ilvl="7">
      <w:start w:val="1"/>
      <w:numFmt w:val="lowerLetter"/>
      <w:lvlText w:val="%8."/>
      <w:lvlJc w:val="left"/>
      <w:pPr>
        <w:ind w:left="4484" w:hanging="360"/>
      </w:pPr>
      <w:rPr>
        <w:rFonts w:cs="Times New Roman"/>
      </w:rPr>
    </w:lvl>
    <w:lvl w:ilvl="8">
      <w:start w:val="1"/>
      <w:numFmt w:val="lowerRoman"/>
      <w:lvlText w:val="%9."/>
      <w:lvlJc w:val="right"/>
      <w:pPr>
        <w:ind w:left="5204" w:hanging="180"/>
      </w:pPr>
      <w:rPr>
        <w:rFonts w:cs="Times New Roman"/>
      </w:rPr>
    </w:lvl>
  </w:abstractNum>
  <w:abstractNum w:abstractNumId="47" w15:restartNumberingAfterBreak="0">
    <w:nsid w:val="79307784"/>
    <w:multiLevelType w:val="multilevel"/>
    <w:tmpl w:val="B3EC11AC"/>
    <w:styleLink w:val="LFO5"/>
    <w:lvl w:ilvl="0">
      <w:numFmt w:val="bullet"/>
      <w:pStyle w:val="Listapunktowana2"/>
      <w:lvlText w:val=""/>
      <w:lvlJc w:val="left"/>
      <w:pPr>
        <w:ind w:left="643"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16cid:durableId="2104493162">
    <w:abstractNumId w:val="9"/>
  </w:num>
  <w:num w:numId="2" w16cid:durableId="759256087">
    <w:abstractNumId w:val="47"/>
  </w:num>
  <w:num w:numId="3" w16cid:durableId="1199004950">
    <w:abstractNumId w:val="20"/>
  </w:num>
  <w:num w:numId="4" w16cid:durableId="839277055">
    <w:abstractNumId w:val="35"/>
  </w:num>
  <w:num w:numId="5" w16cid:durableId="462775051">
    <w:abstractNumId w:val="30"/>
  </w:num>
  <w:num w:numId="6" w16cid:durableId="1638338441">
    <w:abstractNumId w:val="40"/>
  </w:num>
  <w:num w:numId="7" w16cid:durableId="978150818">
    <w:abstractNumId w:val="18"/>
  </w:num>
  <w:num w:numId="8" w16cid:durableId="584416513">
    <w:abstractNumId w:val="27"/>
  </w:num>
  <w:num w:numId="9" w16cid:durableId="1504859413">
    <w:abstractNumId w:val="38"/>
  </w:num>
  <w:num w:numId="10" w16cid:durableId="361395928">
    <w:abstractNumId w:val="36"/>
  </w:num>
  <w:num w:numId="11" w16cid:durableId="2042127727">
    <w:abstractNumId w:val="7"/>
  </w:num>
  <w:num w:numId="12" w16cid:durableId="980114730">
    <w:abstractNumId w:val="28"/>
  </w:num>
  <w:num w:numId="13" w16cid:durableId="1821850198">
    <w:abstractNumId w:val="2"/>
  </w:num>
  <w:num w:numId="14" w16cid:durableId="1084112447">
    <w:abstractNumId w:val="0"/>
  </w:num>
  <w:num w:numId="15" w16cid:durableId="261188517">
    <w:abstractNumId w:val="34"/>
  </w:num>
  <w:num w:numId="16" w16cid:durableId="1374382820">
    <w:abstractNumId w:val="46"/>
  </w:num>
  <w:num w:numId="17" w16cid:durableId="569123571">
    <w:abstractNumId w:val="5"/>
  </w:num>
  <w:num w:numId="18" w16cid:durableId="52243200">
    <w:abstractNumId w:val="44"/>
  </w:num>
  <w:num w:numId="19" w16cid:durableId="1630553122">
    <w:abstractNumId w:val="29"/>
  </w:num>
  <w:num w:numId="20" w16cid:durableId="61753341">
    <w:abstractNumId w:val="6"/>
  </w:num>
  <w:num w:numId="21" w16cid:durableId="1567305403">
    <w:abstractNumId w:val="4"/>
  </w:num>
  <w:num w:numId="22" w16cid:durableId="1254514591">
    <w:abstractNumId w:val="32"/>
  </w:num>
  <w:num w:numId="23" w16cid:durableId="1959411295">
    <w:abstractNumId w:val="21"/>
  </w:num>
  <w:num w:numId="24" w16cid:durableId="722369770">
    <w:abstractNumId w:val="41"/>
  </w:num>
  <w:num w:numId="25" w16cid:durableId="1528451303">
    <w:abstractNumId w:val="13"/>
  </w:num>
  <w:num w:numId="26" w16cid:durableId="1256480048">
    <w:abstractNumId w:val="8"/>
  </w:num>
  <w:num w:numId="27" w16cid:durableId="2091344186">
    <w:abstractNumId w:val="14"/>
  </w:num>
  <w:num w:numId="28" w16cid:durableId="533856513">
    <w:abstractNumId w:val="45"/>
  </w:num>
  <w:num w:numId="29" w16cid:durableId="1582451240">
    <w:abstractNumId w:val="15"/>
  </w:num>
  <w:num w:numId="30" w16cid:durableId="1339389306">
    <w:abstractNumId w:val="24"/>
  </w:num>
  <w:num w:numId="31" w16cid:durableId="1580167658">
    <w:abstractNumId w:val="1"/>
  </w:num>
  <w:num w:numId="32" w16cid:durableId="198276312">
    <w:abstractNumId w:val="3"/>
  </w:num>
  <w:num w:numId="33" w16cid:durableId="2053917669">
    <w:abstractNumId w:val="11"/>
  </w:num>
  <w:num w:numId="34" w16cid:durableId="754400142">
    <w:abstractNumId w:val="37"/>
  </w:num>
  <w:num w:numId="35" w16cid:durableId="1659262757">
    <w:abstractNumId w:val="42"/>
  </w:num>
  <w:num w:numId="36" w16cid:durableId="1459757090">
    <w:abstractNumId w:val="23"/>
  </w:num>
  <w:num w:numId="37" w16cid:durableId="1568959356">
    <w:abstractNumId w:val="43"/>
  </w:num>
  <w:num w:numId="38" w16cid:durableId="1604071777">
    <w:abstractNumId w:val="22"/>
  </w:num>
  <w:num w:numId="39" w16cid:durableId="28192535">
    <w:abstractNumId w:val="19"/>
  </w:num>
  <w:num w:numId="40" w16cid:durableId="641271434">
    <w:abstractNumId w:val="39"/>
  </w:num>
  <w:num w:numId="41" w16cid:durableId="414547739">
    <w:abstractNumId w:val="33"/>
  </w:num>
  <w:num w:numId="42" w16cid:durableId="742266116">
    <w:abstractNumId w:val="16"/>
  </w:num>
  <w:num w:numId="43" w16cid:durableId="2082366253">
    <w:abstractNumId w:val="25"/>
  </w:num>
  <w:num w:numId="44" w16cid:durableId="352145350">
    <w:abstractNumId w:val="12"/>
  </w:num>
  <w:num w:numId="45" w16cid:durableId="1792089821">
    <w:abstractNumId w:val="17"/>
  </w:num>
  <w:num w:numId="46" w16cid:durableId="1320306969">
    <w:abstractNumId w:val="10"/>
  </w:num>
  <w:num w:numId="47" w16cid:durableId="877359255">
    <w:abstractNumId w:val="26"/>
  </w:num>
  <w:num w:numId="48" w16cid:durableId="146696728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57"/>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5908"/>
    <w:rsid w:val="00005908"/>
    <w:rsid w:val="000474E3"/>
    <w:rsid w:val="0005076F"/>
    <w:rsid w:val="000C3203"/>
    <w:rsid w:val="0010227F"/>
    <w:rsid w:val="001103F2"/>
    <w:rsid w:val="00194C82"/>
    <w:rsid w:val="00314124"/>
    <w:rsid w:val="003B5D03"/>
    <w:rsid w:val="003E3F96"/>
    <w:rsid w:val="003F6469"/>
    <w:rsid w:val="0046682A"/>
    <w:rsid w:val="00491B84"/>
    <w:rsid w:val="005906E2"/>
    <w:rsid w:val="005A1D12"/>
    <w:rsid w:val="005B4260"/>
    <w:rsid w:val="005D1EA9"/>
    <w:rsid w:val="005D796C"/>
    <w:rsid w:val="006839B8"/>
    <w:rsid w:val="0087586A"/>
    <w:rsid w:val="009522BE"/>
    <w:rsid w:val="0098225C"/>
    <w:rsid w:val="00A4177E"/>
    <w:rsid w:val="00A90020"/>
    <w:rsid w:val="00B0488D"/>
    <w:rsid w:val="00B17809"/>
    <w:rsid w:val="00B5561D"/>
    <w:rsid w:val="00BD123C"/>
    <w:rsid w:val="00CA2CE1"/>
    <w:rsid w:val="00CC2019"/>
    <w:rsid w:val="00CE4299"/>
    <w:rsid w:val="00D953C9"/>
    <w:rsid w:val="00E80C5E"/>
    <w:rsid w:val="00E84CF7"/>
    <w:rsid w:val="00ED485B"/>
    <w:rsid w:val="00F6468F"/>
    <w:rsid w:val="00FF3D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2B323"/>
  <w15:docId w15:val="{26D029BE-1C49-4586-8CE1-7555B267E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Cambria"/>
        <w:lang w:val="pl-PL" w:eastAsia="pl-PL"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rPr>
      <w:rFonts w:ascii="Times New Roman" w:hAnsi="Times New Roman" w:cs="Times New Roman"/>
      <w:sz w:val="24"/>
      <w:szCs w:val="24"/>
    </w:rPr>
  </w:style>
  <w:style w:type="paragraph" w:styleId="Nagwek1">
    <w:name w:val="heading 1"/>
    <w:basedOn w:val="Normalny"/>
    <w:next w:val="Normalny"/>
    <w:uiPriority w:val="9"/>
    <w:qFormat/>
    <w:pPr>
      <w:keepNext/>
      <w:spacing w:before="240" w:after="60"/>
      <w:outlineLvl w:val="0"/>
    </w:pPr>
    <w:rPr>
      <w:rFonts w:ascii="Arial" w:hAnsi="Arial" w:cs="Arial"/>
      <w:b/>
      <w:bCs/>
      <w:kern w:val="3"/>
      <w:sz w:val="32"/>
      <w:szCs w:val="32"/>
    </w:rPr>
  </w:style>
  <w:style w:type="paragraph" w:styleId="Nagwek2">
    <w:name w:val="heading 2"/>
    <w:basedOn w:val="Normalny"/>
    <w:next w:val="Normalny"/>
    <w:uiPriority w:val="9"/>
    <w:semiHidden/>
    <w:unhideWhenUsed/>
    <w:qFormat/>
    <w:pPr>
      <w:keepNext/>
      <w:spacing w:before="240" w:after="60"/>
      <w:outlineLvl w:val="1"/>
    </w:pPr>
    <w:rPr>
      <w:rFonts w:ascii="Arial" w:hAnsi="Arial" w:cs="Arial"/>
      <w:b/>
      <w:bCs/>
      <w:i/>
      <w:iCs/>
      <w:sz w:val="28"/>
      <w:szCs w:val="28"/>
    </w:rPr>
  </w:style>
  <w:style w:type="paragraph" w:styleId="Nagwek3">
    <w:name w:val="heading 3"/>
    <w:basedOn w:val="Normalny"/>
    <w:next w:val="Normalny"/>
    <w:uiPriority w:val="9"/>
    <w:semiHidden/>
    <w:unhideWhenUsed/>
    <w:qFormat/>
    <w:pPr>
      <w:keepNext/>
      <w:spacing w:before="240" w:after="60"/>
      <w:outlineLvl w:val="2"/>
    </w:pPr>
    <w:rPr>
      <w:rFonts w:ascii="Arial" w:hAnsi="Arial" w:cs="Arial"/>
      <w:b/>
      <w:bCs/>
      <w:sz w:val="26"/>
      <w:szCs w:val="26"/>
    </w:rPr>
  </w:style>
  <w:style w:type="paragraph" w:styleId="Nagwek4">
    <w:name w:val="heading 4"/>
    <w:basedOn w:val="Normalny"/>
    <w:next w:val="Normalny"/>
    <w:uiPriority w:val="9"/>
    <w:semiHidden/>
    <w:unhideWhenUsed/>
    <w:qFormat/>
    <w:pPr>
      <w:keepNext/>
      <w:spacing w:before="240" w:after="60"/>
      <w:outlineLvl w:val="3"/>
    </w:pPr>
    <w:rPr>
      <w:b/>
      <w:bCs/>
      <w:sz w:val="28"/>
      <w:szCs w:val="28"/>
    </w:rPr>
  </w:style>
  <w:style w:type="paragraph" w:styleId="Nagwek5">
    <w:name w:val="heading 5"/>
    <w:basedOn w:val="Normalny"/>
    <w:next w:val="Normalny"/>
    <w:uiPriority w:val="9"/>
    <w:semiHidden/>
    <w:unhideWhenUsed/>
    <w:qFormat/>
    <w:pPr>
      <w:spacing w:before="240" w:after="60"/>
      <w:outlineLvl w:val="4"/>
    </w:pPr>
    <w:rPr>
      <w:b/>
      <w:bCs/>
      <w:i/>
      <w:iCs/>
      <w:sz w:val="26"/>
      <w:szCs w:val="26"/>
    </w:rPr>
  </w:style>
  <w:style w:type="paragraph" w:styleId="Nagwek7">
    <w:name w:val="heading 7"/>
    <w:basedOn w:val="Normalny"/>
    <w:next w:val="Normalny"/>
    <w:pPr>
      <w:keepNext/>
      <w:pBdr>
        <w:bottom w:val="single" w:sz="4" w:space="1" w:color="000000"/>
      </w:pBdr>
      <w:ind w:left="-851"/>
      <w:jc w:val="both"/>
      <w:outlineLvl w:val="6"/>
    </w:pPr>
    <w:rPr>
      <w:rFonts w:ascii="Tahoma" w:hAnsi="Tahoma"/>
      <w:b/>
      <w:sz w:val="20"/>
      <w:szCs w:val="20"/>
    </w:rPr>
  </w:style>
  <w:style w:type="paragraph" w:styleId="Nagwek8">
    <w:name w:val="heading 8"/>
    <w:basedOn w:val="Normalny"/>
    <w:next w:val="Normalny"/>
    <w:pPr>
      <w:spacing w:before="240" w:after="60"/>
      <w:outlineLvl w:val="7"/>
    </w:pPr>
    <w:rPr>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rPr>
      <w:rFonts w:ascii="Arial" w:hAnsi="Arial" w:cs="Times New Roman"/>
      <w:b/>
      <w:kern w:val="3"/>
      <w:sz w:val="32"/>
      <w:lang w:val="pl-PL"/>
    </w:rPr>
  </w:style>
  <w:style w:type="character" w:customStyle="1" w:styleId="Nagwek2Znak">
    <w:name w:val="Nagłówek 2 Znak"/>
    <w:basedOn w:val="Domylnaczcionkaakapitu"/>
    <w:rPr>
      <w:rFonts w:ascii="Arial" w:hAnsi="Arial" w:cs="Times New Roman"/>
      <w:b/>
      <w:i/>
      <w:sz w:val="28"/>
      <w:lang w:val="pl-PL"/>
    </w:rPr>
  </w:style>
  <w:style w:type="character" w:customStyle="1" w:styleId="Nagwek3Znak">
    <w:name w:val="Nagłówek 3 Znak"/>
    <w:basedOn w:val="Domylnaczcionkaakapitu"/>
    <w:rPr>
      <w:rFonts w:ascii="Arial" w:hAnsi="Arial" w:cs="Times New Roman"/>
      <w:b/>
      <w:sz w:val="26"/>
      <w:lang w:val="pl-PL"/>
    </w:rPr>
  </w:style>
  <w:style w:type="character" w:customStyle="1" w:styleId="Nagwek4Znak">
    <w:name w:val="Nagłówek 4 Znak"/>
    <w:basedOn w:val="Domylnaczcionkaakapitu"/>
    <w:rPr>
      <w:rFonts w:ascii="Times New Roman" w:hAnsi="Times New Roman" w:cs="Times New Roman"/>
      <w:b/>
      <w:sz w:val="28"/>
      <w:lang w:val="pl-PL"/>
    </w:rPr>
  </w:style>
  <w:style w:type="character" w:customStyle="1" w:styleId="Nagwek5Znak">
    <w:name w:val="Nagłówek 5 Znak"/>
    <w:basedOn w:val="Domylnaczcionkaakapitu"/>
    <w:rPr>
      <w:rFonts w:ascii="Times New Roman" w:hAnsi="Times New Roman" w:cs="Times New Roman"/>
      <w:b/>
      <w:i/>
      <w:sz w:val="26"/>
      <w:lang w:val="pl-PL"/>
    </w:rPr>
  </w:style>
  <w:style w:type="character" w:customStyle="1" w:styleId="Nagwek7Znak">
    <w:name w:val="Nagłówek 7 Znak"/>
    <w:basedOn w:val="Domylnaczcionkaakapitu"/>
    <w:rPr>
      <w:rFonts w:ascii="Tahoma" w:hAnsi="Tahoma" w:cs="Times New Roman"/>
      <w:b/>
      <w:sz w:val="20"/>
      <w:lang w:val="pl-PL"/>
    </w:rPr>
  </w:style>
  <w:style w:type="character" w:customStyle="1" w:styleId="Nagwek8Znak">
    <w:name w:val="Nagłówek 8 Znak"/>
    <w:basedOn w:val="Domylnaczcionkaakapitu"/>
    <w:rPr>
      <w:rFonts w:ascii="Times New Roman" w:hAnsi="Times New Roman" w:cs="Times New Roman"/>
      <w:i/>
      <w:lang w:val="pl-PL"/>
    </w:rPr>
  </w:style>
  <w:style w:type="paragraph" w:customStyle="1" w:styleId="pkt">
    <w:name w:val="pkt"/>
    <w:basedOn w:val="Normalny"/>
    <w:pPr>
      <w:spacing w:before="60" w:after="60"/>
      <w:ind w:left="851" w:hanging="295"/>
      <w:jc w:val="both"/>
    </w:pPr>
    <w:rPr>
      <w:szCs w:val="20"/>
    </w:rPr>
  </w:style>
  <w:style w:type="character" w:customStyle="1" w:styleId="pktZnak">
    <w:name w:val="pkt Znak"/>
    <w:rPr>
      <w:rFonts w:ascii="Times New Roman" w:hAnsi="Times New Roman"/>
      <w:sz w:val="20"/>
      <w:lang w:val="pl-PL"/>
    </w:rPr>
  </w:style>
  <w:style w:type="paragraph" w:customStyle="1" w:styleId="pkt1">
    <w:name w:val="pkt1"/>
    <w:basedOn w:val="pkt"/>
    <w:pPr>
      <w:ind w:left="850" w:hanging="425"/>
    </w:pPr>
  </w:style>
  <w:style w:type="paragraph" w:styleId="Tytu">
    <w:name w:val="Title"/>
    <w:basedOn w:val="Normalny"/>
    <w:uiPriority w:val="10"/>
    <w:qFormat/>
    <w:pPr>
      <w:jc w:val="center"/>
    </w:pPr>
    <w:rPr>
      <w:rFonts w:ascii="Arial" w:hAnsi="Arial"/>
      <w:b/>
      <w:sz w:val="22"/>
      <w:szCs w:val="20"/>
    </w:rPr>
  </w:style>
  <w:style w:type="character" w:customStyle="1" w:styleId="TytuZnak">
    <w:name w:val="Tytuł Znak"/>
    <w:basedOn w:val="Domylnaczcionkaakapitu"/>
    <w:rPr>
      <w:rFonts w:ascii="Arial" w:hAnsi="Arial" w:cs="Times New Roman"/>
      <w:b/>
      <w:sz w:val="20"/>
      <w:lang w:val="pl-PL"/>
    </w:rPr>
  </w:style>
  <w:style w:type="paragraph" w:styleId="Tekstpodstawowy">
    <w:name w:val="Body Text"/>
    <w:basedOn w:val="Normalny"/>
    <w:pPr>
      <w:jc w:val="both"/>
    </w:pPr>
    <w:rPr>
      <w:rFonts w:ascii="Arial" w:hAnsi="Arial"/>
      <w:b/>
      <w:sz w:val="22"/>
      <w:szCs w:val="20"/>
    </w:rPr>
  </w:style>
  <w:style w:type="character" w:customStyle="1" w:styleId="TekstpodstawowyZnak">
    <w:name w:val="Tekst podstawowy Znak"/>
    <w:basedOn w:val="Domylnaczcionkaakapitu"/>
    <w:rPr>
      <w:rFonts w:ascii="Arial" w:hAnsi="Arial" w:cs="Times New Roman"/>
      <w:b/>
      <w:sz w:val="20"/>
      <w:lang w:val="pl-PL"/>
    </w:rPr>
  </w:style>
  <w:style w:type="paragraph" w:styleId="Tekstpodstawowy2">
    <w:name w:val="Body Text 2"/>
    <w:basedOn w:val="Normalny"/>
    <w:pPr>
      <w:jc w:val="both"/>
    </w:pPr>
    <w:rPr>
      <w:rFonts w:ascii="Arial" w:hAnsi="Arial"/>
      <w:sz w:val="20"/>
      <w:szCs w:val="20"/>
    </w:rPr>
  </w:style>
  <w:style w:type="character" w:customStyle="1" w:styleId="Tekstpodstawowy2Znak">
    <w:name w:val="Tekst podstawowy 2 Znak"/>
    <w:basedOn w:val="Domylnaczcionkaakapitu"/>
    <w:rPr>
      <w:rFonts w:ascii="Arial" w:hAnsi="Arial" w:cs="Times New Roman"/>
      <w:sz w:val="20"/>
    </w:rPr>
  </w:style>
  <w:style w:type="paragraph" w:styleId="Stopka">
    <w:name w:val="footer"/>
    <w:basedOn w:val="Normalny"/>
    <w:pPr>
      <w:tabs>
        <w:tab w:val="center" w:pos="4536"/>
        <w:tab w:val="right" w:pos="9072"/>
      </w:tabs>
    </w:pPr>
    <w:rPr>
      <w:rFonts w:ascii="Tahoma" w:hAnsi="Tahoma"/>
      <w:sz w:val="20"/>
      <w:szCs w:val="20"/>
    </w:rPr>
  </w:style>
  <w:style w:type="character" w:customStyle="1" w:styleId="StopkaZnak">
    <w:name w:val="Stopka Znak"/>
    <w:basedOn w:val="Domylnaczcionkaakapitu"/>
    <w:rPr>
      <w:rFonts w:ascii="Tahoma" w:hAnsi="Tahoma" w:cs="Times New Roman"/>
      <w:sz w:val="20"/>
      <w:lang w:val="pl-PL"/>
    </w:rPr>
  </w:style>
  <w:style w:type="character" w:customStyle="1" w:styleId="WW8Num2z0">
    <w:name w:val="WW8Num2z0"/>
    <w:rPr>
      <w:rFonts w:ascii="Times New Roman" w:hAnsi="Times New Roman"/>
    </w:rPr>
  </w:style>
  <w:style w:type="paragraph" w:styleId="Tekstpodstawowy3">
    <w:name w:val="Body Text 3"/>
    <w:basedOn w:val="Normalny"/>
    <w:pPr>
      <w:spacing w:after="120"/>
    </w:pPr>
    <w:rPr>
      <w:sz w:val="16"/>
      <w:szCs w:val="16"/>
    </w:rPr>
  </w:style>
  <w:style w:type="character" w:customStyle="1" w:styleId="Tekstpodstawowy3Znak">
    <w:name w:val="Tekst podstawowy 3 Znak"/>
    <w:basedOn w:val="Domylnaczcionkaakapitu"/>
    <w:rPr>
      <w:rFonts w:ascii="Times New Roman" w:hAnsi="Times New Roman" w:cs="Times New Roman"/>
      <w:sz w:val="16"/>
      <w:lang w:val="pl-PL"/>
    </w:rPr>
  </w:style>
  <w:style w:type="paragraph" w:styleId="NormalnyWeb">
    <w:name w:val="Normal (Web)"/>
    <w:basedOn w:val="Normalny"/>
    <w:pPr>
      <w:spacing w:before="100" w:after="100"/>
      <w:jc w:val="both"/>
    </w:pPr>
    <w:rPr>
      <w:sz w:val="20"/>
      <w:szCs w:val="20"/>
    </w:rPr>
  </w:style>
  <w:style w:type="character" w:styleId="Hipercze">
    <w:name w:val="Hyperlink"/>
    <w:basedOn w:val="Domylnaczcionkaakapitu"/>
    <w:rPr>
      <w:rFonts w:cs="Times New Roman"/>
      <w:color w:val="FF0000"/>
      <w:u w:val="single" w:color="FF0000"/>
    </w:rPr>
  </w:style>
  <w:style w:type="paragraph" w:styleId="Tekstpodstawowywcity">
    <w:name w:val="Body Text Indent"/>
    <w:basedOn w:val="Normalny"/>
    <w:pPr>
      <w:spacing w:after="120"/>
      <w:ind w:left="283"/>
    </w:pPr>
  </w:style>
  <w:style w:type="character" w:customStyle="1" w:styleId="TekstpodstawowywcityZnak">
    <w:name w:val="Tekst podstawowy wcięty Znak"/>
    <w:basedOn w:val="Domylnaczcionkaakapitu"/>
    <w:rPr>
      <w:rFonts w:ascii="Times New Roman" w:hAnsi="Times New Roman" w:cs="Times New Roman"/>
      <w:lang w:val="pl-PL"/>
    </w:rPr>
  </w:style>
  <w:style w:type="paragraph" w:styleId="Tekstpodstawowywcity2">
    <w:name w:val="Body Text Indent 2"/>
    <w:basedOn w:val="Normalny"/>
    <w:pPr>
      <w:spacing w:after="120" w:line="480" w:lineRule="auto"/>
      <w:ind w:left="283"/>
    </w:pPr>
  </w:style>
  <w:style w:type="character" w:customStyle="1" w:styleId="Tekstpodstawowywcity2Znak">
    <w:name w:val="Tekst podstawowy wcięty 2 Znak"/>
    <w:basedOn w:val="Domylnaczcionkaakapitu"/>
    <w:rPr>
      <w:rFonts w:ascii="Times New Roman" w:hAnsi="Times New Roman" w:cs="Times New Roman"/>
      <w:lang w:val="pl-PL"/>
    </w:rPr>
  </w:style>
  <w:style w:type="paragraph" w:styleId="Tekstprzypisudolnego">
    <w:name w:val="footnote text"/>
    <w:basedOn w:val="Normalny"/>
    <w:rPr>
      <w:rFonts w:ascii="Tahoma" w:hAnsi="Tahoma"/>
      <w:sz w:val="20"/>
      <w:szCs w:val="20"/>
    </w:rPr>
  </w:style>
  <w:style w:type="character" w:customStyle="1" w:styleId="TekstprzypisudolnegoZnak">
    <w:name w:val="Tekst przypisu dolnego Znak"/>
    <w:basedOn w:val="Domylnaczcionkaakapitu"/>
    <w:rPr>
      <w:rFonts w:ascii="Tahoma" w:hAnsi="Tahoma" w:cs="Times New Roman"/>
      <w:sz w:val="20"/>
      <w:lang w:val="pl-PL"/>
    </w:rPr>
  </w:style>
  <w:style w:type="paragraph" w:styleId="Zwykytekst">
    <w:name w:val="Plain Text"/>
    <w:basedOn w:val="Normalny"/>
    <w:rPr>
      <w:rFonts w:ascii="Courier New" w:hAnsi="Courier New" w:cs="Courier New"/>
      <w:sz w:val="20"/>
      <w:szCs w:val="20"/>
    </w:rPr>
  </w:style>
  <w:style w:type="character" w:customStyle="1" w:styleId="ZwykytekstZnak">
    <w:name w:val="Zwykły tekst Znak"/>
    <w:basedOn w:val="Domylnaczcionkaakapitu"/>
    <w:rPr>
      <w:rFonts w:ascii="Courier New" w:hAnsi="Courier New" w:cs="Times New Roman"/>
      <w:sz w:val="20"/>
      <w:lang w:val="pl-PL"/>
    </w:rPr>
  </w:style>
  <w:style w:type="paragraph" w:customStyle="1" w:styleId="wypunkt">
    <w:name w:val="wypunkt"/>
    <w:basedOn w:val="Normalny"/>
    <w:pPr>
      <w:numPr>
        <w:numId w:val="4"/>
      </w:numPr>
      <w:tabs>
        <w:tab w:val="left" w:pos="-4680"/>
        <w:tab w:val="left" w:pos="-2340"/>
      </w:tabs>
      <w:spacing w:line="360" w:lineRule="auto"/>
      <w:jc w:val="both"/>
    </w:pPr>
    <w:rPr>
      <w:szCs w:val="20"/>
    </w:rPr>
  </w:style>
  <w:style w:type="character" w:styleId="Odwoaniedokomentarza">
    <w:name w:val="annotation reference"/>
    <w:basedOn w:val="Domylnaczcionkaakapitu"/>
    <w:rPr>
      <w:rFonts w:cs="Times New Roman"/>
      <w:sz w:val="16"/>
    </w:rPr>
  </w:style>
  <w:style w:type="paragraph" w:styleId="Tekstkomentarza">
    <w:name w:val="annotation text"/>
    <w:basedOn w:val="Normalny"/>
    <w:rPr>
      <w:rFonts w:ascii="Tahoma" w:hAnsi="Tahoma"/>
      <w:sz w:val="20"/>
      <w:szCs w:val="20"/>
    </w:rPr>
  </w:style>
  <w:style w:type="character" w:customStyle="1" w:styleId="TekstkomentarzaZnak">
    <w:name w:val="Tekst komentarza Znak"/>
    <w:basedOn w:val="Domylnaczcionkaakapitu"/>
    <w:rPr>
      <w:rFonts w:ascii="Tahoma" w:hAnsi="Tahoma" w:cs="Times New Roman"/>
      <w:sz w:val="20"/>
      <w:lang w:val="pl-PL"/>
    </w:rPr>
  </w:style>
  <w:style w:type="paragraph" w:styleId="Tekstdymka">
    <w:name w:val="Balloon Text"/>
    <w:basedOn w:val="Normalny"/>
    <w:rPr>
      <w:rFonts w:ascii="Tahoma" w:hAnsi="Tahoma"/>
      <w:sz w:val="16"/>
      <w:szCs w:val="16"/>
    </w:rPr>
  </w:style>
  <w:style w:type="character" w:customStyle="1" w:styleId="TekstdymkaZnak">
    <w:name w:val="Tekst dymka Znak"/>
    <w:basedOn w:val="Domylnaczcionkaakapitu"/>
    <w:rPr>
      <w:rFonts w:ascii="Tahoma" w:hAnsi="Tahoma" w:cs="Times New Roman"/>
      <w:sz w:val="16"/>
    </w:rPr>
  </w:style>
  <w:style w:type="paragraph" w:customStyle="1" w:styleId="ust">
    <w:name w:val="ust"/>
    <w:pPr>
      <w:suppressAutoHyphens/>
      <w:spacing w:before="60" w:after="60"/>
      <w:ind w:left="426" w:hanging="284"/>
      <w:jc w:val="both"/>
    </w:pPr>
    <w:rPr>
      <w:rFonts w:ascii="Times New Roman" w:hAnsi="Times New Roman" w:cs="Times New Roman"/>
      <w:sz w:val="24"/>
    </w:rPr>
  </w:style>
  <w:style w:type="character" w:styleId="Odwoanieprzypisudolnego">
    <w:name w:val="footnote reference"/>
    <w:basedOn w:val="Domylnaczcionkaakapitu"/>
    <w:rPr>
      <w:rFonts w:cs="Times New Roman"/>
      <w:position w:val="0"/>
      <w:sz w:val="20"/>
      <w:vertAlign w:val="superscript"/>
    </w:rPr>
  </w:style>
  <w:style w:type="character" w:styleId="Numerstrony">
    <w:name w:val="page number"/>
    <w:basedOn w:val="Domylnaczcionkaakapitu"/>
    <w:rPr>
      <w:rFonts w:cs="Times New Roman"/>
    </w:rPr>
  </w:style>
  <w:style w:type="paragraph" w:customStyle="1" w:styleId="ustp">
    <w:name w:val="ustęp"/>
    <w:basedOn w:val="Normalny"/>
    <w:pPr>
      <w:tabs>
        <w:tab w:val="left" w:pos="1080"/>
      </w:tabs>
      <w:spacing w:after="120" w:line="312" w:lineRule="auto"/>
      <w:jc w:val="both"/>
    </w:pPr>
    <w:rPr>
      <w:sz w:val="26"/>
      <w:szCs w:val="20"/>
    </w:rPr>
  </w:style>
  <w:style w:type="paragraph" w:customStyle="1" w:styleId="tx">
    <w:name w:val="tx"/>
    <w:basedOn w:val="Normalny"/>
    <w:pPr>
      <w:spacing w:before="100" w:after="100"/>
    </w:pPr>
    <w:rPr>
      <w:b/>
      <w:bCs/>
      <w:lang w:val="en-US" w:eastAsia="en-US"/>
    </w:rPr>
  </w:style>
  <w:style w:type="paragraph" w:styleId="Podpis">
    <w:name w:val="Signature"/>
    <w:basedOn w:val="Normalny"/>
    <w:next w:val="Normalny"/>
    <w:pPr>
      <w:jc w:val="right"/>
    </w:pPr>
    <w:rPr>
      <w:b/>
      <w:bCs/>
      <w:i/>
      <w:iCs/>
    </w:rPr>
  </w:style>
  <w:style w:type="character" w:customStyle="1" w:styleId="PodpisZnak">
    <w:name w:val="Podpis Znak"/>
    <w:basedOn w:val="Domylnaczcionkaakapitu"/>
    <w:rPr>
      <w:rFonts w:ascii="Times New Roman" w:hAnsi="Times New Roman" w:cs="Times New Roman"/>
      <w:b/>
      <w:i/>
      <w:lang w:val="pl-PL"/>
    </w:rPr>
  </w:style>
  <w:style w:type="paragraph" w:customStyle="1" w:styleId="ust1art">
    <w:name w:val="ust1 art"/>
    <w:pPr>
      <w:suppressAutoHyphens/>
      <w:overflowPunct w:val="0"/>
      <w:autoSpaceDE w:val="0"/>
      <w:spacing w:before="60" w:after="60"/>
      <w:ind w:left="1843" w:hanging="255"/>
      <w:jc w:val="both"/>
    </w:pPr>
    <w:rPr>
      <w:rFonts w:ascii="Times New Roman" w:hAnsi="Times New Roman" w:cs="Times New Roman"/>
      <w:sz w:val="24"/>
    </w:rPr>
  </w:style>
  <w:style w:type="paragraph" w:styleId="Tematkomentarza">
    <w:name w:val="annotation subject"/>
    <w:basedOn w:val="Tekstkomentarza"/>
    <w:next w:val="Tekstkomentarza"/>
    <w:rPr>
      <w:rFonts w:ascii="Times New Roman" w:hAnsi="Times New Roman"/>
      <w:b/>
      <w:bCs/>
    </w:rPr>
  </w:style>
  <w:style w:type="character" w:customStyle="1" w:styleId="TematkomentarzaZnak">
    <w:name w:val="Temat komentarza Znak"/>
    <w:basedOn w:val="TekstkomentarzaZnak"/>
    <w:rPr>
      <w:rFonts w:ascii="Times New Roman" w:hAnsi="Times New Roman" w:cs="Times New Roman"/>
      <w:b/>
      <w:sz w:val="20"/>
      <w:lang w:val="pl-PL"/>
    </w:rPr>
  </w:style>
  <w:style w:type="paragraph" w:styleId="Nagwek">
    <w:name w:val="header"/>
    <w:basedOn w:val="Normalny"/>
    <w:pPr>
      <w:tabs>
        <w:tab w:val="center" w:pos="4536"/>
        <w:tab w:val="right" w:pos="9072"/>
      </w:tabs>
    </w:pPr>
  </w:style>
  <w:style w:type="character" w:customStyle="1" w:styleId="NagwekZnak">
    <w:name w:val="Nagłówek Znak"/>
    <w:basedOn w:val="Domylnaczcionkaakapitu"/>
    <w:rPr>
      <w:rFonts w:ascii="Times New Roman" w:hAnsi="Times New Roman" w:cs="Times New Roman"/>
    </w:rPr>
  </w:style>
  <w:style w:type="paragraph" w:styleId="Tekstpodstawowywcity3">
    <w:name w:val="Body Text Indent 3"/>
    <w:basedOn w:val="Normalny"/>
    <w:pPr>
      <w:spacing w:after="120"/>
      <w:ind w:left="283"/>
    </w:pPr>
    <w:rPr>
      <w:sz w:val="16"/>
      <w:szCs w:val="16"/>
    </w:rPr>
  </w:style>
  <w:style w:type="character" w:customStyle="1" w:styleId="Tekstpodstawowywcity3Znak">
    <w:name w:val="Tekst podstawowy wcięty 3 Znak"/>
    <w:basedOn w:val="Domylnaczcionkaakapitu"/>
    <w:rPr>
      <w:rFonts w:ascii="Times New Roman" w:hAnsi="Times New Roman" w:cs="Times New Roman"/>
      <w:sz w:val="16"/>
      <w:lang w:val="pl-PL"/>
    </w:rPr>
  </w:style>
  <w:style w:type="paragraph" w:customStyle="1" w:styleId="CharZnakCharZnakCharZnakCharZnakZnakZnakZnak">
    <w:name w:val="Char Znak Char Znak Char Znak Char Znak Znak Znak Znak"/>
    <w:basedOn w:val="Normalny"/>
  </w:style>
  <w:style w:type="paragraph" w:styleId="Lista">
    <w:name w:val="List"/>
    <w:basedOn w:val="Normalny"/>
    <w:pPr>
      <w:ind w:left="283" w:hanging="283"/>
    </w:pPr>
  </w:style>
  <w:style w:type="paragraph" w:styleId="Lista2">
    <w:name w:val="List 2"/>
    <w:basedOn w:val="Normalny"/>
    <w:pPr>
      <w:ind w:left="566" w:hanging="283"/>
    </w:pPr>
  </w:style>
  <w:style w:type="paragraph" w:styleId="Listapunktowana">
    <w:name w:val="List Bullet"/>
    <w:basedOn w:val="Normalny"/>
    <w:autoRedefine/>
    <w:pPr>
      <w:numPr>
        <w:numId w:val="1"/>
      </w:numPr>
      <w:tabs>
        <w:tab w:val="left" w:pos="206"/>
      </w:tabs>
    </w:pPr>
  </w:style>
  <w:style w:type="paragraph" w:styleId="Listapunktowana2">
    <w:name w:val="List Bullet 2"/>
    <w:basedOn w:val="Normalny"/>
    <w:autoRedefine/>
    <w:pPr>
      <w:numPr>
        <w:numId w:val="2"/>
      </w:numPr>
      <w:tabs>
        <w:tab w:val="left" w:pos="-643"/>
        <w:tab w:val="left" w:pos="1054"/>
      </w:tabs>
    </w:pPr>
  </w:style>
  <w:style w:type="paragraph" w:styleId="Listapunktowana3">
    <w:name w:val="List Bullet 3"/>
    <w:basedOn w:val="Normalny"/>
    <w:autoRedefine/>
    <w:pPr>
      <w:numPr>
        <w:numId w:val="3"/>
      </w:numPr>
      <w:tabs>
        <w:tab w:val="left" w:pos="-1209"/>
        <w:tab w:val="left" w:pos="-1132"/>
        <w:tab w:val="left" w:pos="-926"/>
      </w:tabs>
    </w:pPr>
  </w:style>
  <w:style w:type="paragraph" w:styleId="Lista-kontynuacja">
    <w:name w:val="List Continue"/>
    <w:basedOn w:val="Normalny"/>
    <w:pPr>
      <w:spacing w:after="120"/>
      <w:ind w:left="283"/>
    </w:pPr>
  </w:style>
  <w:style w:type="paragraph" w:styleId="Lista-kontynuacja2">
    <w:name w:val="List Continue 2"/>
    <w:basedOn w:val="Normalny"/>
    <w:pPr>
      <w:spacing w:after="120"/>
      <w:ind w:left="566"/>
    </w:pPr>
  </w:style>
  <w:style w:type="paragraph" w:customStyle="1" w:styleId="CharZnakCharZnakCharZnakCharZnak">
    <w:name w:val="Char Znak Char Znak Char Znak Char Znak"/>
    <w:basedOn w:val="Normalny"/>
  </w:style>
  <w:style w:type="paragraph" w:customStyle="1" w:styleId="CharZnakCharZnakCharZnakCharZnak1">
    <w:name w:val="Char Znak Char Znak Char Znak Char Znak1"/>
    <w:basedOn w:val="Normalny"/>
  </w:style>
  <w:style w:type="paragraph" w:customStyle="1" w:styleId="CharZnakCharZnakCharZnakCharZnakZnakZnakZnakZnakZnakZnak">
    <w:name w:val="Char Znak Char Znak Char Znak Char Znak Znak Znak Znak Znak Znak Znak"/>
    <w:basedOn w:val="Normalny"/>
  </w:style>
  <w:style w:type="paragraph" w:customStyle="1" w:styleId="Default">
    <w:name w:val="Default"/>
    <w:pPr>
      <w:suppressAutoHyphens/>
      <w:autoSpaceDE w:val="0"/>
    </w:pPr>
    <w:rPr>
      <w:rFonts w:ascii="Times New Roman" w:hAnsi="Times New Roman" w:cs="Times New Roman"/>
      <w:color w:val="000000"/>
      <w:sz w:val="24"/>
      <w:szCs w:val="24"/>
    </w:rPr>
  </w:style>
  <w:style w:type="paragraph" w:styleId="Akapitzlist">
    <w:name w:val="List Paragraph"/>
    <w:basedOn w:val="Normalny"/>
    <w:pPr>
      <w:ind w:left="708"/>
    </w:pPr>
  </w:style>
  <w:style w:type="character" w:customStyle="1" w:styleId="apple-style-span">
    <w:name w:val="apple-style-span"/>
    <w:basedOn w:val="Domylnaczcionkaakapitu"/>
    <w:rPr>
      <w:rFonts w:cs="Times New Roman"/>
    </w:rPr>
  </w:style>
  <w:style w:type="paragraph" w:customStyle="1" w:styleId="Tekstpodstawowy21">
    <w:name w:val="Tekst podstawowy 21"/>
    <w:basedOn w:val="Normalny"/>
    <w:pPr>
      <w:overflowPunct w:val="0"/>
      <w:autoSpaceDE w:val="0"/>
      <w:jc w:val="center"/>
    </w:pPr>
    <w:rPr>
      <w:rFonts w:ascii="Tahoma" w:hAnsi="Tahoma"/>
      <w:smallCaps/>
      <w:kern w:val="3"/>
      <w:sz w:val="20"/>
      <w:szCs w:val="20"/>
      <w14:shadow w14:blurRad="50749" w14:dist="37630" w14:dir="2700000" w14:sx="100000" w14:sy="100000" w14:kx="0" w14:ky="0" w14:algn="b">
        <w14:srgbClr w14:val="000000"/>
      </w14:shadow>
    </w:rPr>
  </w:style>
  <w:style w:type="paragraph" w:customStyle="1" w:styleId="Tekstpodstawowywcity21">
    <w:name w:val="Tekst podstawowy wcięty 21"/>
    <w:basedOn w:val="Normalny"/>
    <w:pPr>
      <w:ind w:left="360"/>
    </w:pPr>
    <w:rPr>
      <w:rFonts w:ascii="Arial" w:hAnsi="Arial" w:cs="Arial"/>
      <w:sz w:val="22"/>
      <w:szCs w:val="20"/>
      <w:lang w:eastAsia="ar-SA"/>
    </w:rPr>
  </w:style>
  <w:style w:type="paragraph" w:customStyle="1" w:styleId="Tekstpodstawowywcity31">
    <w:name w:val="Tekst podstawowy wcięty 31"/>
    <w:basedOn w:val="Normalny"/>
    <w:pPr>
      <w:autoSpaceDE w:val="0"/>
      <w:ind w:left="360"/>
      <w:jc w:val="both"/>
    </w:pPr>
    <w:rPr>
      <w:rFonts w:ascii="Arial" w:hAnsi="Arial"/>
      <w:color w:val="000000"/>
      <w:sz w:val="22"/>
      <w:lang w:eastAsia="ar-SA"/>
    </w:rPr>
  </w:style>
  <w:style w:type="paragraph" w:customStyle="1" w:styleId="Tekstpodstawowywcity32">
    <w:name w:val="Tekst podstawowy wcięty 32"/>
    <w:basedOn w:val="Normalny"/>
    <w:pPr>
      <w:autoSpaceDE w:val="0"/>
      <w:ind w:left="360"/>
    </w:pPr>
    <w:rPr>
      <w:rFonts w:ascii="Arial" w:hAnsi="Arial"/>
      <w:i/>
      <w:color w:val="000000"/>
      <w:sz w:val="22"/>
      <w:lang w:eastAsia="ar-SA"/>
    </w:rPr>
  </w:style>
  <w:style w:type="paragraph" w:customStyle="1" w:styleId="Normalny4">
    <w:name w:val="Normalny+4"/>
    <w:basedOn w:val="Default"/>
    <w:next w:val="Default"/>
    <w:rPr>
      <w:rFonts w:ascii="Arial" w:hAnsi="Arial"/>
      <w:color w:val="auto"/>
    </w:rPr>
  </w:style>
  <w:style w:type="paragraph" w:customStyle="1" w:styleId="Tekstpodstawowy23">
    <w:name w:val="Tekst podstawowy 2+3"/>
    <w:basedOn w:val="Default"/>
    <w:next w:val="Default"/>
    <w:rPr>
      <w:rFonts w:ascii="Arial" w:hAnsi="Arial"/>
      <w:color w:val="auto"/>
    </w:rPr>
  </w:style>
  <w:style w:type="paragraph" w:customStyle="1" w:styleId="arimr">
    <w:name w:val="arimr"/>
    <w:basedOn w:val="Normalny"/>
    <w:pPr>
      <w:widowControl w:val="0"/>
      <w:snapToGrid w:val="0"/>
      <w:spacing w:line="360" w:lineRule="auto"/>
    </w:pPr>
    <w:rPr>
      <w:szCs w:val="20"/>
      <w:lang w:val="en-US"/>
    </w:rPr>
  </w:style>
  <w:style w:type="paragraph" w:customStyle="1" w:styleId="Tytu0">
    <w:name w:val="Tytu?"/>
    <w:basedOn w:val="Normalny"/>
    <w:pPr>
      <w:overflowPunct w:val="0"/>
      <w:autoSpaceDE w:val="0"/>
      <w:jc w:val="center"/>
    </w:pPr>
    <w:rPr>
      <w:b/>
      <w:szCs w:val="20"/>
    </w:rPr>
  </w:style>
  <w:style w:type="paragraph" w:styleId="Podtytu">
    <w:name w:val="Subtitle"/>
    <w:basedOn w:val="Normalny"/>
    <w:uiPriority w:val="11"/>
    <w:qFormat/>
    <w:rPr>
      <w:rFonts w:ascii="Arial" w:hAnsi="Arial" w:cs="Arial"/>
      <w:b/>
      <w:bCs/>
      <w:sz w:val="22"/>
    </w:rPr>
  </w:style>
  <w:style w:type="character" w:customStyle="1" w:styleId="PodtytuZnak">
    <w:name w:val="Podtytuł Znak"/>
    <w:basedOn w:val="Domylnaczcionkaakapitu"/>
    <w:rPr>
      <w:rFonts w:ascii="Arial" w:hAnsi="Arial" w:cs="Times New Roman"/>
      <w:b/>
      <w:sz w:val="22"/>
      <w:lang w:val="pl-PL"/>
    </w:rPr>
  </w:style>
  <w:style w:type="paragraph" w:styleId="Tekstprzypisukocowego">
    <w:name w:val="endnote text"/>
    <w:basedOn w:val="Normalny"/>
    <w:pPr>
      <w:numPr>
        <w:numId w:val="6"/>
      </w:numPr>
    </w:pPr>
    <w:rPr>
      <w:sz w:val="20"/>
      <w:szCs w:val="20"/>
    </w:rPr>
  </w:style>
  <w:style w:type="character" w:customStyle="1" w:styleId="TekstprzypisukocowegoZnak">
    <w:name w:val="Tekst przypisu końcowego Znak"/>
    <w:basedOn w:val="Domylnaczcionkaakapitu"/>
    <w:rPr>
      <w:rFonts w:ascii="Times New Roman" w:hAnsi="Times New Roman" w:cs="Times New Roman"/>
    </w:rPr>
  </w:style>
  <w:style w:type="paragraph" w:customStyle="1" w:styleId="paragraf">
    <w:name w:val="paragraf"/>
    <w:basedOn w:val="Normalny"/>
    <w:pPr>
      <w:keepNext/>
      <w:numPr>
        <w:numId w:val="5"/>
      </w:numPr>
      <w:spacing w:before="240" w:after="120" w:line="312" w:lineRule="auto"/>
      <w:jc w:val="center"/>
    </w:pPr>
    <w:rPr>
      <w:b/>
      <w:sz w:val="26"/>
      <w:szCs w:val="20"/>
    </w:rPr>
  </w:style>
  <w:style w:type="paragraph" w:customStyle="1" w:styleId="litera">
    <w:name w:val="litera"/>
    <w:basedOn w:val="Normalny"/>
    <w:pPr>
      <w:tabs>
        <w:tab w:val="left" w:pos="720"/>
      </w:tabs>
      <w:spacing w:after="120" w:line="288" w:lineRule="auto"/>
      <w:ind w:left="720" w:hanging="432"/>
      <w:jc w:val="both"/>
    </w:pPr>
    <w:rPr>
      <w:sz w:val="26"/>
      <w:szCs w:val="20"/>
    </w:rPr>
  </w:style>
  <w:style w:type="paragraph" w:customStyle="1" w:styleId="podpisy">
    <w:name w:val="podpisy"/>
    <w:basedOn w:val="Normalny"/>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pPr>
      <w:overflowPunct w:val="0"/>
      <w:autoSpaceDE w:val="0"/>
      <w:spacing w:after="120" w:line="480" w:lineRule="auto"/>
    </w:pPr>
    <w:rPr>
      <w:sz w:val="20"/>
      <w:szCs w:val="20"/>
      <w:lang w:eastAsia="ar-SA"/>
    </w:rPr>
  </w:style>
  <w:style w:type="paragraph" w:customStyle="1" w:styleId="Akapitzlist1">
    <w:name w:val="Akapit z listą1"/>
    <w:basedOn w:val="Normalny"/>
    <w:pPr>
      <w:spacing w:after="200" w:line="276" w:lineRule="auto"/>
      <w:ind w:left="720"/>
    </w:pPr>
    <w:rPr>
      <w:rFonts w:ascii="Calibri" w:hAnsi="Calibri"/>
      <w:sz w:val="22"/>
      <w:szCs w:val="22"/>
      <w:lang w:eastAsia="en-US"/>
    </w:rPr>
  </w:style>
  <w:style w:type="paragraph" w:styleId="Mapadokumentu">
    <w:name w:val="Document Map"/>
    <w:basedOn w:val="Normalny"/>
    <w:rPr>
      <w:rFonts w:ascii="Tahoma" w:hAnsi="Tahoma" w:cs="Tahoma"/>
      <w:sz w:val="16"/>
      <w:szCs w:val="16"/>
    </w:rPr>
  </w:style>
  <w:style w:type="character" w:customStyle="1" w:styleId="MapadokumentuZnak">
    <w:name w:val="Mapa dokumentu Znak"/>
    <w:basedOn w:val="Domylnaczcionkaakapitu"/>
    <w:rPr>
      <w:rFonts w:ascii="Tahoma" w:hAnsi="Tahoma" w:cs="Times New Roman"/>
      <w:sz w:val="16"/>
      <w:lang w:val="pl-PL"/>
    </w:rPr>
  </w:style>
  <w:style w:type="paragraph" w:customStyle="1" w:styleId="ZnakZnak1">
    <w:name w:val="Znak Znak1"/>
    <w:basedOn w:val="Normalny"/>
    <w:rPr>
      <w:rFonts w:ascii="Arial" w:hAnsi="Arial" w:cs="Arial"/>
    </w:rPr>
  </w:style>
  <w:style w:type="paragraph" w:styleId="Spistreci1">
    <w:name w:val="toc 1"/>
    <w:basedOn w:val="Normalny"/>
    <w:next w:val="Normalny"/>
    <w:autoRedefine/>
    <w:pPr>
      <w:tabs>
        <w:tab w:val="left" w:pos="480"/>
        <w:tab w:val="right" w:leader="dot" w:pos="9062"/>
      </w:tabs>
    </w:pPr>
    <w:rPr>
      <w:rFonts w:ascii="Arial" w:hAnsi="Arial"/>
      <w:b/>
    </w:rPr>
  </w:style>
  <w:style w:type="paragraph" w:customStyle="1" w:styleId="xl53">
    <w:name w:val="xl53"/>
    <w:basedOn w:val="Normalny"/>
    <w:pPr>
      <w:spacing w:before="100" w:after="100"/>
      <w:jc w:val="center"/>
      <w:textAlignment w:val="center"/>
    </w:pPr>
    <w:rPr>
      <w:b/>
      <w:bCs/>
    </w:rPr>
  </w:style>
  <w:style w:type="character" w:customStyle="1" w:styleId="ZnakZnak13">
    <w:name w:val="Znak Znak13"/>
    <w:rPr>
      <w:rFonts w:ascii="Arial" w:hAnsi="Arial"/>
      <w:b/>
      <w:sz w:val="22"/>
      <w:lang w:val="pl-PL" w:eastAsia="pl-PL"/>
    </w:rPr>
  </w:style>
  <w:style w:type="character" w:customStyle="1" w:styleId="ZnakZnak8">
    <w:name w:val="Znak Znak8"/>
    <w:rPr>
      <w:sz w:val="24"/>
      <w:lang w:val="pl-PL" w:eastAsia="pl-PL"/>
    </w:rPr>
  </w:style>
  <w:style w:type="paragraph" w:styleId="Poprawka">
    <w:name w:val="Revision"/>
    <w:pPr>
      <w:suppressAutoHyphens/>
    </w:pPr>
    <w:rPr>
      <w:rFonts w:ascii="Times New Roman" w:hAnsi="Times New Roman" w:cs="Times New Roman"/>
      <w:sz w:val="24"/>
      <w:szCs w:val="24"/>
    </w:rPr>
  </w:style>
  <w:style w:type="paragraph" w:customStyle="1" w:styleId="Tekstpodstawowy211">
    <w:name w:val="Tekst podstawowy 211"/>
    <w:basedOn w:val="Normalny"/>
    <w:pPr>
      <w:overflowPunct w:val="0"/>
      <w:autoSpaceDE w:val="0"/>
      <w:jc w:val="center"/>
    </w:pPr>
    <w:rPr>
      <w:rFonts w:ascii="Tahoma" w:hAnsi="Tahoma"/>
      <w:smallCaps/>
      <w:kern w:val="3"/>
      <w:sz w:val="20"/>
      <w:szCs w:val="20"/>
      <w14:shadow w14:blurRad="50749" w14:dist="37630" w14:dir="2700000" w14:sx="100000" w14:sy="100000" w14:kx="0" w14:ky="0" w14:algn="b">
        <w14:srgbClr w14:val="000000"/>
      </w14:shadow>
    </w:rPr>
  </w:style>
  <w:style w:type="paragraph" w:customStyle="1" w:styleId="wt-listawielopoziomowa">
    <w:name w:val="wt-lista_wielopoziomowa"/>
    <w:basedOn w:val="Normalny"/>
    <w:pPr>
      <w:numPr>
        <w:numId w:val="7"/>
      </w:numPr>
      <w:spacing w:before="120" w:after="120"/>
    </w:pPr>
    <w:rPr>
      <w:rFonts w:ascii="Arial" w:hAnsi="Arial" w:cs="Arial"/>
      <w:sz w:val="22"/>
    </w:rPr>
  </w:style>
  <w:style w:type="paragraph" w:customStyle="1" w:styleId="Zawartotabeli">
    <w:name w:val="Zawartość tabeli"/>
    <w:basedOn w:val="Normalny"/>
    <w:pPr>
      <w:suppressLineNumbers/>
    </w:pPr>
    <w:rPr>
      <w:rFonts w:eastAsia="MS Mincho"/>
      <w:sz w:val="20"/>
      <w:szCs w:val="20"/>
      <w:lang w:eastAsia="ar-SA"/>
    </w:rPr>
  </w:style>
  <w:style w:type="character" w:customStyle="1" w:styleId="FontStyle17">
    <w:name w:val="Font Style17"/>
    <w:rPr>
      <w:rFonts w:ascii="Arial Unicode MS" w:eastAsia="Times New Roman" w:hAnsi="Arial Unicode MS"/>
      <w:sz w:val="18"/>
    </w:rPr>
  </w:style>
  <w:style w:type="paragraph" w:customStyle="1" w:styleId="wylicz">
    <w:name w:val="wylicz"/>
    <w:basedOn w:val="Normalny"/>
    <w:pPr>
      <w:ind w:left="993" w:hanging="426"/>
    </w:pPr>
    <w:rPr>
      <w:rFonts w:ascii="Arial" w:hAnsi="Arial"/>
      <w:sz w:val="22"/>
      <w:szCs w:val="20"/>
      <w:lang w:val="de-DE"/>
    </w:rPr>
  </w:style>
  <w:style w:type="paragraph" w:customStyle="1" w:styleId="podpunkt">
    <w:name w:val="podpunkt"/>
    <w:basedOn w:val="Normalny"/>
    <w:pPr>
      <w:ind w:left="567"/>
    </w:pPr>
    <w:rPr>
      <w:rFonts w:ascii="Arial" w:hAnsi="Arial"/>
      <w:b/>
      <w:sz w:val="22"/>
      <w:szCs w:val="20"/>
      <w:lang w:val="de-DE"/>
    </w:rPr>
  </w:style>
  <w:style w:type="paragraph" w:styleId="Bezodstpw">
    <w:name w:val="No Spacing"/>
    <w:pPr>
      <w:suppressAutoHyphens/>
    </w:pPr>
    <w:rPr>
      <w:rFonts w:ascii="Times New Roman" w:eastAsia="SimSun" w:hAnsi="Times New Roman" w:cs="Times New Roman"/>
      <w:sz w:val="24"/>
      <w:szCs w:val="24"/>
      <w:lang w:eastAsia="zh-CN"/>
    </w:rPr>
  </w:style>
  <w:style w:type="paragraph" w:customStyle="1" w:styleId="Standard">
    <w:name w:val="Standard"/>
    <w:pPr>
      <w:widowControl w:val="0"/>
      <w:suppressAutoHyphens/>
    </w:pPr>
    <w:rPr>
      <w:rFonts w:ascii="Times New Roman" w:hAnsi="Times New Roman" w:cs="Tahoma"/>
      <w:kern w:val="3"/>
      <w:sz w:val="24"/>
      <w:szCs w:val="24"/>
    </w:rPr>
  </w:style>
  <w:style w:type="paragraph" w:customStyle="1" w:styleId="AbsatzTableFormat">
    <w:name w:val="AbsatzTableFormat"/>
    <w:basedOn w:val="Normalny"/>
    <w:pPr>
      <w:ind w:left="-69"/>
    </w:pPr>
    <w:rPr>
      <w:rFonts w:eastAsia="MS Mincho"/>
      <w:sz w:val="16"/>
      <w:szCs w:val="16"/>
      <w:lang w:eastAsia="ar-SA"/>
    </w:rPr>
  </w:style>
  <w:style w:type="character" w:styleId="UyteHipercze">
    <w:name w:val="FollowedHyperlink"/>
    <w:basedOn w:val="Domylnaczcionkaakapitu"/>
    <w:rPr>
      <w:rFonts w:cs="Times New Roman"/>
      <w:color w:val="800080"/>
      <w:u w:val="single"/>
    </w:rPr>
  </w:style>
  <w:style w:type="paragraph" w:customStyle="1" w:styleId="NormalBold">
    <w:name w:val="NormalBold"/>
    <w:basedOn w:val="Normalny"/>
    <w:pPr>
      <w:widowControl w:val="0"/>
    </w:pPr>
    <w:rPr>
      <w:b/>
      <w:szCs w:val="22"/>
      <w:lang w:eastAsia="en-GB"/>
    </w:rPr>
  </w:style>
  <w:style w:type="character" w:customStyle="1" w:styleId="NormalBoldChar">
    <w:name w:val="NormalBold Char"/>
    <w:rPr>
      <w:rFonts w:ascii="Times New Roman" w:hAnsi="Times New Roman"/>
      <w:b/>
      <w:sz w:val="22"/>
      <w:lang w:val="pl-PL" w:eastAsia="en-GB"/>
    </w:rPr>
  </w:style>
  <w:style w:type="character" w:customStyle="1" w:styleId="DeltaViewInsertion">
    <w:name w:val="DeltaView Insertion"/>
    <w:rPr>
      <w:b/>
      <w:i/>
      <w:spacing w:val="0"/>
    </w:rPr>
  </w:style>
  <w:style w:type="paragraph" w:customStyle="1" w:styleId="Text1">
    <w:name w:val="Text 1"/>
    <w:basedOn w:val="Normalny"/>
    <w:pPr>
      <w:spacing w:before="120" w:after="120"/>
      <w:ind w:left="850"/>
      <w:jc w:val="both"/>
    </w:pPr>
    <w:rPr>
      <w:szCs w:val="22"/>
      <w:lang w:eastAsia="en-GB"/>
    </w:rPr>
  </w:style>
  <w:style w:type="paragraph" w:customStyle="1" w:styleId="NormalLeft">
    <w:name w:val="Normal Left"/>
    <w:basedOn w:val="Normalny"/>
    <w:pPr>
      <w:spacing w:before="120" w:after="120"/>
    </w:pPr>
    <w:rPr>
      <w:szCs w:val="22"/>
      <w:lang w:eastAsia="en-GB"/>
    </w:rPr>
  </w:style>
  <w:style w:type="paragraph" w:customStyle="1" w:styleId="Tiret0">
    <w:name w:val="Tiret 0"/>
    <w:basedOn w:val="Normalny"/>
    <w:pPr>
      <w:numPr>
        <w:numId w:val="8"/>
      </w:numPr>
      <w:spacing w:before="120" w:after="120"/>
      <w:jc w:val="both"/>
    </w:pPr>
    <w:rPr>
      <w:szCs w:val="22"/>
      <w:lang w:eastAsia="en-GB"/>
    </w:rPr>
  </w:style>
  <w:style w:type="paragraph" w:customStyle="1" w:styleId="Tiret1">
    <w:name w:val="Tiret 1"/>
    <w:basedOn w:val="Normalny"/>
    <w:pPr>
      <w:numPr>
        <w:numId w:val="9"/>
      </w:numPr>
      <w:spacing w:before="120" w:after="120"/>
      <w:jc w:val="both"/>
    </w:pPr>
    <w:rPr>
      <w:szCs w:val="22"/>
      <w:lang w:eastAsia="en-GB"/>
    </w:rPr>
  </w:style>
  <w:style w:type="paragraph" w:customStyle="1" w:styleId="NumPar1">
    <w:name w:val="NumPar 1"/>
    <w:basedOn w:val="Normalny"/>
    <w:next w:val="Text1"/>
    <w:pPr>
      <w:spacing w:before="120" w:after="120"/>
      <w:jc w:val="both"/>
    </w:pPr>
    <w:rPr>
      <w:szCs w:val="22"/>
      <w:lang w:eastAsia="en-GB"/>
    </w:rPr>
  </w:style>
  <w:style w:type="paragraph" w:customStyle="1" w:styleId="NumPar2">
    <w:name w:val="NumPar 2"/>
    <w:basedOn w:val="Normalny"/>
    <w:next w:val="Text1"/>
    <w:pPr>
      <w:spacing w:before="120" w:after="120"/>
      <w:jc w:val="both"/>
    </w:pPr>
    <w:rPr>
      <w:szCs w:val="22"/>
      <w:lang w:eastAsia="en-GB"/>
    </w:rPr>
  </w:style>
  <w:style w:type="paragraph" w:customStyle="1" w:styleId="NumPar3">
    <w:name w:val="NumPar 3"/>
    <w:basedOn w:val="Normalny"/>
    <w:next w:val="Text1"/>
    <w:pPr>
      <w:spacing w:before="120" w:after="120"/>
      <w:jc w:val="both"/>
    </w:pPr>
    <w:rPr>
      <w:szCs w:val="22"/>
      <w:lang w:eastAsia="en-GB"/>
    </w:rPr>
  </w:style>
  <w:style w:type="paragraph" w:customStyle="1" w:styleId="NumPar4">
    <w:name w:val="NumPar 4"/>
    <w:basedOn w:val="Normalny"/>
    <w:next w:val="Text1"/>
    <w:pPr>
      <w:numPr>
        <w:numId w:val="10"/>
      </w:numPr>
      <w:spacing w:before="120" w:after="120"/>
      <w:jc w:val="both"/>
    </w:pPr>
    <w:rPr>
      <w:szCs w:val="22"/>
      <w:lang w:eastAsia="en-GB"/>
    </w:rPr>
  </w:style>
  <w:style w:type="paragraph" w:customStyle="1" w:styleId="ChapterTitle">
    <w:name w:val="ChapterTitle"/>
    <w:basedOn w:val="Normalny"/>
    <w:next w:val="Normalny"/>
    <w:pPr>
      <w:keepNext/>
      <w:spacing w:before="120" w:after="360"/>
      <w:jc w:val="center"/>
    </w:pPr>
    <w:rPr>
      <w:b/>
      <w:sz w:val="32"/>
      <w:szCs w:val="22"/>
      <w:lang w:eastAsia="en-GB"/>
    </w:rPr>
  </w:style>
  <w:style w:type="paragraph" w:customStyle="1" w:styleId="SectionTitle">
    <w:name w:val="SectionTitle"/>
    <w:basedOn w:val="Normalny"/>
    <w:next w:val="Nagwek1"/>
    <w:pPr>
      <w:keepNext/>
      <w:spacing w:before="120" w:after="360"/>
      <w:jc w:val="center"/>
    </w:pPr>
    <w:rPr>
      <w:b/>
      <w:smallCaps/>
      <w:sz w:val="28"/>
      <w:szCs w:val="22"/>
      <w:lang w:eastAsia="en-GB"/>
    </w:rPr>
  </w:style>
  <w:style w:type="paragraph" w:customStyle="1" w:styleId="Annexetitre">
    <w:name w:val="Annexe titre"/>
    <w:basedOn w:val="Normalny"/>
    <w:next w:val="Normalny"/>
    <w:pPr>
      <w:spacing w:before="120" w:after="120"/>
      <w:jc w:val="center"/>
    </w:pPr>
    <w:rPr>
      <w:b/>
      <w:szCs w:val="22"/>
      <w:u w:val="single"/>
      <w:lang w:eastAsia="en-GB"/>
    </w:rPr>
  </w:style>
  <w:style w:type="character" w:styleId="Uwydatnienie">
    <w:name w:val="Emphasis"/>
    <w:basedOn w:val="Domylnaczcionkaakapitu"/>
    <w:rPr>
      <w:rFonts w:cs="Times New Roman"/>
      <w:i/>
    </w:rPr>
  </w:style>
  <w:style w:type="character" w:customStyle="1" w:styleId="Teksttreci">
    <w:name w:val="Tekst treści_"/>
    <w:rPr>
      <w:rFonts w:ascii="Verdana" w:hAnsi="Verdana"/>
      <w:sz w:val="19"/>
      <w:shd w:val="clear" w:color="auto" w:fill="FFFFFF"/>
    </w:rPr>
  </w:style>
  <w:style w:type="paragraph" w:customStyle="1" w:styleId="Teksttreci0">
    <w:name w:val="Tekst treści"/>
    <w:basedOn w:val="Normalny"/>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rPr>
      <w:rFonts w:ascii="Verdana" w:hAnsi="Verdana"/>
      <w:b/>
      <w:spacing w:val="0"/>
      <w:sz w:val="19"/>
      <w:shd w:val="clear" w:color="auto" w:fill="FFFFFF"/>
    </w:rPr>
  </w:style>
  <w:style w:type="character" w:customStyle="1" w:styleId="Nagwek30">
    <w:name w:val="Nagłówek #3_"/>
    <w:rPr>
      <w:rFonts w:ascii="Verdana" w:hAnsi="Verdana"/>
      <w:sz w:val="19"/>
      <w:shd w:val="clear" w:color="auto" w:fill="FFFFFF"/>
    </w:rPr>
  </w:style>
  <w:style w:type="character" w:customStyle="1" w:styleId="Nagwek3Arial">
    <w:name w:val="Nagłówek #3 + Arial"/>
    <w:rPr>
      <w:rFonts w:ascii="Arial" w:hAnsi="Arial"/>
      <w:b/>
      <w:i/>
      <w:sz w:val="19"/>
      <w:shd w:val="clear" w:color="auto" w:fill="FFFFFF"/>
    </w:rPr>
  </w:style>
  <w:style w:type="paragraph" w:customStyle="1" w:styleId="Nagwek31">
    <w:name w:val="Nagłówek #3"/>
    <w:basedOn w:val="Normalny"/>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rPr>
      <w:rFonts w:ascii="Verdana" w:hAnsi="Verdana"/>
      <w:sz w:val="19"/>
      <w:shd w:val="clear" w:color="auto" w:fill="FFFFFF"/>
    </w:rPr>
  </w:style>
  <w:style w:type="paragraph" w:customStyle="1" w:styleId="Teksttreci40">
    <w:name w:val="Tekst treści (4)"/>
    <w:basedOn w:val="Normalny"/>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rPr>
      <w:rFonts w:ascii="Verdana" w:hAnsi="Verdana"/>
      <w:sz w:val="28"/>
      <w:shd w:val="clear" w:color="auto" w:fill="FFFFFF"/>
    </w:rPr>
  </w:style>
  <w:style w:type="paragraph" w:customStyle="1" w:styleId="Teksttreci80">
    <w:name w:val="Tekst treści (8)"/>
    <w:basedOn w:val="Normalny"/>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rPr>
      <w:rFonts w:ascii="Times New Roman" w:hAnsi="Times New Roman"/>
      <w:lang w:val="pl-PL"/>
    </w:rPr>
  </w:style>
  <w:style w:type="character" w:styleId="Odwoanieprzypisukocowego">
    <w:name w:val="endnote reference"/>
    <w:basedOn w:val="Domylnaczcionkaakapitu"/>
    <w:rPr>
      <w:rFonts w:cs="Times New Roman"/>
      <w:position w:val="0"/>
      <w:vertAlign w:val="superscript"/>
    </w:rPr>
  </w:style>
  <w:style w:type="character" w:customStyle="1" w:styleId="Nierozpoznanawzmianka1">
    <w:name w:val="Nierozpoznana wzmianka1"/>
    <w:rPr>
      <w:color w:val="605E5C"/>
      <w:shd w:val="clear" w:color="auto" w:fill="E1DFDD"/>
    </w:rPr>
  </w:style>
  <w:style w:type="character" w:styleId="Nierozpoznanawzmianka">
    <w:name w:val="Unresolved Mention"/>
    <w:basedOn w:val="Domylnaczcionkaakapitu"/>
    <w:rPr>
      <w:color w:val="605E5C"/>
      <w:shd w:val="clear" w:color="auto" w:fill="E1DFDD"/>
    </w:rPr>
  </w:style>
  <w:style w:type="character" w:styleId="Pogrubienie">
    <w:name w:val="Strong"/>
    <w:basedOn w:val="Domylnaczcionkaakapitu"/>
    <w:rPr>
      <w:b/>
      <w:bCs/>
    </w:rPr>
  </w:style>
  <w:style w:type="numbering" w:customStyle="1" w:styleId="LFO4">
    <w:name w:val="LFO4"/>
    <w:basedOn w:val="Bezlisty"/>
    <w:pPr>
      <w:numPr>
        <w:numId w:val="1"/>
      </w:numPr>
    </w:pPr>
  </w:style>
  <w:style w:type="numbering" w:customStyle="1" w:styleId="LFO5">
    <w:name w:val="LFO5"/>
    <w:basedOn w:val="Bezlisty"/>
    <w:pPr>
      <w:numPr>
        <w:numId w:val="2"/>
      </w:numPr>
    </w:pPr>
  </w:style>
  <w:style w:type="numbering" w:customStyle="1" w:styleId="LFO6">
    <w:name w:val="LFO6"/>
    <w:basedOn w:val="Bezlisty"/>
    <w:pPr>
      <w:numPr>
        <w:numId w:val="3"/>
      </w:numPr>
    </w:pPr>
  </w:style>
  <w:style w:type="numbering" w:customStyle="1" w:styleId="LFO13">
    <w:name w:val="LFO13"/>
    <w:basedOn w:val="Bezlisty"/>
    <w:pPr>
      <w:numPr>
        <w:numId w:val="4"/>
      </w:numPr>
    </w:pPr>
  </w:style>
  <w:style w:type="numbering" w:customStyle="1" w:styleId="LFO14">
    <w:name w:val="LFO14"/>
    <w:basedOn w:val="Bezlisty"/>
    <w:pPr>
      <w:numPr>
        <w:numId w:val="5"/>
      </w:numPr>
    </w:pPr>
  </w:style>
  <w:style w:type="numbering" w:customStyle="1" w:styleId="LFO15">
    <w:name w:val="LFO15"/>
    <w:basedOn w:val="Bezlisty"/>
    <w:pPr>
      <w:numPr>
        <w:numId w:val="6"/>
      </w:numPr>
    </w:pPr>
  </w:style>
  <w:style w:type="numbering" w:customStyle="1" w:styleId="LFO22">
    <w:name w:val="LFO22"/>
    <w:basedOn w:val="Bezlisty"/>
    <w:pPr>
      <w:numPr>
        <w:numId w:val="7"/>
      </w:numPr>
    </w:pPr>
  </w:style>
  <w:style w:type="numbering" w:customStyle="1" w:styleId="LFO24">
    <w:name w:val="LFO24"/>
    <w:basedOn w:val="Bezlisty"/>
    <w:pPr>
      <w:numPr>
        <w:numId w:val="8"/>
      </w:numPr>
    </w:pPr>
  </w:style>
  <w:style w:type="numbering" w:customStyle="1" w:styleId="LFO25">
    <w:name w:val="LFO25"/>
    <w:basedOn w:val="Bezlisty"/>
    <w:pPr>
      <w:numPr>
        <w:numId w:val="9"/>
      </w:numPr>
    </w:pPr>
  </w:style>
  <w:style w:type="numbering" w:customStyle="1" w:styleId="LFO26">
    <w:name w:val="LFO26"/>
    <w:basedOn w:val="Bezlisty"/>
    <w:pPr>
      <w:numPr>
        <w:numId w:val="10"/>
      </w:numPr>
    </w:pPr>
  </w:style>
  <w:style w:type="numbering" w:customStyle="1" w:styleId="Styl1">
    <w:name w:val="Styl1"/>
    <w:basedOn w:val="Bezlisty"/>
    <w:pPr>
      <w:numPr>
        <w:numId w:val="1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ezamowienia.gov.pl/pl/komponent-edukacyjny/"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zamowienia.gov.pl" TargetMode="External"/><Relationship Id="rId12" Type="http://schemas.openxmlformats.org/officeDocument/2006/relationships/hyperlink" Target="https://ezamowienia.gov.pl/mp-client/tenders/ocds-148610-c4d23197-530a-4500-997c-b9574e45aadd"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mp-client/tenders/ocds-148610-c4d23197-530a-4500-997c-b9574e45aadd" TargetMode="External"/><Relationship Id="rId5" Type="http://schemas.openxmlformats.org/officeDocument/2006/relationships/footnotes" Target="footnotes.xml"/><Relationship Id="rId15" Type="http://schemas.openxmlformats.org/officeDocument/2006/relationships/hyperlink" Target="mailto:bip@ciechocinek.pl"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mailto:zamowieniapubliczne-fs@ciechocinek.p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24</Pages>
  <Words>6514</Words>
  <Characters>39089</Characters>
  <Application>Microsoft Office Word</Application>
  <DocSecurity>0</DocSecurity>
  <Lines>325</Lines>
  <Paragraphs>91</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45512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dc:description>ZNAKI:50701</dc:description>
  <cp:lastModifiedBy>Ewelina Kurtys-Żak</cp:lastModifiedBy>
  <cp:revision>2</cp:revision>
  <cp:lastPrinted>2025-11-06T15:18:00Z</cp:lastPrinted>
  <dcterms:created xsi:type="dcterms:W3CDTF">2026-02-23T14:08:00Z</dcterms:created>
  <dcterms:modified xsi:type="dcterms:W3CDTF">2026-02-23T14:08:00Z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12:09:47</vt:lpwstr>
  </property>
  <property fmtid="{D5CDD505-2E9C-101B-9397-08002B2CF9AE}" pid="4" name="wk_stat:znaki:liczba">
    <vt:lpwstr>50701</vt:lpwstr>
  </property>
  <property fmtid="{D5CDD505-2E9C-101B-9397-08002B2CF9AE}" pid="5" name="ZNAKI:">
    <vt:lpwstr>50701</vt:lpwstr>
  </property>
  <property fmtid="{D5CDD505-2E9C-101B-9397-08002B2CF9AE}" pid="6" name="wk_stat:linki:liczba">
    <vt:lpwstr>0</vt:lpwstr>
  </property>
</Properties>
</file>