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F5A1C8" w14:textId="1BBD681A" w:rsidR="00B45169" w:rsidRPr="001A6D96" w:rsidRDefault="00B45169" w:rsidP="00B45169">
      <w:pPr>
        <w:widowControl w:val="0"/>
        <w:suppressAutoHyphens/>
        <w:spacing w:before="100" w:beforeAutospacing="1" w:after="0" w:line="100" w:lineRule="atLeast"/>
        <w:ind w:right="-428"/>
        <w:contextualSpacing/>
        <w:jc w:val="right"/>
        <w:textAlignment w:val="baseline"/>
        <w:rPr>
          <w:rFonts w:ascii="Times New Roman" w:eastAsia="Andale Sans UI" w:hAnsi="Times New Roman" w:cs="Times New Roman"/>
          <w:b/>
          <w:kern w:val="1"/>
          <w:sz w:val="20"/>
          <w:szCs w:val="20"/>
          <w:lang w:eastAsia="fa-IR" w:bidi="fa-IR"/>
          <w14:ligatures w14:val="none"/>
        </w:rPr>
      </w:pPr>
      <w:r w:rsidRPr="001A6D96">
        <w:rPr>
          <w:rFonts w:ascii="Times New Roman" w:eastAsia="Andale Sans UI" w:hAnsi="Times New Roman" w:cs="Times New Roman"/>
          <w:b/>
          <w:kern w:val="1"/>
          <w:sz w:val="20"/>
          <w:szCs w:val="20"/>
          <w:lang w:eastAsia="fa-IR" w:bidi="fa-IR"/>
          <w14:ligatures w14:val="none"/>
        </w:rPr>
        <w:t xml:space="preserve">Załącznik nr </w:t>
      </w:r>
      <w:r w:rsidR="00876EC7">
        <w:rPr>
          <w:rFonts w:ascii="Times New Roman" w:eastAsia="Andale Sans UI" w:hAnsi="Times New Roman" w:cs="Times New Roman"/>
          <w:b/>
          <w:kern w:val="1"/>
          <w:sz w:val="20"/>
          <w:szCs w:val="20"/>
          <w:lang w:eastAsia="fa-IR" w:bidi="fa-IR"/>
          <w14:ligatures w14:val="none"/>
        </w:rPr>
        <w:t>1</w:t>
      </w:r>
    </w:p>
    <w:p w14:paraId="21BAAE2E" w14:textId="558C26EC" w:rsidR="004F0CD2" w:rsidRPr="001A6D96" w:rsidRDefault="004C273F" w:rsidP="00A97623">
      <w:pPr>
        <w:widowControl w:val="0"/>
        <w:suppressAutoHyphens/>
        <w:spacing w:before="100" w:beforeAutospacing="1" w:after="0" w:line="100" w:lineRule="atLeast"/>
        <w:ind w:right="-428"/>
        <w:contextualSpacing/>
        <w:textAlignment w:val="baseline"/>
        <w:rPr>
          <w:rFonts w:ascii="Times New Roman" w:eastAsia="Andale Sans UI" w:hAnsi="Times New Roman" w:cs="Times New Roman"/>
          <w:b/>
          <w:kern w:val="1"/>
          <w:sz w:val="20"/>
          <w:szCs w:val="20"/>
          <w:lang w:eastAsia="fa-IR" w:bidi="fa-IR"/>
          <w14:ligatures w14:val="none"/>
        </w:rPr>
      </w:pPr>
      <w:r w:rsidRPr="001A6D96">
        <w:rPr>
          <w:rFonts w:ascii="Times New Roman" w:eastAsia="Andale Sans UI" w:hAnsi="Times New Roman" w:cs="Times New Roman"/>
          <w:b/>
          <w:kern w:val="1"/>
          <w:sz w:val="20"/>
          <w:szCs w:val="20"/>
          <w:lang w:eastAsia="fa-IR" w:bidi="fa-IR"/>
          <w14:ligatures w14:val="none"/>
        </w:rPr>
        <w:t xml:space="preserve">OPIS PRZEDMIOTU ZAMÓWIENIA </w:t>
      </w:r>
    </w:p>
    <w:p w14:paraId="3DA379F2" w14:textId="77777777" w:rsidR="004F0CD2" w:rsidRPr="001A6D96" w:rsidRDefault="004F0CD2" w:rsidP="004F0CD2">
      <w:pPr>
        <w:widowControl w:val="0"/>
        <w:suppressAutoHyphens/>
        <w:spacing w:before="100" w:beforeAutospacing="1" w:after="0" w:line="100" w:lineRule="atLeast"/>
        <w:ind w:right="-428"/>
        <w:contextualSpacing/>
        <w:jc w:val="center"/>
        <w:textAlignment w:val="baseline"/>
        <w:rPr>
          <w:rFonts w:ascii="Times New Roman" w:eastAsia="Andale Sans UI" w:hAnsi="Times New Roman" w:cs="Times New Roman"/>
          <w:b/>
          <w:kern w:val="1"/>
          <w:sz w:val="20"/>
          <w:szCs w:val="20"/>
          <w:lang w:eastAsia="fa-IR" w:bidi="fa-IR"/>
          <w14:ligatures w14:val="none"/>
        </w:rPr>
      </w:pPr>
    </w:p>
    <w:p w14:paraId="1492E7EA" w14:textId="77777777" w:rsidR="00EE43C5" w:rsidRPr="001A6D96" w:rsidRDefault="00EE43C5" w:rsidP="00EE43C5">
      <w:pPr>
        <w:pStyle w:val="Akapitzlist"/>
        <w:widowControl w:val="0"/>
        <w:suppressAutoHyphens/>
        <w:spacing w:after="0" w:line="100" w:lineRule="atLeast"/>
        <w:ind w:left="0"/>
        <w:textAlignment w:val="baseline"/>
        <w:rPr>
          <w:rFonts w:ascii="Times New Roman" w:eastAsia="Andale Sans UI" w:hAnsi="Times New Roman" w:cs="Times New Roman"/>
          <w:kern w:val="1"/>
          <w:sz w:val="20"/>
          <w:szCs w:val="20"/>
          <w:lang w:eastAsia="fa-IR" w:bidi="fa-IR"/>
          <w14:ligatures w14:val="none"/>
        </w:rPr>
      </w:pPr>
    </w:p>
    <w:p w14:paraId="2F23171E" w14:textId="703AA32D" w:rsidR="00EE43C5" w:rsidRPr="001A6D96" w:rsidRDefault="004C273F" w:rsidP="00EE43C5">
      <w:pPr>
        <w:pStyle w:val="Akapitzlist"/>
        <w:widowControl w:val="0"/>
        <w:suppressAutoHyphens/>
        <w:spacing w:after="0" w:line="100" w:lineRule="atLeast"/>
        <w:ind w:left="0"/>
        <w:textAlignment w:val="baseline"/>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Na realizację przedmiotowego zamówienia Zamawiający otrzymał grant w ramach Projektu grantowego nr FENX.06.01-IP.03-0001/23 pod nazwą „Wsparcie podstawowej opieki zdrowotnej (POZ)”, realizowanego w ramach programu Fundusze Europejskie na Infrastrukturę, Klimat, Środowisko 2021-2027, współfinansowanego ze środków Europejskiego Funduszu Rozwoju Regionalnego, realizowanego na podstawie umowy nr FENX.06.01-IP.03-0001/23-00/1374/2024/17 zawartej w dniu 27.03.2024 r. pomiędzy Skarbem Państwa – Ministrem Zdrowia a Narodowym Funduszem Zdrowia </w:t>
      </w:r>
      <w:r w:rsidRPr="001A6D96">
        <w:rPr>
          <w:rFonts w:ascii="Times New Roman" w:eastAsia="Andale Sans UI" w:hAnsi="Times New Roman" w:cs="Times New Roman"/>
          <w:kern w:val="1"/>
          <w:sz w:val="20"/>
          <w:szCs w:val="20"/>
          <w:lang w:eastAsia="fa-IR" w:bidi="fa-IR"/>
          <w14:ligatures w14:val="none"/>
        </w:rPr>
        <w:br/>
      </w:r>
    </w:p>
    <w:p w14:paraId="56EEE367" w14:textId="6A3C8765" w:rsidR="00EE43C5" w:rsidRPr="001A6D96" w:rsidRDefault="004C273F" w:rsidP="00EE43C5">
      <w:pPr>
        <w:pStyle w:val="Akapitzlist"/>
        <w:widowControl w:val="0"/>
        <w:suppressAutoHyphens/>
        <w:spacing w:after="0" w:line="100" w:lineRule="atLeast"/>
        <w:ind w:left="0"/>
        <w:textAlignment w:val="baseline"/>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Zamówienie nie może zostać udzielone podmiotom powiązanym z Zamawiającym osobowo lub kapitałowo.</w:t>
      </w:r>
    </w:p>
    <w:p w14:paraId="77A50D5C" w14:textId="77777777" w:rsidR="00EE43C5" w:rsidRPr="001A6D96" w:rsidRDefault="00EE43C5" w:rsidP="00EE43C5">
      <w:pPr>
        <w:pStyle w:val="Akapitzlist"/>
        <w:widowControl w:val="0"/>
        <w:suppressAutoHyphens/>
        <w:spacing w:after="0" w:line="100" w:lineRule="atLeast"/>
        <w:ind w:left="0"/>
        <w:textAlignment w:val="baseline"/>
        <w:rPr>
          <w:rFonts w:ascii="Times New Roman" w:eastAsia="Andale Sans UI" w:hAnsi="Times New Roman" w:cs="Times New Roman"/>
          <w:kern w:val="1"/>
          <w:sz w:val="20"/>
          <w:szCs w:val="20"/>
          <w:lang w:eastAsia="fa-IR" w:bidi="fa-IR"/>
          <w14:ligatures w14:val="none"/>
        </w:rPr>
      </w:pPr>
    </w:p>
    <w:p w14:paraId="7C4EEDB0" w14:textId="7DA32A92" w:rsidR="00EE43C5" w:rsidRPr="001A6D96" w:rsidRDefault="004C273F" w:rsidP="00EE43C5">
      <w:pPr>
        <w:pStyle w:val="Akapitzlist"/>
        <w:widowControl w:val="0"/>
        <w:suppressAutoHyphens/>
        <w:spacing w:after="0" w:line="100" w:lineRule="atLeast"/>
        <w:ind w:left="0"/>
        <w:textAlignment w:val="baseline"/>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Przedmiotem niniejszego zamówienia jest dostawa ultrasonografu wszechstronnego – zgodnie z opisem </w:t>
      </w:r>
      <w:r w:rsidR="00816A6A" w:rsidRPr="001A6D96">
        <w:rPr>
          <w:rFonts w:ascii="Times New Roman" w:eastAsia="Andale Sans UI" w:hAnsi="Times New Roman" w:cs="Times New Roman"/>
          <w:kern w:val="1"/>
          <w:sz w:val="20"/>
          <w:szCs w:val="20"/>
          <w:lang w:eastAsia="fa-IR" w:bidi="fa-IR"/>
          <w14:ligatures w14:val="none"/>
        </w:rPr>
        <w:t xml:space="preserve">i specyfikacją techniczną </w:t>
      </w:r>
      <w:r w:rsidRPr="001A6D96">
        <w:rPr>
          <w:rFonts w:ascii="Times New Roman" w:eastAsia="Andale Sans UI" w:hAnsi="Times New Roman" w:cs="Times New Roman"/>
          <w:kern w:val="1"/>
          <w:sz w:val="20"/>
          <w:szCs w:val="20"/>
          <w:lang w:eastAsia="fa-IR" w:bidi="fa-IR"/>
          <w14:ligatures w14:val="none"/>
        </w:rPr>
        <w:t xml:space="preserve">przedmiotu zamówienia </w:t>
      </w:r>
      <w:r w:rsidR="003A13EA" w:rsidRPr="001A6D96">
        <w:rPr>
          <w:rFonts w:ascii="Times New Roman" w:eastAsia="Andale Sans UI" w:hAnsi="Times New Roman" w:cs="Times New Roman"/>
          <w:kern w:val="1"/>
          <w:sz w:val="20"/>
          <w:szCs w:val="20"/>
          <w:lang w:eastAsia="fa-IR" w:bidi="fa-IR"/>
          <w14:ligatures w14:val="none"/>
        </w:rPr>
        <w:t xml:space="preserve">w tabeli poniżej </w:t>
      </w:r>
      <w:r w:rsidRPr="001A6D96">
        <w:rPr>
          <w:rFonts w:ascii="Times New Roman" w:eastAsia="Andale Sans UI" w:hAnsi="Times New Roman" w:cs="Times New Roman"/>
          <w:kern w:val="1"/>
          <w:sz w:val="20"/>
          <w:szCs w:val="20"/>
          <w:lang w:eastAsia="fa-IR" w:bidi="fa-IR"/>
          <w14:ligatures w14:val="none"/>
        </w:rPr>
        <w:t>(zwanego dalej „aparat USG”), oraz przeszkolenie personelu.</w:t>
      </w:r>
      <w:r w:rsidR="00816A6A" w:rsidRPr="001A6D96">
        <w:rPr>
          <w:rFonts w:ascii="Times New Roman" w:eastAsia="Andale Sans UI" w:hAnsi="Times New Roman" w:cs="Times New Roman"/>
          <w:kern w:val="1"/>
          <w:sz w:val="20"/>
          <w:szCs w:val="20"/>
          <w:lang w:eastAsia="fa-IR" w:bidi="fa-IR"/>
          <w14:ligatures w14:val="none"/>
        </w:rPr>
        <w:t xml:space="preserve"> Aparat USG ma służyć do wykonywania </w:t>
      </w:r>
      <w:r w:rsidR="00EE43C5" w:rsidRPr="001A6D96">
        <w:rPr>
          <w:rFonts w:ascii="Times New Roman" w:eastAsia="Andale Sans UI" w:hAnsi="Times New Roman" w:cs="Times New Roman"/>
          <w:kern w:val="1"/>
          <w:sz w:val="20"/>
          <w:szCs w:val="20"/>
          <w:lang w:eastAsia="fa-IR" w:bidi="fa-IR"/>
          <w14:ligatures w14:val="none"/>
        </w:rPr>
        <w:t xml:space="preserve">wszechstronnych </w:t>
      </w:r>
      <w:r w:rsidR="00816A6A" w:rsidRPr="001A6D96">
        <w:rPr>
          <w:rFonts w:ascii="Times New Roman" w:eastAsia="Andale Sans UI" w:hAnsi="Times New Roman" w:cs="Times New Roman"/>
          <w:kern w:val="1"/>
          <w:sz w:val="20"/>
          <w:szCs w:val="20"/>
          <w:lang w:eastAsia="fa-IR" w:bidi="fa-IR"/>
          <w14:ligatures w14:val="none"/>
        </w:rPr>
        <w:t>badań ultrasonograficznych przez lekarza w ramach diagnostyki w POZ.</w:t>
      </w:r>
      <w:r w:rsidRPr="001A6D96">
        <w:rPr>
          <w:rFonts w:ascii="Times New Roman" w:eastAsia="Andale Sans UI" w:hAnsi="Times New Roman" w:cs="Times New Roman"/>
          <w:kern w:val="1"/>
          <w:sz w:val="20"/>
          <w:szCs w:val="20"/>
          <w:lang w:eastAsia="fa-IR" w:bidi="fa-IR"/>
          <w14:ligatures w14:val="none"/>
        </w:rPr>
        <w:br/>
        <w:t>Główny przedmiot zamówienia wg Wspólnego Słownika Zamówień (CPV): 33112200-0</w:t>
      </w:r>
      <w:r w:rsidRPr="001A6D96">
        <w:rPr>
          <w:rFonts w:ascii="Times New Roman" w:eastAsia="Andale Sans UI" w:hAnsi="Times New Roman" w:cs="Times New Roman"/>
          <w:kern w:val="1"/>
          <w:sz w:val="20"/>
          <w:szCs w:val="20"/>
          <w:lang w:eastAsia="fa-IR" w:bidi="fa-IR"/>
          <w14:ligatures w14:val="none"/>
        </w:rPr>
        <w:br/>
      </w:r>
    </w:p>
    <w:p w14:paraId="7E9216ED" w14:textId="20C9E47A" w:rsidR="004C273F" w:rsidRPr="001A6D96" w:rsidRDefault="004C273F" w:rsidP="00EE43C5">
      <w:pPr>
        <w:widowControl w:val="0"/>
        <w:suppressAutoHyphens/>
        <w:spacing w:after="0" w:line="100" w:lineRule="atLeast"/>
        <w:textAlignment w:val="baseline"/>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Opis przedmiotu zamówienia</w:t>
      </w:r>
      <w:r w:rsidR="00EE43C5" w:rsidRPr="001A6D96">
        <w:rPr>
          <w:rFonts w:ascii="Times New Roman" w:eastAsia="Andale Sans UI" w:hAnsi="Times New Roman" w:cs="Times New Roman"/>
          <w:kern w:val="1"/>
          <w:sz w:val="20"/>
          <w:szCs w:val="20"/>
          <w:lang w:eastAsia="fa-IR" w:bidi="fa-IR"/>
          <w14:ligatures w14:val="none"/>
        </w:rPr>
        <w:t>,</w:t>
      </w:r>
      <w:r w:rsidRPr="001A6D96">
        <w:rPr>
          <w:rFonts w:ascii="Times New Roman" w:eastAsia="Andale Sans UI" w:hAnsi="Times New Roman" w:cs="Times New Roman"/>
          <w:kern w:val="1"/>
          <w:sz w:val="20"/>
          <w:szCs w:val="20"/>
          <w:lang w:eastAsia="fa-IR" w:bidi="fa-IR"/>
          <w14:ligatures w14:val="none"/>
        </w:rPr>
        <w:t xml:space="preserve"> warunki realizacji zamówienia </w:t>
      </w:r>
      <w:r w:rsidR="00EE43C5" w:rsidRPr="001A6D96">
        <w:rPr>
          <w:rFonts w:ascii="Times New Roman" w:eastAsia="Andale Sans UI" w:hAnsi="Times New Roman" w:cs="Times New Roman"/>
          <w:kern w:val="1"/>
          <w:sz w:val="20"/>
          <w:szCs w:val="20"/>
          <w:lang w:eastAsia="fa-IR" w:bidi="fa-IR"/>
          <w14:ligatures w14:val="none"/>
        </w:rPr>
        <w:t xml:space="preserve">oraz </w:t>
      </w:r>
      <w:r w:rsidRPr="001A6D96">
        <w:rPr>
          <w:rFonts w:ascii="Times New Roman" w:eastAsia="Andale Sans UI" w:hAnsi="Times New Roman" w:cs="Times New Roman"/>
          <w:kern w:val="1"/>
          <w:sz w:val="20"/>
          <w:szCs w:val="20"/>
          <w:lang w:eastAsia="fa-IR" w:bidi="fa-IR"/>
          <w14:ligatures w14:val="none"/>
        </w:rPr>
        <w:t xml:space="preserve">zawarte </w:t>
      </w:r>
      <w:r w:rsidR="00EE43C5" w:rsidRPr="001A6D96">
        <w:rPr>
          <w:rFonts w:ascii="Times New Roman" w:eastAsia="Andale Sans UI" w:hAnsi="Times New Roman" w:cs="Times New Roman"/>
          <w:kern w:val="1"/>
          <w:sz w:val="20"/>
          <w:szCs w:val="20"/>
          <w:lang w:eastAsia="fa-IR" w:bidi="fa-IR"/>
          <w14:ligatures w14:val="none"/>
        </w:rPr>
        <w:t>p</w:t>
      </w:r>
      <w:r w:rsidRPr="001A6D96">
        <w:rPr>
          <w:rFonts w:ascii="Times New Roman" w:eastAsia="Andale Sans UI" w:hAnsi="Times New Roman" w:cs="Times New Roman"/>
          <w:kern w:val="1"/>
          <w:sz w:val="20"/>
          <w:szCs w:val="20"/>
          <w:lang w:eastAsia="fa-IR" w:bidi="fa-IR"/>
          <w14:ligatures w14:val="none"/>
        </w:rPr>
        <w:t xml:space="preserve">rojektowane postanowienia umowy, które zostaną wprowadzone do treści umowy (PPU) </w:t>
      </w:r>
    </w:p>
    <w:p w14:paraId="08F36E52" w14:textId="77777777" w:rsidR="00EE43C5" w:rsidRPr="001A6D96" w:rsidRDefault="00EE43C5" w:rsidP="004C273F">
      <w:pPr>
        <w:widowControl w:val="0"/>
        <w:suppressAutoHyphens/>
        <w:spacing w:after="0" w:line="100" w:lineRule="atLeast"/>
        <w:textAlignment w:val="baseline"/>
        <w:rPr>
          <w:rFonts w:ascii="Times New Roman" w:eastAsia="Andale Sans UI" w:hAnsi="Times New Roman" w:cs="Times New Roman"/>
          <w:kern w:val="1"/>
          <w:sz w:val="20"/>
          <w:szCs w:val="20"/>
          <w:lang w:eastAsia="fa-IR" w:bidi="fa-IR"/>
          <w14:ligatures w14:val="none"/>
        </w:rPr>
      </w:pPr>
    </w:p>
    <w:p w14:paraId="0F88BB82" w14:textId="77777777" w:rsidR="00EE43C5" w:rsidRPr="001A6D96" w:rsidRDefault="004C273F" w:rsidP="004C273F">
      <w:pPr>
        <w:widowControl w:val="0"/>
        <w:suppressAutoHyphens/>
        <w:spacing w:after="0" w:line="100" w:lineRule="atLeast"/>
        <w:textAlignment w:val="baseline"/>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Zamawiający nie dopuszcza składania ofert częściowych.</w:t>
      </w:r>
      <w:r w:rsidRPr="001A6D96">
        <w:rPr>
          <w:rFonts w:ascii="Times New Roman" w:eastAsia="Andale Sans UI" w:hAnsi="Times New Roman" w:cs="Times New Roman"/>
          <w:kern w:val="1"/>
          <w:sz w:val="20"/>
          <w:szCs w:val="20"/>
          <w:lang w:eastAsia="fa-IR" w:bidi="fa-IR"/>
          <w14:ligatures w14:val="none"/>
        </w:rPr>
        <w:br/>
      </w:r>
    </w:p>
    <w:p w14:paraId="4243621B" w14:textId="77777777" w:rsidR="00EE43C5" w:rsidRPr="001A6D96" w:rsidRDefault="004C273F" w:rsidP="004C273F">
      <w:pPr>
        <w:widowControl w:val="0"/>
        <w:suppressAutoHyphens/>
        <w:spacing w:after="0" w:line="100" w:lineRule="atLeast"/>
        <w:textAlignment w:val="baseline"/>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Zamawiający nie dokonał podziału zamówienia na </w:t>
      </w:r>
      <w:proofErr w:type="gramStart"/>
      <w:r w:rsidRPr="001A6D96">
        <w:rPr>
          <w:rFonts w:ascii="Times New Roman" w:eastAsia="Andale Sans UI" w:hAnsi="Times New Roman" w:cs="Times New Roman"/>
          <w:kern w:val="1"/>
          <w:sz w:val="20"/>
          <w:szCs w:val="20"/>
          <w:lang w:eastAsia="fa-IR" w:bidi="fa-IR"/>
          <w14:ligatures w14:val="none"/>
        </w:rPr>
        <w:t>części</w:t>
      </w:r>
      <w:proofErr w:type="gramEnd"/>
      <w:r w:rsidRPr="001A6D96">
        <w:rPr>
          <w:rFonts w:ascii="Times New Roman" w:eastAsia="Andale Sans UI" w:hAnsi="Times New Roman" w:cs="Times New Roman"/>
          <w:kern w:val="1"/>
          <w:sz w:val="20"/>
          <w:szCs w:val="20"/>
          <w:lang w:eastAsia="fa-IR" w:bidi="fa-IR"/>
          <w14:ligatures w14:val="none"/>
        </w:rPr>
        <w:t xml:space="preserve"> ponieważ przedmiotem zamówienia jest wykonanie jednego sprzętu do wykonywania badań medycznych.</w:t>
      </w:r>
      <w:r w:rsidRPr="001A6D96">
        <w:rPr>
          <w:rFonts w:ascii="Times New Roman" w:eastAsia="Andale Sans UI" w:hAnsi="Times New Roman" w:cs="Times New Roman"/>
          <w:kern w:val="1"/>
          <w:sz w:val="20"/>
          <w:szCs w:val="20"/>
          <w:lang w:eastAsia="fa-IR" w:bidi="fa-IR"/>
          <w14:ligatures w14:val="none"/>
        </w:rPr>
        <w:br/>
      </w:r>
    </w:p>
    <w:p w14:paraId="084A1553" w14:textId="36B46996" w:rsidR="004C273F" w:rsidRPr="001A6D96" w:rsidRDefault="00EE43C5" w:rsidP="004C273F">
      <w:pPr>
        <w:widowControl w:val="0"/>
        <w:suppressAutoHyphens/>
        <w:spacing w:after="0" w:line="100" w:lineRule="atLeast"/>
        <w:textAlignment w:val="baseline"/>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Z</w:t>
      </w:r>
      <w:r w:rsidR="004C273F" w:rsidRPr="001A6D96">
        <w:rPr>
          <w:rFonts w:ascii="Times New Roman" w:eastAsia="Andale Sans UI" w:hAnsi="Times New Roman" w:cs="Times New Roman"/>
          <w:kern w:val="1"/>
          <w:sz w:val="20"/>
          <w:szCs w:val="20"/>
          <w:lang w:eastAsia="fa-IR" w:bidi="fa-IR"/>
          <w14:ligatures w14:val="none"/>
        </w:rPr>
        <w:t xml:space="preserve">amawiający nie dopuszcza możliwości składania ofert wariantowych. </w:t>
      </w:r>
    </w:p>
    <w:p w14:paraId="46FBD71B" w14:textId="77777777" w:rsidR="001A6D96" w:rsidRPr="001A6D96" w:rsidRDefault="001A6D96" w:rsidP="001A6D96">
      <w:pPr>
        <w:rPr>
          <w:rFonts w:ascii="Times New Roman" w:eastAsia="Andale Sans UI" w:hAnsi="Times New Roman" w:cs="Times New Roman"/>
          <w:b/>
          <w:kern w:val="1"/>
          <w:sz w:val="20"/>
          <w:szCs w:val="20"/>
          <w:lang w:eastAsia="fa-IR" w:bidi="fa-IR"/>
          <w14:ligatures w14:val="none"/>
        </w:rPr>
      </w:pPr>
    </w:p>
    <w:p w14:paraId="3999DC56" w14:textId="46780585" w:rsidR="001A6D96" w:rsidRPr="001A6D96" w:rsidRDefault="001A6D96" w:rsidP="001A6D96">
      <w:pPr>
        <w:rPr>
          <w:rFonts w:ascii="Times New Roman" w:eastAsia="Andale Sans UI" w:hAnsi="Times New Roman" w:cs="Times New Roman"/>
          <w:b/>
          <w:kern w:val="1"/>
          <w:sz w:val="20"/>
          <w:szCs w:val="20"/>
          <w:lang w:eastAsia="fa-IR" w:bidi="fa-IR"/>
          <w14:ligatures w14:val="none"/>
        </w:rPr>
      </w:pPr>
      <w:r w:rsidRPr="001A6D96">
        <w:rPr>
          <w:rFonts w:ascii="Times New Roman" w:eastAsia="Andale Sans UI" w:hAnsi="Times New Roman" w:cs="Times New Roman"/>
          <w:b/>
          <w:kern w:val="1"/>
          <w:sz w:val="20"/>
          <w:szCs w:val="20"/>
          <w:lang w:eastAsia="fa-IR" w:bidi="fa-IR"/>
          <w14:ligatures w14:val="none"/>
        </w:rPr>
        <w:t>SPECYFIKACJA TECHNICZNA</w:t>
      </w:r>
    </w:p>
    <w:tbl>
      <w:tblPr>
        <w:tblW w:w="9493" w:type="dxa"/>
        <w:tblLayout w:type="fixed"/>
        <w:tblCellMar>
          <w:left w:w="10" w:type="dxa"/>
          <w:right w:w="10" w:type="dxa"/>
        </w:tblCellMar>
        <w:tblLook w:val="04A0" w:firstRow="1" w:lastRow="0" w:firstColumn="1" w:lastColumn="0" w:noHBand="0" w:noVBand="1"/>
      </w:tblPr>
      <w:tblGrid>
        <w:gridCol w:w="679"/>
        <w:gridCol w:w="4018"/>
        <w:gridCol w:w="1454"/>
        <w:gridCol w:w="3342"/>
      </w:tblGrid>
      <w:tr w:rsidR="00153FCD" w:rsidRPr="001A6D96" w14:paraId="7FF104EB"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00000A"/>
            </w:tcBorders>
            <w:shd w:val="clear" w:color="auto" w:fill="FFFFFF"/>
            <w:tcMar>
              <w:top w:w="0" w:type="dxa"/>
              <w:left w:w="40" w:type="dxa"/>
              <w:bottom w:w="0" w:type="dxa"/>
              <w:right w:w="40" w:type="dxa"/>
            </w:tcMar>
            <w:hideMark/>
          </w:tcPr>
          <w:p w14:paraId="3A3B819B" w14:textId="108C0B80"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Lp.</w:t>
            </w:r>
          </w:p>
        </w:tc>
        <w:tc>
          <w:tcPr>
            <w:tcW w:w="4018" w:type="dxa"/>
            <w:tcBorders>
              <w:top w:val="single" w:sz="4" w:space="0" w:color="00000A"/>
              <w:left w:val="single" w:sz="4" w:space="0" w:color="00000A"/>
              <w:bottom w:val="single" w:sz="4" w:space="0" w:color="auto"/>
              <w:right w:val="single" w:sz="4" w:space="0" w:color="00000A"/>
            </w:tcBorders>
            <w:shd w:val="clear" w:color="auto" w:fill="FFFFFF"/>
            <w:tcMar>
              <w:top w:w="0" w:type="dxa"/>
              <w:left w:w="40" w:type="dxa"/>
              <w:bottom w:w="0" w:type="dxa"/>
              <w:right w:w="40" w:type="dxa"/>
            </w:tcMar>
            <w:hideMark/>
          </w:tcPr>
          <w:p w14:paraId="17E7D9D9"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Przedmiot zamówienia</w:t>
            </w:r>
          </w:p>
        </w:tc>
        <w:tc>
          <w:tcPr>
            <w:tcW w:w="1454" w:type="dxa"/>
            <w:tcBorders>
              <w:top w:val="single" w:sz="4" w:space="0" w:color="00000A"/>
              <w:left w:val="single" w:sz="4" w:space="0" w:color="00000A"/>
              <w:bottom w:val="single" w:sz="4" w:space="0" w:color="auto"/>
              <w:right w:val="single" w:sz="4" w:space="0" w:color="00000A"/>
            </w:tcBorders>
            <w:shd w:val="clear" w:color="auto" w:fill="FFFFFF"/>
            <w:tcMar>
              <w:top w:w="0" w:type="dxa"/>
              <w:left w:w="40" w:type="dxa"/>
              <w:bottom w:w="0" w:type="dxa"/>
              <w:right w:w="40" w:type="dxa"/>
            </w:tcMar>
            <w:hideMark/>
          </w:tcPr>
          <w:p w14:paraId="349D18B3"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Parametry wymagane</w:t>
            </w:r>
          </w:p>
        </w:tc>
        <w:tc>
          <w:tcPr>
            <w:tcW w:w="3342" w:type="dxa"/>
            <w:tcBorders>
              <w:top w:val="single" w:sz="4" w:space="0" w:color="00000A"/>
              <w:left w:val="single" w:sz="4" w:space="0" w:color="00000A"/>
              <w:bottom w:val="single" w:sz="4" w:space="0" w:color="auto"/>
              <w:right w:val="single" w:sz="4" w:space="0" w:color="00000A"/>
            </w:tcBorders>
            <w:shd w:val="clear" w:color="auto" w:fill="FFFFFF"/>
            <w:tcMar>
              <w:top w:w="0" w:type="dxa"/>
              <w:left w:w="40" w:type="dxa"/>
              <w:bottom w:w="0" w:type="dxa"/>
              <w:right w:w="40" w:type="dxa"/>
            </w:tcMar>
            <w:hideMark/>
          </w:tcPr>
          <w:p w14:paraId="09C94DB8"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Parametry oferowane</w:t>
            </w:r>
          </w:p>
          <w:p w14:paraId="0AB73249"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Tak/Nie</w:t>
            </w:r>
          </w:p>
          <w:p w14:paraId="3110D4F7"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podać/opisać</w:t>
            </w:r>
          </w:p>
        </w:tc>
      </w:tr>
      <w:tr w:rsidR="00153FCD" w:rsidRPr="001A6D96" w14:paraId="6AB16E7D"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5C569C96"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01C21205"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Aparat fabrycznie nowy, o nowoczesnej konstrukcji i ergonomii, wygodnej obsłudze, </w:t>
            </w:r>
            <w:proofErr w:type="gramStart"/>
            <w:r w:rsidRPr="001A6D96">
              <w:rPr>
                <w:rFonts w:ascii="Times New Roman" w:eastAsia="Andale Sans UI" w:hAnsi="Times New Roman" w:cs="Times New Roman"/>
                <w:kern w:val="1"/>
                <w:sz w:val="20"/>
                <w:szCs w:val="20"/>
                <w:lang w:eastAsia="fa-IR" w:bidi="fa-IR"/>
                <w14:ligatures w14:val="none"/>
              </w:rPr>
              <w:t>ze</w:t>
            </w:r>
            <w:proofErr w:type="gramEnd"/>
            <w:r w:rsidRPr="001A6D96">
              <w:rPr>
                <w:rFonts w:ascii="Times New Roman" w:eastAsia="Andale Sans UI" w:hAnsi="Times New Roman" w:cs="Times New Roman"/>
                <w:kern w:val="1"/>
                <w:sz w:val="20"/>
                <w:szCs w:val="20"/>
                <w:lang w:eastAsia="fa-IR" w:bidi="fa-IR"/>
                <w14:ligatures w14:val="none"/>
              </w:rPr>
              <w:t xml:space="preserve"> zintegrowaną stacją roboczą i systemem do archiwizacji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0D39F009"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02BA2ED1"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3CCF245C" w14:textId="77777777" w:rsidTr="00077879">
        <w:trPr>
          <w:cantSplit/>
          <w:trHeight w:val="505"/>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33E8A3D4"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7EE1BD80"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Monitor kolorowy o rozdzielczości min. 1920 x 1080 pikseli i przekątnej ekranu min. 22,5"</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352FCE43"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0608B670"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1CBF0742"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71B2BFCD"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71750844"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Monitor na przegubowym ramieniu, z możliwością regulacji położenia w trzech płaszczyznach</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31CB0F04"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560BDF19"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1812B501"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67863F99"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2442BB82"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Możliwość obrotu i zmiany wysokości pulpitu operatora wraz z monitorem</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2F20256C"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7F4866BD"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519AFA89"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20B6A1A9"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19649003"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Klawiatura alfanumeryczna z fizycznymi klawiszami lub na ekranie dotykowym</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41F57EBC"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020BBC41"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33EEBFCD"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418A3C4D"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6F382A57"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Programowalny ekran dotykowy służący do sterowania niektórymi funkcjami aparatu o przekątnej min. 13”</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58BD39AD"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tcPr>
          <w:p w14:paraId="6E5A753E"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  </w:t>
            </w:r>
          </w:p>
          <w:p w14:paraId="1F50ABBC"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0E91AFCF"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6940FCBA"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7D2C62ED"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Uchwyty na głowice umiejscowione po obu stronach aparatu</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2ADC2BDD"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tcPr>
          <w:p w14:paraId="5B8B8A3C"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540D6A52"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06124C5A"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0707DC5C"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Aparat wyposażony w 4-skrętne koła wyposażone w hamulec oraz blokadę skrętu</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539D69B9"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tcPr>
          <w:p w14:paraId="58EDAFCE"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6716E635"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21B4BD88"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2DD7D9E8"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Ciężar konsoli (bez </w:t>
            </w:r>
            <w:proofErr w:type="spellStart"/>
            <w:r w:rsidRPr="001A6D96">
              <w:rPr>
                <w:rFonts w:ascii="Times New Roman" w:eastAsia="Andale Sans UI" w:hAnsi="Times New Roman" w:cs="Times New Roman"/>
                <w:kern w:val="1"/>
                <w:sz w:val="20"/>
                <w:szCs w:val="20"/>
                <w:lang w:eastAsia="fa-IR" w:bidi="fa-IR"/>
                <w14:ligatures w14:val="none"/>
              </w:rPr>
              <w:t>peryferiów</w:t>
            </w:r>
            <w:proofErr w:type="spellEnd"/>
            <w:r w:rsidRPr="001A6D96">
              <w:rPr>
                <w:rFonts w:ascii="Times New Roman" w:eastAsia="Andale Sans UI" w:hAnsi="Times New Roman" w:cs="Times New Roman"/>
                <w:kern w:val="1"/>
                <w:sz w:val="20"/>
                <w:szCs w:val="20"/>
                <w:lang w:eastAsia="fa-IR" w:bidi="fa-IR"/>
                <w14:ligatures w14:val="none"/>
              </w:rPr>
              <w:t xml:space="preserve"> i głowic) poniżej75 kg</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4CCF6868"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tcPr>
          <w:p w14:paraId="4BE5306D"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762754CA"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748A763D"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7EE6ED14"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Całkowicie cyfrowy układ formowania wiązki ultradźwiękowej</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7C222042"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443C77E4"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23CC02CE"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5DECC922"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5FED1203"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Zakres częstotliwości pracy aparatu </w:t>
            </w:r>
            <w:r w:rsidRPr="001A6D96">
              <w:rPr>
                <w:rFonts w:ascii="Times New Roman" w:eastAsia="Andale Sans UI" w:hAnsi="Times New Roman" w:cs="Times New Roman"/>
                <w:kern w:val="1"/>
                <w:sz w:val="20"/>
                <w:szCs w:val="20"/>
                <w:lang w:eastAsia="fa-IR" w:bidi="fa-IR"/>
                <w14:ligatures w14:val="none"/>
              </w:rPr>
              <w:br/>
              <w:t>min. 1,5-22 MHz</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24D8F62D"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3268E434"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62A0182B"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649459F2"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2A4B9333"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Maksymalna głębokość obrazowania min.  42 cm zależna od sondy i ustawień</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305ACFCA"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26E23E11"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41AF769F"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32CC0FF9"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598DA1F1"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Częstotliwość odświeżania obrazu (</w:t>
            </w:r>
            <w:proofErr w:type="spellStart"/>
            <w:r w:rsidRPr="001A6D96">
              <w:rPr>
                <w:rFonts w:ascii="Times New Roman" w:eastAsia="Andale Sans UI" w:hAnsi="Times New Roman" w:cs="Times New Roman"/>
                <w:kern w:val="1"/>
                <w:sz w:val="20"/>
                <w:szCs w:val="20"/>
                <w:lang w:eastAsia="fa-IR" w:bidi="fa-IR"/>
                <w14:ligatures w14:val="none"/>
              </w:rPr>
              <w:t>frame</w:t>
            </w:r>
            <w:proofErr w:type="spellEnd"/>
            <w:r w:rsidRPr="001A6D96">
              <w:rPr>
                <w:rFonts w:ascii="Times New Roman" w:eastAsia="Andale Sans UI" w:hAnsi="Times New Roman" w:cs="Times New Roman"/>
                <w:kern w:val="1"/>
                <w:sz w:val="20"/>
                <w:szCs w:val="20"/>
                <w:lang w:eastAsia="fa-IR" w:bidi="fa-IR"/>
                <w14:ligatures w14:val="none"/>
              </w:rPr>
              <w:t xml:space="preserve"> </w:t>
            </w:r>
            <w:proofErr w:type="spellStart"/>
            <w:r w:rsidRPr="001A6D96">
              <w:rPr>
                <w:rFonts w:ascii="Times New Roman" w:eastAsia="Andale Sans UI" w:hAnsi="Times New Roman" w:cs="Times New Roman"/>
                <w:kern w:val="1"/>
                <w:sz w:val="20"/>
                <w:szCs w:val="20"/>
                <w:lang w:eastAsia="fa-IR" w:bidi="fa-IR"/>
                <w14:ligatures w14:val="none"/>
              </w:rPr>
              <w:t>rate</w:t>
            </w:r>
            <w:proofErr w:type="spellEnd"/>
            <w:r w:rsidRPr="001A6D96">
              <w:rPr>
                <w:rFonts w:ascii="Times New Roman" w:eastAsia="Andale Sans UI" w:hAnsi="Times New Roman" w:cs="Times New Roman"/>
                <w:kern w:val="1"/>
                <w:sz w:val="20"/>
                <w:szCs w:val="20"/>
                <w:lang w:eastAsia="fa-IR" w:bidi="fa-IR"/>
                <w14:ligatures w14:val="none"/>
              </w:rPr>
              <w:t>) w obrazowaniu 2D – min. 2000 obrazów/s (zależna od sondy i ustawień)</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298A7644"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3FE7CEC4"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3B978164"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03669891"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11F7AE3F"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Dynamika systemu min. 425 </w:t>
            </w:r>
            <w:proofErr w:type="spellStart"/>
            <w:r w:rsidRPr="001A6D96">
              <w:rPr>
                <w:rFonts w:ascii="Times New Roman" w:eastAsia="Andale Sans UI" w:hAnsi="Times New Roman" w:cs="Times New Roman"/>
                <w:kern w:val="1"/>
                <w:sz w:val="20"/>
                <w:szCs w:val="20"/>
                <w:lang w:eastAsia="fa-IR" w:bidi="fa-IR"/>
                <w14:ligatures w14:val="none"/>
              </w:rPr>
              <w:t>dB</w:t>
            </w:r>
            <w:proofErr w:type="spellEnd"/>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65E469DF"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06BE78B1"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5FBF02A5"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3E4BA502"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770602BC"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Powiększenie obrazu w stosunku do jego rzeczywistej wielkości: min. 12 razy</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3CA3CB4D"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72BB1D1D"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000070EA"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3DD559FF"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3CEA4E40"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Minimum 4 aktywne, jednakowe gniazda do podłączenia głowic obrazowych</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03C8B316"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458B118F"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309B17C1"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2BF879F5"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766B7846"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Przełączanie głowic z klawiatury/</w:t>
            </w:r>
            <w:proofErr w:type="gramStart"/>
            <w:r w:rsidRPr="001A6D96">
              <w:rPr>
                <w:rFonts w:ascii="Times New Roman" w:eastAsia="Andale Sans UI" w:hAnsi="Times New Roman" w:cs="Times New Roman"/>
                <w:kern w:val="1"/>
                <w:sz w:val="20"/>
                <w:szCs w:val="20"/>
                <w:lang w:eastAsia="fa-IR" w:bidi="fa-IR"/>
                <w14:ligatures w14:val="none"/>
              </w:rPr>
              <w:t>pulpitu,  możliwość</w:t>
            </w:r>
            <w:proofErr w:type="gramEnd"/>
            <w:r w:rsidRPr="001A6D96">
              <w:rPr>
                <w:rFonts w:ascii="Times New Roman" w:eastAsia="Andale Sans UI" w:hAnsi="Times New Roman" w:cs="Times New Roman"/>
                <w:kern w:val="1"/>
                <w:sz w:val="20"/>
                <w:szCs w:val="20"/>
                <w:lang w:eastAsia="fa-IR" w:bidi="fa-IR"/>
                <w14:ligatures w14:val="none"/>
              </w:rPr>
              <w:t xml:space="preserve"> przypisania głowic do poszczególnych </w:t>
            </w:r>
            <w:proofErr w:type="spellStart"/>
            <w:r w:rsidRPr="001A6D96">
              <w:rPr>
                <w:rFonts w:ascii="Times New Roman" w:eastAsia="Andale Sans UI" w:hAnsi="Times New Roman" w:cs="Times New Roman"/>
                <w:kern w:val="1"/>
                <w:sz w:val="20"/>
                <w:szCs w:val="20"/>
                <w:lang w:eastAsia="fa-IR" w:bidi="fa-IR"/>
                <w14:ligatures w14:val="none"/>
              </w:rPr>
              <w:t>presetów</w:t>
            </w:r>
            <w:proofErr w:type="spellEnd"/>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13F2015E"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462B2C9E"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42B9B335"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061A5BD6"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3C41C888"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Tryby obrazowania i ich kombinacje min.:</w:t>
            </w:r>
          </w:p>
          <w:p w14:paraId="42B6CE31"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1. B-</w:t>
            </w:r>
            <w:proofErr w:type="spellStart"/>
            <w:r w:rsidRPr="001A6D96">
              <w:rPr>
                <w:rFonts w:ascii="Times New Roman" w:eastAsia="Andale Sans UI" w:hAnsi="Times New Roman" w:cs="Times New Roman"/>
                <w:kern w:val="1"/>
                <w:sz w:val="20"/>
                <w:szCs w:val="20"/>
                <w:lang w:eastAsia="fa-IR" w:bidi="fa-IR"/>
                <w14:ligatures w14:val="none"/>
              </w:rPr>
              <w:t>mode</w:t>
            </w:r>
            <w:proofErr w:type="spellEnd"/>
          </w:p>
          <w:p w14:paraId="7A10FDE5"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2. B+B</w:t>
            </w:r>
          </w:p>
          <w:p w14:paraId="78E9410F"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3. M-</w:t>
            </w:r>
            <w:proofErr w:type="spellStart"/>
            <w:r w:rsidRPr="001A6D96">
              <w:rPr>
                <w:rFonts w:ascii="Times New Roman" w:eastAsia="Andale Sans UI" w:hAnsi="Times New Roman" w:cs="Times New Roman"/>
                <w:kern w:val="1"/>
                <w:sz w:val="20"/>
                <w:szCs w:val="20"/>
                <w:lang w:eastAsia="fa-IR" w:bidi="fa-IR"/>
                <w14:ligatures w14:val="none"/>
              </w:rPr>
              <w:t>mode</w:t>
            </w:r>
            <w:proofErr w:type="spellEnd"/>
            <w:r w:rsidRPr="001A6D96">
              <w:rPr>
                <w:rFonts w:ascii="Times New Roman" w:eastAsia="Andale Sans UI" w:hAnsi="Times New Roman" w:cs="Times New Roman"/>
                <w:kern w:val="1"/>
                <w:sz w:val="20"/>
                <w:szCs w:val="20"/>
                <w:lang w:eastAsia="fa-IR" w:bidi="fa-IR"/>
                <w14:ligatures w14:val="none"/>
              </w:rPr>
              <w:t xml:space="preserve"> i anatomiczny M-</w:t>
            </w:r>
            <w:proofErr w:type="spellStart"/>
            <w:r w:rsidRPr="001A6D96">
              <w:rPr>
                <w:rFonts w:ascii="Times New Roman" w:eastAsia="Andale Sans UI" w:hAnsi="Times New Roman" w:cs="Times New Roman"/>
                <w:kern w:val="1"/>
                <w:sz w:val="20"/>
                <w:szCs w:val="20"/>
                <w:lang w:eastAsia="fa-IR" w:bidi="fa-IR"/>
                <w14:ligatures w14:val="none"/>
              </w:rPr>
              <w:t>Mode</w:t>
            </w:r>
            <w:proofErr w:type="spellEnd"/>
          </w:p>
          <w:p w14:paraId="2771DADB"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4. B+M-</w:t>
            </w:r>
            <w:proofErr w:type="spellStart"/>
            <w:r w:rsidRPr="001A6D96">
              <w:rPr>
                <w:rFonts w:ascii="Times New Roman" w:eastAsia="Andale Sans UI" w:hAnsi="Times New Roman" w:cs="Times New Roman"/>
                <w:kern w:val="1"/>
                <w:sz w:val="20"/>
                <w:szCs w:val="20"/>
                <w:lang w:eastAsia="fa-IR" w:bidi="fa-IR"/>
                <w14:ligatures w14:val="none"/>
              </w:rPr>
              <w:t>mode</w:t>
            </w:r>
            <w:proofErr w:type="spellEnd"/>
          </w:p>
          <w:p w14:paraId="55E5C784"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5. CD - Doppler kolorowy</w:t>
            </w:r>
          </w:p>
          <w:p w14:paraId="6B24097D"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6. PW - Doppler spektralny z falą pulsacyjną</w:t>
            </w:r>
          </w:p>
          <w:p w14:paraId="608CE7E2"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7. PD - Power Doppler</w:t>
            </w:r>
          </w:p>
          <w:p w14:paraId="18A8C376"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8. B+CD</w:t>
            </w:r>
          </w:p>
          <w:p w14:paraId="1D5F5119"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9. B+PD</w:t>
            </w:r>
          </w:p>
          <w:p w14:paraId="6CB6EDA4"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10. B+CD+PW (</w:t>
            </w:r>
            <w:proofErr w:type="spellStart"/>
            <w:r w:rsidRPr="001A6D96">
              <w:rPr>
                <w:rFonts w:ascii="Times New Roman" w:eastAsia="Andale Sans UI" w:hAnsi="Times New Roman" w:cs="Times New Roman"/>
                <w:kern w:val="1"/>
                <w:sz w:val="20"/>
                <w:szCs w:val="20"/>
                <w:lang w:eastAsia="fa-IR" w:bidi="fa-IR"/>
                <w14:ligatures w14:val="none"/>
              </w:rPr>
              <w:t>triplex</w:t>
            </w:r>
            <w:proofErr w:type="spellEnd"/>
            <w:r w:rsidRPr="001A6D96">
              <w:rPr>
                <w:rFonts w:ascii="Times New Roman" w:eastAsia="Andale Sans UI" w:hAnsi="Times New Roman" w:cs="Times New Roman"/>
                <w:kern w:val="1"/>
                <w:sz w:val="20"/>
                <w:szCs w:val="20"/>
                <w:lang w:eastAsia="fa-IR" w:bidi="fa-IR"/>
                <w14:ligatures w14:val="none"/>
              </w:rPr>
              <w:t>)</w:t>
            </w:r>
          </w:p>
          <w:p w14:paraId="40C7AA4F"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11.Obrazowanie harmoniczne z kodowaniem</w:t>
            </w:r>
            <w:r w:rsidRPr="001A6D96">
              <w:rPr>
                <w:rFonts w:ascii="Times New Roman" w:eastAsia="Andale Sans UI" w:hAnsi="Times New Roman" w:cs="Times New Roman"/>
                <w:kern w:val="1"/>
                <w:sz w:val="20"/>
                <w:szCs w:val="20"/>
                <w:lang w:eastAsia="fa-IR" w:bidi="fa-IR"/>
                <w14:ligatures w14:val="none"/>
              </w:rPr>
              <w:br/>
              <w:t>wiązki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46DD6ABF"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  </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3754F741"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4064209E"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691CD8FC"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12BD287F"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Możliwość regulacji wzmocnienia GAIN w czasie rzeczywistym, po zamrożeniu obrazu i na obrazach z archiwum</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7DC747A8"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tcPr>
          <w:p w14:paraId="6114E8B9"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1C3837E6"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5C441AF3"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3BCAB60B"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Obrazowanie typu „</w:t>
            </w:r>
            <w:proofErr w:type="spellStart"/>
            <w:r w:rsidRPr="001A6D96">
              <w:rPr>
                <w:rFonts w:ascii="Times New Roman" w:eastAsia="Andale Sans UI" w:hAnsi="Times New Roman" w:cs="Times New Roman"/>
                <w:bCs/>
                <w:kern w:val="1"/>
                <w:sz w:val="20"/>
                <w:szCs w:val="20"/>
                <w:lang w:eastAsia="fa-IR" w:bidi="fa-IR"/>
                <w14:ligatures w14:val="none"/>
              </w:rPr>
              <w:t>Compound</w:t>
            </w:r>
            <w:proofErr w:type="spellEnd"/>
            <w:r w:rsidRPr="001A6D96">
              <w:rPr>
                <w:rFonts w:ascii="Times New Roman" w:eastAsia="Andale Sans UI" w:hAnsi="Times New Roman" w:cs="Times New Roman"/>
                <w:bCs/>
                <w:kern w:val="1"/>
                <w:sz w:val="20"/>
                <w:szCs w:val="20"/>
                <w:lang w:eastAsia="fa-IR" w:bidi="fa-IR"/>
                <w14:ligatures w14:val="none"/>
              </w:rPr>
              <w:t>” ze złożonym skanowaniem wielokierunkowym (tzw. skrzyżowane ultradźwięki) w trakcie nadawania i odbioru, współpracujące” na żywo” z trybami kolor i Power Doppler</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6AB68EB3"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tcPr>
          <w:p w14:paraId="788D4689"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3557DE71"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33C533BE"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2F5EDAEA"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Maksymalna liczba wiązek ultradźwiękowych tworzących obraz w obrazowaniu „</w:t>
            </w:r>
            <w:proofErr w:type="spellStart"/>
            <w:r w:rsidRPr="001A6D96">
              <w:rPr>
                <w:rFonts w:ascii="Times New Roman" w:eastAsia="Andale Sans UI" w:hAnsi="Times New Roman" w:cs="Times New Roman"/>
                <w:bCs/>
                <w:kern w:val="1"/>
                <w:sz w:val="20"/>
                <w:szCs w:val="20"/>
                <w:lang w:eastAsia="fa-IR" w:bidi="fa-IR"/>
                <w14:ligatures w14:val="none"/>
              </w:rPr>
              <w:t>compound</w:t>
            </w:r>
            <w:proofErr w:type="spellEnd"/>
            <w:r w:rsidRPr="001A6D96">
              <w:rPr>
                <w:rFonts w:ascii="Times New Roman" w:eastAsia="Andale Sans UI" w:hAnsi="Times New Roman" w:cs="Times New Roman"/>
                <w:bCs/>
                <w:kern w:val="1"/>
                <w:sz w:val="20"/>
                <w:szCs w:val="20"/>
                <w:lang w:eastAsia="fa-IR" w:bidi="fa-IR"/>
                <w14:ligatures w14:val="none"/>
              </w:rPr>
              <w:t>” – min. 8</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65010325"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tcPr>
          <w:p w14:paraId="72E28EDC"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0CEE0EC9"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06FD5B1D"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409D14A4"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Powiększenie obrazu w czasie rzeczywistym oraz po zamrożeniu</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652DBEC1"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26FBD086"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2872AA8C"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23B9F3BD"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2FC84E69"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Dynamiczne ciągłe ogniskowanie w całym zakresie głębokości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3274E730"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000000"/>
              <w:bottom w:val="single" w:sz="4" w:space="0" w:color="000000"/>
              <w:right w:val="single" w:sz="4" w:space="0" w:color="auto"/>
            </w:tcBorders>
            <w:tcMar>
              <w:top w:w="0" w:type="dxa"/>
              <w:left w:w="40" w:type="dxa"/>
              <w:bottom w:w="0" w:type="dxa"/>
              <w:right w:w="40" w:type="dxa"/>
            </w:tcMar>
          </w:tcPr>
          <w:p w14:paraId="49D5FC7F"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0334104D"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520583D1"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389EC34A"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Obrazowanie trapezowe i rombowe na głowicach liniowych</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3DB6C9F8"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286F1200"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017F909E"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7F6208CD"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6EF88E78"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Obrazowanie panoramiczne, minimalna długość skanu ponad 120 cm</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507E7506"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1E5C4285"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342E5BBC"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hideMark/>
          </w:tcPr>
          <w:p w14:paraId="15DBACC2"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O</w:t>
            </w: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277F3A2A"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 xml:space="preserve">Obrazowanie w trybie kolor </w:t>
            </w:r>
            <w:proofErr w:type="spellStart"/>
            <w:r w:rsidRPr="001A6D96">
              <w:rPr>
                <w:rFonts w:ascii="Times New Roman" w:eastAsia="Andale Sans UI" w:hAnsi="Times New Roman" w:cs="Times New Roman"/>
                <w:bCs/>
                <w:kern w:val="1"/>
                <w:sz w:val="20"/>
                <w:szCs w:val="20"/>
                <w:lang w:eastAsia="fa-IR" w:bidi="fa-IR"/>
                <w14:ligatures w14:val="none"/>
              </w:rPr>
              <w:t>doppler</w:t>
            </w:r>
            <w:proofErr w:type="spellEnd"/>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56E71843"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7A9AB0F8"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22BC8D3A"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71821D73"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27B0C309"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Zakres regulacji uchylności pola w trybie Dopplera kolorowego min. +/-20°</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4336E64B"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tcPr>
          <w:p w14:paraId="2C2DA3AA"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0A979EEB"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3682B154"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4ED9B363"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Możliwość wyłączenia bramki kolorowego Dopplera na obrazach z pamięci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10C3CEEF"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42E664DD"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000A186C"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75B853B1"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3B6FA197"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Obrazowanie </w:t>
            </w:r>
            <w:proofErr w:type="spellStart"/>
            <w:r w:rsidRPr="001A6D96">
              <w:rPr>
                <w:rFonts w:ascii="Times New Roman" w:eastAsia="Andale Sans UI" w:hAnsi="Times New Roman" w:cs="Times New Roman"/>
                <w:kern w:val="1"/>
                <w:sz w:val="20"/>
                <w:szCs w:val="20"/>
                <w:lang w:eastAsia="fa-IR" w:bidi="fa-IR"/>
                <w14:ligatures w14:val="none"/>
              </w:rPr>
              <w:t>mikroprzepływów</w:t>
            </w:r>
            <w:proofErr w:type="spellEnd"/>
            <w:r w:rsidRPr="001A6D96">
              <w:rPr>
                <w:rFonts w:ascii="Times New Roman" w:eastAsia="Andale Sans UI" w:hAnsi="Times New Roman" w:cs="Times New Roman"/>
                <w:kern w:val="1"/>
                <w:sz w:val="20"/>
                <w:szCs w:val="20"/>
                <w:lang w:eastAsia="fa-IR" w:bidi="fa-IR"/>
                <w14:ligatures w14:val="none"/>
              </w:rPr>
              <w:t xml:space="preserve"> w wysokiej rozdzielczości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4496F419"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tcPr>
          <w:p w14:paraId="6E1F3F8B"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752F44B2"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1E57A32E"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231BDB2E"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Obrazowanie wolnych przepływów bez wykorzystania zjawiska </w:t>
            </w:r>
            <w:proofErr w:type="spellStart"/>
            <w:r w:rsidRPr="001A6D96">
              <w:rPr>
                <w:rFonts w:ascii="Times New Roman" w:eastAsia="Andale Sans UI" w:hAnsi="Times New Roman" w:cs="Times New Roman"/>
                <w:kern w:val="1"/>
                <w:sz w:val="20"/>
                <w:szCs w:val="20"/>
                <w:lang w:eastAsia="fa-IR" w:bidi="fa-IR"/>
                <w14:ligatures w14:val="none"/>
              </w:rPr>
              <w:t>dopplera</w:t>
            </w:r>
            <w:proofErr w:type="spellEnd"/>
            <w:r w:rsidRPr="001A6D96">
              <w:rPr>
                <w:rFonts w:ascii="Times New Roman" w:eastAsia="Andale Sans UI" w:hAnsi="Times New Roman" w:cs="Times New Roman"/>
                <w:kern w:val="1"/>
                <w:sz w:val="20"/>
                <w:szCs w:val="20"/>
                <w:lang w:eastAsia="fa-IR" w:bidi="fa-IR"/>
                <w14:ligatures w14:val="none"/>
              </w:rPr>
              <w:t>, oparte na śledzeniu „plamek” (</w:t>
            </w:r>
            <w:proofErr w:type="spellStart"/>
            <w:r w:rsidRPr="001A6D96">
              <w:rPr>
                <w:rFonts w:ascii="Times New Roman" w:eastAsia="Andale Sans UI" w:hAnsi="Times New Roman" w:cs="Times New Roman"/>
                <w:kern w:val="1"/>
                <w:sz w:val="20"/>
                <w:szCs w:val="20"/>
                <w:lang w:eastAsia="fa-IR" w:bidi="fa-IR"/>
                <w14:ligatures w14:val="none"/>
              </w:rPr>
              <w:t>speckle</w:t>
            </w:r>
            <w:proofErr w:type="spellEnd"/>
            <w:r w:rsidRPr="001A6D96">
              <w:rPr>
                <w:rFonts w:ascii="Times New Roman" w:eastAsia="Andale Sans UI" w:hAnsi="Times New Roman" w:cs="Times New Roman"/>
                <w:kern w:val="1"/>
                <w:sz w:val="20"/>
                <w:szCs w:val="20"/>
                <w:lang w:eastAsia="fa-IR" w:bidi="fa-IR"/>
                <w14:ligatures w14:val="none"/>
              </w:rPr>
              <w:t xml:space="preserve"> </w:t>
            </w:r>
            <w:proofErr w:type="spellStart"/>
            <w:r w:rsidRPr="001A6D96">
              <w:rPr>
                <w:rFonts w:ascii="Times New Roman" w:eastAsia="Andale Sans UI" w:hAnsi="Times New Roman" w:cs="Times New Roman"/>
                <w:kern w:val="1"/>
                <w:sz w:val="20"/>
                <w:szCs w:val="20"/>
                <w:lang w:eastAsia="fa-IR" w:bidi="fa-IR"/>
                <w14:ligatures w14:val="none"/>
              </w:rPr>
              <w:t>tracking</w:t>
            </w:r>
            <w:proofErr w:type="spellEnd"/>
            <w:r w:rsidRPr="001A6D96">
              <w:rPr>
                <w:rFonts w:ascii="Times New Roman" w:eastAsia="Andale Sans UI" w:hAnsi="Times New Roman" w:cs="Times New Roman"/>
                <w:kern w:val="1"/>
                <w:sz w:val="20"/>
                <w:szCs w:val="20"/>
                <w:lang w:eastAsia="fa-IR" w:bidi="fa-IR"/>
                <w14:ligatures w14:val="none"/>
              </w:rPr>
              <w:t>)</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7EB42F0D"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tcPr>
          <w:p w14:paraId="617E0087"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4D415953"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316B5C86"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7EC93DE5"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proofErr w:type="spellStart"/>
            <w:r w:rsidRPr="001A6D96">
              <w:rPr>
                <w:rFonts w:ascii="Times New Roman" w:eastAsia="Andale Sans UI" w:hAnsi="Times New Roman" w:cs="Times New Roman"/>
                <w:kern w:val="1"/>
                <w:sz w:val="20"/>
                <w:szCs w:val="20"/>
                <w:lang w:eastAsia="fa-IR" w:bidi="fa-IR"/>
                <w14:ligatures w14:val="none"/>
              </w:rPr>
              <w:t>Pseudotrójwymiarowy</w:t>
            </w:r>
            <w:proofErr w:type="spellEnd"/>
            <w:r w:rsidRPr="001A6D96">
              <w:rPr>
                <w:rFonts w:ascii="Times New Roman" w:eastAsia="Andale Sans UI" w:hAnsi="Times New Roman" w:cs="Times New Roman"/>
                <w:kern w:val="1"/>
                <w:sz w:val="20"/>
                <w:szCs w:val="20"/>
                <w:lang w:eastAsia="fa-IR" w:bidi="fa-IR"/>
                <w14:ligatures w14:val="none"/>
              </w:rPr>
              <w:t xml:space="preserve"> tryb wizualizacji przepływu krwi, służący do intuicyjnej pomocy zrozumienia struktury przepływu krwi (np. S-</w:t>
            </w:r>
            <w:proofErr w:type="spellStart"/>
            <w:r w:rsidRPr="001A6D96">
              <w:rPr>
                <w:rFonts w:ascii="Times New Roman" w:eastAsia="Andale Sans UI" w:hAnsi="Times New Roman" w:cs="Times New Roman"/>
                <w:kern w:val="1"/>
                <w:sz w:val="20"/>
                <w:szCs w:val="20"/>
                <w:lang w:eastAsia="fa-IR" w:bidi="fa-IR"/>
                <w14:ligatures w14:val="none"/>
              </w:rPr>
              <w:t>Flow</w:t>
            </w:r>
            <w:proofErr w:type="spellEnd"/>
            <w:r w:rsidRPr="001A6D96">
              <w:rPr>
                <w:rFonts w:ascii="Times New Roman" w:eastAsia="Andale Sans UI" w:hAnsi="Times New Roman" w:cs="Times New Roman"/>
                <w:kern w:val="1"/>
                <w:sz w:val="20"/>
                <w:szCs w:val="20"/>
                <w:lang w:eastAsia="fa-IR" w:bidi="fa-IR"/>
                <w14:ligatures w14:val="none"/>
              </w:rPr>
              <w:t xml:space="preserve">, </w:t>
            </w:r>
            <w:proofErr w:type="spellStart"/>
            <w:r w:rsidRPr="001A6D96">
              <w:rPr>
                <w:rFonts w:ascii="Times New Roman" w:eastAsia="Andale Sans UI" w:hAnsi="Times New Roman" w:cs="Times New Roman"/>
                <w:kern w:val="1"/>
                <w:sz w:val="20"/>
                <w:szCs w:val="20"/>
                <w:lang w:eastAsia="fa-IR" w:bidi="fa-IR"/>
                <w14:ligatures w14:val="none"/>
              </w:rPr>
              <w:t>RadiantFlow</w:t>
            </w:r>
            <w:proofErr w:type="spellEnd"/>
            <w:r w:rsidRPr="001A6D96">
              <w:rPr>
                <w:rFonts w:ascii="Times New Roman" w:eastAsia="Andale Sans UI" w:hAnsi="Times New Roman" w:cs="Times New Roman"/>
                <w:kern w:val="1"/>
                <w:sz w:val="20"/>
                <w:szCs w:val="20"/>
                <w:lang w:eastAsia="fa-IR" w:bidi="fa-IR"/>
                <w14:ligatures w14:val="none"/>
              </w:rPr>
              <w:t>, SMI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09586365"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tcPr>
          <w:p w14:paraId="1EE9CE12"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533C65FF"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5F0C97DF"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012B343C"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Wyświetlanie na podzielonym ekranie w czasie rzeczywistym obrazu w trybie B i w trybie </w:t>
            </w:r>
            <w:proofErr w:type="spellStart"/>
            <w:r w:rsidRPr="001A6D96">
              <w:rPr>
                <w:rFonts w:ascii="Times New Roman" w:eastAsia="Andale Sans UI" w:hAnsi="Times New Roman" w:cs="Times New Roman"/>
                <w:kern w:val="1"/>
                <w:sz w:val="20"/>
                <w:szCs w:val="20"/>
                <w:lang w:eastAsia="fa-IR" w:bidi="fa-IR"/>
                <w14:ligatures w14:val="none"/>
              </w:rPr>
              <w:t>B+kolor</w:t>
            </w:r>
            <w:proofErr w:type="spellEnd"/>
            <w:r w:rsidRPr="001A6D96">
              <w:rPr>
                <w:rFonts w:ascii="Times New Roman" w:eastAsia="Andale Sans UI" w:hAnsi="Times New Roman" w:cs="Times New Roman"/>
                <w:kern w:val="1"/>
                <w:sz w:val="20"/>
                <w:szCs w:val="20"/>
                <w:lang w:eastAsia="fa-IR" w:bidi="fa-IR"/>
                <w14:ligatures w14:val="none"/>
              </w:rPr>
              <w:t xml:space="preserve"> </w:t>
            </w:r>
            <w:proofErr w:type="spellStart"/>
            <w:r w:rsidRPr="001A6D96">
              <w:rPr>
                <w:rFonts w:ascii="Times New Roman" w:eastAsia="Andale Sans UI" w:hAnsi="Times New Roman" w:cs="Times New Roman"/>
                <w:kern w:val="1"/>
                <w:sz w:val="20"/>
                <w:szCs w:val="20"/>
                <w:lang w:eastAsia="fa-IR" w:bidi="fa-IR"/>
                <w14:ligatures w14:val="none"/>
              </w:rPr>
              <w:t>doppler</w:t>
            </w:r>
            <w:proofErr w:type="spellEnd"/>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717F9CB0"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tcPr>
          <w:p w14:paraId="47AB034D"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1F0B8E01"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4F21BD6E"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5C6CFDF9"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Obrazowanie w trybie </w:t>
            </w:r>
            <w:proofErr w:type="spellStart"/>
            <w:r w:rsidRPr="001A6D96">
              <w:rPr>
                <w:rFonts w:ascii="Times New Roman" w:eastAsia="Andale Sans UI" w:hAnsi="Times New Roman" w:cs="Times New Roman"/>
                <w:kern w:val="1"/>
                <w:sz w:val="20"/>
                <w:szCs w:val="20"/>
                <w:lang w:eastAsia="fa-IR" w:bidi="fa-IR"/>
                <w14:ligatures w14:val="none"/>
              </w:rPr>
              <w:t>dopplera</w:t>
            </w:r>
            <w:proofErr w:type="spellEnd"/>
            <w:r w:rsidRPr="001A6D96">
              <w:rPr>
                <w:rFonts w:ascii="Times New Roman" w:eastAsia="Andale Sans UI" w:hAnsi="Times New Roman" w:cs="Times New Roman"/>
                <w:kern w:val="1"/>
                <w:sz w:val="20"/>
                <w:szCs w:val="20"/>
                <w:lang w:eastAsia="fa-IR" w:bidi="fa-IR"/>
                <w14:ligatures w14:val="none"/>
              </w:rPr>
              <w:t xml:space="preserve"> spektralnego z falą pulsacyjną</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5C583191"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tcPr>
          <w:p w14:paraId="3E726809"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20F0D584"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195384D2"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341B3891"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Zakres regulacji bramki dopplerowskiej </w:t>
            </w:r>
          </w:p>
          <w:p w14:paraId="1355E912"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min: 1,0-18 mm</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61DB1B92"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tcPr>
          <w:p w14:paraId="2DBDAD8C"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2152EA0C"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523BDA08"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5D283DC5"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Możliwość korekty kąta bramki dopplerowskiej min. ±86°</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6BD698BD"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tcPr>
          <w:p w14:paraId="22AE7343"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55D5F904"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04E996E5"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104E7C14"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Dostępne zarówno w czasie rzeczywistym jak i po zamrożeniu lub na obrazach z archiwum  </w:t>
            </w:r>
          </w:p>
          <w:p w14:paraId="2DFAB72D"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1. Automatyczny obrys spektrum Dopplera i automatyczne wyznaczenie parametrów przepływu</w:t>
            </w:r>
          </w:p>
          <w:p w14:paraId="0651FDC3"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2. Przesunięcie linii bazowej </w:t>
            </w:r>
          </w:p>
          <w:p w14:paraId="1280CF1A"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3. Korekcja kąta dla trybu Dopplera spektralnego</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7295C0D4"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7613818B"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2680CD52"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0CBEEF6A"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13F36AA3"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Zapis danych obrazowych w archiwum aparatu w formacie RAW DATA, pozwalający na późniejszą obróbkę w takim samym zakresie jak w czasie badania, w tym min.:</w:t>
            </w:r>
          </w:p>
          <w:p w14:paraId="7C4E9A5F"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1. Możliwość zmiany wzmocnienia obrazu 2D</w:t>
            </w:r>
          </w:p>
          <w:p w14:paraId="6E852053"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2. Możliwość zmiany wzmocnienia i wyłączenia trybu Dopplera kolorowego na obrazach zatrzymanych i zapisanych w archiwum</w:t>
            </w:r>
          </w:p>
          <w:p w14:paraId="04360D10"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 xml:space="preserve">3. Możliwość zmiany mapy </w:t>
            </w:r>
            <w:proofErr w:type="spellStart"/>
            <w:r w:rsidRPr="001A6D96">
              <w:rPr>
                <w:rFonts w:ascii="Times New Roman" w:eastAsia="Andale Sans UI" w:hAnsi="Times New Roman" w:cs="Times New Roman"/>
                <w:bCs/>
                <w:kern w:val="1"/>
                <w:sz w:val="20"/>
                <w:szCs w:val="20"/>
                <w:lang w:eastAsia="fa-IR" w:bidi="fa-IR"/>
                <w14:ligatures w14:val="none"/>
              </w:rPr>
              <w:t>Color</w:t>
            </w:r>
            <w:proofErr w:type="spellEnd"/>
            <w:r w:rsidRPr="001A6D96">
              <w:rPr>
                <w:rFonts w:ascii="Times New Roman" w:eastAsia="Andale Sans UI" w:hAnsi="Times New Roman" w:cs="Times New Roman"/>
                <w:bCs/>
                <w:kern w:val="1"/>
                <w:sz w:val="20"/>
                <w:szCs w:val="20"/>
                <w:lang w:eastAsia="fa-IR" w:bidi="fa-IR"/>
                <w14:ligatures w14:val="none"/>
              </w:rPr>
              <w:t xml:space="preserve"> Doppler na obrazach zatrzymanych i zapisanych w archiwum</w:t>
            </w:r>
          </w:p>
          <w:p w14:paraId="289FCA7F"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 xml:space="preserve">4. Możliwość zmiany położenia linii bazowej i korekcji kąta dla trybu Dopplera spektralnego dla obrazów zapisanych w archiwum </w:t>
            </w:r>
          </w:p>
          <w:p w14:paraId="15284002"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5. Możliwość wykonywania pomiarów na obrazach zapisanych w archiwum w takim samym zakresie jak podczas wykonywanego badania</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442C4659"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000000"/>
              <w:bottom w:val="single" w:sz="4" w:space="0" w:color="000000"/>
              <w:right w:val="single" w:sz="4" w:space="0" w:color="auto"/>
            </w:tcBorders>
            <w:tcMar>
              <w:top w:w="0" w:type="dxa"/>
              <w:left w:w="40" w:type="dxa"/>
              <w:bottom w:w="0" w:type="dxa"/>
              <w:right w:w="40" w:type="dxa"/>
            </w:tcMar>
          </w:tcPr>
          <w:p w14:paraId="719391F4"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3290E435"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36518148"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6FD96D5D"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roofErr w:type="spellStart"/>
            <w:r w:rsidRPr="001A6D96">
              <w:rPr>
                <w:rFonts w:ascii="Times New Roman" w:eastAsia="Andale Sans UI" w:hAnsi="Times New Roman" w:cs="Times New Roman"/>
                <w:kern w:val="1"/>
                <w:sz w:val="20"/>
                <w:szCs w:val="20"/>
                <w:lang w:eastAsia="fa-IR" w:bidi="fa-IR"/>
                <w14:ligatures w14:val="none"/>
              </w:rPr>
              <w:t>Elastografia</w:t>
            </w:r>
            <w:proofErr w:type="spellEnd"/>
            <w:r w:rsidRPr="001A6D96">
              <w:rPr>
                <w:rFonts w:ascii="Times New Roman" w:eastAsia="Andale Sans UI" w:hAnsi="Times New Roman" w:cs="Times New Roman"/>
                <w:kern w:val="1"/>
                <w:sz w:val="20"/>
                <w:szCs w:val="20"/>
                <w:lang w:eastAsia="fa-IR" w:bidi="fa-IR"/>
                <w14:ligatures w14:val="none"/>
              </w:rPr>
              <w:t xml:space="preserve"> fali poprzecznej, ze wskaźnikiem jakości pomiaru, dostępna na głowicy </w:t>
            </w:r>
            <w:proofErr w:type="spellStart"/>
            <w:r w:rsidRPr="001A6D96">
              <w:rPr>
                <w:rFonts w:ascii="Times New Roman" w:eastAsia="Andale Sans UI" w:hAnsi="Times New Roman" w:cs="Times New Roman"/>
                <w:kern w:val="1"/>
                <w:sz w:val="20"/>
                <w:szCs w:val="20"/>
                <w:lang w:eastAsia="fa-IR" w:bidi="fa-IR"/>
                <w14:ligatures w14:val="none"/>
              </w:rPr>
              <w:t>convex</w:t>
            </w:r>
            <w:proofErr w:type="spellEnd"/>
            <w:r w:rsidRPr="001A6D96">
              <w:rPr>
                <w:rFonts w:ascii="Times New Roman" w:eastAsia="Andale Sans UI" w:hAnsi="Times New Roman" w:cs="Times New Roman"/>
                <w:kern w:val="1"/>
                <w:sz w:val="20"/>
                <w:szCs w:val="20"/>
                <w:lang w:eastAsia="fa-IR" w:bidi="fa-IR"/>
                <w14:ligatures w14:val="none"/>
              </w:rPr>
              <w:t xml:space="preserve">, liniowej </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03456A32"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1907B8BD"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07886345"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1E8FA7DF"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0827E3CB"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Ilość pomiarów możliwych na jednym obrazie – min. 8</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7D5A84AF"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14A138A5"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35DB5F01"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165505E4"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56CFBBAA"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Pomiar min. odległości, obwodu, pola powierzchni, objętości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7A5F5FAA"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37E60714"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51BC4701"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554E6862"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nil"/>
              <w:bottom w:val="single" w:sz="4" w:space="0" w:color="auto"/>
              <w:right w:val="single" w:sz="4" w:space="0" w:color="auto"/>
            </w:tcBorders>
            <w:tcMar>
              <w:top w:w="0" w:type="dxa"/>
              <w:left w:w="40" w:type="dxa"/>
              <w:bottom w:w="0" w:type="dxa"/>
              <w:right w:w="40" w:type="dxa"/>
            </w:tcMar>
            <w:vAlign w:val="center"/>
            <w:hideMark/>
          </w:tcPr>
          <w:p w14:paraId="3C075DBB"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Szerokopasmowa głowica </w:t>
            </w:r>
            <w:proofErr w:type="spellStart"/>
            <w:r w:rsidRPr="001A6D96">
              <w:rPr>
                <w:rFonts w:ascii="Times New Roman" w:eastAsia="Andale Sans UI" w:hAnsi="Times New Roman" w:cs="Times New Roman"/>
                <w:kern w:val="1"/>
                <w:sz w:val="20"/>
                <w:szCs w:val="20"/>
                <w:lang w:eastAsia="fa-IR" w:bidi="fa-IR"/>
                <w14:ligatures w14:val="none"/>
              </w:rPr>
              <w:t>convex</w:t>
            </w:r>
            <w:proofErr w:type="spellEnd"/>
            <w:r w:rsidRPr="001A6D96">
              <w:rPr>
                <w:rFonts w:ascii="Times New Roman" w:eastAsia="Andale Sans UI" w:hAnsi="Times New Roman" w:cs="Times New Roman"/>
                <w:kern w:val="1"/>
                <w:sz w:val="20"/>
                <w:szCs w:val="20"/>
                <w:lang w:eastAsia="fa-IR" w:bidi="fa-IR"/>
                <w14:ligatures w14:val="none"/>
              </w:rPr>
              <w:t xml:space="preserve"> wykonana w technologii pojedynczego, spolaryzowanego kryształu (np. </w:t>
            </w:r>
            <w:proofErr w:type="spellStart"/>
            <w:r w:rsidRPr="001A6D96">
              <w:rPr>
                <w:rFonts w:ascii="Times New Roman" w:eastAsia="Andale Sans UI" w:hAnsi="Times New Roman" w:cs="Times New Roman"/>
                <w:kern w:val="1"/>
                <w:sz w:val="20"/>
                <w:szCs w:val="20"/>
                <w:lang w:eastAsia="fa-IR" w:bidi="fa-IR"/>
                <w14:ligatures w14:val="none"/>
              </w:rPr>
              <w:t>Pure</w:t>
            </w:r>
            <w:proofErr w:type="spellEnd"/>
            <w:r w:rsidRPr="001A6D96">
              <w:rPr>
                <w:rFonts w:ascii="Times New Roman" w:eastAsia="Andale Sans UI" w:hAnsi="Times New Roman" w:cs="Times New Roman"/>
                <w:kern w:val="1"/>
                <w:sz w:val="20"/>
                <w:szCs w:val="20"/>
                <w:lang w:eastAsia="fa-IR" w:bidi="fa-IR"/>
                <w14:ligatures w14:val="none"/>
              </w:rPr>
              <w:t xml:space="preserve"> </w:t>
            </w:r>
            <w:proofErr w:type="spellStart"/>
            <w:r w:rsidRPr="001A6D96">
              <w:rPr>
                <w:rFonts w:ascii="Times New Roman" w:eastAsia="Andale Sans UI" w:hAnsi="Times New Roman" w:cs="Times New Roman"/>
                <w:kern w:val="1"/>
                <w:sz w:val="20"/>
                <w:szCs w:val="20"/>
                <w:lang w:eastAsia="fa-IR" w:bidi="fa-IR"/>
                <w14:ligatures w14:val="none"/>
              </w:rPr>
              <w:t>Cristal</w:t>
            </w:r>
            <w:proofErr w:type="spellEnd"/>
            <w:r w:rsidRPr="001A6D96">
              <w:rPr>
                <w:rFonts w:ascii="Times New Roman" w:eastAsia="Andale Sans UI" w:hAnsi="Times New Roman" w:cs="Times New Roman"/>
                <w:kern w:val="1"/>
                <w:sz w:val="20"/>
                <w:szCs w:val="20"/>
                <w:lang w:eastAsia="fa-IR" w:bidi="fa-IR"/>
                <w14:ligatures w14:val="none"/>
              </w:rPr>
              <w:t xml:space="preserve">, Single </w:t>
            </w:r>
            <w:proofErr w:type="spellStart"/>
            <w:r w:rsidRPr="001A6D96">
              <w:rPr>
                <w:rFonts w:ascii="Times New Roman" w:eastAsia="Andale Sans UI" w:hAnsi="Times New Roman" w:cs="Times New Roman"/>
                <w:kern w:val="1"/>
                <w:sz w:val="20"/>
                <w:szCs w:val="20"/>
                <w:lang w:eastAsia="fa-IR" w:bidi="fa-IR"/>
                <w14:ligatures w14:val="none"/>
              </w:rPr>
              <w:t>Cristal</w:t>
            </w:r>
            <w:proofErr w:type="spellEnd"/>
            <w:r w:rsidRPr="001A6D96">
              <w:rPr>
                <w:rFonts w:ascii="Times New Roman" w:eastAsia="Andale Sans UI" w:hAnsi="Times New Roman" w:cs="Times New Roman"/>
                <w:kern w:val="1"/>
                <w:sz w:val="20"/>
                <w:szCs w:val="20"/>
                <w:lang w:eastAsia="fa-IR" w:bidi="fa-IR"/>
                <w14:ligatures w14:val="none"/>
              </w:rPr>
              <w:t>) lub matrycowej, ze zmianą częstotliwości pracy</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01A39884"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7C1EC1A9"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376D71ED"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3EFCDF5C"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061198C7"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Zakres częstotliwości obejmujący przedział 2,0 – 5,0 MHz </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6C1EC14A"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72EA1A28"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70D5FD3B"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7CB853A1"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466D5314"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Ilość elementów piezoelektrycznych min. 192</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6B190F63"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3B704319"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19B38C10"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5C60B4CC"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0504D366"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Kąt obszaru skanowania min. 80º</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252EA901"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0A1640A4"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35823CCA"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1810F2AB"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5D3A4E14"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Obrazowanie harmoniczne, min. 5 różnych par częstotliwości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20D24BCE"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3EB2DEF3"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4C5D89D9"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6062D724"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4AE45E0A"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Obrazowanie w trybie kolor </w:t>
            </w:r>
            <w:proofErr w:type="spellStart"/>
            <w:r w:rsidRPr="001A6D96">
              <w:rPr>
                <w:rFonts w:ascii="Times New Roman" w:eastAsia="Andale Sans UI" w:hAnsi="Times New Roman" w:cs="Times New Roman"/>
                <w:kern w:val="1"/>
                <w:sz w:val="20"/>
                <w:szCs w:val="20"/>
                <w:lang w:eastAsia="fa-IR" w:bidi="fa-IR"/>
                <w14:ligatures w14:val="none"/>
              </w:rPr>
              <w:t>doppler</w:t>
            </w:r>
            <w:proofErr w:type="spellEnd"/>
            <w:r w:rsidRPr="001A6D96">
              <w:rPr>
                <w:rFonts w:ascii="Times New Roman" w:eastAsia="Andale Sans UI" w:hAnsi="Times New Roman" w:cs="Times New Roman"/>
                <w:kern w:val="1"/>
                <w:sz w:val="20"/>
                <w:szCs w:val="20"/>
                <w:lang w:eastAsia="fa-IR" w:bidi="fa-IR"/>
                <w14:ligatures w14:val="none"/>
              </w:rPr>
              <w:t>, min. 5 różnych częstotliwości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35F876EE"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17F76560"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107CC674"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3B7E276B"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71BB08B0"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Obrazowanie w trybie </w:t>
            </w:r>
            <w:proofErr w:type="spellStart"/>
            <w:r w:rsidRPr="001A6D96">
              <w:rPr>
                <w:rFonts w:ascii="Times New Roman" w:eastAsia="Andale Sans UI" w:hAnsi="Times New Roman" w:cs="Times New Roman"/>
                <w:kern w:val="1"/>
                <w:sz w:val="20"/>
                <w:szCs w:val="20"/>
                <w:lang w:eastAsia="fa-IR" w:bidi="fa-IR"/>
                <w14:ligatures w14:val="none"/>
              </w:rPr>
              <w:t>dopplera</w:t>
            </w:r>
            <w:proofErr w:type="spellEnd"/>
            <w:r w:rsidRPr="001A6D96">
              <w:rPr>
                <w:rFonts w:ascii="Times New Roman" w:eastAsia="Andale Sans UI" w:hAnsi="Times New Roman" w:cs="Times New Roman"/>
                <w:kern w:val="1"/>
                <w:sz w:val="20"/>
                <w:szCs w:val="20"/>
                <w:lang w:eastAsia="fa-IR" w:bidi="fa-IR"/>
                <w14:ligatures w14:val="none"/>
              </w:rPr>
              <w:t xml:space="preserve"> pulsacyjnego (</w:t>
            </w:r>
            <w:proofErr w:type="spellStart"/>
            <w:r w:rsidRPr="001A6D96">
              <w:rPr>
                <w:rFonts w:ascii="Times New Roman" w:eastAsia="Andale Sans UI" w:hAnsi="Times New Roman" w:cs="Times New Roman"/>
                <w:kern w:val="1"/>
                <w:sz w:val="20"/>
                <w:szCs w:val="20"/>
                <w:lang w:eastAsia="fa-IR" w:bidi="fa-IR"/>
                <w14:ligatures w14:val="none"/>
              </w:rPr>
              <w:t>pw</w:t>
            </w:r>
            <w:proofErr w:type="spellEnd"/>
            <w:r w:rsidRPr="001A6D96">
              <w:rPr>
                <w:rFonts w:ascii="Times New Roman" w:eastAsia="Andale Sans UI" w:hAnsi="Times New Roman" w:cs="Times New Roman"/>
                <w:kern w:val="1"/>
                <w:sz w:val="20"/>
                <w:szCs w:val="20"/>
                <w:lang w:eastAsia="fa-IR" w:bidi="fa-IR"/>
                <w14:ligatures w14:val="none"/>
              </w:rPr>
              <w:t>-D) min. 4 różne częstotliwości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2F493975"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272DF82D"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3F82C360"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0BCF7866"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314A8F96"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Szerokopasmowa głowica liniowa ze zmianą częstotliwości pracy</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14733F9E"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245C46E0"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1F9CA292"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168E1717"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64189655"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Zakres częstotliwości obejmujący przedział</w:t>
            </w:r>
            <w:r w:rsidRPr="001A6D96">
              <w:rPr>
                <w:rFonts w:ascii="Times New Roman" w:eastAsia="Andale Sans UI" w:hAnsi="Times New Roman" w:cs="Times New Roman"/>
                <w:kern w:val="1"/>
                <w:sz w:val="20"/>
                <w:szCs w:val="20"/>
                <w:lang w:eastAsia="fa-IR" w:bidi="fa-IR"/>
                <w14:ligatures w14:val="none"/>
              </w:rPr>
              <w:br/>
              <w:t>3,0 – 7,5 MHz</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1E4C37F0"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6D0AABBB"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5C17DA44"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57158837"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70178343"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Ilość elementów piezoelektrycznych min. 192</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5113A703"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79FAF9B9"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28AE8C90"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1A1D47DC"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705A7EA3"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Szerokość pola skanowania z zakresu 40-45 mm</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5AB92A80"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0CA050F0"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27272E42"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4B533938"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52C6E911"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Obrazowanie harmoniczne, min. 5 różnych par częstotliwości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33E81535"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69825889"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79E6B648"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25265326"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4A50A2FC"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Obrazowanie w trybie kolor </w:t>
            </w:r>
            <w:proofErr w:type="spellStart"/>
            <w:r w:rsidRPr="001A6D96">
              <w:rPr>
                <w:rFonts w:ascii="Times New Roman" w:eastAsia="Andale Sans UI" w:hAnsi="Times New Roman" w:cs="Times New Roman"/>
                <w:kern w:val="1"/>
                <w:sz w:val="20"/>
                <w:szCs w:val="20"/>
                <w:lang w:eastAsia="fa-IR" w:bidi="fa-IR"/>
                <w14:ligatures w14:val="none"/>
              </w:rPr>
              <w:t>doppler</w:t>
            </w:r>
            <w:proofErr w:type="spellEnd"/>
            <w:r w:rsidRPr="001A6D96">
              <w:rPr>
                <w:rFonts w:ascii="Times New Roman" w:eastAsia="Andale Sans UI" w:hAnsi="Times New Roman" w:cs="Times New Roman"/>
                <w:kern w:val="1"/>
                <w:sz w:val="20"/>
                <w:szCs w:val="20"/>
                <w:lang w:eastAsia="fa-IR" w:bidi="fa-IR"/>
                <w14:ligatures w14:val="none"/>
              </w:rPr>
              <w:t>, min. 4 różnych częstotliwości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128970A5"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3DB32E47"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7BFC5C98"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22EBE451"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4EA2AA27"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Obrazowanie w trybie </w:t>
            </w:r>
            <w:proofErr w:type="spellStart"/>
            <w:r w:rsidRPr="001A6D96">
              <w:rPr>
                <w:rFonts w:ascii="Times New Roman" w:eastAsia="Andale Sans UI" w:hAnsi="Times New Roman" w:cs="Times New Roman"/>
                <w:kern w:val="1"/>
                <w:sz w:val="20"/>
                <w:szCs w:val="20"/>
                <w:lang w:eastAsia="fa-IR" w:bidi="fa-IR"/>
                <w14:ligatures w14:val="none"/>
              </w:rPr>
              <w:t>dopplera</w:t>
            </w:r>
            <w:proofErr w:type="spellEnd"/>
            <w:r w:rsidRPr="001A6D96">
              <w:rPr>
                <w:rFonts w:ascii="Times New Roman" w:eastAsia="Andale Sans UI" w:hAnsi="Times New Roman" w:cs="Times New Roman"/>
                <w:kern w:val="1"/>
                <w:sz w:val="20"/>
                <w:szCs w:val="20"/>
                <w:lang w:eastAsia="fa-IR" w:bidi="fa-IR"/>
                <w14:ligatures w14:val="none"/>
              </w:rPr>
              <w:t xml:space="preserve"> pulsacyjnego (</w:t>
            </w:r>
            <w:proofErr w:type="spellStart"/>
            <w:r w:rsidRPr="001A6D96">
              <w:rPr>
                <w:rFonts w:ascii="Times New Roman" w:eastAsia="Andale Sans UI" w:hAnsi="Times New Roman" w:cs="Times New Roman"/>
                <w:kern w:val="1"/>
                <w:sz w:val="20"/>
                <w:szCs w:val="20"/>
                <w:lang w:eastAsia="fa-IR" w:bidi="fa-IR"/>
                <w14:ligatures w14:val="none"/>
              </w:rPr>
              <w:t>pw</w:t>
            </w:r>
            <w:proofErr w:type="spellEnd"/>
            <w:r w:rsidRPr="001A6D96">
              <w:rPr>
                <w:rFonts w:ascii="Times New Roman" w:eastAsia="Andale Sans UI" w:hAnsi="Times New Roman" w:cs="Times New Roman"/>
                <w:kern w:val="1"/>
                <w:sz w:val="20"/>
                <w:szCs w:val="20"/>
                <w:lang w:eastAsia="fa-IR" w:bidi="fa-IR"/>
                <w14:ligatures w14:val="none"/>
              </w:rPr>
              <w:t>-D) min. 4 różne częstotliwości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516672E2"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62522456"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17BB2E86"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1B7933CC"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13C4E743"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Obrazowanie trapezowe</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03E8BA21"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12392DBA"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36D8EA80"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6703B856"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14C3A5DE"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Szerokopasmowa głowica liniowa wysokiej rozdzielczości o konstrukcji matrycowej (wielorzędowej), ze zmianą częstotliwości pracy</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30BEFB55"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29BCC2DF"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5BC720B2"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3AA8F07D"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7E1EC9E4"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Zakres częstotliwości obejmujący przedział</w:t>
            </w:r>
            <w:r w:rsidRPr="001A6D96">
              <w:rPr>
                <w:rFonts w:ascii="Times New Roman" w:eastAsia="Andale Sans UI" w:hAnsi="Times New Roman" w:cs="Times New Roman"/>
                <w:kern w:val="1"/>
                <w:sz w:val="20"/>
                <w:szCs w:val="20"/>
                <w:lang w:eastAsia="fa-IR" w:bidi="fa-IR"/>
                <w14:ligatures w14:val="none"/>
              </w:rPr>
              <w:br/>
              <w:t>6-15 MHz</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7E3431E6"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336B5159"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5C1276A9"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013E2F59"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49AB2546"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Ilość elementów piezoelektrycznych min. 1000</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45C1D442"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37F8C783"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7142397F"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4B5F1C18"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1AC5915F"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Szerokość pola skanowania z zakresu 49-55 mm</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2866BC62"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0855D166"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650F8E25"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14A4C3DC"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0FFA992E"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Obrazowanie harmoniczne, min. 4 różnych par częstotliwości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1BD32D6A"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0F81FBBA"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17B34AB1"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20CD08FF"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74DED329"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Obrazowanie w trybie kolor </w:t>
            </w:r>
            <w:proofErr w:type="spellStart"/>
            <w:r w:rsidRPr="001A6D96">
              <w:rPr>
                <w:rFonts w:ascii="Times New Roman" w:eastAsia="Andale Sans UI" w:hAnsi="Times New Roman" w:cs="Times New Roman"/>
                <w:kern w:val="1"/>
                <w:sz w:val="20"/>
                <w:szCs w:val="20"/>
                <w:lang w:eastAsia="fa-IR" w:bidi="fa-IR"/>
                <w14:ligatures w14:val="none"/>
              </w:rPr>
              <w:t>doppler</w:t>
            </w:r>
            <w:proofErr w:type="spellEnd"/>
            <w:r w:rsidRPr="001A6D96">
              <w:rPr>
                <w:rFonts w:ascii="Times New Roman" w:eastAsia="Andale Sans UI" w:hAnsi="Times New Roman" w:cs="Times New Roman"/>
                <w:kern w:val="1"/>
                <w:sz w:val="20"/>
                <w:szCs w:val="20"/>
                <w:lang w:eastAsia="fa-IR" w:bidi="fa-IR"/>
                <w14:ligatures w14:val="none"/>
              </w:rPr>
              <w:t>, min. 5 różnych częstotliwości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2357B266"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7663B91C"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64A95E20"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54452E48"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7D0D7305"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Obrazowanie w trybie </w:t>
            </w:r>
            <w:proofErr w:type="spellStart"/>
            <w:r w:rsidRPr="001A6D96">
              <w:rPr>
                <w:rFonts w:ascii="Times New Roman" w:eastAsia="Andale Sans UI" w:hAnsi="Times New Roman" w:cs="Times New Roman"/>
                <w:kern w:val="1"/>
                <w:sz w:val="20"/>
                <w:szCs w:val="20"/>
                <w:lang w:eastAsia="fa-IR" w:bidi="fa-IR"/>
                <w14:ligatures w14:val="none"/>
              </w:rPr>
              <w:t>dopplera</w:t>
            </w:r>
            <w:proofErr w:type="spellEnd"/>
            <w:r w:rsidRPr="001A6D96">
              <w:rPr>
                <w:rFonts w:ascii="Times New Roman" w:eastAsia="Andale Sans UI" w:hAnsi="Times New Roman" w:cs="Times New Roman"/>
                <w:kern w:val="1"/>
                <w:sz w:val="20"/>
                <w:szCs w:val="20"/>
                <w:lang w:eastAsia="fa-IR" w:bidi="fa-IR"/>
                <w14:ligatures w14:val="none"/>
              </w:rPr>
              <w:t xml:space="preserve"> pulsacyjnego (</w:t>
            </w:r>
            <w:proofErr w:type="spellStart"/>
            <w:r w:rsidRPr="001A6D96">
              <w:rPr>
                <w:rFonts w:ascii="Times New Roman" w:eastAsia="Andale Sans UI" w:hAnsi="Times New Roman" w:cs="Times New Roman"/>
                <w:kern w:val="1"/>
                <w:sz w:val="20"/>
                <w:szCs w:val="20"/>
                <w:lang w:eastAsia="fa-IR" w:bidi="fa-IR"/>
                <w14:ligatures w14:val="none"/>
              </w:rPr>
              <w:t>pw</w:t>
            </w:r>
            <w:proofErr w:type="spellEnd"/>
            <w:r w:rsidRPr="001A6D96">
              <w:rPr>
                <w:rFonts w:ascii="Times New Roman" w:eastAsia="Andale Sans UI" w:hAnsi="Times New Roman" w:cs="Times New Roman"/>
                <w:kern w:val="1"/>
                <w:sz w:val="20"/>
                <w:szCs w:val="20"/>
                <w:lang w:eastAsia="fa-IR" w:bidi="fa-IR"/>
                <w14:ligatures w14:val="none"/>
              </w:rPr>
              <w:t>-D) min. 3 różne częstotliwości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0802721E"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60E0A092"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30F3415A" w14:textId="77777777" w:rsidTr="00AB2580">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508CD4D4"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45CDB5BD"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Obrazowanie trapezowe</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7FC1DCA3"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000000"/>
              <w:left w:val="single" w:sz="4" w:space="0" w:color="000000"/>
              <w:bottom w:val="single" w:sz="4" w:space="0" w:color="000000"/>
              <w:right w:val="single" w:sz="4" w:space="0" w:color="auto"/>
            </w:tcBorders>
            <w:tcMar>
              <w:top w:w="0" w:type="dxa"/>
              <w:left w:w="40" w:type="dxa"/>
              <w:bottom w:w="0" w:type="dxa"/>
              <w:right w:w="40" w:type="dxa"/>
            </w:tcMar>
          </w:tcPr>
          <w:p w14:paraId="4B3A5645"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7BCEE128"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739F2E82"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3CC82FDB"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proofErr w:type="spellStart"/>
            <w:r w:rsidRPr="001A6D96">
              <w:rPr>
                <w:rFonts w:ascii="Times New Roman" w:eastAsia="Andale Sans UI" w:hAnsi="Times New Roman" w:cs="Times New Roman"/>
                <w:kern w:val="1"/>
                <w:sz w:val="20"/>
                <w:szCs w:val="20"/>
                <w:lang w:eastAsia="fa-IR" w:bidi="fa-IR"/>
                <w14:ligatures w14:val="none"/>
              </w:rPr>
              <w:t>Videoprinter</w:t>
            </w:r>
            <w:proofErr w:type="spellEnd"/>
            <w:r w:rsidRPr="001A6D96">
              <w:rPr>
                <w:rFonts w:ascii="Times New Roman" w:eastAsia="Andale Sans UI" w:hAnsi="Times New Roman" w:cs="Times New Roman"/>
                <w:kern w:val="1"/>
                <w:sz w:val="20"/>
                <w:szCs w:val="20"/>
                <w:lang w:eastAsia="fa-IR" w:bidi="fa-IR"/>
                <w14:ligatures w14:val="none"/>
              </w:rPr>
              <w:t xml:space="preserve"> monochromatyczny zintegrowany z aparatem</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66E0BD7F"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56D2A247"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641D1E25"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4AA0B18B"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11C7FEA3"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Możliwość eksportu obrazów i pętli obrazowych w formatach zgodnych z systemami WINDOWS i DICOM a także nieobrobionych danych – RAW DATA</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40805E39"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17AB9497"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653522BD"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4C1A4B81"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27CF7A71"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Archiwizacja danych pacjentów, raportów, obrazów i pętli na lokalnym SSD o pojemności min. 512 GB i napędzie DVD</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5D990E13"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53BDE49D"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59094A4D"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42829915"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27378E1A"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Zapis obrazów na płytach DVD w formatach min.: jpg, </w:t>
            </w:r>
            <w:proofErr w:type="spellStart"/>
            <w:r w:rsidRPr="001A6D96">
              <w:rPr>
                <w:rFonts w:ascii="Times New Roman" w:eastAsia="Andale Sans UI" w:hAnsi="Times New Roman" w:cs="Times New Roman"/>
                <w:kern w:val="1"/>
                <w:sz w:val="20"/>
                <w:szCs w:val="20"/>
                <w:lang w:eastAsia="fa-IR" w:bidi="fa-IR"/>
                <w14:ligatures w14:val="none"/>
              </w:rPr>
              <w:t>avi</w:t>
            </w:r>
            <w:proofErr w:type="spellEnd"/>
            <w:r w:rsidRPr="001A6D96">
              <w:rPr>
                <w:rFonts w:ascii="Times New Roman" w:eastAsia="Andale Sans UI" w:hAnsi="Times New Roman" w:cs="Times New Roman"/>
                <w:kern w:val="1"/>
                <w:sz w:val="20"/>
                <w:szCs w:val="20"/>
                <w:lang w:eastAsia="fa-IR" w:bidi="fa-IR"/>
                <w14:ligatures w14:val="none"/>
              </w:rPr>
              <w:t>, DICOM. System automatycznie dogrywający do płyty przeglądarkę umożliwiającą odtworzenie na komputerach PC bez konieczności instalowania specjalizowanego programu</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19533C43"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293B8E63"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305D1059"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54745133"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0D5BFA95"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Możliwość zapisu obrazów na pamięci USB </w:t>
            </w:r>
            <w:proofErr w:type="spellStart"/>
            <w:r w:rsidRPr="001A6D96">
              <w:rPr>
                <w:rFonts w:ascii="Times New Roman" w:eastAsia="Andale Sans UI" w:hAnsi="Times New Roman" w:cs="Times New Roman"/>
                <w:kern w:val="1"/>
                <w:sz w:val="20"/>
                <w:szCs w:val="20"/>
                <w:lang w:eastAsia="fa-IR" w:bidi="fa-IR"/>
                <w14:ligatures w14:val="none"/>
              </w:rPr>
              <w:t>PenDrive</w:t>
            </w:r>
            <w:proofErr w:type="spellEnd"/>
            <w:r w:rsidRPr="001A6D96">
              <w:rPr>
                <w:rFonts w:ascii="Times New Roman" w:eastAsia="Andale Sans UI" w:hAnsi="Times New Roman" w:cs="Times New Roman"/>
                <w:kern w:val="1"/>
                <w:sz w:val="20"/>
                <w:szCs w:val="20"/>
                <w:lang w:eastAsia="fa-IR" w:bidi="fa-IR"/>
                <w14:ligatures w14:val="none"/>
              </w:rPr>
              <w:t xml:space="preserve"> w formatach min. </w:t>
            </w:r>
            <w:proofErr w:type="gramStart"/>
            <w:r w:rsidRPr="001A6D96">
              <w:rPr>
                <w:rFonts w:ascii="Times New Roman" w:eastAsia="Andale Sans UI" w:hAnsi="Times New Roman" w:cs="Times New Roman"/>
                <w:kern w:val="1"/>
                <w:sz w:val="20"/>
                <w:szCs w:val="20"/>
                <w:lang w:eastAsia="fa-IR" w:bidi="fa-IR"/>
                <w14:ligatures w14:val="none"/>
              </w:rPr>
              <w:t>AVI,  JPEG</w:t>
            </w:r>
            <w:proofErr w:type="gramEnd"/>
            <w:r w:rsidRPr="001A6D96">
              <w:rPr>
                <w:rFonts w:ascii="Times New Roman" w:eastAsia="Andale Sans UI" w:hAnsi="Times New Roman" w:cs="Times New Roman"/>
                <w:kern w:val="1"/>
                <w:sz w:val="20"/>
                <w:szCs w:val="20"/>
                <w:lang w:eastAsia="fa-IR" w:bidi="fa-IR"/>
                <w14:ligatures w14:val="none"/>
              </w:rPr>
              <w:t>, DICOM. Gniazda USB min. 2.0 na konsoli aparatu</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1CA8CC92"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12BCB77C"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153FCD" w:rsidRPr="001A6D96" w14:paraId="24F712B2"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7D48F12F" w14:textId="77777777" w:rsidR="00153FCD" w:rsidRPr="001A6D96" w:rsidRDefault="00153FCD" w:rsidP="001A6D96">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14:paraId="72598385"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Gniazdo na dodatkowy monitor w standardzie HDMI lub DVI</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6F17716F" w14:textId="77777777" w:rsidR="00153FCD" w:rsidRPr="001A6D96" w:rsidRDefault="00153FCD" w:rsidP="001A6D96">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7167B3B8" w14:textId="77777777" w:rsidR="00153FCD" w:rsidRPr="001A6D96" w:rsidRDefault="00153FCD" w:rsidP="001A6D96">
            <w:pPr>
              <w:rPr>
                <w:rFonts w:ascii="Times New Roman" w:eastAsia="Andale Sans UI" w:hAnsi="Times New Roman" w:cs="Times New Roman"/>
                <w:bCs/>
                <w:kern w:val="1"/>
                <w:sz w:val="20"/>
                <w:szCs w:val="20"/>
                <w:lang w:eastAsia="fa-IR" w:bidi="fa-IR"/>
                <w14:ligatures w14:val="none"/>
              </w:rPr>
            </w:pPr>
          </w:p>
        </w:tc>
      </w:tr>
      <w:tr w:rsidR="00B307DD" w:rsidRPr="001A6D96" w14:paraId="06D6F044" w14:textId="77777777" w:rsidTr="00B307DD">
        <w:trPr>
          <w:cantSplit/>
          <w:trHeight w:val="428"/>
        </w:trPr>
        <w:tc>
          <w:tcPr>
            <w:tcW w:w="9493" w:type="dxa"/>
            <w:gridSpan w:val="4"/>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33560A53" w14:textId="332D2A71"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bookmarkStart w:id="0" w:name="_Hlk222513051"/>
            <w:r w:rsidRPr="001A6D96">
              <w:rPr>
                <w:rFonts w:ascii="Times New Roman" w:eastAsia="Andale Sans UI" w:hAnsi="Times New Roman" w:cs="Times New Roman"/>
                <w:b/>
                <w:kern w:val="1"/>
                <w:sz w:val="20"/>
                <w:szCs w:val="20"/>
                <w:lang w:eastAsia="fa-IR" w:bidi="fa-IR"/>
                <w14:ligatures w14:val="none"/>
              </w:rPr>
              <w:t>Możliwość rozbudowy aparatu (dostępne na dzień składania ofert) min.</w:t>
            </w:r>
            <w:bookmarkEnd w:id="0"/>
          </w:p>
        </w:tc>
      </w:tr>
      <w:tr w:rsidR="00B307DD" w:rsidRPr="001A6D96" w14:paraId="45F652EB"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744E6351" w14:textId="77777777" w:rsidR="00B307DD" w:rsidRPr="001A6D96" w:rsidRDefault="00B307DD" w:rsidP="00B307DD">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7E44FF5A" w14:textId="77777777" w:rsidR="00B307DD" w:rsidRPr="001A6D96" w:rsidRDefault="00B307DD" w:rsidP="00B307DD">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Funkcja nałożenia (fuzji) obrazu na zaimportowane obrazy z innych modalności (m.in. CT, MR, PET/CT) oraz nawigacji przestrzennej</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3805134F" w14:textId="77777777" w:rsidR="00B307DD" w:rsidRPr="001A6D96" w:rsidRDefault="00B307DD" w:rsidP="00B307DD">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35C2A207"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p>
        </w:tc>
      </w:tr>
      <w:tr w:rsidR="00B307DD" w:rsidRPr="001A6D96" w14:paraId="78BE159D"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15D7DDB0" w14:textId="77777777" w:rsidR="00B307DD" w:rsidRPr="001A6D96" w:rsidRDefault="00B307DD" w:rsidP="00B307DD">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15605406" w14:textId="77777777" w:rsidR="00B307DD" w:rsidRPr="001A6D96" w:rsidRDefault="00B307DD" w:rsidP="00B307DD">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Moduł pomiarowy do obiektywnej oceny stłuszczenia wątroby</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2B842EAA" w14:textId="77777777" w:rsidR="00B307DD" w:rsidRPr="001A6D96" w:rsidRDefault="00B307DD" w:rsidP="00B307DD">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 Nie</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08FF0A5A"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p>
        </w:tc>
      </w:tr>
      <w:tr w:rsidR="00B307DD" w:rsidRPr="001A6D96" w14:paraId="73E37C51"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2F501D4D" w14:textId="77777777" w:rsidR="00B307DD" w:rsidRPr="001A6D96" w:rsidRDefault="00B307DD" w:rsidP="00B307DD">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2F80D0CA" w14:textId="77777777" w:rsidR="00B307DD" w:rsidRPr="001A6D96" w:rsidRDefault="00B307DD" w:rsidP="00B307DD">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Oparty na sztucznej inteligencji system dobierania </w:t>
            </w:r>
            <w:proofErr w:type="spellStart"/>
            <w:r w:rsidRPr="001A6D96">
              <w:rPr>
                <w:rFonts w:ascii="Times New Roman" w:eastAsia="Andale Sans UI" w:hAnsi="Times New Roman" w:cs="Times New Roman"/>
                <w:kern w:val="1"/>
                <w:sz w:val="20"/>
                <w:szCs w:val="20"/>
                <w:lang w:eastAsia="fa-IR" w:bidi="fa-IR"/>
                <w14:ligatures w14:val="none"/>
              </w:rPr>
              <w:t>presetu</w:t>
            </w:r>
            <w:proofErr w:type="spellEnd"/>
            <w:r w:rsidRPr="001A6D96">
              <w:rPr>
                <w:rFonts w:ascii="Times New Roman" w:eastAsia="Andale Sans UI" w:hAnsi="Times New Roman" w:cs="Times New Roman"/>
                <w:kern w:val="1"/>
                <w:sz w:val="20"/>
                <w:szCs w:val="20"/>
                <w:lang w:eastAsia="fa-IR" w:bidi="fa-IR"/>
                <w14:ligatures w14:val="none"/>
              </w:rPr>
              <w:t xml:space="preserve"> na podstawie rozpoznanego na ekranie badanego organu</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7BD6A999" w14:textId="77777777" w:rsidR="00B307DD" w:rsidRPr="001A6D96" w:rsidRDefault="00B307DD" w:rsidP="00B307DD">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Tak/Nie</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75355913"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p>
        </w:tc>
      </w:tr>
      <w:tr w:rsidR="00B307DD" w:rsidRPr="001A6D96" w14:paraId="2A2AEB0D"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792528E2" w14:textId="77777777" w:rsidR="00B307DD" w:rsidRPr="001A6D96" w:rsidRDefault="00B307DD" w:rsidP="00B307DD">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219E50E0" w14:textId="77777777" w:rsidR="00B307DD" w:rsidRPr="001A6D96" w:rsidRDefault="00B307DD" w:rsidP="00B307DD">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Funkcja – automatycznego pomiaru kompleksu </w:t>
            </w:r>
            <w:proofErr w:type="spellStart"/>
            <w:r w:rsidRPr="001A6D96">
              <w:rPr>
                <w:rFonts w:ascii="Times New Roman" w:eastAsia="Andale Sans UI" w:hAnsi="Times New Roman" w:cs="Times New Roman"/>
                <w:kern w:val="1"/>
                <w:sz w:val="20"/>
                <w:szCs w:val="20"/>
                <w:lang w:eastAsia="fa-IR" w:bidi="fa-IR"/>
                <w14:ligatures w14:val="none"/>
              </w:rPr>
              <w:t>intima</w:t>
            </w:r>
            <w:proofErr w:type="spellEnd"/>
            <w:r w:rsidRPr="001A6D96">
              <w:rPr>
                <w:rFonts w:ascii="Times New Roman" w:eastAsia="Andale Sans UI" w:hAnsi="Times New Roman" w:cs="Times New Roman"/>
                <w:kern w:val="1"/>
                <w:sz w:val="20"/>
                <w:szCs w:val="20"/>
                <w:lang w:eastAsia="fa-IR" w:bidi="fa-IR"/>
                <w14:ligatures w14:val="none"/>
              </w:rPr>
              <w:t xml:space="preserve"> media z min. 120 punktów pomiarowych</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51917512" w14:textId="77777777" w:rsidR="00B307DD" w:rsidRPr="001A6D96" w:rsidRDefault="00B307DD" w:rsidP="00B307DD">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54450942"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p>
        </w:tc>
      </w:tr>
      <w:tr w:rsidR="00B307DD" w:rsidRPr="001A6D96" w14:paraId="6B522D5C"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4B880B7E" w14:textId="77777777" w:rsidR="00B307DD" w:rsidRPr="001A6D96" w:rsidRDefault="00B307DD" w:rsidP="00B307DD">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3D2DBC56" w14:textId="77777777" w:rsidR="00B307DD" w:rsidRPr="001A6D96" w:rsidRDefault="00B307DD" w:rsidP="00B307DD">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Możliwość podłączenia do aparatu bezprzewodowych głowic obrazowych typu </w:t>
            </w:r>
            <w:proofErr w:type="spellStart"/>
            <w:r w:rsidRPr="001A6D96">
              <w:rPr>
                <w:rFonts w:ascii="Times New Roman" w:eastAsia="Andale Sans UI" w:hAnsi="Times New Roman" w:cs="Times New Roman"/>
                <w:kern w:val="1"/>
                <w:sz w:val="20"/>
                <w:szCs w:val="20"/>
                <w:lang w:eastAsia="fa-IR" w:bidi="fa-IR"/>
                <w14:ligatures w14:val="none"/>
              </w:rPr>
              <w:t>convex</w:t>
            </w:r>
            <w:proofErr w:type="spellEnd"/>
            <w:r w:rsidRPr="001A6D96">
              <w:rPr>
                <w:rFonts w:ascii="Times New Roman" w:eastAsia="Andale Sans UI" w:hAnsi="Times New Roman" w:cs="Times New Roman"/>
                <w:kern w:val="1"/>
                <w:sz w:val="20"/>
                <w:szCs w:val="20"/>
                <w:lang w:eastAsia="fa-IR" w:bidi="fa-IR"/>
                <w14:ligatures w14:val="none"/>
              </w:rPr>
              <w:t xml:space="preserve"> i linia</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1E9F07BC" w14:textId="77777777" w:rsidR="00B307DD" w:rsidRPr="001A6D96" w:rsidRDefault="00B307DD" w:rsidP="00B307DD">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 typ i parametry głowic</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55F87EA1"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p>
        </w:tc>
      </w:tr>
      <w:tr w:rsidR="00B307DD" w:rsidRPr="001A6D96" w14:paraId="70FDB2E3"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4AA30733" w14:textId="77777777" w:rsidR="00B307DD" w:rsidRPr="001A6D96" w:rsidRDefault="00B307DD" w:rsidP="00B307DD">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6B581534" w14:textId="77777777" w:rsidR="00B307DD" w:rsidRPr="001A6D96" w:rsidRDefault="00B307DD" w:rsidP="00B307DD">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Głowica sektorowa o konstrukcji matrycowej (wielorzędowej) wykonana w technologii pojedynczego, spolaryzowanego kryształu (np. </w:t>
            </w:r>
            <w:proofErr w:type="spellStart"/>
            <w:r w:rsidRPr="001A6D96">
              <w:rPr>
                <w:rFonts w:ascii="Times New Roman" w:eastAsia="Andale Sans UI" w:hAnsi="Times New Roman" w:cs="Times New Roman"/>
                <w:kern w:val="1"/>
                <w:sz w:val="20"/>
                <w:szCs w:val="20"/>
                <w:lang w:eastAsia="fa-IR" w:bidi="fa-IR"/>
                <w14:ligatures w14:val="none"/>
              </w:rPr>
              <w:t>Pure</w:t>
            </w:r>
            <w:proofErr w:type="spellEnd"/>
            <w:r w:rsidRPr="001A6D96">
              <w:rPr>
                <w:rFonts w:ascii="Times New Roman" w:eastAsia="Andale Sans UI" w:hAnsi="Times New Roman" w:cs="Times New Roman"/>
                <w:kern w:val="1"/>
                <w:sz w:val="20"/>
                <w:szCs w:val="20"/>
                <w:lang w:eastAsia="fa-IR" w:bidi="fa-IR"/>
                <w14:ligatures w14:val="none"/>
              </w:rPr>
              <w:t xml:space="preserve"> </w:t>
            </w:r>
            <w:proofErr w:type="spellStart"/>
            <w:r w:rsidRPr="001A6D96">
              <w:rPr>
                <w:rFonts w:ascii="Times New Roman" w:eastAsia="Andale Sans UI" w:hAnsi="Times New Roman" w:cs="Times New Roman"/>
                <w:kern w:val="1"/>
                <w:sz w:val="20"/>
                <w:szCs w:val="20"/>
                <w:lang w:eastAsia="fa-IR" w:bidi="fa-IR"/>
                <w14:ligatures w14:val="none"/>
              </w:rPr>
              <w:t>Cristal</w:t>
            </w:r>
            <w:proofErr w:type="spellEnd"/>
            <w:r w:rsidRPr="001A6D96">
              <w:rPr>
                <w:rFonts w:ascii="Times New Roman" w:eastAsia="Andale Sans UI" w:hAnsi="Times New Roman" w:cs="Times New Roman"/>
                <w:kern w:val="1"/>
                <w:sz w:val="20"/>
                <w:szCs w:val="20"/>
                <w:lang w:eastAsia="fa-IR" w:bidi="fa-IR"/>
                <w14:ligatures w14:val="none"/>
              </w:rPr>
              <w:t xml:space="preserve">, Single </w:t>
            </w:r>
            <w:proofErr w:type="spellStart"/>
            <w:r w:rsidRPr="001A6D96">
              <w:rPr>
                <w:rFonts w:ascii="Times New Roman" w:eastAsia="Andale Sans UI" w:hAnsi="Times New Roman" w:cs="Times New Roman"/>
                <w:kern w:val="1"/>
                <w:sz w:val="20"/>
                <w:szCs w:val="20"/>
                <w:lang w:eastAsia="fa-IR" w:bidi="fa-IR"/>
                <w14:ligatures w14:val="none"/>
              </w:rPr>
              <w:t>Cristal</w:t>
            </w:r>
            <w:proofErr w:type="spellEnd"/>
            <w:r w:rsidRPr="001A6D96">
              <w:rPr>
                <w:rFonts w:ascii="Times New Roman" w:eastAsia="Andale Sans UI" w:hAnsi="Times New Roman" w:cs="Times New Roman"/>
                <w:kern w:val="1"/>
                <w:sz w:val="20"/>
                <w:szCs w:val="20"/>
                <w:lang w:eastAsia="fa-IR" w:bidi="fa-IR"/>
                <w14:ligatures w14:val="none"/>
              </w:rPr>
              <w:t>), zakres częstotliwości obejmujący przedział 1,5-4,5 MHz, ilość kryształów minimum 230, kąt pola obrazowania &gt; 115°</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2D325863" w14:textId="77777777" w:rsidR="00B307DD" w:rsidRPr="001A6D96" w:rsidRDefault="00B307DD" w:rsidP="00B307DD">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 typ i parametry głowicy</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7F75A866"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p>
        </w:tc>
      </w:tr>
      <w:tr w:rsidR="00B307DD" w:rsidRPr="001A6D96" w14:paraId="6B8F7A68" w14:textId="77777777" w:rsidTr="00077879">
        <w:trPr>
          <w:cantSplit/>
          <w:trHeight w:val="428"/>
        </w:trPr>
        <w:tc>
          <w:tcPr>
            <w:tcW w:w="679" w:type="dxa"/>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4FC4B3FD" w14:textId="77777777" w:rsidR="00B307DD" w:rsidRPr="001A6D96" w:rsidRDefault="00B307DD" w:rsidP="00B307DD">
            <w:pPr>
              <w:numPr>
                <w:ilvl w:val="0"/>
                <w:numId w:val="16"/>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4839BEC3" w14:textId="77777777" w:rsidR="00B307DD" w:rsidRPr="001A6D96" w:rsidRDefault="00B307DD" w:rsidP="00B307DD">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 xml:space="preserve">Głowica </w:t>
            </w:r>
            <w:proofErr w:type="spellStart"/>
            <w:r w:rsidRPr="001A6D96">
              <w:rPr>
                <w:rFonts w:ascii="Times New Roman" w:eastAsia="Andale Sans UI" w:hAnsi="Times New Roman" w:cs="Times New Roman"/>
                <w:kern w:val="1"/>
                <w:sz w:val="20"/>
                <w:szCs w:val="20"/>
                <w:lang w:eastAsia="fa-IR" w:bidi="fa-IR"/>
                <w14:ligatures w14:val="none"/>
              </w:rPr>
              <w:t>mikroconvex</w:t>
            </w:r>
            <w:proofErr w:type="spellEnd"/>
            <w:r w:rsidRPr="001A6D96">
              <w:rPr>
                <w:rFonts w:ascii="Times New Roman" w:eastAsia="Andale Sans UI" w:hAnsi="Times New Roman" w:cs="Times New Roman"/>
                <w:kern w:val="1"/>
                <w:sz w:val="20"/>
                <w:szCs w:val="20"/>
                <w:lang w:eastAsia="fa-IR" w:bidi="fa-IR"/>
                <w14:ligatures w14:val="none"/>
              </w:rPr>
              <w:t xml:space="preserve"> wykonana w technologii pojedynczego, spolaryzowanego kryształu (np. </w:t>
            </w:r>
            <w:proofErr w:type="spellStart"/>
            <w:r w:rsidRPr="001A6D96">
              <w:rPr>
                <w:rFonts w:ascii="Times New Roman" w:eastAsia="Andale Sans UI" w:hAnsi="Times New Roman" w:cs="Times New Roman"/>
                <w:kern w:val="1"/>
                <w:sz w:val="20"/>
                <w:szCs w:val="20"/>
                <w:lang w:eastAsia="fa-IR" w:bidi="fa-IR"/>
                <w14:ligatures w14:val="none"/>
              </w:rPr>
              <w:t>Pure</w:t>
            </w:r>
            <w:proofErr w:type="spellEnd"/>
            <w:r w:rsidRPr="001A6D96">
              <w:rPr>
                <w:rFonts w:ascii="Times New Roman" w:eastAsia="Andale Sans UI" w:hAnsi="Times New Roman" w:cs="Times New Roman"/>
                <w:kern w:val="1"/>
                <w:sz w:val="20"/>
                <w:szCs w:val="20"/>
                <w:lang w:eastAsia="fa-IR" w:bidi="fa-IR"/>
                <w14:ligatures w14:val="none"/>
              </w:rPr>
              <w:t xml:space="preserve"> </w:t>
            </w:r>
            <w:proofErr w:type="spellStart"/>
            <w:r w:rsidRPr="001A6D96">
              <w:rPr>
                <w:rFonts w:ascii="Times New Roman" w:eastAsia="Andale Sans UI" w:hAnsi="Times New Roman" w:cs="Times New Roman"/>
                <w:kern w:val="1"/>
                <w:sz w:val="20"/>
                <w:szCs w:val="20"/>
                <w:lang w:eastAsia="fa-IR" w:bidi="fa-IR"/>
                <w14:ligatures w14:val="none"/>
              </w:rPr>
              <w:t>Cristal</w:t>
            </w:r>
            <w:proofErr w:type="spellEnd"/>
            <w:r w:rsidRPr="001A6D96">
              <w:rPr>
                <w:rFonts w:ascii="Times New Roman" w:eastAsia="Andale Sans UI" w:hAnsi="Times New Roman" w:cs="Times New Roman"/>
                <w:kern w:val="1"/>
                <w:sz w:val="20"/>
                <w:szCs w:val="20"/>
                <w:lang w:eastAsia="fa-IR" w:bidi="fa-IR"/>
                <w14:ligatures w14:val="none"/>
              </w:rPr>
              <w:t xml:space="preserve">, Single </w:t>
            </w:r>
            <w:proofErr w:type="spellStart"/>
            <w:r w:rsidRPr="001A6D96">
              <w:rPr>
                <w:rFonts w:ascii="Times New Roman" w:eastAsia="Andale Sans UI" w:hAnsi="Times New Roman" w:cs="Times New Roman"/>
                <w:kern w:val="1"/>
                <w:sz w:val="20"/>
                <w:szCs w:val="20"/>
                <w:lang w:eastAsia="fa-IR" w:bidi="fa-IR"/>
                <w14:ligatures w14:val="none"/>
              </w:rPr>
              <w:t>Cristal</w:t>
            </w:r>
            <w:proofErr w:type="spellEnd"/>
            <w:r w:rsidRPr="001A6D96">
              <w:rPr>
                <w:rFonts w:ascii="Times New Roman" w:eastAsia="Andale Sans UI" w:hAnsi="Times New Roman" w:cs="Times New Roman"/>
                <w:kern w:val="1"/>
                <w:sz w:val="20"/>
                <w:szCs w:val="20"/>
                <w:lang w:eastAsia="fa-IR" w:bidi="fa-IR"/>
                <w14:ligatures w14:val="none"/>
              </w:rPr>
              <w:t>), zakres częstotliwości obejmujący przedział 3,0-10 MHz, ilość kryształów minimum 190, kąt pola obrazowania &gt; 90°</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6A580E1D" w14:textId="77777777" w:rsidR="00B307DD" w:rsidRPr="001A6D96" w:rsidRDefault="00B307DD" w:rsidP="00B307DD">
            <w:pPr>
              <w:rPr>
                <w:rFonts w:ascii="Times New Roman" w:eastAsia="Andale Sans UI" w:hAnsi="Times New Roman" w:cs="Times New Roman"/>
                <w:kern w:val="1"/>
                <w:sz w:val="20"/>
                <w:szCs w:val="20"/>
                <w:lang w:eastAsia="fa-IR" w:bidi="fa-IR"/>
                <w14:ligatures w14:val="none"/>
              </w:rPr>
            </w:pPr>
            <w:r w:rsidRPr="001A6D96">
              <w:rPr>
                <w:rFonts w:ascii="Times New Roman" w:eastAsia="Andale Sans UI" w:hAnsi="Times New Roman" w:cs="Times New Roman"/>
                <w:kern w:val="1"/>
                <w:sz w:val="20"/>
                <w:szCs w:val="20"/>
                <w:lang w:eastAsia="fa-IR" w:bidi="fa-IR"/>
                <w14:ligatures w14:val="none"/>
              </w:rPr>
              <w:t>Tak, podać typ i parametry głowicy</w:t>
            </w:r>
          </w:p>
        </w:tc>
        <w:tc>
          <w:tcPr>
            <w:tcW w:w="3342"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14:paraId="4F224F1E"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p>
        </w:tc>
      </w:tr>
      <w:tr w:rsidR="00B307DD" w:rsidRPr="001A6D96" w14:paraId="24C56907" w14:textId="77777777" w:rsidTr="00420447">
        <w:trPr>
          <w:cantSplit/>
          <w:trHeight w:val="428"/>
        </w:trPr>
        <w:tc>
          <w:tcPr>
            <w:tcW w:w="9493" w:type="dxa"/>
            <w:gridSpan w:val="4"/>
            <w:tcBorders>
              <w:top w:val="single" w:sz="4" w:space="0" w:color="00000A"/>
              <w:left w:val="single" w:sz="4" w:space="0" w:color="00000A"/>
              <w:bottom w:val="single" w:sz="4" w:space="0" w:color="00000A"/>
              <w:right w:val="single" w:sz="4" w:space="0" w:color="auto"/>
            </w:tcBorders>
            <w:shd w:val="clear" w:color="auto" w:fill="FFFFFF"/>
            <w:tcMar>
              <w:top w:w="0" w:type="dxa"/>
              <w:left w:w="40" w:type="dxa"/>
              <w:bottom w:w="0" w:type="dxa"/>
              <w:right w:w="40" w:type="dxa"/>
            </w:tcMar>
          </w:tcPr>
          <w:p w14:paraId="3D23E2ED" w14:textId="50C2D680"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r>
              <w:rPr>
                <w:rFonts w:ascii="Times New Roman" w:eastAsia="Andale Sans UI" w:hAnsi="Times New Roman" w:cs="Times New Roman"/>
                <w:bCs/>
                <w:kern w:val="1"/>
                <w:sz w:val="20"/>
                <w:szCs w:val="20"/>
                <w:lang w:eastAsia="fa-IR" w:bidi="fa-IR"/>
                <w14:ligatures w14:val="none"/>
              </w:rPr>
              <w:t>Inne:</w:t>
            </w:r>
          </w:p>
        </w:tc>
      </w:tr>
      <w:tr w:rsidR="00B307DD" w:rsidRPr="001A6D96" w14:paraId="4BFE14BF" w14:textId="77777777" w:rsidTr="00077879">
        <w:trPr>
          <w:cantSplit/>
          <w:trHeight w:val="824"/>
        </w:trPr>
        <w:tc>
          <w:tcPr>
            <w:tcW w:w="67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14:paraId="40BC454C" w14:textId="77777777" w:rsidR="00B307DD" w:rsidRPr="001A6D96" w:rsidRDefault="00B307DD" w:rsidP="00B307DD">
            <w:pPr>
              <w:numPr>
                <w:ilvl w:val="0"/>
                <w:numId w:val="17"/>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11BB417D"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Autoryzacja producenta na serwis gwarancyjny i po gwarancyjny oferowanej aparatury lub umowa z autoryzowanym serwisem w Polsce</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57CC19D2"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14:paraId="4C077D15"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p>
        </w:tc>
      </w:tr>
      <w:tr w:rsidR="00B307DD" w:rsidRPr="001A6D96" w14:paraId="39827AF1" w14:textId="77777777" w:rsidTr="00077879">
        <w:trPr>
          <w:cantSplit/>
          <w:trHeight w:val="532"/>
        </w:trPr>
        <w:tc>
          <w:tcPr>
            <w:tcW w:w="679" w:type="dxa"/>
            <w:tcBorders>
              <w:top w:val="single" w:sz="4" w:space="0" w:color="auto"/>
              <w:left w:val="single" w:sz="4" w:space="0" w:color="00000A"/>
              <w:bottom w:val="single" w:sz="4" w:space="0" w:color="auto"/>
              <w:right w:val="single" w:sz="4" w:space="0" w:color="00000A"/>
            </w:tcBorders>
            <w:shd w:val="clear" w:color="auto" w:fill="FFFFFF"/>
            <w:tcMar>
              <w:top w:w="0" w:type="dxa"/>
              <w:left w:w="40" w:type="dxa"/>
              <w:bottom w:w="0" w:type="dxa"/>
              <w:right w:w="40" w:type="dxa"/>
            </w:tcMar>
          </w:tcPr>
          <w:p w14:paraId="6D6ED2A7" w14:textId="77777777" w:rsidR="00B307DD" w:rsidRPr="001A6D96" w:rsidRDefault="00B307DD" w:rsidP="00B307DD">
            <w:pPr>
              <w:numPr>
                <w:ilvl w:val="0"/>
                <w:numId w:val="17"/>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4F9446C1"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Instrukcja w języku polskim</w:t>
            </w:r>
          </w:p>
        </w:tc>
        <w:tc>
          <w:tcPr>
            <w:tcW w:w="145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14:paraId="066B3E25"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14:paraId="5B3BD7B9"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p>
        </w:tc>
      </w:tr>
      <w:tr w:rsidR="00B307DD" w:rsidRPr="001A6D96" w14:paraId="0A90337A" w14:textId="77777777" w:rsidTr="00077879">
        <w:trPr>
          <w:cantSplit/>
          <w:trHeight w:val="553"/>
        </w:trPr>
        <w:tc>
          <w:tcPr>
            <w:tcW w:w="679" w:type="dxa"/>
            <w:tcBorders>
              <w:top w:val="single" w:sz="4" w:space="0" w:color="auto"/>
              <w:left w:val="single" w:sz="4" w:space="0" w:color="00000A"/>
              <w:bottom w:val="single" w:sz="4" w:space="0" w:color="auto"/>
              <w:right w:val="single" w:sz="4" w:space="0" w:color="00000A"/>
            </w:tcBorders>
            <w:shd w:val="clear" w:color="auto" w:fill="FFFFFF"/>
            <w:tcMar>
              <w:top w:w="0" w:type="dxa"/>
              <w:left w:w="40" w:type="dxa"/>
              <w:bottom w:w="0" w:type="dxa"/>
              <w:right w:w="40" w:type="dxa"/>
            </w:tcMar>
          </w:tcPr>
          <w:p w14:paraId="5DB34F15" w14:textId="77777777" w:rsidR="00B307DD" w:rsidRPr="001A6D96" w:rsidRDefault="00B307DD" w:rsidP="00B307DD">
            <w:pPr>
              <w:numPr>
                <w:ilvl w:val="0"/>
                <w:numId w:val="17"/>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auto"/>
              <w:left w:val="single" w:sz="4" w:space="0" w:color="000000"/>
              <w:bottom w:val="single" w:sz="4" w:space="0" w:color="000000"/>
              <w:right w:val="nil"/>
            </w:tcBorders>
            <w:tcMar>
              <w:top w:w="0" w:type="dxa"/>
              <w:left w:w="40" w:type="dxa"/>
              <w:bottom w:w="0" w:type="dxa"/>
              <w:right w:w="40" w:type="dxa"/>
            </w:tcMar>
            <w:hideMark/>
          </w:tcPr>
          <w:p w14:paraId="42EDC92C"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Instalacja sprzętu wraz ze szkoleniem pracowników Zamawiającego w cenie oferty.</w:t>
            </w:r>
          </w:p>
        </w:tc>
        <w:tc>
          <w:tcPr>
            <w:tcW w:w="1454" w:type="dxa"/>
            <w:tcBorders>
              <w:top w:val="single" w:sz="4" w:space="0" w:color="auto"/>
              <w:left w:val="single" w:sz="4" w:space="0" w:color="000000"/>
              <w:bottom w:val="single" w:sz="4" w:space="0" w:color="000000"/>
              <w:right w:val="single" w:sz="4" w:space="0" w:color="000000"/>
            </w:tcBorders>
            <w:tcMar>
              <w:top w:w="0" w:type="dxa"/>
              <w:left w:w="40" w:type="dxa"/>
              <w:bottom w:w="0" w:type="dxa"/>
              <w:right w:w="40" w:type="dxa"/>
            </w:tcMar>
            <w:hideMark/>
          </w:tcPr>
          <w:p w14:paraId="374B7015"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TAK</w:t>
            </w:r>
          </w:p>
        </w:tc>
        <w:tc>
          <w:tcPr>
            <w:tcW w:w="334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14:paraId="641799F6"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p>
        </w:tc>
      </w:tr>
      <w:tr w:rsidR="00B307DD" w:rsidRPr="001A6D96" w14:paraId="265C44BB" w14:textId="77777777" w:rsidTr="00077879">
        <w:trPr>
          <w:cantSplit/>
          <w:trHeight w:val="411"/>
        </w:trPr>
        <w:tc>
          <w:tcPr>
            <w:tcW w:w="679" w:type="dxa"/>
            <w:tcBorders>
              <w:top w:val="single" w:sz="4" w:space="0" w:color="auto"/>
              <w:left w:val="single" w:sz="4" w:space="0" w:color="00000A"/>
              <w:bottom w:val="single" w:sz="4" w:space="0" w:color="auto"/>
              <w:right w:val="single" w:sz="4" w:space="0" w:color="00000A"/>
            </w:tcBorders>
            <w:shd w:val="clear" w:color="auto" w:fill="FFFFFF"/>
            <w:tcMar>
              <w:top w:w="0" w:type="dxa"/>
              <w:left w:w="40" w:type="dxa"/>
              <w:bottom w:w="0" w:type="dxa"/>
              <w:right w:w="40" w:type="dxa"/>
            </w:tcMar>
          </w:tcPr>
          <w:p w14:paraId="59137EE6" w14:textId="77777777" w:rsidR="00B307DD" w:rsidRPr="001A6D96" w:rsidRDefault="00B307DD" w:rsidP="00B307DD">
            <w:pPr>
              <w:numPr>
                <w:ilvl w:val="0"/>
                <w:numId w:val="17"/>
              </w:numPr>
              <w:rPr>
                <w:rFonts w:ascii="Times New Roman" w:eastAsia="Andale Sans UI" w:hAnsi="Times New Roman" w:cs="Times New Roman"/>
                <w:bCs/>
                <w:kern w:val="1"/>
                <w:sz w:val="20"/>
                <w:szCs w:val="20"/>
                <w:lang w:eastAsia="fa-IR" w:bidi="fa-IR"/>
                <w14:ligatures w14:val="none"/>
              </w:rPr>
            </w:pPr>
          </w:p>
        </w:tc>
        <w:tc>
          <w:tcPr>
            <w:tcW w:w="4018" w:type="dxa"/>
            <w:tcBorders>
              <w:top w:val="single" w:sz="4" w:space="0" w:color="000000"/>
              <w:left w:val="single" w:sz="4" w:space="0" w:color="000000"/>
              <w:bottom w:val="single" w:sz="4" w:space="0" w:color="000000"/>
              <w:right w:val="nil"/>
            </w:tcBorders>
            <w:tcMar>
              <w:top w:w="0" w:type="dxa"/>
              <w:left w:w="40" w:type="dxa"/>
              <w:bottom w:w="0" w:type="dxa"/>
              <w:right w:w="40" w:type="dxa"/>
            </w:tcMar>
            <w:hideMark/>
          </w:tcPr>
          <w:p w14:paraId="5BF82481"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 xml:space="preserve">Okres gwarancji– min. 24 miesiące </w:t>
            </w:r>
          </w:p>
        </w:tc>
        <w:tc>
          <w:tcPr>
            <w:tcW w:w="1454" w:type="dxa"/>
            <w:tcBorders>
              <w:top w:val="single" w:sz="4" w:space="0" w:color="000000"/>
              <w:left w:val="single" w:sz="4" w:space="0" w:color="000000"/>
              <w:bottom w:val="single" w:sz="4" w:space="0" w:color="000000"/>
              <w:right w:val="nil"/>
            </w:tcBorders>
            <w:tcMar>
              <w:top w:w="0" w:type="dxa"/>
              <w:left w:w="40" w:type="dxa"/>
              <w:bottom w:w="0" w:type="dxa"/>
              <w:right w:w="40" w:type="dxa"/>
            </w:tcMar>
            <w:vAlign w:val="center"/>
            <w:hideMark/>
          </w:tcPr>
          <w:p w14:paraId="599D58BB"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r w:rsidRPr="001A6D96">
              <w:rPr>
                <w:rFonts w:ascii="Times New Roman" w:eastAsia="Andale Sans UI" w:hAnsi="Times New Roman" w:cs="Times New Roman"/>
                <w:bCs/>
                <w:kern w:val="1"/>
                <w:sz w:val="20"/>
                <w:szCs w:val="20"/>
                <w:lang w:eastAsia="fa-IR" w:bidi="fa-IR"/>
                <w14:ligatures w14:val="none"/>
              </w:rPr>
              <w:t>TAK</w:t>
            </w:r>
            <w:r w:rsidRPr="001A6D96">
              <w:rPr>
                <w:rFonts w:ascii="Times New Roman" w:eastAsia="Andale Sans UI" w:hAnsi="Times New Roman" w:cs="Times New Roman"/>
                <w:bCs/>
                <w:kern w:val="1"/>
                <w:sz w:val="20"/>
                <w:szCs w:val="20"/>
                <w:lang w:eastAsia="fa-IR" w:bidi="fa-IR"/>
                <w14:ligatures w14:val="none"/>
              </w:rPr>
              <w:br/>
              <w:t>podać</w:t>
            </w:r>
          </w:p>
        </w:tc>
        <w:tc>
          <w:tcPr>
            <w:tcW w:w="334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14:paraId="0461DF0B" w14:textId="77777777" w:rsidR="00B307DD" w:rsidRPr="001A6D96" w:rsidRDefault="00B307DD" w:rsidP="00B307DD">
            <w:pPr>
              <w:rPr>
                <w:rFonts w:ascii="Times New Roman" w:eastAsia="Andale Sans UI" w:hAnsi="Times New Roman" w:cs="Times New Roman"/>
                <w:bCs/>
                <w:kern w:val="1"/>
                <w:sz w:val="20"/>
                <w:szCs w:val="20"/>
                <w:lang w:eastAsia="fa-IR" w:bidi="fa-IR"/>
                <w14:ligatures w14:val="none"/>
              </w:rPr>
            </w:pPr>
          </w:p>
        </w:tc>
      </w:tr>
    </w:tbl>
    <w:p w14:paraId="7375346B" w14:textId="77777777" w:rsidR="008E7577" w:rsidRDefault="008E7577"/>
    <w:p w14:paraId="73D7FD38" w14:textId="77777777" w:rsidR="00153FCD" w:rsidRPr="00A75714" w:rsidRDefault="00153FCD" w:rsidP="00153FCD">
      <w:pPr>
        <w:ind w:left="-284"/>
        <w:jc w:val="both"/>
        <w:rPr>
          <w:rFonts w:cs="Calibri"/>
          <w:b/>
          <w:bCs/>
        </w:rPr>
      </w:pPr>
      <w:r w:rsidRPr="00A75714">
        <w:rPr>
          <w:rFonts w:cs="Calibri"/>
          <w:b/>
          <w:bCs/>
        </w:rPr>
        <w:t>* Uzupełnia Wykonawca</w:t>
      </w:r>
    </w:p>
    <w:p w14:paraId="401A4C7F" w14:textId="77777777" w:rsidR="00153FCD" w:rsidRPr="00A75714" w:rsidRDefault="00153FCD" w:rsidP="00153FCD">
      <w:pPr>
        <w:ind w:left="-284" w:right="-142"/>
        <w:jc w:val="both"/>
        <w:rPr>
          <w:rFonts w:cs="Calibri"/>
        </w:rPr>
      </w:pPr>
      <w:r w:rsidRPr="00A75714">
        <w:rPr>
          <w:rFonts w:cs="Calibri"/>
        </w:rPr>
        <w:t xml:space="preserve">UWAGA: Wykonawca dokonuje szczegółowego opisu wymaganego parametru, a w przypadku parametru określonego przez Zamawiającego przez podanie wartości "maksymalnie", "minimalnie", wykonawca podaje dokładne wartości oferowanych parametrów w jednostkach wskazanych w niniejszym opisie. </w:t>
      </w:r>
    </w:p>
    <w:p w14:paraId="4BF5876B" w14:textId="77777777" w:rsidR="00153FCD" w:rsidRPr="00A75714" w:rsidRDefault="00153FCD" w:rsidP="00153FCD">
      <w:pPr>
        <w:ind w:left="-284" w:right="-142"/>
        <w:jc w:val="both"/>
        <w:rPr>
          <w:rFonts w:cs="Calibri"/>
        </w:rPr>
      </w:pPr>
      <w:r w:rsidRPr="00A75714">
        <w:rPr>
          <w:rFonts w:cs="Calibri"/>
        </w:rPr>
        <w:t xml:space="preserve">Parametry określone jako "TAK" są parametrami granicznymi stanowią wymagania odcinające, oferta nie spełniająca wymogów granicznych podlega odrzuceniu bez dalszego rozpatrywania. Brak opisu lub potwierdzenia wymaganego warunku będzie traktowany, jako brak danego parametru/warunku w oferowanej konfiguracji urządzenia. </w:t>
      </w:r>
    </w:p>
    <w:p w14:paraId="4E8E49A2" w14:textId="77777777" w:rsidR="00153FCD" w:rsidRDefault="00153FCD" w:rsidP="00153FCD">
      <w:pPr>
        <w:ind w:left="-284" w:right="-142"/>
        <w:jc w:val="both"/>
        <w:rPr>
          <w:rFonts w:cs="Calibri"/>
        </w:rPr>
      </w:pPr>
      <w:r w:rsidRPr="00A75714">
        <w:rPr>
          <w:rFonts w:cs="Calibri"/>
        </w:rPr>
        <w:t>Zaoferowane powyżej parametry wymagane powinny być nie sprzeczne z dołączonym do oferty materiałem informacyjnym.</w:t>
      </w:r>
    </w:p>
    <w:p w14:paraId="49017B08" w14:textId="5FAEC37C" w:rsidR="00153FCD" w:rsidRPr="00A75714" w:rsidRDefault="00153FCD" w:rsidP="00153FCD">
      <w:pPr>
        <w:ind w:left="-284" w:right="-142"/>
        <w:jc w:val="both"/>
        <w:rPr>
          <w:rFonts w:cs="Calibri"/>
        </w:rPr>
      </w:pPr>
      <w:r w:rsidRPr="00A75714">
        <w:rPr>
          <w:rFonts w:cs="Calibri"/>
        </w:rPr>
        <w:t xml:space="preserve">                                                                                                                                                                                                                                                                      Wykonawca gwarantuje niniejszym, że oferowane, powyżej wyspecyfikowane urządzenie jest zgodne z wymogami SWZ, sprzęt jest fabrycznie nowy, nieużywany, kompletny, i po </w:t>
      </w:r>
      <w:proofErr w:type="gramStart"/>
      <w:r w:rsidRPr="00A75714">
        <w:rPr>
          <w:rFonts w:cs="Calibri"/>
        </w:rPr>
        <w:t>zainstalowaniu</w:t>
      </w:r>
      <w:proofErr w:type="gramEnd"/>
      <w:r w:rsidRPr="00A75714">
        <w:rPr>
          <w:rFonts w:cs="Calibri"/>
        </w:rPr>
        <w:t xml:space="preserve"> i uruchomieniu będzie gotowy do pracy zgodnie z przeznaczeniem bez żadnych dodatkowych zakupów inwestycyjnych, z wyłączeniem materiałów eksploatacyjnych.</w:t>
      </w:r>
    </w:p>
    <w:p w14:paraId="58D9BE4B" w14:textId="77777777" w:rsidR="00153FCD" w:rsidRPr="00A75714" w:rsidRDefault="00153FCD" w:rsidP="00153FCD">
      <w:pPr>
        <w:ind w:left="-284" w:right="-142"/>
        <w:jc w:val="both"/>
        <w:rPr>
          <w:rFonts w:cs="Calibri"/>
        </w:rPr>
      </w:pPr>
    </w:p>
    <w:p w14:paraId="34661BAA" w14:textId="77777777" w:rsidR="00153FCD" w:rsidRPr="00A75714" w:rsidRDefault="00153FCD" w:rsidP="00153FCD">
      <w:pPr>
        <w:ind w:left="-284" w:right="-142"/>
        <w:jc w:val="both"/>
        <w:rPr>
          <w:rFonts w:cs="Calibri"/>
        </w:rPr>
      </w:pPr>
    </w:p>
    <w:p w14:paraId="4C40091F" w14:textId="77777777" w:rsidR="00153FCD" w:rsidRPr="00A75714" w:rsidRDefault="00153FCD" w:rsidP="00153FCD">
      <w:pPr>
        <w:ind w:left="-284" w:right="-142"/>
        <w:jc w:val="both"/>
        <w:rPr>
          <w:rFonts w:cs="Calibri"/>
        </w:rPr>
      </w:pPr>
      <w:r w:rsidRPr="00A75714">
        <w:rPr>
          <w:rFonts w:cs="Calibri"/>
          <w:snapToGrid w:val="0"/>
        </w:rPr>
        <w:t>Miejscowość ................................ data ........................</w:t>
      </w:r>
    </w:p>
    <w:p w14:paraId="4FAAC539" w14:textId="77777777" w:rsidR="00153FCD" w:rsidRPr="00A75714" w:rsidRDefault="00153FCD" w:rsidP="00153FCD">
      <w:pPr>
        <w:pStyle w:val="Bezodstpw"/>
        <w:rPr>
          <w:rFonts w:cs="Calibri"/>
          <w:snapToGrid w:val="0"/>
          <w:sz w:val="20"/>
          <w:szCs w:val="20"/>
        </w:rPr>
      </w:pPr>
      <w:r w:rsidRPr="00A75714">
        <w:rPr>
          <w:rFonts w:cs="Calibri"/>
          <w:snapToGrid w:val="0"/>
          <w:sz w:val="20"/>
          <w:szCs w:val="20"/>
        </w:rPr>
        <w:t xml:space="preserve">                                                                                                   </w:t>
      </w:r>
    </w:p>
    <w:p w14:paraId="655D092D" w14:textId="77777777" w:rsidR="00153FCD" w:rsidRPr="00A75714" w:rsidRDefault="00153FCD" w:rsidP="00153FCD">
      <w:pPr>
        <w:pStyle w:val="Bezodstpw"/>
        <w:jc w:val="right"/>
        <w:rPr>
          <w:rFonts w:cs="Calibri"/>
          <w:snapToGrid w:val="0"/>
          <w:sz w:val="20"/>
          <w:szCs w:val="20"/>
        </w:rPr>
      </w:pPr>
    </w:p>
    <w:p w14:paraId="3D35EBA6" w14:textId="77777777" w:rsidR="00153FCD" w:rsidRPr="00A75714" w:rsidRDefault="00153FCD" w:rsidP="00153FCD">
      <w:pPr>
        <w:pStyle w:val="Bezodstpw"/>
        <w:jc w:val="right"/>
        <w:rPr>
          <w:rFonts w:cs="Calibri"/>
          <w:snapToGrid w:val="0"/>
          <w:sz w:val="20"/>
          <w:szCs w:val="20"/>
        </w:rPr>
      </w:pPr>
      <w:r w:rsidRPr="00A75714">
        <w:rPr>
          <w:rFonts w:cs="Calibri"/>
          <w:snapToGrid w:val="0"/>
          <w:sz w:val="20"/>
          <w:szCs w:val="20"/>
        </w:rPr>
        <w:t xml:space="preserve"> .......................................................</w:t>
      </w:r>
    </w:p>
    <w:p w14:paraId="589E1326" w14:textId="77777777" w:rsidR="00153FCD" w:rsidRPr="00A75714" w:rsidRDefault="00153FCD" w:rsidP="00153FCD">
      <w:pPr>
        <w:pStyle w:val="Bezodstpw"/>
        <w:ind w:left="4956" w:firstLine="708"/>
        <w:jc w:val="right"/>
        <w:rPr>
          <w:rFonts w:cs="Calibri"/>
          <w:snapToGrid w:val="0"/>
          <w:sz w:val="20"/>
          <w:szCs w:val="20"/>
        </w:rPr>
      </w:pPr>
      <w:r w:rsidRPr="00A75714">
        <w:rPr>
          <w:rFonts w:cs="Calibri"/>
          <w:snapToGrid w:val="0"/>
          <w:sz w:val="20"/>
          <w:szCs w:val="20"/>
        </w:rPr>
        <w:t>podpis Wykonawcy</w:t>
      </w:r>
    </w:p>
    <w:p w14:paraId="43A6DF79" w14:textId="093C4512" w:rsidR="00153FCD" w:rsidRPr="00153FCD" w:rsidRDefault="00153FCD" w:rsidP="00153FCD">
      <w:pPr>
        <w:pStyle w:val="Bezodstpw"/>
        <w:jc w:val="right"/>
        <w:rPr>
          <w:rFonts w:cs="Calibri"/>
          <w:snapToGrid w:val="0"/>
          <w:sz w:val="20"/>
          <w:szCs w:val="20"/>
        </w:rPr>
      </w:pPr>
      <w:r w:rsidRPr="00A75714">
        <w:rPr>
          <w:rFonts w:cs="Calibri"/>
          <w:snapToGrid w:val="0"/>
          <w:sz w:val="20"/>
          <w:szCs w:val="20"/>
        </w:rPr>
        <w:t xml:space="preserve">                                                                   </w:t>
      </w:r>
      <w:r w:rsidRPr="00A75714">
        <w:rPr>
          <w:rFonts w:cs="Calibri"/>
          <w:snapToGrid w:val="0"/>
          <w:sz w:val="20"/>
          <w:szCs w:val="20"/>
        </w:rPr>
        <w:tab/>
      </w:r>
      <w:r w:rsidRPr="00A75714">
        <w:rPr>
          <w:rFonts w:cs="Calibri"/>
          <w:snapToGrid w:val="0"/>
          <w:sz w:val="20"/>
          <w:szCs w:val="20"/>
        </w:rPr>
        <w:tab/>
      </w:r>
      <w:r w:rsidRPr="00A75714">
        <w:rPr>
          <w:rFonts w:cs="Calibri"/>
          <w:snapToGrid w:val="0"/>
          <w:sz w:val="20"/>
          <w:szCs w:val="20"/>
        </w:rPr>
        <w:tab/>
        <w:t xml:space="preserve">          lub osoby upoważnionej</w:t>
      </w:r>
    </w:p>
    <w:sectPr w:rsidR="00153FCD" w:rsidRPr="00153FC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387143" w14:textId="77777777" w:rsidR="00F2791D" w:rsidRPr="001A6D96" w:rsidRDefault="00F2791D" w:rsidP="001C755E">
      <w:pPr>
        <w:spacing w:after="0" w:line="240" w:lineRule="auto"/>
      </w:pPr>
      <w:r w:rsidRPr="001A6D96">
        <w:separator/>
      </w:r>
    </w:p>
  </w:endnote>
  <w:endnote w:type="continuationSeparator" w:id="0">
    <w:p w14:paraId="53CF50D5" w14:textId="77777777" w:rsidR="00F2791D" w:rsidRPr="001A6D96" w:rsidRDefault="00F2791D" w:rsidP="001C755E">
      <w:pPr>
        <w:spacing w:after="0" w:line="240" w:lineRule="auto"/>
      </w:pPr>
      <w:r w:rsidRPr="001A6D9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Andale Sans UI">
    <w:altName w:val="Calibri"/>
    <w:charset w:val="00"/>
    <w:family w:val="auto"/>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F333E9" w14:textId="77777777" w:rsidR="00F2791D" w:rsidRPr="001A6D96" w:rsidRDefault="00F2791D" w:rsidP="001C755E">
      <w:pPr>
        <w:spacing w:after="0" w:line="240" w:lineRule="auto"/>
      </w:pPr>
      <w:r w:rsidRPr="001A6D96">
        <w:separator/>
      </w:r>
    </w:p>
  </w:footnote>
  <w:footnote w:type="continuationSeparator" w:id="0">
    <w:p w14:paraId="18A5655A" w14:textId="77777777" w:rsidR="00F2791D" w:rsidRPr="001A6D96" w:rsidRDefault="00F2791D" w:rsidP="001C755E">
      <w:pPr>
        <w:spacing w:after="0" w:line="240" w:lineRule="auto"/>
      </w:pPr>
      <w:r w:rsidRPr="001A6D96">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A2CD9"/>
    <w:multiLevelType w:val="multilevel"/>
    <w:tmpl w:val="F64ECB82"/>
    <w:lvl w:ilvl="0">
      <w:start w:val="1"/>
      <w:numFmt w:val="decimal"/>
      <w:lvlText w:val="%1."/>
      <w:lvlJc w:val="left"/>
      <w:pPr>
        <w:ind w:left="644" w:hanging="360"/>
      </w:pPr>
    </w:lvl>
    <w:lvl w:ilvl="1">
      <w:start w:val="1"/>
      <w:numFmt w:val="lowerLetter"/>
      <w:lvlText w:val="%2."/>
      <w:lvlJc w:val="left"/>
      <w:pPr>
        <w:ind w:left="1222" w:hanging="360"/>
      </w:pPr>
    </w:lvl>
    <w:lvl w:ilvl="2">
      <w:start w:val="1"/>
      <w:numFmt w:val="lowerRoman"/>
      <w:lvlText w:val="%1.%2.%3."/>
      <w:lvlJc w:val="right"/>
      <w:pPr>
        <w:ind w:left="1942" w:hanging="180"/>
      </w:pPr>
    </w:lvl>
    <w:lvl w:ilvl="3">
      <w:start w:val="1"/>
      <w:numFmt w:val="decimal"/>
      <w:lvlText w:val="%1.%2.%3.%4."/>
      <w:lvlJc w:val="left"/>
      <w:pPr>
        <w:ind w:left="2662" w:hanging="360"/>
      </w:pPr>
    </w:lvl>
    <w:lvl w:ilvl="4">
      <w:start w:val="1"/>
      <w:numFmt w:val="lowerLetter"/>
      <w:lvlText w:val="%1.%2.%3.%4.%5."/>
      <w:lvlJc w:val="left"/>
      <w:pPr>
        <w:ind w:left="3382" w:hanging="360"/>
      </w:pPr>
    </w:lvl>
    <w:lvl w:ilvl="5">
      <w:start w:val="1"/>
      <w:numFmt w:val="lowerRoman"/>
      <w:lvlText w:val="%1.%2.%3.%4.%5.%6."/>
      <w:lvlJc w:val="right"/>
      <w:pPr>
        <w:ind w:left="4102" w:hanging="180"/>
      </w:pPr>
    </w:lvl>
    <w:lvl w:ilvl="6">
      <w:start w:val="1"/>
      <w:numFmt w:val="decimal"/>
      <w:lvlText w:val="%1.%2.%3.%4.%5.%6.%7."/>
      <w:lvlJc w:val="left"/>
      <w:pPr>
        <w:ind w:left="4822" w:hanging="360"/>
      </w:pPr>
    </w:lvl>
    <w:lvl w:ilvl="7">
      <w:start w:val="1"/>
      <w:numFmt w:val="lowerLetter"/>
      <w:lvlText w:val="%1.%2.%3.%4.%5.%6.%7.%8."/>
      <w:lvlJc w:val="left"/>
      <w:pPr>
        <w:ind w:left="5542" w:hanging="360"/>
      </w:pPr>
    </w:lvl>
    <w:lvl w:ilvl="8">
      <w:start w:val="1"/>
      <w:numFmt w:val="lowerRoman"/>
      <w:lvlText w:val="%1.%2.%3.%4.%5.%6.%7.%8.%9."/>
      <w:lvlJc w:val="right"/>
      <w:pPr>
        <w:ind w:left="6262" w:hanging="180"/>
      </w:pPr>
    </w:lvl>
  </w:abstractNum>
  <w:abstractNum w:abstractNumId="1" w15:restartNumberingAfterBreak="0">
    <w:nsid w:val="09813955"/>
    <w:multiLevelType w:val="multilevel"/>
    <w:tmpl w:val="F64ECB82"/>
    <w:lvl w:ilvl="0">
      <w:start w:val="1"/>
      <w:numFmt w:val="decimal"/>
      <w:lvlText w:val="%1."/>
      <w:lvlJc w:val="left"/>
      <w:pPr>
        <w:ind w:left="644" w:hanging="360"/>
      </w:pPr>
    </w:lvl>
    <w:lvl w:ilvl="1">
      <w:start w:val="1"/>
      <w:numFmt w:val="lowerLetter"/>
      <w:lvlText w:val="%2."/>
      <w:lvlJc w:val="left"/>
      <w:pPr>
        <w:ind w:left="1222" w:hanging="360"/>
      </w:pPr>
    </w:lvl>
    <w:lvl w:ilvl="2">
      <w:start w:val="1"/>
      <w:numFmt w:val="lowerRoman"/>
      <w:lvlText w:val="%1.%2.%3."/>
      <w:lvlJc w:val="right"/>
      <w:pPr>
        <w:ind w:left="1942" w:hanging="180"/>
      </w:pPr>
    </w:lvl>
    <w:lvl w:ilvl="3">
      <w:start w:val="1"/>
      <w:numFmt w:val="decimal"/>
      <w:lvlText w:val="%1.%2.%3.%4."/>
      <w:lvlJc w:val="left"/>
      <w:pPr>
        <w:ind w:left="2662" w:hanging="360"/>
      </w:pPr>
    </w:lvl>
    <w:lvl w:ilvl="4">
      <w:start w:val="1"/>
      <w:numFmt w:val="lowerLetter"/>
      <w:lvlText w:val="%1.%2.%3.%4.%5."/>
      <w:lvlJc w:val="left"/>
      <w:pPr>
        <w:ind w:left="3382" w:hanging="360"/>
      </w:pPr>
    </w:lvl>
    <w:lvl w:ilvl="5">
      <w:start w:val="1"/>
      <w:numFmt w:val="lowerRoman"/>
      <w:lvlText w:val="%1.%2.%3.%4.%5.%6."/>
      <w:lvlJc w:val="right"/>
      <w:pPr>
        <w:ind w:left="4102" w:hanging="180"/>
      </w:pPr>
    </w:lvl>
    <w:lvl w:ilvl="6">
      <w:start w:val="1"/>
      <w:numFmt w:val="decimal"/>
      <w:lvlText w:val="%1.%2.%3.%4.%5.%6.%7."/>
      <w:lvlJc w:val="left"/>
      <w:pPr>
        <w:ind w:left="4822" w:hanging="360"/>
      </w:pPr>
    </w:lvl>
    <w:lvl w:ilvl="7">
      <w:start w:val="1"/>
      <w:numFmt w:val="lowerLetter"/>
      <w:lvlText w:val="%1.%2.%3.%4.%5.%6.%7.%8."/>
      <w:lvlJc w:val="left"/>
      <w:pPr>
        <w:ind w:left="5542" w:hanging="360"/>
      </w:pPr>
    </w:lvl>
    <w:lvl w:ilvl="8">
      <w:start w:val="1"/>
      <w:numFmt w:val="lowerRoman"/>
      <w:lvlText w:val="%1.%2.%3.%4.%5.%6.%7.%8.%9."/>
      <w:lvlJc w:val="right"/>
      <w:pPr>
        <w:ind w:left="6262" w:hanging="180"/>
      </w:pPr>
    </w:lvl>
  </w:abstractNum>
  <w:abstractNum w:abstractNumId="2" w15:restartNumberingAfterBreak="0">
    <w:nsid w:val="1B890262"/>
    <w:multiLevelType w:val="multilevel"/>
    <w:tmpl w:val="F64ECB82"/>
    <w:lvl w:ilvl="0">
      <w:start w:val="1"/>
      <w:numFmt w:val="decimal"/>
      <w:lvlText w:val="%1."/>
      <w:lvlJc w:val="left"/>
      <w:pPr>
        <w:ind w:left="644" w:hanging="360"/>
      </w:pPr>
    </w:lvl>
    <w:lvl w:ilvl="1">
      <w:start w:val="1"/>
      <w:numFmt w:val="lowerLetter"/>
      <w:lvlText w:val="%2."/>
      <w:lvlJc w:val="left"/>
      <w:pPr>
        <w:ind w:left="1222" w:hanging="360"/>
      </w:pPr>
    </w:lvl>
    <w:lvl w:ilvl="2">
      <w:start w:val="1"/>
      <w:numFmt w:val="lowerRoman"/>
      <w:lvlText w:val="%1.%2.%3."/>
      <w:lvlJc w:val="right"/>
      <w:pPr>
        <w:ind w:left="1942" w:hanging="180"/>
      </w:pPr>
    </w:lvl>
    <w:lvl w:ilvl="3">
      <w:start w:val="1"/>
      <w:numFmt w:val="decimal"/>
      <w:lvlText w:val="%1.%2.%3.%4."/>
      <w:lvlJc w:val="left"/>
      <w:pPr>
        <w:ind w:left="2662" w:hanging="360"/>
      </w:pPr>
    </w:lvl>
    <w:lvl w:ilvl="4">
      <w:start w:val="1"/>
      <w:numFmt w:val="lowerLetter"/>
      <w:lvlText w:val="%1.%2.%3.%4.%5."/>
      <w:lvlJc w:val="left"/>
      <w:pPr>
        <w:ind w:left="3382" w:hanging="360"/>
      </w:pPr>
    </w:lvl>
    <w:lvl w:ilvl="5">
      <w:start w:val="1"/>
      <w:numFmt w:val="lowerRoman"/>
      <w:lvlText w:val="%1.%2.%3.%4.%5.%6."/>
      <w:lvlJc w:val="right"/>
      <w:pPr>
        <w:ind w:left="4102" w:hanging="180"/>
      </w:pPr>
    </w:lvl>
    <w:lvl w:ilvl="6">
      <w:start w:val="1"/>
      <w:numFmt w:val="decimal"/>
      <w:lvlText w:val="%1.%2.%3.%4.%5.%6.%7."/>
      <w:lvlJc w:val="left"/>
      <w:pPr>
        <w:ind w:left="4822" w:hanging="360"/>
      </w:pPr>
    </w:lvl>
    <w:lvl w:ilvl="7">
      <w:start w:val="1"/>
      <w:numFmt w:val="lowerLetter"/>
      <w:lvlText w:val="%1.%2.%3.%4.%5.%6.%7.%8."/>
      <w:lvlJc w:val="left"/>
      <w:pPr>
        <w:ind w:left="5542" w:hanging="360"/>
      </w:pPr>
    </w:lvl>
    <w:lvl w:ilvl="8">
      <w:start w:val="1"/>
      <w:numFmt w:val="lowerRoman"/>
      <w:lvlText w:val="%1.%2.%3.%4.%5.%6.%7.%8.%9."/>
      <w:lvlJc w:val="right"/>
      <w:pPr>
        <w:ind w:left="6262" w:hanging="180"/>
      </w:pPr>
    </w:lvl>
  </w:abstractNum>
  <w:abstractNum w:abstractNumId="3" w15:restartNumberingAfterBreak="0">
    <w:nsid w:val="2E802799"/>
    <w:multiLevelType w:val="hybridMultilevel"/>
    <w:tmpl w:val="A8D80E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343E764A"/>
    <w:multiLevelType w:val="multilevel"/>
    <w:tmpl w:val="F64ECB82"/>
    <w:lvl w:ilvl="0">
      <w:start w:val="1"/>
      <w:numFmt w:val="decimal"/>
      <w:lvlText w:val="%1."/>
      <w:lvlJc w:val="left"/>
      <w:pPr>
        <w:ind w:left="644" w:hanging="360"/>
      </w:pPr>
    </w:lvl>
    <w:lvl w:ilvl="1">
      <w:start w:val="1"/>
      <w:numFmt w:val="lowerLetter"/>
      <w:lvlText w:val="%2."/>
      <w:lvlJc w:val="left"/>
      <w:pPr>
        <w:ind w:left="1222" w:hanging="360"/>
      </w:pPr>
    </w:lvl>
    <w:lvl w:ilvl="2">
      <w:start w:val="1"/>
      <w:numFmt w:val="lowerRoman"/>
      <w:lvlText w:val="%1.%2.%3."/>
      <w:lvlJc w:val="right"/>
      <w:pPr>
        <w:ind w:left="1942" w:hanging="180"/>
      </w:pPr>
    </w:lvl>
    <w:lvl w:ilvl="3">
      <w:start w:val="1"/>
      <w:numFmt w:val="decimal"/>
      <w:lvlText w:val="%1.%2.%3.%4."/>
      <w:lvlJc w:val="left"/>
      <w:pPr>
        <w:ind w:left="2662" w:hanging="360"/>
      </w:pPr>
    </w:lvl>
    <w:lvl w:ilvl="4">
      <w:start w:val="1"/>
      <w:numFmt w:val="lowerLetter"/>
      <w:lvlText w:val="%1.%2.%3.%4.%5."/>
      <w:lvlJc w:val="left"/>
      <w:pPr>
        <w:ind w:left="3382" w:hanging="360"/>
      </w:pPr>
    </w:lvl>
    <w:lvl w:ilvl="5">
      <w:start w:val="1"/>
      <w:numFmt w:val="lowerRoman"/>
      <w:lvlText w:val="%1.%2.%3.%4.%5.%6."/>
      <w:lvlJc w:val="right"/>
      <w:pPr>
        <w:ind w:left="4102" w:hanging="180"/>
      </w:pPr>
    </w:lvl>
    <w:lvl w:ilvl="6">
      <w:start w:val="1"/>
      <w:numFmt w:val="decimal"/>
      <w:lvlText w:val="%1.%2.%3.%4.%5.%6.%7."/>
      <w:lvlJc w:val="left"/>
      <w:pPr>
        <w:ind w:left="4822" w:hanging="360"/>
      </w:pPr>
    </w:lvl>
    <w:lvl w:ilvl="7">
      <w:start w:val="1"/>
      <w:numFmt w:val="lowerLetter"/>
      <w:lvlText w:val="%1.%2.%3.%4.%5.%6.%7.%8."/>
      <w:lvlJc w:val="left"/>
      <w:pPr>
        <w:ind w:left="5542" w:hanging="360"/>
      </w:pPr>
    </w:lvl>
    <w:lvl w:ilvl="8">
      <w:start w:val="1"/>
      <w:numFmt w:val="lowerRoman"/>
      <w:lvlText w:val="%1.%2.%3.%4.%5.%6.%7.%8.%9."/>
      <w:lvlJc w:val="right"/>
      <w:pPr>
        <w:ind w:left="6262" w:hanging="180"/>
      </w:pPr>
    </w:lvl>
  </w:abstractNum>
  <w:abstractNum w:abstractNumId="5" w15:restartNumberingAfterBreak="0">
    <w:nsid w:val="36F51432"/>
    <w:multiLevelType w:val="multilevel"/>
    <w:tmpl w:val="F64ECB82"/>
    <w:lvl w:ilvl="0">
      <w:start w:val="1"/>
      <w:numFmt w:val="decimal"/>
      <w:lvlText w:val="%1."/>
      <w:lvlJc w:val="left"/>
      <w:pPr>
        <w:ind w:left="644" w:hanging="360"/>
      </w:pPr>
    </w:lvl>
    <w:lvl w:ilvl="1">
      <w:start w:val="1"/>
      <w:numFmt w:val="lowerLetter"/>
      <w:lvlText w:val="%2."/>
      <w:lvlJc w:val="left"/>
      <w:pPr>
        <w:ind w:left="1222" w:hanging="360"/>
      </w:pPr>
    </w:lvl>
    <w:lvl w:ilvl="2">
      <w:start w:val="1"/>
      <w:numFmt w:val="lowerRoman"/>
      <w:lvlText w:val="%1.%2.%3."/>
      <w:lvlJc w:val="right"/>
      <w:pPr>
        <w:ind w:left="1942" w:hanging="180"/>
      </w:pPr>
    </w:lvl>
    <w:lvl w:ilvl="3">
      <w:start w:val="1"/>
      <w:numFmt w:val="decimal"/>
      <w:lvlText w:val="%1.%2.%3.%4."/>
      <w:lvlJc w:val="left"/>
      <w:pPr>
        <w:ind w:left="2662" w:hanging="360"/>
      </w:pPr>
    </w:lvl>
    <w:lvl w:ilvl="4">
      <w:start w:val="1"/>
      <w:numFmt w:val="lowerLetter"/>
      <w:lvlText w:val="%1.%2.%3.%4.%5."/>
      <w:lvlJc w:val="left"/>
      <w:pPr>
        <w:ind w:left="3382" w:hanging="360"/>
      </w:pPr>
    </w:lvl>
    <w:lvl w:ilvl="5">
      <w:start w:val="1"/>
      <w:numFmt w:val="lowerRoman"/>
      <w:lvlText w:val="%1.%2.%3.%4.%5.%6."/>
      <w:lvlJc w:val="right"/>
      <w:pPr>
        <w:ind w:left="4102" w:hanging="180"/>
      </w:pPr>
    </w:lvl>
    <w:lvl w:ilvl="6">
      <w:start w:val="1"/>
      <w:numFmt w:val="decimal"/>
      <w:lvlText w:val="%1.%2.%3.%4.%5.%6.%7."/>
      <w:lvlJc w:val="left"/>
      <w:pPr>
        <w:ind w:left="4822" w:hanging="360"/>
      </w:pPr>
    </w:lvl>
    <w:lvl w:ilvl="7">
      <w:start w:val="1"/>
      <w:numFmt w:val="lowerLetter"/>
      <w:lvlText w:val="%1.%2.%3.%4.%5.%6.%7.%8."/>
      <w:lvlJc w:val="left"/>
      <w:pPr>
        <w:ind w:left="5542" w:hanging="360"/>
      </w:pPr>
    </w:lvl>
    <w:lvl w:ilvl="8">
      <w:start w:val="1"/>
      <w:numFmt w:val="lowerRoman"/>
      <w:lvlText w:val="%1.%2.%3.%4.%5.%6.%7.%8.%9."/>
      <w:lvlJc w:val="right"/>
      <w:pPr>
        <w:ind w:left="6262" w:hanging="180"/>
      </w:pPr>
    </w:lvl>
  </w:abstractNum>
  <w:abstractNum w:abstractNumId="6" w15:restartNumberingAfterBreak="0">
    <w:nsid w:val="3CB80F12"/>
    <w:multiLevelType w:val="multilevel"/>
    <w:tmpl w:val="F64ECB82"/>
    <w:lvl w:ilvl="0">
      <w:start w:val="1"/>
      <w:numFmt w:val="decimal"/>
      <w:lvlText w:val="%1."/>
      <w:lvlJc w:val="left"/>
      <w:pPr>
        <w:ind w:left="644" w:hanging="360"/>
      </w:pPr>
    </w:lvl>
    <w:lvl w:ilvl="1">
      <w:start w:val="1"/>
      <w:numFmt w:val="lowerLetter"/>
      <w:lvlText w:val="%2."/>
      <w:lvlJc w:val="left"/>
      <w:pPr>
        <w:ind w:left="1222" w:hanging="360"/>
      </w:pPr>
    </w:lvl>
    <w:lvl w:ilvl="2">
      <w:start w:val="1"/>
      <w:numFmt w:val="lowerRoman"/>
      <w:lvlText w:val="%1.%2.%3."/>
      <w:lvlJc w:val="right"/>
      <w:pPr>
        <w:ind w:left="1942" w:hanging="180"/>
      </w:pPr>
    </w:lvl>
    <w:lvl w:ilvl="3">
      <w:start w:val="1"/>
      <w:numFmt w:val="decimal"/>
      <w:lvlText w:val="%1.%2.%3.%4."/>
      <w:lvlJc w:val="left"/>
      <w:pPr>
        <w:ind w:left="2662" w:hanging="360"/>
      </w:pPr>
    </w:lvl>
    <w:lvl w:ilvl="4">
      <w:start w:val="1"/>
      <w:numFmt w:val="lowerLetter"/>
      <w:lvlText w:val="%1.%2.%3.%4.%5."/>
      <w:lvlJc w:val="left"/>
      <w:pPr>
        <w:ind w:left="3382" w:hanging="360"/>
      </w:pPr>
    </w:lvl>
    <w:lvl w:ilvl="5">
      <w:start w:val="1"/>
      <w:numFmt w:val="lowerRoman"/>
      <w:lvlText w:val="%1.%2.%3.%4.%5.%6."/>
      <w:lvlJc w:val="right"/>
      <w:pPr>
        <w:ind w:left="4102" w:hanging="180"/>
      </w:pPr>
    </w:lvl>
    <w:lvl w:ilvl="6">
      <w:start w:val="1"/>
      <w:numFmt w:val="decimal"/>
      <w:lvlText w:val="%1.%2.%3.%4.%5.%6.%7."/>
      <w:lvlJc w:val="left"/>
      <w:pPr>
        <w:ind w:left="4822" w:hanging="360"/>
      </w:pPr>
    </w:lvl>
    <w:lvl w:ilvl="7">
      <w:start w:val="1"/>
      <w:numFmt w:val="lowerLetter"/>
      <w:lvlText w:val="%1.%2.%3.%4.%5.%6.%7.%8."/>
      <w:lvlJc w:val="left"/>
      <w:pPr>
        <w:ind w:left="5542" w:hanging="360"/>
      </w:pPr>
    </w:lvl>
    <w:lvl w:ilvl="8">
      <w:start w:val="1"/>
      <w:numFmt w:val="lowerRoman"/>
      <w:lvlText w:val="%1.%2.%3.%4.%5.%6.%7.%8.%9."/>
      <w:lvlJc w:val="right"/>
      <w:pPr>
        <w:ind w:left="6262" w:hanging="180"/>
      </w:pPr>
    </w:lvl>
  </w:abstractNum>
  <w:abstractNum w:abstractNumId="7" w15:restartNumberingAfterBreak="0">
    <w:nsid w:val="43A84DB9"/>
    <w:multiLevelType w:val="multilevel"/>
    <w:tmpl w:val="F64ECB82"/>
    <w:lvl w:ilvl="0">
      <w:start w:val="1"/>
      <w:numFmt w:val="decimal"/>
      <w:lvlText w:val="%1."/>
      <w:lvlJc w:val="left"/>
      <w:pPr>
        <w:ind w:left="644" w:hanging="360"/>
      </w:pPr>
    </w:lvl>
    <w:lvl w:ilvl="1">
      <w:start w:val="1"/>
      <w:numFmt w:val="lowerLetter"/>
      <w:lvlText w:val="%2."/>
      <w:lvlJc w:val="left"/>
      <w:pPr>
        <w:ind w:left="1222" w:hanging="360"/>
      </w:pPr>
    </w:lvl>
    <w:lvl w:ilvl="2">
      <w:start w:val="1"/>
      <w:numFmt w:val="lowerRoman"/>
      <w:lvlText w:val="%1.%2.%3."/>
      <w:lvlJc w:val="right"/>
      <w:pPr>
        <w:ind w:left="1942" w:hanging="180"/>
      </w:pPr>
    </w:lvl>
    <w:lvl w:ilvl="3">
      <w:start w:val="1"/>
      <w:numFmt w:val="decimal"/>
      <w:lvlText w:val="%1.%2.%3.%4."/>
      <w:lvlJc w:val="left"/>
      <w:pPr>
        <w:ind w:left="2662" w:hanging="360"/>
      </w:pPr>
    </w:lvl>
    <w:lvl w:ilvl="4">
      <w:start w:val="1"/>
      <w:numFmt w:val="lowerLetter"/>
      <w:lvlText w:val="%1.%2.%3.%4.%5."/>
      <w:lvlJc w:val="left"/>
      <w:pPr>
        <w:ind w:left="3382" w:hanging="360"/>
      </w:pPr>
    </w:lvl>
    <w:lvl w:ilvl="5">
      <w:start w:val="1"/>
      <w:numFmt w:val="lowerRoman"/>
      <w:lvlText w:val="%1.%2.%3.%4.%5.%6."/>
      <w:lvlJc w:val="right"/>
      <w:pPr>
        <w:ind w:left="4102" w:hanging="180"/>
      </w:pPr>
    </w:lvl>
    <w:lvl w:ilvl="6">
      <w:start w:val="1"/>
      <w:numFmt w:val="decimal"/>
      <w:lvlText w:val="%1.%2.%3.%4.%5.%6.%7."/>
      <w:lvlJc w:val="left"/>
      <w:pPr>
        <w:ind w:left="4822" w:hanging="360"/>
      </w:pPr>
    </w:lvl>
    <w:lvl w:ilvl="7">
      <w:start w:val="1"/>
      <w:numFmt w:val="lowerLetter"/>
      <w:lvlText w:val="%1.%2.%3.%4.%5.%6.%7.%8."/>
      <w:lvlJc w:val="left"/>
      <w:pPr>
        <w:ind w:left="5542" w:hanging="360"/>
      </w:pPr>
    </w:lvl>
    <w:lvl w:ilvl="8">
      <w:start w:val="1"/>
      <w:numFmt w:val="lowerRoman"/>
      <w:lvlText w:val="%1.%2.%3.%4.%5.%6.%7.%8.%9."/>
      <w:lvlJc w:val="right"/>
      <w:pPr>
        <w:ind w:left="6262" w:hanging="180"/>
      </w:pPr>
    </w:lvl>
  </w:abstractNum>
  <w:abstractNum w:abstractNumId="8" w15:restartNumberingAfterBreak="0">
    <w:nsid w:val="496E461B"/>
    <w:multiLevelType w:val="multilevel"/>
    <w:tmpl w:val="F64ECB82"/>
    <w:lvl w:ilvl="0">
      <w:start w:val="1"/>
      <w:numFmt w:val="decimal"/>
      <w:lvlText w:val="%1."/>
      <w:lvlJc w:val="left"/>
      <w:pPr>
        <w:ind w:left="644" w:hanging="360"/>
      </w:pPr>
    </w:lvl>
    <w:lvl w:ilvl="1">
      <w:start w:val="1"/>
      <w:numFmt w:val="lowerLetter"/>
      <w:lvlText w:val="%2."/>
      <w:lvlJc w:val="left"/>
      <w:pPr>
        <w:ind w:left="1222" w:hanging="360"/>
      </w:pPr>
    </w:lvl>
    <w:lvl w:ilvl="2">
      <w:start w:val="1"/>
      <w:numFmt w:val="lowerRoman"/>
      <w:lvlText w:val="%1.%2.%3."/>
      <w:lvlJc w:val="right"/>
      <w:pPr>
        <w:ind w:left="1942" w:hanging="180"/>
      </w:pPr>
    </w:lvl>
    <w:lvl w:ilvl="3">
      <w:start w:val="1"/>
      <w:numFmt w:val="decimal"/>
      <w:lvlText w:val="%1.%2.%3.%4."/>
      <w:lvlJc w:val="left"/>
      <w:pPr>
        <w:ind w:left="2662" w:hanging="360"/>
      </w:pPr>
    </w:lvl>
    <w:lvl w:ilvl="4">
      <w:start w:val="1"/>
      <w:numFmt w:val="lowerLetter"/>
      <w:lvlText w:val="%1.%2.%3.%4.%5."/>
      <w:lvlJc w:val="left"/>
      <w:pPr>
        <w:ind w:left="3382" w:hanging="360"/>
      </w:pPr>
    </w:lvl>
    <w:lvl w:ilvl="5">
      <w:start w:val="1"/>
      <w:numFmt w:val="lowerRoman"/>
      <w:lvlText w:val="%1.%2.%3.%4.%5.%6."/>
      <w:lvlJc w:val="right"/>
      <w:pPr>
        <w:ind w:left="4102" w:hanging="180"/>
      </w:pPr>
    </w:lvl>
    <w:lvl w:ilvl="6">
      <w:start w:val="1"/>
      <w:numFmt w:val="decimal"/>
      <w:lvlText w:val="%1.%2.%3.%4.%5.%6.%7."/>
      <w:lvlJc w:val="left"/>
      <w:pPr>
        <w:ind w:left="4822" w:hanging="360"/>
      </w:pPr>
    </w:lvl>
    <w:lvl w:ilvl="7">
      <w:start w:val="1"/>
      <w:numFmt w:val="lowerLetter"/>
      <w:lvlText w:val="%1.%2.%3.%4.%5.%6.%7.%8."/>
      <w:lvlJc w:val="left"/>
      <w:pPr>
        <w:ind w:left="5542" w:hanging="360"/>
      </w:pPr>
    </w:lvl>
    <w:lvl w:ilvl="8">
      <w:start w:val="1"/>
      <w:numFmt w:val="lowerRoman"/>
      <w:lvlText w:val="%1.%2.%3.%4.%5.%6.%7.%8.%9."/>
      <w:lvlJc w:val="right"/>
      <w:pPr>
        <w:ind w:left="6262" w:hanging="180"/>
      </w:pPr>
    </w:lvl>
  </w:abstractNum>
  <w:abstractNum w:abstractNumId="9" w15:restartNumberingAfterBreak="0">
    <w:nsid w:val="4D464E22"/>
    <w:multiLevelType w:val="multilevel"/>
    <w:tmpl w:val="F64ECB82"/>
    <w:styleLink w:val="WW8Num62121"/>
    <w:lvl w:ilvl="0">
      <w:start w:val="1"/>
      <w:numFmt w:val="decimal"/>
      <w:lvlText w:val="%1."/>
      <w:lvlJc w:val="left"/>
      <w:pPr>
        <w:ind w:left="644" w:hanging="360"/>
      </w:pPr>
    </w:lvl>
    <w:lvl w:ilvl="1">
      <w:start w:val="1"/>
      <w:numFmt w:val="lowerLetter"/>
      <w:lvlText w:val="%2."/>
      <w:lvlJc w:val="left"/>
      <w:pPr>
        <w:ind w:left="1222" w:hanging="360"/>
      </w:pPr>
    </w:lvl>
    <w:lvl w:ilvl="2">
      <w:start w:val="1"/>
      <w:numFmt w:val="lowerRoman"/>
      <w:lvlText w:val="%1.%2.%3."/>
      <w:lvlJc w:val="right"/>
      <w:pPr>
        <w:ind w:left="1942" w:hanging="180"/>
      </w:pPr>
    </w:lvl>
    <w:lvl w:ilvl="3">
      <w:start w:val="1"/>
      <w:numFmt w:val="decimal"/>
      <w:lvlText w:val="%1.%2.%3.%4."/>
      <w:lvlJc w:val="left"/>
      <w:pPr>
        <w:ind w:left="2662" w:hanging="360"/>
      </w:pPr>
    </w:lvl>
    <w:lvl w:ilvl="4">
      <w:start w:val="1"/>
      <w:numFmt w:val="lowerLetter"/>
      <w:lvlText w:val="%1.%2.%3.%4.%5."/>
      <w:lvlJc w:val="left"/>
      <w:pPr>
        <w:ind w:left="3382" w:hanging="360"/>
      </w:pPr>
    </w:lvl>
    <w:lvl w:ilvl="5">
      <w:start w:val="1"/>
      <w:numFmt w:val="lowerRoman"/>
      <w:lvlText w:val="%1.%2.%3.%4.%5.%6."/>
      <w:lvlJc w:val="right"/>
      <w:pPr>
        <w:ind w:left="4102" w:hanging="180"/>
      </w:pPr>
    </w:lvl>
    <w:lvl w:ilvl="6">
      <w:start w:val="1"/>
      <w:numFmt w:val="decimal"/>
      <w:lvlText w:val="%1.%2.%3.%4.%5.%6.%7."/>
      <w:lvlJc w:val="left"/>
      <w:pPr>
        <w:ind w:left="4822" w:hanging="360"/>
      </w:pPr>
    </w:lvl>
    <w:lvl w:ilvl="7">
      <w:start w:val="1"/>
      <w:numFmt w:val="lowerLetter"/>
      <w:lvlText w:val="%1.%2.%3.%4.%5.%6.%7.%8."/>
      <w:lvlJc w:val="left"/>
      <w:pPr>
        <w:ind w:left="5542" w:hanging="360"/>
      </w:pPr>
    </w:lvl>
    <w:lvl w:ilvl="8">
      <w:start w:val="1"/>
      <w:numFmt w:val="lowerRoman"/>
      <w:lvlText w:val="%1.%2.%3.%4.%5.%6.%7.%8.%9."/>
      <w:lvlJc w:val="right"/>
      <w:pPr>
        <w:ind w:left="6262" w:hanging="180"/>
      </w:pPr>
    </w:lvl>
  </w:abstractNum>
  <w:abstractNum w:abstractNumId="10" w15:restartNumberingAfterBreak="0">
    <w:nsid w:val="5356629E"/>
    <w:multiLevelType w:val="multilevel"/>
    <w:tmpl w:val="F64ECB82"/>
    <w:lvl w:ilvl="0">
      <w:start w:val="1"/>
      <w:numFmt w:val="decimal"/>
      <w:lvlText w:val="%1."/>
      <w:lvlJc w:val="left"/>
      <w:pPr>
        <w:ind w:left="644" w:hanging="360"/>
      </w:pPr>
    </w:lvl>
    <w:lvl w:ilvl="1">
      <w:start w:val="1"/>
      <w:numFmt w:val="lowerLetter"/>
      <w:lvlText w:val="%2."/>
      <w:lvlJc w:val="left"/>
      <w:pPr>
        <w:ind w:left="1222" w:hanging="360"/>
      </w:pPr>
    </w:lvl>
    <w:lvl w:ilvl="2">
      <w:start w:val="1"/>
      <w:numFmt w:val="lowerRoman"/>
      <w:lvlText w:val="%1.%2.%3."/>
      <w:lvlJc w:val="right"/>
      <w:pPr>
        <w:ind w:left="1942" w:hanging="180"/>
      </w:pPr>
    </w:lvl>
    <w:lvl w:ilvl="3">
      <w:start w:val="1"/>
      <w:numFmt w:val="decimal"/>
      <w:lvlText w:val="%1.%2.%3.%4."/>
      <w:lvlJc w:val="left"/>
      <w:pPr>
        <w:ind w:left="2662" w:hanging="360"/>
      </w:pPr>
    </w:lvl>
    <w:lvl w:ilvl="4">
      <w:start w:val="1"/>
      <w:numFmt w:val="lowerLetter"/>
      <w:lvlText w:val="%1.%2.%3.%4.%5."/>
      <w:lvlJc w:val="left"/>
      <w:pPr>
        <w:ind w:left="3382" w:hanging="360"/>
      </w:pPr>
    </w:lvl>
    <w:lvl w:ilvl="5">
      <w:start w:val="1"/>
      <w:numFmt w:val="lowerRoman"/>
      <w:lvlText w:val="%1.%2.%3.%4.%5.%6."/>
      <w:lvlJc w:val="right"/>
      <w:pPr>
        <w:ind w:left="4102" w:hanging="180"/>
      </w:pPr>
    </w:lvl>
    <w:lvl w:ilvl="6">
      <w:start w:val="1"/>
      <w:numFmt w:val="decimal"/>
      <w:lvlText w:val="%1.%2.%3.%4.%5.%6.%7."/>
      <w:lvlJc w:val="left"/>
      <w:pPr>
        <w:ind w:left="4822" w:hanging="360"/>
      </w:pPr>
    </w:lvl>
    <w:lvl w:ilvl="7">
      <w:start w:val="1"/>
      <w:numFmt w:val="lowerLetter"/>
      <w:lvlText w:val="%1.%2.%3.%4.%5.%6.%7.%8."/>
      <w:lvlJc w:val="left"/>
      <w:pPr>
        <w:ind w:left="5542" w:hanging="360"/>
      </w:pPr>
    </w:lvl>
    <w:lvl w:ilvl="8">
      <w:start w:val="1"/>
      <w:numFmt w:val="lowerRoman"/>
      <w:lvlText w:val="%1.%2.%3.%4.%5.%6.%7.%8.%9."/>
      <w:lvlJc w:val="right"/>
      <w:pPr>
        <w:ind w:left="6262" w:hanging="180"/>
      </w:pPr>
    </w:lvl>
  </w:abstractNum>
  <w:abstractNum w:abstractNumId="11" w15:restartNumberingAfterBreak="0">
    <w:nsid w:val="539B2FBA"/>
    <w:multiLevelType w:val="multilevel"/>
    <w:tmpl w:val="F64ECB82"/>
    <w:lvl w:ilvl="0">
      <w:start w:val="1"/>
      <w:numFmt w:val="decimal"/>
      <w:lvlText w:val="%1."/>
      <w:lvlJc w:val="left"/>
      <w:pPr>
        <w:ind w:left="644" w:hanging="360"/>
      </w:pPr>
    </w:lvl>
    <w:lvl w:ilvl="1">
      <w:start w:val="1"/>
      <w:numFmt w:val="lowerLetter"/>
      <w:lvlText w:val="%2."/>
      <w:lvlJc w:val="left"/>
      <w:pPr>
        <w:ind w:left="1222" w:hanging="360"/>
      </w:pPr>
    </w:lvl>
    <w:lvl w:ilvl="2">
      <w:start w:val="1"/>
      <w:numFmt w:val="lowerRoman"/>
      <w:lvlText w:val="%1.%2.%3."/>
      <w:lvlJc w:val="right"/>
      <w:pPr>
        <w:ind w:left="1942" w:hanging="180"/>
      </w:pPr>
    </w:lvl>
    <w:lvl w:ilvl="3">
      <w:start w:val="1"/>
      <w:numFmt w:val="decimal"/>
      <w:lvlText w:val="%1.%2.%3.%4."/>
      <w:lvlJc w:val="left"/>
      <w:pPr>
        <w:ind w:left="2662" w:hanging="360"/>
      </w:pPr>
    </w:lvl>
    <w:lvl w:ilvl="4">
      <w:start w:val="1"/>
      <w:numFmt w:val="lowerLetter"/>
      <w:lvlText w:val="%1.%2.%3.%4.%5."/>
      <w:lvlJc w:val="left"/>
      <w:pPr>
        <w:ind w:left="3382" w:hanging="360"/>
      </w:pPr>
    </w:lvl>
    <w:lvl w:ilvl="5">
      <w:start w:val="1"/>
      <w:numFmt w:val="lowerRoman"/>
      <w:lvlText w:val="%1.%2.%3.%4.%5.%6."/>
      <w:lvlJc w:val="right"/>
      <w:pPr>
        <w:ind w:left="4102" w:hanging="180"/>
      </w:pPr>
    </w:lvl>
    <w:lvl w:ilvl="6">
      <w:start w:val="1"/>
      <w:numFmt w:val="decimal"/>
      <w:lvlText w:val="%1.%2.%3.%4.%5.%6.%7."/>
      <w:lvlJc w:val="left"/>
      <w:pPr>
        <w:ind w:left="4822" w:hanging="360"/>
      </w:pPr>
    </w:lvl>
    <w:lvl w:ilvl="7">
      <w:start w:val="1"/>
      <w:numFmt w:val="lowerLetter"/>
      <w:lvlText w:val="%1.%2.%3.%4.%5.%6.%7.%8."/>
      <w:lvlJc w:val="left"/>
      <w:pPr>
        <w:ind w:left="5542" w:hanging="360"/>
      </w:pPr>
    </w:lvl>
    <w:lvl w:ilvl="8">
      <w:start w:val="1"/>
      <w:numFmt w:val="lowerRoman"/>
      <w:lvlText w:val="%1.%2.%3.%4.%5.%6.%7.%8.%9."/>
      <w:lvlJc w:val="right"/>
      <w:pPr>
        <w:ind w:left="6262" w:hanging="180"/>
      </w:pPr>
    </w:lvl>
  </w:abstractNum>
  <w:abstractNum w:abstractNumId="12" w15:restartNumberingAfterBreak="0">
    <w:nsid w:val="558C3682"/>
    <w:multiLevelType w:val="multilevel"/>
    <w:tmpl w:val="F64ECB82"/>
    <w:lvl w:ilvl="0">
      <w:start w:val="1"/>
      <w:numFmt w:val="decimal"/>
      <w:lvlText w:val="%1."/>
      <w:lvlJc w:val="left"/>
      <w:pPr>
        <w:ind w:left="644" w:hanging="360"/>
      </w:pPr>
    </w:lvl>
    <w:lvl w:ilvl="1">
      <w:start w:val="1"/>
      <w:numFmt w:val="lowerLetter"/>
      <w:lvlText w:val="%2."/>
      <w:lvlJc w:val="left"/>
      <w:pPr>
        <w:ind w:left="1222" w:hanging="360"/>
      </w:pPr>
    </w:lvl>
    <w:lvl w:ilvl="2">
      <w:start w:val="1"/>
      <w:numFmt w:val="lowerRoman"/>
      <w:lvlText w:val="%1.%2.%3."/>
      <w:lvlJc w:val="right"/>
      <w:pPr>
        <w:ind w:left="1942" w:hanging="180"/>
      </w:pPr>
    </w:lvl>
    <w:lvl w:ilvl="3">
      <w:start w:val="1"/>
      <w:numFmt w:val="decimal"/>
      <w:lvlText w:val="%1.%2.%3.%4."/>
      <w:lvlJc w:val="left"/>
      <w:pPr>
        <w:ind w:left="2662" w:hanging="360"/>
      </w:pPr>
    </w:lvl>
    <w:lvl w:ilvl="4">
      <w:start w:val="1"/>
      <w:numFmt w:val="lowerLetter"/>
      <w:lvlText w:val="%1.%2.%3.%4.%5."/>
      <w:lvlJc w:val="left"/>
      <w:pPr>
        <w:ind w:left="3382" w:hanging="360"/>
      </w:pPr>
    </w:lvl>
    <w:lvl w:ilvl="5">
      <w:start w:val="1"/>
      <w:numFmt w:val="lowerRoman"/>
      <w:lvlText w:val="%1.%2.%3.%4.%5.%6."/>
      <w:lvlJc w:val="right"/>
      <w:pPr>
        <w:ind w:left="4102" w:hanging="180"/>
      </w:pPr>
    </w:lvl>
    <w:lvl w:ilvl="6">
      <w:start w:val="1"/>
      <w:numFmt w:val="decimal"/>
      <w:lvlText w:val="%1.%2.%3.%4.%5.%6.%7."/>
      <w:lvlJc w:val="left"/>
      <w:pPr>
        <w:ind w:left="4822" w:hanging="360"/>
      </w:pPr>
    </w:lvl>
    <w:lvl w:ilvl="7">
      <w:start w:val="1"/>
      <w:numFmt w:val="lowerLetter"/>
      <w:lvlText w:val="%1.%2.%3.%4.%5.%6.%7.%8."/>
      <w:lvlJc w:val="left"/>
      <w:pPr>
        <w:ind w:left="5542" w:hanging="360"/>
      </w:pPr>
    </w:lvl>
    <w:lvl w:ilvl="8">
      <w:start w:val="1"/>
      <w:numFmt w:val="lowerRoman"/>
      <w:lvlText w:val="%1.%2.%3.%4.%5.%6.%7.%8.%9."/>
      <w:lvlJc w:val="right"/>
      <w:pPr>
        <w:ind w:left="6262" w:hanging="180"/>
      </w:pPr>
    </w:lvl>
  </w:abstractNum>
  <w:abstractNum w:abstractNumId="13" w15:restartNumberingAfterBreak="0">
    <w:nsid w:val="57C14763"/>
    <w:multiLevelType w:val="hybridMultilevel"/>
    <w:tmpl w:val="7C541AF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F74449"/>
    <w:multiLevelType w:val="multilevel"/>
    <w:tmpl w:val="F64ECB82"/>
    <w:lvl w:ilvl="0">
      <w:start w:val="1"/>
      <w:numFmt w:val="decimal"/>
      <w:lvlText w:val="%1."/>
      <w:lvlJc w:val="left"/>
      <w:pPr>
        <w:ind w:left="644" w:hanging="360"/>
      </w:pPr>
    </w:lvl>
    <w:lvl w:ilvl="1">
      <w:start w:val="1"/>
      <w:numFmt w:val="lowerLetter"/>
      <w:lvlText w:val="%2."/>
      <w:lvlJc w:val="left"/>
      <w:pPr>
        <w:ind w:left="1222" w:hanging="360"/>
      </w:pPr>
    </w:lvl>
    <w:lvl w:ilvl="2">
      <w:start w:val="1"/>
      <w:numFmt w:val="lowerRoman"/>
      <w:lvlText w:val="%1.%2.%3."/>
      <w:lvlJc w:val="right"/>
      <w:pPr>
        <w:ind w:left="1942" w:hanging="180"/>
      </w:pPr>
    </w:lvl>
    <w:lvl w:ilvl="3">
      <w:start w:val="1"/>
      <w:numFmt w:val="decimal"/>
      <w:lvlText w:val="%1.%2.%3.%4."/>
      <w:lvlJc w:val="left"/>
      <w:pPr>
        <w:ind w:left="2662" w:hanging="360"/>
      </w:pPr>
    </w:lvl>
    <w:lvl w:ilvl="4">
      <w:start w:val="1"/>
      <w:numFmt w:val="lowerLetter"/>
      <w:lvlText w:val="%1.%2.%3.%4.%5."/>
      <w:lvlJc w:val="left"/>
      <w:pPr>
        <w:ind w:left="3382" w:hanging="360"/>
      </w:pPr>
    </w:lvl>
    <w:lvl w:ilvl="5">
      <w:start w:val="1"/>
      <w:numFmt w:val="lowerRoman"/>
      <w:lvlText w:val="%1.%2.%3.%4.%5.%6."/>
      <w:lvlJc w:val="right"/>
      <w:pPr>
        <w:ind w:left="4102" w:hanging="180"/>
      </w:pPr>
    </w:lvl>
    <w:lvl w:ilvl="6">
      <w:start w:val="1"/>
      <w:numFmt w:val="decimal"/>
      <w:lvlText w:val="%1.%2.%3.%4.%5.%6.%7."/>
      <w:lvlJc w:val="left"/>
      <w:pPr>
        <w:ind w:left="4822" w:hanging="360"/>
      </w:pPr>
    </w:lvl>
    <w:lvl w:ilvl="7">
      <w:start w:val="1"/>
      <w:numFmt w:val="lowerLetter"/>
      <w:lvlText w:val="%1.%2.%3.%4.%5.%6.%7.%8."/>
      <w:lvlJc w:val="left"/>
      <w:pPr>
        <w:ind w:left="5542" w:hanging="360"/>
      </w:pPr>
    </w:lvl>
    <w:lvl w:ilvl="8">
      <w:start w:val="1"/>
      <w:numFmt w:val="lowerRoman"/>
      <w:lvlText w:val="%1.%2.%3.%4.%5.%6.%7.%8.%9."/>
      <w:lvlJc w:val="right"/>
      <w:pPr>
        <w:ind w:left="6262" w:hanging="180"/>
      </w:pPr>
    </w:lvl>
  </w:abstractNum>
  <w:num w:numId="1" w16cid:durableId="1485732271">
    <w:abstractNumId w:val="9"/>
  </w:num>
  <w:num w:numId="2" w16cid:durableId="1886209448">
    <w:abstractNumId w:val="5"/>
  </w:num>
  <w:num w:numId="3" w16cid:durableId="466553751">
    <w:abstractNumId w:val="12"/>
  </w:num>
  <w:num w:numId="4" w16cid:durableId="461311936">
    <w:abstractNumId w:val="10"/>
  </w:num>
  <w:num w:numId="5" w16cid:durableId="1012688282">
    <w:abstractNumId w:val="8"/>
  </w:num>
  <w:num w:numId="6" w16cid:durableId="1067728307">
    <w:abstractNumId w:val="11"/>
  </w:num>
  <w:num w:numId="7" w16cid:durableId="1006977080">
    <w:abstractNumId w:val="4"/>
  </w:num>
  <w:num w:numId="8" w16cid:durableId="1176113110">
    <w:abstractNumId w:val="6"/>
  </w:num>
  <w:num w:numId="9" w16cid:durableId="1435780912">
    <w:abstractNumId w:val="14"/>
  </w:num>
  <w:num w:numId="10" w16cid:durableId="1935363186">
    <w:abstractNumId w:val="1"/>
  </w:num>
  <w:num w:numId="11" w16cid:durableId="180584243">
    <w:abstractNumId w:val="2"/>
  </w:num>
  <w:num w:numId="12" w16cid:durableId="2117938311">
    <w:abstractNumId w:val="7"/>
  </w:num>
  <w:num w:numId="13" w16cid:durableId="859003999">
    <w:abstractNumId w:val="0"/>
  </w:num>
  <w:num w:numId="14" w16cid:durableId="220602611">
    <w:abstractNumId w:val="3"/>
  </w:num>
  <w:num w:numId="15" w16cid:durableId="1229343857">
    <w:abstractNumId w:val="13"/>
  </w:num>
  <w:num w:numId="16" w16cid:durableId="5017438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3932334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0CD2"/>
    <w:rsid w:val="000264C0"/>
    <w:rsid w:val="000642C0"/>
    <w:rsid w:val="00077879"/>
    <w:rsid w:val="000C79E8"/>
    <w:rsid w:val="000D2491"/>
    <w:rsid w:val="000D700E"/>
    <w:rsid w:val="00102475"/>
    <w:rsid w:val="00113CF5"/>
    <w:rsid w:val="00153FCD"/>
    <w:rsid w:val="001657AD"/>
    <w:rsid w:val="001A6D96"/>
    <w:rsid w:val="001C755E"/>
    <w:rsid w:val="001E7C5C"/>
    <w:rsid w:val="001F638B"/>
    <w:rsid w:val="00210E14"/>
    <w:rsid w:val="0024726A"/>
    <w:rsid w:val="002C1D16"/>
    <w:rsid w:val="003348E0"/>
    <w:rsid w:val="003952DE"/>
    <w:rsid w:val="003A13EA"/>
    <w:rsid w:val="003A63A3"/>
    <w:rsid w:val="003D210D"/>
    <w:rsid w:val="003F6FFB"/>
    <w:rsid w:val="00407C23"/>
    <w:rsid w:val="0048388F"/>
    <w:rsid w:val="004C273F"/>
    <w:rsid w:val="004D0E46"/>
    <w:rsid w:val="004D64BE"/>
    <w:rsid w:val="004E174E"/>
    <w:rsid w:val="004F0CD2"/>
    <w:rsid w:val="00503A3D"/>
    <w:rsid w:val="0053068B"/>
    <w:rsid w:val="00585406"/>
    <w:rsid w:val="005E0BDF"/>
    <w:rsid w:val="0064326E"/>
    <w:rsid w:val="006532C5"/>
    <w:rsid w:val="00682AE8"/>
    <w:rsid w:val="006919BE"/>
    <w:rsid w:val="006B2C4B"/>
    <w:rsid w:val="006D3599"/>
    <w:rsid w:val="0071152B"/>
    <w:rsid w:val="00724F3C"/>
    <w:rsid w:val="007352AF"/>
    <w:rsid w:val="00796820"/>
    <w:rsid w:val="007C3A4B"/>
    <w:rsid w:val="007E13C6"/>
    <w:rsid w:val="00816A6A"/>
    <w:rsid w:val="008475A5"/>
    <w:rsid w:val="00852BFA"/>
    <w:rsid w:val="008710D9"/>
    <w:rsid w:val="00876EC7"/>
    <w:rsid w:val="0088206D"/>
    <w:rsid w:val="00893E66"/>
    <w:rsid w:val="008E7577"/>
    <w:rsid w:val="00934573"/>
    <w:rsid w:val="00954291"/>
    <w:rsid w:val="00960FB9"/>
    <w:rsid w:val="00975874"/>
    <w:rsid w:val="009C6F22"/>
    <w:rsid w:val="00A57255"/>
    <w:rsid w:val="00A97623"/>
    <w:rsid w:val="00AB2580"/>
    <w:rsid w:val="00B11DBF"/>
    <w:rsid w:val="00B307DD"/>
    <w:rsid w:val="00B31082"/>
    <w:rsid w:val="00B45169"/>
    <w:rsid w:val="00B7298E"/>
    <w:rsid w:val="00BA1552"/>
    <w:rsid w:val="00BE303C"/>
    <w:rsid w:val="00BF50F5"/>
    <w:rsid w:val="00C056E7"/>
    <w:rsid w:val="00C14543"/>
    <w:rsid w:val="00C17E8F"/>
    <w:rsid w:val="00C370BB"/>
    <w:rsid w:val="00C86DEE"/>
    <w:rsid w:val="00D3438E"/>
    <w:rsid w:val="00D657E3"/>
    <w:rsid w:val="00DB5F7A"/>
    <w:rsid w:val="00EE43C5"/>
    <w:rsid w:val="00F2791D"/>
    <w:rsid w:val="00FB14E7"/>
    <w:rsid w:val="00FC5BD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FD8CD2"/>
  <w15:chartTrackingRefBased/>
  <w15:docId w15:val="{255FA4C3-6806-4519-BA06-5AB002687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4F0CD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4F0CD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4F0CD2"/>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4F0CD2"/>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4F0CD2"/>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4F0CD2"/>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4F0CD2"/>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4F0CD2"/>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4F0CD2"/>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4F0CD2"/>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4F0CD2"/>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4F0CD2"/>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4F0CD2"/>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4F0CD2"/>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4F0CD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4F0CD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4F0CD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4F0CD2"/>
    <w:rPr>
      <w:rFonts w:eastAsiaTheme="majorEastAsia" w:cstheme="majorBidi"/>
      <w:color w:val="272727" w:themeColor="text1" w:themeTint="D8"/>
    </w:rPr>
  </w:style>
  <w:style w:type="paragraph" w:styleId="Tytu">
    <w:name w:val="Title"/>
    <w:basedOn w:val="Normalny"/>
    <w:next w:val="Normalny"/>
    <w:link w:val="TytuZnak"/>
    <w:uiPriority w:val="10"/>
    <w:qFormat/>
    <w:rsid w:val="004F0CD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4F0CD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4F0CD2"/>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4F0CD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4F0CD2"/>
    <w:pPr>
      <w:spacing w:before="160"/>
      <w:jc w:val="center"/>
    </w:pPr>
    <w:rPr>
      <w:i/>
      <w:iCs/>
      <w:color w:val="404040" w:themeColor="text1" w:themeTint="BF"/>
    </w:rPr>
  </w:style>
  <w:style w:type="character" w:customStyle="1" w:styleId="CytatZnak">
    <w:name w:val="Cytat Znak"/>
    <w:basedOn w:val="Domylnaczcionkaakapitu"/>
    <w:link w:val="Cytat"/>
    <w:uiPriority w:val="29"/>
    <w:rsid w:val="004F0CD2"/>
    <w:rPr>
      <w:i/>
      <w:iCs/>
      <w:color w:val="404040" w:themeColor="text1" w:themeTint="BF"/>
    </w:rPr>
  </w:style>
  <w:style w:type="paragraph" w:styleId="Akapitzlist">
    <w:name w:val="List Paragraph"/>
    <w:basedOn w:val="Normalny"/>
    <w:uiPriority w:val="34"/>
    <w:qFormat/>
    <w:rsid w:val="004F0CD2"/>
    <w:pPr>
      <w:ind w:left="720"/>
      <w:contextualSpacing/>
    </w:pPr>
  </w:style>
  <w:style w:type="character" w:styleId="Wyrnienieintensywne">
    <w:name w:val="Intense Emphasis"/>
    <w:basedOn w:val="Domylnaczcionkaakapitu"/>
    <w:uiPriority w:val="21"/>
    <w:qFormat/>
    <w:rsid w:val="004F0CD2"/>
    <w:rPr>
      <w:i/>
      <w:iCs/>
      <w:color w:val="0F4761" w:themeColor="accent1" w:themeShade="BF"/>
    </w:rPr>
  </w:style>
  <w:style w:type="paragraph" w:styleId="Cytatintensywny">
    <w:name w:val="Intense Quote"/>
    <w:basedOn w:val="Normalny"/>
    <w:next w:val="Normalny"/>
    <w:link w:val="CytatintensywnyZnak"/>
    <w:uiPriority w:val="30"/>
    <w:qFormat/>
    <w:rsid w:val="004F0CD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4F0CD2"/>
    <w:rPr>
      <w:i/>
      <w:iCs/>
      <w:color w:val="0F4761" w:themeColor="accent1" w:themeShade="BF"/>
    </w:rPr>
  </w:style>
  <w:style w:type="character" w:styleId="Odwoanieintensywne">
    <w:name w:val="Intense Reference"/>
    <w:basedOn w:val="Domylnaczcionkaakapitu"/>
    <w:uiPriority w:val="32"/>
    <w:qFormat/>
    <w:rsid w:val="004F0CD2"/>
    <w:rPr>
      <w:b/>
      <w:bCs/>
      <w:smallCaps/>
      <w:color w:val="0F4761" w:themeColor="accent1" w:themeShade="BF"/>
      <w:spacing w:val="5"/>
    </w:rPr>
  </w:style>
  <w:style w:type="numbering" w:customStyle="1" w:styleId="WW8Num62121">
    <w:name w:val="WW8Num62121"/>
    <w:basedOn w:val="Bezlisty"/>
    <w:rsid w:val="004F0CD2"/>
    <w:pPr>
      <w:numPr>
        <w:numId w:val="1"/>
      </w:numPr>
    </w:pPr>
  </w:style>
  <w:style w:type="paragraph" w:styleId="Nagwek">
    <w:name w:val="header"/>
    <w:basedOn w:val="Normalny"/>
    <w:link w:val="NagwekZnak"/>
    <w:uiPriority w:val="99"/>
    <w:unhideWhenUsed/>
    <w:rsid w:val="001C755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C755E"/>
  </w:style>
  <w:style w:type="paragraph" w:styleId="Stopka">
    <w:name w:val="footer"/>
    <w:basedOn w:val="Normalny"/>
    <w:link w:val="StopkaZnak"/>
    <w:uiPriority w:val="99"/>
    <w:unhideWhenUsed/>
    <w:rsid w:val="001C755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1C755E"/>
  </w:style>
  <w:style w:type="paragraph" w:styleId="Bezodstpw">
    <w:name w:val="No Spacing"/>
    <w:link w:val="BezodstpwZnak"/>
    <w:qFormat/>
    <w:rsid w:val="00153FCD"/>
    <w:pPr>
      <w:spacing w:after="0" w:line="240" w:lineRule="auto"/>
    </w:pPr>
    <w:rPr>
      <w:rFonts w:ascii="Calibri" w:eastAsia="Calibri" w:hAnsi="Calibri" w:cs="Times New Roman"/>
      <w:kern w:val="0"/>
      <w14:ligatures w14:val="none"/>
    </w:rPr>
  </w:style>
  <w:style w:type="character" w:customStyle="1" w:styleId="BezodstpwZnak">
    <w:name w:val="Bez odstępów Znak"/>
    <w:link w:val="Bezodstpw"/>
    <w:rsid w:val="00153FCD"/>
    <w:rPr>
      <w:rFonts w:ascii="Calibri" w:eastAsia="Calibri" w:hAnsi="Calibri"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7</Pages>
  <Words>1699</Words>
  <Characters>10197</Characters>
  <Application>Microsoft Office Word</Application>
  <DocSecurity>0</DocSecurity>
  <Lines>84</Lines>
  <Paragraphs>23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Sieńko</dc:creator>
  <cp:keywords/>
  <dc:description/>
  <cp:lastModifiedBy>Grzegorz Gałązka</cp:lastModifiedBy>
  <cp:revision>3</cp:revision>
  <dcterms:created xsi:type="dcterms:W3CDTF">2026-02-08T10:47:00Z</dcterms:created>
  <dcterms:modified xsi:type="dcterms:W3CDTF">2026-02-20T19:58:00Z</dcterms:modified>
</cp:coreProperties>
</file>