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6BBA9" w14:textId="67FBE763" w:rsidR="007160AD" w:rsidRPr="009F79C1" w:rsidRDefault="007160AD" w:rsidP="007160AD">
      <w:pPr>
        <w:jc w:val="right"/>
        <w:rPr>
          <w:rFonts w:asciiTheme="majorHAnsi" w:hAnsiTheme="majorHAnsi" w:cstheme="majorHAnsi"/>
          <w:b/>
          <w:bCs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color w:val="C00000"/>
          <w:sz w:val="24"/>
          <w:szCs w:val="24"/>
        </w:rPr>
        <w:t>Chełmża, dn</w:t>
      </w:r>
      <w:r w:rsidR="00406FEF" w:rsidRPr="009F79C1">
        <w:rPr>
          <w:rFonts w:asciiTheme="majorHAnsi" w:hAnsiTheme="majorHAnsi" w:cstheme="majorHAnsi"/>
          <w:color w:val="C00000"/>
          <w:sz w:val="24"/>
          <w:szCs w:val="24"/>
        </w:rPr>
        <w:t xml:space="preserve">. </w:t>
      </w:r>
      <w:r w:rsidR="00D218DE">
        <w:rPr>
          <w:rFonts w:asciiTheme="majorHAnsi" w:hAnsiTheme="majorHAnsi" w:cstheme="majorHAnsi"/>
          <w:b/>
          <w:bCs/>
          <w:color w:val="C00000"/>
          <w:sz w:val="24"/>
          <w:szCs w:val="24"/>
        </w:rPr>
        <w:t>13</w:t>
      </w:r>
      <w:r w:rsidR="00606BAC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 lutego</w:t>
      </w:r>
      <w:r w:rsidR="00485EED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 202</w:t>
      </w:r>
      <w:r w:rsidR="00E51FA1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6</w:t>
      </w:r>
      <w:r w:rsidR="00485EED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 r.</w:t>
      </w:r>
    </w:p>
    <w:p w14:paraId="5A9A3AA7" w14:textId="77777777" w:rsidR="007160AD" w:rsidRPr="009F79C1" w:rsidRDefault="007160AD" w:rsidP="007160AD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  <w:u w:val="single"/>
        </w:rPr>
        <w:t>Zamawiający</w:t>
      </w: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:</w:t>
      </w:r>
    </w:p>
    <w:p w14:paraId="69C906F6" w14:textId="28ABAAFD" w:rsidR="007160AD" w:rsidRPr="009F79C1" w:rsidRDefault="007160AD" w:rsidP="007160AD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sz w:val="24"/>
          <w:szCs w:val="24"/>
        </w:rPr>
        <w:t>GMINA MIAST</w:t>
      </w:r>
      <w:r w:rsidR="00745183" w:rsidRPr="009F79C1">
        <w:rPr>
          <w:rFonts w:asciiTheme="majorHAnsi" w:hAnsiTheme="majorHAnsi" w:cstheme="majorHAnsi"/>
          <w:b/>
          <w:bCs/>
          <w:sz w:val="24"/>
          <w:szCs w:val="24"/>
        </w:rPr>
        <w:t>A</w:t>
      </w:r>
      <w:r w:rsidRPr="009F79C1">
        <w:rPr>
          <w:rFonts w:asciiTheme="majorHAnsi" w:hAnsiTheme="majorHAnsi" w:cstheme="majorHAnsi"/>
          <w:b/>
          <w:bCs/>
          <w:sz w:val="24"/>
          <w:szCs w:val="24"/>
        </w:rPr>
        <w:t xml:space="preserve"> CHEŁMŻA</w:t>
      </w:r>
    </w:p>
    <w:p w14:paraId="601CF397" w14:textId="77777777" w:rsidR="007160AD" w:rsidRPr="009F79C1" w:rsidRDefault="007160AD" w:rsidP="007160AD">
      <w:pPr>
        <w:spacing w:after="0"/>
        <w:rPr>
          <w:rFonts w:asciiTheme="majorHAnsi" w:hAnsiTheme="majorHAnsi" w:cstheme="majorHAnsi"/>
          <w:sz w:val="24"/>
          <w:szCs w:val="24"/>
          <w:lang w:val="en-US"/>
        </w:rPr>
      </w:pPr>
      <w:r w:rsidRPr="009F79C1">
        <w:rPr>
          <w:rFonts w:asciiTheme="majorHAnsi" w:hAnsiTheme="majorHAnsi" w:cstheme="majorHAnsi"/>
          <w:sz w:val="24"/>
          <w:szCs w:val="24"/>
        </w:rPr>
        <w:t xml:space="preserve">87-140 Chełmża, ul. </w:t>
      </w:r>
      <w:r w:rsidRPr="009F79C1">
        <w:rPr>
          <w:rFonts w:asciiTheme="majorHAnsi" w:hAnsiTheme="majorHAnsi" w:cstheme="majorHAnsi"/>
          <w:sz w:val="24"/>
          <w:szCs w:val="24"/>
          <w:lang w:val="en-US"/>
        </w:rPr>
        <w:t xml:space="preserve">Gen. J. </w:t>
      </w:r>
      <w:proofErr w:type="spellStart"/>
      <w:r w:rsidRPr="009F79C1">
        <w:rPr>
          <w:rFonts w:asciiTheme="majorHAnsi" w:hAnsiTheme="majorHAnsi" w:cstheme="majorHAnsi"/>
          <w:sz w:val="24"/>
          <w:szCs w:val="24"/>
          <w:lang w:val="en-US"/>
        </w:rPr>
        <w:t>Hallera</w:t>
      </w:r>
      <w:proofErr w:type="spellEnd"/>
      <w:r w:rsidRPr="009F79C1">
        <w:rPr>
          <w:rFonts w:asciiTheme="majorHAnsi" w:hAnsiTheme="majorHAnsi" w:cstheme="majorHAnsi"/>
          <w:sz w:val="24"/>
          <w:szCs w:val="24"/>
          <w:lang w:val="en-US"/>
        </w:rPr>
        <w:t xml:space="preserve"> 2</w:t>
      </w:r>
    </w:p>
    <w:p w14:paraId="62170F7E" w14:textId="77777777" w:rsidR="007160AD" w:rsidRPr="009F79C1" w:rsidRDefault="007160AD" w:rsidP="007160AD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9F79C1">
        <w:rPr>
          <w:rFonts w:asciiTheme="majorHAnsi" w:hAnsiTheme="majorHAnsi" w:cstheme="majorHAnsi"/>
          <w:sz w:val="24"/>
          <w:szCs w:val="24"/>
          <w:lang w:val="en-US"/>
        </w:rPr>
        <w:t xml:space="preserve">NIP 8792582481 </w:t>
      </w:r>
      <w:proofErr w:type="spellStart"/>
      <w:r w:rsidRPr="009F79C1">
        <w:rPr>
          <w:rFonts w:asciiTheme="majorHAnsi" w:hAnsiTheme="majorHAnsi" w:cstheme="majorHAnsi"/>
          <w:sz w:val="24"/>
          <w:szCs w:val="24"/>
          <w:lang w:val="en-US"/>
        </w:rPr>
        <w:t>REGON</w:t>
      </w:r>
      <w:proofErr w:type="spellEnd"/>
      <w:r w:rsidRPr="009F79C1">
        <w:rPr>
          <w:rFonts w:asciiTheme="majorHAnsi" w:hAnsiTheme="majorHAnsi" w:cstheme="majorHAnsi"/>
          <w:sz w:val="24"/>
          <w:szCs w:val="24"/>
          <w:lang w:val="en-US"/>
        </w:rPr>
        <w:t xml:space="preserve"> 871118690</w:t>
      </w:r>
    </w:p>
    <w:p w14:paraId="69E548D0" w14:textId="4C0DD730" w:rsidR="007160AD" w:rsidRPr="009F79C1" w:rsidRDefault="008670D9" w:rsidP="007160AD">
      <w:pPr>
        <w:shd w:val="clear" w:color="auto" w:fill="D9D9D9" w:themeFill="background1" w:themeFillShade="D9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WYJAŚNIENIA TREŚCI </w:t>
      </w:r>
      <w:proofErr w:type="spellStart"/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SWZ</w:t>
      </w:r>
      <w:proofErr w:type="spellEnd"/>
      <w:r w:rsidR="007160AD"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</w:p>
    <w:p w14:paraId="4D454743" w14:textId="77777777" w:rsidR="00D218DE" w:rsidRPr="009F79C1" w:rsidRDefault="007160AD" w:rsidP="00D218DE">
      <w:pPr>
        <w:jc w:val="both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dotyczy zadania pn.:</w:t>
      </w:r>
      <w:r w:rsidR="003062EA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D218DE" w:rsidRPr="0072207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Zakup i dostawa sprzętu IT wraz z oprogramowaniem w ramach realizacji programu grantowego „</w:t>
      </w:r>
      <w:proofErr w:type="spellStart"/>
      <w:r w:rsidR="00D218DE" w:rsidRPr="0072207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Cyberbezpieczny</w:t>
      </w:r>
      <w:proofErr w:type="spellEnd"/>
      <w:r w:rsidR="00D218DE" w:rsidRPr="0072207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Samorząd”</w:t>
      </w:r>
      <w:r w:rsidR="00D218DE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– nr referencyjny: </w:t>
      </w:r>
      <w:proofErr w:type="spellStart"/>
      <w:r w:rsidR="00D218DE"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GKM.271.1.</w:t>
      </w:r>
      <w:r w:rsidR="00D218DE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4</w:t>
      </w:r>
      <w:r w:rsidR="00D218DE"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.2026</w:t>
      </w:r>
      <w:proofErr w:type="spellEnd"/>
    </w:p>
    <w:p w14:paraId="4FD34EA4" w14:textId="5D361E55" w:rsidR="006721B7" w:rsidRPr="009F79C1" w:rsidRDefault="006721B7" w:rsidP="00006B2F">
      <w:pPr>
        <w:spacing w:before="24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Zamawiający informuje, iż w przedmiotowym postępowaniu Wykonawcy zwrócili się do Zamawiającego z wnioskami o wyjaśnienie treści Specyfikacji Warunków Zamówienia. W związku z powyższym, działając na podstawie art. 284 ust. 1</w:t>
      </w:r>
      <w:r w:rsidR="00D218DE">
        <w:rPr>
          <w:rFonts w:asciiTheme="majorHAnsi" w:hAnsiTheme="majorHAnsi" w:cstheme="majorHAnsi"/>
          <w:color w:val="000000" w:themeColor="text1"/>
          <w:sz w:val="24"/>
          <w:szCs w:val="24"/>
        </w:rPr>
        <w:t>,</w:t>
      </w: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2</w:t>
      </w:r>
      <w:r w:rsidR="00D218DE">
        <w:rPr>
          <w:rFonts w:asciiTheme="majorHAnsi" w:hAnsiTheme="majorHAnsi" w:cstheme="majorHAnsi"/>
          <w:color w:val="000000" w:themeColor="text1"/>
          <w:sz w:val="24"/>
          <w:szCs w:val="24"/>
        </w:rPr>
        <w:t>, 3</w:t>
      </w: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oraz ust. 6 ustawy z dnia 11 września 2019 r. – Prawo zamówień publicznych (Dz.U. z 2024 r. poz. 1320 ze zm.), Zamawiający wyjaśnia treść Specyfikacji Warunków Zamówienia i udziela następujących odpowiedzi:</w:t>
      </w:r>
    </w:p>
    <w:p w14:paraId="155A9509" w14:textId="3C60DEE8" w:rsidR="00BC58F1" w:rsidRPr="009F79C1" w:rsidRDefault="00BC58F1" w:rsidP="00BC58F1">
      <w:pPr>
        <w:spacing w:before="240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Zestawienie pytań nr 1 </w:t>
      </w:r>
    </w:p>
    <w:p w14:paraId="59822135" w14:textId="46F8B3AE" w:rsidR="00D37860" w:rsidRPr="009F79C1" w:rsidRDefault="00D218DE" w:rsidP="00AA6821">
      <w:pPr>
        <w:pStyle w:val="Akapitzlist"/>
        <w:numPr>
          <w:ilvl w:val="0"/>
          <w:numId w:val="1"/>
        </w:numPr>
        <w:spacing w:after="0"/>
        <w:jc w:val="both"/>
        <w:rPr>
          <w:rFonts w:asciiTheme="majorHAnsi" w:hAnsiTheme="majorHAnsi" w:cstheme="majorHAnsi"/>
          <w:color w:val="FF0000"/>
          <w:sz w:val="24"/>
          <w:szCs w:val="24"/>
        </w:rPr>
      </w:pPr>
      <w:r w:rsidRPr="00D218DE">
        <w:rPr>
          <w:rFonts w:asciiTheme="majorHAnsi" w:hAnsiTheme="majorHAnsi" w:cstheme="majorHAnsi"/>
          <w:color w:val="000000"/>
          <w:sz w:val="24"/>
          <w:szCs w:val="24"/>
        </w:rPr>
        <w:t>W związku z ogłoszonym postępowaniem, zwracamy się o udzielenie odpowiedzi na poniższe pytania związane z dołączonym projektem umowy: §</w:t>
      </w:r>
      <w:proofErr w:type="spellStart"/>
      <w:r w:rsidRPr="00D218DE">
        <w:rPr>
          <w:rFonts w:asciiTheme="majorHAnsi" w:hAnsiTheme="majorHAnsi" w:cstheme="majorHAnsi"/>
          <w:color w:val="000000"/>
          <w:sz w:val="24"/>
          <w:szCs w:val="24"/>
        </w:rPr>
        <w:t>6.1.Kara</w:t>
      </w:r>
      <w:proofErr w:type="spellEnd"/>
      <w:r w:rsidRPr="00D218DE">
        <w:rPr>
          <w:rFonts w:asciiTheme="majorHAnsi" w:hAnsiTheme="majorHAnsi" w:cstheme="majorHAnsi"/>
          <w:color w:val="000000"/>
          <w:sz w:val="24"/>
          <w:szCs w:val="24"/>
        </w:rPr>
        <w:t xml:space="preserve"> W przypadku niedotrzymania terminu dostawy: 2% brutto §</w:t>
      </w:r>
      <w:proofErr w:type="spellStart"/>
      <w:r w:rsidRPr="00D218DE">
        <w:rPr>
          <w:rFonts w:asciiTheme="majorHAnsi" w:hAnsiTheme="majorHAnsi" w:cstheme="majorHAnsi"/>
          <w:color w:val="000000"/>
          <w:sz w:val="24"/>
          <w:szCs w:val="24"/>
        </w:rPr>
        <w:t>6.2.Kara</w:t>
      </w:r>
      <w:proofErr w:type="spellEnd"/>
      <w:r w:rsidRPr="00D218DE">
        <w:rPr>
          <w:rFonts w:asciiTheme="majorHAnsi" w:hAnsiTheme="majorHAnsi" w:cstheme="majorHAnsi"/>
          <w:color w:val="000000"/>
          <w:sz w:val="24"/>
          <w:szCs w:val="24"/>
        </w:rPr>
        <w:t xml:space="preserve"> W przypadku niedotrzymania terminów napraw gwarancyjnych, o których mowa w § 5: 1,5% - Wnosimy o zmianę zapisu dotyczącego wysokości kary umownej za każdy dzień zwłoki na poziomie 1,5% i 2% wartości brutto zamówienia dziennie, poprzez jej obniżenie do poziomu bardziej proporcjonalnego i rynkowego. Stawka 1,5% czy 2% brutto za każdy dzień zwłoki jest wyjątkowo wysoka i może prowadzić do nieproporcjonalnych konsekwencji finansowych, nawet w przypadku krótkotrwałych opóźnień wynikających z przyczyn niezależnych od Wykonawcy (np. opóźnienia logistyczne, siła wyższa, zmiany dostępności komponentów). W praktyce, standardowe stawki kar umownych w podobnych postępowaniach wynoszą od 0,1% do 0,5% wartości brutto dziennie. Proponujemy ustalenie kary umownej na poziomie 0,5% brutto za każdy dzień zwłoki, co pozwoli zachować równowagę pomiędzy interesem Zamawiającego a realiami rynkowymi i ryzykiem po stronie Wykonawcy</w:t>
      </w:r>
      <w:r>
        <w:rPr>
          <w:rFonts w:asciiTheme="majorHAnsi" w:hAnsiTheme="majorHAnsi" w:cstheme="majorHAnsi"/>
          <w:color w:val="000000"/>
          <w:sz w:val="24"/>
          <w:szCs w:val="24"/>
        </w:rPr>
        <w:t xml:space="preserve"> </w:t>
      </w:r>
    </w:p>
    <w:p w14:paraId="27B44C4F" w14:textId="36E4B7B7" w:rsidR="00D218DE" w:rsidRPr="00D218DE" w:rsidRDefault="00BC58F1" w:rsidP="00D218DE">
      <w:pPr>
        <w:pStyle w:val="Akapitzlist"/>
        <w:spacing w:after="0"/>
        <w:jc w:val="both"/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</w:pP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Odpowiedź</w:t>
      </w: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:</w:t>
      </w:r>
      <w:r w:rsidR="00D218DE">
        <w:rPr>
          <w:rFonts w:asciiTheme="majorHAnsi" w:eastAsia="Aptos" w:hAnsiTheme="majorHAnsi" w:cstheme="majorHAnsi"/>
          <w:b/>
          <w:bCs/>
          <w:color w:val="0070C0"/>
          <w:kern w:val="2"/>
          <w:sz w:val="24"/>
          <w:szCs w:val="24"/>
          <w14:ligatures w14:val="standardContextual"/>
        </w:rPr>
        <w:t xml:space="preserve">. </w:t>
      </w:r>
      <w:r w:rsidR="00D218DE" w:rsidRP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>W odpowiedzi na wniosek dotyczący zmiany postanowień projektu umowy w zakresie obniżenia wysokości kar umownych określonych w § 6 ust. 1 oraz § 6 ust. 2, Zamawiający podtrzymuje swoje stanowisko i nie wyraża zgody na dokonanie zmian wnioskowanym zakresie.</w:t>
      </w:r>
      <w:r w:rsidR="002551A6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 xml:space="preserve"> </w:t>
      </w:r>
      <w:r w:rsidR="00D218DE" w:rsidRP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>Przedmiotowe zamówienie jest realizowane w ramach projektu współfinansowanego ze środków zewnętrznych w ramach programu „</w:t>
      </w:r>
      <w:proofErr w:type="spellStart"/>
      <w:r w:rsidR="00D218DE" w:rsidRP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>Cyberbezpieczny</w:t>
      </w:r>
      <w:proofErr w:type="spellEnd"/>
      <w:r w:rsidR="00D218DE" w:rsidRP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 xml:space="preserve"> Samorząd”. Termin realizacji zamówienia ma istotne znaczenie dla prawidłowego i terminowego rozliczenia projektu oraz zachowania kwalifikowalności wydatków.</w:t>
      </w:r>
      <w:r w:rsidR="002551A6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 xml:space="preserve"> </w:t>
      </w:r>
      <w:r w:rsidR="00D218DE" w:rsidRP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>Jednocześnie termin realizacji stanowi jedno z kryteriów oceny ofert, o wadze 40</w:t>
      </w:r>
      <w:r w:rsid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>,00</w:t>
      </w:r>
      <w:r w:rsidR="00D218DE" w:rsidRP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 xml:space="preserve">%. W związku z powyższym Zamawiający zobowiązany jest do zapewnienia realnego i skutecznego mechanizmu egzekwowania deklarowanych przez Wykonawców </w:t>
      </w:r>
      <w:r w:rsidR="00D218DE" w:rsidRP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lastRenderedPageBreak/>
        <w:t>terminów wykonania zamówienia.</w:t>
      </w:r>
      <w:r w:rsidR="002551A6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 xml:space="preserve"> </w:t>
      </w:r>
      <w:r w:rsidR="00D218DE" w:rsidRP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>Określone w projekcie umowy kary umowne mają charakter dyscyplinujący oraz zabezpieczający interes publiczny</w:t>
      </w:r>
      <w:r w:rsid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 xml:space="preserve">. </w:t>
      </w:r>
      <w:r w:rsidR="00D218DE" w:rsidRP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>Zamawiający uznaje, że wysokość kar umownych pozostaje w adekwatnym związku z charakterem zamówienia, znaczeniem terminu realizacji dla projektu współfinansowanego oraz z konstrukcją kryteriów oceny ofert.</w:t>
      </w:r>
      <w:r w:rsidR="002551A6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 xml:space="preserve"> </w:t>
      </w:r>
      <w:r w:rsidR="00D218DE" w:rsidRPr="00D218DE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>W związku z powyższym postanowienia projektu umowy pozostają bez zmian</w:t>
      </w:r>
    </w:p>
    <w:p w14:paraId="222A25A3" w14:textId="455E2F52" w:rsidR="00606BAC" w:rsidRPr="009F79C1" w:rsidRDefault="007E4B34" w:rsidP="00D218DE">
      <w:pPr>
        <w:spacing w:after="0"/>
        <w:jc w:val="both"/>
        <w:rPr>
          <w:rFonts w:asciiTheme="majorHAnsi" w:hAnsiTheme="majorHAnsi" w:cstheme="majorHAnsi"/>
          <w:color w:val="FF0000"/>
          <w:sz w:val="24"/>
          <w:szCs w:val="24"/>
        </w:rPr>
      </w:pPr>
      <w:r w:rsidRPr="0036421F">
        <w:rPr>
          <w:rFonts w:asciiTheme="majorHAnsi" w:eastAsia="Aptos" w:hAnsiTheme="majorHAnsi" w:cstheme="majorHAnsi"/>
          <w:color w:val="0070C0"/>
          <w:kern w:val="2"/>
          <w:sz w:val="24"/>
          <w:szCs w:val="24"/>
          <w14:ligatures w14:val="standardContextual"/>
        </w:rPr>
        <w:t xml:space="preserve"> </w:t>
      </w:r>
    </w:p>
    <w:p w14:paraId="199D74D4" w14:textId="67E120DC" w:rsidR="0034040F" w:rsidRPr="009F79C1" w:rsidRDefault="0034040F" w:rsidP="0034040F">
      <w:pPr>
        <w:shd w:val="clear" w:color="auto" w:fill="D9D9D9" w:themeFill="background1" w:themeFillShade="D9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ZMIANA </w:t>
      </w:r>
      <w:proofErr w:type="spellStart"/>
      <w:r w:rsidRPr="009F79C1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SWZ</w:t>
      </w:r>
      <w:proofErr w:type="spellEnd"/>
    </w:p>
    <w:p w14:paraId="0366B1E4" w14:textId="00AA0AD8" w:rsidR="0076748C" w:rsidRPr="009F79C1" w:rsidRDefault="0076748C" w:rsidP="00006B2F">
      <w:pPr>
        <w:spacing w:before="240" w:line="240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Zamawiający</w:t>
      </w:r>
      <w:r w:rsidR="00AA6821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na podstawie art. 286 ust. 1, 3, 5 oraz 7 ustawy </w:t>
      </w:r>
      <w:proofErr w:type="spellStart"/>
      <w:r w:rsidR="00AA6821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PZP</w:t>
      </w:r>
      <w:proofErr w:type="spellEnd"/>
      <w:r w:rsidR="00AA6821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,</w:t>
      </w:r>
      <w:r w:rsidR="00606BAC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dokonuje </w:t>
      </w:r>
      <w:r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>modyfikacji treści Specyfikacji Warunków Zamówienia</w:t>
      </w:r>
      <w:r w:rsidR="00AA6821" w:rsidRPr="009F79C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zgodnie z poniższym: </w:t>
      </w:r>
    </w:p>
    <w:p w14:paraId="2C845FFD" w14:textId="14F33879" w:rsidR="002551A6" w:rsidRPr="009F79C1" w:rsidRDefault="002551A6" w:rsidP="002551A6">
      <w:pPr>
        <w:numPr>
          <w:ilvl w:val="0"/>
          <w:numId w:val="4"/>
        </w:numPr>
        <w:spacing w:before="240" w:line="240" w:lineRule="auto"/>
        <w:rPr>
          <w:rFonts w:asciiTheme="majorHAnsi" w:hAnsiTheme="majorHAnsi" w:cstheme="majorHAnsi"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color w:val="C00000"/>
          <w:sz w:val="24"/>
          <w:szCs w:val="24"/>
        </w:rPr>
        <w:t xml:space="preserve">Rozdział II podrozdział </w:t>
      </w:r>
      <w:r>
        <w:rPr>
          <w:rFonts w:asciiTheme="majorHAnsi" w:hAnsiTheme="majorHAnsi" w:cstheme="majorHAnsi"/>
          <w:color w:val="C00000"/>
          <w:sz w:val="24"/>
          <w:szCs w:val="24"/>
        </w:rPr>
        <w:t>6</w:t>
      </w:r>
      <w:r w:rsidRPr="009F79C1">
        <w:rPr>
          <w:rFonts w:asciiTheme="majorHAnsi" w:hAnsiTheme="majorHAnsi" w:cstheme="majorHAnsi"/>
          <w:color w:val="C00000"/>
          <w:sz w:val="24"/>
          <w:szCs w:val="24"/>
        </w:rPr>
        <w:t xml:space="preserve"> (</w:t>
      </w:r>
      <w:r w:rsidRPr="009F79C1">
        <w:rPr>
          <w:rFonts w:asciiTheme="majorHAnsi" w:hAnsiTheme="majorHAnsi" w:cstheme="majorHAnsi"/>
          <w:i/>
          <w:iCs/>
          <w:color w:val="C00000"/>
          <w:sz w:val="24"/>
          <w:szCs w:val="24"/>
        </w:rPr>
        <w:t xml:space="preserve">Termin </w:t>
      </w:r>
      <w:r>
        <w:rPr>
          <w:rFonts w:asciiTheme="majorHAnsi" w:hAnsiTheme="majorHAnsi" w:cstheme="majorHAnsi"/>
          <w:i/>
          <w:iCs/>
          <w:color w:val="C00000"/>
          <w:sz w:val="24"/>
          <w:szCs w:val="24"/>
        </w:rPr>
        <w:t>wykonania zamówienia</w:t>
      </w:r>
      <w:r w:rsidRPr="009F79C1">
        <w:rPr>
          <w:rFonts w:asciiTheme="majorHAnsi" w:hAnsiTheme="majorHAnsi" w:cstheme="majorHAnsi"/>
          <w:color w:val="C00000"/>
          <w:sz w:val="24"/>
          <w:szCs w:val="24"/>
        </w:rPr>
        <w:t>) otrzymuje następujące brzmienie (treść):</w:t>
      </w:r>
    </w:p>
    <w:p w14:paraId="6D63337D" w14:textId="14A48032" w:rsidR="002551A6" w:rsidRPr="00DD6855" w:rsidRDefault="002551A6" w:rsidP="002551A6">
      <w:pPr>
        <w:spacing w:before="240" w:line="240" w:lineRule="auto"/>
        <w:rPr>
          <w:rFonts w:asciiTheme="majorHAnsi" w:hAnsiTheme="majorHAnsi" w:cstheme="majorHAnsi"/>
          <w:b/>
          <w:bCs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„</w:t>
      </w:r>
      <w:r w:rsidRPr="002551A6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Zamawiający wskazuje planowane terminy wykonania przedmiotu zamówienia (art. 436 pkt 1 ustawy </w:t>
      </w:r>
      <w:proofErr w:type="spellStart"/>
      <w:r w:rsidRPr="002551A6">
        <w:rPr>
          <w:rFonts w:asciiTheme="majorHAnsi" w:hAnsiTheme="majorHAnsi" w:cstheme="majorHAnsi"/>
          <w:b/>
          <w:bCs/>
          <w:color w:val="C00000"/>
          <w:sz w:val="24"/>
          <w:szCs w:val="24"/>
        </w:rPr>
        <w:t>Pzp</w:t>
      </w:r>
      <w:proofErr w:type="spellEnd"/>
      <w:r w:rsidRPr="002551A6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): termin wykonania przedmiotu zamówienia do </w:t>
      </w:r>
      <w:r>
        <w:rPr>
          <w:rFonts w:asciiTheme="majorHAnsi" w:hAnsiTheme="majorHAnsi" w:cstheme="majorHAnsi"/>
          <w:b/>
          <w:bCs/>
          <w:color w:val="C00000"/>
          <w:sz w:val="24"/>
          <w:szCs w:val="24"/>
        </w:rPr>
        <w:t>4</w:t>
      </w:r>
      <w:r w:rsidRPr="002551A6">
        <w:rPr>
          <w:rFonts w:asciiTheme="majorHAnsi" w:hAnsiTheme="majorHAnsi" w:cstheme="majorHAnsi"/>
          <w:b/>
          <w:bCs/>
          <w:color w:val="C00000"/>
          <w:sz w:val="24"/>
          <w:szCs w:val="24"/>
        </w:rPr>
        <w:t>0 dni od daty zawarcia/ podpisania umowy (termin realizacji – wykonania zamówienia, na warunkach określonych w projekcie umowy stanowi kryterium oceny ofert)</w:t>
      </w:r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>.”</w:t>
      </w:r>
    </w:p>
    <w:p w14:paraId="40B8B183" w14:textId="54012798" w:rsidR="00B42C49" w:rsidRPr="009F79C1" w:rsidRDefault="00B42C49" w:rsidP="00B42C49">
      <w:pPr>
        <w:numPr>
          <w:ilvl w:val="0"/>
          <w:numId w:val="4"/>
        </w:numPr>
        <w:spacing w:before="240" w:line="240" w:lineRule="auto"/>
        <w:rPr>
          <w:rFonts w:asciiTheme="majorHAnsi" w:hAnsiTheme="majorHAnsi" w:cstheme="majorHAnsi"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color w:val="C00000"/>
          <w:sz w:val="24"/>
          <w:szCs w:val="24"/>
        </w:rPr>
        <w:t>Rozdział III podrozdział 2 (</w:t>
      </w:r>
      <w:r w:rsidRPr="009F79C1">
        <w:rPr>
          <w:rFonts w:asciiTheme="majorHAnsi" w:hAnsiTheme="majorHAnsi" w:cstheme="majorHAnsi"/>
          <w:i/>
          <w:iCs/>
          <w:color w:val="C00000"/>
          <w:sz w:val="24"/>
          <w:szCs w:val="24"/>
        </w:rPr>
        <w:t xml:space="preserve">Sposób oraz termin składania ofert) </w:t>
      </w:r>
      <w:r w:rsidRPr="009F79C1">
        <w:rPr>
          <w:rFonts w:asciiTheme="majorHAnsi" w:hAnsiTheme="majorHAnsi" w:cstheme="majorHAnsi"/>
          <w:color w:val="C00000"/>
          <w:sz w:val="24"/>
          <w:szCs w:val="24"/>
        </w:rPr>
        <w:t>lit. a) otrzymuje następujące brzmienie (treść):</w:t>
      </w:r>
    </w:p>
    <w:p w14:paraId="087EC835" w14:textId="5EA98E99" w:rsidR="00B42C49" w:rsidRPr="009F79C1" w:rsidRDefault="00B42C49" w:rsidP="00B42C49">
      <w:pPr>
        <w:spacing w:before="240" w:line="240" w:lineRule="auto"/>
        <w:rPr>
          <w:rFonts w:asciiTheme="majorHAnsi" w:hAnsiTheme="majorHAnsi" w:cstheme="majorHAnsi"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„a) Ofertę należy złożyć w terminie do dnia 1</w:t>
      </w:r>
      <w:r w:rsidR="002551A6">
        <w:rPr>
          <w:rFonts w:asciiTheme="majorHAnsi" w:hAnsiTheme="majorHAnsi" w:cstheme="majorHAnsi"/>
          <w:b/>
          <w:bCs/>
          <w:color w:val="C00000"/>
          <w:sz w:val="24"/>
          <w:szCs w:val="24"/>
        </w:rPr>
        <w:t>9</w:t>
      </w: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.02.2026 r. do godz. </w:t>
      </w:r>
      <w:r w:rsidR="00CC0F52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13</w:t>
      </w: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:00.</w:t>
      </w:r>
      <w:r w:rsidRPr="009F79C1">
        <w:rPr>
          <w:rFonts w:asciiTheme="majorHAnsi" w:hAnsiTheme="majorHAnsi" w:cstheme="majorHAnsi"/>
          <w:color w:val="C00000"/>
          <w:sz w:val="24"/>
          <w:szCs w:val="24"/>
        </w:rPr>
        <w:t>”</w:t>
      </w:r>
    </w:p>
    <w:p w14:paraId="02D35606" w14:textId="77777777" w:rsidR="00B42C49" w:rsidRPr="009F79C1" w:rsidRDefault="00B42C49" w:rsidP="00B42C49">
      <w:pPr>
        <w:numPr>
          <w:ilvl w:val="0"/>
          <w:numId w:val="4"/>
        </w:numPr>
        <w:spacing w:before="240" w:line="240" w:lineRule="auto"/>
        <w:rPr>
          <w:rFonts w:asciiTheme="majorHAnsi" w:hAnsiTheme="majorHAnsi" w:cstheme="majorHAnsi"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color w:val="C00000"/>
          <w:sz w:val="24"/>
          <w:szCs w:val="24"/>
        </w:rPr>
        <w:t>Rozdział III podrozdział 3 (</w:t>
      </w:r>
      <w:r w:rsidRPr="009F79C1">
        <w:rPr>
          <w:rFonts w:asciiTheme="majorHAnsi" w:hAnsiTheme="majorHAnsi" w:cstheme="majorHAnsi"/>
          <w:i/>
          <w:iCs/>
          <w:color w:val="C00000"/>
          <w:sz w:val="24"/>
          <w:szCs w:val="24"/>
        </w:rPr>
        <w:t xml:space="preserve">Termin otwarcia ofert) </w:t>
      </w:r>
      <w:r w:rsidRPr="009F79C1">
        <w:rPr>
          <w:rFonts w:asciiTheme="majorHAnsi" w:hAnsiTheme="majorHAnsi" w:cstheme="majorHAnsi"/>
          <w:color w:val="C00000"/>
          <w:sz w:val="24"/>
          <w:szCs w:val="24"/>
        </w:rPr>
        <w:t>lit. a) otrzymuje następujące brzmienie (treść):</w:t>
      </w:r>
    </w:p>
    <w:p w14:paraId="0097E393" w14:textId="3A984EA1" w:rsidR="00B42C49" w:rsidRPr="009F79C1" w:rsidRDefault="00B42C49" w:rsidP="00B42C49">
      <w:pPr>
        <w:spacing w:before="240" w:line="240" w:lineRule="auto"/>
        <w:rPr>
          <w:rFonts w:asciiTheme="majorHAnsi" w:hAnsiTheme="majorHAnsi" w:cstheme="majorHAnsi"/>
          <w:b/>
          <w:bCs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„a) Otwarcie ofert nastąpi w dniu 1</w:t>
      </w:r>
      <w:r w:rsidR="002551A6">
        <w:rPr>
          <w:rFonts w:asciiTheme="majorHAnsi" w:hAnsiTheme="majorHAnsi" w:cstheme="majorHAnsi"/>
          <w:b/>
          <w:bCs/>
          <w:color w:val="C00000"/>
          <w:sz w:val="24"/>
          <w:szCs w:val="24"/>
        </w:rPr>
        <w:t>9</w:t>
      </w: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.02.2026 r., o godzinie </w:t>
      </w:r>
      <w:r w:rsidR="00CC0F52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13</w:t>
      </w: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:3</w:t>
      </w:r>
      <w:r w:rsidR="00CC0F52"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0</w:t>
      </w: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>.”</w:t>
      </w:r>
    </w:p>
    <w:p w14:paraId="5E022524" w14:textId="77777777" w:rsidR="00B42C49" w:rsidRPr="009F79C1" w:rsidRDefault="00B42C49" w:rsidP="00B42C49">
      <w:pPr>
        <w:numPr>
          <w:ilvl w:val="0"/>
          <w:numId w:val="4"/>
        </w:numPr>
        <w:spacing w:before="240" w:line="240" w:lineRule="auto"/>
        <w:rPr>
          <w:rFonts w:asciiTheme="majorHAnsi" w:hAnsiTheme="majorHAnsi" w:cstheme="majorHAnsi"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color w:val="C00000"/>
          <w:sz w:val="24"/>
          <w:szCs w:val="24"/>
        </w:rPr>
        <w:t>Rozdział III podrozdział 4 (</w:t>
      </w:r>
      <w:r w:rsidRPr="009F79C1">
        <w:rPr>
          <w:rFonts w:asciiTheme="majorHAnsi" w:hAnsiTheme="majorHAnsi" w:cstheme="majorHAnsi"/>
          <w:i/>
          <w:iCs/>
          <w:color w:val="C00000"/>
          <w:sz w:val="24"/>
          <w:szCs w:val="24"/>
        </w:rPr>
        <w:t>Termin związania ofertą</w:t>
      </w:r>
      <w:r w:rsidRPr="009F79C1">
        <w:rPr>
          <w:rFonts w:asciiTheme="majorHAnsi" w:hAnsiTheme="majorHAnsi" w:cstheme="majorHAnsi"/>
          <w:color w:val="C00000"/>
          <w:sz w:val="24"/>
          <w:szCs w:val="24"/>
        </w:rPr>
        <w:t>) lit. a) otrzymuje następujące brzmienie (treść):</w:t>
      </w:r>
    </w:p>
    <w:p w14:paraId="1357C365" w14:textId="458A19A5" w:rsidR="00B42C49" w:rsidRPr="00DD6855" w:rsidRDefault="00B42C49" w:rsidP="00B42C49">
      <w:pPr>
        <w:spacing w:before="240" w:line="240" w:lineRule="auto"/>
        <w:rPr>
          <w:rFonts w:asciiTheme="majorHAnsi" w:hAnsiTheme="majorHAnsi" w:cstheme="majorHAnsi"/>
          <w:b/>
          <w:bCs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„a) Wykonawca pozostaje związany ofertą (30 dni) do dnia </w:t>
      </w:r>
      <w:r w:rsidR="002551A6">
        <w:rPr>
          <w:rFonts w:asciiTheme="majorHAnsi" w:hAnsiTheme="majorHAnsi" w:cstheme="majorHAnsi"/>
          <w:b/>
          <w:bCs/>
          <w:color w:val="C00000"/>
          <w:sz w:val="24"/>
          <w:szCs w:val="24"/>
        </w:rPr>
        <w:t>20</w:t>
      </w: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.03.2026 r. Bieg terminu </w:t>
      </w:r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>związania ofertą rozpoczyna się wraz z upływem terminu składania ofert.”</w:t>
      </w:r>
    </w:p>
    <w:p w14:paraId="425A467F" w14:textId="08043F69" w:rsidR="00DD6855" w:rsidRPr="00DD6855" w:rsidRDefault="00DD6855" w:rsidP="00DD6855">
      <w:pPr>
        <w:numPr>
          <w:ilvl w:val="0"/>
          <w:numId w:val="4"/>
        </w:numPr>
        <w:spacing w:before="240" w:line="240" w:lineRule="auto"/>
        <w:rPr>
          <w:rFonts w:asciiTheme="majorHAnsi" w:hAnsiTheme="majorHAnsi" w:cstheme="majorHAnsi"/>
          <w:color w:val="C00000"/>
          <w:sz w:val="24"/>
          <w:szCs w:val="24"/>
        </w:rPr>
      </w:pPr>
      <w:r w:rsidRPr="00DD6855">
        <w:rPr>
          <w:rFonts w:asciiTheme="majorHAnsi" w:hAnsiTheme="majorHAnsi" w:cstheme="majorHAnsi"/>
          <w:color w:val="C00000"/>
          <w:sz w:val="24"/>
          <w:szCs w:val="24"/>
        </w:rPr>
        <w:t>Rozdział III podrozdział 5 (</w:t>
      </w:r>
      <w:r w:rsidRPr="00DD6855">
        <w:rPr>
          <w:rFonts w:asciiTheme="majorHAnsi" w:hAnsiTheme="majorHAnsi" w:cstheme="majorHAnsi"/>
          <w:i/>
          <w:iCs/>
          <w:color w:val="C00000"/>
          <w:sz w:val="24"/>
          <w:szCs w:val="24"/>
        </w:rPr>
        <w:t>Opis kryteriów oceny ofert wraz z podaniem wag tych kryteriów i sposobu oceny ofert</w:t>
      </w:r>
      <w:r w:rsidRPr="00DD6855">
        <w:rPr>
          <w:rFonts w:asciiTheme="majorHAnsi" w:hAnsiTheme="majorHAnsi" w:cstheme="majorHAnsi"/>
          <w:color w:val="C00000"/>
          <w:sz w:val="24"/>
          <w:szCs w:val="24"/>
        </w:rPr>
        <w:t>) otrzymuje następujące brzmienie (treść):</w:t>
      </w:r>
    </w:p>
    <w:p w14:paraId="2819FF01" w14:textId="77777777" w:rsidR="00DD6855" w:rsidRPr="00DD6855" w:rsidRDefault="00DD6855" w:rsidP="00DD6855">
      <w:pPr>
        <w:numPr>
          <w:ilvl w:val="0"/>
          <w:numId w:val="12"/>
        </w:numPr>
        <w:suppressAutoHyphens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>„</w:t>
      </w:r>
      <w:r w:rsidRPr="00DD6855">
        <w:rPr>
          <w:rFonts w:asciiTheme="majorHAnsi" w:hAnsiTheme="majorHAnsi" w:cstheme="majorHAnsi"/>
          <w:sz w:val="24"/>
          <w:szCs w:val="24"/>
        </w:rPr>
        <w:t xml:space="preserve">Przy wyborze najkorzystniejszej oferty zamawiający będzie kierował się następującymi kryteriami i odpowiadającymi im znaczeniami oraz w następujący sposób będzie oceniał spełnienie </w:t>
      </w:r>
      <w:r w:rsidRPr="00DD6855">
        <w:rPr>
          <w:rFonts w:asciiTheme="majorHAnsi" w:hAnsiTheme="majorHAnsi" w:cstheme="majorHAnsi"/>
          <w:color w:val="000000" w:themeColor="text1"/>
          <w:sz w:val="24"/>
          <w:szCs w:val="24"/>
        </w:rPr>
        <w:t>kryteriów (w trakcie oceny kolejno rozpatrywanym i ocenianym ofertom przyznawane są punkty za niniejsze kryteria według następujących zasad:</w:t>
      </w:r>
    </w:p>
    <w:p w14:paraId="08589D83" w14:textId="77777777" w:rsidR="00DD6855" w:rsidRPr="00DD6855" w:rsidRDefault="00DD6855" w:rsidP="00DD6855">
      <w:pPr>
        <w:numPr>
          <w:ilvl w:val="0"/>
          <w:numId w:val="13"/>
        </w:numPr>
        <w:suppressAutoHyphens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Kryterium nr 1: cena brutto – waga (udział % w ocenie): 60,00 % </w:t>
      </w:r>
    </w:p>
    <w:p w14:paraId="4A9F5D64" w14:textId="77777777" w:rsidR="00DD6855" w:rsidRPr="00DD6855" w:rsidRDefault="00DD6855" w:rsidP="00DD6855">
      <w:pPr>
        <w:numPr>
          <w:ilvl w:val="1"/>
          <w:numId w:val="13"/>
        </w:numPr>
        <w:suppressAutoHyphens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lastRenderedPageBreak/>
        <w:t>Cena oferty brutto (z podatkiem VAT) za realizację przedmiotu zamówienia, na którą powinny składać się wszelkie koszty ponoszone przez Wykonawcę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5ECEA503" w14:textId="77777777" w:rsidR="00DD6855" w:rsidRPr="00DD6855" w:rsidRDefault="00DD6855" w:rsidP="00DD6855">
      <w:pPr>
        <w:numPr>
          <w:ilvl w:val="1"/>
          <w:numId w:val="13"/>
        </w:numPr>
        <w:suppressAutoHyphens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W kryterium „cena brutto” Wykonawca może otrzymać maksymalnie 60,00 punktów. </w:t>
      </w:r>
    </w:p>
    <w:p w14:paraId="389D3C35" w14:textId="77777777" w:rsidR="00DD6855" w:rsidRPr="00DD6855" w:rsidRDefault="00DD6855" w:rsidP="00DD6855">
      <w:pPr>
        <w:numPr>
          <w:ilvl w:val="0"/>
          <w:numId w:val="13"/>
        </w:numPr>
        <w:suppressAutoHyphens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b/>
          <w:bCs/>
          <w:sz w:val="24"/>
          <w:szCs w:val="24"/>
        </w:rPr>
        <w:t>Kryterium nr 2: termin realizacji – waga (udział % w ocenie): 40,00 %</w:t>
      </w:r>
      <w:r w:rsidRPr="00DD6855">
        <w:rPr>
          <w:rFonts w:asciiTheme="majorHAnsi" w:hAnsiTheme="majorHAnsi" w:cstheme="majorHAnsi"/>
          <w:sz w:val="24"/>
          <w:szCs w:val="24"/>
        </w:rPr>
        <w:t xml:space="preserve"> </w:t>
      </w:r>
    </w:p>
    <w:p w14:paraId="031B881C" w14:textId="3F8C1AE0" w:rsidR="00DD6855" w:rsidRPr="00DD6855" w:rsidRDefault="00DD6855" w:rsidP="00DD6855">
      <w:pPr>
        <w:numPr>
          <w:ilvl w:val="1"/>
          <w:numId w:val="13"/>
        </w:numPr>
        <w:spacing w:line="256" w:lineRule="auto"/>
        <w:rPr>
          <w:rFonts w:asciiTheme="majorHAnsi" w:hAnsiTheme="majorHAnsi" w:cstheme="majorHAnsi"/>
          <w:i/>
          <w:iCs/>
          <w:sz w:val="24"/>
          <w:szCs w:val="24"/>
        </w:rPr>
      </w:pPr>
      <w:r w:rsidRPr="00DD6855">
        <w:rPr>
          <w:rFonts w:asciiTheme="majorHAnsi" w:hAnsiTheme="majorHAnsi" w:cstheme="majorHAnsi"/>
          <w:i/>
          <w:iCs/>
          <w:sz w:val="24"/>
          <w:szCs w:val="24"/>
        </w:rPr>
        <w:t xml:space="preserve">Maksymalny termin wykonania kompletnego przedmiotu zamówienia wraz z protokolarnym odbiorem, na warunkach określonych w projekcie umowy oraz zgodnie z </w:t>
      </w:r>
      <w:proofErr w:type="spellStart"/>
      <w:r w:rsidRPr="00DD6855">
        <w:rPr>
          <w:rFonts w:asciiTheme="majorHAnsi" w:hAnsiTheme="majorHAnsi" w:cstheme="majorHAnsi"/>
          <w:i/>
          <w:iCs/>
          <w:sz w:val="24"/>
          <w:szCs w:val="24"/>
        </w:rPr>
        <w:t>SWZ</w:t>
      </w:r>
      <w:proofErr w:type="spellEnd"/>
      <w:r w:rsidRPr="00DD6855">
        <w:rPr>
          <w:rFonts w:asciiTheme="majorHAnsi" w:hAnsiTheme="majorHAnsi" w:cstheme="majorHAnsi"/>
          <w:i/>
          <w:iCs/>
          <w:sz w:val="24"/>
          <w:szCs w:val="24"/>
        </w:rPr>
        <w:t xml:space="preserve"> wynosi do </w:t>
      </w:r>
      <w:r w:rsidR="002551A6">
        <w:rPr>
          <w:rFonts w:asciiTheme="majorHAnsi" w:hAnsiTheme="majorHAnsi" w:cstheme="majorHAnsi"/>
          <w:i/>
          <w:iCs/>
          <w:sz w:val="24"/>
          <w:szCs w:val="24"/>
        </w:rPr>
        <w:t>4</w:t>
      </w:r>
      <w:r w:rsidRPr="00DD6855">
        <w:rPr>
          <w:rFonts w:asciiTheme="majorHAnsi" w:hAnsiTheme="majorHAnsi" w:cstheme="majorHAnsi"/>
          <w:i/>
          <w:iCs/>
          <w:sz w:val="24"/>
          <w:szCs w:val="24"/>
        </w:rPr>
        <w:t>0 dni od daty podpisania (zawarcia) umowy w sprawie udzielenia zamówienia publicznego. W ramach niniejszego kryterium Zamawiający przyzna ofercie złożonej przez Wykonawcę punkty za skrócenie powyższego terminu.</w:t>
      </w:r>
    </w:p>
    <w:p w14:paraId="52415F41" w14:textId="77777777" w:rsidR="00DD6855" w:rsidRPr="00DD6855" w:rsidRDefault="00DD6855" w:rsidP="00DD6855">
      <w:pPr>
        <w:numPr>
          <w:ilvl w:val="1"/>
          <w:numId w:val="13"/>
        </w:numPr>
        <w:spacing w:line="256" w:lineRule="auto"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W kryterium termin realizacji zostaną przyznane punkty, na podstawie </w:t>
      </w:r>
      <w:r w:rsidRPr="00DD6855">
        <w:rPr>
          <w:rFonts w:asciiTheme="majorHAnsi" w:hAnsiTheme="majorHAnsi" w:cstheme="majorHAnsi"/>
          <w:sz w:val="24"/>
          <w:szCs w:val="24"/>
          <w:u w:val="single"/>
        </w:rPr>
        <w:t>oświadczenia wskazanego przez Wykonawcę w formularzu oferty</w:t>
      </w:r>
      <w:r w:rsidRPr="00DD6855">
        <w:rPr>
          <w:rFonts w:asciiTheme="majorHAnsi" w:hAnsiTheme="majorHAnsi" w:cstheme="majorHAnsi"/>
          <w:sz w:val="24"/>
          <w:szCs w:val="24"/>
        </w:rPr>
        <w:t>, zgodnie z poniższym zestawieniem:</w:t>
      </w:r>
    </w:p>
    <w:p w14:paraId="30F02C97" w14:textId="78F6C401" w:rsidR="00DD6855" w:rsidRPr="00DD6855" w:rsidRDefault="00DD6855" w:rsidP="00DD6855">
      <w:pPr>
        <w:ind w:left="1440"/>
        <w:rPr>
          <w:rFonts w:asciiTheme="majorHAnsi" w:hAnsiTheme="majorHAnsi" w:cstheme="majorHAnsi"/>
          <w:b/>
          <w:bCs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- za zaoferowanie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terminu realizacji</w:t>
      </w:r>
      <w:r w:rsidRPr="00DD6855">
        <w:rPr>
          <w:rFonts w:asciiTheme="majorHAnsi" w:hAnsiTheme="majorHAnsi" w:cstheme="majorHAnsi"/>
          <w:sz w:val="24"/>
          <w:szCs w:val="24"/>
        </w:rPr>
        <w:t xml:space="preserve"> w przedziale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od 1 do </w:t>
      </w:r>
      <w:r>
        <w:rPr>
          <w:rFonts w:asciiTheme="majorHAnsi" w:hAnsiTheme="majorHAnsi" w:cstheme="majorHAnsi"/>
          <w:b/>
          <w:bCs/>
          <w:sz w:val="24"/>
          <w:szCs w:val="24"/>
        </w:rPr>
        <w:t>7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 dni włącznie </w:t>
      </w:r>
      <w:r w:rsidRPr="00DD6855">
        <w:rPr>
          <w:rFonts w:asciiTheme="majorHAnsi" w:hAnsiTheme="majorHAnsi" w:cstheme="majorHAnsi"/>
          <w:sz w:val="24"/>
          <w:szCs w:val="24"/>
        </w:rPr>
        <w:t xml:space="preserve">licząc od dnia zawarcia umowy,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Wykonawca otrzyma 40,00 punktów;</w:t>
      </w:r>
    </w:p>
    <w:p w14:paraId="08EB5D86" w14:textId="578412AC" w:rsidR="00DD6855" w:rsidRPr="00DD6855" w:rsidRDefault="00DD6855" w:rsidP="00DD6855">
      <w:pPr>
        <w:ind w:left="1440"/>
        <w:rPr>
          <w:rFonts w:asciiTheme="majorHAnsi" w:hAnsiTheme="majorHAnsi" w:cstheme="majorHAnsi"/>
          <w:b/>
          <w:bCs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- za zaoferowanie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terminu realizacji</w:t>
      </w:r>
      <w:r w:rsidRPr="00DD6855">
        <w:rPr>
          <w:rFonts w:asciiTheme="majorHAnsi" w:hAnsiTheme="majorHAnsi" w:cstheme="majorHAnsi"/>
          <w:sz w:val="24"/>
          <w:szCs w:val="24"/>
        </w:rPr>
        <w:t xml:space="preserve"> w przedziale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powyżej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7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do </w:t>
      </w:r>
      <w:r>
        <w:rPr>
          <w:rFonts w:asciiTheme="majorHAnsi" w:hAnsiTheme="majorHAnsi" w:cstheme="majorHAnsi"/>
          <w:b/>
          <w:bCs/>
          <w:sz w:val="24"/>
          <w:szCs w:val="24"/>
        </w:rPr>
        <w:t>14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 dni włącznie </w:t>
      </w:r>
      <w:r w:rsidRPr="00DD6855">
        <w:rPr>
          <w:rFonts w:asciiTheme="majorHAnsi" w:hAnsiTheme="majorHAnsi" w:cstheme="majorHAnsi"/>
          <w:sz w:val="24"/>
          <w:szCs w:val="24"/>
        </w:rPr>
        <w:t xml:space="preserve">licząc od dnia zawarcia umowy,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Wykonawca otrzyma </w:t>
      </w:r>
      <w:r w:rsidR="002551A6">
        <w:rPr>
          <w:rFonts w:asciiTheme="majorHAnsi" w:hAnsiTheme="majorHAnsi" w:cstheme="majorHAnsi"/>
          <w:b/>
          <w:bCs/>
          <w:sz w:val="24"/>
          <w:szCs w:val="24"/>
        </w:rPr>
        <w:t>3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0,00 punktów;</w:t>
      </w:r>
    </w:p>
    <w:p w14:paraId="486F87CA" w14:textId="1EA1852C" w:rsidR="00DD6855" w:rsidRDefault="00DD6855" w:rsidP="00DD6855">
      <w:pPr>
        <w:ind w:left="1440"/>
        <w:rPr>
          <w:rFonts w:asciiTheme="majorHAnsi" w:hAnsiTheme="majorHAnsi" w:cstheme="majorHAnsi"/>
          <w:b/>
          <w:bCs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- za zaoferowanie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terminu realizacji</w:t>
      </w:r>
      <w:r w:rsidRPr="00DD6855">
        <w:rPr>
          <w:rFonts w:asciiTheme="majorHAnsi" w:hAnsiTheme="majorHAnsi" w:cstheme="majorHAnsi"/>
          <w:sz w:val="24"/>
          <w:szCs w:val="24"/>
        </w:rPr>
        <w:t xml:space="preserve"> w przedziale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powyżej </w:t>
      </w:r>
      <w:r>
        <w:rPr>
          <w:rFonts w:asciiTheme="majorHAnsi" w:hAnsiTheme="majorHAnsi" w:cstheme="majorHAnsi"/>
          <w:b/>
          <w:bCs/>
          <w:sz w:val="24"/>
          <w:szCs w:val="24"/>
        </w:rPr>
        <w:t>14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 do </w:t>
      </w:r>
      <w:r>
        <w:rPr>
          <w:rFonts w:asciiTheme="majorHAnsi" w:hAnsiTheme="majorHAnsi" w:cstheme="majorHAnsi"/>
          <w:b/>
          <w:bCs/>
          <w:sz w:val="24"/>
          <w:szCs w:val="24"/>
        </w:rPr>
        <w:t>21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 dni włącznie </w:t>
      </w:r>
      <w:r w:rsidRPr="00DD6855">
        <w:rPr>
          <w:rFonts w:asciiTheme="majorHAnsi" w:hAnsiTheme="majorHAnsi" w:cstheme="majorHAnsi"/>
          <w:sz w:val="24"/>
          <w:szCs w:val="24"/>
        </w:rPr>
        <w:t xml:space="preserve">licząc od dnia zawarcia umowy,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Wykonawca otrzyma </w:t>
      </w:r>
      <w:r w:rsidR="002551A6">
        <w:rPr>
          <w:rFonts w:asciiTheme="majorHAnsi" w:hAnsiTheme="majorHAnsi" w:cstheme="majorHAnsi"/>
          <w:b/>
          <w:bCs/>
          <w:sz w:val="24"/>
          <w:szCs w:val="24"/>
        </w:rPr>
        <w:t>20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,00 punktów.</w:t>
      </w:r>
    </w:p>
    <w:p w14:paraId="3ABA1B58" w14:textId="342CC440" w:rsidR="00DD6855" w:rsidRDefault="00DD6855" w:rsidP="00DD6855">
      <w:pPr>
        <w:ind w:left="1440"/>
        <w:rPr>
          <w:rFonts w:asciiTheme="majorHAnsi" w:hAnsiTheme="majorHAnsi" w:cstheme="majorHAnsi"/>
          <w:b/>
          <w:bCs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- za zaoferowanie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terminu realizacji</w:t>
      </w:r>
      <w:r w:rsidRPr="00DD6855">
        <w:rPr>
          <w:rFonts w:asciiTheme="majorHAnsi" w:hAnsiTheme="majorHAnsi" w:cstheme="majorHAnsi"/>
          <w:sz w:val="24"/>
          <w:szCs w:val="24"/>
        </w:rPr>
        <w:t xml:space="preserve"> w przedziale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powyżej </w:t>
      </w:r>
      <w:r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551A6">
        <w:rPr>
          <w:rFonts w:asciiTheme="majorHAnsi" w:hAnsiTheme="majorHAnsi" w:cstheme="majorHAnsi"/>
          <w:b/>
          <w:bCs/>
          <w:sz w:val="24"/>
          <w:szCs w:val="24"/>
        </w:rPr>
        <w:t>1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 do </w:t>
      </w:r>
      <w:r w:rsidR="002551A6">
        <w:rPr>
          <w:rFonts w:asciiTheme="majorHAnsi" w:hAnsiTheme="majorHAnsi" w:cstheme="majorHAnsi"/>
          <w:b/>
          <w:bCs/>
          <w:sz w:val="24"/>
          <w:szCs w:val="24"/>
        </w:rPr>
        <w:t>28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 dni włącznie </w:t>
      </w:r>
      <w:r w:rsidRPr="00DD6855">
        <w:rPr>
          <w:rFonts w:asciiTheme="majorHAnsi" w:hAnsiTheme="majorHAnsi" w:cstheme="majorHAnsi"/>
          <w:sz w:val="24"/>
          <w:szCs w:val="24"/>
        </w:rPr>
        <w:t xml:space="preserve">licząc od dnia zawarcia umowy,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Wykonawca otrzyma </w:t>
      </w:r>
      <w:r w:rsidR="002551A6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,00 punktów.</w:t>
      </w:r>
    </w:p>
    <w:p w14:paraId="491560FB" w14:textId="450DC6D6" w:rsidR="002551A6" w:rsidRPr="00DD6855" w:rsidRDefault="002551A6" w:rsidP="002551A6">
      <w:pPr>
        <w:ind w:left="1440"/>
        <w:rPr>
          <w:rFonts w:asciiTheme="majorHAnsi" w:hAnsiTheme="majorHAnsi" w:cstheme="majorHAnsi"/>
          <w:b/>
          <w:bCs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- za zaoferowanie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terminu realizacji</w:t>
      </w:r>
      <w:r w:rsidRPr="00DD6855">
        <w:rPr>
          <w:rFonts w:asciiTheme="majorHAnsi" w:hAnsiTheme="majorHAnsi" w:cstheme="majorHAnsi"/>
          <w:sz w:val="24"/>
          <w:szCs w:val="24"/>
        </w:rPr>
        <w:t xml:space="preserve"> w przedziale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powyżej </w:t>
      </w:r>
      <w:r>
        <w:rPr>
          <w:rFonts w:asciiTheme="majorHAnsi" w:hAnsiTheme="majorHAnsi" w:cstheme="majorHAnsi"/>
          <w:b/>
          <w:bCs/>
          <w:sz w:val="24"/>
          <w:szCs w:val="24"/>
        </w:rPr>
        <w:t>28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 do </w:t>
      </w:r>
      <w:r>
        <w:rPr>
          <w:rFonts w:asciiTheme="majorHAnsi" w:hAnsiTheme="majorHAnsi" w:cstheme="majorHAnsi"/>
          <w:b/>
          <w:bCs/>
          <w:sz w:val="24"/>
          <w:szCs w:val="24"/>
        </w:rPr>
        <w:t>40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 xml:space="preserve"> dni włącznie </w:t>
      </w:r>
      <w:r w:rsidRPr="00DD6855">
        <w:rPr>
          <w:rFonts w:asciiTheme="majorHAnsi" w:hAnsiTheme="majorHAnsi" w:cstheme="majorHAnsi"/>
          <w:sz w:val="24"/>
          <w:szCs w:val="24"/>
        </w:rPr>
        <w:t xml:space="preserve">licząc od dnia zawarcia umowy, 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Wykonawca otrzyma 0,00 punktów.</w:t>
      </w:r>
    </w:p>
    <w:p w14:paraId="79B92D5E" w14:textId="77777777" w:rsidR="00DD6855" w:rsidRPr="00DD6855" w:rsidRDefault="00DD6855" w:rsidP="00DD6855">
      <w:pPr>
        <w:numPr>
          <w:ilvl w:val="1"/>
          <w:numId w:val="13"/>
        </w:numPr>
        <w:spacing w:line="256" w:lineRule="auto"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>Termin realizacji należy podać w pełnych dniach.</w:t>
      </w:r>
    </w:p>
    <w:p w14:paraId="500E58F2" w14:textId="27113E35" w:rsidR="00DD6855" w:rsidRPr="00DD6855" w:rsidRDefault="00DD6855" w:rsidP="00DD6855">
      <w:pPr>
        <w:numPr>
          <w:ilvl w:val="1"/>
          <w:numId w:val="13"/>
        </w:numPr>
        <w:spacing w:line="256" w:lineRule="auto"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W przypadku zadeklarowania przez Wykonawcę terminu wykonania dłuższego niż (powyżej) </w:t>
      </w:r>
      <w:r w:rsidR="002551A6">
        <w:rPr>
          <w:rFonts w:asciiTheme="majorHAnsi" w:hAnsiTheme="majorHAnsi" w:cstheme="majorHAnsi"/>
          <w:sz w:val="24"/>
          <w:szCs w:val="24"/>
        </w:rPr>
        <w:t>4</w:t>
      </w:r>
      <w:r w:rsidRPr="00DD6855">
        <w:rPr>
          <w:rFonts w:asciiTheme="majorHAnsi" w:hAnsiTheme="majorHAnsi" w:cstheme="majorHAnsi"/>
          <w:sz w:val="24"/>
          <w:szCs w:val="24"/>
        </w:rPr>
        <w:t xml:space="preserve">0 dni, Zamawiający ofertę odrzuci, jako ofertę niezgodną z warunkami zamówienia. </w:t>
      </w:r>
    </w:p>
    <w:p w14:paraId="51772809" w14:textId="77777777" w:rsidR="00DD6855" w:rsidRPr="00DD6855" w:rsidRDefault="00DD6855" w:rsidP="00DD6855">
      <w:pPr>
        <w:numPr>
          <w:ilvl w:val="1"/>
          <w:numId w:val="13"/>
        </w:numPr>
        <w:spacing w:line="256" w:lineRule="auto"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i/>
          <w:iCs/>
          <w:sz w:val="24"/>
          <w:szCs w:val="24"/>
        </w:rPr>
        <w:t>W przypadku podania przez Wykonawcę terminu realizacji w innych jednostkach rozliczeniowych niż dni Zamawiający dokona przeliczenia, o ile będzie to możliwe, przyjmując zasadę, że 1 dzień odpowiada 24 godzinom. W przypadku zaoferowania niepełnych jednostek czasu, np. 3,5 dnia, Zamawiający przyjmie wartości z zastosowaniem zasady zaokrąglenia – wartości poniżej 0,5 dnia zostaną pominięte, a wartości równe lub wyższe niż 0,5 dnia zostaną zaokrąglone w górę.</w:t>
      </w:r>
    </w:p>
    <w:p w14:paraId="6347BF3A" w14:textId="2160FF27" w:rsidR="00DD6855" w:rsidRPr="00DD6855" w:rsidRDefault="00DD6855" w:rsidP="00DD6855">
      <w:pPr>
        <w:numPr>
          <w:ilvl w:val="1"/>
          <w:numId w:val="13"/>
        </w:numPr>
        <w:spacing w:line="256" w:lineRule="auto"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lastRenderedPageBreak/>
        <w:t xml:space="preserve">W przypadku gdy Wykonawca nie złoży deklaracji dotyczącej terminu realizacji, złoży deklarację niejednoznaczną lub uniemożliwiającą dokonanie oceny, albo zadeklaruje termin w jednostkach czasu, których nie będzie możliwe przeliczenie zgodnie z powyższymi zasadami, Zamawiający przyzna ofercie 0,00 punktów w ramach niniejszego kryterium, przyjmując jednocześnie, że termin realizacji wynosi maksymalny termin dopuszczony w </w:t>
      </w:r>
      <w:proofErr w:type="spellStart"/>
      <w:r w:rsidRPr="00DD6855">
        <w:rPr>
          <w:rFonts w:asciiTheme="majorHAnsi" w:hAnsiTheme="majorHAnsi" w:cstheme="majorHAnsi"/>
          <w:sz w:val="24"/>
          <w:szCs w:val="24"/>
        </w:rPr>
        <w:t>SWZ</w:t>
      </w:r>
      <w:proofErr w:type="spellEnd"/>
      <w:r w:rsidRPr="00DD6855">
        <w:rPr>
          <w:rFonts w:asciiTheme="majorHAnsi" w:hAnsiTheme="majorHAnsi" w:cstheme="majorHAnsi"/>
          <w:sz w:val="24"/>
          <w:szCs w:val="24"/>
        </w:rPr>
        <w:t>, tj. do</w:t>
      </w:r>
      <w:r w:rsidR="002551A6">
        <w:rPr>
          <w:rFonts w:asciiTheme="majorHAnsi" w:hAnsiTheme="majorHAnsi" w:cstheme="majorHAnsi"/>
          <w:sz w:val="24"/>
          <w:szCs w:val="24"/>
        </w:rPr>
        <w:t xml:space="preserve"> 40</w:t>
      </w:r>
      <w:r w:rsidRPr="00DD6855">
        <w:rPr>
          <w:rFonts w:asciiTheme="majorHAnsi" w:hAnsiTheme="majorHAnsi" w:cstheme="majorHAnsi"/>
          <w:sz w:val="24"/>
          <w:szCs w:val="24"/>
        </w:rPr>
        <w:t xml:space="preserve"> dni od dnia zawarcia umowy.</w:t>
      </w:r>
    </w:p>
    <w:p w14:paraId="52800BBB" w14:textId="53BEF487" w:rsidR="00DD6855" w:rsidRPr="00DD6855" w:rsidRDefault="00DD6855" w:rsidP="00DD6855">
      <w:pPr>
        <w:numPr>
          <w:ilvl w:val="1"/>
          <w:numId w:val="13"/>
        </w:numPr>
        <w:spacing w:line="256" w:lineRule="auto"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W przypadku zadeklarowania przez Wykonawcę terminu realizacji dłuższego niż </w:t>
      </w:r>
      <w:r w:rsidR="002551A6">
        <w:rPr>
          <w:rFonts w:asciiTheme="majorHAnsi" w:hAnsiTheme="majorHAnsi" w:cstheme="majorHAnsi"/>
          <w:sz w:val="24"/>
          <w:szCs w:val="24"/>
        </w:rPr>
        <w:t>4</w:t>
      </w:r>
      <w:r w:rsidRPr="00DD6855">
        <w:rPr>
          <w:rFonts w:asciiTheme="majorHAnsi" w:hAnsiTheme="majorHAnsi" w:cstheme="majorHAnsi"/>
          <w:sz w:val="24"/>
          <w:szCs w:val="24"/>
        </w:rPr>
        <w:t>0 dni, Zamawiający odrzuci ofertę jako niezgodną z warunkami zamówienia.</w:t>
      </w:r>
    </w:p>
    <w:p w14:paraId="154EE1D9" w14:textId="77777777" w:rsidR="00DD6855" w:rsidRPr="00DD6855" w:rsidRDefault="00DD6855" w:rsidP="00DD6855">
      <w:pPr>
        <w:numPr>
          <w:ilvl w:val="1"/>
          <w:numId w:val="13"/>
        </w:numPr>
        <w:spacing w:line="256" w:lineRule="auto"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Wykonawca związany będzie zaoferowanym i wskazanym w formularzu ofertowym terminem wykonania. </w:t>
      </w:r>
    </w:p>
    <w:p w14:paraId="0E3AFE4D" w14:textId="77777777" w:rsidR="00DD6855" w:rsidRPr="00DD6855" w:rsidRDefault="00DD6855" w:rsidP="00DD6855">
      <w:pPr>
        <w:numPr>
          <w:ilvl w:val="1"/>
          <w:numId w:val="13"/>
        </w:numPr>
        <w:spacing w:line="256" w:lineRule="auto"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>W kryterium „</w:t>
      </w:r>
      <w:r w:rsidRPr="00DD6855">
        <w:rPr>
          <w:rFonts w:asciiTheme="majorHAnsi" w:hAnsiTheme="majorHAnsi" w:cstheme="majorHAnsi"/>
          <w:b/>
          <w:bCs/>
          <w:sz w:val="24"/>
          <w:szCs w:val="24"/>
        </w:rPr>
        <w:t>termin realizacji</w:t>
      </w:r>
      <w:r w:rsidRPr="00DD6855">
        <w:rPr>
          <w:rFonts w:asciiTheme="majorHAnsi" w:hAnsiTheme="majorHAnsi" w:cstheme="majorHAnsi"/>
          <w:sz w:val="24"/>
          <w:szCs w:val="24"/>
        </w:rPr>
        <w:t xml:space="preserve">” Wykonawca może otrzymać maksymalnie 40,00 punktów. </w:t>
      </w:r>
    </w:p>
    <w:p w14:paraId="083A99DB" w14:textId="77777777" w:rsidR="00DD6855" w:rsidRPr="00DD6855" w:rsidRDefault="00DD6855" w:rsidP="00DD6855">
      <w:pPr>
        <w:pStyle w:val="Akapitzlist"/>
        <w:numPr>
          <w:ilvl w:val="0"/>
          <w:numId w:val="12"/>
        </w:numPr>
        <w:suppressAutoHyphens/>
        <w:spacing w:line="256" w:lineRule="auto"/>
        <w:contextualSpacing w:val="0"/>
        <w:rPr>
          <w:rFonts w:asciiTheme="majorHAnsi" w:hAnsiTheme="majorHAnsi" w:cstheme="majorHAnsi"/>
          <w:color w:val="C00000"/>
          <w:sz w:val="24"/>
          <w:szCs w:val="24"/>
        </w:rPr>
      </w:pPr>
      <w:r w:rsidRPr="00DD6855">
        <w:rPr>
          <w:rFonts w:asciiTheme="majorHAnsi" w:hAnsiTheme="majorHAnsi" w:cstheme="majorHAnsi"/>
          <w:color w:val="C00000"/>
          <w:sz w:val="24"/>
          <w:szCs w:val="24"/>
        </w:rPr>
        <w:t>Ocenie zostaną poddane cena oferty brutto za realizację przedmiotu zamówienia obliczona przez Wykonawcę zgodnie z obowiązującymi przepisami prawa, termin realizacji.</w:t>
      </w:r>
    </w:p>
    <w:p w14:paraId="4B2D1DC8" w14:textId="77777777" w:rsidR="00DD6855" w:rsidRPr="00DD6855" w:rsidRDefault="00DD6855" w:rsidP="00DD6855">
      <w:pPr>
        <w:numPr>
          <w:ilvl w:val="0"/>
          <w:numId w:val="12"/>
        </w:numPr>
        <w:suppressAutoHyphens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>Maksymalna liczba punktów wynosi 100,00. Uzyskana liczba punktów (łączna w ramach ww. kryteriów) zaokrąglana będzie do drugiego miejsca po przecinku. Łączną ocenę punktową oferty stanowi suma iloczynów punktów w poszczególnych kryteriach i przypisanych im procentowo znaczeń. Przyznawanie ilości punktów poszczególnym ofertom odbywać się będzie wg następującej zasady:</w:t>
      </w:r>
    </w:p>
    <w:p w14:paraId="1CDC567A" w14:textId="77777777" w:rsidR="00DD6855" w:rsidRPr="00DD6855" w:rsidRDefault="00DD6855" w:rsidP="00DD6855">
      <w:pPr>
        <w:ind w:left="720"/>
        <w:rPr>
          <w:rFonts w:asciiTheme="majorHAnsi" w:hAnsiTheme="majorHAnsi" w:cstheme="majorHAnsi"/>
          <w:b/>
          <w:bCs/>
          <w:color w:val="C00000"/>
          <w:sz w:val="24"/>
          <w:szCs w:val="24"/>
        </w:rPr>
      </w:pPr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Liczba punktów = </w:t>
      </w:r>
      <w:proofErr w:type="spellStart"/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>LC</w:t>
      </w:r>
      <w:proofErr w:type="spellEnd"/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 + P </w:t>
      </w:r>
    </w:p>
    <w:p w14:paraId="4BEE5179" w14:textId="77777777" w:rsidR="00DD6855" w:rsidRPr="00DD6855" w:rsidRDefault="00DD6855" w:rsidP="00DD6855">
      <w:pPr>
        <w:ind w:left="720"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 xml:space="preserve">gdzie: </w:t>
      </w:r>
      <w:r w:rsidRPr="00DD6855">
        <w:rPr>
          <w:rFonts w:asciiTheme="majorHAnsi" w:hAnsiTheme="majorHAnsi" w:cstheme="majorHAnsi"/>
          <w:sz w:val="24"/>
          <w:szCs w:val="24"/>
        </w:rPr>
        <w:tab/>
      </w:r>
      <w:r w:rsidRPr="00DD6855">
        <w:rPr>
          <w:rFonts w:asciiTheme="majorHAnsi" w:hAnsiTheme="majorHAnsi" w:cstheme="majorHAnsi"/>
          <w:sz w:val="24"/>
          <w:szCs w:val="24"/>
        </w:rPr>
        <w:tab/>
      </w:r>
    </w:p>
    <w:p w14:paraId="10B86FEB" w14:textId="77777777" w:rsidR="00DD6855" w:rsidRPr="00DD6855" w:rsidRDefault="00DD6855" w:rsidP="00DD6855">
      <w:pPr>
        <w:ind w:left="720"/>
        <w:rPr>
          <w:rFonts w:asciiTheme="majorHAnsi" w:hAnsiTheme="majorHAnsi" w:cstheme="majorHAnsi"/>
          <w:sz w:val="24"/>
          <w:szCs w:val="24"/>
        </w:rPr>
      </w:pPr>
      <w:proofErr w:type="spellStart"/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>LC</w:t>
      </w:r>
      <w:proofErr w:type="spellEnd"/>
      <w:r w:rsidRPr="00DD6855">
        <w:rPr>
          <w:rFonts w:asciiTheme="majorHAnsi" w:hAnsiTheme="majorHAnsi" w:cstheme="majorHAnsi"/>
          <w:color w:val="C00000"/>
          <w:sz w:val="24"/>
          <w:szCs w:val="24"/>
        </w:rPr>
        <w:t xml:space="preserve">– </w:t>
      </w:r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>liczba punktów przyznana ofercie w kryterium cena</w:t>
      </w:r>
      <w:r w:rsidRPr="00DD6855">
        <w:rPr>
          <w:rFonts w:asciiTheme="majorHAnsi" w:hAnsiTheme="majorHAnsi" w:cstheme="majorHAnsi"/>
          <w:sz w:val="24"/>
          <w:szCs w:val="24"/>
        </w:rPr>
        <w:t>= (</w:t>
      </w:r>
      <w:r w:rsidRPr="00DD6855">
        <w:rPr>
          <w:rFonts w:asciiTheme="majorHAnsi" w:hAnsiTheme="majorHAnsi" w:cstheme="majorHAnsi"/>
          <w:i/>
          <w:iCs/>
          <w:sz w:val="24"/>
          <w:szCs w:val="24"/>
        </w:rPr>
        <w:t>najniższa zaproponowana cena ofertowa brutto / badana cena ofertowa brutto) x 60,00% x 100,00 punktów</w:t>
      </w:r>
    </w:p>
    <w:p w14:paraId="0EAA3F80" w14:textId="77777777" w:rsidR="00DD6855" w:rsidRPr="00DD6855" w:rsidRDefault="00DD6855" w:rsidP="00DD6855">
      <w:pPr>
        <w:ind w:left="720"/>
        <w:rPr>
          <w:rFonts w:asciiTheme="majorHAnsi" w:hAnsiTheme="majorHAnsi" w:cstheme="majorHAnsi"/>
          <w:i/>
          <w:iCs/>
          <w:sz w:val="24"/>
          <w:szCs w:val="24"/>
        </w:rPr>
      </w:pPr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>P</w:t>
      </w:r>
      <w:r w:rsidRPr="00DD6855">
        <w:rPr>
          <w:rFonts w:asciiTheme="majorHAnsi" w:hAnsiTheme="majorHAnsi" w:cstheme="majorHAnsi"/>
          <w:color w:val="C00000"/>
          <w:sz w:val="24"/>
          <w:szCs w:val="24"/>
        </w:rPr>
        <w:t xml:space="preserve"> – </w:t>
      </w:r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liczba punktów przyznana ofercie w kryterium </w:t>
      </w:r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  <w:u w:val="single"/>
        </w:rPr>
        <w:t>termin realizacji</w:t>
      </w:r>
    </w:p>
    <w:p w14:paraId="3452BCA9" w14:textId="77777777" w:rsidR="00DD6855" w:rsidRPr="00DD6855" w:rsidRDefault="00DD6855" w:rsidP="00DD6855">
      <w:pPr>
        <w:numPr>
          <w:ilvl w:val="0"/>
          <w:numId w:val="12"/>
        </w:numPr>
        <w:suppressAutoHyphens/>
        <w:rPr>
          <w:rFonts w:asciiTheme="majorHAnsi" w:hAnsiTheme="majorHAnsi" w:cstheme="majorHAnsi"/>
          <w:color w:val="C00000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t>Wynik - oferta, która przedstawia najkorzystniejszy bilans (maksymalna liczba przyznanych punktów w oparciu o ustalone kryteria) zostanie oceniona, jako najkorzystniejsza, pozostałe oferty zostaną sklasyfikowane zgodnie z ilością uzyskanych punktów</w:t>
      </w:r>
      <w:r w:rsidRPr="00DD6855">
        <w:rPr>
          <w:rFonts w:asciiTheme="majorHAnsi" w:hAnsiTheme="majorHAnsi" w:cstheme="majorHAnsi"/>
          <w:color w:val="000000" w:themeColor="text1"/>
          <w:sz w:val="24"/>
          <w:szCs w:val="24"/>
        </w:rPr>
        <w:t>. Łączną ocenę punktową oferty stanowi suma iloczynów punktów w poszczególnych kryteriach i przypisanych im procentowo znaczeń. Za ofertę najkorzystniejsza uznana zostanie oferta o najwyższej łącznej ocenie punktowej. Pozostałym</w:t>
      </w:r>
      <w:r w:rsidRPr="00DD6855">
        <w:rPr>
          <w:rFonts w:asciiTheme="majorHAnsi" w:hAnsiTheme="majorHAnsi" w:cstheme="majorHAnsi"/>
          <w:sz w:val="24"/>
          <w:szCs w:val="24"/>
        </w:rPr>
        <w:t xml:space="preserve"> Wykonawcom przypisana zostanie odpowiednio mniejsza (proporcjonalnie mniejsza) liczba punktów.</w:t>
      </w:r>
    </w:p>
    <w:p w14:paraId="1C4F45CA" w14:textId="793057A4" w:rsidR="00DD6855" w:rsidRPr="002551A6" w:rsidRDefault="00DD6855" w:rsidP="00DD6855">
      <w:pPr>
        <w:numPr>
          <w:ilvl w:val="0"/>
          <w:numId w:val="12"/>
        </w:numPr>
        <w:suppressAutoHyphens/>
        <w:rPr>
          <w:rFonts w:asciiTheme="majorHAnsi" w:hAnsiTheme="majorHAnsi" w:cstheme="majorHAnsi"/>
          <w:sz w:val="24"/>
          <w:szCs w:val="24"/>
        </w:rPr>
      </w:pPr>
      <w:r w:rsidRPr="00DD6855">
        <w:rPr>
          <w:rFonts w:asciiTheme="majorHAnsi" w:hAnsiTheme="majorHAnsi" w:cstheme="majorHAnsi"/>
          <w:sz w:val="24"/>
          <w:szCs w:val="24"/>
        </w:rPr>
        <w:lastRenderedPageBreak/>
        <w:t xml:space="preserve">W przypadku, gdy nie da się wyłonić oferty najkorzystniejszej ze względu na to, że minimum dwie oferty mają równą liczbę punktów, Zamawiający zastosuje właściwą procedurę określoną w </w:t>
      </w:r>
      <w:r w:rsidRPr="00DD6855">
        <w:rPr>
          <w:rFonts w:asciiTheme="majorHAnsi" w:hAnsiTheme="majorHAnsi" w:cstheme="majorHAnsi"/>
          <w:i/>
          <w:iCs/>
          <w:sz w:val="24"/>
          <w:szCs w:val="24"/>
        </w:rPr>
        <w:t xml:space="preserve">art. 248 ustawy </w:t>
      </w:r>
      <w:proofErr w:type="spellStart"/>
      <w:r w:rsidRPr="00DD6855">
        <w:rPr>
          <w:rFonts w:asciiTheme="majorHAnsi" w:hAnsiTheme="majorHAnsi" w:cstheme="majorHAnsi"/>
          <w:i/>
          <w:iCs/>
          <w:sz w:val="24"/>
          <w:szCs w:val="24"/>
        </w:rPr>
        <w:t>Pzp</w:t>
      </w:r>
      <w:proofErr w:type="spellEnd"/>
      <w:r w:rsidRPr="00DD6855">
        <w:rPr>
          <w:rFonts w:asciiTheme="majorHAnsi" w:hAnsiTheme="majorHAnsi" w:cstheme="majorHAnsi"/>
          <w:sz w:val="24"/>
          <w:szCs w:val="24"/>
        </w:rPr>
        <w:t>.</w:t>
      </w:r>
      <w:r w:rsidRPr="00DD6855">
        <w:rPr>
          <w:rFonts w:asciiTheme="majorHAnsi" w:hAnsiTheme="majorHAnsi" w:cstheme="majorHAnsi"/>
          <w:b/>
          <w:bCs/>
          <w:color w:val="C00000"/>
          <w:sz w:val="24"/>
          <w:szCs w:val="24"/>
        </w:rPr>
        <w:t>”</w:t>
      </w:r>
    </w:p>
    <w:p w14:paraId="6FF727D8" w14:textId="4C302B78" w:rsidR="002551A6" w:rsidRDefault="002551A6" w:rsidP="002551A6">
      <w:pPr>
        <w:suppressAutoHyphens/>
        <w:rPr>
          <w:rFonts w:asciiTheme="majorHAnsi" w:hAnsiTheme="majorHAnsi" w:cstheme="majorHAnsi"/>
          <w:sz w:val="24"/>
          <w:szCs w:val="24"/>
        </w:rPr>
      </w:pPr>
      <w:r w:rsidRPr="002551A6">
        <w:rPr>
          <w:rFonts w:asciiTheme="majorHAnsi" w:hAnsiTheme="majorHAnsi" w:cstheme="majorHAnsi"/>
          <w:sz w:val="24"/>
          <w:szCs w:val="24"/>
        </w:rPr>
        <w:t>Powyższe modyfikacje Specyfikacji Warunków Zamówienia (</w:t>
      </w:r>
      <w:proofErr w:type="spellStart"/>
      <w:r w:rsidRPr="002551A6">
        <w:rPr>
          <w:rFonts w:asciiTheme="majorHAnsi" w:hAnsiTheme="majorHAnsi" w:cstheme="majorHAnsi"/>
          <w:sz w:val="24"/>
          <w:szCs w:val="24"/>
        </w:rPr>
        <w:t>SWZ</w:t>
      </w:r>
      <w:proofErr w:type="spellEnd"/>
      <w:r w:rsidRPr="002551A6">
        <w:rPr>
          <w:rFonts w:asciiTheme="majorHAnsi" w:hAnsiTheme="majorHAnsi" w:cstheme="majorHAnsi"/>
          <w:sz w:val="24"/>
          <w:szCs w:val="24"/>
        </w:rPr>
        <w:t xml:space="preserve">) są wiążące dla wszystkich Wykonawców. Zmiany te mają zastosowanie również do pozostałych załączników do </w:t>
      </w:r>
      <w:proofErr w:type="spellStart"/>
      <w:r w:rsidRPr="002551A6">
        <w:rPr>
          <w:rFonts w:asciiTheme="majorHAnsi" w:hAnsiTheme="majorHAnsi" w:cstheme="majorHAnsi"/>
          <w:sz w:val="24"/>
          <w:szCs w:val="24"/>
        </w:rPr>
        <w:t>SWZ</w:t>
      </w:r>
      <w:proofErr w:type="spellEnd"/>
      <w:r w:rsidRPr="002551A6">
        <w:rPr>
          <w:rFonts w:asciiTheme="majorHAnsi" w:hAnsiTheme="majorHAnsi" w:cstheme="majorHAnsi"/>
          <w:sz w:val="24"/>
          <w:szCs w:val="24"/>
        </w:rPr>
        <w:t xml:space="preserve"> w zakresie, w jakim wpływają na ich treść lub postanowienia.</w:t>
      </w:r>
    </w:p>
    <w:p w14:paraId="00AA8A8D" w14:textId="77777777" w:rsidR="002551A6" w:rsidRPr="00DD6855" w:rsidRDefault="002551A6" w:rsidP="002551A6">
      <w:pPr>
        <w:suppressAutoHyphens/>
        <w:rPr>
          <w:rFonts w:asciiTheme="majorHAnsi" w:hAnsiTheme="majorHAnsi" w:cstheme="majorHAnsi"/>
          <w:sz w:val="24"/>
          <w:szCs w:val="24"/>
        </w:rPr>
      </w:pPr>
    </w:p>
    <w:p w14:paraId="69A4F6F7" w14:textId="0CF606EE" w:rsidR="00701151" w:rsidRPr="009F79C1" w:rsidRDefault="00701151" w:rsidP="00701151">
      <w:pPr>
        <w:shd w:val="clear" w:color="auto" w:fill="D9D9D9" w:themeFill="background1" w:themeFillShade="D9"/>
        <w:rPr>
          <w:rFonts w:asciiTheme="majorHAnsi" w:hAnsiTheme="majorHAnsi" w:cstheme="majorHAnsi"/>
          <w:b/>
          <w:bCs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sz w:val="24"/>
          <w:szCs w:val="24"/>
        </w:rPr>
        <w:t xml:space="preserve">ZMIANA OGŁOSZENIA O ZAMÓWIENIU W </w:t>
      </w:r>
      <w:proofErr w:type="spellStart"/>
      <w:r w:rsidRPr="009F79C1">
        <w:rPr>
          <w:rFonts w:asciiTheme="majorHAnsi" w:hAnsiTheme="majorHAnsi" w:cstheme="majorHAnsi"/>
          <w:b/>
          <w:bCs/>
          <w:sz w:val="24"/>
          <w:szCs w:val="24"/>
        </w:rPr>
        <w:t>BZP</w:t>
      </w:r>
      <w:proofErr w:type="spellEnd"/>
    </w:p>
    <w:p w14:paraId="660D76AD" w14:textId="283B071F" w:rsidR="00CC7663" w:rsidRPr="009F79C1" w:rsidRDefault="00CC7663" w:rsidP="00006B2F">
      <w:pPr>
        <w:spacing w:after="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9F79C1">
        <w:rPr>
          <w:rFonts w:asciiTheme="majorHAnsi" w:hAnsiTheme="majorHAnsi" w:cstheme="majorHAnsi"/>
          <w:sz w:val="24"/>
          <w:szCs w:val="24"/>
        </w:rPr>
        <w:t>Zamawiający</w:t>
      </w:r>
      <w:r w:rsidR="00AA6821" w:rsidRPr="009F79C1">
        <w:rPr>
          <w:rFonts w:asciiTheme="majorHAnsi" w:hAnsiTheme="majorHAnsi" w:cstheme="majorHAnsi"/>
          <w:sz w:val="24"/>
          <w:szCs w:val="24"/>
        </w:rPr>
        <w:t xml:space="preserve">, działając na podstawie art. 271 ust. 1 i 2 ustawy </w:t>
      </w:r>
      <w:proofErr w:type="spellStart"/>
      <w:r w:rsidR="00AA6821" w:rsidRPr="009F79C1">
        <w:rPr>
          <w:rFonts w:asciiTheme="majorHAnsi" w:hAnsiTheme="majorHAnsi" w:cstheme="majorHAnsi"/>
          <w:sz w:val="24"/>
          <w:szCs w:val="24"/>
        </w:rPr>
        <w:t>PZP</w:t>
      </w:r>
      <w:proofErr w:type="spellEnd"/>
      <w:r w:rsidR="00AA6821" w:rsidRPr="009F79C1">
        <w:rPr>
          <w:rFonts w:asciiTheme="majorHAnsi" w:hAnsiTheme="majorHAnsi" w:cstheme="majorHAnsi"/>
          <w:sz w:val="24"/>
          <w:szCs w:val="24"/>
        </w:rPr>
        <w:t xml:space="preserve">, </w:t>
      </w:r>
      <w:r w:rsidRPr="009F79C1">
        <w:rPr>
          <w:rFonts w:asciiTheme="majorHAnsi" w:hAnsiTheme="majorHAnsi" w:cstheme="majorHAnsi"/>
          <w:sz w:val="24"/>
          <w:szCs w:val="24"/>
        </w:rPr>
        <w:t xml:space="preserve">dokonuje zmian w niniejszej procedurze </w:t>
      </w:r>
      <w:r w:rsidR="00880995" w:rsidRPr="009F79C1">
        <w:rPr>
          <w:rFonts w:asciiTheme="majorHAnsi" w:hAnsiTheme="majorHAnsi" w:cstheme="majorHAnsi"/>
          <w:sz w:val="24"/>
          <w:szCs w:val="24"/>
        </w:rPr>
        <w:t>–</w:t>
      </w:r>
      <w:r w:rsidR="00DD6855">
        <w:rPr>
          <w:rFonts w:asciiTheme="majorHAnsi" w:hAnsiTheme="majorHAnsi" w:cstheme="majorHAnsi"/>
          <w:sz w:val="24"/>
          <w:szCs w:val="24"/>
        </w:rPr>
        <w:t xml:space="preserve"> </w:t>
      </w:r>
      <w:r w:rsidR="00917A5F">
        <w:rPr>
          <w:rFonts w:asciiTheme="majorHAnsi" w:hAnsiTheme="majorHAnsi" w:cstheme="majorHAnsi"/>
          <w:sz w:val="24"/>
          <w:szCs w:val="24"/>
        </w:rPr>
        <w:t xml:space="preserve">dokonuje korekty w zakresie wskazania okresu realizacji zamówienia oraz </w:t>
      </w:r>
      <w:r w:rsidRPr="009F79C1">
        <w:rPr>
          <w:rFonts w:asciiTheme="majorHAnsi" w:hAnsiTheme="majorHAnsi" w:cstheme="majorHAnsi"/>
          <w:sz w:val="24"/>
          <w:szCs w:val="24"/>
        </w:rPr>
        <w:t>przedłuża termin</w:t>
      </w:r>
      <w:r w:rsidR="00880995" w:rsidRPr="009F79C1">
        <w:rPr>
          <w:rFonts w:asciiTheme="majorHAnsi" w:hAnsiTheme="majorHAnsi" w:cstheme="majorHAnsi"/>
          <w:sz w:val="24"/>
          <w:szCs w:val="24"/>
        </w:rPr>
        <w:t>u</w:t>
      </w:r>
      <w:r w:rsidRPr="009F79C1">
        <w:rPr>
          <w:rFonts w:asciiTheme="majorHAnsi" w:hAnsiTheme="majorHAnsi" w:cstheme="majorHAnsi"/>
          <w:sz w:val="24"/>
          <w:szCs w:val="24"/>
        </w:rPr>
        <w:t xml:space="preserve"> składania ofert (a w ślad za powyższym – również termin</w:t>
      </w:r>
      <w:r w:rsidR="00880995" w:rsidRPr="009F79C1">
        <w:rPr>
          <w:rFonts w:asciiTheme="majorHAnsi" w:hAnsiTheme="majorHAnsi" w:cstheme="majorHAnsi"/>
          <w:sz w:val="24"/>
          <w:szCs w:val="24"/>
        </w:rPr>
        <w:t>u</w:t>
      </w:r>
      <w:r w:rsidRPr="009F79C1">
        <w:rPr>
          <w:rFonts w:asciiTheme="majorHAnsi" w:hAnsiTheme="majorHAnsi" w:cstheme="majorHAnsi"/>
          <w:sz w:val="24"/>
          <w:szCs w:val="24"/>
        </w:rPr>
        <w:t xml:space="preserve"> otwarcia ofert oraz termin</w:t>
      </w:r>
      <w:r w:rsidR="00880995" w:rsidRPr="009F79C1">
        <w:rPr>
          <w:rFonts w:asciiTheme="majorHAnsi" w:hAnsiTheme="majorHAnsi" w:cstheme="majorHAnsi"/>
          <w:sz w:val="24"/>
          <w:szCs w:val="24"/>
        </w:rPr>
        <w:t>u</w:t>
      </w:r>
      <w:r w:rsidRPr="009F79C1">
        <w:rPr>
          <w:rFonts w:asciiTheme="majorHAnsi" w:hAnsiTheme="majorHAnsi" w:cstheme="majorHAnsi"/>
          <w:sz w:val="24"/>
          <w:szCs w:val="24"/>
        </w:rPr>
        <w:t xml:space="preserve"> związania ofertą) w treści ogłoszenia o zamówieniu</w:t>
      </w:r>
      <w:r w:rsidR="00B42C49" w:rsidRPr="009F79C1">
        <w:rPr>
          <w:rFonts w:asciiTheme="majorHAnsi" w:hAnsiTheme="majorHAnsi" w:cstheme="majorHAnsi"/>
          <w:sz w:val="24"/>
          <w:szCs w:val="24"/>
        </w:rPr>
        <w:t xml:space="preserve"> - w sposób analogiczny do zmian powyżej wymienionych w treści niniejszego pisma.</w:t>
      </w:r>
    </w:p>
    <w:p w14:paraId="14632E90" w14:textId="3BFE0907" w:rsidR="00AA6821" w:rsidRPr="009F79C1" w:rsidRDefault="00AA6821" w:rsidP="00006B2F">
      <w:pPr>
        <w:spacing w:after="0" w:line="240" w:lineRule="auto"/>
        <w:jc w:val="both"/>
        <w:rPr>
          <w:rFonts w:asciiTheme="majorHAnsi" w:hAnsiTheme="majorHAnsi" w:cstheme="majorHAnsi"/>
          <w:sz w:val="24"/>
          <w:szCs w:val="24"/>
        </w:rPr>
      </w:pPr>
    </w:p>
    <w:p w14:paraId="1BAD2CA9" w14:textId="6D008646" w:rsidR="00AA6821" w:rsidRPr="009F79C1" w:rsidRDefault="00AA6821" w:rsidP="00006B2F">
      <w:pPr>
        <w:spacing w:after="0" w:line="240" w:lineRule="auto"/>
        <w:jc w:val="both"/>
        <w:rPr>
          <w:rFonts w:asciiTheme="majorHAnsi" w:hAnsiTheme="majorHAnsi" w:cstheme="majorHAnsi"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b/>
          <w:bCs/>
          <w:color w:val="C00000"/>
          <w:sz w:val="24"/>
          <w:szCs w:val="24"/>
        </w:rPr>
        <w:t xml:space="preserve">Załącznik: </w:t>
      </w:r>
    </w:p>
    <w:p w14:paraId="482C299C" w14:textId="3378A6AB" w:rsidR="00AA6821" w:rsidRPr="009F79C1" w:rsidRDefault="00AA6821" w:rsidP="00AA6821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Theme="majorHAnsi" w:hAnsiTheme="majorHAnsi" w:cstheme="majorHAnsi"/>
          <w:color w:val="C00000"/>
          <w:sz w:val="24"/>
          <w:szCs w:val="24"/>
        </w:rPr>
      </w:pPr>
      <w:r w:rsidRPr="009F79C1">
        <w:rPr>
          <w:rFonts w:asciiTheme="majorHAnsi" w:hAnsiTheme="majorHAnsi" w:cstheme="majorHAnsi"/>
          <w:color w:val="C00000"/>
          <w:sz w:val="24"/>
          <w:szCs w:val="24"/>
        </w:rPr>
        <w:t>Treść ogłoszenia o zmianie ogłoszenia z dn</w:t>
      </w:r>
      <w:r w:rsidR="0047651C" w:rsidRPr="009F79C1">
        <w:rPr>
          <w:rFonts w:asciiTheme="majorHAnsi" w:hAnsiTheme="majorHAnsi" w:cstheme="majorHAnsi"/>
          <w:color w:val="C00000"/>
          <w:sz w:val="24"/>
          <w:szCs w:val="24"/>
        </w:rPr>
        <w:t xml:space="preserve">. </w:t>
      </w:r>
      <w:r w:rsidR="00D218DE">
        <w:rPr>
          <w:rFonts w:asciiTheme="majorHAnsi" w:hAnsiTheme="majorHAnsi" w:cstheme="majorHAnsi"/>
          <w:color w:val="C00000"/>
          <w:sz w:val="24"/>
          <w:szCs w:val="24"/>
        </w:rPr>
        <w:t>13</w:t>
      </w:r>
      <w:r w:rsidRPr="009F79C1">
        <w:rPr>
          <w:rFonts w:asciiTheme="majorHAnsi" w:hAnsiTheme="majorHAnsi" w:cstheme="majorHAnsi"/>
          <w:color w:val="C00000"/>
          <w:sz w:val="24"/>
          <w:szCs w:val="24"/>
        </w:rPr>
        <w:t>.02.2026 r.</w:t>
      </w:r>
    </w:p>
    <w:p w14:paraId="4317DD9F" w14:textId="77777777" w:rsidR="0076748C" w:rsidRPr="009F79C1" w:rsidRDefault="0076748C" w:rsidP="00CC7663">
      <w:pPr>
        <w:spacing w:after="0" w:line="240" w:lineRule="auto"/>
        <w:rPr>
          <w:rFonts w:asciiTheme="majorHAnsi" w:hAnsiTheme="majorHAnsi" w:cstheme="majorHAnsi"/>
          <w:sz w:val="24"/>
          <w:szCs w:val="24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43"/>
        <w:gridCol w:w="1727"/>
        <w:gridCol w:w="3951"/>
        <w:gridCol w:w="1151"/>
      </w:tblGrid>
      <w:tr w:rsidR="007A041F" w:rsidRPr="009F79C1" w14:paraId="636028B7" w14:textId="77777777" w:rsidTr="004A6095">
        <w:tc>
          <w:tcPr>
            <w:tcW w:w="2243" w:type="dxa"/>
          </w:tcPr>
          <w:p w14:paraId="410E563A" w14:textId="77777777" w:rsidR="007A041F" w:rsidRPr="009F79C1" w:rsidRDefault="007A041F" w:rsidP="007C771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727" w:type="dxa"/>
          </w:tcPr>
          <w:p w14:paraId="5E0EBFB1" w14:textId="77777777" w:rsidR="007A041F" w:rsidRPr="009F79C1" w:rsidRDefault="007A041F" w:rsidP="007C771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3951" w:type="dxa"/>
          </w:tcPr>
          <w:p w14:paraId="76DCD438" w14:textId="595A948F" w:rsidR="007A041F" w:rsidRPr="009F79C1" w:rsidRDefault="009506A5" w:rsidP="007C7713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9F79C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 </w:t>
            </w:r>
            <w:r w:rsidR="007A041F" w:rsidRPr="009F79C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BURMISTRZ</w:t>
            </w:r>
          </w:p>
          <w:p w14:paraId="179A5947" w14:textId="77777777" w:rsidR="007A041F" w:rsidRPr="009F79C1" w:rsidRDefault="007A041F" w:rsidP="007C771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175FBF01" w14:textId="3EEA07A0" w:rsidR="007A041F" w:rsidRPr="009F79C1" w:rsidRDefault="009506A5" w:rsidP="007C7713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9F79C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/-/ Paweł </w:t>
            </w:r>
            <w:proofErr w:type="spellStart"/>
            <w:r w:rsidRPr="009F79C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Polikowski</w:t>
            </w:r>
            <w:proofErr w:type="spellEnd"/>
            <w:r w:rsidR="007A041F" w:rsidRPr="009F79C1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151" w:type="dxa"/>
          </w:tcPr>
          <w:p w14:paraId="4F2F4468" w14:textId="77777777" w:rsidR="007A041F" w:rsidRPr="009F79C1" w:rsidRDefault="007A041F" w:rsidP="007C771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187BE203" w14:textId="77777777" w:rsidR="0072148E" w:rsidRPr="009F79C1" w:rsidRDefault="0072148E" w:rsidP="006721B7">
      <w:pPr>
        <w:spacing w:before="240"/>
        <w:rPr>
          <w:rFonts w:asciiTheme="majorHAnsi" w:hAnsiTheme="majorHAnsi" w:cstheme="majorHAnsi"/>
          <w:sz w:val="24"/>
          <w:szCs w:val="24"/>
        </w:rPr>
      </w:pPr>
    </w:p>
    <w:sectPr w:rsidR="0072148E" w:rsidRPr="009F79C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7A06E" w14:textId="77777777" w:rsidR="00376A59" w:rsidRDefault="00376A59" w:rsidP="008743BA">
      <w:pPr>
        <w:spacing w:after="0" w:line="240" w:lineRule="auto"/>
      </w:pPr>
      <w:r>
        <w:separator/>
      </w:r>
    </w:p>
  </w:endnote>
  <w:endnote w:type="continuationSeparator" w:id="0">
    <w:p w14:paraId="25F4E4C1" w14:textId="77777777" w:rsidR="00376A59" w:rsidRDefault="00376A59" w:rsidP="008743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15ACC5" w14:textId="77777777" w:rsidR="00376A59" w:rsidRDefault="00376A59" w:rsidP="008743BA">
      <w:pPr>
        <w:spacing w:after="0" w:line="240" w:lineRule="auto"/>
      </w:pPr>
      <w:r>
        <w:separator/>
      </w:r>
    </w:p>
  </w:footnote>
  <w:footnote w:type="continuationSeparator" w:id="0">
    <w:p w14:paraId="0D7E6343" w14:textId="77777777" w:rsidR="00376A59" w:rsidRDefault="00376A59" w:rsidP="008743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2F006" w14:textId="7392FCA6" w:rsidR="008743BA" w:rsidRDefault="00B30379" w:rsidP="008743BA">
    <w:pPr>
      <w:pStyle w:val="Nagwek"/>
      <w:jc w:val="center"/>
    </w:pPr>
    <w:r>
      <w:rPr>
        <w:noProof/>
      </w:rPr>
      <w:drawing>
        <wp:inline distT="0" distB="0" distL="0" distR="0" wp14:anchorId="68F3532E" wp14:editId="2A5E6F7F">
          <wp:extent cx="5760720" cy="710565"/>
          <wp:effectExtent l="0" t="0" r="0" b="0"/>
          <wp:docPr id="90015408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00154088" name="Obraz 90015408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105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877E2"/>
    <w:multiLevelType w:val="multilevel"/>
    <w:tmpl w:val="B05EB732"/>
    <w:lvl w:ilvl="0">
      <w:numFmt w:val="bullet"/>
      <w:lvlText w:val="•"/>
      <w:lvlJc w:val="left"/>
      <w:pPr>
        <w:ind w:left="709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8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7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36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4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54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63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72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81" w:hanging="283"/>
      </w:pPr>
      <w:rPr>
        <w:rFonts w:ascii="OpenSymbol" w:eastAsia="OpenSymbol" w:hAnsi="OpenSymbol" w:cs="OpenSymbol"/>
      </w:rPr>
    </w:lvl>
  </w:abstractNum>
  <w:abstractNum w:abstractNumId="1" w15:restartNumberingAfterBreak="0">
    <w:nsid w:val="082F310E"/>
    <w:multiLevelType w:val="hybridMultilevel"/>
    <w:tmpl w:val="5352F8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2C2FD3"/>
    <w:multiLevelType w:val="hybridMultilevel"/>
    <w:tmpl w:val="6E0078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52473"/>
    <w:multiLevelType w:val="hybridMultilevel"/>
    <w:tmpl w:val="F2AC47C6"/>
    <w:lvl w:ilvl="0" w:tplc="5F0A651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B4284B"/>
    <w:multiLevelType w:val="hybridMultilevel"/>
    <w:tmpl w:val="DB341BDC"/>
    <w:lvl w:ilvl="0" w:tplc="37FC14B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4D519F"/>
    <w:multiLevelType w:val="multilevel"/>
    <w:tmpl w:val="EFBCA97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b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A087750"/>
    <w:multiLevelType w:val="hybridMultilevel"/>
    <w:tmpl w:val="3894E97A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F05741E"/>
    <w:multiLevelType w:val="multilevel"/>
    <w:tmpl w:val="E69A5B9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color w:val="000000" w:themeColor="text1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55F2650E"/>
    <w:multiLevelType w:val="hybridMultilevel"/>
    <w:tmpl w:val="3F86693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341EDE"/>
    <w:multiLevelType w:val="hybridMultilevel"/>
    <w:tmpl w:val="D59EB61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C08354F"/>
    <w:multiLevelType w:val="hybridMultilevel"/>
    <w:tmpl w:val="94B8CB36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285627"/>
    <w:multiLevelType w:val="hybridMultilevel"/>
    <w:tmpl w:val="6E0078C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4250052">
    <w:abstractNumId w:val="2"/>
  </w:num>
  <w:num w:numId="2" w16cid:durableId="1792356949">
    <w:abstractNumId w:val="11"/>
  </w:num>
  <w:num w:numId="3" w16cid:durableId="1506900711">
    <w:abstractNumId w:val="4"/>
  </w:num>
  <w:num w:numId="4" w16cid:durableId="933830215">
    <w:abstractNumId w:val="3"/>
  </w:num>
  <w:num w:numId="5" w16cid:durableId="672147053">
    <w:abstractNumId w:val="0"/>
  </w:num>
  <w:num w:numId="6" w16cid:durableId="333609332">
    <w:abstractNumId w:val="6"/>
  </w:num>
  <w:num w:numId="7" w16cid:durableId="2136556620">
    <w:abstractNumId w:val="8"/>
  </w:num>
  <w:num w:numId="8" w16cid:durableId="1985430408">
    <w:abstractNumId w:val="1"/>
  </w:num>
  <w:num w:numId="9" w16cid:durableId="305864157">
    <w:abstractNumId w:val="9"/>
  </w:num>
  <w:num w:numId="10" w16cid:durableId="156698887">
    <w:abstractNumId w:val="3"/>
  </w:num>
  <w:num w:numId="11" w16cid:durableId="1373576679">
    <w:abstractNumId w:val="10"/>
  </w:num>
  <w:num w:numId="12" w16cid:durableId="1022122810">
    <w:abstractNumId w:val="5"/>
  </w:num>
  <w:num w:numId="13" w16cid:durableId="90179538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0C9"/>
    <w:rsid w:val="00006B2F"/>
    <w:rsid w:val="00011A5A"/>
    <w:rsid w:val="000222A5"/>
    <w:rsid w:val="0002448E"/>
    <w:rsid w:val="00024C48"/>
    <w:rsid w:val="00032C04"/>
    <w:rsid w:val="00032CE7"/>
    <w:rsid w:val="00032E6F"/>
    <w:rsid w:val="00032F22"/>
    <w:rsid w:val="00033680"/>
    <w:rsid w:val="00040052"/>
    <w:rsid w:val="00045B4C"/>
    <w:rsid w:val="00063120"/>
    <w:rsid w:val="00064BDD"/>
    <w:rsid w:val="00072E40"/>
    <w:rsid w:val="00076511"/>
    <w:rsid w:val="00083A6E"/>
    <w:rsid w:val="0008578A"/>
    <w:rsid w:val="0008727E"/>
    <w:rsid w:val="000879A5"/>
    <w:rsid w:val="00090520"/>
    <w:rsid w:val="000A22B5"/>
    <w:rsid w:val="000B0E48"/>
    <w:rsid w:val="000B6325"/>
    <w:rsid w:val="000B6E5B"/>
    <w:rsid w:val="000C09E4"/>
    <w:rsid w:val="000C1DC4"/>
    <w:rsid w:val="000C28A3"/>
    <w:rsid w:val="000C73D1"/>
    <w:rsid w:val="000D07E9"/>
    <w:rsid w:val="000D5D28"/>
    <w:rsid w:val="000D6BE2"/>
    <w:rsid w:val="000E3184"/>
    <w:rsid w:val="000E5499"/>
    <w:rsid w:val="000E7E91"/>
    <w:rsid w:val="00105470"/>
    <w:rsid w:val="00106F39"/>
    <w:rsid w:val="00112940"/>
    <w:rsid w:val="00113DA0"/>
    <w:rsid w:val="00116FAA"/>
    <w:rsid w:val="001212C9"/>
    <w:rsid w:val="00121F82"/>
    <w:rsid w:val="00123C95"/>
    <w:rsid w:val="00127DAC"/>
    <w:rsid w:val="00131328"/>
    <w:rsid w:val="001320F7"/>
    <w:rsid w:val="00134136"/>
    <w:rsid w:val="00136769"/>
    <w:rsid w:val="001438C3"/>
    <w:rsid w:val="001503E3"/>
    <w:rsid w:val="001518A2"/>
    <w:rsid w:val="00177932"/>
    <w:rsid w:val="00181C48"/>
    <w:rsid w:val="00184086"/>
    <w:rsid w:val="00192462"/>
    <w:rsid w:val="001968C0"/>
    <w:rsid w:val="001A1BC4"/>
    <w:rsid w:val="001A384F"/>
    <w:rsid w:val="001A568F"/>
    <w:rsid w:val="001B2E06"/>
    <w:rsid w:val="001B30C6"/>
    <w:rsid w:val="001B3607"/>
    <w:rsid w:val="001C045B"/>
    <w:rsid w:val="001C2C2F"/>
    <w:rsid w:val="001E0F82"/>
    <w:rsid w:val="001F3B46"/>
    <w:rsid w:val="002002AD"/>
    <w:rsid w:val="00201790"/>
    <w:rsid w:val="00220151"/>
    <w:rsid w:val="00233FDE"/>
    <w:rsid w:val="0023523C"/>
    <w:rsid w:val="002373EC"/>
    <w:rsid w:val="00253051"/>
    <w:rsid w:val="002551A6"/>
    <w:rsid w:val="00255E71"/>
    <w:rsid w:val="002568AA"/>
    <w:rsid w:val="0027038A"/>
    <w:rsid w:val="00270AF9"/>
    <w:rsid w:val="00275179"/>
    <w:rsid w:val="0028732D"/>
    <w:rsid w:val="002909ED"/>
    <w:rsid w:val="00292632"/>
    <w:rsid w:val="00292800"/>
    <w:rsid w:val="002A452F"/>
    <w:rsid w:val="002A7612"/>
    <w:rsid w:val="002B189A"/>
    <w:rsid w:val="002B1D13"/>
    <w:rsid w:val="002C1A79"/>
    <w:rsid w:val="002C2D1A"/>
    <w:rsid w:val="002C454A"/>
    <w:rsid w:val="002D006E"/>
    <w:rsid w:val="002D4865"/>
    <w:rsid w:val="002E7F41"/>
    <w:rsid w:val="002F28FD"/>
    <w:rsid w:val="002F74E6"/>
    <w:rsid w:val="003062EA"/>
    <w:rsid w:val="00313138"/>
    <w:rsid w:val="00314D59"/>
    <w:rsid w:val="00326BCA"/>
    <w:rsid w:val="00331742"/>
    <w:rsid w:val="00332250"/>
    <w:rsid w:val="0033373B"/>
    <w:rsid w:val="00336EE4"/>
    <w:rsid w:val="0034040F"/>
    <w:rsid w:val="003407D2"/>
    <w:rsid w:val="00346511"/>
    <w:rsid w:val="00346683"/>
    <w:rsid w:val="00362B31"/>
    <w:rsid w:val="0036421F"/>
    <w:rsid w:val="00365AF0"/>
    <w:rsid w:val="0036618A"/>
    <w:rsid w:val="0036716B"/>
    <w:rsid w:val="00367689"/>
    <w:rsid w:val="003679C2"/>
    <w:rsid w:val="00375C20"/>
    <w:rsid w:val="00376A59"/>
    <w:rsid w:val="0038100A"/>
    <w:rsid w:val="003830AB"/>
    <w:rsid w:val="003838D2"/>
    <w:rsid w:val="003866CE"/>
    <w:rsid w:val="00386AFD"/>
    <w:rsid w:val="00392169"/>
    <w:rsid w:val="003A3739"/>
    <w:rsid w:val="003B2B06"/>
    <w:rsid w:val="003B33FC"/>
    <w:rsid w:val="003B7B6B"/>
    <w:rsid w:val="003C450E"/>
    <w:rsid w:val="003D053B"/>
    <w:rsid w:val="003F0089"/>
    <w:rsid w:val="003F06BB"/>
    <w:rsid w:val="003F5799"/>
    <w:rsid w:val="00406FEF"/>
    <w:rsid w:val="0042221A"/>
    <w:rsid w:val="004236EC"/>
    <w:rsid w:val="00435FCD"/>
    <w:rsid w:val="004377DE"/>
    <w:rsid w:val="00454D57"/>
    <w:rsid w:val="00455C9D"/>
    <w:rsid w:val="004626EC"/>
    <w:rsid w:val="00463990"/>
    <w:rsid w:val="004663FB"/>
    <w:rsid w:val="0047476C"/>
    <w:rsid w:val="0047619A"/>
    <w:rsid w:val="0047651C"/>
    <w:rsid w:val="0047742F"/>
    <w:rsid w:val="00481419"/>
    <w:rsid w:val="00482987"/>
    <w:rsid w:val="0048346A"/>
    <w:rsid w:val="00485197"/>
    <w:rsid w:val="00485EED"/>
    <w:rsid w:val="00486CAD"/>
    <w:rsid w:val="00491613"/>
    <w:rsid w:val="004917A5"/>
    <w:rsid w:val="004A6095"/>
    <w:rsid w:val="004B6A82"/>
    <w:rsid w:val="004B7579"/>
    <w:rsid w:val="004D0560"/>
    <w:rsid w:val="004F0605"/>
    <w:rsid w:val="004F2CF0"/>
    <w:rsid w:val="004F4A97"/>
    <w:rsid w:val="004F591F"/>
    <w:rsid w:val="004F7BBC"/>
    <w:rsid w:val="00507BD4"/>
    <w:rsid w:val="00513CB6"/>
    <w:rsid w:val="0052097E"/>
    <w:rsid w:val="00523242"/>
    <w:rsid w:val="005370D3"/>
    <w:rsid w:val="0054649E"/>
    <w:rsid w:val="0054700B"/>
    <w:rsid w:val="00560672"/>
    <w:rsid w:val="00574230"/>
    <w:rsid w:val="0057772B"/>
    <w:rsid w:val="00577926"/>
    <w:rsid w:val="005836FD"/>
    <w:rsid w:val="005855B8"/>
    <w:rsid w:val="00585DB5"/>
    <w:rsid w:val="005911BD"/>
    <w:rsid w:val="00596526"/>
    <w:rsid w:val="00596EC8"/>
    <w:rsid w:val="005A0341"/>
    <w:rsid w:val="005A2760"/>
    <w:rsid w:val="005A4670"/>
    <w:rsid w:val="005B0709"/>
    <w:rsid w:val="005B46C5"/>
    <w:rsid w:val="005C4520"/>
    <w:rsid w:val="005C5EAF"/>
    <w:rsid w:val="005C742C"/>
    <w:rsid w:val="005D33F5"/>
    <w:rsid w:val="005E2329"/>
    <w:rsid w:val="005E7D70"/>
    <w:rsid w:val="005F2A13"/>
    <w:rsid w:val="005F593E"/>
    <w:rsid w:val="005F62A8"/>
    <w:rsid w:val="00603741"/>
    <w:rsid w:val="006068D0"/>
    <w:rsid w:val="00606BAC"/>
    <w:rsid w:val="00611B6D"/>
    <w:rsid w:val="0062187D"/>
    <w:rsid w:val="00621B38"/>
    <w:rsid w:val="00632B6F"/>
    <w:rsid w:val="00633F03"/>
    <w:rsid w:val="00636606"/>
    <w:rsid w:val="0064186C"/>
    <w:rsid w:val="00645474"/>
    <w:rsid w:val="006507DF"/>
    <w:rsid w:val="00657660"/>
    <w:rsid w:val="00660B61"/>
    <w:rsid w:val="00662189"/>
    <w:rsid w:val="006648AC"/>
    <w:rsid w:val="006651A1"/>
    <w:rsid w:val="006721B7"/>
    <w:rsid w:val="006724A0"/>
    <w:rsid w:val="0067547A"/>
    <w:rsid w:val="00677EC1"/>
    <w:rsid w:val="00682C21"/>
    <w:rsid w:val="006861DA"/>
    <w:rsid w:val="00686B55"/>
    <w:rsid w:val="006A5D89"/>
    <w:rsid w:val="006B0D36"/>
    <w:rsid w:val="006B157E"/>
    <w:rsid w:val="006B3A6F"/>
    <w:rsid w:val="006C271B"/>
    <w:rsid w:val="006C4426"/>
    <w:rsid w:val="006E2BD7"/>
    <w:rsid w:val="006F04A7"/>
    <w:rsid w:val="006F168F"/>
    <w:rsid w:val="006F5964"/>
    <w:rsid w:val="006F64DE"/>
    <w:rsid w:val="006F6EF7"/>
    <w:rsid w:val="00701151"/>
    <w:rsid w:val="00704497"/>
    <w:rsid w:val="00704A90"/>
    <w:rsid w:val="007073B8"/>
    <w:rsid w:val="00715516"/>
    <w:rsid w:val="007160AD"/>
    <w:rsid w:val="00716DFF"/>
    <w:rsid w:val="00717372"/>
    <w:rsid w:val="0072148E"/>
    <w:rsid w:val="00723F41"/>
    <w:rsid w:val="007245FC"/>
    <w:rsid w:val="00726D4E"/>
    <w:rsid w:val="007309FE"/>
    <w:rsid w:val="00732A5C"/>
    <w:rsid w:val="0074271D"/>
    <w:rsid w:val="007436A4"/>
    <w:rsid w:val="0074453A"/>
    <w:rsid w:val="00745183"/>
    <w:rsid w:val="00746500"/>
    <w:rsid w:val="00747FCD"/>
    <w:rsid w:val="0075107B"/>
    <w:rsid w:val="00751B78"/>
    <w:rsid w:val="0075497A"/>
    <w:rsid w:val="0075780E"/>
    <w:rsid w:val="0076748C"/>
    <w:rsid w:val="0077655A"/>
    <w:rsid w:val="007814D5"/>
    <w:rsid w:val="00782CE3"/>
    <w:rsid w:val="00785A1D"/>
    <w:rsid w:val="007872D2"/>
    <w:rsid w:val="00793BA0"/>
    <w:rsid w:val="007A041F"/>
    <w:rsid w:val="007A2B87"/>
    <w:rsid w:val="007B6FA2"/>
    <w:rsid w:val="007B7190"/>
    <w:rsid w:val="007C35E3"/>
    <w:rsid w:val="007D1F12"/>
    <w:rsid w:val="007D298C"/>
    <w:rsid w:val="007D69AD"/>
    <w:rsid w:val="007E4B34"/>
    <w:rsid w:val="007E4EFC"/>
    <w:rsid w:val="007E70D4"/>
    <w:rsid w:val="007F35C4"/>
    <w:rsid w:val="007F7500"/>
    <w:rsid w:val="00800E78"/>
    <w:rsid w:val="0080310B"/>
    <w:rsid w:val="00803E41"/>
    <w:rsid w:val="008043C2"/>
    <w:rsid w:val="00805A4D"/>
    <w:rsid w:val="00805BA8"/>
    <w:rsid w:val="00822147"/>
    <w:rsid w:val="008360A0"/>
    <w:rsid w:val="00844C25"/>
    <w:rsid w:val="00847D2B"/>
    <w:rsid w:val="008502DC"/>
    <w:rsid w:val="00852AA5"/>
    <w:rsid w:val="00853307"/>
    <w:rsid w:val="00860C8B"/>
    <w:rsid w:val="008670D9"/>
    <w:rsid w:val="00874332"/>
    <w:rsid w:val="008743BA"/>
    <w:rsid w:val="0087729D"/>
    <w:rsid w:val="00880995"/>
    <w:rsid w:val="00882152"/>
    <w:rsid w:val="008901EF"/>
    <w:rsid w:val="008A0807"/>
    <w:rsid w:val="008C55BE"/>
    <w:rsid w:val="008D3B44"/>
    <w:rsid w:val="008D74E3"/>
    <w:rsid w:val="008F0BD7"/>
    <w:rsid w:val="008F31C3"/>
    <w:rsid w:val="008F545E"/>
    <w:rsid w:val="0090430B"/>
    <w:rsid w:val="00904B8A"/>
    <w:rsid w:val="00905484"/>
    <w:rsid w:val="00914C4B"/>
    <w:rsid w:val="00915AFC"/>
    <w:rsid w:val="009171D1"/>
    <w:rsid w:val="00917959"/>
    <w:rsid w:val="00917A5F"/>
    <w:rsid w:val="009328FE"/>
    <w:rsid w:val="009366A6"/>
    <w:rsid w:val="00936BE5"/>
    <w:rsid w:val="009506A5"/>
    <w:rsid w:val="00964781"/>
    <w:rsid w:val="00983796"/>
    <w:rsid w:val="009863DA"/>
    <w:rsid w:val="00987536"/>
    <w:rsid w:val="00990614"/>
    <w:rsid w:val="009A2A7F"/>
    <w:rsid w:val="009B70AA"/>
    <w:rsid w:val="009E217B"/>
    <w:rsid w:val="009F2CE5"/>
    <w:rsid w:val="009F3C59"/>
    <w:rsid w:val="009F615B"/>
    <w:rsid w:val="009F6C5E"/>
    <w:rsid w:val="009F79C1"/>
    <w:rsid w:val="00A03526"/>
    <w:rsid w:val="00A148E2"/>
    <w:rsid w:val="00A23B03"/>
    <w:rsid w:val="00A2771F"/>
    <w:rsid w:val="00A3492F"/>
    <w:rsid w:val="00A47DA4"/>
    <w:rsid w:val="00A5038F"/>
    <w:rsid w:val="00A52BE7"/>
    <w:rsid w:val="00A60189"/>
    <w:rsid w:val="00A6100D"/>
    <w:rsid w:val="00A62104"/>
    <w:rsid w:val="00A76C97"/>
    <w:rsid w:val="00A7749E"/>
    <w:rsid w:val="00A77769"/>
    <w:rsid w:val="00A8475F"/>
    <w:rsid w:val="00A86536"/>
    <w:rsid w:val="00A86ECA"/>
    <w:rsid w:val="00A87468"/>
    <w:rsid w:val="00A87E8D"/>
    <w:rsid w:val="00A958AB"/>
    <w:rsid w:val="00A9682E"/>
    <w:rsid w:val="00AA0EA9"/>
    <w:rsid w:val="00AA6821"/>
    <w:rsid w:val="00AB2F47"/>
    <w:rsid w:val="00AB4005"/>
    <w:rsid w:val="00AC31BB"/>
    <w:rsid w:val="00AE3ED5"/>
    <w:rsid w:val="00AE6696"/>
    <w:rsid w:val="00AF048F"/>
    <w:rsid w:val="00B02E3B"/>
    <w:rsid w:val="00B03289"/>
    <w:rsid w:val="00B13289"/>
    <w:rsid w:val="00B160B5"/>
    <w:rsid w:val="00B16F2A"/>
    <w:rsid w:val="00B30379"/>
    <w:rsid w:val="00B42C49"/>
    <w:rsid w:val="00B435DB"/>
    <w:rsid w:val="00B43F93"/>
    <w:rsid w:val="00B45425"/>
    <w:rsid w:val="00B46FA0"/>
    <w:rsid w:val="00B543EB"/>
    <w:rsid w:val="00B57636"/>
    <w:rsid w:val="00B61669"/>
    <w:rsid w:val="00B662D9"/>
    <w:rsid w:val="00B75E54"/>
    <w:rsid w:val="00B810B5"/>
    <w:rsid w:val="00B92DFA"/>
    <w:rsid w:val="00BA162B"/>
    <w:rsid w:val="00BA22F8"/>
    <w:rsid w:val="00BA3D4B"/>
    <w:rsid w:val="00BA7D34"/>
    <w:rsid w:val="00BB1B4A"/>
    <w:rsid w:val="00BC2F62"/>
    <w:rsid w:val="00BC5516"/>
    <w:rsid w:val="00BC58F1"/>
    <w:rsid w:val="00BD7624"/>
    <w:rsid w:val="00BE0349"/>
    <w:rsid w:val="00BE5DEE"/>
    <w:rsid w:val="00BE7CB1"/>
    <w:rsid w:val="00BF3EF5"/>
    <w:rsid w:val="00BF55B3"/>
    <w:rsid w:val="00C01FCD"/>
    <w:rsid w:val="00C10EFC"/>
    <w:rsid w:val="00C11CD6"/>
    <w:rsid w:val="00C12C4F"/>
    <w:rsid w:val="00C229E1"/>
    <w:rsid w:val="00C2341E"/>
    <w:rsid w:val="00C34597"/>
    <w:rsid w:val="00C3799B"/>
    <w:rsid w:val="00C524C9"/>
    <w:rsid w:val="00C52BB2"/>
    <w:rsid w:val="00C62DE2"/>
    <w:rsid w:val="00C63AC7"/>
    <w:rsid w:val="00C66425"/>
    <w:rsid w:val="00C742E4"/>
    <w:rsid w:val="00C86C03"/>
    <w:rsid w:val="00C956FE"/>
    <w:rsid w:val="00C9652B"/>
    <w:rsid w:val="00CA0654"/>
    <w:rsid w:val="00CA2C20"/>
    <w:rsid w:val="00CA748D"/>
    <w:rsid w:val="00CA760F"/>
    <w:rsid w:val="00CB0093"/>
    <w:rsid w:val="00CB1925"/>
    <w:rsid w:val="00CB1FF6"/>
    <w:rsid w:val="00CB24C3"/>
    <w:rsid w:val="00CC0F52"/>
    <w:rsid w:val="00CC4586"/>
    <w:rsid w:val="00CC7663"/>
    <w:rsid w:val="00CD4353"/>
    <w:rsid w:val="00D011D2"/>
    <w:rsid w:val="00D021FC"/>
    <w:rsid w:val="00D02690"/>
    <w:rsid w:val="00D118F7"/>
    <w:rsid w:val="00D14C8A"/>
    <w:rsid w:val="00D218DE"/>
    <w:rsid w:val="00D22A7C"/>
    <w:rsid w:val="00D249B2"/>
    <w:rsid w:val="00D26AFC"/>
    <w:rsid w:val="00D27F22"/>
    <w:rsid w:val="00D36CC3"/>
    <w:rsid w:val="00D37860"/>
    <w:rsid w:val="00D42419"/>
    <w:rsid w:val="00D553CB"/>
    <w:rsid w:val="00D56890"/>
    <w:rsid w:val="00D62270"/>
    <w:rsid w:val="00D65A81"/>
    <w:rsid w:val="00D67FA1"/>
    <w:rsid w:val="00D71BC3"/>
    <w:rsid w:val="00D809F9"/>
    <w:rsid w:val="00D81BF7"/>
    <w:rsid w:val="00D83612"/>
    <w:rsid w:val="00D8374B"/>
    <w:rsid w:val="00D87088"/>
    <w:rsid w:val="00DB49C8"/>
    <w:rsid w:val="00DC0C34"/>
    <w:rsid w:val="00DC76DC"/>
    <w:rsid w:val="00DD6855"/>
    <w:rsid w:val="00DD6ADF"/>
    <w:rsid w:val="00DE36B7"/>
    <w:rsid w:val="00E00598"/>
    <w:rsid w:val="00E06CD6"/>
    <w:rsid w:val="00E17D71"/>
    <w:rsid w:val="00E350C9"/>
    <w:rsid w:val="00E448F7"/>
    <w:rsid w:val="00E45464"/>
    <w:rsid w:val="00E463E0"/>
    <w:rsid w:val="00E51FA1"/>
    <w:rsid w:val="00E5306E"/>
    <w:rsid w:val="00E643B2"/>
    <w:rsid w:val="00E66BC1"/>
    <w:rsid w:val="00E67D1C"/>
    <w:rsid w:val="00E706BC"/>
    <w:rsid w:val="00E71D6A"/>
    <w:rsid w:val="00E73D3E"/>
    <w:rsid w:val="00E74389"/>
    <w:rsid w:val="00E8586D"/>
    <w:rsid w:val="00E86072"/>
    <w:rsid w:val="00E91405"/>
    <w:rsid w:val="00E9303F"/>
    <w:rsid w:val="00E93E65"/>
    <w:rsid w:val="00E94C49"/>
    <w:rsid w:val="00E9503C"/>
    <w:rsid w:val="00EA25FE"/>
    <w:rsid w:val="00EB08BB"/>
    <w:rsid w:val="00EB45B6"/>
    <w:rsid w:val="00EB732A"/>
    <w:rsid w:val="00EC271E"/>
    <w:rsid w:val="00EC3C06"/>
    <w:rsid w:val="00EC435E"/>
    <w:rsid w:val="00ED4412"/>
    <w:rsid w:val="00EE6952"/>
    <w:rsid w:val="00EE755A"/>
    <w:rsid w:val="00EF4F71"/>
    <w:rsid w:val="00EF6210"/>
    <w:rsid w:val="00EF77EF"/>
    <w:rsid w:val="00EF7FA3"/>
    <w:rsid w:val="00F00462"/>
    <w:rsid w:val="00F064EE"/>
    <w:rsid w:val="00F07FF4"/>
    <w:rsid w:val="00F11326"/>
    <w:rsid w:val="00F12DD1"/>
    <w:rsid w:val="00F134A2"/>
    <w:rsid w:val="00F13C17"/>
    <w:rsid w:val="00F16CB1"/>
    <w:rsid w:val="00F170FC"/>
    <w:rsid w:val="00F2610C"/>
    <w:rsid w:val="00F316FC"/>
    <w:rsid w:val="00F3715B"/>
    <w:rsid w:val="00F4298E"/>
    <w:rsid w:val="00F44014"/>
    <w:rsid w:val="00F46CC4"/>
    <w:rsid w:val="00F47672"/>
    <w:rsid w:val="00F61D44"/>
    <w:rsid w:val="00F62EB4"/>
    <w:rsid w:val="00F718D5"/>
    <w:rsid w:val="00F727BD"/>
    <w:rsid w:val="00F832E8"/>
    <w:rsid w:val="00F92CEF"/>
    <w:rsid w:val="00F97893"/>
    <w:rsid w:val="00FA48FE"/>
    <w:rsid w:val="00FB0D7A"/>
    <w:rsid w:val="00FB0F5F"/>
    <w:rsid w:val="00FB50AD"/>
    <w:rsid w:val="00FC0DBB"/>
    <w:rsid w:val="00FC4D31"/>
    <w:rsid w:val="00FC7FA8"/>
    <w:rsid w:val="00FD20A4"/>
    <w:rsid w:val="00FD7EBA"/>
    <w:rsid w:val="00FE2B2E"/>
    <w:rsid w:val="00FF4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54D540"/>
  <w15:chartTrackingRefBased/>
  <w15:docId w15:val="{E40AE899-7A54-421E-A31C-B9E2A92A5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60AD"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51FA1"/>
    <w:pPr>
      <w:keepNext/>
      <w:suppressAutoHyphens/>
      <w:spacing w:before="240" w:after="60"/>
      <w:outlineLvl w:val="1"/>
    </w:pPr>
    <w:rPr>
      <w:rFonts w:ascii="Calibri Light" w:eastAsia="Times New Roman" w:hAnsi="Calibri Light" w:cs="Times New Roman"/>
      <w:b/>
      <w:bCs/>
      <w:i/>
      <w:iCs/>
      <w:color w:val="C00000"/>
      <w:sz w:val="32"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51FA1"/>
    <w:pPr>
      <w:keepNext/>
      <w:shd w:val="clear" w:color="auto" w:fill="BFBFBF" w:themeFill="background1" w:themeFillShade="BF"/>
      <w:suppressAutoHyphens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6748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965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C2341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AB2F4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B2F47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8743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743BA"/>
  </w:style>
  <w:style w:type="paragraph" w:styleId="Stopka">
    <w:name w:val="footer"/>
    <w:basedOn w:val="Normalny"/>
    <w:link w:val="StopkaZnak"/>
    <w:uiPriority w:val="99"/>
    <w:unhideWhenUsed/>
    <w:rsid w:val="008743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43B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724A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724A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724A0"/>
    <w:rPr>
      <w:vertAlign w:val="superscript"/>
    </w:rPr>
  </w:style>
  <w:style w:type="character" w:customStyle="1" w:styleId="AkapitzlistZnak">
    <w:name w:val="Akapit z listą Znak"/>
    <w:aliases w:val="Wypunktowanie Znak"/>
    <w:link w:val="Akapitzlist"/>
    <w:uiPriority w:val="34"/>
    <w:qFormat/>
    <w:locked/>
    <w:rsid w:val="00BC58F1"/>
  </w:style>
  <w:style w:type="character" w:customStyle="1" w:styleId="Nagwek2Znak">
    <w:name w:val="Nagłówek 2 Znak"/>
    <w:basedOn w:val="Domylnaczcionkaakapitu"/>
    <w:link w:val="Nagwek2"/>
    <w:uiPriority w:val="9"/>
    <w:qFormat/>
    <w:rsid w:val="00E51FA1"/>
    <w:rPr>
      <w:rFonts w:ascii="Calibri Light" w:eastAsia="Times New Roman" w:hAnsi="Calibri Light" w:cs="Times New Roman"/>
      <w:b/>
      <w:bCs/>
      <w:i/>
      <w:iCs/>
      <w:color w:val="C00000"/>
      <w:sz w:val="32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E51FA1"/>
    <w:rPr>
      <w:rFonts w:ascii="Calibri Light" w:eastAsia="Times New Roman" w:hAnsi="Calibri Light" w:cs="Times New Roman"/>
      <w:b/>
      <w:bCs/>
      <w:sz w:val="26"/>
      <w:szCs w:val="26"/>
      <w:shd w:val="clear" w:color="auto" w:fill="BFBFBF" w:themeFill="background1" w:themeFillShade="B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6748C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54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8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63EDC0-744A-4249-B96B-BC50226EB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5</Pages>
  <Words>1462</Words>
  <Characters>8778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WYJAŚNIENIA TREŚCI SWZ</vt:lpstr>
    </vt:vector>
  </TitlesOfParts>
  <Company/>
  <LinksUpToDate>false</LinksUpToDate>
  <CharactersWithSpaces>10220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WYJAŚNIENIA TREŚCI SWZ</dc:title>
  <dc:subject/>
  <dc:creator>Tomasz Szreiber</dc:creator>
  <cp:keywords>Wyjaśnienia treści SWZ, pytania, odpowiedzi, zmiana SWZ</cp:keywords>
  <dc:description>WYJAŚNIENIA TREŚCI SWZ – nr referencyjny: GKM.271.1.10.2023</dc:description>
  <cp:lastModifiedBy>Tomasz Szreiber</cp:lastModifiedBy>
  <cp:revision>16</cp:revision>
  <cp:lastPrinted>2026-02-05T12:13:00Z</cp:lastPrinted>
  <dcterms:created xsi:type="dcterms:W3CDTF">2026-02-05T13:01:00Z</dcterms:created>
  <dcterms:modified xsi:type="dcterms:W3CDTF">2026-02-13T07:19:00Z</dcterms:modified>
</cp:coreProperties>
</file>