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311FCA3F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 xml:space="preserve">Załącznik nr </w:t>
      </w:r>
      <w:r w:rsidR="00D514D3">
        <w:rPr>
          <w:rFonts w:eastAsia="Times New Roman" w:cstheme="minorHAnsi"/>
          <w:bCs/>
          <w:kern w:val="1"/>
          <w:sz w:val="24"/>
          <w:szCs w:val="24"/>
          <w:lang w:eastAsia="pl-PL"/>
        </w:rPr>
        <w:t>1</w:t>
      </w: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2F786C61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5551BA"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42BBF971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 xml:space="preserve">Adres </w:t>
      </w:r>
      <w:proofErr w:type="spellStart"/>
      <w:r w:rsidRPr="00CB2E97">
        <w:rPr>
          <w:rFonts w:cstheme="minorHAnsi"/>
          <w:szCs w:val="20"/>
        </w:rPr>
        <w:t>ePUAP</w:t>
      </w:r>
      <w:proofErr w:type="spellEnd"/>
      <w:r w:rsidRPr="00CB2E97">
        <w:rPr>
          <w:rFonts w:cstheme="minorHAnsi"/>
          <w:szCs w:val="20"/>
        </w:rPr>
        <w:tab/>
        <w:t xml:space="preserve">                         </w:t>
      </w:r>
      <w:r w:rsidR="005551BA">
        <w:rPr>
          <w:rFonts w:cstheme="minorHAnsi"/>
          <w:szCs w:val="20"/>
        </w:rPr>
        <w:t xml:space="preserve">  </w:t>
      </w:r>
      <w:r w:rsidRPr="00CB2E97">
        <w:rPr>
          <w:rFonts w:cstheme="minorHAnsi"/>
          <w:szCs w:val="20"/>
        </w:rPr>
        <w:t xml:space="preserve">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B9EA2C3" w14:textId="77777777" w:rsidR="00D514D3" w:rsidRPr="005551BA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i/>
          <w:iCs/>
          <w:color w:val="000000"/>
          <w:u w:val="single"/>
        </w:rPr>
      </w:pPr>
      <w:r w:rsidRPr="005551BA">
        <w:rPr>
          <w:rFonts w:cstheme="minorHAnsi"/>
          <w:b/>
          <w:bCs/>
          <w:i/>
          <w:iCs/>
          <w:color w:val="000000"/>
          <w:u w:val="single"/>
        </w:rPr>
        <w:t>Ceny Jednostkowe</w:t>
      </w:r>
    </w:p>
    <w:p w14:paraId="0F4BB243" w14:textId="77777777" w:rsidR="005551BA" w:rsidRDefault="00D514D3" w:rsidP="005551BA">
      <w:pPr>
        <w:widowControl w:val="0"/>
        <w:autoSpaceDE w:val="0"/>
        <w:spacing w:line="360" w:lineRule="auto"/>
        <w:rPr>
          <w:rFonts w:cstheme="minorHAnsi"/>
          <w:color w:val="000000"/>
        </w:rPr>
      </w:pPr>
      <w:r w:rsidRPr="00407A71">
        <w:rPr>
          <w:rFonts w:cstheme="minorHAnsi"/>
          <w:b/>
          <w:bCs/>
          <w:color w:val="000000"/>
        </w:rPr>
        <w:t>UWAGA:</w:t>
      </w:r>
      <w:r>
        <w:rPr>
          <w:rFonts w:cstheme="minorHAnsi"/>
          <w:color w:val="000000"/>
        </w:rPr>
        <w:t xml:space="preserve"> Wypełnić należy w zakresie części, na którą lub na które Wykonawca chce złożyć ofertę.</w:t>
      </w:r>
    </w:p>
    <w:p w14:paraId="71207974" w14:textId="7A183F92" w:rsidR="00D514D3" w:rsidRPr="00407A71" w:rsidRDefault="00D514D3" w:rsidP="005551BA">
      <w:pPr>
        <w:widowControl w:val="0"/>
        <w:autoSpaceDE w:val="0"/>
        <w:spacing w:line="360" w:lineRule="auto"/>
        <w:rPr>
          <w:rFonts w:cstheme="minorHAnsi"/>
          <w:color w:val="000000"/>
        </w:rPr>
      </w:pPr>
      <w:r>
        <w:rPr>
          <w:rFonts w:cstheme="minorHAnsi"/>
          <w:b/>
          <w:bCs/>
          <w:color w:val="000000"/>
        </w:rPr>
        <w:t xml:space="preserve">UWAGA: </w:t>
      </w:r>
      <w:r>
        <w:rPr>
          <w:rFonts w:cstheme="minorHAnsi"/>
          <w:color w:val="000000"/>
        </w:rPr>
        <w:t>Oferta musi obejmować cały zakres danej części. Brak wskazania ceny jednostkowej na jakikolwiek element danej części spowoduje odrzucenie oferty,</w:t>
      </w:r>
    </w:p>
    <w:p w14:paraId="05E04045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>Część I:</w:t>
      </w:r>
    </w:p>
    <w:p w14:paraId="070E448D" w14:textId="77777777" w:rsidR="00D514D3" w:rsidRPr="00407A71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31"/>
        <w:gridCol w:w="8495"/>
        <w:gridCol w:w="1082"/>
        <w:gridCol w:w="1284"/>
        <w:gridCol w:w="1284"/>
        <w:gridCol w:w="1356"/>
      </w:tblGrid>
      <w:tr w:rsidR="00D514D3" w:rsidRPr="003B5417" w14:paraId="3375CA92" w14:textId="77777777" w:rsidTr="00166A5B">
        <w:tc>
          <w:tcPr>
            <w:tcW w:w="431" w:type="dxa"/>
          </w:tcPr>
          <w:p w14:paraId="49689284" w14:textId="77777777" w:rsidR="00D514D3" w:rsidRPr="005551BA" w:rsidRDefault="00D514D3" w:rsidP="0068159F">
            <w:pPr>
              <w:rPr>
                <w:b/>
                <w:bCs/>
                <w:sz w:val="16"/>
                <w:szCs w:val="16"/>
              </w:rPr>
            </w:pPr>
            <w:proofErr w:type="spellStart"/>
            <w:r w:rsidRPr="005551BA">
              <w:rPr>
                <w:b/>
                <w:bCs/>
                <w:sz w:val="16"/>
                <w:szCs w:val="16"/>
              </w:rPr>
              <w:t>Lp</w:t>
            </w:r>
            <w:proofErr w:type="spellEnd"/>
          </w:p>
        </w:tc>
        <w:tc>
          <w:tcPr>
            <w:tcW w:w="8495" w:type="dxa"/>
          </w:tcPr>
          <w:p w14:paraId="4BC99BC2" w14:textId="77777777" w:rsidR="00D514D3" w:rsidRPr="005551BA" w:rsidRDefault="00D514D3" w:rsidP="0068159F">
            <w:pPr>
              <w:rPr>
                <w:rFonts w:cstheme="minorHAnsi"/>
                <w:b/>
                <w:bCs/>
                <w:color w:val="000000"/>
                <w:sz w:val="16"/>
                <w:szCs w:val="16"/>
              </w:rPr>
            </w:pPr>
            <w:r w:rsidRPr="005551BA">
              <w:rPr>
                <w:rFonts w:cstheme="minorHAnsi"/>
                <w:b/>
                <w:bCs/>
                <w:color w:val="000000"/>
                <w:sz w:val="16"/>
                <w:szCs w:val="16"/>
              </w:rPr>
              <w:t>Asortyment</w:t>
            </w:r>
          </w:p>
        </w:tc>
        <w:tc>
          <w:tcPr>
            <w:tcW w:w="1082" w:type="dxa"/>
          </w:tcPr>
          <w:p w14:paraId="10693819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Liczba kg</w:t>
            </w:r>
          </w:p>
        </w:tc>
        <w:tc>
          <w:tcPr>
            <w:tcW w:w="1284" w:type="dxa"/>
          </w:tcPr>
          <w:p w14:paraId="2F99C9A9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Cena jednostkowa</w:t>
            </w:r>
          </w:p>
          <w:p w14:paraId="39DA232C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netto</w:t>
            </w:r>
          </w:p>
        </w:tc>
        <w:tc>
          <w:tcPr>
            <w:tcW w:w="1284" w:type="dxa"/>
          </w:tcPr>
          <w:p w14:paraId="00843378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Cena jednostkowa</w:t>
            </w:r>
          </w:p>
          <w:p w14:paraId="6AB725F5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brutto</w:t>
            </w:r>
          </w:p>
        </w:tc>
        <w:tc>
          <w:tcPr>
            <w:tcW w:w="1356" w:type="dxa"/>
          </w:tcPr>
          <w:p w14:paraId="0F381E05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Wartość</w:t>
            </w:r>
          </w:p>
          <w:p w14:paraId="76E467FA" w14:textId="77777777" w:rsidR="00D514D3" w:rsidRPr="005551BA" w:rsidRDefault="00D514D3" w:rsidP="0068159F">
            <w:pPr>
              <w:jc w:val="center"/>
              <w:rPr>
                <w:b/>
                <w:bCs/>
                <w:sz w:val="16"/>
                <w:szCs w:val="16"/>
              </w:rPr>
            </w:pPr>
            <w:r w:rsidRPr="005551BA">
              <w:rPr>
                <w:b/>
                <w:bCs/>
                <w:sz w:val="16"/>
                <w:szCs w:val="16"/>
              </w:rPr>
              <w:t>brutto</w:t>
            </w:r>
          </w:p>
        </w:tc>
      </w:tr>
      <w:tr w:rsidR="00D514D3" w:rsidRPr="003B5417" w14:paraId="1C5AA547" w14:textId="77777777" w:rsidTr="00166A5B">
        <w:tc>
          <w:tcPr>
            <w:tcW w:w="431" w:type="dxa"/>
          </w:tcPr>
          <w:p w14:paraId="48E91A7B" w14:textId="77777777" w:rsidR="00D514D3" w:rsidRPr="003B5417" w:rsidRDefault="00D514D3" w:rsidP="0068159F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1</w:t>
            </w:r>
          </w:p>
        </w:tc>
        <w:tc>
          <w:tcPr>
            <w:tcW w:w="8495" w:type="dxa"/>
          </w:tcPr>
          <w:p w14:paraId="68D48C45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  <w:t>Paprykarz</w:t>
            </w:r>
          </w:p>
          <w:p w14:paraId="3D1634B1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mięso rybne rozdrobnione z dodatkiem ryżu, warzyw, koncentratu pomidorowego, oleju oraz przypraw.</w:t>
            </w:r>
          </w:p>
          <w:p w14:paraId="17F04D49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 xml:space="preserve">opakowanie: puszka z </w:t>
            </w:r>
            <w:proofErr w:type="spellStart"/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samootwieraczem</w:t>
            </w:r>
            <w:proofErr w:type="spellEnd"/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 xml:space="preserve"> ; gramatura od 220 do 330g.D</w:t>
            </w: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u w:val="single"/>
                <w:lang w:eastAsia="pl-PL"/>
              </w:rPr>
              <w:t>ostawca zobowiązuje się dostarczać produkty o jednej, stałej gramaturze</w:t>
            </w:r>
          </w:p>
          <w:p w14:paraId="78D19AF8" w14:textId="77777777" w:rsidR="00166A5B" w:rsidRPr="00D2165E" w:rsidRDefault="00166A5B" w:rsidP="00166A5B">
            <w:pPr>
              <w:spacing w:line="288" w:lineRule="auto"/>
              <w:ind w:left="170" w:hanging="170"/>
              <w:rPr>
                <w:rFonts w:ascii="Tahoma" w:eastAsia="Times New Roman" w:hAnsi="Tahoma" w:cs="Tahoma"/>
                <w:b/>
                <w:bCs/>
                <w:i/>
                <w:iCs/>
                <w:sz w:val="12"/>
                <w:szCs w:val="12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Zawartość puszki po otwarciu stanowi mieszanina rozdrobnionego mięsa ryb morskich w ilości nie mniejszej niż 35% oraz</w:t>
            </w:r>
            <w:r w:rsidRPr="00D2165E">
              <w:rPr>
                <w:rFonts w:ascii="Tahoma" w:eastAsia="Times New Roman" w:hAnsi="Tahoma" w:cs="Tahoma"/>
                <w:b/>
                <w:bCs/>
                <w:i/>
                <w:iCs/>
                <w:sz w:val="12"/>
                <w:szCs w:val="12"/>
                <w:lang w:eastAsia="pl-PL"/>
              </w:rPr>
              <w:t xml:space="preserve"> ryżu, warzyw,</w:t>
            </w:r>
          </w:p>
          <w:p w14:paraId="1C3317CE" w14:textId="77777777" w:rsidR="00166A5B" w:rsidRPr="00D2165E" w:rsidRDefault="00166A5B" w:rsidP="00166A5B">
            <w:pPr>
              <w:spacing w:line="288" w:lineRule="auto"/>
              <w:ind w:left="170" w:hanging="170"/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</w:pPr>
            <w:r w:rsidRPr="00D2165E">
              <w:rPr>
                <w:rFonts w:ascii="Tahoma" w:eastAsia="Times New Roman" w:hAnsi="Tahoma" w:cs="Tahoma"/>
                <w:b/>
                <w:bCs/>
                <w:i/>
                <w:iCs/>
                <w:sz w:val="12"/>
                <w:szCs w:val="12"/>
                <w:lang w:eastAsia="pl-PL"/>
              </w:rPr>
              <w:t>koncentratu pomidorowego, oleju oraz przypraw</w:t>
            </w: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; wszystkie składniki konserwy powinny być równomiernie wymieszane; dopuszcza się</w:t>
            </w:r>
          </w:p>
          <w:p w14:paraId="6F24E91D" w14:textId="77777777" w:rsidR="00166A5B" w:rsidRPr="00D2165E" w:rsidRDefault="00166A5B" w:rsidP="00166A5B">
            <w:pPr>
              <w:spacing w:line="288" w:lineRule="auto"/>
              <w:ind w:left="170" w:hanging="170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 xml:space="preserve">niewielką ilość wydzielonego oleju. </w:t>
            </w:r>
          </w:p>
          <w:p w14:paraId="760FEEF9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barwa: charakterystyczna dla użytych składników, dopuszcza się lekkie pociemnienia</w:t>
            </w:r>
          </w:p>
          <w:p w14:paraId="5C4FC6F5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tekstura: soczysta, niejednolita,</w:t>
            </w:r>
          </w:p>
          <w:p w14:paraId="7B90929F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smak i zapach: Charakterystyczny dla użytych składników, zharmonizowany, bez posmaków i zapachów obcych</w:t>
            </w:r>
          </w:p>
          <w:p w14:paraId="7455D3FF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wygląd: lustro tworzy masa sałatkowa z widocznymi ziarnami ryżu; dopuszcza się niewielką ilość wydzielonego oleju</w:t>
            </w:r>
          </w:p>
          <w:p w14:paraId="1BB2CFC1" w14:textId="77777777" w:rsidR="00166A5B" w:rsidRPr="00D2165E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 xml:space="preserve">Konserwy rybne muszą być dostarczane w oryginalnych, nieuszkodzonych, szczelnych, zamkniętych, prawidłowo oznakowanych w języku polskim puszkach metalowych posiadających uchwyt do otwierania ręcznego bez użycia otwieracza mechanicznego (samo otwieracz), z podaną informacją dotyczącą nazwy produktu, ilości, terminu ważności oraz nazwy i adresu producenta. </w:t>
            </w:r>
          </w:p>
          <w:p w14:paraId="35D8EB2B" w14:textId="77777777" w:rsidR="00166A5B" w:rsidRPr="00D2165E" w:rsidRDefault="00166A5B" w:rsidP="00166A5B">
            <w:pPr>
              <w:spacing w:line="288" w:lineRule="auto"/>
              <w:ind w:left="170" w:hanging="170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pl-PL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Okres minimalnej trwałości konserw rybnych w mo</w:t>
            </w:r>
            <w:r w:rsidRPr="00D2165E">
              <w:rPr>
                <w:rFonts w:ascii="Tahoma" w:eastAsia="Times New Roman" w:hAnsi="Tahoma" w:cs="Tahoma"/>
                <w:i/>
                <w:iCs/>
                <w:color w:val="000000"/>
                <w:sz w:val="12"/>
                <w:szCs w:val="12"/>
                <w:lang w:eastAsia="pl-PL"/>
              </w:rPr>
              <w:t>mencie dostawy,</w:t>
            </w: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 xml:space="preserve"> licząc od daty produkcji, powinien wynosić co najmniej 12 miesięcy</w:t>
            </w:r>
          </w:p>
          <w:p w14:paraId="31A9B98D" w14:textId="5DC2921B" w:rsidR="00D514D3" w:rsidRPr="003B5417" w:rsidRDefault="00166A5B" w:rsidP="00166A5B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Nie dopuszcza się opakowań typu alupak.</w:t>
            </w:r>
          </w:p>
        </w:tc>
        <w:tc>
          <w:tcPr>
            <w:tcW w:w="1082" w:type="dxa"/>
          </w:tcPr>
          <w:p w14:paraId="57401A08" w14:textId="27DC64D0" w:rsidR="00D514D3" w:rsidRPr="003B5417" w:rsidRDefault="00166A5B" w:rsidP="00166A5B">
            <w:pPr>
              <w:tabs>
                <w:tab w:val="center" w:pos="431"/>
              </w:tabs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1E4762">
              <w:rPr>
                <w:sz w:val="18"/>
                <w:szCs w:val="18"/>
              </w:rPr>
              <w:t>6</w:t>
            </w:r>
            <w:r w:rsidR="00C44564">
              <w:rPr>
                <w:sz w:val="18"/>
                <w:szCs w:val="18"/>
              </w:rPr>
              <w:t>25</w:t>
            </w:r>
            <w:r w:rsidR="00D514D3"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284" w:type="dxa"/>
          </w:tcPr>
          <w:p w14:paraId="51338D81" w14:textId="77777777" w:rsidR="00D514D3" w:rsidRPr="003B5417" w:rsidRDefault="00D514D3" w:rsidP="0068159F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41C87D95" w14:textId="77777777" w:rsidR="00D514D3" w:rsidRPr="003B5417" w:rsidRDefault="00D514D3" w:rsidP="0068159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56" w:type="dxa"/>
          </w:tcPr>
          <w:p w14:paraId="4386904D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166A5B" w:rsidRPr="003B5417" w14:paraId="00FD1264" w14:textId="77777777" w:rsidTr="00166A5B">
        <w:tc>
          <w:tcPr>
            <w:tcW w:w="431" w:type="dxa"/>
          </w:tcPr>
          <w:p w14:paraId="5C835D52" w14:textId="77777777" w:rsidR="00166A5B" w:rsidRPr="003B5417" w:rsidRDefault="00166A5B" w:rsidP="00166A5B">
            <w:pPr>
              <w:rPr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lastRenderedPageBreak/>
              <w:t>2</w:t>
            </w:r>
          </w:p>
        </w:tc>
        <w:tc>
          <w:tcPr>
            <w:tcW w:w="8495" w:type="dxa"/>
          </w:tcPr>
          <w:p w14:paraId="51D84D8F" w14:textId="77777777" w:rsidR="001E4762" w:rsidRDefault="001E4762" w:rsidP="001E4762">
            <w:pPr>
              <w:spacing w:line="288" w:lineRule="auto"/>
              <w:rPr>
                <w:rFonts w:ascii="Tahoma" w:eastAsia="Times New Roman" w:hAnsi="Tahoma" w:cs="Tahoma"/>
                <w:b/>
                <w:bCs/>
                <w:color w:val="000000"/>
                <w:sz w:val="12"/>
                <w:szCs w:val="12"/>
                <w:shd w:val="clear" w:color="auto" w:fill="FFFFFF"/>
                <w:lang w:eastAsia="pl-PL"/>
              </w:rPr>
            </w:pPr>
            <w:r w:rsidRPr="00DF6D6C">
              <w:rPr>
                <w:rFonts w:ascii="Tahoma" w:eastAsia="Times New Roman" w:hAnsi="Tahoma" w:cs="Tahoma"/>
                <w:b/>
                <w:bCs/>
                <w:color w:val="000000"/>
                <w:sz w:val="12"/>
                <w:szCs w:val="12"/>
                <w:shd w:val="clear" w:color="auto" w:fill="FFFFFF"/>
                <w:lang w:eastAsia="pl-PL"/>
              </w:rPr>
              <w:t xml:space="preserve">Przysmak śniadaniowy </w:t>
            </w:r>
          </w:p>
          <w:p w14:paraId="36A00C66" w14:textId="722449C7" w:rsidR="00166A5B" w:rsidRPr="003B5417" w:rsidRDefault="001E4762" w:rsidP="001E4762">
            <w:pPr>
              <w:rPr>
                <w:rFonts w:cstheme="minorHAnsi"/>
                <w:sz w:val="18"/>
                <w:szCs w:val="18"/>
              </w:rPr>
            </w:pPr>
            <w:r w:rsidRPr="00DF6D6C">
              <w:rPr>
                <w:rFonts w:ascii="Tahoma" w:eastAsia="Times New Roman" w:hAnsi="Tahoma" w:cs="Tahoma"/>
                <w:b/>
                <w:bCs/>
                <w:color w:val="000000"/>
                <w:sz w:val="12"/>
                <w:szCs w:val="12"/>
                <w:shd w:val="clear" w:color="auto" w:fill="FFFFFF"/>
                <w:lang w:eastAsia="pl-PL"/>
              </w:rPr>
              <w:t xml:space="preserve"> </w:t>
            </w:r>
            <w:r w:rsidRPr="00DF6D6C">
              <w:rPr>
                <w:rFonts w:ascii="Tahoma" w:eastAsia="Times New Roman" w:hAnsi="Tahoma" w:cs="Tahoma"/>
                <w:b/>
                <w:bCs/>
                <w:i/>
                <w:iCs/>
                <w:color w:val="000000"/>
                <w:sz w:val="12"/>
                <w:szCs w:val="12"/>
                <w:shd w:val="clear" w:color="auto" w:fill="FFFFFF"/>
                <w:lang w:eastAsia="pl-PL"/>
              </w:rPr>
              <w:t xml:space="preserve">Gramatura: 200 - 330g - </w:t>
            </w:r>
            <w:r w:rsidRPr="00DF6D6C">
              <w:rPr>
                <w:rFonts w:ascii="Tahoma" w:eastAsia="Times New Roman" w:hAnsi="Tahoma" w:cs="Tahoma"/>
                <w:i/>
                <w:iCs/>
                <w:color w:val="000000"/>
                <w:sz w:val="12"/>
                <w:szCs w:val="12"/>
                <w:shd w:val="clear" w:color="auto" w:fill="FFFFFF"/>
                <w:lang w:eastAsia="pl-PL"/>
              </w:rPr>
              <w:t xml:space="preserve">Konserwa sterylizowana, skład: minimum 20% mięsa wieprzowego, ponadto: tłuszcz, skórki i podroby; opakowanie: metalowa puszka z zawleczką umożliwiającą otwieranie, niezdeformowana, bez wad zamknięcia, bez plam i zanieczyszczeń. Gramatura jednakowa w trakcie trwania umowy. Do każdego opakowania powinna być dołączona etykieta lub nadruk litograficzny podający m.in. nazwę konserwy, opis jej zawartości, nazwę dostawcy – producenta, adres, nazwę produktu, masę netto produktu, datę – termin produkcji i przydatności do spożycia (należy spożyć do ... miesiąc, rok) oraz warunki przechowywania. Minimalny termin przydatności do spożycia od dnia dostawy - 6 </w:t>
            </w:r>
            <w:proofErr w:type="spellStart"/>
            <w:r w:rsidRPr="00DF6D6C">
              <w:rPr>
                <w:rFonts w:ascii="Tahoma" w:eastAsia="Times New Roman" w:hAnsi="Tahoma" w:cs="Tahoma"/>
                <w:i/>
                <w:iCs/>
                <w:color w:val="000000"/>
                <w:sz w:val="12"/>
                <w:szCs w:val="12"/>
                <w:shd w:val="clear" w:color="auto" w:fill="FFFFFF"/>
                <w:lang w:eastAsia="pl-PL"/>
              </w:rPr>
              <w:t>miesięcy.</w:t>
            </w:r>
            <w:r w:rsidR="00166A5B"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>Nie</w:t>
            </w:r>
            <w:proofErr w:type="spellEnd"/>
            <w:r w:rsidR="00166A5B" w:rsidRPr="00D2165E">
              <w:rPr>
                <w:rFonts w:ascii="Tahoma" w:eastAsia="Times New Roman" w:hAnsi="Tahoma" w:cs="Tahoma"/>
                <w:i/>
                <w:iCs/>
                <w:sz w:val="12"/>
                <w:szCs w:val="12"/>
                <w:lang w:eastAsia="pl-PL"/>
              </w:rPr>
              <w:t xml:space="preserve"> dopuszcza się opakowań typu alupak.</w:t>
            </w:r>
            <w:r w:rsidR="00166A5B" w:rsidRPr="00950049">
              <w:rPr>
                <w:rFonts w:ascii="Tahoma" w:eastAsia="Times New Roman" w:hAnsi="Tahoma" w:cs="Tahoma"/>
                <w:sz w:val="12"/>
                <w:szCs w:val="12"/>
                <w:lang w:eastAsia="pl-PL"/>
              </w:rPr>
              <w:t xml:space="preserve"> </w:t>
            </w:r>
          </w:p>
        </w:tc>
        <w:tc>
          <w:tcPr>
            <w:tcW w:w="1082" w:type="dxa"/>
          </w:tcPr>
          <w:p w14:paraId="35087754" w14:textId="1CB18464" w:rsidR="00166A5B" w:rsidRPr="003B5417" w:rsidRDefault="00C44564" w:rsidP="00166A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E4762">
              <w:rPr>
                <w:sz w:val="18"/>
                <w:szCs w:val="18"/>
              </w:rPr>
              <w:t>0</w:t>
            </w:r>
            <w:r w:rsidR="00166A5B">
              <w:rPr>
                <w:sz w:val="18"/>
                <w:szCs w:val="18"/>
              </w:rPr>
              <w:t>0</w:t>
            </w:r>
            <w:r w:rsidR="00166A5B"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284" w:type="dxa"/>
          </w:tcPr>
          <w:p w14:paraId="20D695ED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634278B7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081DF999" w14:textId="77777777" w:rsidR="00166A5B" w:rsidRPr="003B5417" w:rsidRDefault="00166A5B" w:rsidP="00166A5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90B4CA3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3CA5F4B0" w14:textId="26190B41" w:rsidR="00166A5B" w:rsidRDefault="00D514D3" w:rsidP="00166A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>Część I</w:t>
      </w:r>
      <w:r>
        <w:rPr>
          <w:rFonts w:cstheme="minorHAnsi"/>
          <w:b/>
          <w:bCs/>
          <w:color w:val="000000"/>
          <w:u w:val="single"/>
        </w:rPr>
        <w:t>I</w:t>
      </w:r>
      <w:r w:rsidRPr="00407A71">
        <w:rPr>
          <w:rFonts w:cstheme="minorHAnsi"/>
          <w:b/>
          <w:bCs/>
          <w:color w:val="000000"/>
          <w:u w:val="single"/>
        </w:rPr>
        <w:t>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392"/>
        <w:gridCol w:w="8534"/>
        <w:gridCol w:w="992"/>
        <w:gridCol w:w="1418"/>
        <w:gridCol w:w="1276"/>
        <w:gridCol w:w="1383"/>
      </w:tblGrid>
      <w:tr w:rsidR="00166A5B" w:rsidRPr="003B5417" w14:paraId="2A3E43B2" w14:textId="77777777" w:rsidTr="0068159F">
        <w:tc>
          <w:tcPr>
            <w:tcW w:w="392" w:type="dxa"/>
          </w:tcPr>
          <w:p w14:paraId="10336966" w14:textId="77777777" w:rsidR="00166A5B" w:rsidRPr="003B5417" w:rsidRDefault="00166A5B" w:rsidP="0068159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3B5417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8534" w:type="dxa"/>
          </w:tcPr>
          <w:p w14:paraId="1F5F1CE3" w14:textId="77777777" w:rsidR="00166A5B" w:rsidRPr="003B5417" w:rsidRDefault="00166A5B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992" w:type="dxa"/>
          </w:tcPr>
          <w:p w14:paraId="1EE3F819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Liczba kg</w:t>
            </w:r>
          </w:p>
        </w:tc>
        <w:tc>
          <w:tcPr>
            <w:tcW w:w="1418" w:type="dxa"/>
          </w:tcPr>
          <w:p w14:paraId="2AB1A370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7BD7B6AE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76" w:type="dxa"/>
          </w:tcPr>
          <w:p w14:paraId="1D883DDB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0EB9ABCA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83" w:type="dxa"/>
          </w:tcPr>
          <w:p w14:paraId="040024D3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14916E39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166A5B" w:rsidRPr="003B5417" w14:paraId="0A46E582" w14:textId="77777777" w:rsidTr="00C44564">
        <w:trPr>
          <w:trHeight w:val="696"/>
        </w:trPr>
        <w:tc>
          <w:tcPr>
            <w:tcW w:w="392" w:type="dxa"/>
          </w:tcPr>
          <w:p w14:paraId="31B7C5FA" w14:textId="27CE31E9" w:rsidR="00166A5B" w:rsidRPr="003B5417" w:rsidRDefault="00C44564" w:rsidP="0068159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8534" w:type="dxa"/>
          </w:tcPr>
          <w:p w14:paraId="38759016" w14:textId="65DB55E7" w:rsidR="00C44564" w:rsidRPr="00C44564" w:rsidRDefault="00C44564" w:rsidP="00C44564">
            <w:pP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</w:pPr>
            <w:r w:rsidRPr="00C44564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>C</w:t>
            </w:r>
            <w:r w:rsidRPr="00C44564">
              <w:rPr>
                <w:rFonts w:ascii="Tahoma" w:hAnsi="Tahoma" w:cs="Tahoma"/>
                <w:b/>
                <w:bCs/>
                <w:color w:val="000000"/>
                <w:sz w:val="12"/>
                <w:szCs w:val="12"/>
              </w:rPr>
              <w:t xml:space="preserve">ukier - </w:t>
            </w:r>
            <w:r w:rsidRPr="00C44564"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(cukier biały kryształ), produkt spożywczy uzyskiwany z buraków cukrowych, postać: sucha o jednolitej granulacji i sypkich kształtach. Wymagania dla produktu winny być zgodne z zapisami Rozporządzenia Ministra Rolnictwa i Rozwoju Wsi z dnia 23 grudnia 2003r w sprawie szczegółowych wymagań w zakresie jakości handlowej niektórych półproduktów i produktów przemysłu cukrowniczego (Dz. U. 04. </w:t>
            </w:r>
            <w:proofErr w:type="spellStart"/>
            <w:r w:rsidRPr="00C44564"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poz</w:t>
            </w:r>
            <w:proofErr w:type="spellEnd"/>
            <w:r w:rsidRPr="00C44564"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 5 nr 36). </w:t>
            </w:r>
          </w:p>
          <w:p w14:paraId="239AD27E" w14:textId="11257A8E" w:rsidR="00166A5B" w:rsidRPr="003B5417" w:rsidRDefault="00C44564" w:rsidP="00C44564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44564"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 Opakowanie i oznakowanie dostawy: opakowanie jednostkowe – torba papierowa 1 kg . Opakowanie zbiorcze – zgrzewa termokurczliwa 10-12 kg</w:t>
            </w:r>
          </w:p>
        </w:tc>
        <w:tc>
          <w:tcPr>
            <w:tcW w:w="992" w:type="dxa"/>
          </w:tcPr>
          <w:p w14:paraId="0589F788" w14:textId="5C4D362D" w:rsidR="00166A5B" w:rsidRPr="003B5417" w:rsidRDefault="00C44564" w:rsidP="0068159F">
            <w:pPr>
              <w:tabs>
                <w:tab w:val="center" w:pos="431"/>
              </w:tabs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6200</w:t>
            </w:r>
          </w:p>
        </w:tc>
        <w:tc>
          <w:tcPr>
            <w:tcW w:w="1418" w:type="dxa"/>
          </w:tcPr>
          <w:p w14:paraId="18E9C206" w14:textId="77777777" w:rsidR="00166A5B" w:rsidRPr="003B5417" w:rsidRDefault="00166A5B" w:rsidP="0068159F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AC51AB3" w14:textId="77777777" w:rsidR="00166A5B" w:rsidRPr="003B5417" w:rsidRDefault="00166A5B" w:rsidP="0068159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14:paraId="569E198C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3D650790" w14:textId="77777777" w:rsidR="005551BA" w:rsidRDefault="005551BA" w:rsidP="00166A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4D2ECA77" w14:textId="55D304AB" w:rsidR="00166A5B" w:rsidRDefault="00166A5B" w:rsidP="00166A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 xml:space="preserve">Część </w:t>
      </w:r>
      <w:r w:rsidR="001E4762">
        <w:rPr>
          <w:rFonts w:cstheme="minorHAnsi"/>
          <w:b/>
          <w:bCs/>
          <w:color w:val="000000"/>
          <w:u w:val="single"/>
        </w:rPr>
        <w:t>III</w:t>
      </w:r>
      <w:r w:rsidRPr="00407A71">
        <w:rPr>
          <w:rFonts w:cstheme="minorHAnsi"/>
          <w:b/>
          <w:bCs/>
          <w:color w:val="000000"/>
          <w:u w:val="single"/>
        </w:rPr>
        <w:t>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392"/>
        <w:gridCol w:w="8534"/>
        <w:gridCol w:w="992"/>
        <w:gridCol w:w="1418"/>
        <w:gridCol w:w="1276"/>
        <w:gridCol w:w="1383"/>
      </w:tblGrid>
      <w:tr w:rsidR="00166A5B" w:rsidRPr="003B5417" w14:paraId="2A7CDFF1" w14:textId="77777777" w:rsidTr="0068159F">
        <w:tc>
          <w:tcPr>
            <w:tcW w:w="392" w:type="dxa"/>
          </w:tcPr>
          <w:p w14:paraId="171A15B8" w14:textId="77777777" w:rsidR="00166A5B" w:rsidRPr="003B5417" w:rsidRDefault="00166A5B" w:rsidP="0068159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3B5417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8534" w:type="dxa"/>
          </w:tcPr>
          <w:p w14:paraId="5EBFE931" w14:textId="77777777" w:rsidR="00166A5B" w:rsidRPr="003B5417" w:rsidRDefault="00166A5B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992" w:type="dxa"/>
          </w:tcPr>
          <w:p w14:paraId="0361E33B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Liczba kg</w:t>
            </w:r>
          </w:p>
        </w:tc>
        <w:tc>
          <w:tcPr>
            <w:tcW w:w="1418" w:type="dxa"/>
          </w:tcPr>
          <w:p w14:paraId="5D570D86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6FAEA545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76" w:type="dxa"/>
          </w:tcPr>
          <w:p w14:paraId="1A072EDF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209DDC95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83" w:type="dxa"/>
          </w:tcPr>
          <w:p w14:paraId="6324031D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77985835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166A5B" w:rsidRPr="003B5417" w14:paraId="4A2B4EAF" w14:textId="77777777" w:rsidTr="0068159F">
        <w:tc>
          <w:tcPr>
            <w:tcW w:w="392" w:type="dxa"/>
          </w:tcPr>
          <w:p w14:paraId="13A7EF9A" w14:textId="77777777" w:rsidR="00166A5B" w:rsidRPr="003B5417" w:rsidRDefault="00166A5B" w:rsidP="00166A5B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1</w:t>
            </w:r>
          </w:p>
        </w:tc>
        <w:tc>
          <w:tcPr>
            <w:tcW w:w="8534" w:type="dxa"/>
          </w:tcPr>
          <w:p w14:paraId="7D57BF9D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Granulat sojowy</w:t>
            </w:r>
          </w:p>
          <w:p w14:paraId="2A5EF148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produkt wykonany z odtłuszczonej mąki sojowej</w:t>
            </w:r>
          </w:p>
          <w:p w14:paraId="175B2BC1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w opakowaniach do 20 kg</w:t>
            </w:r>
          </w:p>
          <w:p w14:paraId="05946923" w14:textId="1FAA415D" w:rsidR="00166A5B" w:rsidRPr="003B5417" w:rsidRDefault="00166A5B" w:rsidP="00166A5B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2992225B" w14:textId="62FCB84C" w:rsidR="00166A5B" w:rsidRPr="003B5417" w:rsidRDefault="00166A5B" w:rsidP="00166A5B">
            <w:pPr>
              <w:tabs>
                <w:tab w:val="center" w:pos="431"/>
              </w:tabs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C44564">
              <w:rPr>
                <w:sz w:val="18"/>
                <w:szCs w:val="18"/>
              </w:rPr>
              <w:t>43</w:t>
            </w:r>
            <w:r w:rsidR="00127015">
              <w:rPr>
                <w:sz w:val="18"/>
                <w:szCs w:val="18"/>
              </w:rPr>
              <w:t>0</w:t>
            </w:r>
            <w:r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663CD133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4632910E" w14:textId="77777777" w:rsidR="00166A5B" w:rsidRPr="003B5417" w:rsidRDefault="00166A5B" w:rsidP="00166A5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14:paraId="1CF3A5C6" w14:textId="77777777" w:rsidR="00166A5B" w:rsidRPr="003B5417" w:rsidRDefault="00166A5B" w:rsidP="00166A5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166A5B" w:rsidRPr="003B5417" w14:paraId="52262792" w14:textId="77777777" w:rsidTr="0068159F">
        <w:tc>
          <w:tcPr>
            <w:tcW w:w="392" w:type="dxa"/>
          </w:tcPr>
          <w:p w14:paraId="7A765A6D" w14:textId="77777777" w:rsidR="00166A5B" w:rsidRPr="003B5417" w:rsidRDefault="00166A5B" w:rsidP="00166A5B">
            <w:pPr>
              <w:rPr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2</w:t>
            </w:r>
          </w:p>
        </w:tc>
        <w:tc>
          <w:tcPr>
            <w:tcW w:w="8534" w:type="dxa"/>
          </w:tcPr>
          <w:p w14:paraId="788B7A62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Kostka sojowa</w:t>
            </w:r>
          </w:p>
          <w:p w14:paraId="19E3040E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produkt wykonany z odtłuszczonej mąki sojowej</w:t>
            </w:r>
          </w:p>
          <w:p w14:paraId="351F49B4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w opakowaniach do 20 kg</w:t>
            </w:r>
          </w:p>
          <w:p w14:paraId="039D31DD" w14:textId="0C5B5636" w:rsidR="00166A5B" w:rsidRPr="003B5417" w:rsidRDefault="00166A5B" w:rsidP="00166A5B">
            <w:pPr>
              <w:rPr>
                <w:rFonts w:cstheme="minorHAnsi"/>
                <w:sz w:val="18"/>
                <w:szCs w:val="18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408E965F" w14:textId="232FCC91" w:rsidR="00166A5B" w:rsidRPr="003B5417" w:rsidRDefault="00C44564" w:rsidP="00166A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1E4762">
              <w:rPr>
                <w:sz w:val="18"/>
                <w:szCs w:val="18"/>
              </w:rPr>
              <w:t>50</w:t>
            </w:r>
            <w:r w:rsidR="00166A5B"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392B7EFF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4B3D739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125496B4" w14:textId="77777777" w:rsidR="00166A5B" w:rsidRPr="003B5417" w:rsidRDefault="00166A5B" w:rsidP="00166A5B">
            <w:pPr>
              <w:jc w:val="center"/>
              <w:rPr>
                <w:sz w:val="18"/>
                <w:szCs w:val="18"/>
              </w:rPr>
            </w:pPr>
          </w:p>
        </w:tc>
      </w:tr>
      <w:tr w:rsidR="00166A5B" w:rsidRPr="003B5417" w14:paraId="0CEF5C22" w14:textId="77777777" w:rsidTr="0068159F">
        <w:tc>
          <w:tcPr>
            <w:tcW w:w="392" w:type="dxa"/>
          </w:tcPr>
          <w:p w14:paraId="3ED091BD" w14:textId="55AE465D" w:rsidR="00166A5B" w:rsidRPr="003B5417" w:rsidRDefault="00166A5B" w:rsidP="00166A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534" w:type="dxa"/>
          </w:tcPr>
          <w:p w14:paraId="27070499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 xml:space="preserve">Kotlety sojowe </w:t>
            </w:r>
            <w:proofErr w:type="spellStart"/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a`la</w:t>
            </w:r>
            <w:proofErr w:type="spellEnd"/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 xml:space="preserve"> schabowe </w:t>
            </w:r>
          </w:p>
          <w:p w14:paraId="53483726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  <w:lang w:eastAsia="pl-PL"/>
              </w:rPr>
              <w:t>(o gramaturze min.16g/</w:t>
            </w:r>
            <w:proofErr w:type="spellStart"/>
            <w:r w:rsidRPr="00950049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  <w:lang w:eastAsia="pl-PL"/>
              </w:rPr>
              <w:t>szt</w:t>
            </w:r>
            <w:proofErr w:type="spellEnd"/>
            <w:r w:rsidRPr="00950049">
              <w:rPr>
                <w:rFonts w:ascii="Calibri" w:eastAsia="Times New Roman" w:hAnsi="Calibri" w:cs="Calibri"/>
                <w:b/>
                <w:bCs/>
                <w:i/>
                <w:iCs/>
                <w:sz w:val="14"/>
                <w:szCs w:val="14"/>
                <w:lang w:eastAsia="pl-PL"/>
              </w:rPr>
              <w:t>)</w:t>
            </w:r>
          </w:p>
          <w:p w14:paraId="14789748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produkt wykonany z odtłuszczonej mąki sojowej</w:t>
            </w:r>
          </w:p>
          <w:p w14:paraId="71505CE6" w14:textId="77777777" w:rsidR="00166A5B" w:rsidRPr="00950049" w:rsidRDefault="00166A5B" w:rsidP="00166A5B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w opakowaniach do 10 kg</w:t>
            </w:r>
          </w:p>
          <w:p w14:paraId="6273D9CC" w14:textId="3308E927" w:rsidR="00166A5B" w:rsidRDefault="00166A5B" w:rsidP="00166A5B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117754A8" w14:textId="35E593F9" w:rsidR="00166A5B" w:rsidRDefault="00C44564" w:rsidP="00166A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127015">
              <w:rPr>
                <w:sz w:val="18"/>
                <w:szCs w:val="18"/>
              </w:rPr>
              <w:t>0 kg</w:t>
            </w:r>
          </w:p>
        </w:tc>
        <w:tc>
          <w:tcPr>
            <w:tcW w:w="1418" w:type="dxa"/>
          </w:tcPr>
          <w:p w14:paraId="29F779F0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60DBBEA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27EEBDAD" w14:textId="77777777" w:rsidR="00166A5B" w:rsidRPr="003B5417" w:rsidRDefault="00166A5B" w:rsidP="00166A5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2960077" w14:textId="2BFD3540" w:rsidR="00127015" w:rsidRDefault="00127015" w:rsidP="001270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750B097C" w14:textId="77777777" w:rsidR="00166A5B" w:rsidRDefault="00166A5B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27E6C4BB" w14:textId="46D9A87C" w:rsidR="00127015" w:rsidRDefault="00127015" w:rsidP="001270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 xml:space="preserve">Część </w:t>
      </w:r>
      <w:r w:rsidR="00C44564">
        <w:rPr>
          <w:rFonts w:cstheme="minorHAnsi"/>
          <w:b/>
          <w:bCs/>
          <w:color w:val="000000"/>
          <w:u w:val="single"/>
        </w:rPr>
        <w:t>I</w:t>
      </w:r>
      <w:r>
        <w:rPr>
          <w:rFonts w:cstheme="minorHAnsi"/>
          <w:b/>
          <w:bCs/>
          <w:color w:val="000000"/>
          <w:u w:val="single"/>
        </w:rPr>
        <w:t>V</w:t>
      </w:r>
      <w:r w:rsidRPr="00407A71">
        <w:rPr>
          <w:rFonts w:cstheme="minorHAnsi"/>
          <w:b/>
          <w:bCs/>
          <w:color w:val="000000"/>
          <w:u w:val="single"/>
        </w:rPr>
        <w:t>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392"/>
        <w:gridCol w:w="8534"/>
        <w:gridCol w:w="992"/>
        <w:gridCol w:w="1418"/>
        <w:gridCol w:w="1276"/>
        <w:gridCol w:w="1383"/>
      </w:tblGrid>
      <w:tr w:rsidR="00127015" w:rsidRPr="003B5417" w14:paraId="6B0CEABD" w14:textId="77777777" w:rsidTr="0068159F">
        <w:tc>
          <w:tcPr>
            <w:tcW w:w="392" w:type="dxa"/>
          </w:tcPr>
          <w:p w14:paraId="5B1606E2" w14:textId="77777777" w:rsidR="00127015" w:rsidRPr="003B5417" w:rsidRDefault="00127015" w:rsidP="0068159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3B5417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8534" w:type="dxa"/>
          </w:tcPr>
          <w:p w14:paraId="7712FAD8" w14:textId="77777777" w:rsidR="00127015" w:rsidRPr="003B5417" w:rsidRDefault="00127015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992" w:type="dxa"/>
          </w:tcPr>
          <w:p w14:paraId="2E2E1C24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Liczba kg</w:t>
            </w:r>
          </w:p>
        </w:tc>
        <w:tc>
          <w:tcPr>
            <w:tcW w:w="1418" w:type="dxa"/>
          </w:tcPr>
          <w:p w14:paraId="39FA6BAB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570149C0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76" w:type="dxa"/>
          </w:tcPr>
          <w:p w14:paraId="6777214A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60450C37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83" w:type="dxa"/>
          </w:tcPr>
          <w:p w14:paraId="53F28F3E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1B6E21A1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127015" w:rsidRPr="003B5417" w14:paraId="0969F2AB" w14:textId="77777777" w:rsidTr="0068159F">
        <w:tc>
          <w:tcPr>
            <w:tcW w:w="392" w:type="dxa"/>
          </w:tcPr>
          <w:p w14:paraId="699638E9" w14:textId="77777777" w:rsidR="00127015" w:rsidRPr="003B5417" w:rsidRDefault="00127015" w:rsidP="00127015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1</w:t>
            </w:r>
          </w:p>
        </w:tc>
        <w:tc>
          <w:tcPr>
            <w:tcW w:w="8534" w:type="dxa"/>
          </w:tcPr>
          <w:p w14:paraId="24F8E22E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Koncentrat pomidorowy</w:t>
            </w:r>
            <w:r w:rsidRPr="00950049">
              <w:rPr>
                <w:rFonts w:ascii="Calibri" w:eastAsia="Times New Roman" w:hAnsi="Calibri" w:cs="Calibri"/>
                <w:sz w:val="14"/>
                <w:szCs w:val="14"/>
                <w:lang w:eastAsia="pl-PL"/>
              </w:rPr>
              <w:t xml:space="preserve"> </w:t>
            </w: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30%</w:t>
            </w:r>
            <w:r w:rsidRPr="00950049">
              <w:rPr>
                <w:rFonts w:ascii="Calibri" w:eastAsia="Times New Roman" w:hAnsi="Calibri" w:cs="Calibri"/>
                <w:sz w:val="14"/>
                <w:szCs w:val="14"/>
                <w:lang w:eastAsia="pl-PL"/>
              </w:rPr>
              <w:t xml:space="preserve"> </w:t>
            </w:r>
          </w:p>
          <w:p w14:paraId="7B09CCB5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w opakowaniach szklanych do 1 kg</w:t>
            </w:r>
          </w:p>
          <w:p w14:paraId="41FF3F54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color w:val="000000"/>
                <w:sz w:val="12"/>
                <w:szCs w:val="12"/>
                <w:lang w:eastAsia="pl-PL"/>
              </w:rPr>
              <w:t>koncentrat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</w:t>
            </w:r>
            <w:r w:rsidRPr="00950049">
              <w:rPr>
                <w:rFonts w:ascii="Calibri" w:eastAsia="Times New Roman" w:hAnsi="Calibri" w:cs="Calibri"/>
                <w:i/>
                <w:iCs/>
                <w:color w:val="000000"/>
                <w:sz w:val="12"/>
                <w:szCs w:val="12"/>
                <w:lang w:eastAsia="pl-PL"/>
              </w:rPr>
              <w:t>pomidorowy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powinien posiadać:</w:t>
            </w:r>
          </w:p>
          <w:p w14:paraId="782D51DA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równomiernie podzieloną strukturę i konsystencję wskazującą na prawidłowe metody przetwarzania; </w:t>
            </w:r>
          </w:p>
          <w:p w14:paraId="7DAA1E50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zawartość cukru wyrażoną jako cukier 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inwentowany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w przynajmniej 42% zawartości suchej masy obniżonej przez jakąkolwiek ilość dodanej soli jadalnej; </w:t>
            </w:r>
          </w:p>
          <w:p w14:paraId="0259E8AA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całkowitą kwasowość miareczkowaną, wyrażona w skrystalizowanym kwasie cytrynowym, nie przekraczającym 10% zawartości suchej masy zredukowanej o dodaną ilość soli jadalnej; </w:t>
            </w:r>
          </w:p>
          <w:p w14:paraId="4E3F7023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lastRenderedPageBreak/>
              <w:t>volatile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acidity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wyrażone w kwasie cytrynowym nie przekraczającym 0,4% masy zawartości suchej masy zredukowanej o dodaną ilość soli jadalnej; </w:t>
            </w:r>
          </w:p>
          <w:p w14:paraId="72BDD943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poziom 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pH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nie przekraczający 4,5 </w:t>
            </w:r>
          </w:p>
          <w:p w14:paraId="7844DB6B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color w:val="000000"/>
                <w:sz w:val="12"/>
                <w:szCs w:val="12"/>
                <w:lang w:eastAsia="pl-PL"/>
              </w:rPr>
              <w:t>koncentrat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</w:t>
            </w:r>
            <w:r w:rsidRPr="00950049">
              <w:rPr>
                <w:rFonts w:ascii="Calibri" w:eastAsia="Times New Roman" w:hAnsi="Calibri" w:cs="Calibri"/>
                <w:i/>
                <w:iCs/>
                <w:color w:val="000000"/>
                <w:sz w:val="12"/>
                <w:szCs w:val="12"/>
                <w:lang w:eastAsia="pl-PL"/>
              </w:rPr>
              <w:t>pomidorowy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powinien mieć: </w:t>
            </w:r>
          </w:p>
          <w:p w14:paraId="04A29049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charakterystyczny czerwony kolor; </w:t>
            </w:r>
          </w:p>
          <w:p w14:paraId="6B85F019" w14:textId="77777777" w:rsidR="00127015" w:rsidRPr="00950049" w:rsidRDefault="00127015" w:rsidP="00127015">
            <w:pPr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dobry zapach, charakterystyczny dla dobrze przetworzonego technologicznie produktu. </w:t>
            </w:r>
          </w:p>
          <w:p w14:paraId="5CD5E7F1" w14:textId="0C58D609" w:rsidR="00127015" w:rsidRPr="003B5417" w:rsidRDefault="00127015" w:rsidP="00127015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6 m-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cy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od dnia dostawy do magazynu</w:t>
            </w:r>
          </w:p>
        </w:tc>
        <w:tc>
          <w:tcPr>
            <w:tcW w:w="992" w:type="dxa"/>
          </w:tcPr>
          <w:p w14:paraId="1530022A" w14:textId="5C0D9696" w:rsidR="00127015" w:rsidRPr="003B5417" w:rsidRDefault="00127015" w:rsidP="00127015">
            <w:pPr>
              <w:tabs>
                <w:tab w:val="center" w:pos="431"/>
              </w:tabs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ab/>
            </w:r>
            <w:r w:rsidR="001E4762">
              <w:rPr>
                <w:sz w:val="18"/>
                <w:szCs w:val="18"/>
              </w:rPr>
              <w:t>1</w:t>
            </w:r>
            <w:r w:rsidR="00C44564">
              <w:rPr>
                <w:sz w:val="18"/>
                <w:szCs w:val="18"/>
              </w:rPr>
              <w:t>90</w:t>
            </w:r>
            <w:r w:rsidR="001E4762">
              <w:rPr>
                <w:sz w:val="18"/>
                <w:szCs w:val="18"/>
              </w:rPr>
              <w:t>0</w:t>
            </w:r>
            <w:r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6DCFB12A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3CC8308" w14:textId="77777777" w:rsidR="00127015" w:rsidRPr="003B5417" w:rsidRDefault="00127015" w:rsidP="001270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14:paraId="67CB9D99" w14:textId="77777777" w:rsidR="00127015" w:rsidRPr="003B5417" w:rsidRDefault="00127015" w:rsidP="0012701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127015" w:rsidRPr="003B5417" w14:paraId="59A220D2" w14:textId="77777777" w:rsidTr="0068159F">
        <w:tc>
          <w:tcPr>
            <w:tcW w:w="392" w:type="dxa"/>
          </w:tcPr>
          <w:p w14:paraId="408F35CE" w14:textId="77777777" w:rsidR="00127015" w:rsidRPr="003B5417" w:rsidRDefault="00127015" w:rsidP="00127015">
            <w:pPr>
              <w:rPr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2</w:t>
            </w:r>
          </w:p>
        </w:tc>
        <w:tc>
          <w:tcPr>
            <w:tcW w:w="8534" w:type="dxa"/>
          </w:tcPr>
          <w:p w14:paraId="7A1CACC6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Groszek konserwowy</w:t>
            </w:r>
            <w:r w:rsidRPr="00950049">
              <w:rPr>
                <w:rFonts w:ascii="Calibri" w:eastAsia="Times New Roman" w:hAnsi="Calibri" w:cs="Calibri"/>
                <w:sz w:val="14"/>
                <w:szCs w:val="14"/>
                <w:lang w:eastAsia="pl-PL"/>
              </w:rPr>
              <w:t xml:space="preserve"> </w:t>
            </w:r>
          </w:p>
          <w:p w14:paraId="391D2F7A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w opakowaniach do 800 g; puszka z 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samootwieraczem,bądź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opakowanie szklane </w:t>
            </w:r>
          </w:p>
          <w:p w14:paraId="18AA2EF1" w14:textId="2FB3256D" w:rsidR="00127015" w:rsidRPr="003B5417" w:rsidRDefault="00127015" w:rsidP="00127015">
            <w:pPr>
              <w:rPr>
                <w:rFonts w:cstheme="minorHAnsi"/>
                <w:sz w:val="18"/>
                <w:szCs w:val="18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53D7A11A" w14:textId="206AAC2A" w:rsidR="00127015" w:rsidRPr="003B5417" w:rsidRDefault="00C44564" w:rsidP="00127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</w:t>
            </w:r>
            <w:r w:rsidR="00127015"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124C3C36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1AEAE53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75625D4C" w14:textId="77777777" w:rsidR="00127015" w:rsidRPr="003B5417" w:rsidRDefault="00127015" w:rsidP="00127015">
            <w:pPr>
              <w:jc w:val="center"/>
              <w:rPr>
                <w:sz w:val="18"/>
                <w:szCs w:val="18"/>
              </w:rPr>
            </w:pPr>
          </w:p>
        </w:tc>
      </w:tr>
      <w:tr w:rsidR="00127015" w:rsidRPr="003B5417" w14:paraId="27887ED4" w14:textId="77777777" w:rsidTr="0068159F">
        <w:tc>
          <w:tcPr>
            <w:tcW w:w="392" w:type="dxa"/>
          </w:tcPr>
          <w:p w14:paraId="3BD20E01" w14:textId="77777777" w:rsidR="00127015" w:rsidRPr="003B5417" w:rsidRDefault="00127015" w:rsidP="001270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534" w:type="dxa"/>
          </w:tcPr>
          <w:p w14:paraId="189CB207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 xml:space="preserve">Fasolka konserwowa szparagowa </w:t>
            </w:r>
          </w:p>
          <w:p w14:paraId="4E6682D2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4"/>
                <w:szCs w:val="14"/>
                <w:lang w:eastAsia="pl-PL"/>
              </w:rPr>
              <w:t>w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opakowaniach do 1000g( puszka z 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samootwieraczem,bądź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opakowanie szklane )</w:t>
            </w:r>
          </w:p>
          <w:p w14:paraId="36698A11" w14:textId="4DB588AE" w:rsidR="00127015" w:rsidRDefault="00127015" w:rsidP="00127015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09E26F38" w14:textId="06AD93E9" w:rsidR="00127015" w:rsidRDefault="00C44564" w:rsidP="00127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  <w:r w:rsidR="001E4762">
              <w:rPr>
                <w:sz w:val="18"/>
                <w:szCs w:val="18"/>
              </w:rPr>
              <w:t>0</w:t>
            </w:r>
            <w:r w:rsidR="00127015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4ED15DEE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10D6234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097D5091" w14:textId="77777777" w:rsidR="00127015" w:rsidRPr="003B5417" w:rsidRDefault="00127015" w:rsidP="00127015">
            <w:pPr>
              <w:jc w:val="center"/>
              <w:rPr>
                <w:sz w:val="18"/>
                <w:szCs w:val="18"/>
              </w:rPr>
            </w:pPr>
          </w:p>
        </w:tc>
      </w:tr>
      <w:tr w:rsidR="00127015" w:rsidRPr="003B5417" w14:paraId="00450171" w14:textId="77777777" w:rsidTr="0068159F">
        <w:tc>
          <w:tcPr>
            <w:tcW w:w="392" w:type="dxa"/>
          </w:tcPr>
          <w:p w14:paraId="54716968" w14:textId="72550897" w:rsidR="00127015" w:rsidRDefault="00127015" w:rsidP="001270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534" w:type="dxa"/>
          </w:tcPr>
          <w:p w14:paraId="4849659C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Sałatka obiadowa szwedzka w opakowaniach do 4 kg</w:t>
            </w:r>
          </w:p>
          <w:p w14:paraId="42CBE8D0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4"/>
                <w:szCs w:val="14"/>
                <w:lang w:eastAsia="pl-PL"/>
              </w:rPr>
              <w:t>P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rodukt spożywczy otrzymany z krojonych w plastry świeżych ogórków i cebuli, w zalewie z dodatkiem kwasów spożywczych, soli, cukru, przypraw aromatyczno – smakowych i poddany procesowi pasteryzacji.</w:t>
            </w:r>
          </w:p>
          <w:p w14:paraId="23AF56EB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wygląd – plastry, talarki, ogórków i cebuli zanurzone w lekko żółtawej, klarownej, opalizującej zalewie z osadem pochodzącym od użytych dodatków, przypraw i warzyw,</w:t>
            </w:r>
          </w:p>
          <w:p w14:paraId="18A649AB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konsystencja – ogórki i cebula lekko miękkie, nie rozpadające się, konsystencja wyrównana,</w:t>
            </w:r>
          </w:p>
          <w:p w14:paraId="3E64E5DC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smak i zapach – charakterystyczny dla użytych składników, kwaśno - słodki,</w:t>
            </w:r>
          </w:p>
          <w:p w14:paraId="3FD3005D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zawartość soli kuchennej nie więcej niż - 1,5% </w:t>
            </w:r>
          </w:p>
          <w:p w14:paraId="1CC1C8A7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stosunek masy warzyw odciekniętych do deklarowanej masy netto opakowania sałatki nie mniej niż 45%</w:t>
            </w:r>
          </w:p>
          <w:p w14:paraId="513B727A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- Cechy dyskwalifikujące:</w:t>
            </w:r>
          </w:p>
          <w:p w14:paraId="70A39AEB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obce posmaki, zapachy, smak stęchły, niedostateczna ocena organoleptyczna produktu, objawy zapleśnienia, psucia, obecność zanieczyszczeń mechanicznych</w:t>
            </w:r>
          </w:p>
          <w:p w14:paraId="4F7B1917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brak oznakowania opakowań, ich uszkodzenia mechaniczne, zabrudzenia</w:t>
            </w:r>
          </w:p>
          <w:p w14:paraId="1DE59AD7" w14:textId="407E5A9A" w:rsidR="00127015" w:rsidRPr="00950049" w:rsidRDefault="00127015" w:rsidP="00127015">
            <w:pPr>
              <w:spacing w:line="288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miesiące od dnia dostawy do magazynu zamawiającego</w:t>
            </w:r>
          </w:p>
        </w:tc>
        <w:tc>
          <w:tcPr>
            <w:tcW w:w="992" w:type="dxa"/>
          </w:tcPr>
          <w:p w14:paraId="0C71FEB4" w14:textId="1A354008" w:rsidR="00127015" w:rsidRPr="00127015" w:rsidRDefault="00C44564" w:rsidP="00127015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  <w:lang w:eastAsia="pl-PL"/>
              </w:rPr>
              <w:t>30</w:t>
            </w:r>
            <w:r w:rsidR="001E4762">
              <w:rPr>
                <w:rFonts w:eastAsia="Times New Roman" w:cstheme="minorHAnsi"/>
                <w:sz w:val="18"/>
                <w:szCs w:val="18"/>
                <w:lang w:eastAsia="pl-PL"/>
              </w:rPr>
              <w:t>0</w:t>
            </w:r>
            <w:r w:rsidR="00127015" w:rsidRPr="00127015">
              <w:rPr>
                <w:rFonts w:eastAsia="Times New Roman" w:cstheme="minorHAnsi"/>
                <w:sz w:val="18"/>
                <w:szCs w:val="18"/>
                <w:lang w:eastAsia="pl-PL"/>
              </w:rPr>
              <w:t xml:space="preserve"> kg</w:t>
            </w:r>
          </w:p>
        </w:tc>
        <w:tc>
          <w:tcPr>
            <w:tcW w:w="1418" w:type="dxa"/>
          </w:tcPr>
          <w:p w14:paraId="0C44F5A4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4C905B89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59147122" w14:textId="77777777" w:rsidR="00127015" w:rsidRPr="003B5417" w:rsidRDefault="00127015" w:rsidP="00127015">
            <w:pPr>
              <w:jc w:val="center"/>
              <w:rPr>
                <w:sz w:val="18"/>
                <w:szCs w:val="18"/>
              </w:rPr>
            </w:pPr>
          </w:p>
        </w:tc>
      </w:tr>
      <w:tr w:rsidR="00127015" w:rsidRPr="003B5417" w14:paraId="7DD85D96" w14:textId="77777777" w:rsidTr="0068159F">
        <w:tc>
          <w:tcPr>
            <w:tcW w:w="392" w:type="dxa"/>
          </w:tcPr>
          <w:p w14:paraId="70C90300" w14:textId="43378011" w:rsidR="00127015" w:rsidRDefault="00127015" w:rsidP="001270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534" w:type="dxa"/>
          </w:tcPr>
          <w:p w14:paraId="4A669837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Leczo pieczarkowe</w:t>
            </w:r>
          </w:p>
          <w:p w14:paraId="5CEA60C0" w14:textId="77777777" w:rsidR="00127015" w:rsidRPr="00950049" w:rsidRDefault="00127015" w:rsidP="00127015">
            <w:pPr>
              <w:spacing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w opakowaniach jednostkowych do 5 kg</w:t>
            </w:r>
          </w:p>
          <w:p w14:paraId="268E9FBC" w14:textId="77777777" w:rsidR="00127015" w:rsidRPr="00950049" w:rsidRDefault="00127015" w:rsidP="00127015">
            <w:pPr>
              <w:spacing w:after="142"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Pod pojęciem „Leczo” zamawiający rozumie przetworzone i zakonserwowane: pieczarki, paprykę wraz z innymi warzywami; 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smak:charakterystyczny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 xml:space="preserve"> dla leczo</w:t>
            </w:r>
          </w:p>
          <w:p w14:paraId="4892BE0C" w14:textId="77777777" w:rsidR="00127015" w:rsidRPr="00950049" w:rsidRDefault="00127015" w:rsidP="00127015">
            <w:pPr>
              <w:spacing w:after="142" w:line="288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cechy dyskwalifikujące: obce smaki, zapachy, smak mocno słony lub stęchły, objawy psucia, pleśnienia, brak oznakowań opakowań, opakowania uszkodzone</w:t>
            </w:r>
          </w:p>
          <w:p w14:paraId="6A8512A1" w14:textId="4091A887" w:rsidR="00127015" w:rsidRPr="00950049" w:rsidRDefault="00127015" w:rsidP="00127015">
            <w:pPr>
              <w:spacing w:line="288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0E289F9B" w14:textId="77245C7B" w:rsidR="00127015" w:rsidRPr="00127015" w:rsidRDefault="00C44564" w:rsidP="00127015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  <w:lang w:eastAsia="pl-PL"/>
              </w:rPr>
              <w:t>75</w:t>
            </w:r>
            <w:r w:rsidR="00127015" w:rsidRPr="00127015">
              <w:rPr>
                <w:rFonts w:eastAsia="Times New Roman" w:cstheme="minorHAnsi"/>
                <w:sz w:val="18"/>
                <w:szCs w:val="18"/>
                <w:lang w:eastAsia="pl-PL"/>
              </w:rPr>
              <w:t>0 kg</w:t>
            </w:r>
          </w:p>
        </w:tc>
        <w:tc>
          <w:tcPr>
            <w:tcW w:w="1418" w:type="dxa"/>
          </w:tcPr>
          <w:p w14:paraId="477FAD1D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08210708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76177B0B" w14:textId="77777777" w:rsidR="00127015" w:rsidRPr="003B5417" w:rsidRDefault="00127015" w:rsidP="00127015">
            <w:pPr>
              <w:jc w:val="center"/>
              <w:rPr>
                <w:sz w:val="18"/>
                <w:szCs w:val="18"/>
              </w:rPr>
            </w:pPr>
          </w:p>
        </w:tc>
      </w:tr>
    </w:tbl>
    <w:p w14:paraId="379D253E" w14:textId="77777777" w:rsidR="00127015" w:rsidRDefault="00127015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07661E06" w14:textId="269FB136" w:rsidR="00127015" w:rsidRDefault="00127015" w:rsidP="001270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 xml:space="preserve">Część </w:t>
      </w:r>
      <w:r w:rsidR="001E4762">
        <w:rPr>
          <w:rFonts w:cstheme="minorHAnsi"/>
          <w:b/>
          <w:bCs/>
          <w:color w:val="000000"/>
          <w:u w:val="single"/>
        </w:rPr>
        <w:t>V</w:t>
      </w:r>
      <w:r w:rsidRPr="00407A71">
        <w:rPr>
          <w:rFonts w:cstheme="minorHAnsi"/>
          <w:b/>
          <w:bCs/>
          <w:color w:val="000000"/>
          <w:u w:val="single"/>
        </w:rPr>
        <w:t>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392"/>
        <w:gridCol w:w="8534"/>
        <w:gridCol w:w="992"/>
        <w:gridCol w:w="1418"/>
        <w:gridCol w:w="1276"/>
        <w:gridCol w:w="1383"/>
      </w:tblGrid>
      <w:tr w:rsidR="00127015" w:rsidRPr="003B5417" w14:paraId="04B266FE" w14:textId="77777777" w:rsidTr="0068159F">
        <w:tc>
          <w:tcPr>
            <w:tcW w:w="392" w:type="dxa"/>
          </w:tcPr>
          <w:p w14:paraId="739A8BA4" w14:textId="77777777" w:rsidR="00127015" w:rsidRPr="003B5417" w:rsidRDefault="00127015" w:rsidP="0068159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3B5417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8534" w:type="dxa"/>
          </w:tcPr>
          <w:p w14:paraId="0AEC0D04" w14:textId="77777777" w:rsidR="00127015" w:rsidRPr="003B5417" w:rsidRDefault="00127015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992" w:type="dxa"/>
          </w:tcPr>
          <w:p w14:paraId="1CBBFE70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Liczba kg</w:t>
            </w:r>
          </w:p>
        </w:tc>
        <w:tc>
          <w:tcPr>
            <w:tcW w:w="1418" w:type="dxa"/>
          </w:tcPr>
          <w:p w14:paraId="731CDA10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34E68DAD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76" w:type="dxa"/>
          </w:tcPr>
          <w:p w14:paraId="0BD5F50D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2A26A6FA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83" w:type="dxa"/>
          </w:tcPr>
          <w:p w14:paraId="27E08197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6AD83D3E" w14:textId="77777777" w:rsidR="00127015" w:rsidRPr="003B5417" w:rsidRDefault="00127015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127015" w:rsidRPr="003B5417" w14:paraId="75E1018E" w14:textId="77777777" w:rsidTr="0068159F">
        <w:tc>
          <w:tcPr>
            <w:tcW w:w="392" w:type="dxa"/>
          </w:tcPr>
          <w:p w14:paraId="4B25CE4D" w14:textId="77777777" w:rsidR="00127015" w:rsidRPr="003B5417" w:rsidRDefault="00127015" w:rsidP="00127015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1</w:t>
            </w:r>
          </w:p>
        </w:tc>
        <w:tc>
          <w:tcPr>
            <w:tcW w:w="8534" w:type="dxa"/>
          </w:tcPr>
          <w:p w14:paraId="3649B9C0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Marmolada w opakowaniach do 15 kg</w:t>
            </w:r>
          </w:p>
          <w:p w14:paraId="4567D364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Marmolada jest mieszaniną o odpowiednio zżelowanej konsystencji:</w:t>
            </w:r>
          </w:p>
          <w:p w14:paraId="3B257899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1)cukrów;</w:t>
            </w:r>
          </w:p>
          <w:p w14:paraId="2790542F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2)wody;</w:t>
            </w:r>
          </w:p>
          <w:p w14:paraId="66FA574E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3)jednego lub więcej następujących produktów otrzymanych z owoców cytrusowych: pulpy, przecieru, soku, ekstraktu wodnego lub skórki.</w:t>
            </w:r>
          </w:p>
          <w:p w14:paraId="2CF42913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2. Ilość owoców cytrusowych wymagana do wytworzenia 1.000 g wyrobu gotowego nie powinna być mniejsza niż 200 g, z czego nie mniej niż 75 g powinno być uzyskane z owocni wewnętrznej (</w:t>
            </w:r>
            <w:proofErr w:type="spellStart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endokarpu</w:t>
            </w:r>
            <w:proofErr w:type="spellEnd"/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).</w:t>
            </w:r>
          </w:p>
          <w:p w14:paraId="2DD87A4C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Marmolada twarda lub miękka z owoców innych niż cytrusowe</w:t>
            </w:r>
          </w:p>
          <w:p w14:paraId="64D87885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1. Marmolada twarda lub miękka z owoców innych niż cytrusowe jest mieszaniną o odpowiednio zżelowanej konsystencji:</w:t>
            </w:r>
          </w:p>
          <w:p w14:paraId="5F946805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1)cukrów;</w:t>
            </w:r>
          </w:p>
          <w:p w14:paraId="5B67829F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2)pulpy, przecieru świeżego lub konserwowanego, soku lub ekstraktu wodnego, otrzymanych z jednego lub więcej gatunków owoców, z ewentualnym dodatkiem kwasów spożywczych lub syropu skrobiowego.</w:t>
            </w:r>
          </w:p>
          <w:p w14:paraId="2D0B02CD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2.Ilość pulpy, przecieru świeżego lub konserwowanego, soku lub ekstraktu wodnego wymagana do otrzymania 1.000 g wyrobu gotowego nie może być mniejsza niż:</w:t>
            </w:r>
          </w:p>
          <w:p w14:paraId="1A7741AD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1)1.100 g - w przypadku marmolady twardej;</w:t>
            </w:r>
          </w:p>
          <w:p w14:paraId="6C1F3D19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2)800 g - w przypadku marmolady miękkiej.</w:t>
            </w:r>
          </w:p>
          <w:p w14:paraId="18B2197A" w14:textId="0577CB37" w:rsidR="00127015" w:rsidRPr="003B5417" w:rsidRDefault="00127015" w:rsidP="00127015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03881E10" w14:textId="3300B150" w:rsidR="00127015" w:rsidRPr="003B5417" w:rsidRDefault="00127015" w:rsidP="00127015">
            <w:pPr>
              <w:tabs>
                <w:tab w:val="center" w:pos="431"/>
              </w:tabs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1E4762">
              <w:rPr>
                <w:sz w:val="18"/>
                <w:szCs w:val="18"/>
              </w:rPr>
              <w:t>2250</w:t>
            </w:r>
            <w:r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17F5FCE5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2F38FB1" w14:textId="77777777" w:rsidR="00127015" w:rsidRPr="003B5417" w:rsidRDefault="00127015" w:rsidP="001270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14:paraId="64DC6379" w14:textId="77777777" w:rsidR="00127015" w:rsidRPr="003B5417" w:rsidRDefault="00127015" w:rsidP="00127015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127015" w:rsidRPr="003B5417" w14:paraId="728868D3" w14:textId="77777777" w:rsidTr="0068159F">
        <w:tc>
          <w:tcPr>
            <w:tcW w:w="392" w:type="dxa"/>
          </w:tcPr>
          <w:p w14:paraId="5405944E" w14:textId="77777777" w:rsidR="00127015" w:rsidRPr="003B5417" w:rsidRDefault="00127015" w:rsidP="00127015">
            <w:pPr>
              <w:rPr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2</w:t>
            </w:r>
          </w:p>
        </w:tc>
        <w:tc>
          <w:tcPr>
            <w:tcW w:w="8534" w:type="dxa"/>
          </w:tcPr>
          <w:p w14:paraId="4039357C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pl-PL"/>
              </w:rPr>
              <w:t>Dżem w opakowaniach do 15 kg</w:t>
            </w:r>
          </w:p>
          <w:p w14:paraId="6DC5A83E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Dżem jest mieszaniną o odpowiednio zżelowanej konsystencji:</w:t>
            </w:r>
          </w:p>
          <w:p w14:paraId="52D43654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lastRenderedPageBreak/>
              <w:t>1)cukrów;</w:t>
            </w:r>
          </w:p>
          <w:p w14:paraId="32350C42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2)wody;</w:t>
            </w:r>
          </w:p>
          <w:p w14:paraId="38240E5A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3)pulpy lub przecieru otrzymanych z jednego lub więcej gatunków owoców.</w:t>
            </w:r>
          </w:p>
          <w:p w14:paraId="5A476C62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2. Dżem wytworzony z owoców cytrusowych może być sporządzany z całych owoców, pokrojonych w paski lub plastry.</w:t>
            </w:r>
          </w:p>
          <w:p w14:paraId="0115D5B4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3. Ilość pulpy lub przecieru wymagana do wytworzenia 1.000 g wyrobu gotowego wynosi nie mniej niż 350 g, z zastrzeżeniem ust. 4.</w:t>
            </w:r>
          </w:p>
          <w:p w14:paraId="3DB415A9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4. Ilość pulpy lub przecieru wymagana do wytworzenia 1.000 g wyrobu gotowego wynosi nie mniej niż:</w:t>
            </w:r>
          </w:p>
          <w:p w14:paraId="40AFC1DF" w14:textId="77777777" w:rsidR="00127015" w:rsidRPr="00950049" w:rsidRDefault="00127015" w:rsidP="0012701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5004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 </w:t>
            </w: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1)250 g - w przypadku pulpy lub przecieru z czerwonych porzeczek, czarnych porzeczek, owoców jarzębiny, owoców rokitnika, owoców dzikiej róży i owoców pigwy;</w:t>
            </w:r>
          </w:p>
          <w:p w14:paraId="3D961861" w14:textId="31AD6646" w:rsidR="00127015" w:rsidRPr="003B5417" w:rsidRDefault="00127015" w:rsidP="00127015">
            <w:pPr>
              <w:rPr>
                <w:rFonts w:cstheme="minorHAnsi"/>
                <w:sz w:val="18"/>
                <w:szCs w:val="18"/>
              </w:rPr>
            </w:pPr>
            <w:r w:rsidRPr="00950049">
              <w:rPr>
                <w:rFonts w:ascii="Calibri" w:eastAsia="Times New Roman" w:hAnsi="Calibri" w:cs="Calibri"/>
                <w:i/>
                <w:iCs/>
                <w:sz w:val="12"/>
                <w:szCs w:val="12"/>
                <w:lang w:eastAsia="pl-PL"/>
              </w:rPr>
              <w:t>Termin przydatności do spożycia nie krótszy niż 3 m-ce od dnia dostawy do magazynu</w:t>
            </w:r>
          </w:p>
        </w:tc>
        <w:tc>
          <w:tcPr>
            <w:tcW w:w="992" w:type="dxa"/>
          </w:tcPr>
          <w:p w14:paraId="423207BF" w14:textId="3ECBEAD1" w:rsidR="00127015" w:rsidRPr="003B5417" w:rsidRDefault="001E4762" w:rsidP="00127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2250</w:t>
            </w:r>
            <w:r w:rsidR="00127015"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418" w:type="dxa"/>
          </w:tcPr>
          <w:p w14:paraId="1460014E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421EDBC9" w14:textId="77777777" w:rsidR="00127015" w:rsidRPr="003B5417" w:rsidRDefault="00127015" w:rsidP="00127015">
            <w:pPr>
              <w:rPr>
                <w:sz w:val="18"/>
                <w:szCs w:val="18"/>
              </w:rPr>
            </w:pPr>
          </w:p>
        </w:tc>
        <w:tc>
          <w:tcPr>
            <w:tcW w:w="1383" w:type="dxa"/>
          </w:tcPr>
          <w:p w14:paraId="34E28EAE" w14:textId="77777777" w:rsidR="00127015" w:rsidRPr="003B5417" w:rsidRDefault="00127015" w:rsidP="00127015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0A0E2C2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0BB9DBCA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2A7AFD00" w14:textId="77777777" w:rsidR="00127015" w:rsidRPr="00430A56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5FD5085B" w14:textId="2A3FCEC8" w:rsidR="00127015" w:rsidRPr="00430A56" w:rsidRDefault="00127015" w:rsidP="0012701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</w:t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>.........................................................................</w:t>
      </w:r>
    </w:p>
    <w:p w14:paraId="0AAE8006" w14:textId="77777777" w:rsidR="00127015" w:rsidRPr="00430A56" w:rsidRDefault="00127015" w:rsidP="0012701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63722E69" w14:textId="77777777" w:rsidR="00127015" w:rsidRPr="00430A56" w:rsidRDefault="00127015" w:rsidP="00127015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>
        <w:rPr>
          <w:rFonts w:cstheme="minorHAnsi"/>
          <w:b/>
          <w:color w:val="000000" w:themeColor="text1"/>
        </w:rPr>
        <w:t>, podpisem zaufanym lub podpisem osobistym</w:t>
      </w:r>
    </w:p>
    <w:p w14:paraId="6542A5B5" w14:textId="77777777" w:rsidR="00166A5B" w:rsidRDefault="00166A5B">
      <w:pPr>
        <w:spacing w:after="0" w:line="100" w:lineRule="atLeast"/>
        <w:jc w:val="center"/>
      </w:pPr>
    </w:p>
    <w:sectPr w:rsidR="00166A5B" w:rsidSect="00166A5B">
      <w:pgSz w:w="16838" w:h="11906" w:orient="landscape"/>
      <w:pgMar w:top="1417" w:right="99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84C7D"/>
    <w:rsid w:val="00127015"/>
    <w:rsid w:val="00166A5B"/>
    <w:rsid w:val="001E4762"/>
    <w:rsid w:val="001E4ECF"/>
    <w:rsid w:val="002E3DFF"/>
    <w:rsid w:val="002F15F0"/>
    <w:rsid w:val="004A2128"/>
    <w:rsid w:val="005551BA"/>
    <w:rsid w:val="009819E6"/>
    <w:rsid w:val="009F3C02"/>
    <w:rsid w:val="00C44564"/>
    <w:rsid w:val="00CB2E97"/>
    <w:rsid w:val="00D5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  <w:style w:type="table" w:customStyle="1" w:styleId="Tabela-Siatka1">
    <w:name w:val="Tabela - Siatka1"/>
    <w:basedOn w:val="Standardowy"/>
    <w:next w:val="Tabela-Siatka"/>
    <w:uiPriority w:val="39"/>
    <w:rsid w:val="00D51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127015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55073-9258-46AE-9AE3-8AB3A710E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1406</Words>
  <Characters>8440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8</cp:revision>
  <cp:lastPrinted>2025-07-17T07:13:00Z</cp:lastPrinted>
  <dcterms:created xsi:type="dcterms:W3CDTF">2024-08-16T20:16:00Z</dcterms:created>
  <dcterms:modified xsi:type="dcterms:W3CDTF">2026-02-10T12:46:00Z</dcterms:modified>
</cp:coreProperties>
</file>