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00A76" w14:textId="2EA53E07" w:rsidR="006B5443" w:rsidRPr="009F6921" w:rsidRDefault="006B5443" w:rsidP="009F6921">
      <w:pPr>
        <w:suppressAutoHyphens/>
        <w:spacing w:after="0" w:line="240" w:lineRule="auto"/>
        <w:ind w:left="-283"/>
        <w:jc w:val="both"/>
        <w:rPr>
          <w:rFonts w:ascii="Arial" w:eastAsia="Arial" w:hAnsi="Arial" w:cs="Arial"/>
          <w:b/>
          <w:sz w:val="24"/>
          <w:szCs w:val="24"/>
        </w:rPr>
      </w:pPr>
      <w:r w:rsidRPr="009F6921">
        <w:rPr>
          <w:rFonts w:ascii="Arial" w:hAnsi="Arial" w:cs="Arial"/>
          <w:sz w:val="24"/>
          <w:szCs w:val="24"/>
        </w:rPr>
        <w:t>Przedmiotem zamówienia jest dostawa:</w:t>
      </w:r>
      <w:r w:rsidR="009F6921" w:rsidRPr="009F6921">
        <w:rPr>
          <w:rFonts w:ascii="Arial" w:eastAsia="Arial" w:hAnsi="Arial" w:cs="Arial"/>
          <w:b/>
          <w:sz w:val="24"/>
          <w:szCs w:val="24"/>
        </w:rPr>
        <w:t>T-UNIWERSAL</w:t>
      </w:r>
      <w:r w:rsidRPr="009F6921">
        <w:rPr>
          <w:rFonts w:ascii="Arial" w:hAnsi="Arial" w:cs="Arial"/>
          <w:sz w:val="24"/>
          <w:szCs w:val="24"/>
        </w:rPr>
        <w:t xml:space="preserve"> </w:t>
      </w:r>
      <w:r w:rsidR="000F6641">
        <w:rPr>
          <w:rFonts w:ascii="Arial" w:hAnsi="Arial" w:cs="Arial"/>
          <w:sz w:val="24"/>
          <w:szCs w:val="24"/>
        </w:rPr>
        <w:t xml:space="preserve">lub równoważna* </w:t>
      </w:r>
      <w:r w:rsidRPr="009F6921">
        <w:rPr>
          <w:rFonts w:ascii="Arial" w:eastAsia="Times New Roman" w:hAnsi="Arial" w:cs="Arial"/>
          <w:bCs/>
          <w:sz w:val="24"/>
          <w:szCs w:val="24"/>
          <w:lang w:eastAsia="ar-SA"/>
        </w:rPr>
        <w:t>mieszanka paszowa pełnoporcjowa dla tuczników od 30-125kg m.c. tucz intensywny</w:t>
      </w:r>
      <w:r w:rsidR="009F6921">
        <w:rPr>
          <w:rFonts w:ascii="Arial" w:eastAsia="Times New Roman" w:hAnsi="Arial" w:cs="Arial"/>
          <w:bCs/>
          <w:sz w:val="24"/>
          <w:szCs w:val="24"/>
          <w:lang w:eastAsia="ar-SA"/>
        </w:rPr>
        <w:t>.</w:t>
      </w:r>
      <w:r w:rsidRPr="009F6921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Mieszanka zawiera dodatek regenerujący wątrobę </w:t>
      </w:r>
      <w:r w:rsidR="009F6921">
        <w:rPr>
          <w:rFonts w:ascii="Arial" w:eastAsia="Times New Roman" w:hAnsi="Arial" w:cs="Arial"/>
          <w:bCs/>
          <w:sz w:val="24"/>
          <w:szCs w:val="24"/>
          <w:lang w:eastAsia="ar-SA"/>
        </w:rPr>
        <w:t>–</w:t>
      </w:r>
      <w:r w:rsidRPr="009F6921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Superliv</w:t>
      </w:r>
      <w:r w:rsidR="009F6921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lub produkt równoważny</w:t>
      </w:r>
      <w:r w:rsidR="00E9171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. Zapotrzebowanie roczne około 100 ton. </w:t>
      </w:r>
      <w:r w:rsidR="00E55687">
        <w:rPr>
          <w:rFonts w:ascii="Arial" w:eastAsia="Times New Roman" w:hAnsi="Arial" w:cs="Arial"/>
          <w:bCs/>
          <w:sz w:val="24"/>
          <w:szCs w:val="24"/>
          <w:lang w:eastAsia="ar-SA"/>
        </w:rPr>
        <w:t>Dostawy według potrzeb, j</w:t>
      </w:r>
      <w:r w:rsidR="00E9171E">
        <w:rPr>
          <w:rFonts w:ascii="Arial" w:eastAsia="Times New Roman" w:hAnsi="Arial" w:cs="Arial"/>
          <w:bCs/>
          <w:sz w:val="24"/>
          <w:szCs w:val="24"/>
          <w:lang w:eastAsia="ar-SA"/>
        </w:rPr>
        <w:t>ednorazowa dostawa nie większa niż 1,5 tony luz.</w:t>
      </w:r>
    </w:p>
    <w:p w14:paraId="054E125C" w14:textId="77777777" w:rsidR="006B5443" w:rsidRDefault="006B5443" w:rsidP="006B5443">
      <w:pPr>
        <w:tabs>
          <w:tab w:val="left" w:pos="1080"/>
          <w:tab w:val="left" w:pos="2880"/>
          <w:tab w:val="left" w:pos="3600"/>
          <w:tab w:val="left" w:pos="5400"/>
          <w:tab w:val="left" w:pos="7020"/>
        </w:tabs>
        <w:spacing w:after="0" w:line="240" w:lineRule="auto"/>
        <w:jc w:val="both"/>
        <w:rPr>
          <w:rFonts w:ascii="Arial" w:eastAsia="Arial" w:hAnsi="Arial" w:cs="Arial"/>
          <w:sz w:val="16"/>
        </w:r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7"/>
        <w:gridCol w:w="1777"/>
        <w:gridCol w:w="1354"/>
        <w:gridCol w:w="992"/>
        <w:gridCol w:w="1263"/>
      </w:tblGrid>
      <w:tr w:rsidR="006B5443" w14:paraId="015EA73E" w14:textId="77777777" w:rsidTr="00A137BB">
        <w:trPr>
          <w:cantSplit/>
          <w:trHeight w:val="690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22FD75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4"/>
              </w:rPr>
              <w:t>Skład surowcowy: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624786" w14:textId="77777777" w:rsidR="006B5443" w:rsidRPr="00712B99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56BD">
              <w:rPr>
                <w:rFonts w:ascii="Arial" w:hAnsi="Arial" w:cs="Arial"/>
                <w:sz w:val="16"/>
                <w:szCs w:val="16"/>
              </w:rPr>
              <w:t>jęczmień, pszenżyto, śruta poekstrakcyjna sojowa*</w:t>
            </w:r>
            <w:r>
              <w:rPr>
                <w:rFonts w:ascii="Arial" w:hAnsi="Arial" w:cs="Arial"/>
                <w:sz w:val="16"/>
                <w:szCs w:val="16"/>
              </w:rPr>
              <w:t>, pszenica</w:t>
            </w:r>
            <w:r w:rsidRPr="002C56BD">
              <w:rPr>
                <w:rFonts w:ascii="Arial" w:hAnsi="Arial" w:cs="Arial"/>
                <w:sz w:val="16"/>
                <w:szCs w:val="16"/>
              </w:rPr>
              <w:t xml:space="preserve">, kukurydza, otręby pszenne, </w:t>
            </w:r>
            <w:r>
              <w:rPr>
                <w:rFonts w:ascii="Arial" w:hAnsi="Arial" w:cs="Arial"/>
                <w:bCs/>
                <w:sz w:val="16"/>
                <w:szCs w:val="16"/>
              </w:rPr>
              <w:t>śruta poekstrakcyjna słonecznikowa z obłuszczonych nasion słonecznika, śruta poekstrakcyjna rzepakowa, olej roślinny sojowy surowy, węglan wapnia, monofosforan (fosforan jednowapniowy), chlorek sodu.</w:t>
            </w:r>
          </w:p>
        </w:tc>
      </w:tr>
      <w:tr w:rsidR="006B5443" w14:paraId="58AD3749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42948C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Skład analityczny w 1kg: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4979FB" w14:textId="77777777" w:rsidR="006B5443" w:rsidRPr="00965326" w:rsidRDefault="006B544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  <w:t xml:space="preserve">BIAŁKO SUROWE </w:t>
            </w:r>
          </w:p>
          <w:p w14:paraId="5DD95D39" w14:textId="77777777" w:rsidR="006B5443" w:rsidRPr="00965326" w:rsidRDefault="006B544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  <w:t>TŁUSZCZ SUROWY</w:t>
            </w:r>
          </w:p>
          <w:p w14:paraId="76DA3D5A" w14:textId="77777777" w:rsidR="006B5443" w:rsidRPr="00965326" w:rsidRDefault="006B544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  <w:t>POPIÓŁ SUROWY</w:t>
            </w:r>
          </w:p>
          <w:p w14:paraId="2D70AA3F" w14:textId="77777777" w:rsidR="006B5443" w:rsidRPr="00965326" w:rsidRDefault="006B544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eastAsia="ar-SA"/>
              </w:rPr>
              <w:t>WŁÓKNO SUROWE</w:t>
            </w:r>
          </w:p>
          <w:p w14:paraId="563FF2CD" w14:textId="77777777" w:rsidR="006B5443" w:rsidRPr="00965326" w:rsidRDefault="006B544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LIZYNA</w:t>
            </w:r>
          </w:p>
          <w:p w14:paraId="6E5279FD" w14:textId="77777777" w:rsidR="006B5443" w:rsidRPr="00965326" w:rsidRDefault="006B544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METIONINA</w:t>
            </w:r>
          </w:p>
          <w:p w14:paraId="6D1EBEBE" w14:textId="77777777" w:rsidR="006B5443" w:rsidRPr="00965326" w:rsidRDefault="006B5443" w:rsidP="00A137BB">
            <w:pPr>
              <w:tabs>
                <w:tab w:val="left" w:pos="1080"/>
                <w:tab w:val="left" w:pos="3420"/>
                <w:tab w:val="left" w:pos="450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TREONINA</w:t>
            </w:r>
          </w:p>
          <w:p w14:paraId="4F886526" w14:textId="77777777" w:rsidR="006B5443" w:rsidRPr="00965326" w:rsidRDefault="006B5443" w:rsidP="00A137BB">
            <w:pPr>
              <w:tabs>
                <w:tab w:val="left" w:pos="1080"/>
                <w:tab w:val="left" w:pos="342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WAPŃ</w:t>
            </w:r>
          </w:p>
          <w:p w14:paraId="3E9D52D3" w14:textId="77777777" w:rsidR="006B5443" w:rsidRPr="00965326" w:rsidRDefault="006B5443" w:rsidP="00A137BB">
            <w:pPr>
              <w:tabs>
                <w:tab w:val="left" w:pos="1080"/>
                <w:tab w:val="left" w:pos="1495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FOSFOR OG.</w:t>
            </w:r>
          </w:p>
          <w:p w14:paraId="347F3155" w14:textId="77777777" w:rsidR="006B5443" w:rsidRPr="00965326" w:rsidRDefault="006B5443" w:rsidP="00A137BB">
            <w:pPr>
              <w:tabs>
                <w:tab w:val="left" w:pos="1080"/>
                <w:tab w:val="left" w:pos="3420"/>
              </w:tabs>
              <w:suppressAutoHyphens/>
              <w:spacing w:after="0" w:line="240" w:lineRule="auto"/>
              <w:ind w:left="283"/>
              <w:jc w:val="both"/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</w:pPr>
            <w:r w:rsidRPr="00965326">
              <w:rPr>
                <w:rFonts w:ascii="Arial" w:eastAsia="Times New Roman" w:hAnsi="Arial" w:cs="Arial"/>
                <w:kern w:val="1"/>
                <w:sz w:val="18"/>
                <w:szCs w:val="18"/>
                <w:lang w:val="it-CH" w:eastAsia="ar-SA"/>
              </w:rPr>
              <w:t>SÓD</w:t>
            </w:r>
          </w:p>
          <w:p w14:paraId="0E946B10" w14:textId="77777777" w:rsidR="006B5443" w:rsidRPr="00965326" w:rsidRDefault="006B5443" w:rsidP="00A137BB">
            <w:pPr>
              <w:tabs>
                <w:tab w:val="left" w:pos="1080"/>
                <w:tab w:val="left" w:pos="3420"/>
              </w:tabs>
              <w:suppressAutoHyphens/>
              <w:spacing w:after="0" w:line="240" w:lineRule="auto"/>
              <w:ind w:left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5326">
              <w:rPr>
                <w:rFonts w:ascii="Arial" w:hAnsi="Arial" w:cs="Arial"/>
                <w:sz w:val="18"/>
                <w:szCs w:val="18"/>
              </w:rPr>
              <w:t>ENZYMY PASZOWE</w:t>
            </w:r>
          </w:p>
          <w:p w14:paraId="6EDC0ED7" w14:textId="77777777" w:rsidR="006B5443" w:rsidRPr="00965326" w:rsidRDefault="006B5443" w:rsidP="00A137BB">
            <w:pPr>
              <w:tabs>
                <w:tab w:val="left" w:pos="1080"/>
                <w:tab w:val="left" w:pos="3420"/>
              </w:tabs>
              <w:suppressAutoHyphens/>
              <w:spacing w:after="0" w:line="240" w:lineRule="auto"/>
              <w:ind w:left="283"/>
              <w:jc w:val="both"/>
              <w:rPr>
                <w:sz w:val="18"/>
                <w:szCs w:val="18"/>
              </w:rPr>
            </w:pPr>
            <w:r w:rsidRPr="00965326">
              <w:rPr>
                <w:rFonts w:ascii="Arial" w:hAnsi="Arial" w:cs="Arial"/>
                <w:sz w:val="18"/>
                <w:szCs w:val="18"/>
              </w:rPr>
              <w:t>KWASY ORGANICZNE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3239A2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20D9A224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582E11F3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7A736D11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392C248E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6D832D55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5C6EF63C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27E94C6A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3C255892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7FC3BF9D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%</w:t>
            </w:r>
          </w:p>
          <w:p w14:paraId="139ADD6E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(+/-)</w:t>
            </w:r>
          </w:p>
          <w:p w14:paraId="372D6DF3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(+/-)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DFC477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965326"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z w:val="18"/>
                <w:szCs w:val="18"/>
              </w:rPr>
              <w:t>70</w:t>
            </w:r>
          </w:p>
          <w:p w14:paraId="7780E41E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2,95</w:t>
            </w:r>
          </w:p>
          <w:p w14:paraId="26BC3967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sz w:val="18"/>
                <w:szCs w:val="18"/>
              </w:rPr>
              <w:t>45</w:t>
            </w:r>
          </w:p>
          <w:p w14:paraId="1DF2EA7A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  <w:p w14:paraId="0B1A1DCB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1,00</w:t>
            </w:r>
          </w:p>
          <w:p w14:paraId="03F5B590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0,3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  <w:p w14:paraId="04430D5D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sz w:val="18"/>
                <w:szCs w:val="18"/>
              </w:rPr>
              <w:t>67</w:t>
            </w:r>
          </w:p>
          <w:p w14:paraId="1B64572B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0,75</w:t>
            </w:r>
          </w:p>
          <w:p w14:paraId="7370D0CE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0,53</w:t>
            </w:r>
          </w:p>
          <w:p w14:paraId="4A0753EA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0,1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  <w:p w14:paraId="162B1333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+</w:t>
            </w:r>
          </w:p>
          <w:p w14:paraId="0D8C412E" w14:textId="77777777" w:rsidR="006B5443" w:rsidRPr="0096532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65326">
              <w:rPr>
                <w:rFonts w:ascii="Arial" w:eastAsia="Arial" w:hAnsi="Arial" w:cs="Arial"/>
                <w:sz w:val="18"/>
                <w:szCs w:val="18"/>
              </w:rPr>
              <w:t>+</w:t>
            </w:r>
          </w:p>
        </w:tc>
      </w:tr>
      <w:tr w:rsidR="006B5443" w14:paraId="049B5481" w14:textId="77777777" w:rsidTr="00A137BB">
        <w:tc>
          <w:tcPr>
            <w:tcW w:w="67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2EC07E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Dodatki:</w:t>
            </w:r>
          </w:p>
        </w:tc>
      </w:tr>
      <w:tr w:rsidR="006B5443" w14:paraId="58B7881A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058B37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>Witaminy i prowitaminy 3a: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BA9938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Witamina A</w:t>
            </w:r>
          </w:p>
          <w:p w14:paraId="6A94C3D2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Witamina D3</w:t>
            </w:r>
          </w:p>
          <w:p w14:paraId="68293E41" w14:textId="77777777" w:rsidR="006B5443" w:rsidRPr="006E71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Witamina E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464432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3a672a</w:t>
            </w:r>
          </w:p>
          <w:p w14:paraId="4FB2D9F3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3a671</w:t>
            </w:r>
          </w:p>
          <w:p w14:paraId="1B602A6D" w14:textId="77777777" w:rsidR="006B5443" w:rsidRPr="006E71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 xml:space="preserve">3a700i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4867B2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JM/kg</w:t>
            </w:r>
          </w:p>
          <w:p w14:paraId="1BBEF82D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JM/kg</w:t>
            </w:r>
          </w:p>
          <w:p w14:paraId="08438807" w14:textId="77777777" w:rsidR="006B5443" w:rsidRPr="006E71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mg/kg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C6386E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6 500</w:t>
            </w:r>
          </w:p>
          <w:p w14:paraId="4C6F9D2A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1 800</w:t>
            </w:r>
          </w:p>
          <w:p w14:paraId="70ED3FDA" w14:textId="77777777" w:rsidR="006B5443" w:rsidRPr="006E71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95</w:t>
            </w:r>
          </w:p>
        </w:tc>
      </w:tr>
      <w:tr w:rsidR="006B5443" w14:paraId="0BF42B7E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ED3BAB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>Pierwiastki śladowe 3b: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16CA05" w14:textId="77777777" w:rsidR="006B5443" w:rsidRDefault="006B5443" w:rsidP="00A137BB">
            <w:pPr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Żelazo</w:t>
            </w:r>
          </w:p>
          <w:p w14:paraId="7850CC73" w14:textId="77777777" w:rsidR="006B5443" w:rsidRDefault="006B5443" w:rsidP="00A137BB">
            <w:pPr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Miedź</w:t>
            </w:r>
          </w:p>
          <w:p w14:paraId="4EC03F2E" w14:textId="77777777" w:rsidR="006B5443" w:rsidRDefault="006B5443" w:rsidP="00A137BB">
            <w:pPr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Mangan</w:t>
            </w:r>
          </w:p>
          <w:p w14:paraId="404494AA" w14:textId="77777777" w:rsidR="006B5443" w:rsidRDefault="006B5443" w:rsidP="00A137BB">
            <w:pPr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Cynk</w:t>
            </w:r>
          </w:p>
          <w:p w14:paraId="22080624" w14:textId="77777777" w:rsidR="006B5443" w:rsidRDefault="006B5443" w:rsidP="00A137BB">
            <w:pPr>
              <w:spacing w:after="0" w:line="240" w:lineRule="auto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Selen</w:t>
            </w:r>
          </w:p>
          <w:p w14:paraId="28E05863" w14:textId="77777777" w:rsidR="006B5443" w:rsidRDefault="006B5443" w:rsidP="00A137BB">
            <w:pPr>
              <w:spacing w:after="0" w:line="240" w:lineRule="auto"/>
            </w:pPr>
            <w:r>
              <w:rPr>
                <w:rFonts w:ascii="Arial" w:eastAsia="Arial" w:hAnsi="Arial" w:cs="Arial"/>
                <w:sz w:val="16"/>
              </w:rPr>
              <w:t>Jod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ABA87A" w14:textId="77777777" w:rsidR="006B5443" w:rsidRDefault="006B5443" w:rsidP="00A137BB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3b103</w:t>
            </w:r>
          </w:p>
          <w:p w14:paraId="716B3A57" w14:textId="77777777" w:rsidR="006B5443" w:rsidRDefault="006B5443" w:rsidP="00A137BB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3b405</w:t>
            </w:r>
          </w:p>
          <w:p w14:paraId="39AA1CA2" w14:textId="77777777" w:rsidR="006B5443" w:rsidRDefault="006B5443" w:rsidP="00A137BB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3b502</w:t>
            </w:r>
          </w:p>
          <w:p w14:paraId="4E194499" w14:textId="77777777" w:rsidR="006B5443" w:rsidRDefault="006B5443" w:rsidP="00A137BB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3b605</w:t>
            </w:r>
          </w:p>
          <w:p w14:paraId="3A6981F1" w14:textId="77777777" w:rsidR="006B5443" w:rsidRDefault="006B5443" w:rsidP="00A137BB">
            <w:pPr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3b802</w:t>
            </w:r>
          </w:p>
          <w:p w14:paraId="7CAAC4A7" w14:textId="77777777" w:rsidR="006B5443" w:rsidRDefault="006B5443" w:rsidP="00A137BB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>3b203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472D29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mg/kg</w:t>
            </w:r>
          </w:p>
          <w:p w14:paraId="4B9C465A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mg/kg</w:t>
            </w:r>
          </w:p>
          <w:p w14:paraId="4543B6F9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mg/kg</w:t>
            </w:r>
          </w:p>
          <w:p w14:paraId="51CF44D9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mg/kg</w:t>
            </w:r>
          </w:p>
          <w:p w14:paraId="1791233C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mg/kg</w:t>
            </w:r>
          </w:p>
          <w:p w14:paraId="36016593" w14:textId="77777777" w:rsidR="006B5443" w:rsidRPr="003742AF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mg.kg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A29BC1" w14:textId="77777777" w:rsidR="006B5443" w:rsidRPr="00732260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85</w:t>
            </w:r>
          </w:p>
          <w:p w14:paraId="6F3E35C5" w14:textId="77777777" w:rsidR="006B5443" w:rsidRPr="00732260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30</w:t>
            </w:r>
          </w:p>
          <w:p w14:paraId="40A1ADBE" w14:textId="77777777" w:rsidR="006B5443" w:rsidRPr="00732260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55</w:t>
            </w:r>
          </w:p>
          <w:p w14:paraId="15933083" w14:textId="77777777" w:rsidR="006B5443" w:rsidRPr="00732260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100</w:t>
            </w:r>
          </w:p>
          <w:p w14:paraId="4AB8C6F0" w14:textId="77777777" w:rsidR="006B5443" w:rsidRPr="00732260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0,32</w:t>
            </w:r>
          </w:p>
          <w:p w14:paraId="2DB4CB9E" w14:textId="77777777" w:rsidR="006B5443" w:rsidRPr="006E71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1,20</w:t>
            </w:r>
          </w:p>
        </w:tc>
      </w:tr>
      <w:tr w:rsidR="006B5443" w14:paraId="0FAD6A68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353201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 Formy mikroelementów użytych w produkcie: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CC10CD" w14:textId="77777777" w:rsidR="006B5443" w:rsidRPr="006E7143" w:rsidRDefault="006B5443" w:rsidP="00A137B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</w:pPr>
            <w:r w:rsidRPr="006E7143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pentahydrat siarczanu miedzi (II)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 xml:space="preserve">, </w:t>
            </w:r>
            <w:r w:rsidRPr="006E7143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siarczan żelaza (II) monohydrat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, tlenek manganu (II), jednowodny siarczan cynku, powlekany granulowany selenin sodu, granulowany bezwodny jodan wapnia</w:t>
            </w:r>
          </w:p>
        </w:tc>
      </w:tr>
      <w:tr w:rsidR="006B5443" w:rsidRPr="000746FF" w14:paraId="6296F2F6" w14:textId="77777777" w:rsidTr="00A137BB">
        <w:trPr>
          <w:trHeight w:val="380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D7DAC5" w14:textId="77777777" w:rsidR="006B5443" w:rsidRPr="009203EA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bCs/>
                <w:sz w:val="14"/>
                <w:szCs w:val="14"/>
              </w:rPr>
            </w:pPr>
            <w:r w:rsidRPr="009203EA">
              <w:rPr>
                <w:rFonts w:ascii="Arial" w:eastAsia="Times New Roman" w:hAnsi="Arial" w:cs="Arial"/>
                <w:bCs/>
                <w:kern w:val="1"/>
                <w:sz w:val="14"/>
                <w:szCs w:val="14"/>
                <w:lang w:val="it-CH" w:eastAsia="ar-SA"/>
              </w:rPr>
              <w:t>Enzymy 4a: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F079E1" w14:textId="77777777" w:rsidR="006B5443" w:rsidRDefault="006B5443" w:rsidP="00A137B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</w:pP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4a19 6-fitaza (EC 3.1.3.26 5000FTU/g)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 xml:space="preserve"> -</w:t>
            </w: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 xml:space="preserve"> 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5</w:t>
            </w: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  <w:t>00FTU/kg</w:t>
            </w:r>
          </w:p>
          <w:p w14:paraId="45807D10" w14:textId="77777777" w:rsidR="006B5443" w:rsidRDefault="006B5443" w:rsidP="00A137B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</w:pP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>E1604i Endo1,4 beta-ksylanaza, EC 3.2.1.8, - 22000VU/g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 xml:space="preserve"> -</w:t>
            </w: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 xml:space="preserve"> 1100VU/kg </w:t>
            </w:r>
          </w:p>
          <w:p w14:paraId="6D4A9DDC" w14:textId="77777777" w:rsidR="006B5443" w:rsidRPr="00A27B6A" w:rsidRDefault="006B5443" w:rsidP="00A137B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1"/>
                <w:sz w:val="14"/>
                <w:szCs w:val="14"/>
                <w:lang w:val="it-CH" w:eastAsia="ar-SA"/>
              </w:rPr>
            </w:pPr>
            <w:r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>E</w:t>
            </w: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 xml:space="preserve">ndo1,3(4) beta-glukanaza EC 3.2.1.6-30000VU/g </w:t>
            </w:r>
            <w:r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 xml:space="preserve">- </w:t>
            </w:r>
            <w:r w:rsidRPr="00A27B6A"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>1500VU/kg</w:t>
            </w:r>
          </w:p>
        </w:tc>
      </w:tr>
      <w:tr w:rsidR="006B5443" w14:paraId="1696DEB0" w14:textId="77777777" w:rsidTr="00A137BB">
        <w:trPr>
          <w:trHeight w:val="380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F3B2E3" w14:textId="77777777" w:rsidR="006B5443" w:rsidRPr="00F1546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1"/>
                <w:sz w:val="14"/>
                <w:szCs w:val="14"/>
                <w:lang w:val="it-CH" w:eastAsia="ar-SA"/>
              </w:rPr>
            </w:pPr>
            <w:r w:rsidRPr="00F15466">
              <w:rPr>
                <w:rFonts w:ascii="Arial" w:eastAsia="Times New Roman" w:hAnsi="Arial" w:cs="Arial"/>
                <w:bCs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Aminokwasy ich sole i produkty podobne 3c: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22A168" w14:textId="77777777" w:rsidR="006B5443" w:rsidRPr="00F15466" w:rsidRDefault="006B5443" w:rsidP="00A137B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4"/>
                <w:szCs w:val="14"/>
                <w:lang w:val="it-CH" w:eastAsia="ar-SA"/>
              </w:rPr>
            </w:pPr>
            <w:r w:rsidRPr="00F15466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L-lizyna</w:t>
            </w:r>
            <w:r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 xml:space="preserve"> 3c</w:t>
            </w:r>
            <w:r w:rsidRPr="00F15466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322, L-treonina 3c410</w:t>
            </w:r>
            <w:r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 xml:space="preserve">, </w:t>
            </w:r>
            <w:r w:rsidRPr="00F15466"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  <w:t>DL-metionina 3c301</w:t>
            </w:r>
          </w:p>
        </w:tc>
      </w:tr>
      <w:tr w:rsidR="006B5443" w14:paraId="0F3E99EA" w14:textId="77777777" w:rsidTr="00A137BB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E9B97D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4"/>
              </w:rPr>
              <w:t>Przeciwutleniacze 1b: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7DC90E" w14:textId="77777777" w:rsidR="006B5443" w:rsidRDefault="006B5443" w:rsidP="00A137B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</w:pPr>
            <w:r w:rsidRPr="008E56D1"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>B.H.T.</w:t>
            </w:r>
          </w:p>
          <w:p w14:paraId="4596CCFE" w14:textId="77777777" w:rsidR="006B5443" w:rsidRPr="009D306C" w:rsidRDefault="006B5443" w:rsidP="00A137B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</w:pPr>
            <w:r>
              <w:rPr>
                <w:rFonts w:ascii="Arial" w:eastAsia="Times New Roman" w:hAnsi="Arial" w:cs="Arial"/>
                <w:kern w:val="1"/>
                <w:sz w:val="14"/>
                <w:szCs w:val="14"/>
                <w:lang w:eastAsia="ar-SA"/>
              </w:rPr>
              <w:t>Galusan propylu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42FAE0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71414A">
              <w:rPr>
                <w:rFonts w:ascii="Arial" w:eastAsia="Arial" w:hAnsi="Arial" w:cs="Arial"/>
                <w:sz w:val="14"/>
                <w:szCs w:val="14"/>
              </w:rPr>
              <w:t>E321</w:t>
            </w:r>
          </w:p>
          <w:p w14:paraId="359F2B9B" w14:textId="77777777" w:rsidR="006B5443" w:rsidRPr="009D306C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E310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58B70B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71414A">
              <w:rPr>
                <w:rFonts w:ascii="Arial" w:eastAsia="Arial" w:hAnsi="Arial" w:cs="Arial"/>
                <w:sz w:val="14"/>
                <w:szCs w:val="14"/>
              </w:rPr>
              <w:t>mg/kg</w:t>
            </w:r>
          </w:p>
          <w:p w14:paraId="047303C1" w14:textId="77777777" w:rsidR="006B5443" w:rsidRPr="004A33A7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mg/kg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63C606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414A">
              <w:rPr>
                <w:rFonts w:ascii="Arial" w:hAnsi="Arial" w:cs="Arial"/>
                <w:sz w:val="14"/>
                <w:szCs w:val="14"/>
              </w:rPr>
              <w:t>0,</w:t>
            </w: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  <w:p w14:paraId="4DB0B5E3" w14:textId="77777777" w:rsidR="006B5443" w:rsidRPr="0071414A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6B5443" w14:paraId="41ADCA94" w14:textId="77777777" w:rsidTr="00A137BB">
        <w:trPr>
          <w:trHeight w:val="319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A34E51" w14:textId="77777777" w:rsidR="006B5443" w:rsidRPr="000E136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E1366">
              <w:rPr>
                <w:rFonts w:ascii="Arial" w:hAnsi="Arial" w:cs="Arial"/>
                <w:sz w:val="14"/>
                <w:szCs w:val="14"/>
              </w:rPr>
              <w:t>Konserwant</w:t>
            </w:r>
            <w:r>
              <w:rPr>
                <w:rFonts w:ascii="Arial" w:hAnsi="Arial" w:cs="Arial"/>
                <w:sz w:val="14"/>
                <w:szCs w:val="14"/>
              </w:rPr>
              <w:t>y</w:t>
            </w:r>
            <w:r w:rsidRPr="000E1366">
              <w:rPr>
                <w:rFonts w:ascii="Arial" w:hAnsi="Arial" w:cs="Arial"/>
                <w:sz w:val="14"/>
                <w:szCs w:val="14"/>
              </w:rPr>
              <w:t xml:space="preserve"> 1a: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7006EFC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  <w:t>kwas propionowy 1k280</w:t>
            </w:r>
          </w:p>
          <w:p w14:paraId="16AEB99A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  <w:t>kwas mrówkowy 1k236</w:t>
            </w:r>
          </w:p>
          <w:p w14:paraId="48130CAE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  <w:t>kwas cytrynowy 1a330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A50D8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  <w:t>g/kg</w:t>
            </w:r>
          </w:p>
          <w:p w14:paraId="5B5C3BF1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  <w:t>g/kg</w:t>
            </w:r>
          </w:p>
          <w:p w14:paraId="7C7485B5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  <w:t>g/kg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A65F2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  <w:t>0,2</w:t>
            </w:r>
          </w:p>
          <w:p w14:paraId="6465ABAF" w14:textId="77777777" w:rsidR="006B5443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  <w:t>0,5</w:t>
            </w:r>
          </w:p>
          <w:p w14:paraId="2B785050" w14:textId="77777777" w:rsidR="006B5443" w:rsidRPr="000E1366" w:rsidRDefault="006B5443" w:rsidP="00A137BB">
            <w:pPr>
              <w:tabs>
                <w:tab w:val="left" w:pos="1080"/>
                <w:tab w:val="left" w:pos="2880"/>
                <w:tab w:val="left" w:pos="3600"/>
                <w:tab w:val="left" w:pos="5400"/>
                <w:tab w:val="left" w:pos="70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1"/>
                <w:sz w:val="14"/>
                <w:szCs w:val="14"/>
                <w:shd w:val="clear" w:color="auto" w:fill="FFFFFF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14"/>
                <w:szCs w:val="14"/>
                <w:shd w:val="clear" w:color="auto" w:fill="FFFFFF"/>
                <w:lang w:eastAsia="ar-SA"/>
              </w:rPr>
              <w:t>0,04</w:t>
            </w:r>
          </w:p>
        </w:tc>
      </w:tr>
    </w:tbl>
    <w:p w14:paraId="43416E7A" w14:textId="77777777" w:rsidR="009F6921" w:rsidRPr="00F62FA5" w:rsidRDefault="009F6921" w:rsidP="009F6921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1"/>
          <w:sz w:val="14"/>
          <w:szCs w:val="14"/>
          <w:shd w:val="clear" w:color="auto" w:fill="FFFFFF"/>
          <w:lang w:eastAsia="ar-SA"/>
        </w:rPr>
      </w:pPr>
    </w:p>
    <w:p w14:paraId="40380893" w14:textId="77777777" w:rsidR="009F6921" w:rsidRPr="0038208C" w:rsidRDefault="009F6921" w:rsidP="009F6921">
      <w:pPr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>Zamawiający jest podatnikiem podatku rolnego i zamawiany produkt wykorzysta  na  potrzeby własne</w:t>
      </w:r>
    </w:p>
    <w:p w14:paraId="44E75E0F" w14:textId="77777777" w:rsidR="000F6641" w:rsidRPr="000F6641" w:rsidRDefault="000F6641" w:rsidP="000F6641">
      <w:pPr>
        <w:rPr>
          <w:sz w:val="24"/>
          <w:szCs w:val="24"/>
        </w:rPr>
      </w:pPr>
      <w:r w:rsidRPr="000F6641">
        <w:rPr>
          <w:sz w:val="24"/>
          <w:szCs w:val="24"/>
        </w:rPr>
        <w:t>*kryteria równoważności opisane w SWZ</w:t>
      </w:r>
    </w:p>
    <w:p w14:paraId="40ADC977" w14:textId="77777777" w:rsidR="0083264B" w:rsidRPr="006B5443" w:rsidRDefault="0083264B">
      <w:pPr>
        <w:rPr>
          <w:sz w:val="24"/>
          <w:szCs w:val="24"/>
        </w:rPr>
      </w:pPr>
    </w:p>
    <w:sectPr w:rsidR="0083264B" w:rsidRPr="006B5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CB9"/>
    <w:rsid w:val="000F6641"/>
    <w:rsid w:val="004F42CD"/>
    <w:rsid w:val="006B5443"/>
    <w:rsid w:val="0083264B"/>
    <w:rsid w:val="009B3CB9"/>
    <w:rsid w:val="009F6921"/>
    <w:rsid w:val="00B32D0B"/>
    <w:rsid w:val="00BC6E1E"/>
    <w:rsid w:val="00E55687"/>
    <w:rsid w:val="00E9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0126D"/>
  <w15:docId w15:val="{2DFB4592-F3A8-487D-BAA9-91AB4A90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5443"/>
    <w:pPr>
      <w:spacing w:after="160" w:line="259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Małgorzata Gołyńska</cp:lastModifiedBy>
  <cp:revision>8</cp:revision>
  <dcterms:created xsi:type="dcterms:W3CDTF">2025-01-27T17:18:00Z</dcterms:created>
  <dcterms:modified xsi:type="dcterms:W3CDTF">2026-02-18T22:22:00Z</dcterms:modified>
</cp:coreProperties>
</file>