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B0822" w14:textId="6E83B17D" w:rsidR="0083264B" w:rsidRPr="00F82DCA" w:rsidRDefault="00885A0F">
      <w:pPr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z w:val="24"/>
          <w:szCs w:val="24"/>
        </w:rPr>
        <w:t>Przedmiotem zamówienia jest dostawa: Mieszanka mineralno-witaminowa dla krów mlecznych w okresie laktacji</w:t>
      </w:r>
      <w:r w:rsidR="00F82DCA">
        <w:rPr>
          <w:rFonts w:ascii="Arial" w:hAnsi="Arial" w:cs="Arial"/>
          <w:sz w:val="24"/>
          <w:szCs w:val="24"/>
        </w:rPr>
        <w:t xml:space="preserve"> – LactoPlus forte</w:t>
      </w:r>
      <w:r w:rsidR="00D85E47">
        <w:rPr>
          <w:rFonts w:ascii="Arial" w:hAnsi="Arial" w:cs="Arial"/>
          <w:sz w:val="24"/>
          <w:szCs w:val="24"/>
        </w:rPr>
        <w:t xml:space="preserve"> lub równoważna*</w:t>
      </w:r>
      <w:r w:rsidRPr="00F82DCA">
        <w:rPr>
          <w:rFonts w:ascii="Arial" w:hAnsi="Arial" w:cs="Arial"/>
          <w:sz w:val="24"/>
          <w:szCs w:val="24"/>
        </w:rPr>
        <w:t>.</w:t>
      </w:r>
      <w:r w:rsidR="00F82DCA" w:rsidRPr="00F82DCA">
        <w:rPr>
          <w:rFonts w:ascii="Arial" w:hAnsi="Arial" w:cs="Arial"/>
          <w:sz w:val="24"/>
          <w:szCs w:val="24"/>
        </w:rPr>
        <w:t xml:space="preserve"> Zamówienie roczne w ilości- 11 ton. Dostawa według potrzeb.</w:t>
      </w:r>
    </w:p>
    <w:p w14:paraId="3BA3BDCB" w14:textId="77777777" w:rsidR="00885A0F" w:rsidRPr="00F82DCA" w:rsidRDefault="00885A0F" w:rsidP="00885A0F">
      <w:pPr>
        <w:pStyle w:val="Tekstpodstawowy"/>
        <w:spacing w:before="109"/>
        <w:ind w:left="147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pacing w:val="-2"/>
          <w:sz w:val="24"/>
          <w:szCs w:val="24"/>
        </w:rPr>
        <w:t>Skład:</w:t>
      </w:r>
    </w:p>
    <w:p w14:paraId="13B4EC7D" w14:textId="77777777" w:rsidR="00885A0F" w:rsidRPr="00F82DCA" w:rsidRDefault="00885A0F" w:rsidP="00885A0F">
      <w:pPr>
        <w:pStyle w:val="Tekstpodstawowy"/>
        <w:spacing w:before="6" w:line="321" w:lineRule="auto"/>
        <w:ind w:left="117" w:right="823"/>
        <w:rPr>
          <w:rFonts w:ascii="Arial" w:hAnsi="Arial" w:cs="Arial"/>
          <w:spacing w:val="-2"/>
          <w:sz w:val="24"/>
          <w:szCs w:val="24"/>
        </w:rPr>
      </w:pPr>
      <w:r w:rsidRPr="00F82DCA">
        <w:rPr>
          <w:rFonts w:ascii="Arial" w:hAnsi="Arial" w:cs="Arial"/>
          <w:sz w:val="24"/>
          <w:szCs w:val="24"/>
        </w:rPr>
        <w:t>Węglan wapnia | Chlorek sodu | Tlenek magnezu | Fosforan jednowapniowy | Kwaśny węglan sodu | Otręby pszenne | Czerwone wapienne</w:t>
      </w:r>
      <w:r w:rsidRPr="00F82DCA">
        <w:rPr>
          <w:rFonts w:ascii="Arial" w:hAnsi="Arial" w:cs="Arial"/>
          <w:spacing w:val="-8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algi</w:t>
      </w:r>
      <w:r w:rsidRPr="00F82DCA">
        <w:rPr>
          <w:rFonts w:ascii="Arial" w:hAnsi="Arial" w:cs="Arial"/>
          <w:spacing w:val="-8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(polimorficzna</w:t>
      </w:r>
      <w:r w:rsidRPr="00F82DCA">
        <w:rPr>
          <w:rFonts w:ascii="Arial" w:hAnsi="Arial" w:cs="Arial"/>
          <w:spacing w:val="-8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kreda</w:t>
      </w:r>
      <w:r w:rsidRPr="00F82DCA">
        <w:rPr>
          <w:rFonts w:ascii="Arial" w:hAnsi="Arial" w:cs="Arial"/>
          <w:spacing w:val="-8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z</w:t>
      </w:r>
      <w:r w:rsidRPr="00F82DCA">
        <w:rPr>
          <w:rFonts w:ascii="Arial" w:hAnsi="Arial" w:cs="Arial"/>
          <w:spacing w:val="-8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alg</w:t>
      </w:r>
      <w:r w:rsidRPr="00F82DCA">
        <w:rPr>
          <w:rFonts w:ascii="Arial" w:hAnsi="Arial" w:cs="Arial"/>
          <w:spacing w:val="-8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morskich)</w:t>
      </w:r>
      <w:r w:rsidRPr="00F82DCA">
        <w:rPr>
          <w:rFonts w:ascii="Arial" w:hAnsi="Arial" w:cs="Arial"/>
          <w:spacing w:val="-8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|</w:t>
      </w:r>
      <w:r w:rsidRPr="00F82DCA">
        <w:rPr>
          <w:rFonts w:ascii="Arial" w:hAnsi="Arial" w:cs="Arial"/>
          <w:spacing w:val="-8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Melasa</w:t>
      </w:r>
      <w:r w:rsidRPr="00F82DCA">
        <w:rPr>
          <w:rFonts w:ascii="Arial" w:hAnsi="Arial" w:cs="Arial"/>
          <w:spacing w:val="-8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 xml:space="preserve">buraczana (z buraków cukrowych) (bez GMO) | Produkty ziołowe: preparowane produkty przerobu ziół ( Magnolia ssp. </w:t>
      </w:r>
      <w:r w:rsidRPr="00F82DCA">
        <w:rPr>
          <w:rFonts w:ascii="Arial" w:hAnsi="Arial" w:cs="Arial"/>
          <w:w w:val="95"/>
          <w:sz w:val="24"/>
          <w:szCs w:val="24"/>
        </w:rPr>
        <w:t xml:space="preserve">, </w:t>
      </w:r>
      <w:r w:rsidRPr="00F82DCA">
        <w:rPr>
          <w:rFonts w:ascii="Arial" w:hAnsi="Arial" w:cs="Arial"/>
          <w:sz w:val="24"/>
          <w:szCs w:val="24"/>
        </w:rPr>
        <w:t>Humulus lupulus, mączka)z</w:t>
      </w:r>
      <w:r w:rsidRPr="00F82DCA">
        <w:rPr>
          <w:rFonts w:ascii="Arial" w:hAnsi="Arial" w:cs="Arial"/>
          <w:spacing w:val="-3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roślin</w:t>
      </w:r>
      <w:r w:rsidRPr="00F82DCA">
        <w:rPr>
          <w:rFonts w:ascii="Arial" w:hAnsi="Arial" w:cs="Arial"/>
          <w:spacing w:val="-3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zielonych.</w:t>
      </w:r>
    </w:p>
    <w:p w14:paraId="1EE145CA" w14:textId="77777777" w:rsidR="00885A0F" w:rsidRPr="00F82DCA" w:rsidRDefault="00885A0F" w:rsidP="00885A0F">
      <w:pPr>
        <w:pStyle w:val="Tekstpodstawowy"/>
        <w:ind w:left="147"/>
        <w:rPr>
          <w:rFonts w:ascii="Arial" w:hAnsi="Arial" w:cs="Arial"/>
          <w:spacing w:val="-2"/>
          <w:sz w:val="24"/>
          <w:szCs w:val="24"/>
        </w:rPr>
      </w:pPr>
      <w:r w:rsidRPr="00F82DCA">
        <w:rPr>
          <w:rFonts w:ascii="Arial" w:hAnsi="Arial" w:cs="Arial"/>
          <w:spacing w:val="-4"/>
          <w:sz w:val="24"/>
          <w:szCs w:val="24"/>
        </w:rPr>
        <w:t>Składniki</w:t>
      </w:r>
      <w:r w:rsidRPr="00F82DCA">
        <w:rPr>
          <w:rFonts w:ascii="Arial" w:hAnsi="Arial" w:cs="Arial"/>
          <w:spacing w:val="2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analityczne:</w:t>
      </w:r>
    </w:p>
    <w:p w14:paraId="433F09B5" w14:textId="77777777" w:rsidR="00885A0F" w:rsidRPr="00F82DCA" w:rsidRDefault="00885A0F" w:rsidP="00885A0F">
      <w:pPr>
        <w:pStyle w:val="Tekstpodstawowy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pacing w:val="-2"/>
          <w:sz w:val="24"/>
          <w:szCs w:val="24"/>
        </w:rPr>
        <w:t>14,5</w:t>
      </w:r>
      <w:r w:rsidRPr="00F82DCA">
        <w:rPr>
          <w:rFonts w:ascii="Arial" w:hAnsi="Arial" w:cs="Arial"/>
          <w:spacing w:val="-11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%</w:t>
      </w:r>
      <w:r w:rsidRPr="00F82DCA">
        <w:rPr>
          <w:rFonts w:ascii="Arial" w:hAnsi="Arial" w:cs="Arial"/>
          <w:spacing w:val="-10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4"/>
          <w:sz w:val="24"/>
          <w:szCs w:val="24"/>
        </w:rPr>
        <w:t>Wapń</w:t>
      </w:r>
      <w:r w:rsidRPr="00F82DCA">
        <w:rPr>
          <w:rFonts w:ascii="Arial" w:hAnsi="Arial" w:cs="Arial"/>
          <w:sz w:val="24"/>
          <w:szCs w:val="24"/>
        </w:rPr>
        <w:tab/>
      </w:r>
    </w:p>
    <w:p w14:paraId="64644EDA" w14:textId="77777777" w:rsidR="00885A0F" w:rsidRPr="00F82DCA" w:rsidRDefault="00885A0F" w:rsidP="00885A0F">
      <w:pPr>
        <w:pStyle w:val="Tekstpodstawowy"/>
        <w:numPr>
          <w:ilvl w:val="0"/>
          <w:numId w:val="1"/>
        </w:numPr>
        <w:tabs>
          <w:tab w:val="left" w:pos="2055"/>
        </w:tabs>
        <w:spacing w:before="4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z w:val="24"/>
          <w:szCs w:val="24"/>
        </w:rPr>
        <w:t>2,0</w:t>
      </w:r>
      <w:r w:rsidRPr="00F82DCA">
        <w:rPr>
          <w:rFonts w:ascii="Arial" w:hAnsi="Arial" w:cs="Arial"/>
          <w:spacing w:val="-4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%</w:t>
      </w:r>
      <w:r w:rsidRPr="00F82DCA">
        <w:rPr>
          <w:rFonts w:ascii="Arial" w:hAnsi="Arial" w:cs="Arial"/>
          <w:spacing w:val="-3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Fosfor</w:t>
      </w:r>
    </w:p>
    <w:p w14:paraId="7731E2D3" w14:textId="77777777" w:rsidR="00885A0F" w:rsidRPr="00F82DCA" w:rsidRDefault="00885A0F" w:rsidP="00885A0F">
      <w:pPr>
        <w:pStyle w:val="Tekstpodstawowy"/>
        <w:numPr>
          <w:ilvl w:val="0"/>
          <w:numId w:val="1"/>
        </w:numPr>
        <w:tabs>
          <w:tab w:val="left" w:pos="2036"/>
        </w:tabs>
        <w:spacing w:before="38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z w:val="24"/>
          <w:szCs w:val="24"/>
        </w:rPr>
        <w:t xml:space="preserve">9,0 % </w:t>
      </w:r>
      <w:r w:rsidRPr="00F82DCA">
        <w:rPr>
          <w:rFonts w:ascii="Arial" w:hAnsi="Arial" w:cs="Arial"/>
          <w:spacing w:val="-5"/>
          <w:sz w:val="24"/>
          <w:szCs w:val="24"/>
        </w:rPr>
        <w:t>Sód</w:t>
      </w:r>
      <w:r w:rsidRPr="00F82DCA">
        <w:rPr>
          <w:rFonts w:ascii="Arial" w:hAnsi="Arial" w:cs="Arial"/>
          <w:sz w:val="24"/>
          <w:szCs w:val="24"/>
        </w:rPr>
        <w:tab/>
      </w:r>
    </w:p>
    <w:p w14:paraId="4FD7AC7E" w14:textId="77777777" w:rsidR="00885A0F" w:rsidRPr="00F82DCA" w:rsidRDefault="00885A0F" w:rsidP="00885A0F">
      <w:pPr>
        <w:pStyle w:val="Tekstpodstawowy"/>
        <w:numPr>
          <w:ilvl w:val="0"/>
          <w:numId w:val="1"/>
        </w:numPr>
        <w:tabs>
          <w:tab w:val="left" w:pos="2036"/>
        </w:tabs>
        <w:spacing w:before="38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z w:val="24"/>
          <w:szCs w:val="24"/>
        </w:rPr>
        <w:t>7,0</w:t>
      </w:r>
      <w:r w:rsidRPr="00F82DCA">
        <w:rPr>
          <w:rFonts w:ascii="Arial" w:hAnsi="Arial" w:cs="Arial"/>
          <w:spacing w:val="-7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%</w:t>
      </w:r>
      <w:r w:rsidRPr="00F82DCA">
        <w:rPr>
          <w:rFonts w:ascii="Arial" w:hAnsi="Arial" w:cs="Arial"/>
          <w:spacing w:val="-7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Magnez</w:t>
      </w:r>
    </w:p>
    <w:p w14:paraId="200130B9" w14:textId="77777777" w:rsidR="00885A0F" w:rsidRPr="00F82DCA" w:rsidRDefault="00885A0F" w:rsidP="00885A0F">
      <w:pPr>
        <w:pStyle w:val="Tekstpodstawowy"/>
        <w:spacing w:before="40"/>
        <w:rPr>
          <w:rFonts w:ascii="Arial" w:hAnsi="Arial" w:cs="Arial"/>
          <w:sz w:val="24"/>
          <w:szCs w:val="24"/>
        </w:rPr>
      </w:pPr>
    </w:p>
    <w:p w14:paraId="68B6DF9A" w14:textId="77777777" w:rsidR="00885A0F" w:rsidRPr="00F82DCA" w:rsidRDefault="00885A0F" w:rsidP="00885A0F">
      <w:pPr>
        <w:pStyle w:val="Tekstpodstawowy"/>
        <w:ind w:left="146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w w:val="90"/>
          <w:sz w:val="24"/>
          <w:szCs w:val="24"/>
        </w:rPr>
        <w:t>Dodatki</w:t>
      </w:r>
      <w:r w:rsidRPr="00F82DCA">
        <w:rPr>
          <w:rFonts w:ascii="Arial" w:hAnsi="Arial" w:cs="Arial"/>
          <w:spacing w:val="2"/>
          <w:sz w:val="24"/>
          <w:szCs w:val="24"/>
        </w:rPr>
        <w:t xml:space="preserve"> </w:t>
      </w:r>
      <w:r w:rsidRPr="00F82DCA">
        <w:rPr>
          <w:rFonts w:ascii="Arial" w:hAnsi="Arial" w:cs="Arial"/>
          <w:w w:val="90"/>
          <w:sz w:val="24"/>
          <w:szCs w:val="24"/>
        </w:rPr>
        <w:t>dietetyczne</w:t>
      </w:r>
      <w:r w:rsidRPr="00F82DCA">
        <w:rPr>
          <w:rFonts w:ascii="Arial" w:hAnsi="Arial" w:cs="Arial"/>
          <w:spacing w:val="3"/>
          <w:sz w:val="24"/>
          <w:szCs w:val="24"/>
        </w:rPr>
        <w:t xml:space="preserve"> </w:t>
      </w:r>
      <w:r w:rsidRPr="00F82DCA">
        <w:rPr>
          <w:rFonts w:ascii="Arial" w:hAnsi="Arial" w:cs="Arial"/>
          <w:w w:val="90"/>
          <w:sz w:val="24"/>
          <w:szCs w:val="24"/>
        </w:rPr>
        <w:t>w</w:t>
      </w:r>
      <w:r w:rsidRPr="00F82DCA">
        <w:rPr>
          <w:rFonts w:ascii="Arial" w:hAnsi="Arial" w:cs="Arial"/>
          <w:spacing w:val="3"/>
          <w:sz w:val="24"/>
          <w:szCs w:val="24"/>
        </w:rPr>
        <w:t xml:space="preserve"> </w:t>
      </w:r>
      <w:r w:rsidRPr="00F82DCA">
        <w:rPr>
          <w:rFonts w:ascii="Arial" w:hAnsi="Arial" w:cs="Arial"/>
          <w:w w:val="90"/>
          <w:sz w:val="24"/>
          <w:szCs w:val="24"/>
        </w:rPr>
        <w:t>1</w:t>
      </w:r>
      <w:r w:rsidRPr="00F82DCA">
        <w:rPr>
          <w:rFonts w:ascii="Arial" w:hAnsi="Arial" w:cs="Arial"/>
          <w:spacing w:val="3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5"/>
          <w:w w:val="90"/>
          <w:sz w:val="24"/>
          <w:szCs w:val="24"/>
        </w:rPr>
        <w:t>kg:</w:t>
      </w:r>
    </w:p>
    <w:p w14:paraId="4AAD1234" w14:textId="77777777" w:rsidR="00885A0F" w:rsidRPr="00F82DCA" w:rsidRDefault="00885A0F" w:rsidP="00885A0F">
      <w:pPr>
        <w:pStyle w:val="Tekstpodstawowy"/>
        <w:numPr>
          <w:ilvl w:val="0"/>
          <w:numId w:val="2"/>
        </w:numPr>
        <w:spacing w:before="3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pacing w:val="-4"/>
          <w:sz w:val="24"/>
          <w:szCs w:val="24"/>
        </w:rPr>
        <w:t>800.000</w:t>
      </w:r>
      <w:r w:rsidRPr="00F82DCA">
        <w:rPr>
          <w:rFonts w:ascii="Arial" w:hAnsi="Arial" w:cs="Arial"/>
          <w:spacing w:val="-7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4"/>
          <w:sz w:val="24"/>
          <w:szCs w:val="24"/>
        </w:rPr>
        <w:t>j.m.</w:t>
      </w:r>
      <w:r w:rsidRPr="00F82DCA">
        <w:rPr>
          <w:rFonts w:ascii="Arial" w:hAnsi="Arial" w:cs="Arial"/>
          <w:spacing w:val="-6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4"/>
          <w:sz w:val="24"/>
          <w:szCs w:val="24"/>
        </w:rPr>
        <w:t>Witamina</w:t>
      </w:r>
      <w:r w:rsidRPr="00F82DCA">
        <w:rPr>
          <w:rFonts w:ascii="Arial" w:hAnsi="Arial" w:cs="Arial"/>
          <w:spacing w:val="-6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4"/>
          <w:sz w:val="24"/>
          <w:szCs w:val="24"/>
        </w:rPr>
        <w:t>A</w:t>
      </w:r>
      <w:r w:rsidRPr="00F82DCA">
        <w:rPr>
          <w:rFonts w:ascii="Arial" w:hAnsi="Arial" w:cs="Arial"/>
          <w:spacing w:val="-6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4"/>
          <w:sz w:val="24"/>
          <w:szCs w:val="24"/>
        </w:rPr>
        <w:t>(3a672a)</w:t>
      </w:r>
    </w:p>
    <w:p w14:paraId="6CA02702" w14:textId="77777777" w:rsidR="00885A0F" w:rsidRPr="00F82DCA" w:rsidRDefault="00885A0F" w:rsidP="00885A0F">
      <w:pPr>
        <w:pStyle w:val="Tekstpodstawowy"/>
        <w:numPr>
          <w:ilvl w:val="0"/>
          <w:numId w:val="2"/>
        </w:numPr>
        <w:spacing w:before="39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pacing w:val="-6"/>
          <w:sz w:val="24"/>
          <w:szCs w:val="24"/>
        </w:rPr>
        <w:t>150.000</w:t>
      </w:r>
      <w:r w:rsidRPr="00F82DCA">
        <w:rPr>
          <w:rFonts w:ascii="Arial" w:hAnsi="Arial" w:cs="Arial"/>
          <w:spacing w:val="-2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6"/>
          <w:sz w:val="24"/>
          <w:szCs w:val="24"/>
        </w:rPr>
        <w:t>j.m.</w:t>
      </w:r>
      <w:r w:rsidRPr="00F82DCA">
        <w:rPr>
          <w:rFonts w:ascii="Arial" w:hAnsi="Arial" w:cs="Arial"/>
          <w:spacing w:val="-1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6"/>
          <w:sz w:val="24"/>
          <w:szCs w:val="24"/>
        </w:rPr>
        <w:t>Witamina</w:t>
      </w:r>
      <w:r w:rsidRPr="00F82DCA">
        <w:rPr>
          <w:rFonts w:ascii="Arial" w:hAnsi="Arial" w:cs="Arial"/>
          <w:spacing w:val="-2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6"/>
          <w:sz w:val="24"/>
          <w:szCs w:val="24"/>
        </w:rPr>
        <w:t>D3</w:t>
      </w:r>
      <w:r w:rsidRPr="00F82DCA">
        <w:rPr>
          <w:rFonts w:ascii="Arial" w:hAnsi="Arial" w:cs="Arial"/>
          <w:spacing w:val="-1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6"/>
          <w:sz w:val="24"/>
          <w:szCs w:val="24"/>
        </w:rPr>
        <w:t>(3a671)</w:t>
      </w:r>
    </w:p>
    <w:p w14:paraId="57057AED" w14:textId="77777777" w:rsidR="00885A0F" w:rsidRPr="00F82DCA" w:rsidRDefault="00885A0F" w:rsidP="00885A0F">
      <w:pPr>
        <w:pStyle w:val="Tekstpodstawowy"/>
        <w:numPr>
          <w:ilvl w:val="0"/>
          <w:numId w:val="2"/>
        </w:numPr>
        <w:spacing w:before="38" w:line="288" w:lineRule="auto"/>
        <w:ind w:right="1349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pacing w:val="-2"/>
          <w:sz w:val="24"/>
          <w:szCs w:val="24"/>
        </w:rPr>
        <w:t xml:space="preserve">6.000 mg Witamina E/Octan all-rac-alfa-tokoferylu (3a700) </w:t>
      </w:r>
      <w:r w:rsidRPr="00F82DCA">
        <w:rPr>
          <w:rFonts w:ascii="Arial" w:hAnsi="Arial" w:cs="Arial"/>
          <w:sz w:val="24"/>
          <w:szCs w:val="24"/>
        </w:rPr>
        <w:t>120 mg Witamina B1 (3a821)</w:t>
      </w:r>
      <w:r w:rsidRPr="00F82DCA">
        <w:rPr>
          <w:rFonts w:ascii="Cambria Math" w:hAnsi="Cambria Math" w:cs="Cambria Math"/>
          <w:sz w:val="24"/>
          <w:szCs w:val="24"/>
        </w:rPr>
        <w:t>∗</w:t>
      </w:r>
    </w:p>
    <w:p w14:paraId="0849B20A" w14:textId="77777777" w:rsidR="00885A0F" w:rsidRPr="00F82DCA" w:rsidRDefault="00885A0F" w:rsidP="00885A0F">
      <w:pPr>
        <w:pStyle w:val="Tekstpodstawowy"/>
        <w:numPr>
          <w:ilvl w:val="0"/>
          <w:numId w:val="2"/>
        </w:numPr>
        <w:spacing w:line="186" w:lineRule="exact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z w:val="24"/>
          <w:szCs w:val="24"/>
        </w:rPr>
        <w:t>90</w:t>
      </w:r>
      <w:r w:rsidRPr="00F82DCA">
        <w:rPr>
          <w:rFonts w:ascii="Arial" w:hAnsi="Arial" w:cs="Arial"/>
          <w:spacing w:val="-8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mg</w:t>
      </w:r>
      <w:r w:rsidRPr="00F82DCA">
        <w:rPr>
          <w:rFonts w:ascii="Arial" w:hAnsi="Arial" w:cs="Arial"/>
          <w:spacing w:val="-7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Witamina</w:t>
      </w:r>
      <w:r w:rsidRPr="00F82DCA">
        <w:rPr>
          <w:rFonts w:ascii="Arial" w:hAnsi="Arial" w:cs="Arial"/>
          <w:spacing w:val="-7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B2</w:t>
      </w:r>
      <w:r w:rsidRPr="00F82DCA">
        <w:rPr>
          <w:rFonts w:ascii="Arial" w:hAnsi="Arial" w:cs="Arial"/>
          <w:spacing w:val="-8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(3a825ii)</w:t>
      </w:r>
      <w:r w:rsidRPr="00F82DCA">
        <w:rPr>
          <w:rFonts w:ascii="Cambria Math" w:hAnsi="Cambria Math" w:cs="Cambria Math"/>
          <w:spacing w:val="-2"/>
          <w:sz w:val="24"/>
          <w:szCs w:val="24"/>
        </w:rPr>
        <w:t>∗</w:t>
      </w:r>
    </w:p>
    <w:p w14:paraId="0E3FD83E" w14:textId="77777777" w:rsidR="00885A0F" w:rsidRPr="00F82DCA" w:rsidRDefault="00885A0F" w:rsidP="00885A0F">
      <w:pPr>
        <w:pStyle w:val="Tekstpodstawowy"/>
        <w:numPr>
          <w:ilvl w:val="0"/>
          <w:numId w:val="2"/>
        </w:numPr>
        <w:spacing w:before="36" w:line="285" w:lineRule="auto"/>
        <w:ind w:right="1349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z w:val="24"/>
          <w:szCs w:val="24"/>
        </w:rPr>
        <w:t>80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mg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Witamina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B6/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Chlorowodorek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pirydoksyny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(3a831)</w:t>
      </w:r>
      <w:r w:rsidRPr="00F82DCA">
        <w:rPr>
          <w:rFonts w:ascii="Cambria Math" w:hAnsi="Cambria Math" w:cs="Cambria Math"/>
          <w:sz w:val="24"/>
          <w:szCs w:val="24"/>
        </w:rPr>
        <w:t>∗</w:t>
      </w:r>
      <w:r w:rsidRPr="00F82DCA">
        <w:rPr>
          <w:rFonts w:ascii="Arial" w:hAnsi="Arial" w:cs="Arial"/>
          <w:spacing w:val="40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600 mcg Witamina B12 (3a835)</w:t>
      </w:r>
      <w:r w:rsidRPr="00F82DCA">
        <w:rPr>
          <w:rFonts w:ascii="Cambria Math" w:hAnsi="Cambria Math" w:cs="Cambria Math"/>
          <w:sz w:val="24"/>
          <w:szCs w:val="24"/>
        </w:rPr>
        <w:t>∗</w:t>
      </w:r>
    </w:p>
    <w:p w14:paraId="42577540" w14:textId="77777777" w:rsidR="00885A0F" w:rsidRPr="00F82DCA" w:rsidRDefault="00885A0F" w:rsidP="00885A0F">
      <w:pPr>
        <w:pStyle w:val="Tekstpodstawowy"/>
        <w:numPr>
          <w:ilvl w:val="0"/>
          <w:numId w:val="2"/>
        </w:numPr>
        <w:spacing w:before="2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pacing w:val="-2"/>
          <w:sz w:val="24"/>
          <w:szCs w:val="24"/>
        </w:rPr>
        <w:t>10.000</w:t>
      </w:r>
      <w:r w:rsidRPr="00F82DCA">
        <w:rPr>
          <w:rFonts w:ascii="Arial" w:hAnsi="Arial" w:cs="Arial"/>
          <w:spacing w:val="-3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mg</w:t>
      </w:r>
      <w:r w:rsidRPr="00F82DCA">
        <w:rPr>
          <w:rFonts w:ascii="Arial" w:hAnsi="Arial" w:cs="Arial"/>
          <w:spacing w:val="-3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Niacyna</w:t>
      </w:r>
      <w:r w:rsidRPr="00F82DCA">
        <w:rPr>
          <w:rFonts w:ascii="Arial" w:hAnsi="Arial" w:cs="Arial"/>
          <w:spacing w:val="-3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(3a314)</w:t>
      </w:r>
      <w:r w:rsidRPr="00F82DCA">
        <w:rPr>
          <w:rFonts w:ascii="Cambria Math" w:hAnsi="Cambria Math" w:cs="Cambria Math"/>
          <w:spacing w:val="-2"/>
          <w:sz w:val="24"/>
          <w:szCs w:val="24"/>
        </w:rPr>
        <w:t>∗</w:t>
      </w:r>
    </w:p>
    <w:p w14:paraId="3039F0F7" w14:textId="77777777" w:rsidR="00885A0F" w:rsidRPr="00F82DCA" w:rsidRDefault="00885A0F" w:rsidP="00885A0F">
      <w:pPr>
        <w:pStyle w:val="Tekstpodstawowy"/>
        <w:numPr>
          <w:ilvl w:val="0"/>
          <w:numId w:val="2"/>
        </w:numPr>
        <w:spacing w:before="36" w:line="285" w:lineRule="auto"/>
        <w:ind w:right="2694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z w:val="24"/>
          <w:szCs w:val="24"/>
        </w:rPr>
        <w:t>300</w:t>
      </w:r>
      <w:r w:rsidRPr="00F82DCA">
        <w:rPr>
          <w:rFonts w:ascii="Arial" w:hAnsi="Arial" w:cs="Arial"/>
          <w:spacing w:val="-13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mg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D-pantotenian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wapnia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(3a841)</w:t>
      </w:r>
      <w:r w:rsidRPr="00F82DCA">
        <w:rPr>
          <w:rFonts w:ascii="Cambria Math" w:hAnsi="Cambria Math" w:cs="Cambria Math"/>
          <w:sz w:val="24"/>
          <w:szCs w:val="24"/>
        </w:rPr>
        <w:t>∗</w:t>
      </w:r>
      <w:r w:rsidRPr="00F82DCA">
        <w:rPr>
          <w:rFonts w:ascii="Arial" w:hAnsi="Arial" w:cs="Arial"/>
          <w:spacing w:val="40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24 mg Kwas foliowy (3a316)</w:t>
      </w:r>
      <w:r w:rsidRPr="00F82DCA">
        <w:rPr>
          <w:rFonts w:ascii="Cambria Math" w:hAnsi="Cambria Math" w:cs="Cambria Math"/>
          <w:sz w:val="24"/>
          <w:szCs w:val="24"/>
        </w:rPr>
        <w:t>∗</w:t>
      </w:r>
    </w:p>
    <w:p w14:paraId="39DE0FF8" w14:textId="77777777" w:rsidR="00885A0F" w:rsidRPr="00F82DCA" w:rsidRDefault="00885A0F" w:rsidP="00885A0F">
      <w:pPr>
        <w:pStyle w:val="Tekstpodstawowy"/>
        <w:numPr>
          <w:ilvl w:val="0"/>
          <w:numId w:val="2"/>
        </w:numPr>
        <w:spacing w:before="2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pacing w:val="-2"/>
          <w:sz w:val="24"/>
          <w:szCs w:val="24"/>
        </w:rPr>
        <w:t>100.000</w:t>
      </w:r>
      <w:r w:rsidRPr="00F82DCA">
        <w:rPr>
          <w:rFonts w:ascii="Arial" w:hAnsi="Arial" w:cs="Arial"/>
          <w:spacing w:val="-4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mcg</w:t>
      </w:r>
      <w:r w:rsidRPr="00F82DCA">
        <w:rPr>
          <w:rFonts w:ascii="Arial" w:hAnsi="Arial" w:cs="Arial"/>
          <w:spacing w:val="-3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Biotyna</w:t>
      </w:r>
      <w:r w:rsidRPr="00F82DCA">
        <w:rPr>
          <w:rFonts w:ascii="Arial" w:hAnsi="Arial" w:cs="Arial"/>
          <w:spacing w:val="-3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(3a880)</w:t>
      </w:r>
      <w:r w:rsidRPr="00F82DCA">
        <w:rPr>
          <w:rFonts w:ascii="Cambria Math" w:hAnsi="Cambria Math" w:cs="Cambria Math"/>
          <w:spacing w:val="-2"/>
          <w:sz w:val="24"/>
          <w:szCs w:val="24"/>
        </w:rPr>
        <w:t>∗</w:t>
      </w:r>
    </w:p>
    <w:p w14:paraId="17176793" w14:textId="77777777" w:rsidR="00885A0F" w:rsidRPr="00F82DCA" w:rsidRDefault="00885A0F" w:rsidP="00885A0F">
      <w:pPr>
        <w:pStyle w:val="Tekstpodstawowy"/>
        <w:numPr>
          <w:ilvl w:val="0"/>
          <w:numId w:val="2"/>
        </w:numPr>
        <w:spacing w:before="38" w:line="290" w:lineRule="auto"/>
        <w:ind w:right="1349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z w:val="24"/>
          <w:szCs w:val="24"/>
        </w:rPr>
        <w:t>5.000</w:t>
      </w:r>
      <w:r w:rsidRPr="00F82DCA">
        <w:rPr>
          <w:rFonts w:ascii="Arial" w:hAnsi="Arial" w:cs="Arial"/>
          <w:spacing w:val="-13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mg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Cynk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(jako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uwodniony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glicynowy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chelat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cynku (postać stała)) (3b607)</w:t>
      </w:r>
    </w:p>
    <w:p w14:paraId="77ED3B01" w14:textId="77777777" w:rsidR="00885A0F" w:rsidRPr="00F82DCA" w:rsidRDefault="00885A0F" w:rsidP="00885A0F">
      <w:pPr>
        <w:pStyle w:val="Tekstpodstawowy"/>
        <w:numPr>
          <w:ilvl w:val="0"/>
          <w:numId w:val="2"/>
        </w:numPr>
        <w:spacing w:line="184" w:lineRule="exact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pacing w:val="-2"/>
          <w:sz w:val="24"/>
          <w:szCs w:val="24"/>
        </w:rPr>
        <w:t>5.000</w:t>
      </w:r>
      <w:r w:rsidRPr="00F82DCA">
        <w:rPr>
          <w:rFonts w:ascii="Arial" w:hAnsi="Arial" w:cs="Arial"/>
          <w:spacing w:val="-6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mg</w:t>
      </w:r>
      <w:r w:rsidRPr="00F82DCA">
        <w:rPr>
          <w:rFonts w:ascii="Arial" w:hAnsi="Arial" w:cs="Arial"/>
          <w:spacing w:val="-6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Cynk</w:t>
      </w:r>
      <w:r w:rsidRPr="00F82DCA">
        <w:rPr>
          <w:rFonts w:ascii="Arial" w:hAnsi="Arial" w:cs="Arial"/>
          <w:spacing w:val="-6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((3b603)</w:t>
      </w:r>
    </w:p>
    <w:p w14:paraId="62FD95F0" w14:textId="77777777" w:rsidR="00885A0F" w:rsidRPr="00F82DCA" w:rsidRDefault="00885A0F" w:rsidP="006C012D">
      <w:pPr>
        <w:pStyle w:val="Tekstpodstawowy"/>
        <w:numPr>
          <w:ilvl w:val="0"/>
          <w:numId w:val="2"/>
        </w:numPr>
        <w:spacing w:before="38" w:line="290" w:lineRule="auto"/>
        <w:ind w:right="823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z w:val="24"/>
          <w:szCs w:val="24"/>
        </w:rPr>
        <w:t>2.500</w:t>
      </w:r>
      <w:r w:rsidRPr="00F82DCA">
        <w:rPr>
          <w:rFonts w:ascii="Arial" w:hAnsi="Arial" w:cs="Arial"/>
          <w:spacing w:val="-8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mg</w:t>
      </w:r>
      <w:r w:rsidRPr="00F82DCA">
        <w:rPr>
          <w:rFonts w:ascii="Arial" w:hAnsi="Arial" w:cs="Arial"/>
          <w:spacing w:val="3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Mangan</w:t>
      </w:r>
      <w:r w:rsidRPr="00F82DCA">
        <w:rPr>
          <w:rFonts w:ascii="Arial" w:hAnsi="Arial" w:cs="Arial"/>
          <w:spacing w:val="-8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(jako</w:t>
      </w:r>
      <w:r w:rsidRPr="00F82DCA">
        <w:rPr>
          <w:rFonts w:ascii="Arial" w:hAnsi="Arial" w:cs="Arial"/>
          <w:spacing w:val="-8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uwodniony</w:t>
      </w:r>
      <w:r w:rsidRPr="00F82DCA">
        <w:rPr>
          <w:rFonts w:ascii="Arial" w:hAnsi="Arial" w:cs="Arial"/>
          <w:spacing w:val="-8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glicynowy</w:t>
      </w:r>
      <w:r w:rsidRPr="00F82DCA">
        <w:rPr>
          <w:rFonts w:ascii="Arial" w:hAnsi="Arial" w:cs="Arial"/>
          <w:spacing w:val="-8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chelat</w:t>
      </w:r>
      <w:r w:rsidRPr="00F82DCA">
        <w:rPr>
          <w:rFonts w:ascii="Arial" w:hAnsi="Arial" w:cs="Arial"/>
          <w:spacing w:val="-8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 xml:space="preserve">manganu) </w:t>
      </w:r>
      <w:r w:rsidRPr="00F82DCA">
        <w:rPr>
          <w:rFonts w:ascii="Arial" w:hAnsi="Arial" w:cs="Arial"/>
          <w:spacing w:val="-2"/>
          <w:sz w:val="24"/>
          <w:szCs w:val="24"/>
        </w:rPr>
        <w:t>(3b502)</w:t>
      </w:r>
    </w:p>
    <w:p w14:paraId="356E0CB4" w14:textId="77777777" w:rsidR="00885A0F" w:rsidRPr="00F82DCA" w:rsidRDefault="00885A0F" w:rsidP="006C012D">
      <w:pPr>
        <w:pStyle w:val="Tekstpodstawowy"/>
        <w:numPr>
          <w:ilvl w:val="0"/>
          <w:numId w:val="2"/>
        </w:numPr>
        <w:spacing w:line="184" w:lineRule="exact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z w:val="24"/>
          <w:szCs w:val="24"/>
        </w:rPr>
        <w:t>2.500</w:t>
      </w:r>
      <w:r w:rsidRPr="00F82DCA">
        <w:rPr>
          <w:rFonts w:ascii="Arial" w:hAnsi="Arial" w:cs="Arial"/>
          <w:spacing w:val="-11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mg</w:t>
      </w:r>
      <w:r w:rsidRPr="00F82DCA">
        <w:rPr>
          <w:rFonts w:ascii="Arial" w:hAnsi="Arial" w:cs="Arial"/>
          <w:spacing w:val="-11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Mangan</w:t>
      </w:r>
      <w:r w:rsidRPr="00F82DCA">
        <w:rPr>
          <w:rFonts w:ascii="Arial" w:hAnsi="Arial" w:cs="Arial"/>
          <w:spacing w:val="-10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(jako</w:t>
      </w:r>
      <w:r w:rsidRPr="00F82DCA">
        <w:rPr>
          <w:rFonts w:ascii="Arial" w:hAnsi="Arial" w:cs="Arial"/>
          <w:spacing w:val="-11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tlenek</w:t>
      </w:r>
      <w:r w:rsidRPr="00F82DCA">
        <w:rPr>
          <w:rFonts w:ascii="Arial" w:hAnsi="Arial" w:cs="Arial"/>
          <w:spacing w:val="-11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manganu(II))</w:t>
      </w:r>
      <w:r w:rsidRPr="00F82DCA">
        <w:rPr>
          <w:rFonts w:ascii="Arial" w:hAnsi="Arial" w:cs="Arial"/>
          <w:spacing w:val="-10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(3b502)</w:t>
      </w:r>
    </w:p>
    <w:p w14:paraId="59EA1A2C" w14:textId="77777777" w:rsidR="00885A0F" w:rsidRPr="00F82DCA" w:rsidRDefault="00885A0F" w:rsidP="006C012D">
      <w:pPr>
        <w:pStyle w:val="Tekstpodstawowy"/>
        <w:numPr>
          <w:ilvl w:val="0"/>
          <w:numId w:val="2"/>
        </w:numPr>
        <w:spacing w:before="38" w:line="290" w:lineRule="auto"/>
        <w:ind w:right="1472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z w:val="24"/>
          <w:szCs w:val="24"/>
        </w:rPr>
        <w:t>750</w:t>
      </w:r>
      <w:r w:rsidRPr="00F82DCA">
        <w:rPr>
          <w:rFonts w:ascii="Arial" w:hAnsi="Arial" w:cs="Arial"/>
          <w:spacing w:val="-13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mg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Miedź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(jako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uwodniony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glicynowy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chelat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miedzi) (w postaci stałej)) (3b413)</w:t>
      </w:r>
    </w:p>
    <w:p w14:paraId="04FB0073" w14:textId="77777777" w:rsidR="00885A0F" w:rsidRPr="00F82DCA" w:rsidRDefault="00885A0F" w:rsidP="006C012D">
      <w:pPr>
        <w:pStyle w:val="Tekstpodstawowy"/>
        <w:numPr>
          <w:ilvl w:val="0"/>
          <w:numId w:val="2"/>
        </w:numPr>
        <w:spacing w:line="290" w:lineRule="auto"/>
        <w:ind w:right="1259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pacing w:val="-2"/>
          <w:sz w:val="24"/>
          <w:szCs w:val="24"/>
        </w:rPr>
        <w:t>750</w:t>
      </w:r>
      <w:r w:rsidRPr="00F82DCA">
        <w:rPr>
          <w:rFonts w:ascii="Arial" w:hAnsi="Arial" w:cs="Arial"/>
          <w:spacing w:val="-3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mg</w:t>
      </w:r>
      <w:r w:rsidRPr="00F82DCA">
        <w:rPr>
          <w:rFonts w:ascii="Arial" w:hAnsi="Arial" w:cs="Arial"/>
          <w:spacing w:val="-3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Miedź</w:t>
      </w:r>
      <w:r w:rsidRPr="00F82DCA">
        <w:rPr>
          <w:rFonts w:ascii="Arial" w:hAnsi="Arial" w:cs="Arial"/>
          <w:spacing w:val="-3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(jako</w:t>
      </w:r>
      <w:r w:rsidRPr="00F82DCA">
        <w:rPr>
          <w:rFonts w:ascii="Arial" w:hAnsi="Arial" w:cs="Arial"/>
          <w:spacing w:val="-3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pentahydrat</w:t>
      </w:r>
      <w:r w:rsidRPr="00F82DCA">
        <w:rPr>
          <w:rFonts w:ascii="Arial" w:hAnsi="Arial" w:cs="Arial"/>
          <w:spacing w:val="-3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siarczanu</w:t>
      </w:r>
      <w:r w:rsidRPr="00F82DCA">
        <w:rPr>
          <w:rFonts w:ascii="Arial" w:hAnsi="Arial" w:cs="Arial"/>
          <w:spacing w:val="-3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miedzi(II))</w:t>
      </w:r>
      <w:r w:rsidRPr="00F82DCA">
        <w:rPr>
          <w:rFonts w:ascii="Arial" w:hAnsi="Arial" w:cs="Arial"/>
          <w:spacing w:val="-3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 xml:space="preserve">(3b405) </w:t>
      </w:r>
      <w:r w:rsidRPr="00F82DCA">
        <w:rPr>
          <w:rFonts w:ascii="Arial" w:hAnsi="Arial" w:cs="Arial"/>
          <w:sz w:val="24"/>
          <w:szCs w:val="24"/>
        </w:rPr>
        <w:t>100 mg Jod (bezwodny jodan wapnia) (3b202)</w:t>
      </w:r>
    </w:p>
    <w:p w14:paraId="2C4CF5EC" w14:textId="77777777" w:rsidR="00885A0F" w:rsidRPr="00F82DCA" w:rsidRDefault="00885A0F" w:rsidP="006C012D">
      <w:pPr>
        <w:pStyle w:val="Tekstpodstawowy"/>
        <w:numPr>
          <w:ilvl w:val="0"/>
          <w:numId w:val="2"/>
        </w:numPr>
        <w:spacing w:line="290" w:lineRule="auto"/>
        <w:ind w:right="1349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pacing w:val="-2"/>
          <w:sz w:val="24"/>
          <w:szCs w:val="24"/>
        </w:rPr>
        <w:t>22</w:t>
      </w:r>
      <w:r w:rsidRPr="00F82DCA">
        <w:rPr>
          <w:rFonts w:ascii="Arial" w:hAnsi="Arial" w:cs="Arial"/>
          <w:spacing w:val="-7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mg</w:t>
      </w:r>
      <w:r w:rsidRPr="00F82DCA">
        <w:rPr>
          <w:rFonts w:ascii="Arial" w:hAnsi="Arial" w:cs="Arial"/>
          <w:spacing w:val="-7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Kobalt</w:t>
      </w:r>
      <w:r w:rsidRPr="00F82DCA">
        <w:rPr>
          <w:rFonts w:ascii="Arial" w:hAnsi="Arial" w:cs="Arial"/>
          <w:spacing w:val="-7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(powlekany,</w:t>
      </w:r>
      <w:r w:rsidRPr="00F82DCA">
        <w:rPr>
          <w:rFonts w:ascii="Arial" w:hAnsi="Arial" w:cs="Arial"/>
          <w:spacing w:val="-7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granulowany</w:t>
      </w:r>
      <w:r w:rsidRPr="00F82DCA">
        <w:rPr>
          <w:rFonts w:ascii="Arial" w:hAnsi="Arial" w:cs="Arial"/>
          <w:spacing w:val="-7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węglan</w:t>
      </w:r>
      <w:r w:rsidRPr="00F82DCA">
        <w:rPr>
          <w:rFonts w:ascii="Arial" w:hAnsi="Arial" w:cs="Arial"/>
          <w:spacing w:val="-7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kobaltu(II)) (3b304)</w:t>
      </w:r>
    </w:p>
    <w:p w14:paraId="1F8336C7" w14:textId="77777777" w:rsidR="00885A0F" w:rsidRPr="00F82DCA" w:rsidRDefault="00885A0F" w:rsidP="006C012D">
      <w:pPr>
        <w:pStyle w:val="Tekstpodstawowy"/>
        <w:numPr>
          <w:ilvl w:val="0"/>
          <w:numId w:val="2"/>
        </w:numPr>
        <w:spacing w:line="184" w:lineRule="exact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z w:val="24"/>
          <w:szCs w:val="24"/>
        </w:rPr>
        <w:t>20</w:t>
      </w:r>
      <w:r w:rsidRPr="00F82DCA">
        <w:rPr>
          <w:rFonts w:ascii="Arial" w:hAnsi="Arial" w:cs="Arial"/>
          <w:spacing w:val="-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mg</w:t>
      </w:r>
      <w:r w:rsidRPr="00F82DCA">
        <w:rPr>
          <w:rFonts w:ascii="Arial" w:hAnsi="Arial" w:cs="Arial"/>
          <w:spacing w:val="-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Selen</w:t>
      </w:r>
      <w:r w:rsidRPr="00F82DCA">
        <w:rPr>
          <w:rFonts w:ascii="Arial" w:hAnsi="Arial" w:cs="Arial"/>
          <w:spacing w:val="-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(jako</w:t>
      </w:r>
      <w:r w:rsidRPr="00F82DCA">
        <w:rPr>
          <w:rFonts w:ascii="Arial" w:hAnsi="Arial" w:cs="Arial"/>
          <w:spacing w:val="-1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selenin</w:t>
      </w:r>
      <w:r w:rsidRPr="00F82DCA">
        <w:rPr>
          <w:rFonts w:ascii="Arial" w:hAnsi="Arial" w:cs="Arial"/>
          <w:spacing w:val="-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sodu)</w:t>
      </w:r>
      <w:r w:rsidRPr="00F82DCA">
        <w:rPr>
          <w:rFonts w:ascii="Arial" w:hAnsi="Arial" w:cs="Arial"/>
          <w:spacing w:val="-2"/>
          <w:sz w:val="24"/>
          <w:szCs w:val="24"/>
        </w:rPr>
        <w:t xml:space="preserve"> (3b801)</w:t>
      </w:r>
    </w:p>
    <w:p w14:paraId="07D9342F" w14:textId="07DBB351" w:rsidR="00885A0F" w:rsidRPr="00F82DCA" w:rsidRDefault="00885A0F" w:rsidP="006C012D">
      <w:pPr>
        <w:pStyle w:val="Tekstpodstawowy"/>
        <w:numPr>
          <w:ilvl w:val="0"/>
          <w:numId w:val="2"/>
        </w:numPr>
        <w:spacing w:before="6" w:line="321" w:lineRule="auto"/>
        <w:ind w:right="823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z w:val="24"/>
          <w:szCs w:val="24"/>
        </w:rPr>
        <w:t>15</w:t>
      </w:r>
      <w:r w:rsidRPr="00F82DCA">
        <w:rPr>
          <w:rFonts w:ascii="Arial" w:hAnsi="Arial" w:cs="Arial"/>
          <w:spacing w:val="-11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mg</w:t>
      </w:r>
      <w:r w:rsidRPr="00F82DCA">
        <w:rPr>
          <w:rFonts w:ascii="Arial" w:hAnsi="Arial" w:cs="Arial"/>
          <w:spacing w:val="-10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Selen</w:t>
      </w:r>
      <w:r w:rsidRPr="00F82DCA">
        <w:rPr>
          <w:rFonts w:ascii="Arial" w:hAnsi="Arial" w:cs="Arial"/>
          <w:spacing w:val="-11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(jako</w:t>
      </w:r>
      <w:r w:rsidRPr="00F82DCA">
        <w:rPr>
          <w:rFonts w:ascii="Arial" w:hAnsi="Arial" w:cs="Arial"/>
          <w:spacing w:val="-10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selenin</w:t>
      </w:r>
      <w:r w:rsidRPr="00F82DCA">
        <w:rPr>
          <w:rFonts w:ascii="Arial" w:hAnsi="Arial" w:cs="Arial"/>
          <w:spacing w:val="-11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sodu)</w:t>
      </w:r>
      <w:r w:rsidRPr="00F82DCA">
        <w:rPr>
          <w:rFonts w:ascii="Arial" w:hAnsi="Arial" w:cs="Arial"/>
          <w:spacing w:val="-10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(SeProtect®</w:t>
      </w:r>
      <w:r w:rsidR="00D85E47" w:rsidRPr="00D85E47">
        <w:rPr>
          <w:rFonts w:ascii="Arial" w:hAnsi="Arial" w:cs="Arial"/>
          <w:sz w:val="24"/>
          <w:szCs w:val="24"/>
        </w:rPr>
        <w:t xml:space="preserve"> </w:t>
      </w:r>
      <w:r w:rsidR="00D85E47">
        <w:rPr>
          <w:rFonts w:ascii="Arial" w:hAnsi="Arial" w:cs="Arial"/>
          <w:sz w:val="24"/>
          <w:szCs w:val="24"/>
        </w:rPr>
        <w:t>lub równoważne*</w:t>
      </w:r>
      <w:r w:rsidRPr="00F82DCA">
        <w:rPr>
          <w:rFonts w:ascii="Arial" w:hAnsi="Arial" w:cs="Arial"/>
          <w:sz w:val="24"/>
          <w:szCs w:val="24"/>
        </w:rPr>
        <w:t>)</w:t>
      </w:r>
      <w:r w:rsidRPr="00F82DCA">
        <w:rPr>
          <w:rFonts w:ascii="Arial" w:hAnsi="Arial" w:cs="Arial"/>
          <w:spacing w:val="-11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(3b801</w:t>
      </w:r>
    </w:p>
    <w:p w14:paraId="32B391EB" w14:textId="77777777" w:rsidR="00DB2276" w:rsidRPr="00F82DCA" w:rsidRDefault="00DB2276" w:rsidP="00DB2276">
      <w:pPr>
        <w:pStyle w:val="Tekstpodstawowy"/>
        <w:spacing w:before="3"/>
        <w:ind w:left="803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pacing w:val="-2"/>
          <w:sz w:val="24"/>
          <w:szCs w:val="24"/>
        </w:rPr>
        <w:t>Mieszanka zawiera</w:t>
      </w:r>
      <w:r w:rsidRPr="00F82DCA">
        <w:rPr>
          <w:rFonts w:ascii="Arial" w:hAnsi="Arial" w:cs="Arial"/>
          <w:sz w:val="24"/>
          <w:szCs w:val="24"/>
        </w:rPr>
        <w:t xml:space="preserve"> :</w:t>
      </w:r>
    </w:p>
    <w:p w14:paraId="2DF1A99B" w14:textId="4D68FDE5" w:rsidR="00DB2276" w:rsidRPr="00F82DCA" w:rsidRDefault="00DB2276" w:rsidP="00DB2276">
      <w:pPr>
        <w:pStyle w:val="Tekstpodstawowy"/>
        <w:numPr>
          <w:ilvl w:val="0"/>
          <w:numId w:val="3"/>
        </w:numPr>
        <w:spacing w:before="3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z w:val="24"/>
          <w:szCs w:val="24"/>
        </w:rPr>
        <w:lastRenderedPageBreak/>
        <w:t>selen chroniony w żwaczu (Se-Protect®</w:t>
      </w:r>
      <w:r w:rsidR="00D85E47" w:rsidRPr="00D85E47">
        <w:rPr>
          <w:rFonts w:ascii="Arial" w:hAnsi="Arial" w:cs="Arial"/>
          <w:sz w:val="24"/>
          <w:szCs w:val="24"/>
        </w:rPr>
        <w:t xml:space="preserve"> </w:t>
      </w:r>
      <w:r w:rsidR="00D85E47">
        <w:rPr>
          <w:rFonts w:ascii="Arial" w:hAnsi="Arial" w:cs="Arial"/>
          <w:sz w:val="24"/>
          <w:szCs w:val="24"/>
        </w:rPr>
        <w:t>lub równoważne*</w:t>
      </w:r>
      <w:r w:rsidRPr="00F82DCA">
        <w:rPr>
          <w:rFonts w:ascii="Arial" w:hAnsi="Arial" w:cs="Arial"/>
          <w:sz w:val="24"/>
          <w:szCs w:val="24"/>
        </w:rPr>
        <w:t>),</w:t>
      </w:r>
    </w:p>
    <w:p w14:paraId="2B0472DB" w14:textId="6FC50085" w:rsidR="00DB2276" w:rsidRPr="00F82DCA" w:rsidRDefault="00DB2276" w:rsidP="00DB2276">
      <w:pPr>
        <w:pStyle w:val="Tekstpodstawowy"/>
        <w:numPr>
          <w:ilvl w:val="0"/>
          <w:numId w:val="3"/>
        </w:numPr>
        <w:spacing w:before="38" w:line="290" w:lineRule="auto"/>
        <w:ind w:right="685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z w:val="24"/>
          <w:szCs w:val="24"/>
        </w:rPr>
        <w:t>witaminy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z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grupy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B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chronione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w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żwaczu</w:t>
      </w:r>
      <w:r w:rsidRPr="00F82DCA">
        <w:rPr>
          <w:rFonts w:ascii="Arial" w:hAnsi="Arial" w:cs="Arial"/>
          <w:spacing w:val="-12"/>
          <w:sz w:val="24"/>
          <w:szCs w:val="24"/>
        </w:rPr>
        <w:t xml:space="preserve"> </w:t>
      </w:r>
      <w:r w:rsidRPr="00F82DCA">
        <w:rPr>
          <w:rFonts w:ascii="Arial" w:hAnsi="Arial" w:cs="Arial"/>
          <w:sz w:val="24"/>
          <w:szCs w:val="24"/>
        </w:rPr>
        <w:t>(B-Protect®</w:t>
      </w:r>
      <w:r w:rsidR="00D85E47">
        <w:rPr>
          <w:rFonts w:ascii="Arial" w:hAnsi="Arial" w:cs="Arial"/>
          <w:sz w:val="24"/>
          <w:szCs w:val="24"/>
        </w:rPr>
        <w:t xml:space="preserve"> lub równoważne*</w:t>
      </w:r>
      <w:r w:rsidRPr="00F82DCA">
        <w:rPr>
          <w:rFonts w:ascii="Arial" w:hAnsi="Arial" w:cs="Arial"/>
          <w:sz w:val="24"/>
          <w:szCs w:val="24"/>
        </w:rPr>
        <w:t xml:space="preserve">), </w:t>
      </w:r>
    </w:p>
    <w:p w14:paraId="64B70357" w14:textId="77777777" w:rsidR="00DB2276" w:rsidRPr="00F82DCA" w:rsidRDefault="00DB2276" w:rsidP="00DB2276">
      <w:pPr>
        <w:pStyle w:val="Tekstpodstawowy"/>
        <w:numPr>
          <w:ilvl w:val="0"/>
          <w:numId w:val="3"/>
        </w:numPr>
        <w:spacing w:before="38" w:line="290" w:lineRule="auto"/>
        <w:ind w:right="685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w w:val="105"/>
          <w:sz w:val="24"/>
          <w:szCs w:val="24"/>
        </w:rPr>
        <w:t>50</w:t>
      </w:r>
      <w:r w:rsidRPr="00F82DCA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F82DCA">
        <w:rPr>
          <w:rFonts w:ascii="Arial" w:hAnsi="Arial" w:cs="Arial"/>
          <w:w w:val="105"/>
          <w:sz w:val="24"/>
          <w:szCs w:val="24"/>
        </w:rPr>
        <w:t>%</w:t>
      </w:r>
      <w:r w:rsidRPr="00F82DCA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F82DCA">
        <w:rPr>
          <w:rFonts w:ascii="Arial" w:hAnsi="Arial" w:cs="Arial"/>
          <w:w w:val="105"/>
          <w:sz w:val="24"/>
          <w:szCs w:val="24"/>
        </w:rPr>
        <w:t>udział</w:t>
      </w:r>
      <w:r w:rsidRPr="00F82DCA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F82DCA">
        <w:rPr>
          <w:rFonts w:ascii="Arial" w:hAnsi="Arial" w:cs="Arial"/>
          <w:w w:val="105"/>
          <w:sz w:val="24"/>
          <w:szCs w:val="24"/>
        </w:rPr>
        <w:t>organicznych</w:t>
      </w:r>
      <w:r w:rsidRPr="00F82DCA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F82DCA">
        <w:rPr>
          <w:rFonts w:ascii="Arial" w:hAnsi="Arial" w:cs="Arial"/>
          <w:w w:val="105"/>
          <w:sz w:val="24"/>
          <w:szCs w:val="24"/>
        </w:rPr>
        <w:t>mikroelementów</w:t>
      </w:r>
      <w:r w:rsidRPr="00F82DCA">
        <w:rPr>
          <w:rFonts w:ascii="Arial" w:hAnsi="Arial" w:cs="Arial"/>
          <w:spacing w:val="-2"/>
          <w:sz w:val="24"/>
          <w:szCs w:val="24"/>
        </w:rPr>
        <w:t>(chelatów</w:t>
      </w:r>
      <w:r w:rsidRPr="00F82DCA">
        <w:rPr>
          <w:rFonts w:ascii="Arial" w:hAnsi="Arial" w:cs="Arial"/>
          <w:spacing w:val="-8"/>
          <w:sz w:val="24"/>
          <w:szCs w:val="24"/>
        </w:rPr>
        <w:t xml:space="preserve"> </w:t>
      </w:r>
      <w:r w:rsidRPr="00F82DCA">
        <w:rPr>
          <w:rFonts w:ascii="Arial" w:hAnsi="Arial" w:cs="Arial"/>
          <w:spacing w:val="-2"/>
          <w:sz w:val="24"/>
          <w:szCs w:val="24"/>
        </w:rPr>
        <w:t>glicynowych),</w:t>
      </w:r>
    </w:p>
    <w:p w14:paraId="5C07FAE5" w14:textId="77777777" w:rsidR="00DB2276" w:rsidRDefault="00F779B0" w:rsidP="00DB2276">
      <w:pPr>
        <w:pStyle w:val="Tekstpodstawowy"/>
        <w:spacing w:before="6" w:line="321" w:lineRule="auto"/>
        <w:ind w:right="823"/>
        <w:rPr>
          <w:rFonts w:ascii="Arial" w:hAnsi="Arial" w:cs="Arial"/>
          <w:sz w:val="24"/>
          <w:szCs w:val="24"/>
        </w:rPr>
      </w:pPr>
      <w:r w:rsidRPr="00F82DCA">
        <w:rPr>
          <w:rFonts w:ascii="Arial" w:hAnsi="Arial" w:cs="Arial"/>
          <w:sz w:val="24"/>
          <w:szCs w:val="24"/>
        </w:rPr>
        <w:t xml:space="preserve">. Zamawiający jest podatnikiem podatku rolnego i zamawiany produkt wykorzysta na potrzeby własne.  </w:t>
      </w:r>
    </w:p>
    <w:p w14:paraId="39B9BE32" w14:textId="77777777" w:rsidR="00D85E47" w:rsidRDefault="00D85E47" w:rsidP="00DB2276">
      <w:pPr>
        <w:pStyle w:val="Tekstpodstawowy"/>
        <w:spacing w:before="6" w:line="321" w:lineRule="auto"/>
        <w:ind w:right="823"/>
        <w:rPr>
          <w:rFonts w:ascii="Arial" w:hAnsi="Arial" w:cs="Arial"/>
          <w:sz w:val="24"/>
          <w:szCs w:val="24"/>
        </w:rPr>
      </w:pPr>
    </w:p>
    <w:p w14:paraId="6622146F" w14:textId="77777777" w:rsidR="00D85E47" w:rsidRPr="00D85E47" w:rsidRDefault="00D85E47" w:rsidP="00D85E47">
      <w:pPr>
        <w:pStyle w:val="Tekstpodstawowy"/>
        <w:spacing w:before="6" w:line="321" w:lineRule="auto"/>
        <w:ind w:right="823"/>
        <w:rPr>
          <w:rFonts w:ascii="Arial" w:hAnsi="Arial" w:cs="Arial"/>
          <w:sz w:val="24"/>
          <w:szCs w:val="24"/>
        </w:rPr>
      </w:pPr>
      <w:r w:rsidRPr="00D85E47">
        <w:rPr>
          <w:rFonts w:ascii="Arial" w:hAnsi="Arial" w:cs="Arial"/>
          <w:sz w:val="24"/>
          <w:szCs w:val="24"/>
        </w:rPr>
        <w:t>*kryteria równoważności opisane w SWZ</w:t>
      </w:r>
    </w:p>
    <w:p w14:paraId="2CBCBC9D" w14:textId="77777777" w:rsidR="00D85E47" w:rsidRPr="00F82DCA" w:rsidRDefault="00D85E47" w:rsidP="00DB2276">
      <w:pPr>
        <w:pStyle w:val="Tekstpodstawowy"/>
        <w:spacing w:before="6" w:line="321" w:lineRule="auto"/>
        <w:ind w:right="823"/>
        <w:rPr>
          <w:rFonts w:ascii="Arial" w:hAnsi="Arial" w:cs="Arial"/>
          <w:sz w:val="24"/>
          <w:szCs w:val="24"/>
        </w:rPr>
      </w:pPr>
    </w:p>
    <w:sectPr w:rsidR="00D85E47" w:rsidRPr="00F82D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7F4C19"/>
    <w:multiLevelType w:val="hybridMultilevel"/>
    <w:tmpl w:val="14987146"/>
    <w:lvl w:ilvl="0" w:tplc="04150001">
      <w:start w:val="1"/>
      <w:numFmt w:val="bullet"/>
      <w:lvlText w:val=""/>
      <w:lvlJc w:val="left"/>
      <w:pPr>
        <w:ind w:left="15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3" w:hanging="360"/>
      </w:pPr>
      <w:rPr>
        <w:rFonts w:ascii="Wingdings" w:hAnsi="Wingdings" w:hint="default"/>
      </w:rPr>
    </w:lvl>
  </w:abstractNum>
  <w:abstractNum w:abstractNumId="1" w15:restartNumberingAfterBreak="0">
    <w:nsid w:val="648A4C16"/>
    <w:multiLevelType w:val="hybridMultilevel"/>
    <w:tmpl w:val="1AF45812"/>
    <w:lvl w:ilvl="0" w:tplc="0415000F">
      <w:start w:val="1"/>
      <w:numFmt w:val="decimal"/>
      <w:lvlText w:val="%1."/>
      <w:lvlJc w:val="left"/>
      <w:pPr>
        <w:ind w:left="867" w:hanging="360"/>
      </w:pPr>
    </w:lvl>
    <w:lvl w:ilvl="1" w:tplc="04150019" w:tentative="1">
      <w:start w:val="1"/>
      <w:numFmt w:val="lowerLetter"/>
      <w:lvlText w:val="%2."/>
      <w:lvlJc w:val="left"/>
      <w:pPr>
        <w:ind w:left="1587" w:hanging="360"/>
      </w:pPr>
    </w:lvl>
    <w:lvl w:ilvl="2" w:tplc="0415001B" w:tentative="1">
      <w:start w:val="1"/>
      <w:numFmt w:val="lowerRoman"/>
      <w:lvlText w:val="%3."/>
      <w:lvlJc w:val="righ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3027" w:hanging="360"/>
      </w:pPr>
    </w:lvl>
    <w:lvl w:ilvl="4" w:tplc="04150019" w:tentative="1">
      <w:start w:val="1"/>
      <w:numFmt w:val="lowerLetter"/>
      <w:lvlText w:val="%5."/>
      <w:lvlJc w:val="left"/>
      <w:pPr>
        <w:ind w:left="3747" w:hanging="360"/>
      </w:pPr>
    </w:lvl>
    <w:lvl w:ilvl="5" w:tplc="0415001B" w:tentative="1">
      <w:start w:val="1"/>
      <w:numFmt w:val="lowerRoman"/>
      <w:lvlText w:val="%6."/>
      <w:lvlJc w:val="right"/>
      <w:pPr>
        <w:ind w:left="4467" w:hanging="180"/>
      </w:pPr>
    </w:lvl>
    <w:lvl w:ilvl="6" w:tplc="0415000F" w:tentative="1">
      <w:start w:val="1"/>
      <w:numFmt w:val="decimal"/>
      <w:lvlText w:val="%7."/>
      <w:lvlJc w:val="left"/>
      <w:pPr>
        <w:ind w:left="5187" w:hanging="360"/>
      </w:pPr>
    </w:lvl>
    <w:lvl w:ilvl="7" w:tplc="04150019" w:tentative="1">
      <w:start w:val="1"/>
      <w:numFmt w:val="lowerLetter"/>
      <w:lvlText w:val="%8."/>
      <w:lvlJc w:val="left"/>
      <w:pPr>
        <w:ind w:left="5907" w:hanging="360"/>
      </w:pPr>
    </w:lvl>
    <w:lvl w:ilvl="8" w:tplc="0415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" w15:restartNumberingAfterBreak="0">
    <w:nsid w:val="66A474A0"/>
    <w:multiLevelType w:val="hybridMultilevel"/>
    <w:tmpl w:val="93A46222"/>
    <w:lvl w:ilvl="0" w:tplc="0415000F">
      <w:start w:val="1"/>
      <w:numFmt w:val="decimal"/>
      <w:lvlText w:val="%1."/>
      <w:lvlJc w:val="left"/>
      <w:pPr>
        <w:ind w:left="878" w:hanging="360"/>
      </w:pPr>
    </w:lvl>
    <w:lvl w:ilvl="1" w:tplc="04150019" w:tentative="1">
      <w:start w:val="1"/>
      <w:numFmt w:val="lowerLetter"/>
      <w:lvlText w:val="%2."/>
      <w:lvlJc w:val="left"/>
      <w:pPr>
        <w:ind w:left="1598" w:hanging="360"/>
      </w:pPr>
    </w:lvl>
    <w:lvl w:ilvl="2" w:tplc="0415001B" w:tentative="1">
      <w:start w:val="1"/>
      <w:numFmt w:val="lowerRoman"/>
      <w:lvlText w:val="%3."/>
      <w:lvlJc w:val="right"/>
      <w:pPr>
        <w:ind w:left="2318" w:hanging="180"/>
      </w:pPr>
    </w:lvl>
    <w:lvl w:ilvl="3" w:tplc="0415000F" w:tentative="1">
      <w:start w:val="1"/>
      <w:numFmt w:val="decimal"/>
      <w:lvlText w:val="%4."/>
      <w:lvlJc w:val="left"/>
      <w:pPr>
        <w:ind w:left="3038" w:hanging="360"/>
      </w:pPr>
    </w:lvl>
    <w:lvl w:ilvl="4" w:tplc="04150019" w:tentative="1">
      <w:start w:val="1"/>
      <w:numFmt w:val="lowerLetter"/>
      <w:lvlText w:val="%5."/>
      <w:lvlJc w:val="left"/>
      <w:pPr>
        <w:ind w:left="3758" w:hanging="360"/>
      </w:pPr>
    </w:lvl>
    <w:lvl w:ilvl="5" w:tplc="0415001B" w:tentative="1">
      <w:start w:val="1"/>
      <w:numFmt w:val="lowerRoman"/>
      <w:lvlText w:val="%6."/>
      <w:lvlJc w:val="right"/>
      <w:pPr>
        <w:ind w:left="4478" w:hanging="180"/>
      </w:pPr>
    </w:lvl>
    <w:lvl w:ilvl="6" w:tplc="0415000F" w:tentative="1">
      <w:start w:val="1"/>
      <w:numFmt w:val="decimal"/>
      <w:lvlText w:val="%7."/>
      <w:lvlJc w:val="left"/>
      <w:pPr>
        <w:ind w:left="5198" w:hanging="360"/>
      </w:pPr>
    </w:lvl>
    <w:lvl w:ilvl="7" w:tplc="04150019" w:tentative="1">
      <w:start w:val="1"/>
      <w:numFmt w:val="lowerLetter"/>
      <w:lvlText w:val="%8."/>
      <w:lvlJc w:val="left"/>
      <w:pPr>
        <w:ind w:left="5918" w:hanging="360"/>
      </w:pPr>
    </w:lvl>
    <w:lvl w:ilvl="8" w:tplc="0415001B" w:tentative="1">
      <w:start w:val="1"/>
      <w:numFmt w:val="lowerRoman"/>
      <w:lvlText w:val="%9."/>
      <w:lvlJc w:val="right"/>
      <w:pPr>
        <w:ind w:left="6638" w:hanging="180"/>
      </w:pPr>
    </w:lvl>
  </w:abstractNum>
  <w:num w:numId="1" w16cid:durableId="1203179034">
    <w:abstractNumId w:val="1"/>
  </w:num>
  <w:num w:numId="2" w16cid:durableId="1578319913">
    <w:abstractNumId w:val="2"/>
  </w:num>
  <w:num w:numId="3" w16cid:durableId="1475759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24A8"/>
    <w:rsid w:val="00482AD8"/>
    <w:rsid w:val="005E7263"/>
    <w:rsid w:val="006C012D"/>
    <w:rsid w:val="0083264B"/>
    <w:rsid w:val="00885A0F"/>
    <w:rsid w:val="00D85E47"/>
    <w:rsid w:val="00DB0379"/>
    <w:rsid w:val="00DB2276"/>
    <w:rsid w:val="00F24FD5"/>
    <w:rsid w:val="00F724A8"/>
    <w:rsid w:val="00F779B0"/>
    <w:rsid w:val="00F8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0AFFB"/>
  <w15:docId w15:val="{11F3FCD5-61E3-4D2B-A7BD-2295DD440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885A0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85A0F"/>
    <w:rPr>
      <w:rFonts w:ascii="Trebuchet MS" w:eastAsia="Trebuchet MS" w:hAnsi="Trebuchet MS" w:cs="Trebuchet MS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885A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B2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2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291</Words>
  <Characters>1667</Characters>
  <Application>Microsoft Office Word</Application>
  <DocSecurity>0</DocSecurity>
  <Lines>50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Balcerski</dc:creator>
  <cp:lastModifiedBy>Małgorzata Gołyńska</cp:lastModifiedBy>
  <cp:revision>8</cp:revision>
  <dcterms:created xsi:type="dcterms:W3CDTF">2025-01-27T16:36:00Z</dcterms:created>
  <dcterms:modified xsi:type="dcterms:W3CDTF">2026-02-18T22:25:00Z</dcterms:modified>
</cp:coreProperties>
</file>