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AE2" w:rsidRPr="00E9735B" w:rsidRDefault="00797AE2" w:rsidP="00797AE2">
      <w:pPr>
        <w:tabs>
          <w:tab w:val="left" w:pos="284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735B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zamówienia:</w:t>
      </w:r>
    </w:p>
    <w:p w:rsidR="004E2517" w:rsidRPr="00E9735B" w:rsidRDefault="004E2517" w:rsidP="00797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AE2" w:rsidRPr="00E9735B" w:rsidRDefault="00797AE2" w:rsidP="00797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Kod CPV:</w:t>
      </w:r>
    </w:p>
    <w:p w:rsidR="00797AE2" w:rsidRPr="00E9735B" w:rsidRDefault="00797AE2" w:rsidP="00797A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 xml:space="preserve">71.32.00.00 – 7 – Usługi inżynieryjne w zakresie projektowania </w:t>
      </w:r>
    </w:p>
    <w:p w:rsidR="00797AE2" w:rsidRPr="00E9735B" w:rsidRDefault="00797AE2" w:rsidP="00797A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>71.35.50.00 – 1 – Usługi pomiarowe</w:t>
      </w:r>
    </w:p>
    <w:p w:rsidR="00797AE2" w:rsidRPr="00E9735B" w:rsidRDefault="00797AE2" w:rsidP="00797A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>71.35.40.00 – 4 – Usługi sporządzania map</w:t>
      </w:r>
    </w:p>
    <w:p w:rsidR="00797AE2" w:rsidRPr="00E9735B" w:rsidRDefault="00797AE2" w:rsidP="00797A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>71.35.43.00 – 7 – Usługi badań katastralnych</w:t>
      </w:r>
    </w:p>
    <w:p w:rsidR="00797AE2" w:rsidRPr="00E9735B" w:rsidRDefault="00797AE2" w:rsidP="00797A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>71.32.22.00 – 3 – Usługi projektowania rurociągów</w:t>
      </w:r>
    </w:p>
    <w:p w:rsidR="00797AE2" w:rsidRPr="00E9735B" w:rsidRDefault="00797AE2" w:rsidP="00797A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>71.24.80.00 – 8 – Nadzór nad projektem i dokumentacją</w:t>
      </w:r>
    </w:p>
    <w:p w:rsidR="00C548C7" w:rsidRPr="00E9735B" w:rsidRDefault="00C548C7">
      <w:pPr>
        <w:rPr>
          <w:rFonts w:ascii="Times New Roman" w:hAnsi="Times New Roman" w:cs="Times New Roman"/>
          <w:sz w:val="24"/>
          <w:szCs w:val="24"/>
        </w:rPr>
      </w:pPr>
    </w:p>
    <w:p w:rsidR="00797AE2" w:rsidRPr="00E9735B" w:rsidRDefault="00797AE2" w:rsidP="00797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1014166"/>
      <w:r w:rsidRPr="00E9735B">
        <w:rPr>
          <w:rFonts w:ascii="Times New Roman" w:hAnsi="Times New Roman" w:cs="Times New Roman"/>
          <w:sz w:val="24"/>
          <w:szCs w:val="24"/>
        </w:rPr>
        <w:t xml:space="preserve">Nazwa zadania: </w:t>
      </w:r>
    </w:p>
    <w:p w:rsidR="004E2517" w:rsidRPr="00E9735B" w:rsidRDefault="004E2517" w:rsidP="00797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517" w:rsidRPr="00E9735B" w:rsidRDefault="004E2517" w:rsidP="004E2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21014039"/>
      <w:r w:rsidRPr="00E9735B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projektowej dla zadań z zakresu gospodarki </w:t>
      </w:r>
      <w:proofErr w:type="spellStart"/>
      <w:r w:rsidRPr="00E9735B">
        <w:rPr>
          <w:rFonts w:ascii="Times New Roman" w:hAnsi="Times New Roman" w:cs="Times New Roman"/>
          <w:b/>
          <w:bCs/>
          <w:sz w:val="24"/>
          <w:szCs w:val="24"/>
        </w:rPr>
        <w:t>wodno</w:t>
      </w:r>
      <w:proofErr w:type="spellEnd"/>
      <w:r w:rsidRPr="00E9735B">
        <w:rPr>
          <w:rFonts w:ascii="Times New Roman" w:hAnsi="Times New Roman" w:cs="Times New Roman"/>
          <w:b/>
          <w:bCs/>
          <w:sz w:val="24"/>
          <w:szCs w:val="24"/>
        </w:rPr>
        <w:t xml:space="preserve"> – ściekowej na terenie gminy Daleszyce</w:t>
      </w:r>
    </w:p>
    <w:bookmarkEnd w:id="1"/>
    <w:p w:rsidR="004E2517" w:rsidRPr="00E9735B" w:rsidRDefault="004E2517" w:rsidP="00797A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AE2" w:rsidRPr="00E9735B" w:rsidRDefault="00797AE2" w:rsidP="00797AE2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auto"/>
        </w:rPr>
      </w:pPr>
      <w:r w:rsidRPr="00E9735B">
        <w:rPr>
          <w:rFonts w:ascii="Times New Roman" w:hAnsi="Times New Roman" w:cs="Times New Roman"/>
          <w:color w:val="auto"/>
        </w:rPr>
        <w:t>Przedmiot zamówienia:</w:t>
      </w:r>
    </w:p>
    <w:p w:rsidR="00797AE2" w:rsidRPr="00E9735B" w:rsidRDefault="00797AE2" w:rsidP="00797AE2">
      <w:p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1.1. Przedmiotem zamówienia jest wykonanie dokumentacji projektowo – kosztorysowej wraz z uzyskaniem pozwolenia na budowę/informacji o wniesieniu braku sprzeciwu dla zadań pn. </w:t>
      </w:r>
    </w:p>
    <w:p w:rsidR="00797AE2" w:rsidRPr="00F64783" w:rsidRDefault="00797AE2" w:rsidP="00F64783">
      <w:pPr>
        <w:pStyle w:val="Akapitzlist"/>
        <w:numPr>
          <w:ilvl w:val="1"/>
          <w:numId w:val="2"/>
        </w:numPr>
        <w:tabs>
          <w:tab w:val="left" w:pos="0"/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783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projektowej na budowę sieci wodociągowej </w:t>
      </w:r>
      <w:r w:rsidRPr="00F64783">
        <w:rPr>
          <w:rFonts w:ascii="Times New Roman" w:hAnsi="Times New Roman" w:cs="Times New Roman"/>
          <w:b/>
          <w:bCs/>
          <w:sz w:val="24"/>
          <w:szCs w:val="24"/>
        </w:rPr>
        <w:br/>
        <w:t>w miejscowości Słopiec.</w:t>
      </w:r>
    </w:p>
    <w:p w:rsidR="00797AE2" w:rsidRPr="00F64783" w:rsidRDefault="00797AE2" w:rsidP="00F64783">
      <w:pPr>
        <w:pStyle w:val="Akapitzlist"/>
        <w:numPr>
          <w:ilvl w:val="0"/>
          <w:numId w:val="2"/>
        </w:numPr>
        <w:tabs>
          <w:tab w:val="left" w:pos="0"/>
          <w:tab w:val="left" w:pos="284"/>
        </w:tabs>
        <w:autoSpaceDE w:val="0"/>
        <w:spacing w:after="0" w:line="276" w:lineRule="auto"/>
        <w:ind w:left="0" w:firstLine="0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Opracowanie dokumentacji projektowej na budowę sieci wodociągowej </w:t>
      </w:r>
      <w:r w:rsidR="001919C9"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i kanalizacji sanitarnej </w:t>
      </w:r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w miejscowości Borków. </w:t>
      </w:r>
    </w:p>
    <w:p w:rsidR="00797AE2" w:rsidRPr="00F64783" w:rsidRDefault="001919C9" w:rsidP="00F64783">
      <w:pPr>
        <w:tabs>
          <w:tab w:val="left" w:pos="0"/>
          <w:tab w:val="left" w:pos="284"/>
        </w:tabs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3. </w:t>
      </w:r>
      <w:r w:rsidR="00797AE2"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Opracowanie dokumentacji projektowej dla zadania pn. „Budowa nowego ujęcia wody  miejscowości Szczecno” – etap II. </w:t>
      </w:r>
      <w:r w:rsidR="00797AE2" w:rsidRPr="00F6478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F64783" w:rsidRPr="00F64783" w:rsidRDefault="001919C9" w:rsidP="00F64783">
      <w:pPr>
        <w:tabs>
          <w:tab w:val="left" w:pos="0"/>
          <w:tab w:val="left" w:pos="284"/>
        </w:tabs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4. Opracowanie dokumentacji projektowej na budowę sieci wodociągowej i kanalizacji sanitarnej w </w:t>
      </w:r>
      <w:proofErr w:type="spellStart"/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>msc</w:t>
      </w:r>
      <w:proofErr w:type="spellEnd"/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Suków</w:t>
      </w:r>
      <w:r w:rsidR="00F64783"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w ramach zadania budżetowego „Wykonanie sieci wodno-kanalizacyjnej”</w:t>
      </w:r>
    </w:p>
    <w:p w:rsidR="001919C9" w:rsidRPr="00F64783" w:rsidRDefault="001919C9" w:rsidP="00F64783">
      <w:pPr>
        <w:tabs>
          <w:tab w:val="left" w:pos="0"/>
          <w:tab w:val="left" w:pos="284"/>
        </w:tabs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5. Opracowanie dokumentacji projektowej na budowę sieci wodociągowej w </w:t>
      </w:r>
      <w:proofErr w:type="spellStart"/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>msc</w:t>
      </w:r>
      <w:proofErr w:type="spellEnd"/>
      <w:r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>. Niwy</w:t>
      </w:r>
      <w:r w:rsidR="009F4E46"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>.</w:t>
      </w:r>
    </w:p>
    <w:p w:rsidR="00797AE2" w:rsidRPr="00E9735B" w:rsidRDefault="00797AE2" w:rsidP="00797AE2">
      <w:pPr>
        <w:pStyle w:val="Default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E9735B">
        <w:rPr>
          <w:rFonts w:ascii="Times New Roman" w:hAnsi="Times New Roman" w:cs="Times New Roman"/>
          <w:color w:val="auto"/>
        </w:rPr>
        <w:t>1.2. Uzyskanie wymaganych obowiązującymi przepisami decyzji, pozwoleń, uzgodnień, opinii, badań oraz innych prac niezbędnych do prawidłowego wykonania dokumentacji projektowej.</w:t>
      </w:r>
    </w:p>
    <w:p w:rsidR="00797AE2" w:rsidRPr="00E9735B" w:rsidRDefault="00797AE2" w:rsidP="00797AE2">
      <w:pPr>
        <w:pStyle w:val="Default"/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E9735B">
        <w:rPr>
          <w:rFonts w:ascii="Times New Roman" w:hAnsi="Times New Roman" w:cs="Times New Roman"/>
          <w:color w:val="auto"/>
        </w:rPr>
        <w:t>1.3. Pełnienie nadzoru autorskiego w trakcie wykonywania prac budowalnych na podstawie sporządzonego projektu.</w:t>
      </w:r>
    </w:p>
    <w:p w:rsidR="00797AE2" w:rsidRPr="00E9735B" w:rsidRDefault="00797AE2" w:rsidP="00797AE2">
      <w:pPr>
        <w:pStyle w:val="Default"/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</w:p>
    <w:p w:rsidR="00797AE2" w:rsidRPr="00E9735B" w:rsidRDefault="00797AE2" w:rsidP="00797AE2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Dane podstawowe:</w:t>
      </w:r>
    </w:p>
    <w:p w:rsidR="00797AE2" w:rsidRPr="00E9735B" w:rsidRDefault="00797AE2" w:rsidP="00797AE2">
      <w:pPr>
        <w:pStyle w:val="Akapitzlist"/>
        <w:numPr>
          <w:ilvl w:val="1"/>
          <w:numId w:val="6"/>
        </w:numPr>
        <w:tabs>
          <w:tab w:val="left" w:pos="0"/>
          <w:tab w:val="left" w:pos="284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735B">
        <w:rPr>
          <w:rFonts w:ascii="Times New Roman" w:hAnsi="Times New Roman" w:cs="Times New Roman"/>
          <w:b/>
          <w:bCs/>
          <w:sz w:val="24"/>
          <w:szCs w:val="24"/>
        </w:rPr>
        <w:t xml:space="preserve"> Opracowanie dokumentacji projektowej na budowę sieci wodociągowej </w:t>
      </w:r>
      <w:r w:rsidRPr="00E9735B">
        <w:rPr>
          <w:rFonts w:ascii="Times New Roman" w:hAnsi="Times New Roman" w:cs="Times New Roman"/>
          <w:b/>
          <w:bCs/>
          <w:sz w:val="24"/>
          <w:szCs w:val="24"/>
        </w:rPr>
        <w:br/>
        <w:t>w miejscowości Słopiec</w:t>
      </w:r>
    </w:p>
    <w:p w:rsidR="00797AE2" w:rsidRPr="00E9735B" w:rsidRDefault="00797AE2" w:rsidP="00797AE2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7AE2" w:rsidRPr="00E9735B" w:rsidRDefault="00797AE2" w:rsidP="00797AE2">
      <w:pPr>
        <w:tabs>
          <w:tab w:val="left" w:pos="284"/>
        </w:tabs>
        <w:spacing w:after="0" w:line="276" w:lineRule="auto"/>
        <w:jc w:val="both"/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</w:pPr>
      <w:r w:rsidRPr="00E9735B">
        <w:rPr>
          <w:rStyle w:val="FontStyle49"/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E9735B">
        <w:rPr>
          <w:rFonts w:ascii="Times New Roman" w:hAnsi="Times New Roman" w:cs="Times New Roman"/>
          <w:sz w:val="24"/>
          <w:szCs w:val="24"/>
        </w:rPr>
        <w:t>opracowanie dokumentacji projektowo - kosztorysowej na budowę sieci wodociągowej w miejscowości Słopiec</w:t>
      </w:r>
      <w:r w:rsidRPr="00E9735B">
        <w:rPr>
          <w:rStyle w:val="FontStyle48"/>
          <w:rFonts w:ascii="Times New Roman" w:hAnsi="Times New Roman" w:cs="Times New Roman"/>
          <w:sz w:val="24"/>
          <w:szCs w:val="24"/>
        </w:rPr>
        <w:t xml:space="preserve"> 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od istniejącej sieci wodociągowej 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br/>
        <w:t xml:space="preserve">w drodze gminnej działka numer </w:t>
      </w:r>
      <w:proofErr w:type="spellStart"/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ewid</w:t>
      </w:r>
      <w:proofErr w:type="spellEnd"/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. 737 do granicy działki 738. Projektowany odcinek obejmuje dł. około 160 m (w załączeniu mapka z planowanym odcinkiem budowy sieci wodociągowej).</w:t>
      </w:r>
    </w:p>
    <w:p w:rsidR="00797AE2" w:rsidRPr="00E9735B" w:rsidRDefault="00797AE2" w:rsidP="00797AE2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AE2" w:rsidRPr="00E9735B" w:rsidRDefault="00797AE2" w:rsidP="00797AE2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514388" w:rsidRPr="00E9735B" w:rsidRDefault="00797AE2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lastRenderedPageBreak/>
        <w:t>2.</w:t>
      </w:r>
      <w:r w:rsidR="00514388"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>2</w:t>
      </w: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. </w:t>
      </w:r>
      <w:r w:rsidR="00514388"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Opracowanie dokumentacji projektowej na budowę sieci wodociągowej i kanalizacji sanitarnej w miejscowości Borków.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E9735B">
        <w:rPr>
          <w:rStyle w:val="FontStyle49"/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E9735B">
        <w:rPr>
          <w:rFonts w:ascii="Times New Roman" w:hAnsi="Times New Roman" w:cs="Times New Roman"/>
          <w:sz w:val="24"/>
          <w:szCs w:val="24"/>
        </w:rPr>
        <w:t xml:space="preserve">opracowanie dokumentacji projektowo - kosztorysowej na budowę sieci wodociągowej </w:t>
      </w:r>
      <w:r w:rsidR="009F4E46" w:rsidRPr="00E9735B">
        <w:rPr>
          <w:rFonts w:ascii="Times New Roman" w:hAnsi="Times New Roman" w:cs="Times New Roman"/>
          <w:sz w:val="24"/>
          <w:szCs w:val="24"/>
        </w:rPr>
        <w:t xml:space="preserve">i kanalizacji sanitarnej </w:t>
      </w:r>
      <w:r w:rsidRPr="00E9735B">
        <w:rPr>
          <w:rFonts w:ascii="Times New Roman" w:hAnsi="Times New Roman" w:cs="Times New Roman"/>
          <w:sz w:val="24"/>
          <w:szCs w:val="24"/>
        </w:rPr>
        <w:t>w miejscowości Borków</w:t>
      </w:r>
      <w:r w:rsidRPr="00E9735B">
        <w:rPr>
          <w:rStyle w:val="FontStyle48"/>
          <w:rFonts w:ascii="Times New Roman" w:hAnsi="Times New Roman" w:cs="Times New Roman"/>
          <w:sz w:val="24"/>
          <w:szCs w:val="24"/>
        </w:rPr>
        <w:t xml:space="preserve"> 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od istniejąc</w:t>
      </w:r>
      <w:r w:rsidR="009F4E46"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ych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 sieci do działek numer </w:t>
      </w:r>
      <w:proofErr w:type="spellStart"/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ewid</w:t>
      </w:r>
      <w:proofErr w:type="spellEnd"/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. 125/11, 125/19 o długości ok 1 km.</w:t>
      </w:r>
    </w:p>
    <w:p w:rsidR="00797AE2" w:rsidRPr="00E9735B" w:rsidRDefault="00797AE2" w:rsidP="00514388">
      <w:pPr>
        <w:autoSpaceDE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7AE2" w:rsidRPr="00E9735B" w:rsidRDefault="00797AE2" w:rsidP="00797AE2">
      <w:pPr>
        <w:tabs>
          <w:tab w:val="left" w:pos="142"/>
          <w:tab w:val="left" w:pos="284"/>
          <w:tab w:val="left" w:pos="426"/>
        </w:tabs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>2.</w:t>
      </w:r>
      <w:r w:rsidR="00514388"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>3</w:t>
      </w: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. Opracowanie dokumentacji projektowej dla zadania pn. „Budowa nowego ujęcia wody w miejscowości Szczecno” – etap II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797AE2" w:rsidRPr="00E9735B" w:rsidRDefault="00797AE2" w:rsidP="00797AE2">
      <w:pPr>
        <w:pStyle w:val="Akapitzlist"/>
        <w:tabs>
          <w:tab w:val="left" w:pos="142"/>
          <w:tab w:val="left" w:pos="284"/>
          <w:tab w:val="left" w:pos="426"/>
        </w:tabs>
        <w:autoSpaceDE w:val="0"/>
        <w:spacing w:after="0" w:line="276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Przedmiotem zamówienia jest opracowanie dokumentacji projektowej dla zadania pn. „Budowa nowego ujęcia wody w miejscowości Szczecno” – etap II wraz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br/>
        <w:t xml:space="preserve">z uzyskaniem wymaganych przepisami prawa uzgodnień, pozwoleń, decyzji (w tym decyzji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br/>
        <w:t xml:space="preserve">o środowiskowych uwarunkowaniach na połączenie studni S1 z siecią wodociągową), jak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br/>
        <w:t xml:space="preserve">i wszelkich prac budowlanych i montażowych koniecznych do prawidłowej realizacji zamówienia.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12"/>
          <w:szCs w:val="12"/>
        </w:rPr>
      </w:pP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Należy dokonać przeglądu sieci na odcinku od włączenia do sieci wodociągowej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dn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 110 zlokalizowanej na wysokości działki numer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ewid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. 787 obręb Szczecno do węzła zlokalizowanego wysokości działki numer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ewid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>. 124/23 obręb Komórki. Przeglądem należy objąć istniejący rurociąg, hydranty oraz węzły.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>Opracowanie przeglądu podyktowane jest koniecznością przesyłu wody do miejscowości Komórki wraz z przysiółkami.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12"/>
          <w:szCs w:val="12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Docelowo ujęcie wody ma zaopatrywać w wodę miejscowości Szczecno i Komórki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br/>
        <w:t xml:space="preserve">z możliwością zasilania innych miejscowości (w kierunku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Trzemosnej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>, Borkowa).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Zadanie dokumentacji projektowej obejmuje m.in.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>- zabudowa kontenerowa,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>- budowa ujęcia wody,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- budowa zbiornika wyrównawczego (zbiorników wyrównawczych) o pojemności docelowej </w:t>
      </w:r>
      <w:r w:rsidRPr="00E9735B">
        <w:rPr>
          <w:rFonts w:ascii="Times New Roman" w:eastAsia="Times New Roman" w:hAnsi="Times New Roman" w:cs="Times New Roman"/>
          <w:sz w:val="24"/>
          <w:szCs w:val="24"/>
          <w:lang w:eastAsia="pl-PL"/>
        </w:rPr>
        <w:t>200m</w:t>
      </w:r>
      <w:r w:rsidRPr="00E9735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</w:t>
      </w:r>
      <w:r w:rsidRPr="00E9735B">
        <w:rPr>
          <w:rFonts w:ascii="Times New Roman" w:hAnsi="Times New Roman" w:cs="Times New Roman"/>
          <w:sz w:val="24"/>
          <w:szCs w:val="24"/>
        </w:rPr>
        <w:t>;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budowa sieci przesyłowej wody – główny rurociąg doprowadzający wodę do systemu wodociągowego;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budowa/rozbudowa/przebudowa odcinka sieci wodociągowej łączącego miejscowości Szczecno i Komórki.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Obecnie miejscowości Szczecno i Komórki zaopatrywane są z ujęcia wody w Pierzchnicy.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Roczne zużycie wody w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msc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 Komórki, Szczecno w 2024 r. – 49.886 m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 xml:space="preserve">3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>W związku z planowanym zasilaniem innych miejscowości z projektowanego ujęcia wody przy doborze urządzeń należy przyjąć roczny pobór wody na poziomie ok 140 000 m</w:t>
      </w: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  <w:vertAlign w:val="superscript"/>
        </w:rPr>
        <w:t>3</w:t>
      </w: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>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>Ilość mieszkańców zaopatrywanych w wodę z ujęcia wody w Pierzchnicy wynosi 1.120 osób.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Mieszkańcy miejscowości Borków, Słopiec i Trzemosna zaopatrywani w wodę z ujęcia wody w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Słopcu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 wynosi 1.667 osób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Miejscem zlokalizowania ujęcie wody będzie działka numer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ewid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. 843/2 położona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br/>
        <w:t xml:space="preserve">w miejscowości Szczecno (będąca własnością Gminy Daleszyce).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Wykonany jest odwiert studzienny S - 1 o głębokości 70,00 m oraz uzyskane jest pozwolenie wodnoprawne na usługę wodną polegającą na poborze wód podziemnych do zasilenia wodociągu gminnego na cele </w:t>
      </w: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socjalno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 – bytowe mieszkańców w ilości: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GB"/>
        </w:rPr>
      </w:pP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  <w:lang w:val="en-GB"/>
        </w:rPr>
        <w:t>Q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bscript"/>
          <w:lang w:val="en-GB"/>
        </w:rPr>
        <w:t>max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  <w:vertAlign w:val="subscript"/>
          <w:lang w:val="en-GB"/>
        </w:rPr>
        <w:t xml:space="preserve"> s.</w:t>
      </w:r>
      <w:r w:rsidRPr="00E9735B"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= 0,0138 m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perscript"/>
          <w:lang w:val="en-GB"/>
        </w:rPr>
        <w:t>3</w:t>
      </w:r>
      <w:r w:rsidRPr="00E9735B">
        <w:rPr>
          <w:rFonts w:ascii="Times New Roman" w:eastAsia="timesnewromanpsmt" w:hAnsi="Times New Roman" w:cs="Times New Roman"/>
          <w:sz w:val="24"/>
          <w:szCs w:val="24"/>
          <w:lang w:val="en-GB"/>
        </w:rPr>
        <w:t>/s,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GB"/>
        </w:rPr>
      </w:pP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  <w:lang w:val="en-GB"/>
        </w:rPr>
        <w:t>Q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bscript"/>
          <w:lang w:val="en-GB"/>
        </w:rPr>
        <w:t>śr.d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  <w:vertAlign w:val="subscript"/>
          <w:lang w:val="en-GB"/>
        </w:rPr>
        <w:t xml:space="preserve"> </w:t>
      </w:r>
      <w:r w:rsidRPr="00E9735B">
        <w:rPr>
          <w:rFonts w:ascii="Times New Roman" w:eastAsia="timesnewromanpsmt" w:hAnsi="Times New Roman" w:cs="Times New Roman"/>
          <w:sz w:val="24"/>
          <w:szCs w:val="24"/>
          <w:lang w:val="en-GB"/>
        </w:rPr>
        <w:t>= 1200 m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perscript"/>
          <w:lang w:val="en-GB"/>
        </w:rPr>
        <w:t>3</w:t>
      </w:r>
      <w:r w:rsidRPr="00E9735B">
        <w:rPr>
          <w:rFonts w:ascii="Times New Roman" w:eastAsia="timesnewromanpsmt" w:hAnsi="Times New Roman" w:cs="Times New Roman"/>
          <w:sz w:val="24"/>
          <w:szCs w:val="24"/>
          <w:lang w:val="en-GB"/>
        </w:rPr>
        <w:t>/d,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E9735B">
        <w:rPr>
          <w:rFonts w:ascii="Times New Roman" w:eastAsia="timesnewromanpsmt" w:hAnsi="Times New Roman" w:cs="Times New Roman"/>
          <w:sz w:val="24"/>
          <w:szCs w:val="24"/>
        </w:rPr>
        <w:t>Q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bscript"/>
        </w:rPr>
        <w:t>dop</w:t>
      </w:r>
      <w:proofErr w:type="spellEnd"/>
      <w:r w:rsidRPr="00E9735B">
        <w:rPr>
          <w:rFonts w:ascii="Times New Roman" w:eastAsia="timesnewromanpsmt" w:hAnsi="Times New Roman" w:cs="Times New Roman"/>
          <w:sz w:val="24"/>
          <w:szCs w:val="24"/>
          <w:vertAlign w:val="subscript"/>
        </w:rPr>
        <w:t xml:space="preserve">. r. 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t>= 438000 m</w:t>
      </w:r>
      <w:r w:rsidRPr="00E9735B">
        <w:rPr>
          <w:rFonts w:ascii="Times New Roman" w:eastAsia="timesnewromanpsmt" w:hAnsi="Times New Roman" w:cs="Times New Roman"/>
          <w:sz w:val="24"/>
          <w:szCs w:val="24"/>
          <w:vertAlign w:val="superscript"/>
        </w:rPr>
        <w:t>3</w:t>
      </w:r>
      <w:r w:rsidRPr="00E9735B">
        <w:rPr>
          <w:rFonts w:ascii="Times New Roman" w:eastAsia="timesnewromanpsmt" w:hAnsi="Times New Roman" w:cs="Times New Roman"/>
          <w:sz w:val="24"/>
          <w:szCs w:val="24"/>
        </w:rPr>
        <w:t>/rok.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12"/>
          <w:szCs w:val="12"/>
        </w:rPr>
      </w:pP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sz w:val="24"/>
          <w:szCs w:val="24"/>
        </w:rPr>
        <w:t xml:space="preserve">Planowana objętość zbiornika wyrównawczego oszacowania jest na podstawie zapotrzebowania w wodę przedmiotowych miejscowości oraz ciągły i utrzymujący się wzrost zaopatrzenia w wodę.  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12"/>
          <w:szCs w:val="12"/>
        </w:rPr>
      </w:pP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Należy przewidzieć urządzenia tak, aby zapewniały </w:t>
      </w:r>
      <w:r w:rsidRPr="00E9735B">
        <w:rPr>
          <w:rFonts w:ascii="Times New Roman" w:hAnsi="Times New Roman" w:cs="Times New Roman"/>
          <w:b/>
          <w:bCs/>
          <w:sz w:val="24"/>
          <w:szCs w:val="24"/>
        </w:rPr>
        <w:t xml:space="preserve">niezawodne i bezpieczne zaopatrzenie </w:t>
      </w:r>
      <w:r w:rsidRPr="00E9735B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wodę pitną mieszkańców miejscowości Szczecno i Komórki w ilości i jakości odpowiadającej obowiązującym normom, a także przyszłych terenów budowlanych </w:t>
      </w:r>
      <w:r w:rsidRPr="00E9735B">
        <w:rPr>
          <w:rFonts w:ascii="Times New Roman" w:hAnsi="Times New Roman" w:cs="Times New Roman"/>
          <w:b/>
          <w:bCs/>
          <w:sz w:val="24"/>
          <w:szCs w:val="24"/>
        </w:rPr>
        <w:br/>
        <w:t>i inwestycyjnych planowanych do zagospodarowania w najbliższych latach bez ograniczeń związanych z dostępnością wody.</w:t>
      </w:r>
    </w:p>
    <w:p w:rsidR="00514388" w:rsidRPr="00E9735B" w:rsidRDefault="00514388" w:rsidP="00514388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514388" w:rsidRPr="00E9735B" w:rsidRDefault="00514388" w:rsidP="005143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W ramach etapu I wykonano:</w:t>
      </w:r>
    </w:p>
    <w:p w:rsidR="00514388" w:rsidRPr="00E9735B" w:rsidRDefault="00514388" w:rsidP="005143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odwiert studni o głębokości 70 m,</w:t>
      </w:r>
    </w:p>
    <w:p w:rsidR="00514388" w:rsidRPr="00E9735B" w:rsidRDefault="00514388" w:rsidP="005143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uzyskano pozwolenie wodnoprawne (w załączeniu),</w:t>
      </w:r>
    </w:p>
    <w:p w:rsidR="00514388" w:rsidRPr="00E9735B" w:rsidRDefault="00514388" w:rsidP="005143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uzyskano decyzję o środowiskowych uwarunkowaniach dla studni S-1 (w załączeniu).</w:t>
      </w:r>
    </w:p>
    <w:p w:rsidR="00797AE2" w:rsidRPr="00E9735B" w:rsidRDefault="00797AE2" w:rsidP="00797AE2">
      <w:pPr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83" w:rsidRPr="00F64783" w:rsidRDefault="00797AE2" w:rsidP="00F64783">
      <w:pPr>
        <w:tabs>
          <w:tab w:val="left" w:pos="0"/>
          <w:tab w:val="left" w:pos="284"/>
        </w:tabs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E9735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14388" w:rsidRPr="00E9735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9735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14388"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>Opracowanie dokumentacji projektowej na budowę sieci wodociągowej i kanalizacji sanitarnej w miejscowości Suków</w:t>
      </w:r>
      <w:r w:rsid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  <w:r w:rsidR="00F64783" w:rsidRPr="00F64783">
        <w:rPr>
          <w:rFonts w:ascii="Times New Roman" w:eastAsia="timesnewromanpsmt" w:hAnsi="Times New Roman" w:cs="Times New Roman"/>
          <w:b/>
          <w:bCs/>
          <w:sz w:val="24"/>
          <w:szCs w:val="24"/>
        </w:rPr>
        <w:t>w ramach zadania budżetowego „Wykonanie sieci wodno-kanalizacyjnej”</w:t>
      </w: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Style w:val="FontStyle49"/>
          <w:rFonts w:ascii="Times New Roman" w:hAnsi="Times New Roman" w:cs="Times New Roman"/>
          <w:sz w:val="24"/>
          <w:szCs w:val="24"/>
        </w:rPr>
      </w:pPr>
    </w:p>
    <w:p w:rsidR="00514388" w:rsidRPr="00E9735B" w:rsidRDefault="00514388" w:rsidP="00514388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E9735B">
        <w:rPr>
          <w:rStyle w:val="FontStyle49"/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E9735B">
        <w:rPr>
          <w:rFonts w:ascii="Times New Roman" w:hAnsi="Times New Roman" w:cs="Times New Roman"/>
          <w:sz w:val="24"/>
          <w:szCs w:val="24"/>
        </w:rPr>
        <w:t>opracowanie dokumentacji projektowo - kosztorysowej na budowę sieci wodociągowej</w:t>
      </w:r>
      <w:r w:rsidR="009F4E46" w:rsidRPr="00E9735B">
        <w:rPr>
          <w:rFonts w:ascii="Times New Roman" w:hAnsi="Times New Roman" w:cs="Times New Roman"/>
          <w:sz w:val="24"/>
          <w:szCs w:val="24"/>
        </w:rPr>
        <w:t xml:space="preserve"> i kanalizacji sanitarnej </w:t>
      </w:r>
      <w:r w:rsidRPr="00E9735B">
        <w:rPr>
          <w:rFonts w:ascii="Times New Roman" w:hAnsi="Times New Roman" w:cs="Times New Roman"/>
          <w:sz w:val="24"/>
          <w:szCs w:val="24"/>
        </w:rPr>
        <w:t xml:space="preserve"> w miejscowości </w:t>
      </w:r>
      <w:r w:rsidR="005171EC" w:rsidRPr="00E9735B">
        <w:rPr>
          <w:rFonts w:ascii="Times New Roman" w:hAnsi="Times New Roman" w:cs="Times New Roman"/>
          <w:sz w:val="24"/>
          <w:szCs w:val="24"/>
        </w:rPr>
        <w:t>Suków</w:t>
      </w:r>
      <w:r w:rsidRPr="00E9735B">
        <w:rPr>
          <w:rStyle w:val="FontStyle48"/>
          <w:rFonts w:ascii="Times New Roman" w:hAnsi="Times New Roman" w:cs="Times New Roman"/>
          <w:sz w:val="24"/>
          <w:szCs w:val="24"/>
        </w:rPr>
        <w:t xml:space="preserve"> 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od istniejąc</w:t>
      </w:r>
      <w:r w:rsidR="009F4E46"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ych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 sieci do działk</w:t>
      </w:r>
      <w:r w:rsidR="009F4E46"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i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 numer </w:t>
      </w:r>
      <w:proofErr w:type="spellStart"/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ewid</w:t>
      </w:r>
      <w:proofErr w:type="spellEnd"/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="009F4E46"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485/8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 o długości ok 1</w:t>
      </w:r>
      <w:r w:rsidR="009F4E46"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>50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 m.</w:t>
      </w:r>
    </w:p>
    <w:p w:rsidR="00514388" w:rsidRPr="00E9735B" w:rsidRDefault="00514388" w:rsidP="00797AE2">
      <w:pPr>
        <w:autoSpaceDE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514388" w:rsidRPr="00E9735B" w:rsidRDefault="00514388" w:rsidP="00797AE2">
      <w:pPr>
        <w:autoSpaceDE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2.5. Opracowanie dokumentacji projektowej na budowę sieci wodociągowej </w:t>
      </w:r>
      <w:r w:rsidRPr="00E9735B">
        <w:rPr>
          <w:rFonts w:ascii="Times New Roman" w:eastAsia="timesnewromanpsmt" w:hAnsi="Times New Roman" w:cs="Times New Roman"/>
          <w:b/>
          <w:bCs/>
          <w:sz w:val="24"/>
          <w:szCs w:val="24"/>
        </w:rPr>
        <w:br/>
        <w:t>w miejscowości  Niwy</w:t>
      </w:r>
    </w:p>
    <w:p w:rsidR="00514388" w:rsidRPr="00E9735B" w:rsidRDefault="00514388" w:rsidP="00514388">
      <w:pPr>
        <w:tabs>
          <w:tab w:val="left" w:pos="284"/>
        </w:tabs>
        <w:spacing w:after="0" w:line="276" w:lineRule="auto"/>
        <w:jc w:val="both"/>
        <w:rPr>
          <w:rStyle w:val="FontStyle49"/>
          <w:rFonts w:ascii="Times New Roman" w:hAnsi="Times New Roman" w:cs="Times New Roman"/>
          <w:sz w:val="24"/>
          <w:szCs w:val="24"/>
        </w:rPr>
      </w:pPr>
    </w:p>
    <w:p w:rsidR="00514388" w:rsidRPr="00E9735B" w:rsidRDefault="00514388" w:rsidP="00514388">
      <w:pPr>
        <w:tabs>
          <w:tab w:val="left" w:pos="284"/>
        </w:tabs>
        <w:spacing w:after="0" w:line="276" w:lineRule="auto"/>
        <w:jc w:val="both"/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</w:pPr>
      <w:r w:rsidRPr="00E9735B">
        <w:rPr>
          <w:rStyle w:val="FontStyle49"/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E9735B">
        <w:rPr>
          <w:rFonts w:ascii="Times New Roman" w:hAnsi="Times New Roman" w:cs="Times New Roman"/>
          <w:sz w:val="24"/>
          <w:szCs w:val="24"/>
        </w:rPr>
        <w:t>opracowanie dokumentacji projektowo - kosztorysowej na budowę sieci wodociągowej w miejscowości Niwy</w:t>
      </w:r>
      <w:r w:rsidRPr="00E9735B">
        <w:rPr>
          <w:rStyle w:val="FontStyle48"/>
          <w:rFonts w:ascii="Times New Roman" w:hAnsi="Times New Roman" w:cs="Times New Roman"/>
          <w:sz w:val="24"/>
          <w:szCs w:val="24"/>
        </w:rPr>
        <w:t xml:space="preserve"> 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t xml:space="preserve">od istniejącej sieci wodociągowej </w:t>
      </w:r>
      <w:r w:rsidRPr="00E9735B">
        <w:rPr>
          <w:rStyle w:val="FontStyle48"/>
          <w:rFonts w:ascii="Times New Roman" w:hAnsi="Times New Roman" w:cs="Times New Roman"/>
          <w:b w:val="0"/>
          <w:bCs w:val="0"/>
          <w:sz w:val="24"/>
          <w:szCs w:val="24"/>
        </w:rPr>
        <w:br/>
        <w:t>do granicy działki 309/5 (w załączeniu mapka z planowanym odcinkiem budowy sieci wodociągowej).</w:t>
      </w:r>
    </w:p>
    <w:p w:rsidR="00797AE2" w:rsidRPr="00E9735B" w:rsidRDefault="00797AE2" w:rsidP="00797AE2">
      <w:pPr>
        <w:autoSpaceDE w:val="0"/>
        <w:spacing w:after="0" w:line="276" w:lineRule="auto"/>
        <w:jc w:val="both"/>
        <w:rPr>
          <w:rStyle w:val="FontStyle48"/>
          <w:rFonts w:ascii="Times New Roman" w:hAnsi="Times New Roman" w:cs="Times New Roman"/>
          <w:b w:val="0"/>
          <w:sz w:val="24"/>
          <w:szCs w:val="24"/>
        </w:rPr>
      </w:pPr>
    </w:p>
    <w:p w:rsidR="00797AE2" w:rsidRPr="00E9735B" w:rsidRDefault="00797AE2" w:rsidP="00797AE2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735B">
        <w:rPr>
          <w:rFonts w:ascii="Times New Roman" w:hAnsi="Times New Roman" w:cs="Times New Roman"/>
          <w:b/>
          <w:bCs/>
          <w:sz w:val="24"/>
          <w:szCs w:val="24"/>
          <w:u w:val="single"/>
        </w:rPr>
        <w:t>ZAKRES OPRACOWANIA I OBOWIĄZKI WYKONAWCY:</w:t>
      </w:r>
    </w:p>
    <w:p w:rsidR="00797AE2" w:rsidRPr="00E9735B" w:rsidRDefault="00797AE2" w:rsidP="00797AE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97AE2" w:rsidRPr="00E9735B" w:rsidRDefault="00797AE2" w:rsidP="00797AE2">
      <w:pPr>
        <w:pStyle w:val="Akapitzlist"/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97AE2" w:rsidRPr="00E9735B" w:rsidRDefault="00797AE2" w:rsidP="00797AE2">
      <w:pPr>
        <w:pStyle w:val="Akapitzlist"/>
        <w:numPr>
          <w:ilvl w:val="0"/>
          <w:numId w:val="4"/>
        </w:numPr>
        <w:tabs>
          <w:tab w:val="left" w:pos="0"/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Mapa do celów projektowych w wersji elektronicznej oraz wersji papierowej.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 Wypisy z rejestru gruntów w celu ustalenia stanu prawnego nieruchomości objętych pracami projektowymi.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 Pisemne uzgodnienia z właścicielami działek dotyczących lokalizacji projektowanych sieci z odejściami oraz uzyskanie zgód na wejście w teren działek w celu wykonania robót budowlanych na wzorze przygotowanym przez Wykonawcę i zaakceptowanym przez Zamawiającego. Do uzgodnień należy załączyć kserokopię projektu z przebiegiem trasy kanału zatwierdzony czytelnym podpisem właściciela nieruchomości.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 Opinia geotechniczna oraz dokumentacja z badań podłoża gruntowego w zakresie zgodnym z Rozporządzeniem Ministra Transportu, Budownictwa i Gospodarki Morskiej </w:t>
      </w:r>
      <w:r w:rsidRPr="00E9735B">
        <w:rPr>
          <w:rFonts w:ascii="Times New Roman" w:hAnsi="Times New Roman" w:cs="Times New Roman"/>
          <w:sz w:val="24"/>
          <w:szCs w:val="24"/>
        </w:rPr>
        <w:br/>
        <w:t>w sprawie ustalenia geotechnicznych warunków posadowienia obiektów budowlanych z dnia 25.04.2012 r. (Dz. U. z 2012 r. poz. 463) – jeśli jest wymagana.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Warunki techniczne do projektowania sieci.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 Opracowania niezbędne do wykonania zamówienia wynikające z wymagań jednostek opiniujących i uzgadniających.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Uzyskanie decyzji o środowiskowych uwarunkowaniach wraz z niezbędnymi wymaganymi przepisami prawa załącznikami – jeżeli jest wymagana.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Decyzja od zarządcy drogi zezwalająca na umieszczenie w pasie drogowym urządzenia niezwiązanego z drogą oraz określająca warunki odtworzenia nawierzchni – jeżeli jest wymagana.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Opracowania projektowe w przypadku takiej konieczności: operaty 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wodno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 xml:space="preserve"> – prawne, projekty odbudowy dróg, potoków przełożenia w razie potrzeby sieci energetycznych, gazowych, 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wod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 xml:space="preserve">. – kan. Itp.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Szczegółowe rozwiązania przekraczania przeszkód terenowych: istniejącego uzbrojenia terenu, ciągów komunikacyjnych, zagospodarowania terenu przepompowni itp.</w:t>
      </w:r>
    </w:p>
    <w:p w:rsidR="004E2517" w:rsidRPr="00E9735B" w:rsidRDefault="004E2517" w:rsidP="00797AE2">
      <w:pPr>
        <w:pStyle w:val="Akapitzlist"/>
        <w:numPr>
          <w:ilvl w:val="1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Sporządzenie szczegółowego wykazu drzew do usunięcia kolidujących z przebiegiem zaprojektowanych sieci – jeżeli zajdzie</w:t>
      </w:r>
      <w:r w:rsidR="00073C0E" w:rsidRPr="00E9735B">
        <w:rPr>
          <w:rFonts w:ascii="Times New Roman" w:hAnsi="Times New Roman" w:cs="Times New Roman"/>
          <w:sz w:val="24"/>
          <w:szCs w:val="24"/>
        </w:rPr>
        <w:t xml:space="preserve"> taka</w:t>
      </w:r>
      <w:r w:rsidRPr="00E9735B">
        <w:rPr>
          <w:rFonts w:ascii="Times New Roman" w:hAnsi="Times New Roman" w:cs="Times New Roman"/>
          <w:sz w:val="24"/>
          <w:szCs w:val="24"/>
        </w:rPr>
        <w:t xml:space="preserve"> konieczność.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Protokół uzgodnień z narady koordynacyjnej organizowanej zgodnie z ustawą z dnia 17 maja 1989 r. Prawo geodezyjne i kartograficzne (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>. Dz.U. z 2023 r., poz. 1752 ze zm.).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 xml:space="preserve"> Zamawiający wymaga ustalenia granic działek przylegających do inwestycji, zgodnie z § 31 Rozporządzenia Ministra Rozwoju  z dnia 18 sierpnia 2020 r. w sprawie standardów technicznych wykonywania geodezyjnych pomiarów sytuacyjnych </w:t>
      </w:r>
      <w:r w:rsidRPr="00E9735B">
        <w:rPr>
          <w:rFonts w:ascii="Times New Roman" w:hAnsi="Times New Roman" w:cs="Times New Roman"/>
          <w:b/>
          <w:sz w:val="24"/>
          <w:szCs w:val="24"/>
        </w:rPr>
        <w:br/>
        <w:t>i wysokościowych oraz opracowywania i przekazywania wyników tych pomiarów  do państwowego zasobu geodezyjnego i kartograficznego (Dz.U.2022.1670) – jeśli zaistnieje taka konieczność.</w:t>
      </w:r>
    </w:p>
    <w:p w:rsidR="00797AE2" w:rsidRPr="00E9735B" w:rsidRDefault="00797AE2" w:rsidP="00797AE2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7AE2" w:rsidRPr="00E9735B" w:rsidRDefault="00797AE2" w:rsidP="00797AE2">
      <w:pPr>
        <w:pStyle w:val="Akapitzlist"/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735B">
        <w:rPr>
          <w:rFonts w:ascii="Times New Roman" w:hAnsi="Times New Roman" w:cs="Times New Roman"/>
          <w:b/>
          <w:bCs/>
          <w:sz w:val="24"/>
          <w:szCs w:val="24"/>
          <w:u w:val="single"/>
        </w:rPr>
        <w:t>WYMAGANIA OGÓLNE: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Dokumentacja projektowa powinna być opracowana w sposób umożliwiający uzyskanie pozwolenia na budowę z projektem zgodnie z obowiązującym prawem budowlanym oraz przeprowadzenie postępowania o udzielenie zamówienia na wykonanie robót budowlanych.</w:t>
      </w:r>
    </w:p>
    <w:p w:rsidR="00797AE2" w:rsidRPr="00E9735B" w:rsidRDefault="00797AE2" w:rsidP="00797AE2">
      <w:p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Całość dokumentacji winna spełniać wymagania ustawy Prawo Budowlane oraz Prawo zamówień publicznych wraz z dokumentami powołanymi oraz być zgodna z aktualnymi przepisami. Przy opracowaniu dokumentacji należy uwzględnić nowelizacje przepisów prawnych, jakie w chwili złożenia projektu mają status aktów oczekujących na wprowadzenie w życie. Dokumentacja powinna być tak wykonana, by Zamawiający mógł zrealizować zadanie bez konieczności wykonywania dodatkowych badań i uzgodnień, opracowań projektów, pomiarów, map, kosztorysów raportów, ocen itp.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Przed wystąpieniem o uzyskanie decyzji, uzgodnień, opinii itp. na mocy udzielonego pełnomocnictwa należy wcześniej uzyskać zgodę/akceptacje Zamawiającego.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W celu umożliwienia dokonania stosownych uzgodnień oraz uzyskania w imieniu i na rzecz Zamawiającego stosownych decyzji, zezwoleń, pozwoleń Zamawiający udzieli Projektantowi niezbędnych pełnomocnictw.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Przed złożeniem projektu do uzgodnienia z innymi instytucjami i gestorami sieci, przebiegi projektowanych tras przewodów (tzw. „koncepcja trasy”) przedstawione na mapie do celów projektowych należy uzgodnić z Zamawiającym.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Projekt musi być wykonany przez projektantów posiadających odpowiednie uprawnienia.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Wykonawca powinien przewidzieć wszelkie prace niezbędne do wykonania powyższych prac, także te niewymienione przez Zamawiającego.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Dokumentacje należy przygotować zarówno w wersji papierowej jak i elektronicznej:</w:t>
      </w:r>
    </w:p>
    <w:p w:rsidR="00797AE2" w:rsidRPr="00E9735B" w:rsidRDefault="00797AE2" w:rsidP="00797AE2">
      <w:pPr>
        <w:pStyle w:val="Akapitzlist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projekt budowlany - 2 egz. dla Zamawiającego + wersja elektroniczna,</w:t>
      </w:r>
    </w:p>
    <w:p w:rsidR="00797AE2" w:rsidRPr="00E9735B" w:rsidRDefault="00797AE2" w:rsidP="00797AE2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projekt wykonawczy/techniczny – 2 egz. dla Zamawiającego + wersja elektroniczna,</w:t>
      </w:r>
    </w:p>
    <w:p w:rsidR="00797AE2" w:rsidRPr="00E9735B" w:rsidRDefault="00797AE2" w:rsidP="00797AE2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- przedmiar robót – 1 egz. + wersja elektroniczna (format pdf + 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ath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>) ,</w:t>
      </w:r>
    </w:p>
    <w:p w:rsidR="00797AE2" w:rsidRPr="00E9735B" w:rsidRDefault="00797AE2" w:rsidP="00797AE2">
      <w:pPr>
        <w:pStyle w:val="Akapitzlist"/>
        <w:tabs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- kosztorys inwestorski – 1 egz. + wersja elektroniczna (format pdf + 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ath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>) – w tym dwukrotna bezpłatna aktualizacja dokumentacji kosztorysowej do aktualnych cenników przez okres ważności dokumentacji projektowej,</w:t>
      </w:r>
    </w:p>
    <w:p w:rsidR="00797AE2" w:rsidRPr="00E9735B" w:rsidRDefault="00797AE2" w:rsidP="00797AE2">
      <w:pPr>
        <w:pStyle w:val="Akapitzlist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specyfikacja techniczna wykonania i odbioru robót budowlanych 1 egz. + wersja elektroniczna (format pdf).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Wersja elektroniczna dokumentacji projektowej musi być zgodna z wersją papierową, zatwierdzoną decyzją pozwolenia na budowę lub przyjętym zgłoszeniem robót.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Nieodpłatne uzupełnienia szczegółów dokumentacji projektowej, wprowadzenie rozwiązań naprawczych lub zamiennych do błędów w dokumentacji projektowej ujawnionych i zgłoszonych przez kierownika budowy lub inspektora nadzoru inwestorskiego, z naniesieniem ich w projekcie i uzyskaniem nowych uzgodnień, zezwoleń i zmian decyzji o pozwoleniu na budowę (jeżeli zmiany tego wymagają).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Wykonana dokumentacja musi być kompletna z punktu widzenia celu, któremu ma służyć, Zamawiający wymaga pisemnego oświadczenia stwierdzającego ten fakt.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Sprawdzenie i odebranie przez Zamawiającego dokumentacji nie powoduje zdjęcia </w:t>
      </w:r>
      <w:r w:rsidRPr="00E9735B">
        <w:rPr>
          <w:rFonts w:ascii="Times New Roman" w:hAnsi="Times New Roman" w:cs="Times New Roman"/>
          <w:sz w:val="24"/>
          <w:szCs w:val="24"/>
        </w:rPr>
        <w:br/>
        <w:t xml:space="preserve">z Wykonawcy obowiązków i odpowiedzialności wynikających z prawa budowlanego oraz umowy w zakresie jakości i prawidłowości wykonanej dokumentacji oraz zaprojektowanych </w:t>
      </w:r>
      <w:r w:rsidRPr="00E9735B">
        <w:rPr>
          <w:rFonts w:ascii="Times New Roman" w:hAnsi="Times New Roman" w:cs="Times New Roman"/>
          <w:sz w:val="24"/>
          <w:szCs w:val="24"/>
        </w:rPr>
        <w:br/>
        <w:t>w niej rozwiązań technicznych.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 xml:space="preserve">Wszystkie spotkania w sprawie dokumentacji, w tym spotkania robocze, prezentacje koncepcji lub sprawozdań z bieżącego postępu wykonania dokumentacji projektowej. Przekazania wykonanej dokumentacji, itp. odbywać się będą w siedzibie Zamawiającego. 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Przeniesienie na Zamawiającego praw autorskich majątkowych do wykonanej dokumentacji projektowej.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Pełnienie nadzoru autorskiego nad inwestycją wykonywaną w oparciu o sporządzoną dokumentację, który obejmuje:</w:t>
      </w:r>
    </w:p>
    <w:p w:rsidR="00797AE2" w:rsidRPr="00E9735B" w:rsidRDefault="00797AE2" w:rsidP="00797AE2">
      <w:pPr>
        <w:pStyle w:val="Akapitzlist"/>
        <w:tabs>
          <w:tab w:val="left" w:pos="284"/>
          <w:tab w:val="left" w:pos="567"/>
          <w:tab w:val="left" w:pos="709"/>
          <w:tab w:val="left" w:pos="851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wyjaśnienie wątpliwości dotyczących projektu i zawartych w nim rozwiązań,</w:t>
      </w:r>
    </w:p>
    <w:p w:rsidR="00797AE2" w:rsidRPr="00E9735B" w:rsidRDefault="00797AE2" w:rsidP="00797AE2">
      <w:pPr>
        <w:pStyle w:val="Akapitzlist"/>
        <w:tabs>
          <w:tab w:val="left" w:pos="284"/>
          <w:tab w:val="left" w:pos="567"/>
          <w:tab w:val="left" w:pos="709"/>
          <w:tab w:val="left" w:pos="851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uzupełnianie szczegółów dokumentacji projektowej,</w:t>
      </w:r>
    </w:p>
    <w:p w:rsidR="00797AE2" w:rsidRPr="00E9735B" w:rsidRDefault="00797AE2" w:rsidP="00797AE2">
      <w:pPr>
        <w:pStyle w:val="Akapitzlist"/>
        <w:tabs>
          <w:tab w:val="left" w:pos="284"/>
          <w:tab w:val="left" w:pos="567"/>
          <w:tab w:val="left" w:pos="709"/>
          <w:tab w:val="left" w:pos="851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- udzielanie odpowiedzi na zapytania do Specyfikacji Warunków Zamówienia dotyczące wykonanej dokumentacji w terminie 2 dni roboczych od wezwania Projektanta, przekazanego w formie pisemnej lub drogą elektroniczną.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Dokumentacja</w:t>
      </w:r>
      <w:r w:rsidR="00E9735B" w:rsidRPr="00E9735B">
        <w:rPr>
          <w:rFonts w:ascii="Times New Roman" w:hAnsi="Times New Roman" w:cs="Times New Roman"/>
          <w:sz w:val="24"/>
          <w:szCs w:val="24"/>
        </w:rPr>
        <w:t xml:space="preserve"> projektowa</w:t>
      </w:r>
      <w:r w:rsidRPr="00E9735B">
        <w:rPr>
          <w:rFonts w:ascii="Times New Roman" w:hAnsi="Times New Roman" w:cs="Times New Roman"/>
          <w:sz w:val="24"/>
          <w:szCs w:val="24"/>
        </w:rPr>
        <w:t xml:space="preserve"> ma stanowić opis przedmiotu zamówienia na roboty budowlane, w  związku z czym nie może być opracowana w sprzeczności z art. 99 Ustawy Prawo zamówień publicznych (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 xml:space="preserve">. Dz. U. 2024 poz. 1320 z </w:t>
      </w:r>
      <w:proofErr w:type="spellStart"/>
      <w:r w:rsidRPr="00E9735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E9735B">
        <w:rPr>
          <w:rFonts w:ascii="Times New Roman" w:hAnsi="Times New Roman" w:cs="Times New Roman"/>
          <w:sz w:val="24"/>
          <w:szCs w:val="24"/>
        </w:rPr>
        <w:t>. zm.).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Parametry materiałów i urządzeń w dokumentacji projektowej należy opisywać zgodnie z obowiązującymi przepisami ustawy PZP. W przypadku zastosowania znaków towarowych, patentów lub pochodzenia, które charakteryzują produkty dostarczane przez konkretnego Wykonawcę, wskazaniu takiemu muszą towarzyszyć wyrazy „lub równoważny”, a Projektant zobowiązany jest opisać w dokumentacji elementy równoważne.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Dokumentacja projektowa musi w sposób szczegółowy opisywać wymogi dotyczące użytych materiałów i montowanych urządzeń, a także musi zapobiegać zastosowaniu materiałów i urządzeń niskiej jakości, bez naruszenia przepisów ustawy Prawo zamówień publicznych.</w:t>
      </w:r>
    </w:p>
    <w:p w:rsidR="00797AE2" w:rsidRPr="00E9735B" w:rsidRDefault="00797AE2" w:rsidP="00797AE2">
      <w:pPr>
        <w:pStyle w:val="Akapitzlist"/>
        <w:numPr>
          <w:ilvl w:val="1"/>
          <w:numId w:val="4"/>
        </w:numPr>
        <w:tabs>
          <w:tab w:val="left" w:pos="284"/>
          <w:tab w:val="left" w:pos="567"/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sz w:val="24"/>
          <w:szCs w:val="24"/>
        </w:rPr>
        <w:t>Opis urządzeń i materiałów nie może ograniczać konkurencji, a w szczególności nie może jednoznacznie wskazywać na zastosowanie materiałów i urządzeń jednego producenta/ dostawcy.</w:t>
      </w:r>
    </w:p>
    <w:p w:rsidR="00797AE2" w:rsidRPr="00E9735B" w:rsidRDefault="00797AE2" w:rsidP="00797A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7AE2" w:rsidRPr="00E9735B" w:rsidRDefault="00797AE2" w:rsidP="00797A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797AE2" w:rsidRPr="00E9735B" w:rsidRDefault="00797AE2" w:rsidP="00797AE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35B">
        <w:rPr>
          <w:rFonts w:ascii="Times New Roman" w:hAnsi="Times New Roman" w:cs="Times New Roman"/>
          <w:b/>
          <w:sz w:val="24"/>
          <w:szCs w:val="24"/>
        </w:rPr>
        <w:t xml:space="preserve">Na terenie Gminy Daleszyce obowiązuje Miejscowy Plan Zagospodarowania Przestrzennego. Przed przystąpieniem do projektowania konieczne jest zapoznanie się </w:t>
      </w:r>
      <w:r w:rsidRPr="00E9735B">
        <w:rPr>
          <w:rFonts w:ascii="Times New Roman" w:hAnsi="Times New Roman" w:cs="Times New Roman"/>
          <w:b/>
          <w:sz w:val="24"/>
          <w:szCs w:val="24"/>
        </w:rPr>
        <w:br/>
        <w:t>z dokumentami planistycznymi oraz przebiegiem istniejącej sieci.</w:t>
      </w:r>
    </w:p>
    <w:p w:rsidR="00797AE2" w:rsidRPr="00E9735B" w:rsidRDefault="00797AE2" w:rsidP="00797AE2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</w:p>
    <w:p w:rsidR="00797AE2" w:rsidRPr="00E9735B" w:rsidRDefault="00797AE2" w:rsidP="00797AE2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r w:rsidRPr="00E9735B">
        <w:rPr>
          <w:rFonts w:ascii="Times New Roman" w:hAnsi="Times New Roman" w:cs="Times New Roman"/>
          <w:b/>
          <w:color w:val="auto"/>
        </w:rPr>
        <w:t>Wszystkie materiały do realizacji opracowania we własnym zakresie pozyska Wykonawca.</w:t>
      </w:r>
    </w:p>
    <w:p w:rsidR="00797AE2" w:rsidRPr="00E9735B" w:rsidRDefault="00797AE2" w:rsidP="00797AE2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</w:p>
    <w:p w:rsidR="00797AE2" w:rsidRPr="00E9735B" w:rsidRDefault="00797AE2" w:rsidP="00797AE2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r w:rsidRPr="00E9735B">
        <w:rPr>
          <w:rFonts w:ascii="Times New Roman" w:hAnsi="Times New Roman" w:cs="Times New Roman"/>
          <w:b/>
          <w:color w:val="auto"/>
        </w:rPr>
        <w:t>Projekt budowlany powinien być opracowany zgodnie z obowiązującymi przepisami</w:t>
      </w:r>
      <w:r w:rsidRPr="00E9735B">
        <w:rPr>
          <w:rFonts w:ascii="Times New Roman" w:hAnsi="Times New Roman" w:cs="Times New Roman"/>
          <w:b/>
          <w:color w:val="auto"/>
        </w:rPr>
        <w:br/>
        <w:t xml:space="preserve"> </w:t>
      </w:r>
      <w:proofErr w:type="spellStart"/>
      <w:r w:rsidRPr="00E9735B">
        <w:rPr>
          <w:rFonts w:ascii="Times New Roman" w:hAnsi="Times New Roman" w:cs="Times New Roman"/>
          <w:b/>
          <w:color w:val="auto"/>
        </w:rPr>
        <w:t>tj</w:t>
      </w:r>
      <w:proofErr w:type="spellEnd"/>
      <w:r w:rsidRPr="00E9735B">
        <w:rPr>
          <w:rFonts w:ascii="Times New Roman" w:hAnsi="Times New Roman" w:cs="Times New Roman"/>
          <w:b/>
          <w:color w:val="auto"/>
        </w:rPr>
        <w:t xml:space="preserve">: Rozporządzeniem Ministra Transportu, Budownictwa i Gospodarki Morskiej z dnia 25 kwietnia 2012r. w sprawie szczegółowego zakresu i formy projektu budowlanego (Dz.U. 2012r. poz. 462 ze zm.). Rozwiązania materiałowe powinny spełniać wszystkie wymagania wynikające z przepisów (posiadać aprobaty, atesty, deklaracje zgodności, certyfikaty). </w:t>
      </w:r>
    </w:p>
    <w:p w:rsidR="00797AE2" w:rsidRPr="00E9735B" w:rsidRDefault="00797AE2" w:rsidP="00797AE2">
      <w:pPr>
        <w:pStyle w:val="Style20"/>
        <w:widowControl/>
        <w:spacing w:line="276" w:lineRule="auto"/>
        <w:rPr>
          <w:rFonts w:ascii="Times New Roman" w:hAnsi="Times New Roman" w:cs="Times New Roman"/>
        </w:rPr>
      </w:pPr>
      <w:r w:rsidRPr="00E9735B">
        <w:rPr>
          <w:rFonts w:ascii="Times New Roman" w:hAnsi="Times New Roman" w:cs="Times New Roman"/>
          <w:b/>
        </w:rPr>
        <w:t xml:space="preserve">Prace projektowe należy wykonać w zakresie niezbędnym do realizacji w/w zadania. Dokumentacja projektowa wraz z niezbędnymi uzgodnieniami winna być kompletna </w:t>
      </w:r>
      <w:r w:rsidRPr="00E9735B">
        <w:rPr>
          <w:rFonts w:ascii="Times New Roman" w:hAnsi="Times New Roman" w:cs="Times New Roman"/>
          <w:b/>
        </w:rPr>
        <w:br/>
        <w:t xml:space="preserve">z punktu widzenia celu, któremu ma służyć oraz spełniać obowiązujące przepisy Prawa Budowlanego, przepisy </w:t>
      </w:r>
      <w:proofErr w:type="spellStart"/>
      <w:r w:rsidRPr="00E9735B">
        <w:rPr>
          <w:rFonts w:ascii="Times New Roman" w:hAnsi="Times New Roman" w:cs="Times New Roman"/>
          <w:b/>
        </w:rPr>
        <w:t>techniczno</w:t>
      </w:r>
      <w:proofErr w:type="spellEnd"/>
      <w:r w:rsidRPr="00E9735B">
        <w:rPr>
          <w:rFonts w:ascii="Times New Roman" w:hAnsi="Times New Roman" w:cs="Times New Roman"/>
          <w:b/>
        </w:rPr>
        <w:t xml:space="preserve"> – budowlane, przepisy powiązane i normy. Projekt budowlany nie może zawierać znaków towarowych wyrobów budowlanych.</w:t>
      </w:r>
    </w:p>
    <w:p w:rsidR="00797AE2" w:rsidRPr="00E9735B" w:rsidRDefault="00797AE2" w:rsidP="00797AE2">
      <w:pPr>
        <w:pStyle w:val="Style20"/>
        <w:widowControl/>
        <w:spacing w:line="276" w:lineRule="auto"/>
        <w:rPr>
          <w:rFonts w:ascii="Times New Roman" w:hAnsi="Times New Roman" w:cs="Times New Roman"/>
        </w:rPr>
      </w:pPr>
    </w:p>
    <w:p w:rsidR="00797AE2" w:rsidRPr="00E9735B" w:rsidRDefault="00797AE2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0"/>
      <w:bookmarkEnd w:id="2"/>
    </w:p>
    <w:sectPr w:rsidR="00797AE2" w:rsidRPr="00E973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23D" w:rsidRDefault="0037423D" w:rsidP="00E9735B">
      <w:pPr>
        <w:spacing w:after="0" w:line="240" w:lineRule="auto"/>
      </w:pPr>
      <w:r>
        <w:separator/>
      </w:r>
    </w:p>
  </w:endnote>
  <w:endnote w:type="continuationSeparator" w:id="0">
    <w:p w:rsidR="0037423D" w:rsidRDefault="0037423D" w:rsidP="00E9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23D" w:rsidRDefault="0037423D" w:rsidP="00E9735B">
      <w:pPr>
        <w:spacing w:after="0" w:line="240" w:lineRule="auto"/>
      </w:pPr>
      <w:r>
        <w:separator/>
      </w:r>
    </w:p>
  </w:footnote>
  <w:footnote w:type="continuationSeparator" w:id="0">
    <w:p w:rsidR="0037423D" w:rsidRDefault="0037423D" w:rsidP="00E97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5C7" w:rsidRDefault="00F045C7" w:rsidP="00F045C7">
    <w:pPr>
      <w:pStyle w:val="Nagwek"/>
      <w:ind w:left="-709"/>
      <w:jc w:val="right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>Załącznik nr 9 do SWZ</w:t>
    </w:r>
  </w:p>
  <w:p w:rsidR="00F045C7" w:rsidRPr="00F045C7" w:rsidRDefault="00F045C7" w:rsidP="00F045C7">
    <w:pPr>
      <w:pStyle w:val="Nagwek"/>
      <w:ind w:left="-709"/>
      <w:rPr>
        <w:rFonts w:ascii="Cambria" w:hAnsi="Cambria"/>
        <w:b/>
        <w:sz w:val="20"/>
      </w:rPr>
    </w:pPr>
    <w:r w:rsidRPr="00F045C7">
      <w:rPr>
        <w:rFonts w:ascii="Cambria" w:hAnsi="Cambria"/>
        <w:b/>
        <w:sz w:val="20"/>
      </w:rPr>
      <w:t>Numer referencyjny: WIN.ZP.271.1.3.2026.UL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1C1"/>
    <w:multiLevelType w:val="multilevel"/>
    <w:tmpl w:val="82DCCA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82432F"/>
    <w:multiLevelType w:val="multilevel"/>
    <w:tmpl w:val="B6EC2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16482"/>
    <w:multiLevelType w:val="multilevel"/>
    <w:tmpl w:val="3CCE0D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536153"/>
    <w:multiLevelType w:val="hybridMultilevel"/>
    <w:tmpl w:val="5CB02412"/>
    <w:lvl w:ilvl="0" w:tplc="B0A2E9E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A6AE9F8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B5D3A"/>
    <w:multiLevelType w:val="multilevel"/>
    <w:tmpl w:val="3B405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9D4915"/>
    <w:multiLevelType w:val="hybridMultilevel"/>
    <w:tmpl w:val="B7862A6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C1FDA"/>
    <w:multiLevelType w:val="hybridMultilevel"/>
    <w:tmpl w:val="3670D80E"/>
    <w:lvl w:ilvl="0" w:tplc="CA28F2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5679B"/>
    <w:multiLevelType w:val="multilevel"/>
    <w:tmpl w:val="FFC23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5F9411F"/>
    <w:multiLevelType w:val="hybridMultilevel"/>
    <w:tmpl w:val="40C655F6"/>
    <w:lvl w:ilvl="0" w:tplc="11649A9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C04E074E">
      <w:start w:val="1"/>
      <w:numFmt w:val="lowerLetter"/>
      <w:lvlText w:val="%2."/>
      <w:lvlJc w:val="left"/>
      <w:pPr>
        <w:ind w:left="1080" w:hanging="360"/>
      </w:pPr>
      <w:rPr>
        <w:b w:val="0"/>
        <w:color w:val="auto"/>
      </w:rPr>
    </w:lvl>
    <w:lvl w:ilvl="2" w:tplc="C04E074E">
      <w:start w:val="1"/>
      <w:numFmt w:val="lowerLetter"/>
      <w:lvlText w:val="%3."/>
      <w:lvlJc w:val="left"/>
      <w:pPr>
        <w:ind w:left="1173" w:hanging="180"/>
      </w:pPr>
      <w:rPr>
        <w:rFonts w:hint="default"/>
        <w:b w:val="0"/>
        <w:color w:val="auto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8C6184"/>
    <w:multiLevelType w:val="hybridMultilevel"/>
    <w:tmpl w:val="BCA24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AE2"/>
    <w:rsid w:val="00073C0E"/>
    <w:rsid w:val="000C24AB"/>
    <w:rsid w:val="000E2198"/>
    <w:rsid w:val="001919C9"/>
    <w:rsid w:val="002D4F2A"/>
    <w:rsid w:val="0037423D"/>
    <w:rsid w:val="00407646"/>
    <w:rsid w:val="004C400F"/>
    <w:rsid w:val="004D2B29"/>
    <w:rsid w:val="004E2517"/>
    <w:rsid w:val="00506BFF"/>
    <w:rsid w:val="00514388"/>
    <w:rsid w:val="005171EC"/>
    <w:rsid w:val="005A1784"/>
    <w:rsid w:val="005C77DF"/>
    <w:rsid w:val="006742D8"/>
    <w:rsid w:val="0075261A"/>
    <w:rsid w:val="00797AE2"/>
    <w:rsid w:val="008310EF"/>
    <w:rsid w:val="008C5BAC"/>
    <w:rsid w:val="00936567"/>
    <w:rsid w:val="009D5264"/>
    <w:rsid w:val="009F4E46"/>
    <w:rsid w:val="00A20541"/>
    <w:rsid w:val="00AE184C"/>
    <w:rsid w:val="00AE41F0"/>
    <w:rsid w:val="00B441A1"/>
    <w:rsid w:val="00B56072"/>
    <w:rsid w:val="00C431F8"/>
    <w:rsid w:val="00C548C7"/>
    <w:rsid w:val="00D1314B"/>
    <w:rsid w:val="00D34875"/>
    <w:rsid w:val="00E240DC"/>
    <w:rsid w:val="00E8739A"/>
    <w:rsid w:val="00E9735B"/>
    <w:rsid w:val="00F00AC6"/>
    <w:rsid w:val="00F045C7"/>
    <w:rsid w:val="00F64783"/>
    <w:rsid w:val="00F95956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CBF2"/>
  <w15:chartTrackingRefBased/>
  <w15:docId w15:val="{6409D728-209B-4826-AA2B-63D9381C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7AE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7A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A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A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A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A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A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A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A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A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A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A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A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A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A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A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A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A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A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A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A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A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A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A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AE2"/>
    <w:rPr>
      <w:i/>
      <w:iCs/>
      <w:color w:val="404040" w:themeColor="text1" w:themeTint="BF"/>
    </w:rPr>
  </w:style>
  <w:style w:type="paragraph" w:styleId="Akapitzlist">
    <w:name w:val="List Paragraph"/>
    <w:aliases w:val="Bullets"/>
    <w:basedOn w:val="Normalny"/>
    <w:uiPriority w:val="34"/>
    <w:qFormat/>
    <w:rsid w:val="00797A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A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A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A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AE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97AE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Style16">
    <w:name w:val="Style16"/>
    <w:basedOn w:val="Normalny"/>
    <w:uiPriority w:val="99"/>
    <w:rsid w:val="00797AE2"/>
    <w:pPr>
      <w:widowControl w:val="0"/>
      <w:autoSpaceDE w:val="0"/>
      <w:autoSpaceDN w:val="0"/>
      <w:adjustRightInd w:val="0"/>
      <w:spacing w:after="0" w:line="206" w:lineRule="exact"/>
      <w:ind w:hanging="226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48">
    <w:name w:val="Font Style48"/>
    <w:rsid w:val="00797AE2"/>
    <w:rPr>
      <w:rFonts w:ascii="Arial" w:hAnsi="Arial" w:cs="Arial"/>
      <w:b/>
      <w:bCs/>
      <w:sz w:val="14"/>
      <w:szCs w:val="14"/>
    </w:rPr>
  </w:style>
  <w:style w:type="character" w:customStyle="1" w:styleId="FontStyle49">
    <w:name w:val="Font Style49"/>
    <w:uiPriority w:val="99"/>
    <w:rsid w:val="00797AE2"/>
    <w:rPr>
      <w:rFonts w:ascii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locked/>
    <w:rsid w:val="00797AE2"/>
    <w:rPr>
      <w:rFonts w:ascii="Tahoma" w:eastAsia="Tahoma" w:hAnsi="Tahoma" w:cs="Tahoma"/>
      <w:sz w:val="20"/>
      <w:szCs w:val="20"/>
    </w:rPr>
  </w:style>
  <w:style w:type="paragraph" w:customStyle="1" w:styleId="Teksttreci0">
    <w:name w:val="Tekst treści"/>
    <w:basedOn w:val="Normalny"/>
    <w:link w:val="Teksttreci"/>
    <w:rsid w:val="00797AE2"/>
    <w:pPr>
      <w:widowControl w:val="0"/>
      <w:spacing w:after="0" w:line="240" w:lineRule="auto"/>
    </w:pPr>
    <w:rPr>
      <w:rFonts w:ascii="Tahoma" w:eastAsia="Tahoma" w:hAnsi="Tahoma" w:cs="Tahoma"/>
      <w:kern w:val="2"/>
      <w:sz w:val="20"/>
      <w:szCs w:val="20"/>
      <w14:ligatures w14:val="standardContextual"/>
    </w:rPr>
  </w:style>
  <w:style w:type="paragraph" w:customStyle="1" w:styleId="Style20">
    <w:name w:val="Style20"/>
    <w:basedOn w:val="Normalny"/>
    <w:rsid w:val="00797AE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35B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7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35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2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2138</Words>
  <Characters>12831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Grzesik</dc:creator>
  <cp:keywords/>
  <dc:description/>
  <cp:lastModifiedBy>Użytkownik systemu Windows</cp:lastModifiedBy>
  <cp:revision>4</cp:revision>
  <cp:lastPrinted>2026-02-17T07:48:00Z</cp:lastPrinted>
  <dcterms:created xsi:type="dcterms:W3CDTF">2026-02-16T07:17:00Z</dcterms:created>
  <dcterms:modified xsi:type="dcterms:W3CDTF">2026-02-19T13:01:00Z</dcterms:modified>
</cp:coreProperties>
</file>