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E4DB0" w14:textId="77777777" w:rsidR="006400EF" w:rsidRDefault="00000000">
      <w:pPr>
        <w:keepNext/>
        <w:spacing w:after="60"/>
        <w:jc w:val="center"/>
      </w:pPr>
      <w:r>
        <w:rPr>
          <w:rFonts w:ascii="Aptos" w:hAnsi="Aptos"/>
          <w:b/>
          <w:color w:val="1F4E78"/>
          <w:sz w:val="29"/>
        </w:rPr>
        <w:t>INFORMACJA O WYBORZE NAJKORZYSTNIEJSZEJ OFERTY</w:t>
      </w:r>
    </w:p>
    <w:p w14:paraId="194723CB" w14:textId="77777777" w:rsidR="006400EF" w:rsidRDefault="00000000">
      <w:pPr>
        <w:keepNext/>
        <w:spacing w:after="160"/>
        <w:jc w:val="center"/>
      </w:pPr>
      <w:r>
        <w:rPr>
          <w:rFonts w:ascii="Aptos" w:hAnsi="Aptos"/>
          <w:i/>
          <w:color w:val="666666"/>
          <w:sz w:val="19"/>
        </w:rPr>
        <w:t>(art. 253 ust. 1 ustawy z dnia 11 września 2019 r. - Prawo zamówień publicznych, Dz.U. z 2024 r. poz. 1320, z późn. zm.)</w:t>
      </w:r>
    </w:p>
    <w:tbl>
      <w:tblPr>
        <w:tblStyle w:val="Tabela-Siatk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268"/>
        <w:gridCol w:w="6974"/>
      </w:tblGrid>
      <w:tr w:rsidR="006400EF" w14:paraId="0EA308F0" w14:textId="77777777">
        <w:trPr>
          <w:jc w:val="center"/>
        </w:trPr>
        <w:tc>
          <w:tcPr>
            <w:tcW w:w="2268" w:type="dxa"/>
            <w:shd w:val="clear" w:color="auto" w:fill="D9EAF7"/>
            <w:tcMar>
              <w:top w:w="60" w:type="dxa"/>
              <w:left w:w="90" w:type="dxa"/>
              <w:bottom w:w="60" w:type="dxa"/>
              <w:right w:w="90" w:type="dxa"/>
            </w:tcMar>
            <w:vAlign w:val="center"/>
          </w:tcPr>
          <w:p w14:paraId="5934E7D4" w14:textId="77777777" w:rsidR="006400EF" w:rsidRDefault="00000000">
            <w:pPr>
              <w:keepNext/>
            </w:pPr>
            <w:r>
              <w:rPr>
                <w:rFonts w:ascii="Aptos" w:hAnsi="Aptos"/>
                <w:b/>
                <w:sz w:val="21"/>
              </w:rPr>
              <w:t>Zamawiający</w:t>
            </w:r>
          </w:p>
        </w:tc>
        <w:tc>
          <w:tcPr>
            <w:tcW w:w="6974" w:type="dxa"/>
            <w:tcMar>
              <w:top w:w="60" w:type="dxa"/>
              <w:left w:w="90" w:type="dxa"/>
              <w:bottom w:w="60" w:type="dxa"/>
              <w:right w:w="90" w:type="dxa"/>
            </w:tcMar>
            <w:vAlign w:val="center"/>
          </w:tcPr>
          <w:p w14:paraId="5DAE9BFC" w14:textId="77777777" w:rsidR="006400EF" w:rsidRDefault="00000000">
            <w:r>
              <w:rPr>
                <w:rFonts w:ascii="Aptos" w:hAnsi="Aptos"/>
                <w:sz w:val="21"/>
              </w:rPr>
              <w:t>Radio Lublin S.A. w likwidacji</w:t>
            </w:r>
          </w:p>
        </w:tc>
      </w:tr>
      <w:tr w:rsidR="006400EF" w14:paraId="4A358ECA" w14:textId="77777777">
        <w:trPr>
          <w:jc w:val="center"/>
        </w:trPr>
        <w:tc>
          <w:tcPr>
            <w:tcW w:w="2268" w:type="dxa"/>
            <w:shd w:val="clear" w:color="auto" w:fill="D9EAF7"/>
            <w:tcMar>
              <w:top w:w="60" w:type="dxa"/>
              <w:left w:w="90" w:type="dxa"/>
              <w:bottom w:w="60" w:type="dxa"/>
              <w:right w:w="90" w:type="dxa"/>
            </w:tcMar>
            <w:vAlign w:val="center"/>
          </w:tcPr>
          <w:p w14:paraId="1F9A925E" w14:textId="77777777" w:rsidR="006400EF" w:rsidRDefault="00000000">
            <w:pPr>
              <w:keepNext/>
            </w:pPr>
            <w:r>
              <w:rPr>
                <w:rFonts w:ascii="Aptos" w:hAnsi="Aptos"/>
                <w:b/>
                <w:sz w:val="21"/>
              </w:rPr>
              <w:t>Przedmiot zamówienia</w:t>
            </w:r>
          </w:p>
        </w:tc>
        <w:tc>
          <w:tcPr>
            <w:tcW w:w="6974" w:type="dxa"/>
            <w:tcMar>
              <w:top w:w="60" w:type="dxa"/>
              <w:left w:w="90" w:type="dxa"/>
              <w:bottom w:w="60" w:type="dxa"/>
              <w:right w:w="90" w:type="dxa"/>
            </w:tcMar>
            <w:vAlign w:val="center"/>
          </w:tcPr>
          <w:p w14:paraId="07EDD5F3" w14:textId="77777777" w:rsidR="006400EF" w:rsidRDefault="00000000">
            <w:r>
              <w:rPr>
                <w:rFonts w:ascii="Aptos" w:hAnsi="Aptos"/>
                <w:sz w:val="21"/>
              </w:rPr>
              <w:t>Wykonanie robót budowlanych polegających na remoncie dachu budynku Radia Lublin S.A. w likwidacji</w:t>
            </w:r>
          </w:p>
        </w:tc>
      </w:tr>
      <w:tr w:rsidR="006400EF" w14:paraId="5B1D88C3" w14:textId="77777777">
        <w:trPr>
          <w:jc w:val="center"/>
        </w:trPr>
        <w:tc>
          <w:tcPr>
            <w:tcW w:w="2268" w:type="dxa"/>
            <w:shd w:val="clear" w:color="auto" w:fill="D9EAF7"/>
            <w:tcMar>
              <w:top w:w="60" w:type="dxa"/>
              <w:left w:w="90" w:type="dxa"/>
              <w:bottom w:w="60" w:type="dxa"/>
              <w:right w:w="90" w:type="dxa"/>
            </w:tcMar>
            <w:vAlign w:val="center"/>
          </w:tcPr>
          <w:p w14:paraId="03B3A81D" w14:textId="77777777" w:rsidR="006400EF" w:rsidRDefault="00000000">
            <w:pPr>
              <w:keepNext/>
            </w:pPr>
            <w:r>
              <w:rPr>
                <w:rFonts w:ascii="Aptos" w:hAnsi="Aptos"/>
                <w:b/>
                <w:sz w:val="21"/>
              </w:rPr>
              <w:t>Tryb / znak sprawy</w:t>
            </w:r>
          </w:p>
        </w:tc>
        <w:tc>
          <w:tcPr>
            <w:tcW w:w="6974" w:type="dxa"/>
            <w:tcMar>
              <w:top w:w="60" w:type="dxa"/>
              <w:left w:w="90" w:type="dxa"/>
              <w:bottom w:w="60" w:type="dxa"/>
              <w:right w:w="90" w:type="dxa"/>
            </w:tcMar>
            <w:vAlign w:val="center"/>
          </w:tcPr>
          <w:p w14:paraId="1E451403" w14:textId="09E1D589" w:rsidR="006400EF" w:rsidRDefault="00000000">
            <w:proofErr w:type="spellStart"/>
            <w:r>
              <w:rPr>
                <w:rFonts w:ascii="Aptos" w:hAnsi="Aptos"/>
                <w:sz w:val="21"/>
              </w:rPr>
              <w:t>Tryb</w:t>
            </w:r>
            <w:proofErr w:type="spellEnd"/>
            <w:r>
              <w:rPr>
                <w:rFonts w:ascii="Aptos" w:hAnsi="Aptos"/>
                <w:sz w:val="21"/>
              </w:rPr>
              <w:t xml:space="preserve"> </w:t>
            </w:r>
            <w:proofErr w:type="spellStart"/>
            <w:r>
              <w:rPr>
                <w:rFonts w:ascii="Aptos" w:hAnsi="Aptos"/>
                <w:sz w:val="21"/>
              </w:rPr>
              <w:t>podstawowy</w:t>
            </w:r>
            <w:proofErr w:type="spellEnd"/>
            <w:r>
              <w:rPr>
                <w:rFonts w:ascii="Aptos" w:hAnsi="Aptos"/>
                <w:sz w:val="21"/>
              </w:rPr>
              <w:t xml:space="preserve"> </w:t>
            </w:r>
            <w:r w:rsidR="002D44E3">
              <w:rPr>
                <w:rFonts w:ascii="Aptos" w:hAnsi="Aptos"/>
                <w:sz w:val="21"/>
              </w:rPr>
              <w:t>z</w:t>
            </w:r>
            <w:r w:rsidR="00FC775D">
              <w:rPr>
                <w:rFonts w:ascii="Aptos" w:hAnsi="Aptos"/>
                <w:sz w:val="21"/>
              </w:rPr>
              <w:t xml:space="preserve"> </w:t>
            </w:r>
            <w:proofErr w:type="spellStart"/>
            <w:r>
              <w:rPr>
                <w:rFonts w:ascii="Aptos" w:hAnsi="Aptos"/>
                <w:sz w:val="21"/>
              </w:rPr>
              <w:t>możliwości</w:t>
            </w:r>
            <w:r w:rsidR="002D44E3">
              <w:rPr>
                <w:rFonts w:ascii="Aptos" w:hAnsi="Aptos"/>
                <w:sz w:val="21"/>
              </w:rPr>
              <w:t>ą</w:t>
            </w:r>
            <w:proofErr w:type="spellEnd"/>
            <w:r>
              <w:rPr>
                <w:rFonts w:ascii="Aptos" w:hAnsi="Aptos"/>
                <w:sz w:val="21"/>
              </w:rPr>
              <w:t xml:space="preserve"> </w:t>
            </w:r>
            <w:proofErr w:type="spellStart"/>
            <w:r>
              <w:rPr>
                <w:rFonts w:ascii="Aptos" w:hAnsi="Aptos"/>
                <w:sz w:val="21"/>
              </w:rPr>
              <w:t>negocjacji</w:t>
            </w:r>
            <w:proofErr w:type="spellEnd"/>
            <w:r>
              <w:rPr>
                <w:rFonts w:ascii="Aptos" w:hAnsi="Aptos"/>
                <w:sz w:val="21"/>
              </w:rPr>
              <w:t xml:space="preserve"> / PZZ.251.2.2026</w:t>
            </w:r>
          </w:p>
        </w:tc>
      </w:tr>
    </w:tbl>
    <w:p w14:paraId="17147A3B" w14:textId="77777777" w:rsidR="006400EF" w:rsidRDefault="006400EF">
      <w:pPr>
        <w:spacing w:after="60"/>
      </w:pPr>
    </w:p>
    <w:p w14:paraId="07A1F7AA" w14:textId="77777777" w:rsidR="006400EF" w:rsidRDefault="00000000">
      <w:pPr>
        <w:keepNext/>
        <w:spacing w:before="120" w:after="80"/>
      </w:pPr>
      <w:r>
        <w:rPr>
          <w:rFonts w:ascii="Aptos" w:hAnsi="Aptos"/>
          <w:b/>
          <w:color w:val="1F4E78"/>
          <w:sz w:val="23"/>
        </w:rPr>
        <w:t>1. Wybór najkorzystniejszej oferty</w:t>
      </w:r>
    </w:p>
    <w:p w14:paraId="6BA6DA25" w14:textId="77777777" w:rsidR="006400EF" w:rsidRDefault="00000000">
      <w:pPr>
        <w:keepLines/>
        <w:spacing w:after="60"/>
      </w:pPr>
      <w:r>
        <w:rPr>
          <w:rFonts w:ascii="Aptos" w:hAnsi="Aptos"/>
          <w:sz w:val="21"/>
        </w:rPr>
        <w:t xml:space="preserve">Działając na podstawie art. 239 ust. 1 ustawy Prawo zamówień publicznych, Zamawiający informuje, że jako najkorzystniejsza została wybrana oferta złożona przez </w:t>
      </w:r>
      <w:r>
        <w:rPr>
          <w:rFonts w:ascii="Aptos" w:hAnsi="Aptos"/>
          <w:b/>
          <w:sz w:val="21"/>
        </w:rPr>
        <w:t>GRUPA PMM Sp. z o.o.</w:t>
      </w:r>
      <w:r>
        <w:rPr>
          <w:rFonts w:ascii="Aptos" w:hAnsi="Aptos"/>
          <w:sz w:val="21"/>
        </w:rPr>
        <w:t>, ul. Koralowa 10/15, 20-583 Lublin.</w:t>
      </w:r>
    </w:p>
    <w:p w14:paraId="7B0BAFC7" w14:textId="77777777" w:rsidR="006400EF" w:rsidRDefault="00000000">
      <w:pPr>
        <w:keepLines/>
        <w:spacing w:after="80"/>
      </w:pPr>
      <w:r>
        <w:rPr>
          <w:rFonts w:ascii="Aptos" w:hAnsi="Aptos"/>
          <w:b/>
          <w:sz w:val="21"/>
        </w:rPr>
        <w:t xml:space="preserve">Uzasadnienie wyboru: </w:t>
      </w:r>
      <w:r>
        <w:rPr>
          <w:rFonts w:ascii="Aptos" w:hAnsi="Aptos"/>
          <w:sz w:val="21"/>
        </w:rPr>
        <w:t>oferta uzyskała najwyższą liczbę punktów - 100,00 pkt - w kryteriach oceny ofert określonych w SWZ: cena 60% i okres gwarancji 40%. Oferta spełnia wymagania SWZ i nie podlega odrzuceniu.</w:t>
      </w:r>
    </w:p>
    <w:p w14:paraId="0A636CB1" w14:textId="77777777" w:rsidR="006400EF" w:rsidRDefault="00000000">
      <w:pPr>
        <w:keepNext/>
        <w:spacing w:before="120" w:after="80"/>
      </w:pPr>
      <w:r>
        <w:rPr>
          <w:rFonts w:ascii="Aptos" w:hAnsi="Aptos"/>
          <w:b/>
          <w:color w:val="1F4E78"/>
          <w:sz w:val="23"/>
        </w:rPr>
        <w:t>2. Zestawienie ofert wraz z punktacją</w:t>
      </w:r>
    </w:p>
    <w:p w14:paraId="234D7E78" w14:textId="77777777" w:rsidR="006400EF" w:rsidRDefault="00000000">
      <w:pPr>
        <w:keepNext/>
        <w:spacing w:after="80"/>
      </w:pPr>
      <w:r>
        <w:rPr>
          <w:rFonts w:ascii="Aptos" w:hAnsi="Aptos"/>
          <w:i/>
          <w:color w:val="666666"/>
          <w:sz w:val="19"/>
        </w:rPr>
        <w:t>W kryterium gwarancja do oceny przyjęto maksymalnie 60 miesięcy, zgodnie z SWZ.</w:t>
      </w:r>
    </w:p>
    <w:tbl>
      <w:tblPr>
        <w:tblStyle w:val="Tabela-Siatk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510"/>
        <w:gridCol w:w="3005"/>
        <w:gridCol w:w="1360"/>
        <w:gridCol w:w="1020"/>
        <w:gridCol w:w="1020"/>
        <w:gridCol w:w="1134"/>
        <w:gridCol w:w="963"/>
      </w:tblGrid>
      <w:tr w:rsidR="006400EF" w14:paraId="64BC499A" w14:textId="77777777">
        <w:trPr>
          <w:cantSplit/>
          <w:tblHeader/>
          <w:jc w:val="center"/>
        </w:trPr>
        <w:tc>
          <w:tcPr>
            <w:tcW w:w="510" w:type="dxa"/>
            <w:shd w:val="clear" w:color="auto" w:fill="1F4E78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6EF995F6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Nr</w:t>
            </w:r>
          </w:p>
        </w:tc>
        <w:tc>
          <w:tcPr>
            <w:tcW w:w="3005" w:type="dxa"/>
            <w:shd w:val="clear" w:color="auto" w:fill="1F4E78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77FAEC6F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Wykonawca</w:t>
            </w:r>
          </w:p>
        </w:tc>
        <w:tc>
          <w:tcPr>
            <w:tcW w:w="1360" w:type="dxa"/>
            <w:shd w:val="clear" w:color="auto" w:fill="1F4E78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704D5814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Cena brutto</w:t>
            </w:r>
          </w:p>
        </w:tc>
        <w:tc>
          <w:tcPr>
            <w:tcW w:w="1020" w:type="dxa"/>
            <w:shd w:val="clear" w:color="auto" w:fill="1F4E78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6238FDE9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Pkt cena</w:t>
            </w:r>
          </w:p>
        </w:tc>
        <w:tc>
          <w:tcPr>
            <w:tcW w:w="1020" w:type="dxa"/>
            <w:shd w:val="clear" w:color="auto" w:fill="1F4E78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3F71BD38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Gwarancja</w:t>
            </w:r>
          </w:p>
        </w:tc>
        <w:tc>
          <w:tcPr>
            <w:tcW w:w="1134" w:type="dxa"/>
            <w:shd w:val="clear" w:color="auto" w:fill="1F4E78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0974E490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Pkt gwarancja</w:t>
            </w:r>
          </w:p>
        </w:tc>
        <w:tc>
          <w:tcPr>
            <w:tcW w:w="963" w:type="dxa"/>
            <w:shd w:val="clear" w:color="auto" w:fill="1F4E78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64712C45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Łącznie</w:t>
            </w:r>
          </w:p>
        </w:tc>
      </w:tr>
      <w:tr w:rsidR="006400EF" w14:paraId="35EA8EE6" w14:textId="77777777">
        <w:trPr>
          <w:cantSplit/>
          <w:jc w:val="center"/>
        </w:trPr>
        <w:tc>
          <w:tcPr>
            <w:tcW w:w="51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2660806C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</w:t>
            </w:r>
          </w:p>
        </w:tc>
        <w:tc>
          <w:tcPr>
            <w:tcW w:w="3005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5F2B8327" w14:textId="77777777" w:rsidR="006400EF" w:rsidRDefault="00000000">
            <w:r>
              <w:rPr>
                <w:rFonts w:ascii="Aptos" w:hAnsi="Aptos"/>
                <w:sz w:val="17"/>
              </w:rPr>
              <w:t>LUKER ŁUKASZ RZĘDZICKI</w:t>
            </w:r>
            <w:r>
              <w:rPr>
                <w:rFonts w:ascii="Aptos" w:hAnsi="Aptos"/>
                <w:sz w:val="17"/>
              </w:rPr>
              <w:br/>
              <w:t>ul. Nowy Świat 5i/11, 20-418 Lublin</w:t>
            </w:r>
          </w:p>
        </w:tc>
        <w:tc>
          <w:tcPr>
            <w:tcW w:w="136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235359CB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177 120,00</w:t>
            </w:r>
          </w:p>
        </w:tc>
        <w:tc>
          <w:tcPr>
            <w:tcW w:w="102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4FA8866E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47,80</w:t>
            </w:r>
          </w:p>
        </w:tc>
        <w:tc>
          <w:tcPr>
            <w:tcW w:w="102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0F3A00F5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60 mies.</w:t>
            </w:r>
          </w:p>
        </w:tc>
        <w:tc>
          <w:tcPr>
            <w:tcW w:w="1134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3F43660F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40,00</w:t>
            </w:r>
          </w:p>
        </w:tc>
        <w:tc>
          <w:tcPr>
            <w:tcW w:w="963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17AF29FD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87,80</w:t>
            </w:r>
          </w:p>
        </w:tc>
      </w:tr>
      <w:tr w:rsidR="006400EF" w14:paraId="5D745B13" w14:textId="77777777">
        <w:trPr>
          <w:cantSplit/>
          <w:jc w:val="center"/>
        </w:trPr>
        <w:tc>
          <w:tcPr>
            <w:tcW w:w="510" w:type="dxa"/>
            <w:shd w:val="clear" w:color="auto" w:fill="EEF5FB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0278EC0B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2</w:t>
            </w:r>
          </w:p>
        </w:tc>
        <w:tc>
          <w:tcPr>
            <w:tcW w:w="3005" w:type="dxa"/>
            <w:shd w:val="clear" w:color="auto" w:fill="EEF5FB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74041758" w14:textId="77777777" w:rsidR="006400EF" w:rsidRDefault="00000000">
            <w:r>
              <w:rPr>
                <w:rFonts w:ascii="Aptos" w:hAnsi="Aptos"/>
                <w:b/>
                <w:sz w:val="17"/>
              </w:rPr>
              <w:t>GRUPA PMM Sp. z o.o.</w:t>
            </w:r>
            <w:r>
              <w:rPr>
                <w:rFonts w:ascii="Aptos" w:hAnsi="Aptos"/>
                <w:b/>
                <w:sz w:val="17"/>
              </w:rPr>
              <w:br/>
              <w:t>ul. Koralowa 10/15, 20-583 Lublin</w:t>
            </w:r>
          </w:p>
        </w:tc>
        <w:tc>
          <w:tcPr>
            <w:tcW w:w="1360" w:type="dxa"/>
            <w:shd w:val="clear" w:color="auto" w:fill="EEF5FB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5C007166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141 081,00</w:t>
            </w:r>
          </w:p>
        </w:tc>
        <w:tc>
          <w:tcPr>
            <w:tcW w:w="1020" w:type="dxa"/>
            <w:shd w:val="clear" w:color="auto" w:fill="EEF5FB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180B2C26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60,00</w:t>
            </w:r>
          </w:p>
        </w:tc>
        <w:tc>
          <w:tcPr>
            <w:tcW w:w="1020" w:type="dxa"/>
            <w:shd w:val="clear" w:color="auto" w:fill="EEF5FB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7FA97C53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60 mies.</w:t>
            </w:r>
          </w:p>
        </w:tc>
        <w:tc>
          <w:tcPr>
            <w:tcW w:w="1134" w:type="dxa"/>
            <w:shd w:val="clear" w:color="auto" w:fill="EEF5FB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24138A25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40,00</w:t>
            </w:r>
          </w:p>
        </w:tc>
        <w:tc>
          <w:tcPr>
            <w:tcW w:w="963" w:type="dxa"/>
            <w:shd w:val="clear" w:color="auto" w:fill="EEF5FB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1CA76903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sz w:val="17"/>
              </w:rPr>
              <w:t>100,00</w:t>
            </w:r>
          </w:p>
        </w:tc>
      </w:tr>
      <w:tr w:rsidR="006400EF" w14:paraId="62186121" w14:textId="77777777">
        <w:trPr>
          <w:cantSplit/>
          <w:jc w:val="center"/>
        </w:trPr>
        <w:tc>
          <w:tcPr>
            <w:tcW w:w="51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53D6D094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3</w:t>
            </w:r>
          </w:p>
        </w:tc>
        <w:tc>
          <w:tcPr>
            <w:tcW w:w="3005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730C8E16" w14:textId="77777777" w:rsidR="006400EF" w:rsidRDefault="00000000">
            <w:r>
              <w:rPr>
                <w:rFonts w:ascii="Aptos" w:hAnsi="Aptos"/>
                <w:sz w:val="17"/>
              </w:rPr>
              <w:t>RB Dachy Płaskie Rafał Bartnik</w:t>
            </w:r>
            <w:r>
              <w:rPr>
                <w:rFonts w:ascii="Aptos" w:hAnsi="Aptos"/>
                <w:sz w:val="17"/>
              </w:rPr>
              <w:br/>
              <w:t>ul. Tomasza Strzembosza 9 lok. 43, 20-153 Lublin</w:t>
            </w:r>
          </w:p>
        </w:tc>
        <w:tc>
          <w:tcPr>
            <w:tcW w:w="136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43B3D768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153 504,00</w:t>
            </w:r>
          </w:p>
        </w:tc>
        <w:tc>
          <w:tcPr>
            <w:tcW w:w="102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655B7C88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55,15</w:t>
            </w:r>
          </w:p>
        </w:tc>
        <w:tc>
          <w:tcPr>
            <w:tcW w:w="102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01C55FC0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72 mies.*</w:t>
            </w:r>
          </w:p>
        </w:tc>
        <w:tc>
          <w:tcPr>
            <w:tcW w:w="1134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0BF70346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40,00</w:t>
            </w:r>
          </w:p>
        </w:tc>
        <w:tc>
          <w:tcPr>
            <w:tcW w:w="963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1E454297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95,15</w:t>
            </w:r>
          </w:p>
        </w:tc>
      </w:tr>
    </w:tbl>
    <w:p w14:paraId="5C53081D" w14:textId="77777777" w:rsidR="006400EF" w:rsidRDefault="00000000">
      <w:pPr>
        <w:spacing w:after="120"/>
      </w:pPr>
      <w:r>
        <w:rPr>
          <w:rFonts w:ascii="Aptos" w:hAnsi="Aptos"/>
          <w:i/>
          <w:color w:val="666666"/>
          <w:sz w:val="18"/>
        </w:rPr>
        <w:t>* Do oceny przyjęto maksymalnie 60 miesięcy zgodnie z SWZ.</w:t>
      </w:r>
    </w:p>
    <w:p w14:paraId="786B2FE0" w14:textId="77777777" w:rsidR="006400EF" w:rsidRDefault="00000000">
      <w:pPr>
        <w:keepNext/>
        <w:spacing w:before="80" w:after="80"/>
      </w:pPr>
      <w:r>
        <w:rPr>
          <w:rFonts w:ascii="Aptos" w:hAnsi="Aptos"/>
          <w:b/>
          <w:color w:val="1F4E78"/>
          <w:sz w:val="23"/>
        </w:rPr>
        <w:t>3. Tabela zestawienia ofert</w:t>
      </w:r>
    </w:p>
    <w:p w14:paraId="4318A16E" w14:textId="77777777" w:rsidR="006400EF" w:rsidRDefault="00000000">
      <w:pPr>
        <w:keepNext/>
        <w:spacing w:after="80"/>
      </w:pPr>
      <w:r>
        <w:rPr>
          <w:rFonts w:ascii="Aptos" w:hAnsi="Aptos"/>
          <w:sz w:val="20"/>
        </w:rPr>
        <w:t>Zestawienie obejmuje podstawowe dane z ofert otwartych w postępowaniu.</w:t>
      </w:r>
    </w:p>
    <w:tbl>
      <w:tblPr>
        <w:tblStyle w:val="Tabela-Siatk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737"/>
        <w:gridCol w:w="3969"/>
        <w:gridCol w:w="1304"/>
        <w:gridCol w:w="1360"/>
        <w:gridCol w:w="1417"/>
      </w:tblGrid>
      <w:tr w:rsidR="006400EF" w14:paraId="46D61731" w14:textId="77777777">
        <w:trPr>
          <w:cantSplit/>
          <w:tblHeader/>
          <w:jc w:val="center"/>
        </w:trPr>
        <w:tc>
          <w:tcPr>
            <w:tcW w:w="737" w:type="dxa"/>
            <w:shd w:val="clear" w:color="auto" w:fill="5B9BD5"/>
            <w:tcMar>
              <w:top w:w="70" w:type="dxa"/>
              <w:left w:w="80" w:type="dxa"/>
              <w:bottom w:w="70" w:type="dxa"/>
              <w:right w:w="80" w:type="dxa"/>
            </w:tcMar>
          </w:tcPr>
          <w:p w14:paraId="22F5D8F2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Nr oferty</w:t>
            </w:r>
          </w:p>
        </w:tc>
        <w:tc>
          <w:tcPr>
            <w:tcW w:w="3969" w:type="dxa"/>
            <w:shd w:val="clear" w:color="auto" w:fill="5B9BD5"/>
            <w:tcMar>
              <w:top w:w="70" w:type="dxa"/>
              <w:left w:w="80" w:type="dxa"/>
              <w:bottom w:w="70" w:type="dxa"/>
              <w:right w:w="80" w:type="dxa"/>
            </w:tcMar>
          </w:tcPr>
          <w:p w14:paraId="4C90898A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Wykonawca</w:t>
            </w:r>
          </w:p>
        </w:tc>
        <w:tc>
          <w:tcPr>
            <w:tcW w:w="1304" w:type="dxa"/>
            <w:shd w:val="clear" w:color="auto" w:fill="5B9BD5"/>
            <w:tcMar>
              <w:top w:w="70" w:type="dxa"/>
              <w:left w:w="80" w:type="dxa"/>
              <w:bottom w:w="70" w:type="dxa"/>
              <w:right w:w="80" w:type="dxa"/>
            </w:tcMar>
          </w:tcPr>
          <w:p w14:paraId="5FF953DD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Cena netto</w:t>
            </w:r>
          </w:p>
        </w:tc>
        <w:tc>
          <w:tcPr>
            <w:tcW w:w="1360" w:type="dxa"/>
            <w:shd w:val="clear" w:color="auto" w:fill="5B9BD5"/>
            <w:tcMar>
              <w:top w:w="70" w:type="dxa"/>
              <w:left w:w="80" w:type="dxa"/>
              <w:bottom w:w="70" w:type="dxa"/>
              <w:right w:w="80" w:type="dxa"/>
            </w:tcMar>
          </w:tcPr>
          <w:p w14:paraId="7B13323A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Cena brutto</w:t>
            </w:r>
          </w:p>
        </w:tc>
        <w:tc>
          <w:tcPr>
            <w:tcW w:w="1417" w:type="dxa"/>
            <w:shd w:val="clear" w:color="auto" w:fill="5B9BD5"/>
            <w:tcMar>
              <w:top w:w="70" w:type="dxa"/>
              <w:left w:w="80" w:type="dxa"/>
              <w:bottom w:w="70" w:type="dxa"/>
              <w:right w:w="80" w:type="dxa"/>
            </w:tcMar>
          </w:tcPr>
          <w:p w14:paraId="2A7ADF52" w14:textId="77777777" w:rsidR="006400EF" w:rsidRDefault="00000000">
            <w:pPr>
              <w:jc w:val="center"/>
            </w:pPr>
            <w:r>
              <w:rPr>
                <w:rFonts w:ascii="Aptos" w:hAnsi="Aptos"/>
                <w:b/>
                <w:color w:val="FFFFFF"/>
                <w:sz w:val="17"/>
              </w:rPr>
              <w:t>Okres gwarancji</w:t>
            </w:r>
          </w:p>
        </w:tc>
      </w:tr>
      <w:tr w:rsidR="006400EF" w14:paraId="6911FE26" w14:textId="77777777">
        <w:trPr>
          <w:cantSplit/>
          <w:jc w:val="center"/>
        </w:trPr>
        <w:tc>
          <w:tcPr>
            <w:tcW w:w="737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1E449ACE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</w:t>
            </w:r>
          </w:p>
        </w:tc>
        <w:tc>
          <w:tcPr>
            <w:tcW w:w="3969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48F388CF" w14:textId="77777777" w:rsidR="006400EF" w:rsidRDefault="00000000">
            <w:r>
              <w:rPr>
                <w:rFonts w:ascii="Aptos" w:hAnsi="Aptos"/>
                <w:sz w:val="17"/>
              </w:rPr>
              <w:t>LUKER ŁUKASZ RZĘDZICKI</w:t>
            </w:r>
          </w:p>
        </w:tc>
        <w:tc>
          <w:tcPr>
            <w:tcW w:w="1304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41D43AFA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144 000,00</w:t>
            </w:r>
          </w:p>
        </w:tc>
        <w:tc>
          <w:tcPr>
            <w:tcW w:w="136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05E75121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177 120,00</w:t>
            </w:r>
          </w:p>
        </w:tc>
        <w:tc>
          <w:tcPr>
            <w:tcW w:w="1417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16201D55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60 miesięcy</w:t>
            </w:r>
          </w:p>
        </w:tc>
      </w:tr>
      <w:tr w:rsidR="006400EF" w14:paraId="5038161C" w14:textId="77777777">
        <w:trPr>
          <w:cantSplit/>
          <w:jc w:val="center"/>
        </w:trPr>
        <w:tc>
          <w:tcPr>
            <w:tcW w:w="737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724FE173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2</w:t>
            </w:r>
          </w:p>
        </w:tc>
        <w:tc>
          <w:tcPr>
            <w:tcW w:w="3969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7D88FD52" w14:textId="77777777" w:rsidR="006400EF" w:rsidRDefault="00000000">
            <w:r>
              <w:rPr>
                <w:rFonts w:ascii="Aptos" w:hAnsi="Aptos"/>
                <w:sz w:val="17"/>
              </w:rPr>
              <w:t>GRUPA PMM Sp. z o.o.</w:t>
            </w:r>
          </w:p>
        </w:tc>
        <w:tc>
          <w:tcPr>
            <w:tcW w:w="1304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0B6B3F6F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114 700,00</w:t>
            </w:r>
          </w:p>
        </w:tc>
        <w:tc>
          <w:tcPr>
            <w:tcW w:w="136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2C6D368E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141 081,00</w:t>
            </w:r>
          </w:p>
        </w:tc>
        <w:tc>
          <w:tcPr>
            <w:tcW w:w="1417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74D2A605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60 miesięcy</w:t>
            </w:r>
          </w:p>
        </w:tc>
      </w:tr>
      <w:tr w:rsidR="006400EF" w14:paraId="0670CA53" w14:textId="77777777">
        <w:trPr>
          <w:cantSplit/>
          <w:jc w:val="center"/>
        </w:trPr>
        <w:tc>
          <w:tcPr>
            <w:tcW w:w="737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12B51999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3</w:t>
            </w:r>
          </w:p>
        </w:tc>
        <w:tc>
          <w:tcPr>
            <w:tcW w:w="3969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48A3CBDD" w14:textId="77777777" w:rsidR="006400EF" w:rsidRDefault="00000000">
            <w:r>
              <w:rPr>
                <w:rFonts w:ascii="Aptos" w:hAnsi="Aptos"/>
                <w:sz w:val="17"/>
              </w:rPr>
              <w:t>RB Dachy Płaskie Rafał Bartnik</w:t>
            </w:r>
          </w:p>
        </w:tc>
        <w:tc>
          <w:tcPr>
            <w:tcW w:w="1304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4ED0A97D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124 800,00</w:t>
            </w:r>
          </w:p>
        </w:tc>
        <w:tc>
          <w:tcPr>
            <w:tcW w:w="1360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3602EFD6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153 504,00</w:t>
            </w:r>
          </w:p>
        </w:tc>
        <w:tc>
          <w:tcPr>
            <w:tcW w:w="1417" w:type="dxa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29B7ACE6" w14:textId="77777777" w:rsidR="006400EF" w:rsidRDefault="00000000">
            <w:pPr>
              <w:jc w:val="center"/>
            </w:pPr>
            <w:r>
              <w:rPr>
                <w:rFonts w:ascii="Aptos" w:hAnsi="Aptos"/>
                <w:sz w:val="17"/>
              </w:rPr>
              <w:t>72 miesiące</w:t>
            </w:r>
          </w:p>
        </w:tc>
      </w:tr>
    </w:tbl>
    <w:p w14:paraId="300E92AB" w14:textId="77777777" w:rsidR="006400EF" w:rsidRDefault="00000000">
      <w:pPr>
        <w:keepNext/>
        <w:spacing w:before="120" w:after="80"/>
      </w:pPr>
      <w:r>
        <w:rPr>
          <w:rFonts w:ascii="Aptos" w:hAnsi="Aptos"/>
          <w:b/>
          <w:color w:val="1F4E78"/>
          <w:sz w:val="23"/>
        </w:rPr>
        <w:t>4. Informacje dodatkowe</w:t>
      </w:r>
    </w:p>
    <w:p w14:paraId="3A1D6CA8" w14:textId="77777777" w:rsidR="006400EF" w:rsidRDefault="00000000">
      <w:pPr>
        <w:spacing w:after="40"/>
      </w:pPr>
      <w:r>
        <w:rPr>
          <w:rFonts w:ascii="Aptos" w:hAnsi="Aptos"/>
          <w:b/>
          <w:sz w:val="20"/>
        </w:rPr>
        <w:t xml:space="preserve">- Oferty odrzucone: </w:t>
      </w:r>
      <w:r>
        <w:rPr>
          <w:rFonts w:ascii="Aptos" w:hAnsi="Aptos"/>
          <w:sz w:val="20"/>
        </w:rPr>
        <w:t>Na podstawie art. 253 ust. 1 pkt 2 ustawy Pzp Zamawiający informuje, że w postępowaniu nie odrzucono żadnej oferty spośród ofert skutecznie złożonych.</w:t>
      </w:r>
    </w:p>
    <w:p w14:paraId="15DE4E43" w14:textId="77777777" w:rsidR="006400EF" w:rsidRDefault="00000000">
      <w:pPr>
        <w:spacing w:after="40"/>
      </w:pPr>
      <w:r>
        <w:rPr>
          <w:rFonts w:ascii="Aptos" w:hAnsi="Aptos"/>
          <w:b/>
          <w:sz w:val="20"/>
        </w:rPr>
        <w:t xml:space="preserve">- Wykonawcy wykluczeni: </w:t>
      </w:r>
      <w:r>
        <w:rPr>
          <w:rFonts w:ascii="Aptos" w:hAnsi="Aptos"/>
          <w:sz w:val="20"/>
        </w:rPr>
        <w:t>Na podstawie art. 253 ust. 1 pkt 3 ustawy Pzp Zamawiający informuje, że w postępowaniu nie wykluczono żadnego wykonawcy.</w:t>
      </w:r>
    </w:p>
    <w:p w14:paraId="0C6D2308" w14:textId="77777777" w:rsidR="006400EF" w:rsidRDefault="00000000">
      <w:pPr>
        <w:spacing w:after="40"/>
      </w:pPr>
      <w:r>
        <w:rPr>
          <w:rFonts w:ascii="Aptos" w:hAnsi="Aptos"/>
          <w:b/>
          <w:sz w:val="20"/>
        </w:rPr>
        <w:t xml:space="preserve">- Wykonawca nieuwzględniony w ocenie: </w:t>
      </w:r>
      <w:r>
        <w:rPr>
          <w:rFonts w:ascii="Aptos" w:hAnsi="Aptos"/>
          <w:sz w:val="20"/>
        </w:rPr>
        <w:t>PRZEDSIĘBIORSTWO PRODUKCYJNO-USŁUGOWE JARPOL-BIS Agata Skurska, 24-200 Jaroszewice 10, przekazało wyłącznie pliki podpisów elektronicznych w formacie XML, bez właściwych dokumentów ofertowych. W związku z tym oferta nie została skutecznie złożona i nie podlegała ocenie.</w:t>
      </w:r>
    </w:p>
    <w:p w14:paraId="51E59058" w14:textId="77777777" w:rsidR="006400EF" w:rsidRDefault="00000000">
      <w:pPr>
        <w:spacing w:after="40"/>
      </w:pPr>
      <w:r>
        <w:rPr>
          <w:rFonts w:ascii="Aptos" w:hAnsi="Aptos"/>
          <w:b/>
          <w:sz w:val="20"/>
        </w:rPr>
        <w:t xml:space="preserve">- Zawarcie umowy: </w:t>
      </w:r>
      <w:r>
        <w:rPr>
          <w:rFonts w:ascii="Aptos" w:hAnsi="Aptos"/>
          <w:sz w:val="20"/>
        </w:rPr>
        <w:t>Umowa zostanie zawarta zgodnie z art. 308 ustawy Pzp, z uwzględnieniem terminu na wniesienie środków ochrony prawnej.</w:t>
      </w:r>
    </w:p>
    <w:tbl>
      <w:tblPr>
        <w:tblStyle w:val="Tabela-Siatk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8788"/>
      </w:tblGrid>
      <w:tr w:rsidR="006400EF" w14:paraId="0A907FD9" w14:textId="77777777">
        <w:trPr>
          <w:jc w:val="center"/>
        </w:trPr>
        <w:tc>
          <w:tcPr>
            <w:tcW w:w="8788" w:type="dxa"/>
            <w:shd w:val="clear" w:color="auto" w:fill="F3F7FA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EDF60C6" w14:textId="77777777" w:rsidR="006400EF" w:rsidRDefault="00000000">
            <w:pPr>
              <w:spacing w:after="20"/>
            </w:pPr>
            <w:r>
              <w:rPr>
                <w:rFonts w:ascii="Aptos" w:hAnsi="Aptos"/>
                <w:b/>
                <w:color w:val="1F4E78"/>
                <w:sz w:val="20"/>
              </w:rPr>
              <w:lastRenderedPageBreak/>
              <w:t xml:space="preserve">Podstawa prawna: </w:t>
            </w:r>
            <w:r>
              <w:rPr>
                <w:rFonts w:ascii="Aptos" w:hAnsi="Aptos"/>
                <w:sz w:val="20"/>
              </w:rPr>
              <w:t>ustawa z dnia 11 września 2019 r. - Prawo zamówień publicznych (Dz.U. z 2024 r. poz. 1320, z późn. zm.), w szczególności art. 239 ust. 1, art. 253 ust. 1 oraz art. 308.</w:t>
            </w:r>
          </w:p>
        </w:tc>
      </w:tr>
    </w:tbl>
    <w:p w14:paraId="64855B4E" w14:textId="77777777" w:rsidR="006400EF" w:rsidRDefault="00000000">
      <w:pPr>
        <w:spacing w:before="320"/>
        <w:jc w:val="right"/>
      </w:pPr>
      <w:r>
        <w:rPr>
          <w:rFonts w:ascii="Aptos" w:hAnsi="Aptos"/>
          <w:sz w:val="21"/>
        </w:rPr>
        <w:t>................................................</w:t>
      </w:r>
    </w:p>
    <w:p w14:paraId="6B0CB75E" w14:textId="77777777" w:rsidR="006400EF" w:rsidRDefault="00000000">
      <w:pPr>
        <w:spacing w:after="0"/>
        <w:jc w:val="right"/>
      </w:pPr>
      <w:r>
        <w:rPr>
          <w:rFonts w:ascii="Aptos" w:hAnsi="Aptos"/>
          <w:i/>
          <w:color w:val="666666"/>
          <w:sz w:val="19"/>
        </w:rPr>
        <w:t>podpis osoby upoważnionej</w:t>
      </w:r>
    </w:p>
    <w:sectPr w:rsidR="006400EF" w:rsidSect="00034616">
      <w:pgSz w:w="12240" w:h="15840"/>
      <w:pgMar w:top="907" w:right="1020" w:bottom="850" w:left="10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384117">
    <w:abstractNumId w:val="8"/>
  </w:num>
  <w:num w:numId="2" w16cid:durableId="346062434">
    <w:abstractNumId w:val="6"/>
  </w:num>
  <w:num w:numId="3" w16cid:durableId="1873806235">
    <w:abstractNumId w:val="5"/>
  </w:num>
  <w:num w:numId="4" w16cid:durableId="676005621">
    <w:abstractNumId w:val="4"/>
  </w:num>
  <w:num w:numId="5" w16cid:durableId="683704073">
    <w:abstractNumId w:val="7"/>
  </w:num>
  <w:num w:numId="6" w16cid:durableId="134105572">
    <w:abstractNumId w:val="3"/>
  </w:num>
  <w:num w:numId="7" w16cid:durableId="1045788814">
    <w:abstractNumId w:val="2"/>
  </w:num>
  <w:num w:numId="8" w16cid:durableId="1274901407">
    <w:abstractNumId w:val="1"/>
  </w:num>
  <w:num w:numId="9" w16cid:durableId="2128305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2D44E3"/>
    <w:rsid w:val="00326F90"/>
    <w:rsid w:val="006400EF"/>
    <w:rsid w:val="00AA1D8D"/>
    <w:rsid w:val="00B47730"/>
    <w:rsid w:val="00C5472F"/>
    <w:rsid w:val="00CB0664"/>
    <w:rsid w:val="00FC693F"/>
    <w:rsid w:val="00FC7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D7EB08"/>
  <w14:defaultImageDpi w14:val="300"/>
  <w15:docId w15:val="{0F2D835D-D2A5-43A1-8B91-A660D0DED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693F"/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basedOn w:val="Normalny"/>
    <w:uiPriority w:val="34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403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Szymon Lejawka</cp:lastModifiedBy>
  <cp:revision>3</cp:revision>
  <dcterms:created xsi:type="dcterms:W3CDTF">2026-04-14T05:38:00Z</dcterms:created>
  <dcterms:modified xsi:type="dcterms:W3CDTF">2026-04-14T05:44:00Z</dcterms:modified>
  <cp:category/>
</cp:coreProperties>
</file>