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D32B8" w14:textId="26744DE5" w:rsidR="00AD32EB" w:rsidRPr="00EB12AD" w:rsidRDefault="00DB0203" w:rsidP="00CA57EA">
      <w:pPr>
        <w:spacing w:line="36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EB12AD">
        <w:rPr>
          <w:rFonts w:ascii="Tahoma" w:hAnsi="Tahoma" w:cs="Tahoma"/>
          <w:b/>
          <w:bCs/>
          <w:sz w:val="18"/>
          <w:szCs w:val="18"/>
        </w:rPr>
        <w:t>Certyfikacja urządzeń</w:t>
      </w:r>
    </w:p>
    <w:p w14:paraId="0875804D" w14:textId="017FB7B0" w:rsidR="00294D00" w:rsidRPr="00EB12AD" w:rsidRDefault="00294D00" w:rsidP="00CA57EA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EB12AD">
        <w:rPr>
          <w:rFonts w:ascii="Tahoma" w:hAnsi="Tahoma" w:cs="Tahoma"/>
          <w:sz w:val="18"/>
          <w:szCs w:val="18"/>
        </w:rPr>
        <w:t xml:space="preserve">Certyfikacja </w:t>
      </w:r>
      <w:r w:rsidR="00D34CC8" w:rsidRPr="00EB12AD">
        <w:rPr>
          <w:rFonts w:ascii="Tahoma" w:hAnsi="Tahoma" w:cs="Tahoma"/>
          <w:sz w:val="18"/>
          <w:szCs w:val="18"/>
        </w:rPr>
        <w:t xml:space="preserve">urządzeń </w:t>
      </w:r>
      <w:r w:rsidRPr="00EB12AD">
        <w:rPr>
          <w:rFonts w:ascii="Tahoma" w:hAnsi="Tahoma" w:cs="Tahoma"/>
          <w:sz w:val="18"/>
          <w:szCs w:val="18"/>
        </w:rPr>
        <w:t>to proces składając</w:t>
      </w:r>
      <w:r w:rsidR="00D34CC8" w:rsidRPr="00EB12AD">
        <w:rPr>
          <w:rFonts w:ascii="Tahoma" w:hAnsi="Tahoma" w:cs="Tahoma"/>
          <w:sz w:val="18"/>
          <w:szCs w:val="18"/>
        </w:rPr>
        <w:t>y</w:t>
      </w:r>
      <w:r w:rsidRPr="00EB12AD">
        <w:rPr>
          <w:rFonts w:ascii="Tahoma" w:hAnsi="Tahoma" w:cs="Tahoma"/>
          <w:sz w:val="18"/>
          <w:szCs w:val="18"/>
        </w:rPr>
        <w:t xml:space="preserve"> się z 3 etapów</w:t>
      </w:r>
      <w:r w:rsidR="00D34CC8" w:rsidRPr="00EB12AD">
        <w:rPr>
          <w:rFonts w:ascii="Tahoma" w:hAnsi="Tahoma" w:cs="Tahoma"/>
          <w:sz w:val="18"/>
          <w:szCs w:val="18"/>
        </w:rPr>
        <w:t xml:space="preserve">, </w:t>
      </w:r>
      <w:r w:rsidRPr="00EB12AD">
        <w:rPr>
          <w:rFonts w:ascii="Tahoma" w:hAnsi="Tahoma" w:cs="Tahoma"/>
          <w:sz w:val="18"/>
          <w:szCs w:val="18"/>
        </w:rPr>
        <w:t xml:space="preserve"> który ma na celu analizę urządzeń pod katem zgodności komponentów</w:t>
      </w:r>
      <w:r w:rsidR="00D34CC8" w:rsidRPr="00EB12AD">
        <w:rPr>
          <w:rFonts w:ascii="Tahoma" w:hAnsi="Tahoma" w:cs="Tahoma"/>
          <w:sz w:val="18"/>
          <w:szCs w:val="18"/>
        </w:rPr>
        <w:t xml:space="preserve">, </w:t>
      </w:r>
      <w:r w:rsidRPr="00EB12AD">
        <w:rPr>
          <w:rFonts w:ascii="Tahoma" w:hAnsi="Tahoma" w:cs="Tahoma"/>
          <w:sz w:val="18"/>
          <w:szCs w:val="18"/>
        </w:rPr>
        <w:t>umożliwiającą spełnienie kompatybilności,</w:t>
      </w:r>
      <w:r w:rsidR="00D34CC8" w:rsidRPr="00EB12AD">
        <w:rPr>
          <w:rFonts w:ascii="Tahoma" w:hAnsi="Tahoma" w:cs="Tahoma"/>
          <w:sz w:val="18"/>
          <w:szCs w:val="18"/>
        </w:rPr>
        <w:t xml:space="preserve"> oraz</w:t>
      </w:r>
      <w:r w:rsidR="008E2E32" w:rsidRPr="00EB12AD">
        <w:rPr>
          <w:rFonts w:ascii="Tahoma" w:hAnsi="Tahoma" w:cs="Tahoma"/>
          <w:sz w:val="18"/>
          <w:szCs w:val="18"/>
        </w:rPr>
        <w:t xml:space="preserve"> </w:t>
      </w:r>
      <w:r w:rsidRPr="00EB12AD">
        <w:rPr>
          <w:rFonts w:ascii="Tahoma" w:hAnsi="Tahoma" w:cs="Tahoma"/>
          <w:sz w:val="18"/>
          <w:szCs w:val="18"/>
        </w:rPr>
        <w:t>weryfikacja pełnej funkcjonalności i integracji urządzeń</w:t>
      </w:r>
      <w:r w:rsidR="00D34CC8" w:rsidRPr="00EB12AD">
        <w:rPr>
          <w:rFonts w:ascii="Tahoma" w:hAnsi="Tahoma" w:cs="Tahoma"/>
          <w:sz w:val="18"/>
          <w:szCs w:val="18"/>
        </w:rPr>
        <w:t xml:space="preserve"> </w:t>
      </w:r>
      <w:r w:rsidR="00F116B5" w:rsidRPr="00EB12AD">
        <w:rPr>
          <w:rFonts w:ascii="Tahoma" w:hAnsi="Tahoma" w:cs="Tahoma"/>
          <w:sz w:val="18"/>
          <w:szCs w:val="18"/>
        </w:rPr>
        <w:t>podłączanych</w:t>
      </w:r>
      <w:r w:rsidRPr="00EB12AD">
        <w:rPr>
          <w:rFonts w:ascii="Tahoma" w:hAnsi="Tahoma" w:cs="Tahoma"/>
          <w:sz w:val="18"/>
          <w:szCs w:val="18"/>
        </w:rPr>
        <w:t xml:space="preserve"> w ramach Systemu Dynamicznej Informacji Pasażerskiej II. </w:t>
      </w:r>
    </w:p>
    <w:p w14:paraId="7BFBD7E3" w14:textId="6E63B23F" w:rsidR="00D34CC8" w:rsidRPr="00EB12AD" w:rsidRDefault="00D34CC8" w:rsidP="00CA57EA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EB12AD">
        <w:rPr>
          <w:rFonts w:ascii="Tahoma" w:hAnsi="Tahoma" w:cs="Tahoma"/>
          <w:sz w:val="18"/>
          <w:szCs w:val="18"/>
        </w:rPr>
        <w:t>Konieczne jest zachowanie prawidłowej kolejności tj. etap 1, etap 2 i etap 3. Każdy kolejny etap, następuje po pozytywnej weryfikacji poprzedniego.  Nie dopuszczalne jest pominiecie któregokolwiek</w:t>
      </w:r>
      <w:r w:rsidR="001D76B3" w:rsidRPr="00EB12AD">
        <w:rPr>
          <w:rFonts w:ascii="Tahoma" w:hAnsi="Tahoma" w:cs="Tahoma"/>
          <w:sz w:val="18"/>
          <w:szCs w:val="18"/>
        </w:rPr>
        <w:t xml:space="preserve"> z</w:t>
      </w:r>
      <w:r w:rsidRPr="00EB12AD">
        <w:rPr>
          <w:rFonts w:ascii="Tahoma" w:hAnsi="Tahoma" w:cs="Tahoma"/>
          <w:sz w:val="18"/>
          <w:szCs w:val="18"/>
        </w:rPr>
        <w:t xml:space="preserve"> etapu.</w:t>
      </w:r>
    </w:p>
    <w:p w14:paraId="56DD180A" w14:textId="75781F49" w:rsidR="00BD25F5" w:rsidRDefault="00D34CC8" w:rsidP="00CA57EA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EB12AD">
        <w:rPr>
          <w:rFonts w:ascii="Tahoma" w:hAnsi="Tahoma" w:cs="Tahoma"/>
          <w:sz w:val="18"/>
          <w:szCs w:val="18"/>
        </w:rPr>
        <w:t xml:space="preserve">Poniżej przedstawiono kolejno etapy.  </w:t>
      </w:r>
    </w:p>
    <w:p w14:paraId="1C553A9E" w14:textId="77777777" w:rsidR="00EB12AD" w:rsidRPr="00EB12AD" w:rsidRDefault="00EB12AD" w:rsidP="00CA57EA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14:paraId="5F670C4F" w14:textId="2303FF7E" w:rsidR="00400777" w:rsidRPr="00EB12AD" w:rsidRDefault="0022713A" w:rsidP="00CA57EA">
      <w:pPr>
        <w:spacing w:line="36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EB12AD">
        <w:rPr>
          <w:rFonts w:ascii="Tahoma" w:hAnsi="Tahoma" w:cs="Tahoma"/>
          <w:b/>
          <w:bCs/>
          <w:sz w:val="18"/>
          <w:szCs w:val="18"/>
        </w:rPr>
        <w:t>ETAP 1</w:t>
      </w:r>
    </w:p>
    <w:p w14:paraId="272A95CD" w14:textId="20624EB8" w:rsidR="0022713A" w:rsidRPr="00EB12AD" w:rsidRDefault="0022713A" w:rsidP="00CA57EA">
      <w:pPr>
        <w:pStyle w:val="Tekstpodstawowy"/>
        <w:kinsoku w:val="0"/>
        <w:overflowPunct w:val="0"/>
        <w:spacing w:before="120" w:after="120" w:line="360" w:lineRule="auto"/>
        <w:ind w:left="0"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r w:rsidRPr="00EB12AD">
        <w:rPr>
          <w:rFonts w:ascii="Tahoma" w:eastAsiaTheme="minorHAnsi" w:hAnsi="Tahoma" w:cs="Tahoma"/>
          <w:sz w:val="18"/>
          <w:szCs w:val="18"/>
          <w:lang w:eastAsia="en-US"/>
        </w:rPr>
        <w:t>By rozpocząć certyfikacje urządzeń</w:t>
      </w:r>
      <w:r w:rsidR="00BD25F5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 każdego typu</w:t>
      </w:r>
      <w:r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 na zgodność z wymaganiami SDIP 2 należy </w:t>
      </w:r>
      <w:r w:rsidR="001D76B3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w pierwszej kolejności </w:t>
      </w:r>
      <w:r w:rsidRPr="00EB12AD">
        <w:rPr>
          <w:rFonts w:ascii="Tahoma" w:eastAsiaTheme="minorHAnsi" w:hAnsi="Tahoma" w:cs="Tahoma"/>
          <w:sz w:val="18"/>
          <w:szCs w:val="18"/>
          <w:lang w:eastAsia="en-US"/>
        </w:rPr>
        <w:t>złożyć dokumenty niezbędne do przeprowadzenia certyfikacji</w:t>
      </w:r>
      <w:r w:rsidR="001D76B3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 </w:t>
      </w:r>
      <w:proofErr w:type="spellStart"/>
      <w:r w:rsidR="001D76B3" w:rsidRPr="00EB12AD">
        <w:rPr>
          <w:rFonts w:ascii="Tahoma" w:eastAsiaTheme="minorHAnsi" w:hAnsi="Tahoma" w:cs="Tahoma"/>
          <w:sz w:val="18"/>
          <w:szCs w:val="18"/>
          <w:lang w:eastAsia="en-US"/>
        </w:rPr>
        <w:t>tj</w:t>
      </w:r>
      <w:proofErr w:type="spellEnd"/>
      <w:r w:rsidRPr="00EB12AD">
        <w:rPr>
          <w:rFonts w:ascii="Tahoma" w:eastAsiaTheme="minorHAnsi" w:hAnsi="Tahoma" w:cs="Tahoma"/>
          <w:sz w:val="18"/>
          <w:szCs w:val="18"/>
          <w:lang w:eastAsia="en-US"/>
        </w:rPr>
        <w:t>:</w:t>
      </w:r>
    </w:p>
    <w:p w14:paraId="27C192CB" w14:textId="348E2BC9" w:rsidR="0022713A" w:rsidRPr="00EB12AD" w:rsidRDefault="0022713A" w:rsidP="00CA57EA">
      <w:pPr>
        <w:pStyle w:val="Tekstpodstawowy"/>
        <w:numPr>
          <w:ilvl w:val="1"/>
          <w:numId w:val="4"/>
        </w:numPr>
        <w:kinsoku w:val="0"/>
        <w:overflowPunct w:val="0"/>
        <w:spacing w:before="120" w:after="120" w:line="360" w:lineRule="auto"/>
        <w:ind w:left="1418" w:hanging="284"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bookmarkStart w:id="0" w:name="·_wyniki_badań_wykonanych_dla_producenta"/>
      <w:bookmarkEnd w:id="0"/>
      <w:r w:rsidRPr="00EB12AD">
        <w:rPr>
          <w:rFonts w:ascii="Tahoma" w:eastAsiaTheme="minorHAnsi" w:hAnsi="Tahoma" w:cs="Tahoma"/>
          <w:sz w:val="18"/>
          <w:szCs w:val="18"/>
          <w:lang w:eastAsia="en-US"/>
        </w:rPr>
        <w:t>wyniki badań wykonanych dla parametru jasności</w:t>
      </w:r>
      <w:r w:rsidR="001D76B3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 matrycy LED</w:t>
      </w:r>
      <w:r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 5000cd/m2 wykonanego przez akredytowane laboratorium badawcze, dla tablicy certyfikowanej</w:t>
      </w:r>
      <w:r w:rsidR="00F421A0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, </w:t>
      </w:r>
    </w:p>
    <w:p w14:paraId="27F8D01B" w14:textId="512CFCA9" w:rsidR="001D76B3" w:rsidRPr="00EB12AD" w:rsidRDefault="001D76B3" w:rsidP="00CA57EA">
      <w:pPr>
        <w:pStyle w:val="Tekstpodstawowy"/>
        <w:numPr>
          <w:ilvl w:val="1"/>
          <w:numId w:val="4"/>
        </w:numPr>
        <w:kinsoku w:val="0"/>
        <w:overflowPunct w:val="0"/>
        <w:spacing w:before="120" w:after="120" w:line="360" w:lineRule="auto"/>
        <w:ind w:left="1418" w:hanging="284"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r w:rsidRPr="00EB12AD">
        <w:rPr>
          <w:rFonts w:ascii="Tahoma" w:eastAsiaTheme="minorHAnsi" w:hAnsi="Tahoma" w:cs="Tahoma"/>
          <w:sz w:val="18"/>
          <w:szCs w:val="18"/>
          <w:lang w:eastAsia="en-US"/>
        </w:rPr>
        <w:t>wyniki badań wykonanych dla parametru jasności jednej diody LED z matrycy która jest w tablicy certyfikowanej dla parametru 650cd/m2 ( +/- 2% ) wykonanego przez akredytowane laboratorium badawcze,</w:t>
      </w:r>
    </w:p>
    <w:p w14:paraId="48294DDD" w14:textId="2636A45D" w:rsidR="0022713A" w:rsidRPr="00EB12AD" w:rsidRDefault="0022713A" w:rsidP="00CA57EA">
      <w:pPr>
        <w:pStyle w:val="Tekstpodstawowy"/>
        <w:numPr>
          <w:ilvl w:val="1"/>
          <w:numId w:val="4"/>
        </w:numPr>
        <w:kinsoku w:val="0"/>
        <w:overflowPunct w:val="0"/>
        <w:spacing w:before="120" w:after="120" w:line="360" w:lineRule="auto"/>
        <w:ind w:left="1418" w:hanging="284"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bookmarkStart w:id="1" w:name="·_dokument_potwierdzający_spełnienie_wym"/>
      <w:bookmarkEnd w:id="1"/>
      <w:r w:rsidRPr="00EB12AD">
        <w:rPr>
          <w:rFonts w:ascii="Tahoma" w:eastAsiaTheme="minorHAnsi" w:hAnsi="Tahoma" w:cs="Tahoma"/>
          <w:sz w:val="18"/>
          <w:szCs w:val="18"/>
          <w:lang w:eastAsia="en-US"/>
        </w:rPr>
        <w:t>dokument potwierdzający spełnienie wymagania dotyczące odporności na udar mechaniczny minimum IK 0</w:t>
      </w:r>
      <w:r w:rsidR="001D76B3" w:rsidRPr="00EB12AD">
        <w:rPr>
          <w:rFonts w:ascii="Tahoma" w:eastAsiaTheme="minorHAnsi" w:hAnsi="Tahoma" w:cs="Tahoma"/>
          <w:sz w:val="18"/>
          <w:szCs w:val="18"/>
          <w:lang w:eastAsia="en-US"/>
        </w:rPr>
        <w:t>9</w:t>
      </w:r>
      <w:r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 o energią minimum </w:t>
      </w:r>
      <w:r w:rsidR="001D76B3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10 </w:t>
      </w:r>
      <w:r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J, w tym wyniki badań z akredytowanego laboratorium wykonanych </w:t>
      </w:r>
      <w:r w:rsidR="00D34CC8" w:rsidRPr="00EB12AD">
        <w:rPr>
          <w:rFonts w:ascii="Tahoma" w:eastAsiaTheme="minorHAnsi" w:hAnsi="Tahoma" w:cs="Tahoma"/>
          <w:sz w:val="18"/>
          <w:szCs w:val="18"/>
          <w:lang w:eastAsia="en-US"/>
        </w:rPr>
        <w:t>dla tablicy certyfikowanej,</w:t>
      </w:r>
    </w:p>
    <w:p w14:paraId="739CE223" w14:textId="03DC68B4" w:rsidR="0022713A" w:rsidRPr="00EB12AD" w:rsidRDefault="0022713A" w:rsidP="00CA57EA">
      <w:pPr>
        <w:pStyle w:val="Tekstpodstawowy"/>
        <w:numPr>
          <w:ilvl w:val="1"/>
          <w:numId w:val="4"/>
        </w:numPr>
        <w:kinsoku w:val="0"/>
        <w:overflowPunct w:val="0"/>
        <w:spacing w:before="120" w:after="120" w:line="360" w:lineRule="auto"/>
        <w:ind w:left="1418" w:hanging="284"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bookmarkStart w:id="2" w:name="·_dokument_z_badań_wykonanych_dla_produc"/>
      <w:bookmarkEnd w:id="2"/>
      <w:r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dokument z badań wykonanych dla tablic LED </w:t>
      </w:r>
      <w:r w:rsidR="007C6052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informacji pasażerskiej </w:t>
      </w:r>
      <w:r w:rsidRPr="00EB12AD">
        <w:rPr>
          <w:rFonts w:ascii="Tahoma" w:eastAsiaTheme="minorHAnsi" w:hAnsi="Tahoma" w:cs="Tahoma"/>
          <w:sz w:val="18"/>
          <w:szCs w:val="18"/>
          <w:lang w:eastAsia="en-US"/>
        </w:rPr>
        <w:t>potwierdzający, iż producent wykonuje tablice LED dynamicznej informacji pasażerskiej zgodnie ze stopniem</w:t>
      </w:r>
      <w:r w:rsidR="007C6052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 ochrony minimum</w:t>
      </w:r>
      <w:r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 IP 54 - dla tablicy certyfikowanej</w:t>
      </w:r>
      <w:r w:rsidR="00697236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, </w:t>
      </w:r>
    </w:p>
    <w:p w14:paraId="59EFC504" w14:textId="2D79A463" w:rsidR="0022713A" w:rsidRPr="00EB12AD" w:rsidRDefault="0022713A" w:rsidP="00CA57EA">
      <w:pPr>
        <w:pStyle w:val="Tekstpodstawowy"/>
        <w:numPr>
          <w:ilvl w:val="1"/>
          <w:numId w:val="4"/>
        </w:numPr>
        <w:kinsoku w:val="0"/>
        <w:overflowPunct w:val="0"/>
        <w:spacing w:before="120" w:after="120" w:line="360" w:lineRule="auto"/>
        <w:ind w:left="1418" w:hanging="284"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bookmarkStart w:id="3" w:name="·_dokument_potwierdzający,_iż_tablica_sp"/>
      <w:bookmarkStart w:id="4" w:name="·_dokument_z_badań_wykonanych_przez_niez"/>
      <w:bookmarkEnd w:id="3"/>
      <w:bookmarkEnd w:id="4"/>
      <w:r w:rsidRPr="00EB12AD">
        <w:rPr>
          <w:rFonts w:ascii="Tahoma" w:eastAsiaTheme="minorHAnsi" w:hAnsi="Tahoma" w:cs="Tahoma"/>
          <w:sz w:val="18"/>
          <w:szCs w:val="18"/>
          <w:lang w:eastAsia="en-US"/>
        </w:rPr>
        <w:t>dokument z badań wykonanych przez niezależną jednostkę badawczą potwierdzający że tablica spełnia wymagania norm serii PN-EN 60068, dotyczących uwarunkowań środowiskowych, badań klimatycznych, dla tablicy certyfikowanej</w:t>
      </w:r>
      <w:r w:rsidR="00571F48" w:rsidRPr="00EB12AD">
        <w:rPr>
          <w:rFonts w:ascii="Tahoma" w:eastAsiaTheme="minorHAnsi" w:hAnsi="Tahoma" w:cs="Tahoma"/>
          <w:sz w:val="18"/>
          <w:szCs w:val="18"/>
          <w:lang w:eastAsia="en-US"/>
        </w:rPr>
        <w:t>,</w:t>
      </w:r>
    </w:p>
    <w:p w14:paraId="4340B099" w14:textId="21AF4521" w:rsidR="00294D00" w:rsidRPr="00EB12AD" w:rsidRDefault="0022713A" w:rsidP="00CA57EA">
      <w:pPr>
        <w:pStyle w:val="Tekstpodstawowy"/>
        <w:numPr>
          <w:ilvl w:val="1"/>
          <w:numId w:val="4"/>
        </w:numPr>
        <w:kinsoku w:val="0"/>
        <w:overflowPunct w:val="0"/>
        <w:spacing w:before="120" w:after="120" w:line="360" w:lineRule="auto"/>
        <w:ind w:left="1418" w:hanging="284"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bookmarkStart w:id="5" w:name="·_dokument_wystawiony_przez_producenta_t"/>
      <w:bookmarkEnd w:id="5"/>
      <w:r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dokument </w:t>
      </w:r>
      <w:r w:rsidR="00BD25F5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CE </w:t>
      </w:r>
      <w:r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wystawiony przez producenta </w:t>
      </w:r>
      <w:r w:rsidR="00571F48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dla </w:t>
      </w:r>
      <w:r w:rsidRPr="00EB12AD">
        <w:rPr>
          <w:rFonts w:ascii="Tahoma" w:eastAsiaTheme="minorHAnsi" w:hAnsi="Tahoma" w:cs="Tahoma"/>
          <w:sz w:val="18"/>
          <w:szCs w:val="18"/>
          <w:lang w:eastAsia="en-US"/>
        </w:rPr>
        <w:t>tablic</w:t>
      </w:r>
      <w:r w:rsidR="00571F48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 LED informacji pasażerskiej </w:t>
      </w:r>
      <w:r w:rsidR="00BD25F5" w:rsidRPr="00EB12AD">
        <w:rPr>
          <w:rFonts w:ascii="Tahoma" w:eastAsiaTheme="minorHAnsi" w:hAnsi="Tahoma" w:cs="Tahoma"/>
          <w:sz w:val="18"/>
          <w:szCs w:val="18"/>
          <w:lang w:eastAsia="en-US"/>
        </w:rPr>
        <w:t>,</w:t>
      </w:r>
    </w:p>
    <w:p w14:paraId="5BFBD57C" w14:textId="6D3354F5" w:rsidR="00015CE6" w:rsidRPr="00EB12AD" w:rsidRDefault="00015CE6" w:rsidP="00CA57EA">
      <w:pPr>
        <w:pStyle w:val="Tekstpodstawowy"/>
        <w:numPr>
          <w:ilvl w:val="1"/>
          <w:numId w:val="4"/>
        </w:numPr>
        <w:kinsoku w:val="0"/>
        <w:overflowPunct w:val="0"/>
        <w:spacing w:before="120" w:after="120" w:line="360" w:lineRule="auto"/>
        <w:ind w:left="1418" w:hanging="284"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r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Karta katalogowa tablicy z wypisaniem wszystkich parametrów urządzeń oraz wskazanie wszystkich komponentów tej tablicy LED wskazując nazwę, model komponentu </w:t>
      </w:r>
    </w:p>
    <w:p w14:paraId="5E660869" w14:textId="5DF53520" w:rsidR="0022713A" w:rsidRPr="00EB12AD" w:rsidRDefault="00BD25F5" w:rsidP="00CA57EA">
      <w:pPr>
        <w:pStyle w:val="Tekstpodstawowy"/>
        <w:numPr>
          <w:ilvl w:val="1"/>
          <w:numId w:val="4"/>
        </w:numPr>
        <w:kinsoku w:val="0"/>
        <w:overflowPunct w:val="0"/>
        <w:spacing w:before="120" w:after="120" w:line="360" w:lineRule="auto"/>
        <w:ind w:left="1418" w:hanging="284"/>
        <w:jc w:val="both"/>
        <w:rPr>
          <w:rFonts w:ascii="Tahoma" w:eastAsiaTheme="minorHAnsi" w:hAnsi="Tahoma" w:cs="Tahoma"/>
          <w:sz w:val="18"/>
          <w:szCs w:val="18"/>
          <w:lang w:eastAsia="en-US"/>
        </w:rPr>
      </w:pPr>
      <w:r w:rsidRPr="00EB12AD">
        <w:rPr>
          <w:rFonts w:ascii="Tahoma" w:eastAsiaTheme="minorHAnsi" w:hAnsi="Tahoma" w:cs="Tahoma"/>
          <w:sz w:val="18"/>
          <w:szCs w:val="18"/>
          <w:lang w:eastAsia="en-US"/>
        </w:rPr>
        <w:t>dokument</w:t>
      </w:r>
      <w:r w:rsidR="0022713A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 potwierdzający, iż p</w:t>
      </w:r>
      <w:r w:rsidR="00294D00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roducent tablic stosuje procedury jakości </w:t>
      </w:r>
      <w:r w:rsidR="0022713A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w zakresie produkcji, projektowania, serwisu tablic, </w:t>
      </w:r>
      <w:r w:rsidR="00294D00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np. aktualne ISO 9001:2000 </w:t>
      </w:r>
      <w:r w:rsidR="0022713A" w:rsidRPr="00EB12AD">
        <w:rPr>
          <w:rFonts w:ascii="Tahoma" w:eastAsiaTheme="minorHAnsi" w:hAnsi="Tahoma" w:cs="Tahoma"/>
          <w:sz w:val="18"/>
          <w:szCs w:val="18"/>
          <w:lang w:eastAsia="en-US"/>
        </w:rPr>
        <w:t>lub inny niż certyfikat dokument, z którego wynika, ze stosuje równoważne do wymaganej normy</w:t>
      </w:r>
      <w:r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 ISO</w:t>
      </w:r>
      <w:r w:rsidR="0022713A" w:rsidRPr="00EB12AD">
        <w:rPr>
          <w:rFonts w:ascii="Tahoma" w:eastAsiaTheme="minorHAnsi" w:hAnsi="Tahoma" w:cs="Tahoma"/>
          <w:sz w:val="18"/>
          <w:szCs w:val="18"/>
          <w:lang w:eastAsia="en-US"/>
        </w:rPr>
        <w:t xml:space="preserve"> procedury</w:t>
      </w:r>
      <w:r w:rsidRPr="00EB12AD">
        <w:rPr>
          <w:rFonts w:ascii="Tahoma" w:eastAsiaTheme="minorHAnsi" w:hAnsi="Tahoma" w:cs="Tahoma"/>
          <w:sz w:val="18"/>
          <w:szCs w:val="18"/>
          <w:lang w:eastAsia="en-US"/>
        </w:rPr>
        <w:t>.</w:t>
      </w:r>
    </w:p>
    <w:p w14:paraId="7679A35F" w14:textId="77777777" w:rsidR="00D34CC8" w:rsidRPr="00EB12AD" w:rsidRDefault="00D34CC8" w:rsidP="00CA57EA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EB12AD">
        <w:rPr>
          <w:rFonts w:ascii="Tahoma" w:hAnsi="Tahoma" w:cs="Tahoma"/>
          <w:sz w:val="18"/>
          <w:szCs w:val="18"/>
        </w:rPr>
        <w:t>Badania wykazane w etapie nr 1 można przedłożyć z innych laboratoriów badawczych lub wykonać je na etapie procedury certyfikacji. Badania te nie są objęte terminem certyfikacji, a czas całej certyfikacji może się znacząco przedłużyć.</w:t>
      </w:r>
    </w:p>
    <w:p w14:paraId="51138F9F" w14:textId="77777777" w:rsidR="00D34CC8" w:rsidRPr="00EB12AD" w:rsidRDefault="00D34CC8" w:rsidP="00CA57EA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14:paraId="116A68DA" w14:textId="52B33F3C" w:rsidR="00400777" w:rsidRPr="00EB12AD" w:rsidRDefault="0022713A" w:rsidP="00CA57EA">
      <w:pPr>
        <w:spacing w:line="36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EB12AD">
        <w:rPr>
          <w:rFonts w:ascii="Tahoma" w:hAnsi="Tahoma" w:cs="Tahoma"/>
          <w:b/>
          <w:bCs/>
          <w:sz w:val="18"/>
          <w:szCs w:val="18"/>
        </w:rPr>
        <w:lastRenderedPageBreak/>
        <w:t>ETAP 2</w:t>
      </w:r>
    </w:p>
    <w:p w14:paraId="3640B91C" w14:textId="05760BDA" w:rsidR="00DB0203" w:rsidRPr="00EB12AD" w:rsidRDefault="00DB0203" w:rsidP="00CA57EA">
      <w:pPr>
        <w:pStyle w:val="Default"/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W celu analizy zgodności urządzeń </w:t>
      </w:r>
      <w:r w:rsidR="00F116B5" w:rsidRPr="00EB12AD">
        <w:rPr>
          <w:rFonts w:ascii="Tahoma" w:hAnsi="Tahoma" w:cs="Tahoma"/>
          <w:color w:val="auto"/>
          <w:sz w:val="18"/>
          <w:szCs w:val="18"/>
        </w:rPr>
        <w:t>zewnętrznych podłączanych</w:t>
      </w:r>
      <w:r w:rsidR="00C46BCB" w:rsidRPr="00EB12AD">
        <w:rPr>
          <w:rFonts w:ascii="Tahoma" w:hAnsi="Tahoma" w:cs="Tahoma"/>
          <w:color w:val="auto"/>
          <w:sz w:val="18"/>
          <w:szCs w:val="18"/>
        </w:rPr>
        <w:t xml:space="preserve"> </w:t>
      </w:r>
      <w:r w:rsidRPr="00EB12AD">
        <w:rPr>
          <w:rFonts w:ascii="Tahoma" w:hAnsi="Tahoma" w:cs="Tahoma"/>
          <w:color w:val="auto"/>
          <w:sz w:val="18"/>
          <w:szCs w:val="18"/>
        </w:rPr>
        <w:t>do SDIP wykonawca musi dostarczyć dokumentację techniczno-ruchową każdego</w:t>
      </w:r>
      <w:r w:rsidR="00BD25F5" w:rsidRPr="00EB12AD">
        <w:rPr>
          <w:rFonts w:ascii="Tahoma" w:hAnsi="Tahoma" w:cs="Tahoma"/>
          <w:color w:val="auto"/>
          <w:sz w:val="18"/>
          <w:szCs w:val="18"/>
        </w:rPr>
        <w:t xml:space="preserve"> typu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 urządzenia, zawierającą między innymi: </w:t>
      </w:r>
    </w:p>
    <w:p w14:paraId="6C0A2D9A" w14:textId="4DF28C7B" w:rsidR="00DB0203" w:rsidRPr="00EB12AD" w:rsidRDefault="00DB0203" w:rsidP="00CA57EA">
      <w:pPr>
        <w:pStyle w:val="Default"/>
        <w:numPr>
          <w:ilvl w:val="0"/>
          <w:numId w:val="15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schemat połączeń wewnętrznych urządzenia; </w:t>
      </w:r>
    </w:p>
    <w:p w14:paraId="2ACE56F7" w14:textId="77777777" w:rsidR="00C46BCB" w:rsidRPr="00EB12AD" w:rsidRDefault="00C46BCB" w:rsidP="00CA57EA">
      <w:pPr>
        <w:pStyle w:val="Default"/>
        <w:numPr>
          <w:ilvl w:val="0"/>
          <w:numId w:val="15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lista komponentów wraz z podaniem marki i modelu</w:t>
      </w:r>
    </w:p>
    <w:p w14:paraId="42AE4012" w14:textId="77777777" w:rsidR="00C46BCB" w:rsidRPr="00EB12AD" w:rsidRDefault="00DB0203" w:rsidP="00CA57EA">
      <w:pPr>
        <w:pStyle w:val="Default"/>
        <w:numPr>
          <w:ilvl w:val="0"/>
          <w:numId w:val="15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dokumentację serwisową; </w:t>
      </w:r>
    </w:p>
    <w:p w14:paraId="45F2AD8A" w14:textId="60F68EED" w:rsidR="00C46BCB" w:rsidRPr="00EB12AD" w:rsidRDefault="00DB0203" w:rsidP="00CA57EA">
      <w:pPr>
        <w:pStyle w:val="Default"/>
        <w:numPr>
          <w:ilvl w:val="0"/>
          <w:numId w:val="15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hasła dostępu </w:t>
      </w:r>
      <w:r w:rsidR="00015CE6" w:rsidRPr="00EB12AD">
        <w:rPr>
          <w:rFonts w:ascii="Tahoma" w:hAnsi="Tahoma" w:cs="Tahoma"/>
          <w:color w:val="auto"/>
          <w:sz w:val="18"/>
          <w:szCs w:val="18"/>
        </w:rPr>
        <w:t xml:space="preserve">jeżeli są 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wymagane przez oprogramowanie; </w:t>
      </w:r>
    </w:p>
    <w:p w14:paraId="584AE510" w14:textId="77777777" w:rsidR="00C46BCB" w:rsidRPr="00EB12AD" w:rsidRDefault="00DB0203" w:rsidP="00CA57EA">
      <w:pPr>
        <w:pStyle w:val="Default"/>
        <w:numPr>
          <w:ilvl w:val="0"/>
          <w:numId w:val="15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 rzuty i rysunki techniczne; </w:t>
      </w:r>
    </w:p>
    <w:p w14:paraId="4F0928D4" w14:textId="77777777" w:rsidR="00C46BCB" w:rsidRPr="00EB12AD" w:rsidRDefault="00DB0203" w:rsidP="00CA57EA">
      <w:pPr>
        <w:pStyle w:val="Default"/>
        <w:numPr>
          <w:ilvl w:val="0"/>
          <w:numId w:val="15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 wyspecyfikowane komponenty wchodzące w skład urządzenia zawierające informację o typie i modelu. </w:t>
      </w:r>
    </w:p>
    <w:p w14:paraId="18724A93" w14:textId="5995BCC4" w:rsidR="00BD25F5" w:rsidRPr="00EB12AD" w:rsidRDefault="00BD25F5" w:rsidP="00CA57EA">
      <w:pPr>
        <w:pStyle w:val="Default"/>
        <w:numPr>
          <w:ilvl w:val="0"/>
          <w:numId w:val="15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Informację o sposobie komunikacji z urządzeniem</w:t>
      </w:r>
    </w:p>
    <w:p w14:paraId="5141ABF0" w14:textId="77777777" w:rsidR="00EB12AD" w:rsidRDefault="00EB12AD" w:rsidP="00CA57EA">
      <w:pPr>
        <w:spacing w:line="360" w:lineRule="auto"/>
        <w:jc w:val="both"/>
        <w:rPr>
          <w:rFonts w:ascii="Tahoma" w:hAnsi="Tahoma" w:cs="Tahoma"/>
          <w:b/>
          <w:bCs/>
          <w:sz w:val="18"/>
          <w:szCs w:val="18"/>
        </w:rPr>
      </w:pPr>
    </w:p>
    <w:p w14:paraId="387D8E13" w14:textId="0CB6860F" w:rsidR="00C46BCB" w:rsidRPr="00EB12AD" w:rsidRDefault="00C46BCB" w:rsidP="00CA57EA">
      <w:pPr>
        <w:spacing w:line="36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EB12AD">
        <w:rPr>
          <w:rFonts w:ascii="Tahoma" w:hAnsi="Tahoma" w:cs="Tahoma"/>
          <w:b/>
          <w:bCs/>
          <w:sz w:val="18"/>
          <w:szCs w:val="18"/>
        </w:rPr>
        <w:t>ETAP 3</w:t>
      </w:r>
    </w:p>
    <w:p w14:paraId="77045675" w14:textId="77777777" w:rsidR="006A008A" w:rsidRPr="00EB12AD" w:rsidRDefault="00C46BCB" w:rsidP="00CA57EA">
      <w:pPr>
        <w:pStyle w:val="Default"/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 celu analizy zgodności funkcjonalności dla urządzeń</w:t>
      </w:r>
      <w:r w:rsidR="00F116B5" w:rsidRPr="00EB12AD">
        <w:rPr>
          <w:rFonts w:ascii="Tahoma" w:hAnsi="Tahoma" w:cs="Tahoma"/>
          <w:color w:val="auto"/>
          <w:sz w:val="18"/>
          <w:szCs w:val="18"/>
        </w:rPr>
        <w:t xml:space="preserve"> podłączanych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  do SDIP 2 wykonawca musi dostarczyć urządzenia</w:t>
      </w:r>
      <w:r w:rsidR="00F116B5" w:rsidRPr="00EB12AD">
        <w:rPr>
          <w:rFonts w:ascii="Tahoma" w:hAnsi="Tahoma" w:cs="Tahoma"/>
          <w:color w:val="auto"/>
          <w:sz w:val="18"/>
          <w:szCs w:val="18"/>
        </w:rPr>
        <w:t xml:space="preserve"> każdego typu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 np.</w:t>
      </w:r>
      <w:r w:rsidR="006A008A" w:rsidRPr="00EB12AD">
        <w:rPr>
          <w:rFonts w:ascii="Tahoma" w:hAnsi="Tahoma" w:cs="Tahoma"/>
          <w:color w:val="auto"/>
          <w:sz w:val="18"/>
          <w:szCs w:val="18"/>
        </w:rPr>
        <w:t>:</w:t>
      </w:r>
    </w:p>
    <w:p w14:paraId="76303063" w14:textId="77777777" w:rsidR="006A008A" w:rsidRPr="00EB12AD" w:rsidRDefault="006A008A" w:rsidP="00CA57EA">
      <w:pPr>
        <w:pStyle w:val="Default"/>
        <w:numPr>
          <w:ilvl w:val="0"/>
          <w:numId w:val="17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Typ 1 </w:t>
      </w:r>
      <w:r w:rsidR="00C46BCB" w:rsidRPr="00EB12AD">
        <w:rPr>
          <w:rFonts w:ascii="Tahoma" w:hAnsi="Tahoma" w:cs="Tahoma"/>
          <w:color w:val="auto"/>
          <w:sz w:val="18"/>
          <w:szCs w:val="18"/>
        </w:rPr>
        <w:t xml:space="preserve">( tablica 5 wierszowa 2 stronna - 1 szt. </w:t>
      </w:r>
      <w:r w:rsidRPr="00EB12AD">
        <w:rPr>
          <w:rFonts w:ascii="Tahoma" w:hAnsi="Tahoma" w:cs="Tahoma"/>
          <w:color w:val="auto"/>
          <w:sz w:val="18"/>
          <w:szCs w:val="18"/>
        </w:rPr>
        <w:t>)</w:t>
      </w:r>
      <w:r w:rsidR="00C46BCB" w:rsidRPr="00EB12AD">
        <w:rPr>
          <w:rFonts w:ascii="Tahoma" w:hAnsi="Tahoma" w:cs="Tahoma"/>
          <w:color w:val="auto"/>
          <w:sz w:val="18"/>
          <w:szCs w:val="18"/>
        </w:rPr>
        <w:t>,</w:t>
      </w:r>
    </w:p>
    <w:p w14:paraId="36EDA997" w14:textId="5E9A65EF" w:rsidR="00C46BCB" w:rsidRPr="00EB12AD" w:rsidRDefault="006A008A" w:rsidP="00CA57EA">
      <w:pPr>
        <w:pStyle w:val="Default"/>
        <w:numPr>
          <w:ilvl w:val="0"/>
          <w:numId w:val="17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Typ 2 (</w:t>
      </w:r>
      <w:r w:rsidR="00C46BCB" w:rsidRPr="00EB12AD">
        <w:rPr>
          <w:rFonts w:ascii="Tahoma" w:hAnsi="Tahoma" w:cs="Tahoma"/>
          <w:color w:val="auto"/>
          <w:sz w:val="18"/>
          <w:szCs w:val="18"/>
        </w:rPr>
        <w:t xml:space="preserve"> tablica  </w:t>
      </w:r>
      <w:r w:rsidRPr="00EB12AD">
        <w:rPr>
          <w:rFonts w:ascii="Tahoma" w:hAnsi="Tahoma" w:cs="Tahoma"/>
          <w:color w:val="auto"/>
          <w:sz w:val="18"/>
          <w:szCs w:val="18"/>
        </w:rPr>
        <w:t>5</w:t>
      </w:r>
      <w:r w:rsidR="00C46BCB" w:rsidRPr="00EB12AD">
        <w:rPr>
          <w:rFonts w:ascii="Tahoma" w:hAnsi="Tahoma" w:cs="Tahoma"/>
          <w:color w:val="auto"/>
          <w:sz w:val="18"/>
          <w:szCs w:val="18"/>
        </w:rPr>
        <w:t xml:space="preserve"> wierszowa </w:t>
      </w:r>
      <w:r w:rsidRPr="00EB12AD">
        <w:rPr>
          <w:rFonts w:ascii="Tahoma" w:hAnsi="Tahoma" w:cs="Tahoma"/>
          <w:color w:val="auto"/>
          <w:sz w:val="18"/>
          <w:szCs w:val="18"/>
        </w:rPr>
        <w:t>1</w:t>
      </w:r>
      <w:r w:rsidR="00C46BCB" w:rsidRPr="00EB12AD">
        <w:rPr>
          <w:rFonts w:ascii="Tahoma" w:hAnsi="Tahoma" w:cs="Tahoma"/>
          <w:color w:val="auto"/>
          <w:sz w:val="18"/>
          <w:szCs w:val="18"/>
        </w:rPr>
        <w:t xml:space="preserve"> stronna - 1 </w:t>
      </w:r>
      <w:proofErr w:type="spellStart"/>
      <w:r w:rsidR="00C46BCB" w:rsidRPr="00EB12AD">
        <w:rPr>
          <w:rFonts w:ascii="Tahoma" w:hAnsi="Tahoma" w:cs="Tahoma"/>
          <w:color w:val="auto"/>
          <w:sz w:val="18"/>
          <w:szCs w:val="18"/>
        </w:rPr>
        <w:t>szt</w:t>
      </w:r>
      <w:proofErr w:type="spellEnd"/>
      <w:r w:rsidRPr="00EB12AD">
        <w:rPr>
          <w:rFonts w:ascii="Tahoma" w:hAnsi="Tahoma" w:cs="Tahoma"/>
          <w:color w:val="auto"/>
          <w:sz w:val="18"/>
          <w:szCs w:val="18"/>
        </w:rPr>
        <w:t xml:space="preserve"> ) </w:t>
      </w:r>
      <w:r w:rsidR="00C46BCB" w:rsidRPr="00EB12AD">
        <w:rPr>
          <w:rFonts w:ascii="Tahoma" w:hAnsi="Tahoma" w:cs="Tahoma"/>
          <w:color w:val="auto"/>
          <w:sz w:val="18"/>
          <w:szCs w:val="18"/>
        </w:rPr>
        <w:t xml:space="preserve">, </w:t>
      </w:r>
    </w:p>
    <w:p w14:paraId="5510CC76" w14:textId="1C9F4531" w:rsidR="006A008A" w:rsidRPr="00EB12AD" w:rsidRDefault="006A008A" w:rsidP="00CA57EA">
      <w:pPr>
        <w:pStyle w:val="Default"/>
        <w:numPr>
          <w:ilvl w:val="0"/>
          <w:numId w:val="17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Typ 1 ( tablica 8 wierszowa 2 stronna - 1 szt. ),</w:t>
      </w:r>
    </w:p>
    <w:p w14:paraId="0080B38C" w14:textId="4B0E79CD" w:rsidR="006A008A" w:rsidRPr="00EB12AD" w:rsidRDefault="006A008A" w:rsidP="00CA57EA">
      <w:pPr>
        <w:pStyle w:val="Default"/>
        <w:numPr>
          <w:ilvl w:val="0"/>
          <w:numId w:val="17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Typ 1 ( tablica 8 wierszowa 1 stronna - 1 szt. ),</w:t>
      </w:r>
    </w:p>
    <w:p w14:paraId="644563C1" w14:textId="2392EEC0" w:rsidR="006A008A" w:rsidRPr="00EB12AD" w:rsidRDefault="006A008A" w:rsidP="00CA57EA">
      <w:pPr>
        <w:pStyle w:val="Default"/>
        <w:numPr>
          <w:ilvl w:val="0"/>
          <w:numId w:val="17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proofErr w:type="spellStart"/>
      <w:r w:rsidRPr="00EB12AD">
        <w:rPr>
          <w:rFonts w:ascii="Tahoma" w:hAnsi="Tahoma" w:cs="Tahoma"/>
          <w:color w:val="auto"/>
          <w:sz w:val="18"/>
          <w:szCs w:val="18"/>
        </w:rPr>
        <w:t>itp</w:t>
      </w:r>
      <w:proofErr w:type="spellEnd"/>
    </w:p>
    <w:p w14:paraId="415A8237" w14:textId="5B6C53C3" w:rsidR="00C46BCB" w:rsidRPr="00EB12AD" w:rsidRDefault="00C46BCB" w:rsidP="00CA57EA">
      <w:pPr>
        <w:pStyle w:val="Default"/>
        <w:spacing w:after="175" w:line="360" w:lineRule="auto"/>
        <w:ind w:left="720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Tablice danego typu</w:t>
      </w:r>
      <w:r w:rsidR="00F116B5" w:rsidRPr="00EB12AD">
        <w:rPr>
          <w:rFonts w:ascii="Tahoma" w:hAnsi="Tahoma" w:cs="Tahoma"/>
          <w:color w:val="auto"/>
          <w:sz w:val="18"/>
          <w:szCs w:val="18"/>
        </w:rPr>
        <w:t xml:space="preserve">, 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 </w:t>
      </w:r>
      <w:r w:rsidR="00F116B5" w:rsidRPr="00EB12AD">
        <w:rPr>
          <w:rFonts w:ascii="Tahoma" w:hAnsi="Tahoma" w:cs="Tahoma"/>
          <w:color w:val="auto"/>
          <w:sz w:val="18"/>
          <w:szCs w:val="18"/>
        </w:rPr>
        <w:t xml:space="preserve">podlegająca </w:t>
      </w:r>
      <w:r w:rsidRPr="00EB12AD">
        <w:rPr>
          <w:rFonts w:ascii="Tahoma" w:hAnsi="Tahoma" w:cs="Tahoma"/>
          <w:color w:val="auto"/>
          <w:sz w:val="18"/>
          <w:szCs w:val="18"/>
        </w:rPr>
        <w:t>certyfikacji</w:t>
      </w:r>
      <w:r w:rsidR="00B704CF" w:rsidRPr="00EB12AD">
        <w:rPr>
          <w:rFonts w:ascii="Tahoma" w:hAnsi="Tahoma" w:cs="Tahoma"/>
          <w:color w:val="auto"/>
          <w:sz w:val="18"/>
          <w:szCs w:val="18"/>
        </w:rPr>
        <w:t xml:space="preserve"> będzie poddana następującym testom weryfikacyjnym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; </w:t>
      </w:r>
    </w:p>
    <w:p w14:paraId="48424D2C" w14:textId="57EDAB21" w:rsidR="00C46BCB" w:rsidRPr="00EB12AD" w:rsidRDefault="00B704CF" w:rsidP="00CA57EA">
      <w:pPr>
        <w:pStyle w:val="Default"/>
        <w:numPr>
          <w:ilvl w:val="0"/>
          <w:numId w:val="1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Weryfikacja zasilania i zabezpieczeń</w:t>
      </w:r>
    </w:p>
    <w:p w14:paraId="6C2A965C" w14:textId="77777777" w:rsidR="00754C58" w:rsidRPr="00EB12AD" w:rsidRDefault="00754C58" w:rsidP="00CA57EA">
      <w:pPr>
        <w:pStyle w:val="Default"/>
        <w:spacing w:after="175" w:line="360" w:lineRule="auto"/>
        <w:ind w:left="1440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weryfikacja zasilania i zabezpieczeń polegała na:</w:t>
      </w:r>
    </w:p>
    <w:p w14:paraId="349BE59E" w14:textId="77777777" w:rsidR="00754C58" w:rsidRPr="00EB12AD" w:rsidRDefault="00754C58" w:rsidP="00CA57EA">
      <w:pPr>
        <w:pStyle w:val="Default"/>
        <w:numPr>
          <w:ilvl w:val="0"/>
          <w:numId w:val="20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 pomiarach rezystancji izolacji, pomiarach impedancji pętli zwarciowej, </w:t>
      </w:r>
    </w:p>
    <w:p w14:paraId="21815481" w14:textId="787591E8" w:rsidR="00754C58" w:rsidRPr="00EB12AD" w:rsidRDefault="00754C58" w:rsidP="00CA57EA">
      <w:pPr>
        <w:pStyle w:val="Default"/>
        <w:numPr>
          <w:ilvl w:val="0"/>
          <w:numId w:val="20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pomiar rezystancji uziemienia ochronnego , </w:t>
      </w:r>
    </w:p>
    <w:p w14:paraId="53CB008E" w14:textId="5BC4A1D5" w:rsidR="00754C58" w:rsidRPr="00EB12AD" w:rsidRDefault="00754C58" w:rsidP="00CA57EA">
      <w:pPr>
        <w:pStyle w:val="Default"/>
        <w:numPr>
          <w:ilvl w:val="0"/>
          <w:numId w:val="20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testy i pomiary zabezpieczeń różnicowoprądowych</w:t>
      </w:r>
    </w:p>
    <w:p w14:paraId="0BCD75FE" w14:textId="77777777" w:rsidR="00754C58" w:rsidRPr="00EB12AD" w:rsidRDefault="00B704CF" w:rsidP="00CA57EA">
      <w:pPr>
        <w:pStyle w:val="Default"/>
        <w:numPr>
          <w:ilvl w:val="0"/>
          <w:numId w:val="1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Weryfikacja prawidłowej  komunikacji z APN</w:t>
      </w:r>
      <w:r w:rsidR="00754C58" w:rsidRPr="00EB12AD">
        <w:rPr>
          <w:rFonts w:ascii="Tahoma" w:hAnsi="Tahoma" w:cs="Tahoma"/>
          <w:color w:val="auto"/>
          <w:sz w:val="18"/>
          <w:szCs w:val="18"/>
        </w:rPr>
        <w:t>:</w:t>
      </w:r>
    </w:p>
    <w:p w14:paraId="224DF457" w14:textId="77777777" w:rsidR="00754C58" w:rsidRPr="00EB12AD" w:rsidRDefault="00B704CF" w:rsidP="00CA57EA">
      <w:pPr>
        <w:pStyle w:val="Default"/>
        <w:numPr>
          <w:ilvl w:val="0"/>
          <w:numId w:val="21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umieszczenie w modemie GSM</w:t>
      </w:r>
      <w:r w:rsidR="00754C58" w:rsidRPr="00EB12AD">
        <w:rPr>
          <w:rFonts w:ascii="Tahoma" w:hAnsi="Tahoma" w:cs="Tahoma"/>
          <w:color w:val="auto"/>
          <w:sz w:val="18"/>
          <w:szCs w:val="18"/>
        </w:rPr>
        <w:t xml:space="preserve"> zamontowanym w tablicy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 </w:t>
      </w:r>
      <w:r w:rsidR="00754C58" w:rsidRPr="00EB12AD">
        <w:rPr>
          <w:rFonts w:ascii="Tahoma" w:hAnsi="Tahoma" w:cs="Tahoma"/>
          <w:color w:val="auto"/>
          <w:sz w:val="18"/>
          <w:szCs w:val="18"/>
        </w:rPr>
        <w:t xml:space="preserve">dedykowanej </w:t>
      </w:r>
      <w:r w:rsidRPr="00EB12AD">
        <w:rPr>
          <w:rFonts w:ascii="Tahoma" w:hAnsi="Tahoma" w:cs="Tahoma"/>
          <w:color w:val="auto"/>
          <w:sz w:val="18"/>
          <w:szCs w:val="18"/>
        </w:rPr>
        <w:t>karty SIM</w:t>
      </w:r>
    </w:p>
    <w:p w14:paraId="32977EFB" w14:textId="69D4BBFE" w:rsidR="00C46BCB" w:rsidRPr="00EB12AD" w:rsidRDefault="00754C58" w:rsidP="00CA57EA">
      <w:pPr>
        <w:pStyle w:val="Default"/>
        <w:numPr>
          <w:ilvl w:val="0"/>
          <w:numId w:val="21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weryfikacja prawidłowego logowania do </w:t>
      </w:r>
      <w:r w:rsidR="00B704CF" w:rsidRPr="00EB12AD">
        <w:rPr>
          <w:rFonts w:ascii="Tahoma" w:hAnsi="Tahoma" w:cs="Tahoma"/>
          <w:color w:val="auto"/>
          <w:sz w:val="18"/>
          <w:szCs w:val="18"/>
        </w:rPr>
        <w:t xml:space="preserve">APN </w:t>
      </w:r>
    </w:p>
    <w:p w14:paraId="78EF2F88" w14:textId="28009877" w:rsidR="00C46BCB" w:rsidRPr="00EB12AD" w:rsidRDefault="00B704CF" w:rsidP="00CA57EA">
      <w:pPr>
        <w:pStyle w:val="Default"/>
        <w:numPr>
          <w:ilvl w:val="0"/>
          <w:numId w:val="1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Weryfikacja komunikacji dwukierunkowej</w:t>
      </w:r>
    </w:p>
    <w:p w14:paraId="39E5D9A8" w14:textId="5BE67442" w:rsidR="00754C58" w:rsidRPr="00EB12AD" w:rsidRDefault="00754C58" w:rsidP="00CA57EA">
      <w:pPr>
        <w:pStyle w:val="Default"/>
        <w:spacing w:after="175" w:line="360" w:lineRule="auto"/>
        <w:ind w:left="720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lastRenderedPageBreak/>
        <w:t>Zgodnie z pkt 2 , wersyfikacja prawidłowej komunikacji z APN oraz:</w:t>
      </w:r>
    </w:p>
    <w:p w14:paraId="33070003" w14:textId="6C45EBFC" w:rsidR="00754C58" w:rsidRPr="00EB12AD" w:rsidRDefault="00754C58" w:rsidP="00CA57EA">
      <w:pPr>
        <w:pStyle w:val="Default"/>
        <w:numPr>
          <w:ilvl w:val="0"/>
          <w:numId w:val="23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Weryfikacja pobrania danych</w:t>
      </w:r>
      <w:r w:rsidR="00CA57EA" w:rsidRPr="00EB12AD">
        <w:rPr>
          <w:rFonts w:ascii="Tahoma" w:hAnsi="Tahoma" w:cs="Tahoma"/>
          <w:color w:val="auto"/>
          <w:sz w:val="18"/>
          <w:szCs w:val="18"/>
        </w:rPr>
        <w:t xml:space="preserve"> testowych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 </w:t>
      </w:r>
      <w:proofErr w:type="spellStart"/>
      <w:r w:rsidRPr="00EB12AD">
        <w:rPr>
          <w:rFonts w:ascii="Tahoma" w:hAnsi="Tahoma" w:cs="Tahoma"/>
          <w:color w:val="auto"/>
          <w:sz w:val="18"/>
          <w:szCs w:val="18"/>
        </w:rPr>
        <w:t>tj</w:t>
      </w:r>
      <w:proofErr w:type="spellEnd"/>
      <w:r w:rsidRPr="00EB12AD">
        <w:rPr>
          <w:rFonts w:ascii="Tahoma" w:hAnsi="Tahoma" w:cs="Tahoma"/>
          <w:color w:val="auto"/>
          <w:sz w:val="18"/>
          <w:szCs w:val="18"/>
        </w:rPr>
        <w:t xml:space="preserve"> informacji pasażerskich dla danej lokalizacji tablicy (</w:t>
      </w:r>
      <w:r w:rsidR="00152440" w:rsidRPr="00EB12AD">
        <w:rPr>
          <w:rFonts w:ascii="Tahoma" w:hAnsi="Tahoma" w:cs="Tahoma"/>
          <w:color w:val="auto"/>
          <w:sz w:val="18"/>
          <w:szCs w:val="18"/>
        </w:rPr>
        <w:t xml:space="preserve"> z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 system do tablicy)</w:t>
      </w:r>
    </w:p>
    <w:p w14:paraId="586E170E" w14:textId="050FBAAD" w:rsidR="00754C58" w:rsidRPr="00EB12AD" w:rsidRDefault="00754C58" w:rsidP="00CA57EA">
      <w:pPr>
        <w:pStyle w:val="Default"/>
        <w:numPr>
          <w:ilvl w:val="0"/>
          <w:numId w:val="23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Weryfikacja komunikatu zwrotnego ( tablica</w:t>
      </w:r>
      <w:r w:rsidR="00152440" w:rsidRPr="00EB12AD">
        <w:rPr>
          <w:rFonts w:ascii="Tahoma" w:hAnsi="Tahoma" w:cs="Tahoma"/>
          <w:color w:val="auto"/>
          <w:sz w:val="18"/>
          <w:szCs w:val="18"/>
        </w:rPr>
        <w:t xml:space="preserve"> wysyła komunikat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 do systemu centralnego ) z informacją czy treść została wyświetlona </w:t>
      </w:r>
      <w:r w:rsidR="00152440" w:rsidRPr="00EB12AD">
        <w:rPr>
          <w:rFonts w:ascii="Tahoma" w:hAnsi="Tahoma" w:cs="Tahoma"/>
          <w:color w:val="auto"/>
          <w:sz w:val="18"/>
          <w:szCs w:val="18"/>
        </w:rPr>
        <w:t>i jaka treść została wyświetlona</w:t>
      </w:r>
    </w:p>
    <w:p w14:paraId="0AFF7822" w14:textId="262FBF94" w:rsidR="00C46BCB" w:rsidRPr="00EB12AD" w:rsidRDefault="00C46BCB" w:rsidP="00CA57EA">
      <w:pPr>
        <w:pStyle w:val="Default"/>
        <w:numPr>
          <w:ilvl w:val="0"/>
          <w:numId w:val="1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 </w:t>
      </w:r>
      <w:r w:rsidR="00B704CF" w:rsidRPr="00EB12AD">
        <w:rPr>
          <w:rFonts w:ascii="Tahoma" w:hAnsi="Tahoma" w:cs="Tahoma"/>
          <w:color w:val="auto"/>
          <w:sz w:val="18"/>
          <w:szCs w:val="18"/>
        </w:rPr>
        <w:t>Weryfikacja systemu TTS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 </w:t>
      </w:r>
    </w:p>
    <w:p w14:paraId="10D54F7C" w14:textId="73B3B838" w:rsidR="00754C58" w:rsidRPr="00EB12AD" w:rsidRDefault="00754C58" w:rsidP="00CA57EA">
      <w:pPr>
        <w:pStyle w:val="Default"/>
        <w:numPr>
          <w:ilvl w:val="0"/>
          <w:numId w:val="22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Weryfikacja prawidłowo skonfigurowanego urządzenia TTS ( przycisk w słupie i głośniki w tablicy) </w:t>
      </w:r>
    </w:p>
    <w:p w14:paraId="50AF3EF1" w14:textId="5A52CD4B" w:rsidR="00754C58" w:rsidRPr="00EB12AD" w:rsidRDefault="00754C58" w:rsidP="00CA57EA">
      <w:pPr>
        <w:pStyle w:val="Default"/>
        <w:numPr>
          <w:ilvl w:val="0"/>
          <w:numId w:val="22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Weryfikacja połączeń </w:t>
      </w:r>
    </w:p>
    <w:p w14:paraId="359AA1EB" w14:textId="7CF3AC2D" w:rsidR="00754C58" w:rsidRPr="00EB12AD" w:rsidRDefault="00754C58" w:rsidP="00CA57EA">
      <w:pPr>
        <w:pStyle w:val="Default"/>
        <w:numPr>
          <w:ilvl w:val="0"/>
          <w:numId w:val="22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Weryfikacja wygłaszanych komunikatów</w:t>
      </w:r>
    </w:p>
    <w:p w14:paraId="2B213049" w14:textId="1DFDADC8" w:rsidR="00754C58" w:rsidRPr="00EB12AD" w:rsidRDefault="00754C58" w:rsidP="00CA57EA">
      <w:pPr>
        <w:pStyle w:val="Default"/>
        <w:numPr>
          <w:ilvl w:val="0"/>
          <w:numId w:val="22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Weryfikacja działania mikrofonu pomiaru akustycznego w obrębie tablicy</w:t>
      </w:r>
    </w:p>
    <w:p w14:paraId="4796C658" w14:textId="77777777" w:rsidR="00015CE6" w:rsidRPr="00EB12AD" w:rsidRDefault="00C46BCB" w:rsidP="00CA57EA">
      <w:pPr>
        <w:pStyle w:val="Default"/>
        <w:numPr>
          <w:ilvl w:val="0"/>
          <w:numId w:val="1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 </w:t>
      </w:r>
      <w:r w:rsidR="00B704CF" w:rsidRPr="00EB12AD">
        <w:rPr>
          <w:rFonts w:ascii="Tahoma" w:hAnsi="Tahoma" w:cs="Tahoma"/>
          <w:color w:val="auto"/>
          <w:sz w:val="18"/>
          <w:szCs w:val="18"/>
        </w:rPr>
        <w:t>Weryfikacja autodiagnostyki tablicy</w:t>
      </w:r>
    </w:p>
    <w:p w14:paraId="05B0706B" w14:textId="4E8BD4EB" w:rsidR="00C46BCB" w:rsidRPr="00EB12AD" w:rsidRDefault="00015CE6" w:rsidP="00CA57EA">
      <w:pPr>
        <w:pStyle w:val="Default"/>
        <w:numPr>
          <w:ilvl w:val="1"/>
          <w:numId w:val="1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Weryfikacja prawidłowego przesyłania danych diagnostycznych z tablicy do centrum sterowania</w:t>
      </w:r>
      <w:r w:rsidR="00152440" w:rsidRPr="00EB12AD">
        <w:rPr>
          <w:rFonts w:ascii="Tahoma" w:hAnsi="Tahoma" w:cs="Tahoma"/>
          <w:color w:val="auto"/>
          <w:sz w:val="18"/>
          <w:szCs w:val="18"/>
        </w:rPr>
        <w:t xml:space="preserve"> zgodnie z pkt 6,7,8,9,11</w:t>
      </w:r>
      <w:r w:rsidR="00C46BCB" w:rsidRPr="00EB12AD">
        <w:rPr>
          <w:rFonts w:ascii="Tahoma" w:hAnsi="Tahoma" w:cs="Tahoma"/>
          <w:color w:val="auto"/>
          <w:sz w:val="18"/>
          <w:szCs w:val="18"/>
        </w:rPr>
        <w:t xml:space="preserve"> </w:t>
      </w:r>
    </w:p>
    <w:p w14:paraId="5CD577F6" w14:textId="505A7A17" w:rsidR="00C46BCB" w:rsidRPr="00EB12AD" w:rsidRDefault="00B704CF" w:rsidP="00CA57EA">
      <w:pPr>
        <w:pStyle w:val="Default"/>
        <w:numPr>
          <w:ilvl w:val="0"/>
          <w:numId w:val="1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Weryfikacja parametrów niedziałających</w:t>
      </w:r>
      <w:r w:rsidR="00015CE6" w:rsidRPr="00EB12AD">
        <w:rPr>
          <w:rFonts w:ascii="Tahoma" w:hAnsi="Tahoma" w:cs="Tahoma"/>
          <w:color w:val="auto"/>
          <w:sz w:val="18"/>
          <w:szCs w:val="18"/>
        </w:rPr>
        <w:t xml:space="preserve"> elementów </w:t>
      </w:r>
      <w:r w:rsidRPr="00EB12AD">
        <w:rPr>
          <w:rFonts w:ascii="Tahoma" w:hAnsi="Tahoma" w:cs="Tahoma"/>
          <w:color w:val="auto"/>
          <w:sz w:val="18"/>
          <w:szCs w:val="18"/>
        </w:rPr>
        <w:t>matrycy</w:t>
      </w:r>
      <w:r w:rsidR="00015CE6" w:rsidRPr="00EB12AD">
        <w:rPr>
          <w:rFonts w:ascii="Tahoma" w:hAnsi="Tahoma" w:cs="Tahoma"/>
          <w:color w:val="auto"/>
          <w:sz w:val="18"/>
          <w:szCs w:val="18"/>
        </w:rPr>
        <w:t xml:space="preserve"> LED</w:t>
      </w:r>
    </w:p>
    <w:p w14:paraId="02E7354C" w14:textId="771ECA06" w:rsidR="00152440" w:rsidRPr="00EB12AD" w:rsidRDefault="00152440" w:rsidP="00CA57EA">
      <w:pPr>
        <w:pStyle w:val="Akapitzlist"/>
        <w:numPr>
          <w:ilvl w:val="0"/>
          <w:numId w:val="24"/>
        </w:numPr>
        <w:spacing w:line="360" w:lineRule="auto"/>
        <w:rPr>
          <w:rFonts w:ascii="Tahoma" w:hAnsi="Tahoma" w:cs="Tahoma"/>
          <w:sz w:val="18"/>
          <w:szCs w:val="18"/>
        </w:rPr>
      </w:pPr>
      <w:r w:rsidRPr="00EB12AD">
        <w:rPr>
          <w:rFonts w:ascii="Tahoma" w:hAnsi="Tahoma" w:cs="Tahoma"/>
          <w:sz w:val="18"/>
          <w:szCs w:val="18"/>
        </w:rPr>
        <w:t xml:space="preserve">Odłączenie z zasilania jednego lub kilku modułów LED ( symulacja uszkodzenia matrycy lub paneli LED )przy włączonym zasilaniu , a następnie weryfikacja czy kontroler wykryje te  usterkę i prześle informacje w formie raportu do systemu centralnego </w:t>
      </w:r>
    </w:p>
    <w:p w14:paraId="3823CE69" w14:textId="10E2ADA0" w:rsidR="00B704CF" w:rsidRPr="00EB12AD" w:rsidRDefault="00B704CF" w:rsidP="00CA57EA">
      <w:pPr>
        <w:pStyle w:val="Default"/>
        <w:numPr>
          <w:ilvl w:val="0"/>
          <w:numId w:val="1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Weryfikacja prawidłowego przesyłania komunikatów specjalnych </w:t>
      </w:r>
    </w:p>
    <w:p w14:paraId="2FB125C4" w14:textId="3E6404A1" w:rsidR="00152440" w:rsidRPr="00EB12AD" w:rsidRDefault="00152440" w:rsidP="00CA57EA">
      <w:pPr>
        <w:pStyle w:val="Default"/>
        <w:spacing w:after="175" w:line="360" w:lineRule="auto"/>
        <w:ind w:left="720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Zgodnie z pkt 2 oraz 3 oraz:</w:t>
      </w:r>
    </w:p>
    <w:p w14:paraId="3A02A7A5" w14:textId="0A448BBB" w:rsidR="00152440" w:rsidRPr="00EB12AD" w:rsidRDefault="00152440" w:rsidP="00CA57EA">
      <w:pPr>
        <w:pStyle w:val="Default"/>
        <w:numPr>
          <w:ilvl w:val="0"/>
          <w:numId w:val="23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Weryfikacja pobrania danych </w:t>
      </w:r>
      <w:proofErr w:type="spellStart"/>
      <w:r w:rsidRPr="00EB12AD">
        <w:rPr>
          <w:rFonts w:ascii="Tahoma" w:hAnsi="Tahoma" w:cs="Tahoma"/>
          <w:color w:val="auto"/>
          <w:sz w:val="18"/>
          <w:szCs w:val="18"/>
        </w:rPr>
        <w:t>tj</w:t>
      </w:r>
      <w:proofErr w:type="spellEnd"/>
      <w:r w:rsidRPr="00EB12AD">
        <w:rPr>
          <w:rFonts w:ascii="Tahoma" w:hAnsi="Tahoma" w:cs="Tahoma"/>
          <w:color w:val="auto"/>
          <w:sz w:val="18"/>
          <w:szCs w:val="18"/>
        </w:rPr>
        <w:t xml:space="preserve"> informacji pasażerskich oraz komunikatów specjalnych dla danej lokalizacji tablicy ( z systemu do tablicy)</w:t>
      </w:r>
    </w:p>
    <w:p w14:paraId="632B9BBB" w14:textId="1C6ACAC6" w:rsidR="00152440" w:rsidRPr="00EB12AD" w:rsidRDefault="00152440" w:rsidP="00CA57EA">
      <w:pPr>
        <w:pStyle w:val="Default"/>
        <w:numPr>
          <w:ilvl w:val="0"/>
          <w:numId w:val="23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Weryfikacja komunikatu zwrotnego ( tablica wysyła komunikat do systemu centralnego ) z informacją czy treść została wyświetlona i jaka treść została wyświetlona</w:t>
      </w:r>
    </w:p>
    <w:p w14:paraId="30AE1DB8" w14:textId="7D77EB1F" w:rsidR="00B704CF" w:rsidRPr="00EB12AD" w:rsidRDefault="00B704CF" w:rsidP="00CA57EA">
      <w:pPr>
        <w:pStyle w:val="Default"/>
        <w:numPr>
          <w:ilvl w:val="0"/>
          <w:numId w:val="1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Weryfikacja czujników zabezpieczających takich jak czujnik otwarcia drzwi itp.</w:t>
      </w:r>
    </w:p>
    <w:p w14:paraId="7C83FB3F" w14:textId="4A3AB86F" w:rsidR="00CA57EA" w:rsidRPr="00EB12AD" w:rsidRDefault="00CA57EA" w:rsidP="00CA57EA">
      <w:pPr>
        <w:pStyle w:val="Default"/>
        <w:numPr>
          <w:ilvl w:val="0"/>
          <w:numId w:val="27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Podczas otwierania drzwi frontowych tablicy czujnik powinien wysłać sygnał alarmowy do systemu centralnego z komunikatem iż tablica jest otwarta, wskazując jej dokładną  lokalizacje </w:t>
      </w:r>
    </w:p>
    <w:p w14:paraId="195AAE3E" w14:textId="77777777" w:rsidR="00CA57EA" w:rsidRPr="00EB12AD" w:rsidRDefault="00B704CF" w:rsidP="00CA57EA">
      <w:pPr>
        <w:pStyle w:val="Default"/>
        <w:numPr>
          <w:ilvl w:val="0"/>
          <w:numId w:val="1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Weryfikacja czujnika automatycznej jasności</w:t>
      </w:r>
    </w:p>
    <w:p w14:paraId="311958FD" w14:textId="7FE46A3F" w:rsidR="00CA57EA" w:rsidRPr="00EB12AD" w:rsidRDefault="00CA57EA" w:rsidP="00CA57EA">
      <w:pPr>
        <w:pStyle w:val="Default"/>
        <w:numPr>
          <w:ilvl w:val="0"/>
          <w:numId w:val="2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Do czujnika jasności zostanie skierowane źródło światła które powinno zwiększyć jasność matrycy etapowo ( np. co 10 s zwiększenie jasności , zwiększanie np. 3 razy by tablica uzyskała najwyższy parametr jasności ) dla każdej ze stron tablicy</w:t>
      </w:r>
    </w:p>
    <w:p w14:paraId="4C1D0670" w14:textId="0E4162CC" w:rsidR="00B704CF" w:rsidRPr="00EB12AD" w:rsidRDefault="00CA57EA" w:rsidP="00CA57EA">
      <w:pPr>
        <w:pStyle w:val="Default"/>
        <w:numPr>
          <w:ilvl w:val="0"/>
          <w:numId w:val="2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lastRenderedPageBreak/>
        <w:t xml:space="preserve"> Czujnika jasności zostanie osłonięty od  źródło światła, powinno nastąpić zmniejszeni  jasność matrycy etapowo ( np. co 10 s zmniejszenie jasności , zmniejszenie np. 3 razy by tablica uzyskała najniższy ale czytelny parametr jasności )</w:t>
      </w:r>
    </w:p>
    <w:p w14:paraId="1E9E74E8" w14:textId="6D0F8E1A" w:rsidR="00B704CF" w:rsidRPr="00EB12AD" w:rsidRDefault="00B704CF" w:rsidP="00CA57EA">
      <w:pPr>
        <w:pStyle w:val="Default"/>
        <w:numPr>
          <w:ilvl w:val="0"/>
          <w:numId w:val="1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Weryfikacja rejestrowanego obrazu z kamery CCTV </w:t>
      </w:r>
    </w:p>
    <w:p w14:paraId="08CB6C24" w14:textId="2251F1B3" w:rsidR="00CA57EA" w:rsidRPr="00EB12AD" w:rsidRDefault="00CA57EA" w:rsidP="00CA57EA">
      <w:pPr>
        <w:pStyle w:val="Default"/>
        <w:numPr>
          <w:ilvl w:val="0"/>
          <w:numId w:val="25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>Wykonanie nagrania z kamery oraz weryfikacja prawidłowego jego zapisu</w:t>
      </w:r>
    </w:p>
    <w:p w14:paraId="00D671C6" w14:textId="381C6263" w:rsidR="00B704CF" w:rsidRPr="00EB12AD" w:rsidRDefault="00EC5F5D" w:rsidP="00CA57EA">
      <w:pPr>
        <w:pStyle w:val="Default"/>
        <w:numPr>
          <w:ilvl w:val="0"/>
          <w:numId w:val="16"/>
        </w:numPr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Weryfikacja parametrów diagnostyki zasilania </w:t>
      </w:r>
    </w:p>
    <w:p w14:paraId="210F477F" w14:textId="2ECE11EF" w:rsidR="008231A7" w:rsidRPr="00EB12AD" w:rsidRDefault="008231A7" w:rsidP="00CA57EA">
      <w:pPr>
        <w:pStyle w:val="NormalnyWeb"/>
        <w:spacing w:line="360" w:lineRule="auto"/>
        <w:ind w:left="372" w:firstLine="708"/>
        <w:jc w:val="both"/>
        <w:rPr>
          <w:rFonts w:ascii="Tahoma" w:hAnsi="Tahoma" w:cs="Tahoma"/>
          <w:sz w:val="18"/>
          <w:szCs w:val="18"/>
        </w:rPr>
      </w:pPr>
      <w:r w:rsidRPr="00EB12AD">
        <w:rPr>
          <w:rFonts w:ascii="Tahoma" w:hAnsi="Tahoma" w:cs="Tahoma"/>
          <w:sz w:val="18"/>
          <w:szCs w:val="18"/>
        </w:rPr>
        <w:t xml:space="preserve">Procedura weryfikacji będzie dwustopniowa </w:t>
      </w:r>
      <w:proofErr w:type="spellStart"/>
      <w:r w:rsidRPr="00EB12AD">
        <w:rPr>
          <w:rFonts w:ascii="Tahoma" w:hAnsi="Tahoma" w:cs="Tahoma"/>
          <w:sz w:val="18"/>
          <w:szCs w:val="18"/>
        </w:rPr>
        <w:t>tzn</w:t>
      </w:r>
      <w:proofErr w:type="spellEnd"/>
      <w:r w:rsidRPr="00EB12AD">
        <w:rPr>
          <w:rFonts w:ascii="Tahoma" w:hAnsi="Tahoma" w:cs="Tahoma"/>
          <w:sz w:val="18"/>
          <w:szCs w:val="18"/>
        </w:rPr>
        <w:t xml:space="preserve"> </w:t>
      </w:r>
    </w:p>
    <w:p w14:paraId="6236A0D6" w14:textId="1534E9A6" w:rsidR="008231A7" w:rsidRPr="00EB12AD" w:rsidRDefault="008231A7" w:rsidP="00CA57EA">
      <w:pPr>
        <w:pStyle w:val="NormalnyWeb"/>
        <w:numPr>
          <w:ilvl w:val="0"/>
          <w:numId w:val="18"/>
        </w:num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EB12AD">
        <w:rPr>
          <w:rFonts w:ascii="Tahoma" w:hAnsi="Tahoma" w:cs="Tahoma"/>
          <w:sz w:val="18"/>
          <w:szCs w:val="18"/>
        </w:rPr>
        <w:t xml:space="preserve"> Odłączenie zasilacza całej matrycy LED od zasilania 230V ( symulacja uszkodzenia zasilacza matrycy LED )  weryfikacja czy kontroler wykryje takie zdarzenie , a następnie weryfikacja czy kontroler prześle informacje w formie raportu do systemu centralnego</w:t>
      </w:r>
    </w:p>
    <w:p w14:paraId="33F731E7" w14:textId="5017A931" w:rsidR="008231A7" w:rsidRPr="00EB12AD" w:rsidRDefault="008231A7" w:rsidP="00AD486A">
      <w:pPr>
        <w:pStyle w:val="NormalnyWeb"/>
        <w:numPr>
          <w:ilvl w:val="0"/>
          <w:numId w:val="18"/>
        </w:numPr>
        <w:spacing w:after="175" w:line="360" w:lineRule="auto"/>
        <w:jc w:val="both"/>
        <w:rPr>
          <w:rFonts w:ascii="Tahoma" w:hAnsi="Tahoma" w:cs="Tahoma"/>
          <w:sz w:val="18"/>
          <w:szCs w:val="18"/>
        </w:rPr>
      </w:pPr>
      <w:r w:rsidRPr="00EB12AD">
        <w:rPr>
          <w:rFonts w:ascii="Tahoma" w:hAnsi="Tahoma" w:cs="Tahoma"/>
          <w:sz w:val="18"/>
          <w:szCs w:val="18"/>
        </w:rPr>
        <w:t>Odłączenie z zasilania jednego lub kilku modułów LED ( symulacja uszkodzenia matrycy paneli LED )przy włączonym zasilaniu , a następnie weryfikacja czy kontroler wykryje usterkę i prześle informacje w formie raportu do systemu centralnego </w:t>
      </w:r>
    </w:p>
    <w:p w14:paraId="13CFA450" w14:textId="77777777" w:rsidR="00F116B5" w:rsidRPr="00EB12AD" w:rsidRDefault="00F116B5" w:rsidP="00CA57EA">
      <w:pPr>
        <w:pStyle w:val="Default"/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  <w:u w:val="single"/>
        </w:rPr>
      </w:pPr>
      <w:r w:rsidRPr="00EB12AD">
        <w:rPr>
          <w:rFonts w:ascii="Tahoma" w:hAnsi="Tahoma" w:cs="Tahoma"/>
          <w:color w:val="auto"/>
          <w:sz w:val="18"/>
          <w:szCs w:val="18"/>
          <w:u w:val="single"/>
        </w:rPr>
        <w:t>Warunkiem pozytywnej weryfikacji urządzenia na etapie 3 jest nieprzerwane przez minimum 25 dni prawidłowego działanie wszystkich elementów urządzenia wraz z jego pełną funkcjonalnością, w warunkach mieszanych ( zewnętrzne / wewnętrzne ).</w:t>
      </w:r>
    </w:p>
    <w:p w14:paraId="1FDF4690" w14:textId="3D28316D" w:rsidR="00F116B5" w:rsidRPr="00EB12AD" w:rsidRDefault="00F116B5" w:rsidP="00CA57EA">
      <w:pPr>
        <w:pStyle w:val="Default"/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  <w:u w:val="single"/>
        </w:rPr>
      </w:pPr>
      <w:r w:rsidRPr="00EB12AD">
        <w:rPr>
          <w:rFonts w:ascii="Tahoma" w:hAnsi="Tahoma" w:cs="Tahoma"/>
          <w:color w:val="auto"/>
          <w:sz w:val="18"/>
          <w:szCs w:val="18"/>
          <w:u w:val="single"/>
        </w:rPr>
        <w:t>Jakakolwiek awaria, nieprawidłowe działanie urządzenia w okresie  25 dni, skutkuje przerwaniem testów o czym Dostawca urządzenia zostanie poinformowany</w:t>
      </w:r>
      <w:r w:rsidR="00CA57EA" w:rsidRPr="00EB12AD">
        <w:rPr>
          <w:rFonts w:ascii="Tahoma" w:hAnsi="Tahoma" w:cs="Tahoma"/>
          <w:color w:val="auto"/>
          <w:sz w:val="18"/>
          <w:szCs w:val="18"/>
          <w:u w:val="single"/>
        </w:rPr>
        <w:t>,</w:t>
      </w:r>
      <w:r w:rsidRPr="00EB12AD">
        <w:rPr>
          <w:rFonts w:ascii="Tahoma" w:hAnsi="Tahoma" w:cs="Tahoma"/>
          <w:color w:val="auto"/>
          <w:sz w:val="18"/>
          <w:szCs w:val="18"/>
          <w:u w:val="single"/>
        </w:rPr>
        <w:t xml:space="preserve">  co oznacza niespełnienie warunków certyfikacji. </w:t>
      </w:r>
      <w:r w:rsidR="00CA57EA" w:rsidRPr="00EB12AD">
        <w:rPr>
          <w:rFonts w:ascii="Tahoma" w:hAnsi="Tahoma" w:cs="Tahoma"/>
          <w:color w:val="auto"/>
          <w:sz w:val="18"/>
          <w:szCs w:val="18"/>
          <w:u w:val="single"/>
        </w:rPr>
        <w:br/>
      </w:r>
      <w:r w:rsidRPr="00EB12AD">
        <w:rPr>
          <w:rFonts w:ascii="Tahoma" w:hAnsi="Tahoma" w:cs="Tahoma"/>
          <w:color w:val="auto"/>
          <w:sz w:val="18"/>
          <w:szCs w:val="18"/>
          <w:u w:val="single"/>
        </w:rPr>
        <w:t xml:space="preserve">Wykonawca po dokonaniu modyfikacji urządzenia, oraz opłaceniu badań z etapu 3, zakładając iż nie zostanie wymieniony żaden z elementów o których mowa w etapie 1 i 2,  może rozpocząć ponownie procedurę certyfikacyjną   </w:t>
      </w:r>
    </w:p>
    <w:p w14:paraId="36A4C589" w14:textId="77777777" w:rsidR="00F93A9A" w:rsidRPr="00EB12AD" w:rsidRDefault="00F93A9A" w:rsidP="00CA57EA">
      <w:pPr>
        <w:pStyle w:val="Default"/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  <w:u w:val="single"/>
        </w:rPr>
      </w:pPr>
      <w:r w:rsidRPr="00EB12AD">
        <w:rPr>
          <w:rFonts w:ascii="Tahoma" w:hAnsi="Tahoma" w:cs="Tahoma"/>
          <w:color w:val="auto"/>
          <w:sz w:val="18"/>
          <w:szCs w:val="18"/>
          <w:u w:val="single"/>
        </w:rPr>
        <w:t>Urządzenia danego typu podlegającego certyfikacji musza przejść pozytywnie testy funkcjonalne aby uzyskać certyfikat zgodności z wymaganiami SDIP 2</w:t>
      </w:r>
    </w:p>
    <w:p w14:paraId="683F14E9" w14:textId="3A050501" w:rsidR="00F116B5" w:rsidRPr="00EB12AD" w:rsidRDefault="00F116B5" w:rsidP="00CA57EA">
      <w:pPr>
        <w:pStyle w:val="Default"/>
        <w:spacing w:after="175" w:line="360" w:lineRule="auto"/>
        <w:jc w:val="both"/>
        <w:rPr>
          <w:rFonts w:ascii="Tahoma" w:hAnsi="Tahoma" w:cs="Tahoma"/>
          <w:color w:val="auto"/>
          <w:sz w:val="18"/>
          <w:szCs w:val="18"/>
        </w:rPr>
      </w:pPr>
      <w:r w:rsidRPr="00EB12AD">
        <w:rPr>
          <w:rFonts w:ascii="Tahoma" w:hAnsi="Tahoma" w:cs="Tahoma"/>
          <w:color w:val="auto"/>
          <w:sz w:val="18"/>
          <w:szCs w:val="18"/>
        </w:rPr>
        <w:t xml:space="preserve">Prawidłowo przygotowane urządzenie do certyfikacji powinno zostać zweryfikowane ( etap 1 , etap 2 , etap 3 ) </w:t>
      </w:r>
      <w:r w:rsidR="001272BF" w:rsidRPr="00EB12AD">
        <w:rPr>
          <w:rFonts w:ascii="Tahoma" w:hAnsi="Tahoma" w:cs="Tahoma"/>
          <w:color w:val="auto"/>
          <w:sz w:val="18"/>
          <w:szCs w:val="18"/>
        </w:rPr>
        <w:t>w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 okresie </w:t>
      </w:r>
      <w:r w:rsidR="001272BF" w:rsidRPr="00EB12AD">
        <w:rPr>
          <w:rFonts w:ascii="Tahoma" w:hAnsi="Tahoma" w:cs="Tahoma"/>
          <w:color w:val="auto"/>
          <w:sz w:val="18"/>
          <w:szCs w:val="18"/>
        </w:rPr>
        <w:t xml:space="preserve">około 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60 dni, od </w:t>
      </w:r>
      <w:r w:rsidR="001272BF" w:rsidRPr="00EB12AD">
        <w:rPr>
          <w:rFonts w:ascii="Tahoma" w:hAnsi="Tahoma" w:cs="Tahoma"/>
          <w:color w:val="auto"/>
          <w:sz w:val="18"/>
          <w:szCs w:val="18"/>
        </w:rPr>
        <w:t xml:space="preserve">dnia </w:t>
      </w:r>
      <w:r w:rsidRPr="00EB12AD">
        <w:rPr>
          <w:rFonts w:ascii="Tahoma" w:hAnsi="Tahoma" w:cs="Tahoma"/>
          <w:color w:val="auto"/>
          <w:sz w:val="18"/>
          <w:szCs w:val="18"/>
        </w:rPr>
        <w:t>przekazania pełnej dokumentacji</w:t>
      </w:r>
      <w:r w:rsidR="001272BF" w:rsidRPr="00EB12AD">
        <w:rPr>
          <w:rFonts w:ascii="Tahoma" w:hAnsi="Tahoma" w:cs="Tahoma"/>
          <w:color w:val="auto"/>
          <w:sz w:val="18"/>
          <w:szCs w:val="18"/>
        </w:rPr>
        <w:t>, urządzenia</w:t>
      </w:r>
      <w:r w:rsidRPr="00EB12AD">
        <w:rPr>
          <w:rFonts w:ascii="Tahoma" w:hAnsi="Tahoma" w:cs="Tahoma"/>
          <w:color w:val="auto"/>
          <w:sz w:val="18"/>
          <w:szCs w:val="18"/>
        </w:rPr>
        <w:t xml:space="preserve"> i opłaceniu procesu certyfikacji.  </w:t>
      </w:r>
    </w:p>
    <w:sectPr w:rsidR="00F116B5" w:rsidRPr="00EB12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226D"/>
    <w:multiLevelType w:val="hybridMultilevel"/>
    <w:tmpl w:val="E27674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44120"/>
    <w:multiLevelType w:val="multilevel"/>
    <w:tmpl w:val="686698A6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spacing w:val="-2"/>
        <w:sz w:val="22"/>
        <w:szCs w:val="22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ascii="Verdana" w:hAnsi="Verdana" w:cs="Verdana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2385" w:hanging="360"/>
      </w:pPr>
    </w:lvl>
    <w:lvl w:ilvl="3">
      <w:numFmt w:val="bullet"/>
      <w:lvlText w:val="•"/>
      <w:lvlJc w:val="left"/>
      <w:pPr>
        <w:ind w:left="3343" w:hanging="360"/>
      </w:pPr>
    </w:lvl>
    <w:lvl w:ilvl="4">
      <w:numFmt w:val="bullet"/>
      <w:lvlText w:val="•"/>
      <w:lvlJc w:val="left"/>
      <w:pPr>
        <w:ind w:left="4300" w:hanging="360"/>
      </w:pPr>
    </w:lvl>
    <w:lvl w:ilvl="5">
      <w:numFmt w:val="bullet"/>
      <w:lvlText w:val="•"/>
      <w:lvlJc w:val="left"/>
      <w:pPr>
        <w:ind w:left="5257" w:hanging="360"/>
      </w:pPr>
    </w:lvl>
    <w:lvl w:ilvl="6">
      <w:numFmt w:val="bullet"/>
      <w:lvlText w:val="•"/>
      <w:lvlJc w:val="left"/>
      <w:pPr>
        <w:ind w:left="6214" w:hanging="360"/>
      </w:pPr>
    </w:lvl>
    <w:lvl w:ilvl="7">
      <w:numFmt w:val="bullet"/>
      <w:lvlText w:val="•"/>
      <w:lvlJc w:val="left"/>
      <w:pPr>
        <w:ind w:left="7172" w:hanging="360"/>
      </w:pPr>
    </w:lvl>
    <w:lvl w:ilvl="8">
      <w:numFmt w:val="bullet"/>
      <w:lvlText w:val="•"/>
      <w:lvlJc w:val="left"/>
      <w:pPr>
        <w:ind w:left="8129" w:hanging="360"/>
      </w:pPr>
    </w:lvl>
  </w:abstractNum>
  <w:abstractNum w:abstractNumId="2" w15:restartNumberingAfterBreak="0">
    <w:nsid w:val="05D97D20"/>
    <w:multiLevelType w:val="multilevel"/>
    <w:tmpl w:val="8D0C9B94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spacing w:val="-2"/>
        <w:sz w:val="22"/>
        <w:szCs w:val="22"/>
      </w:rPr>
    </w:lvl>
    <w:lvl w:ilvl="1">
      <w:start w:val="1"/>
      <w:numFmt w:val="lowerLetter"/>
      <w:lvlText w:val="%2."/>
      <w:lvlJc w:val="left"/>
      <w:pPr>
        <w:ind w:left="1081" w:hanging="361"/>
      </w:pPr>
      <w:rPr>
        <w:rFonts w:ascii="Verdana" w:hAnsi="Verdana" w:cs="Verdana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1996" w:hanging="361"/>
      </w:pPr>
    </w:lvl>
    <w:lvl w:ilvl="3">
      <w:numFmt w:val="bullet"/>
      <w:lvlText w:val="•"/>
      <w:lvlJc w:val="left"/>
      <w:pPr>
        <w:ind w:left="2912" w:hanging="361"/>
      </w:pPr>
    </w:lvl>
    <w:lvl w:ilvl="4">
      <w:numFmt w:val="bullet"/>
      <w:lvlText w:val="•"/>
      <w:lvlJc w:val="left"/>
      <w:pPr>
        <w:ind w:left="3828" w:hanging="361"/>
      </w:pPr>
    </w:lvl>
    <w:lvl w:ilvl="5">
      <w:numFmt w:val="bullet"/>
      <w:lvlText w:val="•"/>
      <w:lvlJc w:val="left"/>
      <w:pPr>
        <w:ind w:left="4744" w:hanging="361"/>
      </w:pPr>
    </w:lvl>
    <w:lvl w:ilvl="6">
      <w:numFmt w:val="bullet"/>
      <w:lvlText w:val="•"/>
      <w:lvlJc w:val="left"/>
      <w:pPr>
        <w:ind w:left="5660" w:hanging="361"/>
      </w:pPr>
    </w:lvl>
    <w:lvl w:ilvl="7">
      <w:numFmt w:val="bullet"/>
      <w:lvlText w:val="•"/>
      <w:lvlJc w:val="left"/>
      <w:pPr>
        <w:ind w:left="6576" w:hanging="361"/>
      </w:pPr>
    </w:lvl>
    <w:lvl w:ilvl="8">
      <w:numFmt w:val="bullet"/>
      <w:lvlText w:val="•"/>
      <w:lvlJc w:val="left"/>
      <w:pPr>
        <w:ind w:left="7492" w:hanging="361"/>
      </w:pPr>
    </w:lvl>
  </w:abstractNum>
  <w:abstractNum w:abstractNumId="3" w15:restartNumberingAfterBreak="0">
    <w:nsid w:val="066574CA"/>
    <w:multiLevelType w:val="multilevel"/>
    <w:tmpl w:val="81EEE57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800" w:hanging="144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 w15:restartNumberingAfterBreak="0">
    <w:nsid w:val="130B4BDB"/>
    <w:multiLevelType w:val="hybridMultilevel"/>
    <w:tmpl w:val="930A8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E19C1"/>
    <w:multiLevelType w:val="hybridMultilevel"/>
    <w:tmpl w:val="EEA48D60"/>
    <w:lvl w:ilvl="0" w:tplc="5CB87F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C7B34"/>
    <w:multiLevelType w:val="multilevel"/>
    <w:tmpl w:val="9B42B762"/>
    <w:lvl w:ilvl="0">
      <w:start w:val="1"/>
      <w:numFmt w:val="lowerLetter"/>
      <w:lvlText w:val="%1."/>
      <w:lvlJc w:val="left"/>
      <w:pPr>
        <w:ind w:left="1080" w:hanging="360"/>
      </w:pPr>
      <w:rPr>
        <w:b w:val="0"/>
        <w:bCs w:val="0"/>
        <w:spacing w:val="-2"/>
        <w:sz w:val="22"/>
        <w:szCs w:val="22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ascii="Verdana" w:hAnsi="Verdana" w:cs="Verdana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2385" w:hanging="360"/>
      </w:pPr>
    </w:lvl>
    <w:lvl w:ilvl="3">
      <w:numFmt w:val="bullet"/>
      <w:lvlText w:val="•"/>
      <w:lvlJc w:val="left"/>
      <w:pPr>
        <w:ind w:left="3343" w:hanging="360"/>
      </w:pPr>
    </w:lvl>
    <w:lvl w:ilvl="4">
      <w:numFmt w:val="bullet"/>
      <w:lvlText w:val="•"/>
      <w:lvlJc w:val="left"/>
      <w:pPr>
        <w:ind w:left="4300" w:hanging="360"/>
      </w:pPr>
    </w:lvl>
    <w:lvl w:ilvl="5">
      <w:numFmt w:val="bullet"/>
      <w:lvlText w:val="•"/>
      <w:lvlJc w:val="left"/>
      <w:pPr>
        <w:ind w:left="5257" w:hanging="360"/>
      </w:pPr>
    </w:lvl>
    <w:lvl w:ilvl="6">
      <w:numFmt w:val="bullet"/>
      <w:lvlText w:val="•"/>
      <w:lvlJc w:val="left"/>
      <w:pPr>
        <w:ind w:left="6214" w:hanging="360"/>
      </w:pPr>
    </w:lvl>
    <w:lvl w:ilvl="7">
      <w:numFmt w:val="bullet"/>
      <w:lvlText w:val="•"/>
      <w:lvlJc w:val="left"/>
      <w:pPr>
        <w:ind w:left="7172" w:hanging="360"/>
      </w:pPr>
    </w:lvl>
    <w:lvl w:ilvl="8">
      <w:numFmt w:val="bullet"/>
      <w:lvlText w:val="•"/>
      <w:lvlJc w:val="left"/>
      <w:pPr>
        <w:ind w:left="8129" w:hanging="360"/>
      </w:pPr>
    </w:lvl>
  </w:abstractNum>
  <w:abstractNum w:abstractNumId="7" w15:restartNumberingAfterBreak="0">
    <w:nsid w:val="293B07D6"/>
    <w:multiLevelType w:val="multilevel"/>
    <w:tmpl w:val="FD7646B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spacing w:val="-2"/>
        <w:sz w:val="22"/>
        <w:szCs w:val="22"/>
      </w:rPr>
    </w:lvl>
    <w:lvl w:ilvl="1">
      <w:start w:val="1"/>
      <w:numFmt w:val="lowerLetter"/>
      <w:lvlText w:val="%2."/>
      <w:lvlJc w:val="left"/>
      <w:pPr>
        <w:ind w:left="1081" w:hanging="361"/>
      </w:pPr>
      <w:rPr>
        <w:rFonts w:ascii="Verdana" w:hAnsi="Verdana" w:cs="Verdana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1996" w:hanging="361"/>
      </w:pPr>
    </w:lvl>
    <w:lvl w:ilvl="3">
      <w:numFmt w:val="bullet"/>
      <w:lvlText w:val="•"/>
      <w:lvlJc w:val="left"/>
      <w:pPr>
        <w:ind w:left="2912" w:hanging="361"/>
      </w:pPr>
    </w:lvl>
    <w:lvl w:ilvl="4">
      <w:numFmt w:val="bullet"/>
      <w:lvlText w:val="•"/>
      <w:lvlJc w:val="left"/>
      <w:pPr>
        <w:ind w:left="3828" w:hanging="361"/>
      </w:pPr>
    </w:lvl>
    <w:lvl w:ilvl="5">
      <w:numFmt w:val="bullet"/>
      <w:lvlText w:val="•"/>
      <w:lvlJc w:val="left"/>
      <w:pPr>
        <w:ind w:left="4744" w:hanging="361"/>
      </w:pPr>
    </w:lvl>
    <w:lvl w:ilvl="6">
      <w:numFmt w:val="bullet"/>
      <w:lvlText w:val="•"/>
      <w:lvlJc w:val="left"/>
      <w:pPr>
        <w:ind w:left="5660" w:hanging="361"/>
      </w:pPr>
    </w:lvl>
    <w:lvl w:ilvl="7">
      <w:numFmt w:val="bullet"/>
      <w:lvlText w:val="•"/>
      <w:lvlJc w:val="left"/>
      <w:pPr>
        <w:ind w:left="6576" w:hanging="361"/>
      </w:pPr>
    </w:lvl>
    <w:lvl w:ilvl="8">
      <w:numFmt w:val="bullet"/>
      <w:lvlText w:val="•"/>
      <w:lvlJc w:val="left"/>
      <w:pPr>
        <w:ind w:left="7492" w:hanging="361"/>
      </w:pPr>
    </w:lvl>
  </w:abstractNum>
  <w:abstractNum w:abstractNumId="8" w15:restartNumberingAfterBreak="0">
    <w:nsid w:val="2A117E27"/>
    <w:multiLevelType w:val="multilevel"/>
    <w:tmpl w:val="002622D4"/>
    <w:lvl w:ilvl="0">
      <w:start w:val="1"/>
      <w:numFmt w:val="decimal"/>
      <w:lvlText w:val="%1."/>
      <w:lvlJc w:val="left"/>
      <w:pPr>
        <w:ind w:left="1576" w:hanging="360"/>
      </w:pPr>
      <w:rPr>
        <w:rFonts w:ascii="Verdana" w:hAnsi="Verdana" w:cs="Verdana"/>
        <w:b w:val="0"/>
        <w:bCs w:val="0"/>
        <w:spacing w:val="-2"/>
        <w:sz w:val="22"/>
        <w:szCs w:val="22"/>
      </w:rPr>
    </w:lvl>
    <w:lvl w:ilvl="1">
      <w:start w:val="1"/>
      <w:numFmt w:val="lowerLetter"/>
      <w:lvlText w:val="%2."/>
      <w:lvlJc w:val="left"/>
      <w:pPr>
        <w:ind w:left="1924" w:hanging="360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2881" w:hanging="360"/>
      </w:pPr>
    </w:lvl>
    <w:lvl w:ilvl="3">
      <w:numFmt w:val="bullet"/>
      <w:lvlText w:val="•"/>
      <w:lvlJc w:val="left"/>
      <w:pPr>
        <w:ind w:left="3839" w:hanging="360"/>
      </w:pPr>
    </w:lvl>
    <w:lvl w:ilvl="4">
      <w:numFmt w:val="bullet"/>
      <w:lvlText w:val="•"/>
      <w:lvlJc w:val="left"/>
      <w:pPr>
        <w:ind w:left="4796" w:hanging="360"/>
      </w:pPr>
    </w:lvl>
    <w:lvl w:ilvl="5">
      <w:numFmt w:val="bullet"/>
      <w:lvlText w:val="•"/>
      <w:lvlJc w:val="left"/>
      <w:pPr>
        <w:ind w:left="5753" w:hanging="360"/>
      </w:pPr>
    </w:lvl>
    <w:lvl w:ilvl="6">
      <w:numFmt w:val="bullet"/>
      <w:lvlText w:val="•"/>
      <w:lvlJc w:val="left"/>
      <w:pPr>
        <w:ind w:left="6710" w:hanging="360"/>
      </w:pPr>
    </w:lvl>
    <w:lvl w:ilvl="7">
      <w:numFmt w:val="bullet"/>
      <w:lvlText w:val="•"/>
      <w:lvlJc w:val="left"/>
      <w:pPr>
        <w:ind w:left="7668" w:hanging="360"/>
      </w:pPr>
    </w:lvl>
    <w:lvl w:ilvl="8">
      <w:numFmt w:val="bullet"/>
      <w:lvlText w:val="•"/>
      <w:lvlJc w:val="left"/>
      <w:pPr>
        <w:ind w:left="8625" w:hanging="360"/>
      </w:pPr>
    </w:lvl>
  </w:abstractNum>
  <w:abstractNum w:abstractNumId="9" w15:restartNumberingAfterBreak="0">
    <w:nsid w:val="2D41616D"/>
    <w:multiLevelType w:val="hybridMultilevel"/>
    <w:tmpl w:val="D8B674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DE03374"/>
    <w:multiLevelType w:val="hybridMultilevel"/>
    <w:tmpl w:val="738EA8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9723BA"/>
    <w:multiLevelType w:val="hybridMultilevel"/>
    <w:tmpl w:val="A43E6F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4B24E22"/>
    <w:multiLevelType w:val="multilevel"/>
    <w:tmpl w:val="5AAE5B4C"/>
    <w:lvl w:ilvl="0">
      <w:start w:val="1"/>
      <w:numFmt w:val="decimal"/>
      <w:lvlText w:val="%1."/>
      <w:lvlJc w:val="left"/>
      <w:pPr>
        <w:ind w:left="1576" w:hanging="360"/>
      </w:pPr>
      <w:rPr>
        <w:rFonts w:ascii="Verdana" w:hAnsi="Verdana" w:cs="Verdana" w:hint="default"/>
        <w:b w:val="0"/>
        <w:bCs w:val="0"/>
        <w:spacing w:val="-2"/>
        <w:sz w:val="22"/>
        <w:szCs w:val="22"/>
      </w:rPr>
    </w:lvl>
    <w:lvl w:ilvl="1">
      <w:start w:val="1"/>
      <w:numFmt w:val="lowerLetter"/>
      <w:lvlText w:val="%2."/>
      <w:lvlJc w:val="left"/>
      <w:pPr>
        <w:ind w:left="1924" w:hanging="360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2881" w:hanging="360"/>
      </w:pPr>
    </w:lvl>
    <w:lvl w:ilvl="3">
      <w:numFmt w:val="bullet"/>
      <w:lvlText w:val="•"/>
      <w:lvlJc w:val="left"/>
      <w:pPr>
        <w:ind w:left="3839" w:hanging="360"/>
      </w:pPr>
    </w:lvl>
    <w:lvl w:ilvl="4">
      <w:numFmt w:val="bullet"/>
      <w:lvlText w:val="•"/>
      <w:lvlJc w:val="left"/>
      <w:pPr>
        <w:ind w:left="4796" w:hanging="360"/>
      </w:pPr>
    </w:lvl>
    <w:lvl w:ilvl="5">
      <w:numFmt w:val="bullet"/>
      <w:lvlText w:val="•"/>
      <w:lvlJc w:val="left"/>
      <w:pPr>
        <w:ind w:left="5753" w:hanging="360"/>
      </w:pPr>
    </w:lvl>
    <w:lvl w:ilvl="6">
      <w:numFmt w:val="bullet"/>
      <w:lvlText w:val="•"/>
      <w:lvlJc w:val="left"/>
      <w:pPr>
        <w:ind w:left="6710" w:hanging="360"/>
      </w:pPr>
    </w:lvl>
    <w:lvl w:ilvl="7">
      <w:numFmt w:val="bullet"/>
      <w:lvlText w:val="•"/>
      <w:lvlJc w:val="left"/>
      <w:pPr>
        <w:ind w:left="7668" w:hanging="360"/>
      </w:pPr>
    </w:lvl>
    <w:lvl w:ilvl="8">
      <w:numFmt w:val="bullet"/>
      <w:lvlText w:val="•"/>
      <w:lvlJc w:val="left"/>
      <w:pPr>
        <w:ind w:left="8625" w:hanging="360"/>
      </w:pPr>
    </w:lvl>
  </w:abstractNum>
  <w:abstractNum w:abstractNumId="13" w15:restartNumberingAfterBreak="0">
    <w:nsid w:val="3D081F3C"/>
    <w:multiLevelType w:val="multilevel"/>
    <w:tmpl w:val="A4C23D4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spacing w:val="-2"/>
        <w:sz w:val="22"/>
        <w:szCs w:val="22"/>
      </w:rPr>
    </w:lvl>
    <w:lvl w:ilvl="1">
      <w:start w:val="1"/>
      <w:numFmt w:val="lowerLetter"/>
      <w:lvlText w:val="%2."/>
      <w:lvlJc w:val="left"/>
      <w:pPr>
        <w:ind w:left="1081" w:hanging="361"/>
      </w:pPr>
      <w:rPr>
        <w:rFonts w:ascii="Verdana" w:hAnsi="Verdana" w:cs="Verdana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1996" w:hanging="361"/>
      </w:pPr>
    </w:lvl>
    <w:lvl w:ilvl="3">
      <w:numFmt w:val="bullet"/>
      <w:lvlText w:val="•"/>
      <w:lvlJc w:val="left"/>
      <w:pPr>
        <w:ind w:left="2912" w:hanging="361"/>
      </w:pPr>
    </w:lvl>
    <w:lvl w:ilvl="4">
      <w:numFmt w:val="bullet"/>
      <w:lvlText w:val="•"/>
      <w:lvlJc w:val="left"/>
      <w:pPr>
        <w:ind w:left="3828" w:hanging="361"/>
      </w:pPr>
    </w:lvl>
    <w:lvl w:ilvl="5">
      <w:numFmt w:val="bullet"/>
      <w:lvlText w:val="•"/>
      <w:lvlJc w:val="left"/>
      <w:pPr>
        <w:ind w:left="4744" w:hanging="361"/>
      </w:pPr>
    </w:lvl>
    <w:lvl w:ilvl="6">
      <w:numFmt w:val="bullet"/>
      <w:lvlText w:val="•"/>
      <w:lvlJc w:val="left"/>
      <w:pPr>
        <w:ind w:left="5660" w:hanging="361"/>
      </w:pPr>
    </w:lvl>
    <w:lvl w:ilvl="7">
      <w:numFmt w:val="bullet"/>
      <w:lvlText w:val="•"/>
      <w:lvlJc w:val="left"/>
      <w:pPr>
        <w:ind w:left="6576" w:hanging="361"/>
      </w:pPr>
    </w:lvl>
    <w:lvl w:ilvl="8">
      <w:numFmt w:val="bullet"/>
      <w:lvlText w:val="•"/>
      <w:lvlJc w:val="left"/>
      <w:pPr>
        <w:ind w:left="7492" w:hanging="361"/>
      </w:pPr>
    </w:lvl>
  </w:abstractNum>
  <w:abstractNum w:abstractNumId="14" w15:restartNumberingAfterBreak="0">
    <w:nsid w:val="45FB6B51"/>
    <w:multiLevelType w:val="hybridMultilevel"/>
    <w:tmpl w:val="36027B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DA625A"/>
    <w:multiLevelType w:val="hybridMultilevel"/>
    <w:tmpl w:val="C0728FC6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 w15:restartNumberingAfterBreak="0">
    <w:nsid w:val="4F2F0C27"/>
    <w:multiLevelType w:val="multilevel"/>
    <w:tmpl w:val="BB089892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spacing w:val="-2"/>
        <w:sz w:val="22"/>
        <w:szCs w:val="22"/>
      </w:rPr>
    </w:lvl>
    <w:lvl w:ilvl="1">
      <w:start w:val="1"/>
      <w:numFmt w:val="lowerLetter"/>
      <w:lvlText w:val="%2."/>
      <w:lvlJc w:val="left"/>
      <w:pPr>
        <w:ind w:left="1081" w:hanging="361"/>
      </w:pPr>
      <w:rPr>
        <w:rFonts w:ascii="Verdana" w:hAnsi="Verdana" w:cs="Verdana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1996" w:hanging="361"/>
      </w:pPr>
    </w:lvl>
    <w:lvl w:ilvl="3">
      <w:numFmt w:val="bullet"/>
      <w:lvlText w:val="•"/>
      <w:lvlJc w:val="left"/>
      <w:pPr>
        <w:ind w:left="2912" w:hanging="361"/>
      </w:pPr>
    </w:lvl>
    <w:lvl w:ilvl="4">
      <w:numFmt w:val="bullet"/>
      <w:lvlText w:val="•"/>
      <w:lvlJc w:val="left"/>
      <w:pPr>
        <w:ind w:left="3828" w:hanging="361"/>
      </w:pPr>
    </w:lvl>
    <w:lvl w:ilvl="5">
      <w:numFmt w:val="bullet"/>
      <w:lvlText w:val="•"/>
      <w:lvlJc w:val="left"/>
      <w:pPr>
        <w:ind w:left="4744" w:hanging="361"/>
      </w:pPr>
    </w:lvl>
    <w:lvl w:ilvl="6">
      <w:numFmt w:val="bullet"/>
      <w:lvlText w:val="•"/>
      <w:lvlJc w:val="left"/>
      <w:pPr>
        <w:ind w:left="5660" w:hanging="361"/>
      </w:pPr>
    </w:lvl>
    <w:lvl w:ilvl="7">
      <w:numFmt w:val="bullet"/>
      <w:lvlText w:val="•"/>
      <w:lvlJc w:val="left"/>
      <w:pPr>
        <w:ind w:left="6576" w:hanging="361"/>
      </w:pPr>
    </w:lvl>
    <w:lvl w:ilvl="8">
      <w:numFmt w:val="bullet"/>
      <w:lvlText w:val="•"/>
      <w:lvlJc w:val="left"/>
      <w:pPr>
        <w:ind w:left="7492" w:hanging="361"/>
      </w:pPr>
    </w:lvl>
  </w:abstractNum>
  <w:abstractNum w:abstractNumId="17" w15:restartNumberingAfterBreak="0">
    <w:nsid w:val="62563E2C"/>
    <w:multiLevelType w:val="hybridMultilevel"/>
    <w:tmpl w:val="BAF00B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433426E"/>
    <w:multiLevelType w:val="hybridMultilevel"/>
    <w:tmpl w:val="952E705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6D035626"/>
    <w:multiLevelType w:val="hybridMultilevel"/>
    <w:tmpl w:val="E27674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493CBB"/>
    <w:multiLevelType w:val="hybridMultilevel"/>
    <w:tmpl w:val="29562E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1F10BF3"/>
    <w:multiLevelType w:val="multilevel"/>
    <w:tmpl w:val="000008EF"/>
    <w:lvl w:ilvl="0">
      <w:start w:val="1"/>
      <w:numFmt w:val="decimal"/>
      <w:lvlText w:val="%1."/>
      <w:lvlJc w:val="left"/>
      <w:pPr>
        <w:ind w:left="1576" w:hanging="360"/>
      </w:pPr>
      <w:rPr>
        <w:rFonts w:ascii="Verdana" w:hAnsi="Verdana" w:cs="Verdana" w:hint="default"/>
        <w:b w:val="0"/>
        <w:bCs w:val="0"/>
        <w:spacing w:val="-2"/>
        <w:sz w:val="22"/>
        <w:szCs w:val="22"/>
      </w:rPr>
    </w:lvl>
    <w:lvl w:ilvl="1">
      <w:numFmt w:val="bullet"/>
      <w:lvlText w:val="•"/>
      <w:lvlJc w:val="left"/>
      <w:pPr>
        <w:ind w:left="2472" w:hanging="360"/>
      </w:pPr>
      <w:rPr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3369" w:hanging="360"/>
      </w:pPr>
    </w:lvl>
    <w:lvl w:ilvl="3">
      <w:numFmt w:val="bullet"/>
      <w:lvlText w:val="•"/>
      <w:lvlJc w:val="left"/>
      <w:pPr>
        <w:ind w:left="4265" w:hanging="360"/>
      </w:pPr>
    </w:lvl>
    <w:lvl w:ilvl="4">
      <w:numFmt w:val="bullet"/>
      <w:lvlText w:val="•"/>
      <w:lvlJc w:val="left"/>
      <w:pPr>
        <w:ind w:left="5161" w:hanging="360"/>
      </w:pPr>
    </w:lvl>
    <w:lvl w:ilvl="5">
      <w:numFmt w:val="bullet"/>
      <w:lvlText w:val="•"/>
      <w:lvlJc w:val="left"/>
      <w:pPr>
        <w:ind w:left="6058" w:hanging="360"/>
      </w:pPr>
    </w:lvl>
    <w:lvl w:ilvl="6">
      <w:numFmt w:val="bullet"/>
      <w:lvlText w:val="•"/>
      <w:lvlJc w:val="left"/>
      <w:pPr>
        <w:ind w:left="6954" w:hanging="360"/>
      </w:pPr>
    </w:lvl>
    <w:lvl w:ilvl="7">
      <w:numFmt w:val="bullet"/>
      <w:lvlText w:val="•"/>
      <w:lvlJc w:val="left"/>
      <w:pPr>
        <w:ind w:left="7850" w:hanging="360"/>
      </w:pPr>
    </w:lvl>
    <w:lvl w:ilvl="8">
      <w:numFmt w:val="bullet"/>
      <w:lvlText w:val="•"/>
      <w:lvlJc w:val="left"/>
      <w:pPr>
        <w:ind w:left="8747" w:hanging="360"/>
      </w:pPr>
    </w:lvl>
  </w:abstractNum>
  <w:abstractNum w:abstractNumId="22" w15:restartNumberingAfterBreak="0">
    <w:nsid w:val="72E51BA2"/>
    <w:multiLevelType w:val="hybridMultilevel"/>
    <w:tmpl w:val="B60EB7D6"/>
    <w:lvl w:ilvl="0" w:tplc="098A371E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D9316A"/>
    <w:multiLevelType w:val="multilevel"/>
    <w:tmpl w:val="3CB8B374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 w:val="0"/>
        <w:bCs w:val="0"/>
        <w:spacing w:val="-2"/>
        <w:sz w:val="22"/>
        <w:szCs w:val="22"/>
      </w:rPr>
    </w:lvl>
    <w:lvl w:ilvl="1">
      <w:start w:val="1"/>
      <w:numFmt w:val="lowerLetter"/>
      <w:lvlText w:val="%2."/>
      <w:lvlJc w:val="left"/>
      <w:pPr>
        <w:ind w:left="1081" w:hanging="361"/>
      </w:pPr>
      <w:rPr>
        <w:rFonts w:ascii="Verdana" w:hAnsi="Verdana" w:cs="Verdana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  <w:pPr>
        <w:ind w:left="1996" w:hanging="361"/>
      </w:pPr>
    </w:lvl>
    <w:lvl w:ilvl="3">
      <w:numFmt w:val="bullet"/>
      <w:lvlText w:val="•"/>
      <w:lvlJc w:val="left"/>
      <w:pPr>
        <w:ind w:left="2912" w:hanging="361"/>
      </w:pPr>
    </w:lvl>
    <w:lvl w:ilvl="4">
      <w:numFmt w:val="bullet"/>
      <w:lvlText w:val="•"/>
      <w:lvlJc w:val="left"/>
      <w:pPr>
        <w:ind w:left="3828" w:hanging="361"/>
      </w:pPr>
    </w:lvl>
    <w:lvl w:ilvl="5">
      <w:numFmt w:val="bullet"/>
      <w:lvlText w:val="•"/>
      <w:lvlJc w:val="left"/>
      <w:pPr>
        <w:ind w:left="4744" w:hanging="361"/>
      </w:pPr>
    </w:lvl>
    <w:lvl w:ilvl="6">
      <w:numFmt w:val="bullet"/>
      <w:lvlText w:val="•"/>
      <w:lvlJc w:val="left"/>
      <w:pPr>
        <w:ind w:left="5660" w:hanging="361"/>
      </w:pPr>
    </w:lvl>
    <w:lvl w:ilvl="7">
      <w:numFmt w:val="bullet"/>
      <w:lvlText w:val="•"/>
      <w:lvlJc w:val="left"/>
      <w:pPr>
        <w:ind w:left="6576" w:hanging="361"/>
      </w:pPr>
    </w:lvl>
    <w:lvl w:ilvl="8">
      <w:numFmt w:val="bullet"/>
      <w:lvlText w:val="•"/>
      <w:lvlJc w:val="left"/>
      <w:pPr>
        <w:ind w:left="7492" w:hanging="361"/>
      </w:pPr>
    </w:lvl>
  </w:abstractNum>
  <w:abstractNum w:abstractNumId="24" w15:restartNumberingAfterBreak="0">
    <w:nsid w:val="7C744AAD"/>
    <w:multiLevelType w:val="hybridMultilevel"/>
    <w:tmpl w:val="464AD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F4BCB"/>
    <w:multiLevelType w:val="hybridMultilevel"/>
    <w:tmpl w:val="03BA51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9028362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38208294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913514117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 w16cid:durableId="211323419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0758548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827290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409081696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693774595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21283515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162906">
    <w:abstractNumId w:val="22"/>
    <w:lvlOverride w:ilvl="0">
      <w:lvl w:ilvl="0" w:tplc="098A371E">
        <w:start w:val="1"/>
        <w:numFmt w:val="decimal"/>
        <w:lvlText w:val="%1."/>
        <w:lvlJc w:val="left"/>
        <w:pPr>
          <w:tabs>
            <w:tab w:val="num" w:pos="1134"/>
          </w:tabs>
          <w:ind w:left="1134" w:hanging="567"/>
        </w:pPr>
      </w:lvl>
    </w:lvlOverride>
    <w:lvlOverride w:ilvl="1">
      <w:lvl w:ilvl="1" w:tplc="04150019">
        <w:start w:val="1"/>
        <w:numFmt w:val="decimal"/>
        <w:lvlText w:val="%2."/>
        <w:lvlJc w:val="left"/>
        <w:pPr>
          <w:ind w:left="1440" w:hanging="360"/>
        </w:pPr>
      </w:lvl>
    </w:lvlOverride>
    <w:lvlOverride w:ilvl="2">
      <w:lvl w:ilvl="2" w:tplc="0415001B">
        <w:start w:val="1"/>
        <w:numFmt w:val="decimal"/>
        <w:lvlText w:val="%3."/>
        <w:lvlJc w:val="right"/>
        <w:pPr>
          <w:ind w:left="2160" w:hanging="180"/>
        </w:p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>
        <w:start w:val="1"/>
        <w:numFmt w:val="decimal"/>
        <w:lvlText w:val="%5."/>
        <w:lvlJc w:val="left"/>
        <w:pPr>
          <w:ind w:left="3600" w:hanging="360"/>
        </w:pPr>
      </w:lvl>
    </w:lvlOverride>
    <w:lvlOverride w:ilvl="5">
      <w:lvl w:ilvl="5" w:tplc="0415001B">
        <w:start w:val="1"/>
        <w:numFmt w:val="decimal"/>
        <w:lvlText w:val="%6."/>
        <w:lvlJc w:val="right"/>
        <w:pPr>
          <w:ind w:left="4320" w:hanging="180"/>
        </w:p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>
        <w:start w:val="1"/>
        <w:numFmt w:val="decimal"/>
        <w:lvlText w:val="%8."/>
        <w:lvlJc w:val="left"/>
        <w:pPr>
          <w:ind w:left="5760" w:hanging="360"/>
        </w:pPr>
      </w:lvl>
    </w:lvlOverride>
    <w:lvlOverride w:ilvl="8">
      <w:lvl w:ilvl="8" w:tplc="0415001B">
        <w:start w:val="1"/>
        <w:numFmt w:val="decimal"/>
        <w:lvlText w:val="%9."/>
        <w:lvlJc w:val="right"/>
        <w:pPr>
          <w:ind w:left="6480" w:hanging="180"/>
        </w:pPr>
      </w:lvl>
    </w:lvlOverride>
  </w:num>
  <w:num w:numId="11" w16cid:durableId="102860181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538664623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848102261">
    <w:abstractNumId w:val="4"/>
  </w:num>
  <w:num w:numId="14" w16cid:durableId="210503942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 w16cid:durableId="440340572">
    <w:abstractNumId w:val="19"/>
  </w:num>
  <w:num w:numId="16" w16cid:durableId="308486683">
    <w:abstractNumId w:val="0"/>
  </w:num>
  <w:num w:numId="17" w16cid:durableId="745540508">
    <w:abstractNumId w:val="24"/>
  </w:num>
  <w:num w:numId="18" w16cid:durableId="687410884">
    <w:abstractNumId w:val="9"/>
  </w:num>
  <w:num w:numId="19" w16cid:durableId="357051672">
    <w:abstractNumId w:val="5"/>
  </w:num>
  <w:num w:numId="20" w16cid:durableId="1586957163">
    <w:abstractNumId w:val="10"/>
  </w:num>
  <w:num w:numId="21" w16cid:durableId="1484005937">
    <w:abstractNumId w:val="18"/>
  </w:num>
  <w:num w:numId="22" w16cid:durableId="798767453">
    <w:abstractNumId w:val="17"/>
  </w:num>
  <w:num w:numId="23" w16cid:durableId="309404887">
    <w:abstractNumId w:val="11"/>
  </w:num>
  <w:num w:numId="24" w16cid:durableId="1994865979">
    <w:abstractNumId w:val="14"/>
  </w:num>
  <w:num w:numId="25" w16cid:durableId="824010804">
    <w:abstractNumId w:val="25"/>
  </w:num>
  <w:num w:numId="26" w16cid:durableId="303512503">
    <w:abstractNumId w:val="15"/>
  </w:num>
  <w:num w:numId="27" w16cid:durableId="917116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203"/>
    <w:rsid w:val="00004095"/>
    <w:rsid w:val="00015CE6"/>
    <w:rsid w:val="000B320B"/>
    <w:rsid w:val="000D6712"/>
    <w:rsid w:val="001272BF"/>
    <w:rsid w:val="00152440"/>
    <w:rsid w:val="001D76B3"/>
    <w:rsid w:val="0022713A"/>
    <w:rsid w:val="00294D00"/>
    <w:rsid w:val="00400777"/>
    <w:rsid w:val="00571F48"/>
    <w:rsid w:val="006771BE"/>
    <w:rsid w:val="00697236"/>
    <w:rsid w:val="006A008A"/>
    <w:rsid w:val="00754C58"/>
    <w:rsid w:val="00755588"/>
    <w:rsid w:val="00790A17"/>
    <w:rsid w:val="007C6052"/>
    <w:rsid w:val="00820FB2"/>
    <w:rsid w:val="008231A7"/>
    <w:rsid w:val="008E2E32"/>
    <w:rsid w:val="00A71D31"/>
    <w:rsid w:val="00AD32EB"/>
    <w:rsid w:val="00B043B9"/>
    <w:rsid w:val="00B704CF"/>
    <w:rsid w:val="00BD25F5"/>
    <w:rsid w:val="00C46BCB"/>
    <w:rsid w:val="00CA57EA"/>
    <w:rsid w:val="00D34CC8"/>
    <w:rsid w:val="00DB0203"/>
    <w:rsid w:val="00DC5EF7"/>
    <w:rsid w:val="00DF4CDF"/>
    <w:rsid w:val="00EB12AD"/>
    <w:rsid w:val="00EC3700"/>
    <w:rsid w:val="00EC5F5D"/>
    <w:rsid w:val="00ED3B1D"/>
    <w:rsid w:val="00F116B5"/>
    <w:rsid w:val="00F421A0"/>
    <w:rsid w:val="00F93A9A"/>
    <w:rsid w:val="00FD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1C456"/>
  <w15:chartTrackingRefBased/>
  <w15:docId w15:val="{E5D961A6-D59A-4DCD-BC94-C7F2635F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1"/>
    <w:semiHidden/>
    <w:unhideWhenUsed/>
    <w:qFormat/>
    <w:rsid w:val="00400777"/>
    <w:pPr>
      <w:widowControl w:val="0"/>
      <w:autoSpaceDE w:val="0"/>
      <w:autoSpaceDN w:val="0"/>
      <w:adjustRightInd w:val="0"/>
      <w:spacing w:before="58" w:after="0" w:line="240" w:lineRule="auto"/>
      <w:ind w:left="497" w:hanging="355"/>
      <w:outlineLvl w:val="1"/>
    </w:pPr>
    <w:rPr>
      <w:rFonts w:ascii="Verdana" w:eastAsia="Times New Roman" w:hAnsi="Verdana" w:cs="Arial"/>
      <w:b/>
      <w:bCs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B0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1"/>
    <w:semiHidden/>
    <w:rsid w:val="00400777"/>
    <w:rPr>
      <w:rFonts w:ascii="Verdana" w:eastAsia="Times New Roman" w:hAnsi="Verdana" w:cs="Arial"/>
      <w:b/>
      <w:bCs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400777"/>
    <w:pPr>
      <w:widowControl w:val="0"/>
      <w:autoSpaceDE w:val="0"/>
      <w:autoSpaceDN w:val="0"/>
      <w:adjustRightInd w:val="0"/>
      <w:spacing w:after="0" w:line="240" w:lineRule="auto"/>
      <w:ind w:left="144"/>
    </w:pPr>
    <w:rPr>
      <w:rFonts w:ascii="Verdana" w:eastAsia="Times New Roman" w:hAnsi="Verdana" w:cs="Verdana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400777"/>
    <w:rPr>
      <w:rFonts w:ascii="Verdana" w:eastAsia="Times New Roman" w:hAnsi="Verdana" w:cs="Verdan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71D3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4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4CC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82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0A373387E0B243999F4ABF5CA45C03" ma:contentTypeVersion="15" ma:contentTypeDescription="Utwórz nowy dokument." ma:contentTypeScope="" ma:versionID="5cca7192a6f7b61fb9ab2d3a0b4cf82f">
  <xsd:schema xmlns:xsd="http://www.w3.org/2001/XMLSchema" xmlns:xs="http://www.w3.org/2001/XMLSchema" xmlns:p="http://schemas.microsoft.com/office/2006/metadata/properties" xmlns:ns2="dd7ad047-713b-4d00-bb4d-bc7d9c55ac95" xmlns:ns3="b0d715e5-4080-4684-8fde-d4e3528aea19" targetNamespace="http://schemas.microsoft.com/office/2006/metadata/properties" ma:root="true" ma:fieldsID="eee1bf5d9a3e73a0b9999fcf6035a61a" ns2:_="" ns3:_="">
    <xsd:import namespace="dd7ad047-713b-4d00-bb4d-bc7d9c55ac95"/>
    <xsd:import namespace="b0d715e5-4080-4684-8fde-d4e3528aea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ad047-713b-4d00-bb4d-bc7d9c55ac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d78eb37-b26c-4c1e-889c-6e4712ea687e}" ma:internalName="TaxCatchAll" ma:showField="CatchAllData" ma:web="dd7ad047-713b-4d00-bb4d-bc7d9c55ac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715e5-4080-4684-8fde-d4e3528aea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06ba318e-356d-4fca-bff6-30f0e9462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7ad047-713b-4d00-bb4d-bc7d9c55ac95" xsi:nil="true"/>
    <lcf76f155ced4ddcb4097134ff3c332f xmlns="b0d715e5-4080-4684-8fde-d4e3528aea19">
      <Terms xmlns="http://schemas.microsoft.com/office/infopath/2007/PartnerControls"/>
    </lcf76f155ced4ddcb4097134ff3c332f>
    <SharedWithUsers xmlns="dd7ad047-713b-4d00-bb4d-bc7d9c55ac95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EA3C6C-450E-448F-9629-917C75D2BE20}"/>
</file>

<file path=customXml/itemProps2.xml><?xml version="1.0" encoding="utf-8"?>
<ds:datastoreItem xmlns:ds="http://schemas.openxmlformats.org/officeDocument/2006/customXml" ds:itemID="{6591A9F7-CE4B-4D51-9471-01D1D3EC3B9C}">
  <ds:schemaRefs>
    <ds:schemaRef ds:uri="http://schemas.microsoft.com/office/2006/metadata/properties"/>
    <ds:schemaRef ds:uri="http://schemas.microsoft.com/office/infopath/2007/PartnerControls"/>
    <ds:schemaRef ds:uri="dd7ad047-713b-4d00-bb4d-bc7d9c55ac95"/>
    <ds:schemaRef ds:uri="b0d715e5-4080-4684-8fde-d4e3528aea19"/>
  </ds:schemaRefs>
</ds:datastoreItem>
</file>

<file path=customXml/itemProps3.xml><?xml version="1.0" encoding="utf-8"?>
<ds:datastoreItem xmlns:ds="http://schemas.openxmlformats.org/officeDocument/2006/customXml" ds:itemID="{897272F8-0FB4-4160-ADED-DE25DDC6F0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1128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Metzner-Moryc</dc:creator>
  <cp:keywords/>
  <dc:description/>
  <cp:lastModifiedBy>Jacek Kowolik</cp:lastModifiedBy>
  <cp:revision>50</cp:revision>
  <cp:lastPrinted>2025-02-04T11:55:00Z</cp:lastPrinted>
  <dcterms:created xsi:type="dcterms:W3CDTF">2020-07-01T07:21:00Z</dcterms:created>
  <dcterms:modified xsi:type="dcterms:W3CDTF">2025-02-04T12:46:00Z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0x010100890A373387E0B243999F4ABF5CA45C03</vt:lpwstr>
  </property>
  <property fmtid="{D5CDD505-2E9C-101B-9397-08002B2CF9AE}" pid="3" name="MediaServiceImageTags">
    <vt:lpwstr/>
  </property>
  <property fmtid="{D5CDD505-2E9C-101B-9397-08002B2CF9AE}" pid="4" name="Order">
    <vt:r8>3454000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